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079" w14:textId="42E0A421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0B839041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niniejszej umowy Wykonawca zobowiązuje się do wykonanie robót budowlanych 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B37CA7" w:rsidRPr="00B37CA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„Przebudowa budynku Szkoły Podstawowej </w:t>
      </w:r>
      <w:r w:rsidR="006A067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</w:t>
      </w:r>
      <w:r w:rsidR="00B37CA7" w:rsidRPr="00B37CA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 Doruchowie”</w:t>
      </w:r>
      <w:r w:rsidR="007A5AE5" w:rsidRPr="007A5A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625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>
        <w:rPr>
          <w:rFonts w:ascii="Times New Roman" w:hAnsi="Times New Roman" w:cs="Times New Roman"/>
          <w:sz w:val="24"/>
          <w:szCs w:val="24"/>
        </w:rPr>
        <w:t>d</w:t>
      </w:r>
      <w:r w:rsidRPr="00EA4625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EF494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3B474D49" w:rsidR="00BD077F" w:rsidRPr="0062226E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E22A6">
        <w:rPr>
          <w:rFonts w:ascii="Times New Roman" w:hAnsi="Times New Roman" w:cs="Times New Roman"/>
          <w:sz w:val="24"/>
          <w:szCs w:val="24"/>
        </w:rPr>
        <w:t xml:space="preserve">w ciągu  </w:t>
      </w:r>
      <w:r w:rsidR="00DE22A6" w:rsidRPr="00DE22A6">
        <w:rPr>
          <w:rFonts w:ascii="Times New Roman" w:hAnsi="Times New Roman" w:cs="Times New Roman"/>
          <w:sz w:val="24"/>
          <w:szCs w:val="24"/>
        </w:rPr>
        <w:t xml:space="preserve">5 </w:t>
      </w:r>
      <w:r w:rsidR="000A4D3A" w:rsidRPr="00DE22A6">
        <w:rPr>
          <w:rFonts w:ascii="Times New Roman" w:hAnsi="Times New Roman" w:cs="Times New Roman"/>
          <w:sz w:val="24"/>
          <w:szCs w:val="24"/>
        </w:rPr>
        <w:t>miesięcy</w:t>
      </w:r>
      <w:r w:rsidR="000A4D3A">
        <w:rPr>
          <w:rFonts w:ascii="Times New Roman" w:hAnsi="Times New Roman" w:cs="Times New Roman"/>
          <w:sz w:val="24"/>
          <w:szCs w:val="24"/>
        </w:rPr>
        <w:t xml:space="preserve"> od dnia jej podpisania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06E">
        <w:rPr>
          <w:rFonts w:ascii="Times New Roman" w:hAnsi="Times New Roman" w:cs="Times New Roman"/>
          <w:sz w:val="24"/>
          <w:szCs w:val="24"/>
        </w:rPr>
        <w:t>do dnia</w:t>
      </w:r>
      <w:r w:rsidR="000A4D3A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77777777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zgodności,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01EE6D3E" w14:textId="77777777" w:rsidR="003E7889" w:rsidRPr="003E7889" w:rsidRDefault="003E7889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uwagi na montaż dodatkowych gniazd oraz wykonanie nowej instalacji odgromowej Wykonawca zobowiązany będzie w ramach umowy do przeprowadzenia pomiarów ochronnych oraz przedłożenia Inwestorowi Protokołu z badań ochronnych wszystkich gniazd znajdujących się w budynku Szkoły Podstawowej w Doruchowie.</w:t>
      </w:r>
    </w:p>
    <w:p w14:paraId="14A11EB6" w14:textId="77777777" w:rsidR="003E7889" w:rsidRPr="003E7889" w:rsidRDefault="003E7889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uwagi na wymianę opraw oświetleniowych Wykonawca zobowiązany będzie                         w ramach umowy do przeprowadzenia pomiarów natężenia oświetlenia w całym budynku Szkoły Podstawowej w Doruchowie oraz przedłożenia Inwestorowi Protokołu z pomiarów oświetlenia z wynikiem pozytywnym.</w:t>
      </w:r>
    </w:p>
    <w:p w14:paraId="636577D8" w14:textId="77777777" w:rsidR="006A0677" w:rsidRDefault="003E7889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Zaproponowane oprawy oświetleniowe muszą zapewnić wymagane natężenie oświetlenia ogólnego oraz punktowego (przy tablicach) dla pomieszczeń lekcyjnych (klas lekcyjnych).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Uczestniczenia w odbiorze końcowym oraz w przeglądach gwarancyjnych.</w:t>
      </w:r>
    </w:p>
    <w:p w14:paraId="51C5F03A" w14:textId="6E963030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prace w zakresie </w:t>
      </w:r>
      <w:r w:rsidR="00B37CA7">
        <w:rPr>
          <w:rFonts w:ascii="Times New Roman" w:hAnsi="Times New Roman" w:cs="Times New Roman"/>
          <w:sz w:val="24"/>
          <w:szCs w:val="24"/>
        </w:rPr>
        <w:t>przebudowy budynków</w:t>
      </w:r>
      <w:r w:rsidRPr="000A4D3A">
        <w:rPr>
          <w:rFonts w:ascii="Times New Roman" w:hAnsi="Times New Roman" w:cs="Times New Roman"/>
          <w:sz w:val="24"/>
          <w:szCs w:val="24"/>
        </w:rPr>
        <w:t xml:space="preserve">.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812819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budowy,</w:t>
      </w:r>
    </w:p>
    <w:p w14:paraId="224D62D6" w14:textId="68EAAC3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zamówienia,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inwestorskiego,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77777777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umowy,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10FCF8E4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Wysokość zabezpieczenia należytego wykonania  wynosi </w:t>
      </w:r>
      <w:r w:rsidR="00A96909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do zbadania jakości i zgodności z projektem budowlanym oraz STWiOR wbudowanych materiałów w niezależnym laboratorium.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D19644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2229DD6E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3B207750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678E144C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0AD9873" w14:textId="77777777" w:rsidR="000903DA" w:rsidRPr="00F16E28" w:rsidRDefault="000903DA" w:rsidP="000903DA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EBE62BF" w14:textId="5E2426BD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Inwestycja będzie dofinansowana 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Rządowego </w:t>
      </w:r>
      <w:r w:rsidR="00B37CA7">
        <w:rPr>
          <w:rFonts w:ascii="Times New Roman" w:eastAsia="Arial" w:hAnsi="Times New Roman" w:cs="Times New Roman"/>
          <w:sz w:val="24"/>
          <w:szCs w:val="24"/>
          <w:lang w:eastAsia="pl-PL"/>
        </w:rPr>
        <w:t>Programu Odbudowy Zabytków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58DF1399" w14:textId="16D9C53E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Zamawiający wypłaci Wykonawcy zaliczkę w wysokości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% wartości umownej, po podpisaniu niniejszej umowy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protokolarnym przekazaniu placu budowy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14 dni od dostarczenia do Zamawiającego poprawnie wystawionej faktury.</w:t>
      </w:r>
    </w:p>
    <w:p w14:paraId="00FFC91A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odstąpienia od wykonywania umowy przez Wykonawcę, z przyczyn leżących po stronie Wykonawcy, zaliczka podlega zwrotowi wraz z ustawowymi odsetkami.</w:t>
      </w:r>
    </w:p>
    <w:p w14:paraId="6FD288D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Pozostałe należne Wykonawcy wynagrodzenie będzie płatne w terminie nie dłuższym niż 35 dni od dnia odbioru końcowego inwestycji. Wykonawca zapewni finansowanie inwestycji na czas budowy oraz czas poprzedzający wypłatę wynagrodzenia (z wyłączeniem zaliczki o której mowa w ust. 3).</w:t>
      </w:r>
    </w:p>
    <w:p w14:paraId="7AD97CBF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04939783" w14:textId="77777777" w:rsidR="000903DA" w:rsidRPr="00F16E28" w:rsidRDefault="000903DA" w:rsidP="000903DA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2D283443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7A69C69A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46F50119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4037FF5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3F4C601D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700FFD64" w14:textId="77777777" w:rsidR="000903DA" w:rsidRPr="00F16E28" w:rsidRDefault="000903DA" w:rsidP="000903DA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3078E2C2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28A00904" w14:textId="77777777" w:rsidR="000903DA" w:rsidRPr="00F16E28" w:rsidRDefault="000903DA" w:rsidP="000903DA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1E869E72" w14:textId="77777777" w:rsidR="000903DA" w:rsidRPr="00F16E28" w:rsidRDefault="000903DA" w:rsidP="000903DA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2D793389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</w:p>
    <w:p w14:paraId="1DBAEA7C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za roboty wykonane w okresie umownym nie podlega waloryzacji.</w:t>
      </w:r>
    </w:p>
    <w:p w14:paraId="26C2571D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0894B2A1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4B957BB7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40B80248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6E3C6616" w14:textId="77777777" w:rsidR="000903DA" w:rsidRPr="00F16E28" w:rsidRDefault="000903DA" w:rsidP="000903DA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1E254358" w14:textId="77777777" w:rsidR="000903DA" w:rsidRPr="00F16E28" w:rsidRDefault="000903DA" w:rsidP="000903D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BF54955" w14:textId="77777777" w:rsidR="00F638FB" w:rsidRDefault="00F638FB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9D180D" w14:textId="58014B7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1CF75840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8068123" w14:textId="20F97482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1D5A0188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086171DE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197714B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6273" w14:textId="77777777" w:rsidR="00332960" w:rsidRDefault="00332960" w:rsidP="003976B4">
      <w:pPr>
        <w:spacing w:after="0" w:line="240" w:lineRule="auto"/>
      </w:pPr>
      <w:r>
        <w:separator/>
      </w:r>
    </w:p>
  </w:endnote>
  <w:endnote w:type="continuationSeparator" w:id="0">
    <w:p w14:paraId="6D8FE8AF" w14:textId="77777777" w:rsidR="00332960" w:rsidRDefault="00332960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CB9E" w14:textId="77777777" w:rsidR="00332960" w:rsidRDefault="00332960" w:rsidP="003976B4">
      <w:pPr>
        <w:spacing w:after="0" w:line="240" w:lineRule="auto"/>
      </w:pPr>
      <w:r>
        <w:separator/>
      </w:r>
    </w:p>
  </w:footnote>
  <w:footnote w:type="continuationSeparator" w:id="0">
    <w:p w14:paraId="3BCAD5F1" w14:textId="77777777" w:rsidR="00332960" w:rsidRDefault="00332960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1"/>
  </w:num>
  <w:num w:numId="5" w16cid:durableId="2058895851">
    <w:abstractNumId w:val="24"/>
  </w:num>
  <w:num w:numId="6" w16cid:durableId="957831571">
    <w:abstractNumId w:val="11"/>
  </w:num>
  <w:num w:numId="7" w16cid:durableId="164320299">
    <w:abstractNumId w:val="18"/>
  </w:num>
  <w:num w:numId="8" w16cid:durableId="303197128">
    <w:abstractNumId w:val="28"/>
  </w:num>
  <w:num w:numId="9" w16cid:durableId="1857839661">
    <w:abstractNumId w:val="20"/>
  </w:num>
  <w:num w:numId="10" w16cid:durableId="923685803">
    <w:abstractNumId w:val="15"/>
  </w:num>
  <w:num w:numId="11" w16cid:durableId="1417438432">
    <w:abstractNumId w:val="22"/>
  </w:num>
  <w:num w:numId="12" w16cid:durableId="1281106502">
    <w:abstractNumId w:val="16"/>
  </w:num>
  <w:num w:numId="13" w16cid:durableId="223611237">
    <w:abstractNumId w:val="23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5"/>
  </w:num>
  <w:num w:numId="20" w16cid:durableId="1948392116">
    <w:abstractNumId w:val="19"/>
  </w:num>
  <w:num w:numId="21" w16cid:durableId="698357301">
    <w:abstractNumId w:val="27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7"/>
  </w:num>
  <w:num w:numId="28" w16cid:durableId="314535815">
    <w:abstractNumId w:val="26"/>
  </w:num>
  <w:num w:numId="29" w16cid:durableId="909727286">
    <w:abstractNumId w:val="3"/>
  </w:num>
  <w:num w:numId="30" w16cid:durableId="14977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6763A"/>
    <w:rsid w:val="001B47A1"/>
    <w:rsid w:val="001C6547"/>
    <w:rsid w:val="0023656E"/>
    <w:rsid w:val="00242458"/>
    <w:rsid w:val="002448BD"/>
    <w:rsid w:val="0027535F"/>
    <w:rsid w:val="00276B9C"/>
    <w:rsid w:val="002B1CF3"/>
    <w:rsid w:val="002B4FF2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14C8"/>
    <w:rsid w:val="0043129F"/>
    <w:rsid w:val="0049486E"/>
    <w:rsid w:val="004B6C9B"/>
    <w:rsid w:val="004C5DE6"/>
    <w:rsid w:val="00591A2E"/>
    <w:rsid w:val="005970AE"/>
    <w:rsid w:val="00672E96"/>
    <w:rsid w:val="006A0677"/>
    <w:rsid w:val="00712305"/>
    <w:rsid w:val="007761BB"/>
    <w:rsid w:val="007A5AE5"/>
    <w:rsid w:val="007B434D"/>
    <w:rsid w:val="007D4D6C"/>
    <w:rsid w:val="007F2ECA"/>
    <w:rsid w:val="00830563"/>
    <w:rsid w:val="0084711D"/>
    <w:rsid w:val="0085037A"/>
    <w:rsid w:val="0085675C"/>
    <w:rsid w:val="00873C4B"/>
    <w:rsid w:val="008870E9"/>
    <w:rsid w:val="008B710E"/>
    <w:rsid w:val="008E35EC"/>
    <w:rsid w:val="008F066A"/>
    <w:rsid w:val="00914D8A"/>
    <w:rsid w:val="009168C4"/>
    <w:rsid w:val="009665FE"/>
    <w:rsid w:val="009769D9"/>
    <w:rsid w:val="009803E1"/>
    <w:rsid w:val="009974CE"/>
    <w:rsid w:val="009A31D4"/>
    <w:rsid w:val="009D3B8E"/>
    <w:rsid w:val="009E7890"/>
    <w:rsid w:val="00A8606E"/>
    <w:rsid w:val="00A96909"/>
    <w:rsid w:val="00AA1637"/>
    <w:rsid w:val="00AA3102"/>
    <w:rsid w:val="00AC1DD9"/>
    <w:rsid w:val="00AC7826"/>
    <w:rsid w:val="00AF560A"/>
    <w:rsid w:val="00AF603B"/>
    <w:rsid w:val="00B34648"/>
    <w:rsid w:val="00B37CA7"/>
    <w:rsid w:val="00B70DE1"/>
    <w:rsid w:val="00B9342A"/>
    <w:rsid w:val="00B9561B"/>
    <w:rsid w:val="00BC23C2"/>
    <w:rsid w:val="00BD077F"/>
    <w:rsid w:val="00BF0234"/>
    <w:rsid w:val="00BF2343"/>
    <w:rsid w:val="00C91946"/>
    <w:rsid w:val="00CD022E"/>
    <w:rsid w:val="00D24E12"/>
    <w:rsid w:val="00D25F72"/>
    <w:rsid w:val="00DB5B7E"/>
    <w:rsid w:val="00DE22A6"/>
    <w:rsid w:val="00DE2457"/>
    <w:rsid w:val="00E30765"/>
    <w:rsid w:val="00E61FAB"/>
    <w:rsid w:val="00E8642A"/>
    <w:rsid w:val="00EA4625"/>
    <w:rsid w:val="00ED0549"/>
    <w:rsid w:val="00EF494F"/>
    <w:rsid w:val="00F3741E"/>
    <w:rsid w:val="00F527C6"/>
    <w:rsid w:val="00F638FB"/>
    <w:rsid w:val="00F741E7"/>
    <w:rsid w:val="00F94CAB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3087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34</cp:revision>
  <cp:lastPrinted>2020-07-14T07:27:00Z</cp:lastPrinted>
  <dcterms:created xsi:type="dcterms:W3CDTF">2022-04-22T10:32:00Z</dcterms:created>
  <dcterms:modified xsi:type="dcterms:W3CDTF">2024-01-24T10:38:00Z</dcterms:modified>
</cp:coreProperties>
</file>