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0445" w14:textId="77777777" w:rsidR="0007031D" w:rsidRPr="00767774" w:rsidRDefault="0007031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1A49CD2" w14:textId="77777777" w:rsidR="00C9557E" w:rsidRPr="00767774" w:rsidRDefault="00C9557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BD61B45" w14:textId="77777777" w:rsidR="007E54DF" w:rsidRPr="00767774" w:rsidRDefault="007E54DF" w:rsidP="007E54DF">
      <w:pPr>
        <w:rPr>
          <w:rFonts w:asciiTheme="minorHAnsi" w:hAnsiTheme="minorHAnsi" w:cstheme="minorHAnsi"/>
          <w:sz w:val="20"/>
          <w:szCs w:val="20"/>
        </w:rPr>
      </w:pPr>
    </w:p>
    <w:p w14:paraId="4FE0FD35" w14:textId="0377FC54" w:rsidR="007E54DF" w:rsidRPr="00767774" w:rsidRDefault="006C3130" w:rsidP="007E54DF">
      <w:pPr>
        <w:rPr>
          <w:rFonts w:asciiTheme="minorHAnsi" w:hAnsiTheme="minorHAnsi" w:cstheme="minorHAnsi"/>
          <w:b/>
          <w:sz w:val="24"/>
          <w:szCs w:val="24"/>
        </w:rPr>
      </w:pPr>
      <w:r w:rsidRPr="00767774">
        <w:rPr>
          <w:rFonts w:asciiTheme="minorHAnsi" w:hAnsiTheme="minorHAnsi" w:cstheme="minorHAnsi"/>
          <w:b/>
          <w:sz w:val="24"/>
          <w:szCs w:val="24"/>
        </w:rPr>
        <w:t>D25M/252</w:t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>/N/</w:t>
      </w:r>
      <w:r w:rsidRPr="00767774">
        <w:rPr>
          <w:rFonts w:asciiTheme="minorHAnsi" w:hAnsiTheme="minorHAnsi" w:cstheme="minorHAnsi"/>
          <w:b/>
          <w:sz w:val="24"/>
          <w:szCs w:val="24"/>
        </w:rPr>
        <w:t>9-22</w:t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>rj/2</w:t>
      </w:r>
      <w:r w:rsidRPr="00767774">
        <w:rPr>
          <w:rFonts w:asciiTheme="minorHAnsi" w:hAnsiTheme="minorHAnsi" w:cstheme="minorHAnsi"/>
          <w:b/>
          <w:sz w:val="24"/>
          <w:szCs w:val="24"/>
        </w:rPr>
        <w:t>2</w:t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</w:r>
      <w:r w:rsidR="007E54DF" w:rsidRPr="00767774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B90783">
        <w:rPr>
          <w:rFonts w:asciiTheme="minorHAnsi" w:hAnsiTheme="minorHAnsi" w:cstheme="minorHAnsi"/>
          <w:b/>
          <w:sz w:val="24"/>
          <w:szCs w:val="24"/>
        </w:rPr>
        <w:t>2</w:t>
      </w:r>
      <w:bookmarkStart w:id="0" w:name="_GoBack"/>
      <w:bookmarkEnd w:id="0"/>
      <w:r w:rsidR="007E54DF" w:rsidRPr="0076777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055EC91D" w14:textId="77777777" w:rsidR="007E54DF" w:rsidRPr="00767774" w:rsidRDefault="007E54DF" w:rsidP="007E54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33421E" w14:textId="77777777" w:rsidR="007E54DF" w:rsidRPr="00767774" w:rsidRDefault="007E54DF" w:rsidP="007E54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774">
        <w:rPr>
          <w:rFonts w:asciiTheme="minorHAnsi" w:hAnsiTheme="minorHAnsi" w:cstheme="minorHAnsi"/>
          <w:b/>
          <w:sz w:val="24"/>
          <w:szCs w:val="24"/>
        </w:rPr>
        <w:t>Zestawienie parametrów technicznych – wymaganych</w:t>
      </w:r>
    </w:p>
    <w:p w14:paraId="237C2C00" w14:textId="77777777" w:rsidR="007E54DF" w:rsidRPr="00767774" w:rsidRDefault="007E54DF" w:rsidP="007E54D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B0D131" w14:textId="17F4BEC9" w:rsidR="007E54DF" w:rsidRPr="00767774" w:rsidRDefault="007E54DF" w:rsidP="007E54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7774"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E235BD" w:rsidRPr="00767774">
        <w:rPr>
          <w:rFonts w:asciiTheme="minorHAnsi" w:hAnsiTheme="minorHAnsi" w:cstheme="minorHAnsi"/>
          <w:b/>
          <w:sz w:val="24"/>
          <w:szCs w:val="24"/>
        </w:rPr>
        <w:t>1</w:t>
      </w:r>
      <w:r w:rsidRPr="00767774">
        <w:rPr>
          <w:rFonts w:asciiTheme="minorHAnsi" w:hAnsiTheme="minorHAnsi" w:cstheme="minorHAnsi"/>
          <w:b/>
          <w:sz w:val="24"/>
          <w:szCs w:val="24"/>
        </w:rPr>
        <w:t xml:space="preserve"> – Lampa</w:t>
      </w:r>
      <w:r w:rsidR="00E33672" w:rsidRPr="00767774">
        <w:rPr>
          <w:rFonts w:asciiTheme="minorHAnsi" w:hAnsiTheme="minorHAnsi" w:cstheme="minorHAnsi"/>
          <w:b/>
          <w:sz w:val="24"/>
          <w:szCs w:val="24"/>
        </w:rPr>
        <w:t xml:space="preserve"> zabiegowa w pomieszczeniu zabiegowym</w:t>
      </w:r>
      <w:r w:rsidRPr="00767774">
        <w:rPr>
          <w:rFonts w:asciiTheme="minorHAnsi" w:hAnsiTheme="minorHAnsi" w:cstheme="minorHAnsi"/>
          <w:b/>
          <w:sz w:val="24"/>
          <w:szCs w:val="24"/>
        </w:rPr>
        <w:t xml:space="preserve">  – 1 sztuka</w:t>
      </w:r>
    </w:p>
    <w:p w14:paraId="4320EE18" w14:textId="77777777" w:rsidR="00C9557E" w:rsidRPr="00767774" w:rsidRDefault="00C9557E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71CED2E" w14:textId="77777777" w:rsidR="00C9557E" w:rsidRPr="00767774" w:rsidRDefault="00C9557E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105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462"/>
        <w:gridCol w:w="1275"/>
        <w:gridCol w:w="4166"/>
      </w:tblGrid>
      <w:tr w:rsidR="00767774" w:rsidRPr="00767774" w14:paraId="29829D11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73EC9924" w14:textId="77777777" w:rsidR="007E54DF" w:rsidRPr="00767774" w:rsidRDefault="007E54DF" w:rsidP="007E54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56BBDE42" w14:textId="74E6530F" w:rsidR="007E54DF" w:rsidRPr="00767774" w:rsidRDefault="007E54DF" w:rsidP="007E54D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  <w:t>Parametry techniczne i inne warunki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1421C24" w14:textId="77777777" w:rsidR="007E54DF" w:rsidRPr="00767774" w:rsidRDefault="007E54DF" w:rsidP="007E54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  <w:p w14:paraId="004A5E46" w14:textId="003E6647" w:rsidR="007E54DF" w:rsidRPr="00767774" w:rsidRDefault="007E54DF" w:rsidP="007E54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1DEE100E" w14:textId="77777777" w:rsidR="007E54DF" w:rsidRPr="00767774" w:rsidRDefault="007E54DF" w:rsidP="003064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774">
              <w:rPr>
                <w:rFonts w:asciiTheme="minorHAnsi" w:hAnsiTheme="minorHAnsi" w:cstheme="minorHAnsi"/>
                <w:b/>
                <w:sz w:val="20"/>
                <w:szCs w:val="20"/>
              </w:rPr>
              <w:t>Opis oferowanego parametru**</w:t>
            </w:r>
          </w:p>
          <w:p w14:paraId="400F642B" w14:textId="50EAB1B1" w:rsidR="007E54DF" w:rsidRPr="00767774" w:rsidRDefault="007E54DF" w:rsidP="003064F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767774" w:rsidRPr="00767774" w14:paraId="3F1FB27F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64039D8F" w14:textId="4B6051FB" w:rsidR="007E54DF" w:rsidRPr="00767774" w:rsidRDefault="007E54DF" w:rsidP="007E54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000000" w:fill="FFFFFF"/>
            <w:vAlign w:val="center"/>
          </w:tcPr>
          <w:p w14:paraId="79C05DBF" w14:textId="230D2C11" w:rsidR="007E54DF" w:rsidRPr="00767774" w:rsidRDefault="007E54DF" w:rsidP="007E54D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oferowanego sprzętu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3D970AE" w14:textId="77777777" w:rsidR="007E54DF" w:rsidRPr="00767774" w:rsidRDefault="007E54DF" w:rsidP="007E54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shd w:val="clear" w:color="000000" w:fill="FFFFFF"/>
            <w:vAlign w:val="center"/>
          </w:tcPr>
          <w:p w14:paraId="27C4ACA3" w14:textId="77777777" w:rsidR="007E54DF" w:rsidRPr="00767774" w:rsidRDefault="007E54DF" w:rsidP="007E54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0C62C50A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4F79D7B2" w14:textId="177F8217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10549F42" w14:textId="11AE7783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Producent  (proszę podać)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96E676B" w14:textId="6D2B972E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eastAsia="Arial Narrow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3B822F71" w14:textId="77777777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592CC635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057F409F" w14:textId="743582E8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7DDED279" w14:textId="43EBF711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Model  (proszę podać)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83D6D6E" w14:textId="4E721985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eastAsia="Arial Narrow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179C105F" w14:textId="77777777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7DDB768A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7CE52F75" w14:textId="524B0FF3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7F5AA4C5" w14:textId="24AFAC6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Kraj pochodzenia  (proszę podać)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37010C7" w14:textId="0275BE11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eastAsia="Arial Narrow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D407BD6" w14:textId="77777777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325CC3AE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089E1728" w14:textId="7A09530F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33EAFDDF" w14:textId="52C47231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Nazwa katalogowa  (proszę podać)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91A3185" w14:textId="555DA96D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eastAsia="Arial Narrow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CEAAF87" w14:textId="77777777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1C9854ED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723C4FAB" w14:textId="05399C75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0EC9465D" w14:textId="2BE133B6" w:rsidR="00926FE9" w:rsidRPr="00767774" w:rsidRDefault="00926FE9" w:rsidP="009642A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Rok produkcji (nie starszy niż z 202</w:t>
            </w:r>
            <w:r w:rsidR="009642A4" w:rsidRPr="007677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 xml:space="preserve"> r.)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A9D1F59" w14:textId="799F0B1C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eastAsia="Arial Narrow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8C870B2" w14:textId="77777777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6EE1180F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2F70F510" w14:textId="657A277B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462" w:type="dxa"/>
            <w:shd w:val="clear" w:color="000000" w:fill="FFFFFF"/>
            <w:vAlign w:val="center"/>
          </w:tcPr>
          <w:p w14:paraId="1B763B2F" w14:textId="1A4992B2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Fabrycznie nowy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1C941C8" w14:textId="138D778E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774">
              <w:rPr>
                <w:rFonts w:asciiTheme="minorHAnsi" w:eastAsia="Arial Narrow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40ED68FA" w14:textId="77777777" w:rsidR="00926FE9" w:rsidRPr="00767774" w:rsidRDefault="00926FE9" w:rsidP="00926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7774" w:rsidRPr="00767774" w14:paraId="73D5ED6C" w14:textId="77777777" w:rsidTr="00AE5FCC">
        <w:trPr>
          <w:trHeight w:val="619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12D05611" w14:textId="77777777" w:rsidR="00926FE9" w:rsidRPr="00767774" w:rsidRDefault="00926FE9" w:rsidP="00926FE9">
            <w:pPr>
              <w:pStyle w:val="Akapitzli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9903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D828930" w14:textId="77777777" w:rsidR="00926FE9" w:rsidRPr="00767774" w:rsidRDefault="00926FE9" w:rsidP="00926FE9">
            <w:pPr>
              <w:ind w:left="-98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  <w:t>WYMAGANIA OGÓLNE</w:t>
            </w:r>
          </w:p>
        </w:tc>
      </w:tr>
      <w:tr w:rsidR="00767774" w:rsidRPr="00767774" w14:paraId="2B7D2F4E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71023328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7C716729" w14:textId="04F1DED2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Dwuczaszowa diodowa lampa operacyjna o wysokiej bezcieniowości, dedykowana do sali operacyjnej, przeznaczona do oświetlenia pola operacyjnego: płytkiego, głębokiego, rozległego - 1 kpl., rok produkcji nie starszy niż 2022, fabrycznie nowe</w:t>
            </w:r>
          </w:p>
        </w:tc>
        <w:tc>
          <w:tcPr>
            <w:tcW w:w="1275" w:type="dxa"/>
            <w:vAlign w:val="center"/>
          </w:tcPr>
          <w:p w14:paraId="258F83CF" w14:textId="302A42FA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DC0760B" w14:textId="38D5A502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2EB8AF3A" w14:textId="77777777" w:rsidTr="00767774">
        <w:trPr>
          <w:trHeight w:val="1197"/>
        </w:trPr>
        <w:tc>
          <w:tcPr>
            <w:tcW w:w="642" w:type="dxa"/>
            <w:vAlign w:val="center"/>
          </w:tcPr>
          <w:p w14:paraId="7C8C9CB9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396559CC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Każda czasza zawieszona na obrotowym wysięgniku dwuramiennym. Każdy wysięgnik wyposażony w co najmniej jedno ramię uchylne, umożliwiające regulację wysokości. Każda czasza wyposażona w podwójny przegub umożliwiający manewrowanie w trzech prostopadłych osiach (tzw. zawieszenie kardanowe).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Łączny zasięg pierwszej czaszy (wysięgnik + ramię sprężyste): min. 1700 [mm]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Łączny zasięg drugiej czaszy (wysięgnik + ramię sprężyste): min. 1800 [mm]</w:t>
            </w:r>
          </w:p>
        </w:tc>
        <w:tc>
          <w:tcPr>
            <w:tcW w:w="1275" w:type="dxa"/>
            <w:vAlign w:val="center"/>
          </w:tcPr>
          <w:p w14:paraId="0032B2DE" w14:textId="53270093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34049443" w14:textId="7728176A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3389F189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7E27009C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0C983F58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Obie czasze z elementami oświetleniowymi  emitujące światło białe, w których diody są białe o różnych temperaturach barwowych (w tonach  - białe „zimne” i  białe „ciepłe”). </w:t>
            </w:r>
          </w:p>
          <w:p w14:paraId="394F57E2" w14:textId="47C2C8B1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Nie dopuszcza się rozwiązania, w którym czasze wyposażone są w kolorowe diody LED (inne niż białe).</w:t>
            </w:r>
          </w:p>
        </w:tc>
        <w:tc>
          <w:tcPr>
            <w:tcW w:w="1275" w:type="dxa"/>
            <w:vAlign w:val="center"/>
          </w:tcPr>
          <w:p w14:paraId="33EB52A4" w14:textId="27FF6F79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65CE39BD" w14:textId="5817279B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2017A67C" w14:textId="77777777" w:rsidTr="00767774">
        <w:trPr>
          <w:trHeight w:val="898"/>
        </w:trPr>
        <w:tc>
          <w:tcPr>
            <w:tcW w:w="642" w:type="dxa"/>
            <w:vAlign w:val="center"/>
          </w:tcPr>
          <w:p w14:paraId="4E03E17F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05EE9EFB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Natężenie światła Ec max. z odległości 1 m: 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 xml:space="preserve">- dla czaszy głównej: min. 155 000 lux  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- dla czaszy satelitarnej: min. 155 000 lux</w:t>
            </w:r>
          </w:p>
        </w:tc>
        <w:tc>
          <w:tcPr>
            <w:tcW w:w="1275" w:type="dxa"/>
            <w:vAlign w:val="center"/>
          </w:tcPr>
          <w:p w14:paraId="2E55AE7E" w14:textId="554E970A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2813F12A" w14:textId="0B5746F2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0A29AFA8" w14:textId="77777777" w:rsidTr="00767774">
        <w:trPr>
          <w:trHeight w:val="898"/>
        </w:trPr>
        <w:tc>
          <w:tcPr>
            <w:tcW w:w="642" w:type="dxa"/>
            <w:vAlign w:val="center"/>
          </w:tcPr>
          <w:p w14:paraId="465AAECD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1FF0BA74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Czasze wyposażone w system czujników identyfikujących przeszkody w polu operacyjnym, które automatyczne aktywują i dezaktywują poszczególne diody LED by osiągnąć maksymalną bezcieniowość.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System potwierdzony w oryginalnych materiałach producenta.</w:t>
            </w:r>
          </w:p>
        </w:tc>
        <w:tc>
          <w:tcPr>
            <w:tcW w:w="1275" w:type="dxa"/>
            <w:vAlign w:val="center"/>
          </w:tcPr>
          <w:p w14:paraId="712DAEA8" w14:textId="552A7304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0925DEB" w14:textId="2E49590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45D5E419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7C4464BE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6D9D8E0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Natężenie światła po przysłonięciu jedną maską [%]   - min. 98%. Ec max</w:t>
            </w:r>
          </w:p>
        </w:tc>
        <w:tc>
          <w:tcPr>
            <w:tcW w:w="1275" w:type="dxa"/>
            <w:vAlign w:val="center"/>
          </w:tcPr>
          <w:p w14:paraId="4E61F7BE" w14:textId="39141F21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1F6A2338" w14:textId="4EE9345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3E5CDED9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399C7B3C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433072B5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Natężenie światła po przysłonięciu dwiema maskami [%] - min. 45%. Ec max</w:t>
            </w:r>
          </w:p>
        </w:tc>
        <w:tc>
          <w:tcPr>
            <w:tcW w:w="1275" w:type="dxa"/>
            <w:vAlign w:val="center"/>
          </w:tcPr>
          <w:p w14:paraId="34AD4F4A" w14:textId="62B69E34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77C792EF" w14:textId="6389BC6E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698EE173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BDE06C6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5FB68889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Natężenie światła na dnie standardowej tuby po przysłonięciu jedną maską [%]   - min. 98%. Ec max</w:t>
            </w:r>
          </w:p>
        </w:tc>
        <w:tc>
          <w:tcPr>
            <w:tcW w:w="1275" w:type="dxa"/>
            <w:vAlign w:val="center"/>
          </w:tcPr>
          <w:p w14:paraId="78A0C8DB" w14:textId="37C93C74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4B4678A3" w14:textId="360EA519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38BB1A0C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296BE99F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BEE415E" w14:textId="0143B72B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Natężenie światła na dnie standardowej tuby po przysłonięciu dwoma maskami [%] - min. 45%. Ec max</w:t>
            </w:r>
          </w:p>
        </w:tc>
        <w:tc>
          <w:tcPr>
            <w:tcW w:w="1275" w:type="dxa"/>
            <w:vAlign w:val="center"/>
          </w:tcPr>
          <w:p w14:paraId="6E4E8D5C" w14:textId="1081A4CB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5691F6EF" w14:textId="6AE08174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555EDE92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7CE3156C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EB9D2FC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Bardzo wysoki współczynnik odwzorowania barwy światła słonecznego   Ra: ≥ 99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Parametr potwierdzony w oryginalnych materiałach producenta.</w:t>
            </w:r>
          </w:p>
        </w:tc>
        <w:tc>
          <w:tcPr>
            <w:tcW w:w="1275" w:type="dxa"/>
            <w:vAlign w:val="center"/>
          </w:tcPr>
          <w:p w14:paraId="29DFE60A" w14:textId="6BF7782F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0D88D4F8" w14:textId="41D32305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271B8CEA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338D74E3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54C9E6E1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Bardzo wysoki współczynnik odwzorowania barwy czerwonej R9: ≥ 99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Parametr potwierdzony w oryginalnych materiałach producenta.</w:t>
            </w:r>
          </w:p>
        </w:tc>
        <w:tc>
          <w:tcPr>
            <w:tcW w:w="1275" w:type="dxa"/>
            <w:vAlign w:val="center"/>
          </w:tcPr>
          <w:p w14:paraId="60AB2B57" w14:textId="66C7E783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21AA8E23" w14:textId="5BF35599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D557DA0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66F9A953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12E1B776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Bardzo wysoki współczynnik odwzorowania koloru skóry R13: ≥ 99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Parametr potwierdzony w oryginalnych materiałach producenta.</w:t>
            </w:r>
          </w:p>
        </w:tc>
        <w:tc>
          <w:tcPr>
            <w:tcW w:w="1275" w:type="dxa"/>
            <w:vAlign w:val="center"/>
          </w:tcPr>
          <w:p w14:paraId="7847E954" w14:textId="6A8E716A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79CF35F2" w14:textId="2127C62B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06E9C270" w14:textId="77777777" w:rsidTr="00767774">
        <w:trPr>
          <w:trHeight w:val="299"/>
        </w:trPr>
        <w:tc>
          <w:tcPr>
            <w:tcW w:w="642" w:type="dxa"/>
            <w:shd w:val="clear" w:color="000000" w:fill="FFFFFF"/>
            <w:vAlign w:val="center"/>
          </w:tcPr>
          <w:p w14:paraId="73C12E93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000000" w:fill="FFFFFF"/>
            <w:vAlign w:val="center"/>
            <w:hideMark/>
          </w:tcPr>
          <w:p w14:paraId="5524BA3B" w14:textId="4CBD8E03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Głębokość oświetlenia (L1+L2) dla Ec: 20%: min. 160 [cm]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D095AF2" w14:textId="5D98EBC4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6AF2FD3B" w14:textId="0DEA3591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4AD22B51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0328EC8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7E9C3E15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Możliwość ustawianie kształtu pola operacyjnego w postaci koła i elipsy.</w:t>
            </w:r>
          </w:p>
        </w:tc>
        <w:tc>
          <w:tcPr>
            <w:tcW w:w="1275" w:type="dxa"/>
            <w:vAlign w:val="center"/>
          </w:tcPr>
          <w:p w14:paraId="4B06AB02" w14:textId="6D7D2DE9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9DB3D79" w14:textId="75E44634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5E5692DF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7BD48C87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4200989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Regulacja temperatury barwowej światła min. w 3 krokach w minimalnym zakresie  3500 – 5000 [K]</w:t>
            </w:r>
          </w:p>
        </w:tc>
        <w:tc>
          <w:tcPr>
            <w:tcW w:w="1275" w:type="dxa"/>
            <w:vAlign w:val="center"/>
          </w:tcPr>
          <w:p w14:paraId="7C1A9539" w14:textId="7996479A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22DB9E59" w14:textId="5166406F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5B4DED02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81D58D0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8E4E234" w14:textId="176061D9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Możliwość płynnej regulacji temperatury barwowej.</w:t>
            </w:r>
          </w:p>
        </w:tc>
        <w:tc>
          <w:tcPr>
            <w:tcW w:w="1275" w:type="dxa"/>
            <w:vAlign w:val="center"/>
          </w:tcPr>
          <w:p w14:paraId="3FC6B909" w14:textId="279340AF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45B5676F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621CBDC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3A4D6D59" w14:textId="77777777" w:rsidR="00926FE9" w:rsidRPr="00767774" w:rsidRDefault="00926FE9" w:rsidP="00926F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4768BE3B" w14:textId="77777777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Elektroniczna regulacja średnicy pola bezcieniowego każdej z czasz w zakresie co najmniej  ≥ 180 [mm] do ≤ 320 [mm] 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Nie dopuszcza się regulacji mechanicznej.</w:t>
            </w:r>
          </w:p>
        </w:tc>
        <w:tc>
          <w:tcPr>
            <w:tcW w:w="1275" w:type="dxa"/>
            <w:vAlign w:val="center"/>
          </w:tcPr>
          <w:p w14:paraId="1856C18A" w14:textId="347A6762" w:rsidR="00926FE9" w:rsidRPr="00767774" w:rsidRDefault="00926FE9" w:rsidP="00926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534B9862" w14:textId="5AC2D2CA" w:rsidR="00926FE9" w:rsidRPr="00767774" w:rsidRDefault="00926FE9" w:rsidP="00926FE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21B690EB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4144C65D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067AB754" w14:textId="1C4491D8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Możliwość płynnej regulacji średnicy pola bezcieniowego.</w:t>
            </w:r>
          </w:p>
        </w:tc>
        <w:tc>
          <w:tcPr>
            <w:tcW w:w="1275" w:type="dxa"/>
            <w:vAlign w:val="center"/>
          </w:tcPr>
          <w:p w14:paraId="2CD7C751" w14:textId="3EA2DFD3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6D0631EF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FFF5A9E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29966BBF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0AB05A67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275" w:type="dxa"/>
            <w:vAlign w:val="center"/>
          </w:tcPr>
          <w:p w14:paraId="2A88D6FE" w14:textId="330A9A2E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EACA33E" w14:textId="7F1D81DF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6613391C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224411C1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869CEFD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Elektroniczna regulacja natężenia światła za pomocą centralnego uchwytu sterującego i przyciskami panelu sterowania na każdej z czasz.</w:t>
            </w:r>
          </w:p>
        </w:tc>
        <w:tc>
          <w:tcPr>
            <w:tcW w:w="1275" w:type="dxa"/>
            <w:vAlign w:val="center"/>
          </w:tcPr>
          <w:p w14:paraId="7E368A63" w14:textId="7E2843E1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D67E6F0" w14:textId="2A0C36D5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43FEF5AE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26B4E604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04E8FFA6" w14:textId="0B07BBD3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Możliwość płynnej regulacji natężenia światła.</w:t>
            </w:r>
          </w:p>
        </w:tc>
        <w:tc>
          <w:tcPr>
            <w:tcW w:w="1275" w:type="dxa"/>
            <w:vAlign w:val="center"/>
          </w:tcPr>
          <w:p w14:paraId="79A42EC3" w14:textId="289E9877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2AA2D62B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5AB5D3D3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A82E2A8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5A3E07B1" w14:textId="532895FA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Podstawowy panel sterowania umieszczony na czaszy jednakowy dla obu czasz. </w:t>
            </w:r>
          </w:p>
        </w:tc>
        <w:tc>
          <w:tcPr>
            <w:tcW w:w="1275" w:type="dxa"/>
            <w:vAlign w:val="center"/>
          </w:tcPr>
          <w:p w14:paraId="18BA0824" w14:textId="77777777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33D703B4" w14:textId="31A055BB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0F75DC79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C8C31C7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795E56E3" w14:textId="641F484E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Podstawowy panel sterowania posiadający funkcje: min. włącz/wyłącz, regulacja natężenia światła, regulacja średnicy pola światła, regulacja temperatury barwowej.</w:t>
            </w:r>
          </w:p>
        </w:tc>
        <w:tc>
          <w:tcPr>
            <w:tcW w:w="1275" w:type="dxa"/>
            <w:vAlign w:val="center"/>
          </w:tcPr>
          <w:p w14:paraId="33383A20" w14:textId="77777777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F1ABA9D" w14:textId="6F05C44B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30BA295B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3797D3B7" w14:textId="04D81916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56A1F171" w14:textId="6677DBE4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Regulacja natężenia oświetlenia z panelu sterowniczego umieszczonego na każdej z  czasz w minimalnym zakresie  30 – 100%</w:t>
            </w:r>
          </w:p>
        </w:tc>
        <w:tc>
          <w:tcPr>
            <w:tcW w:w="1275" w:type="dxa"/>
            <w:vAlign w:val="center"/>
          </w:tcPr>
          <w:p w14:paraId="1DB84D5A" w14:textId="741C15EC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427C2C3E" w14:textId="31528746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23DBFDC5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70D151EF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294141C6" w14:textId="168FC11D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Uruchamianie oświetlenia endoskopowego (barwa biała) o maksymalnej wartości 5% z panelu sterowniczego umieszczonego na każdej czaszy.</w:t>
            </w:r>
          </w:p>
        </w:tc>
        <w:tc>
          <w:tcPr>
            <w:tcW w:w="1275" w:type="dxa"/>
            <w:vAlign w:val="center"/>
          </w:tcPr>
          <w:p w14:paraId="47851DD3" w14:textId="35F39ED7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58D5F9C6" w14:textId="461C48DE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630C3DA4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49A32411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12AB6E2E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Pozycjonowanie każdej z czasz wielorazowym sterylizowanym uchwytem (umieszczonym w 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punkcie centralnym lampy) i dodatkowo min. dwoma „brudnymi” uchwytami umieszczonymi wokół czaszy.</w:t>
            </w:r>
          </w:p>
        </w:tc>
        <w:tc>
          <w:tcPr>
            <w:tcW w:w="1275" w:type="dxa"/>
            <w:vAlign w:val="center"/>
          </w:tcPr>
          <w:p w14:paraId="55AE918F" w14:textId="441D5AEF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2512F34B" w14:textId="46244E94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38E40D09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67A59BA9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57518F7D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Zasilanie: 230V (+/-) 10%, 50 [Hz]</w:t>
            </w:r>
          </w:p>
        </w:tc>
        <w:tc>
          <w:tcPr>
            <w:tcW w:w="1275" w:type="dxa"/>
            <w:vAlign w:val="center"/>
          </w:tcPr>
          <w:p w14:paraId="6EFA9A3B" w14:textId="7F26931A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1EFBB1E3" w14:textId="79E76D1D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407BE04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FD4D542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4306074A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Całkowity pobór mocy przy maksymalnym natężeniu światła w obu czaszach max. 350 [VA] </w:t>
            </w:r>
          </w:p>
        </w:tc>
        <w:tc>
          <w:tcPr>
            <w:tcW w:w="1275" w:type="dxa"/>
            <w:vAlign w:val="center"/>
          </w:tcPr>
          <w:p w14:paraId="59527234" w14:textId="6EF4CF9A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4AF42A4E" w14:textId="3E51DA36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629BA159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8116477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1E47E7DF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Każda z czasz zasilana napięciem z zasilacza stabilizowanego, w przedziale 24 – 36 VDC</w:t>
            </w:r>
          </w:p>
        </w:tc>
        <w:tc>
          <w:tcPr>
            <w:tcW w:w="1275" w:type="dxa"/>
            <w:vAlign w:val="center"/>
          </w:tcPr>
          <w:p w14:paraId="47972A28" w14:textId="1B13124D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0D3919B3" w14:textId="652D1A03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6F740A21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0789AB74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3F03E25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Stopień ochrony: </w:t>
            </w:r>
          </w:p>
          <w:p w14:paraId="7D799C65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czasze min. IP 55, </w:t>
            </w:r>
          </w:p>
          <w:p w14:paraId="478325A1" w14:textId="3D71B9D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system ramion min. IP 30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  <w:t>Parametr potwierdzony w oryginalnych materiałach producenta.</w:t>
            </w:r>
          </w:p>
        </w:tc>
        <w:tc>
          <w:tcPr>
            <w:tcW w:w="1275" w:type="dxa"/>
            <w:vAlign w:val="center"/>
          </w:tcPr>
          <w:p w14:paraId="0D477CF0" w14:textId="5484872D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0A90C8CD" w14:textId="0E4BE179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039AF46F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51B593E4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3DF76E11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Żywotność źródeł światła ≥ 60 000 [godz.] </w:t>
            </w:r>
          </w:p>
        </w:tc>
        <w:tc>
          <w:tcPr>
            <w:tcW w:w="1275" w:type="dxa"/>
            <w:vAlign w:val="center"/>
          </w:tcPr>
          <w:p w14:paraId="58464CA7" w14:textId="46D4561A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1BF791A4" w14:textId="1015A684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46EDFE63" w14:textId="77777777" w:rsidTr="00767774">
        <w:trPr>
          <w:trHeight w:val="598"/>
        </w:trPr>
        <w:tc>
          <w:tcPr>
            <w:tcW w:w="642" w:type="dxa"/>
            <w:vAlign w:val="center"/>
          </w:tcPr>
          <w:p w14:paraId="6A9FEE1C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147E9353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Powierzchnia czasz gładka, bez widocznych śrub lub nitów mocujących, wykonana z materiałów odpornych na działanie środków dezynfekujących.</w:t>
            </w:r>
          </w:p>
          <w:p w14:paraId="56E680E3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Nie dopuszcza się czasz z widocznymi śrubami oraz szczelinami.</w:t>
            </w:r>
          </w:p>
        </w:tc>
        <w:tc>
          <w:tcPr>
            <w:tcW w:w="1275" w:type="dxa"/>
            <w:vAlign w:val="center"/>
          </w:tcPr>
          <w:p w14:paraId="63EB64F8" w14:textId="63BA8D73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88D7C7F" w14:textId="29A1DB5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6BCEF9D4" w14:textId="77777777" w:rsidTr="00767774">
        <w:trPr>
          <w:trHeight w:val="66"/>
        </w:trPr>
        <w:tc>
          <w:tcPr>
            <w:tcW w:w="642" w:type="dxa"/>
            <w:vAlign w:val="center"/>
          </w:tcPr>
          <w:p w14:paraId="3344E52C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75188E37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Szyba osłaniająca zespoły diod LED wykonana ze szkła hartowanego. Obudowa czaszy ze zintegrowaną uszczelką zapobiegającą dostawaniu się do środka wilgoci oraz płynów podczas używania środków czyszczących.</w:t>
            </w:r>
          </w:p>
        </w:tc>
        <w:tc>
          <w:tcPr>
            <w:tcW w:w="1275" w:type="dxa"/>
            <w:vAlign w:val="center"/>
          </w:tcPr>
          <w:p w14:paraId="4A14CDE3" w14:textId="0FE7CBC5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1B2B6BB0" w14:textId="416853B9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4522D2F8" w14:textId="77777777" w:rsidTr="00767774">
        <w:trPr>
          <w:trHeight w:val="598"/>
        </w:trPr>
        <w:tc>
          <w:tcPr>
            <w:tcW w:w="642" w:type="dxa"/>
            <w:shd w:val="clear" w:color="000000" w:fill="FFFFFF"/>
            <w:vAlign w:val="center"/>
          </w:tcPr>
          <w:p w14:paraId="7E53315F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000000" w:fill="FFFFFF"/>
            <w:vAlign w:val="center"/>
            <w:hideMark/>
          </w:tcPr>
          <w:p w14:paraId="589A175A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Czasze o konstrukcji zwartej, jednoczęściowej tj. bez fizycznych przerw i odstępów pomiędzy częściami czaszy. Kształt i wymiary czasz identyczny. Czasze bez jakichkolwiek relingów jako elementów znacznie utrudniających codzienne czyszczenie i dezynfekcje.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A7EABB1" w14:textId="5A0A21AA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88D7087" w14:textId="5A60C61C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45D754A4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64044B75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13CFBFC4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Płaska obudowa czaszy o grubości max. 80 [mm]. Wymiary czaszy (długość jej najdłuższego boku) max. 750 [mm].</w:t>
            </w:r>
          </w:p>
        </w:tc>
        <w:tc>
          <w:tcPr>
            <w:tcW w:w="1275" w:type="dxa"/>
            <w:vAlign w:val="center"/>
          </w:tcPr>
          <w:p w14:paraId="23FC8A23" w14:textId="74C881B1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2A4C2294" w14:textId="4D9CFB36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76AE05C3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70D6FF5A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030F0F7E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Obudowa czasz przystosowana do współpracy z obiegiem laminarnym.</w:t>
            </w:r>
          </w:p>
        </w:tc>
        <w:tc>
          <w:tcPr>
            <w:tcW w:w="1275" w:type="dxa"/>
            <w:vAlign w:val="center"/>
          </w:tcPr>
          <w:p w14:paraId="73D2088C" w14:textId="5A5118D2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B9ED068" w14:textId="1A5E14B2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51FDCD88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D1FFDD5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F598EC0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Dodatkowe wielorazowe uchwyty sterylizowane – 5 [szt.] na każdą z czasz</w:t>
            </w:r>
          </w:p>
        </w:tc>
        <w:tc>
          <w:tcPr>
            <w:tcW w:w="1275" w:type="dxa"/>
            <w:vAlign w:val="center"/>
          </w:tcPr>
          <w:p w14:paraId="49C62255" w14:textId="4C32B2D2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511FF4C3" w14:textId="264CAE7B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317F928E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0C2BB71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99D9A25" w14:textId="7777777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Mocowanie wielorazowego uchwytu sterylizowanego na zatrzask „klikowy” realizowany za pomocą jednej ręki.</w:t>
            </w:r>
          </w:p>
        </w:tc>
        <w:tc>
          <w:tcPr>
            <w:tcW w:w="1275" w:type="dxa"/>
            <w:vAlign w:val="center"/>
          </w:tcPr>
          <w:p w14:paraId="4E2F4AD7" w14:textId="0350E2CD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7570C4D" w14:textId="66CE78E7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76AE1C2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6262E5A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01CCE13B" w14:textId="7F4E18E5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Lampa przygotowana pod montaż kamery FHD centralnie w osi czaszy z możliwością jej demontażu/montażu bez użycia narzędzi. </w:t>
            </w:r>
          </w:p>
          <w:p w14:paraId="7A701948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BE94031" w14:textId="519FECA4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posiadająca parametry:</w:t>
            </w:r>
          </w:p>
          <w:p w14:paraId="2E5074A4" w14:textId="374F7E23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Sensor obrazu: 1/2.8 „Exmor“ CMOS</w:t>
            </w:r>
          </w:p>
          <w:p w14:paraId="5F978414" w14:textId="66FBE1A4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Rozdzielczość: 1920 x 1080</w:t>
            </w:r>
          </w:p>
          <w:p w14:paraId="58A2A139" w14:textId="4A65583A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Proporcje obrazu: 16:9</w:t>
            </w:r>
          </w:p>
          <w:p w14:paraId="2F4BC207" w14:textId="78FA591A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Ilość pikseli: &gt; 2 000 000</w:t>
            </w:r>
          </w:p>
          <w:p w14:paraId="37393F4B" w14:textId="4E906C24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Zoom optyczny: min. 10x</w:t>
            </w:r>
          </w:p>
          <w:p w14:paraId="3C84D51C" w14:textId="25516B24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Zoom cyfrowy: min. 12x</w:t>
            </w:r>
          </w:p>
          <w:p w14:paraId="0926CEA4" w14:textId="41235F53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Obiektyw zmiennoogniskowy o ogniskowej: 3,8 mm (szeroki kąt) – 38 mm (tele)</w:t>
            </w:r>
          </w:p>
          <w:p w14:paraId="28F13218" w14:textId="3E8011E1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Przysłona: f 1.8 – 3.4</w:t>
            </w:r>
          </w:p>
          <w:p w14:paraId="2292854E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Balans bieli: automatyczny</w:t>
            </w:r>
          </w:p>
          <w:p w14:paraId="63F09033" w14:textId="4FC392AA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elektronicznego obrotu o kąt min. 360 stopni.</w:t>
            </w:r>
          </w:p>
        </w:tc>
        <w:tc>
          <w:tcPr>
            <w:tcW w:w="1275" w:type="dxa"/>
            <w:vAlign w:val="center"/>
          </w:tcPr>
          <w:p w14:paraId="1ED8E3E0" w14:textId="1C55FDC2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1902B1C7" w14:textId="523AA8C6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4626FBD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7A63875F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574D34AE" w14:textId="04022145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Lampy wyposażone w dotykowy zewnętrzny sterownik lamp i kamery z możliwością instalacji na ścianie, zapewniający  sterowanie następującymi </w:t>
            </w: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parametrami:</w:t>
            </w:r>
          </w:p>
          <w:p w14:paraId="740A36E8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7EAD06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Sterowanie funkcjami lampy:</w:t>
            </w:r>
          </w:p>
          <w:p w14:paraId="431A7090" w14:textId="60C30584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włączanie / wyłączanie; zmianę temperatury barwowej; regulacja średnicy pola; regulacja natężenia światła; funkcja białego światła endoskopowego; ustawienie kształtu pola w postaci koła lub elipsy; wywołanie wcześniej zapisanych ustawień parametrów świetlnych; włączenie/wyłączenie redukcji cieni; możliwość zsynchronizowanego sterowania parametrami świetlnymi obu czasz.</w:t>
            </w:r>
          </w:p>
          <w:p w14:paraId="4775249B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85D1C93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Sterowanie funkcjami kamery:</w:t>
            </w:r>
          </w:p>
          <w:p w14:paraId="571E328E" w14:textId="7B7180FF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powiększenie/pomniejszenie; elektroniczny obrót obrazu o 360 stopni; cyfrowy obrót obrazu o 180 stopni, wyostrzenie obrazu automatycznie i manualnie; jasność automatyczna i manualna; automatyczny balans bieli; stop klatka.</w:t>
            </w:r>
          </w:p>
        </w:tc>
        <w:tc>
          <w:tcPr>
            <w:tcW w:w="1275" w:type="dxa"/>
            <w:vAlign w:val="center"/>
          </w:tcPr>
          <w:p w14:paraId="3C8654CB" w14:textId="2EEACA25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56FBC932" w14:textId="46E95200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2444218B" w14:textId="77777777" w:rsidTr="00767774">
        <w:trPr>
          <w:trHeight w:val="511"/>
        </w:trPr>
        <w:tc>
          <w:tcPr>
            <w:tcW w:w="642" w:type="dxa"/>
            <w:vAlign w:val="center"/>
          </w:tcPr>
          <w:p w14:paraId="1F6560B5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0F3BB854" w14:textId="2CCBFE45" w:rsidR="009642A4" w:rsidRPr="00767774" w:rsidRDefault="009642A4" w:rsidP="00A76AA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Oferowana lampa dostosowana kons</w:t>
            </w:r>
            <w:r w:rsidR="00A76AA8"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trukcyjnie do sali operacyjnej</w:t>
            </w:r>
            <w:r w:rsidR="001F184D"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(Wysokość pomieszczenia od podłogi do sufitu podwieszanego - co najmniej 300 cm)</w:t>
            </w: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</w:p>
        </w:tc>
        <w:tc>
          <w:tcPr>
            <w:tcW w:w="1275" w:type="dxa"/>
            <w:vAlign w:val="center"/>
          </w:tcPr>
          <w:p w14:paraId="011B2751" w14:textId="0D2B1EC2" w:rsidR="009642A4" w:rsidRPr="00767774" w:rsidRDefault="009642A4" w:rsidP="009642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</w:tcPr>
          <w:p w14:paraId="09BFF5C4" w14:textId="0CE1430B" w:rsidR="009642A4" w:rsidRPr="00767774" w:rsidRDefault="009642A4" w:rsidP="009642A4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767774" w:rsidRPr="00767774" w14:paraId="1CAA01B1" w14:textId="77777777" w:rsidTr="00AE5FCC">
        <w:trPr>
          <w:trHeight w:val="711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64C79F75" w14:textId="77777777" w:rsidR="009642A4" w:rsidRPr="00767774" w:rsidRDefault="009642A4" w:rsidP="009642A4">
            <w:pPr>
              <w:pStyle w:val="Akapitzli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9903" w:type="dxa"/>
            <w:gridSpan w:val="3"/>
            <w:shd w:val="clear" w:color="auto" w:fill="D9D9D9" w:themeFill="background1" w:themeFillShade="D9"/>
            <w:vAlign w:val="center"/>
          </w:tcPr>
          <w:p w14:paraId="593D3869" w14:textId="77777777" w:rsidR="009642A4" w:rsidRPr="00767774" w:rsidRDefault="009642A4" w:rsidP="009642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</w:tr>
      <w:tr w:rsidR="00767774" w:rsidRPr="00767774" w14:paraId="5745CA13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700579FA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3CF9332B" w14:textId="715F437F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ramach gwarancji, Wykonawca zapewni przeglądy techniczne urządzenia wg. zaleceń producenta w siedzibie Zamawiającego</w:t>
            </w:r>
          </w:p>
        </w:tc>
        <w:tc>
          <w:tcPr>
            <w:tcW w:w="1275" w:type="dxa"/>
            <w:vAlign w:val="center"/>
          </w:tcPr>
          <w:p w14:paraId="3F2CDBAD" w14:textId="326C40EB" w:rsidR="009642A4" w:rsidRPr="00767774" w:rsidRDefault="009642A4" w:rsidP="007677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36F45AA2" w14:textId="640813EF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247719C5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2B6610D9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05A1156D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 okresie  gwarancyjnym, Wykonawca</w:t>
            </w:r>
          </w:p>
          <w:p w14:paraId="0FBF99BE" w14:textId="625F2171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zapewni serwis urządzenia w siedzibie Zamawiającego, koszty dojazdu serwisanta do siedziby Zamawiającego, w celu wykonania prac   naprawczych urządzenia / usunięcia usterki, pokrywa Wykonawca.</w:t>
            </w:r>
          </w:p>
        </w:tc>
        <w:tc>
          <w:tcPr>
            <w:tcW w:w="1275" w:type="dxa"/>
            <w:vAlign w:val="center"/>
          </w:tcPr>
          <w:p w14:paraId="4479C8C4" w14:textId="7E0332A3" w:rsidR="009642A4" w:rsidRPr="00767774" w:rsidRDefault="009642A4" w:rsidP="007677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F17F0A1" w14:textId="24F1A453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28DAF25B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82466C6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778762FD" w14:textId="7A900D09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przystąpienia do naprawy w siedzibie Zamawiającego:</w:t>
            </w:r>
          </w:p>
          <w:p w14:paraId="1FED726F" w14:textId="67D91B71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max.</w:t>
            </w: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>48 godz. od momentu zgłoszenia awarii z wyłączeniem dni ustawowo wolnych od pracy</w:t>
            </w:r>
          </w:p>
        </w:tc>
        <w:tc>
          <w:tcPr>
            <w:tcW w:w="1275" w:type="dxa"/>
            <w:vAlign w:val="center"/>
          </w:tcPr>
          <w:p w14:paraId="734BBCCD" w14:textId="4BDD75FC" w:rsidR="009642A4" w:rsidRPr="00767774" w:rsidRDefault="009642A4" w:rsidP="009642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3B96F251" w14:textId="6539B83A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7F53F968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FA6FCE3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64405C5E" w14:textId="1D2A1F86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Okres zagwarantowania dostępności części zamiennych oraz materiałów zużywalnych wynosi min. 10 lat od daty podpisania protokołu odbioru technicznego</w:t>
            </w:r>
          </w:p>
        </w:tc>
        <w:tc>
          <w:tcPr>
            <w:tcW w:w="1275" w:type="dxa"/>
            <w:vAlign w:val="center"/>
          </w:tcPr>
          <w:p w14:paraId="14245C11" w14:textId="5911C487" w:rsidR="009642A4" w:rsidRPr="00767774" w:rsidRDefault="009642A4" w:rsidP="009642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1ECAA74" w14:textId="740813B2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4D644655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5393FFBE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6FC70AB1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Autoryzowany przez producenta urządzenia serwis gwarancyjny i pogwarancyjny z dostępem do oryginalnych części zamiennych  od producenta</w:t>
            </w:r>
          </w:p>
        </w:tc>
        <w:tc>
          <w:tcPr>
            <w:tcW w:w="1275" w:type="dxa"/>
            <w:vAlign w:val="center"/>
          </w:tcPr>
          <w:p w14:paraId="41F20D01" w14:textId="2EE182CA" w:rsidR="009642A4" w:rsidRPr="00767774" w:rsidRDefault="009642A4" w:rsidP="009642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378D3DC" w14:textId="74E88075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6C831B56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AEB198D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483FF490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Instrukcja obsługi w języku polskim, w</w:t>
            </w:r>
          </w:p>
          <w:p w14:paraId="589616F2" w14:textId="0E3425DF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wersji</w:t>
            </w: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>papierowej i elektronicznej dostarczana wraz z urządzeniem</w:t>
            </w:r>
          </w:p>
        </w:tc>
        <w:tc>
          <w:tcPr>
            <w:tcW w:w="1275" w:type="dxa"/>
            <w:vAlign w:val="center"/>
          </w:tcPr>
          <w:p w14:paraId="10FB2B91" w14:textId="67166E06" w:rsidR="009642A4" w:rsidRPr="00767774" w:rsidRDefault="009642A4" w:rsidP="007677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0EC31180" w14:textId="1694FED2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551B23FA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7CBCA926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6CB22132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Certyfikaty, dokumenty i dopuszczenia zgodne z obowiązującym prawem potwierdzające fakt dopuszczenia urządzenia medycznego do obrotu i użytkowania na terenie UE</w:t>
            </w:r>
          </w:p>
        </w:tc>
        <w:tc>
          <w:tcPr>
            <w:tcW w:w="1275" w:type="dxa"/>
            <w:vAlign w:val="center"/>
          </w:tcPr>
          <w:p w14:paraId="08B067E4" w14:textId="6287C12E" w:rsidR="009642A4" w:rsidRPr="00767774" w:rsidRDefault="009642A4" w:rsidP="007677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728E3884" w14:textId="6D006A92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0FE9FCE0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0D4009C3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6CC32C71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Dostawa oraz montaż urządzenia w miejscu wskazanym przez Zamawiającego</w:t>
            </w:r>
          </w:p>
        </w:tc>
        <w:tc>
          <w:tcPr>
            <w:tcW w:w="1275" w:type="dxa"/>
            <w:vAlign w:val="center"/>
          </w:tcPr>
          <w:p w14:paraId="168CEA82" w14:textId="0D0AFC39" w:rsidR="009642A4" w:rsidRPr="00767774" w:rsidRDefault="009642A4" w:rsidP="007677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370D2FA7" w14:textId="44054A4A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774" w:rsidRPr="00767774" w14:paraId="461087A9" w14:textId="77777777" w:rsidTr="00767774">
        <w:trPr>
          <w:trHeight w:val="299"/>
        </w:trPr>
        <w:tc>
          <w:tcPr>
            <w:tcW w:w="642" w:type="dxa"/>
            <w:vAlign w:val="center"/>
          </w:tcPr>
          <w:p w14:paraId="1E96E3BC" w14:textId="77777777" w:rsidR="009642A4" w:rsidRPr="00767774" w:rsidRDefault="009642A4" w:rsidP="009642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shd w:val="clear" w:color="auto" w:fill="auto"/>
          </w:tcPr>
          <w:p w14:paraId="1DAB6C48" w14:textId="77777777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Szkolenie personelu medycznego w zakresie eksploatacji i  obsługi urządzenia</w:t>
            </w:r>
          </w:p>
        </w:tc>
        <w:tc>
          <w:tcPr>
            <w:tcW w:w="1275" w:type="dxa"/>
            <w:vAlign w:val="center"/>
          </w:tcPr>
          <w:p w14:paraId="5465B67C" w14:textId="797AC981" w:rsidR="009642A4" w:rsidRPr="00767774" w:rsidRDefault="009642A4" w:rsidP="007677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777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4166" w:type="dxa"/>
            <w:shd w:val="clear" w:color="000000" w:fill="FFFFFF"/>
            <w:vAlign w:val="center"/>
          </w:tcPr>
          <w:p w14:paraId="5D1692F4" w14:textId="19FFDE43" w:rsidR="009642A4" w:rsidRPr="00767774" w:rsidRDefault="009642A4" w:rsidP="009642A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55B9959B" w14:textId="77777777" w:rsidR="00FA69F6" w:rsidRPr="00767774" w:rsidRDefault="00FA69F6" w:rsidP="00FA69F6">
      <w:pPr>
        <w:jc w:val="both"/>
        <w:rPr>
          <w:rFonts w:asciiTheme="minorHAnsi" w:hAnsiTheme="minorHAnsi" w:cstheme="minorHAnsi"/>
          <w:sz w:val="20"/>
          <w:szCs w:val="20"/>
        </w:rPr>
      </w:pPr>
      <w:r w:rsidRPr="00767774">
        <w:rPr>
          <w:rFonts w:asciiTheme="minorHAnsi" w:hAnsiTheme="minorHAnsi" w:cstheme="minorHAnsi"/>
          <w:b/>
          <w:sz w:val="20"/>
          <w:szCs w:val="20"/>
        </w:rPr>
        <w:t>Uwaga:</w:t>
      </w:r>
      <w:r w:rsidRPr="00767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AD4542" w14:textId="77777777" w:rsidR="00FA69F6" w:rsidRPr="00767774" w:rsidRDefault="00FA69F6" w:rsidP="00FA69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774">
        <w:rPr>
          <w:rFonts w:asciiTheme="minorHAnsi" w:hAnsiTheme="minorHAnsi" w:cstheme="minorHAnsi"/>
          <w:b/>
          <w:sz w:val="20"/>
          <w:szCs w:val="20"/>
        </w:rPr>
        <w:t xml:space="preserve">*WPISANIE „NIE” W PARAMETRACH TECHNICZNYCH  WYMAGANYCH SPOWODUJE ODRZUCENIE OFERTY JAKO </w:t>
      </w:r>
    </w:p>
    <w:p w14:paraId="5146C8AC" w14:textId="77777777" w:rsidR="00FA69F6" w:rsidRPr="00767774" w:rsidRDefault="00FA69F6" w:rsidP="00FA69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774">
        <w:rPr>
          <w:rFonts w:asciiTheme="minorHAnsi" w:hAnsiTheme="minorHAnsi" w:cstheme="minorHAnsi"/>
          <w:b/>
          <w:sz w:val="20"/>
          <w:szCs w:val="20"/>
        </w:rPr>
        <w:t>NIEZGODNEJ Z WYMOGAMI ZAMAWIAJĄCEGO,</w:t>
      </w:r>
    </w:p>
    <w:p w14:paraId="238D4434" w14:textId="77777777" w:rsidR="00FA69F6" w:rsidRPr="00767774" w:rsidRDefault="00FA69F6" w:rsidP="00FA69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774">
        <w:rPr>
          <w:rFonts w:asciiTheme="minorHAnsi" w:hAnsiTheme="minorHAnsi" w:cstheme="minorHAnsi"/>
          <w:b/>
          <w:sz w:val="20"/>
          <w:szCs w:val="20"/>
        </w:rPr>
        <w:lastRenderedPageBreak/>
        <w:t>**NALEŻY WYPEŁNIĆ PODAJĄC SZCZEGÓŁOWY OPIS OFEROWANEGO WYPOSAŻENIA</w:t>
      </w:r>
    </w:p>
    <w:p w14:paraId="7D7E50EF" w14:textId="77777777" w:rsidR="00FA69F6" w:rsidRPr="00767774" w:rsidRDefault="00FA69F6" w:rsidP="00FA69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767774" w:rsidRPr="00767774" w14:paraId="33744238" w14:textId="77777777" w:rsidTr="00654B54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DD0D" w14:textId="77777777" w:rsidR="00FA69F6" w:rsidRPr="00767774" w:rsidRDefault="00FA69F6" w:rsidP="00654B54">
            <w:pPr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7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767774" w:rsidRPr="00767774" w14:paraId="42889162" w14:textId="77777777" w:rsidTr="00654B54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39FC" w14:textId="77777777" w:rsidR="00FA69F6" w:rsidRPr="00767774" w:rsidRDefault="00FA69F6" w:rsidP="00654B54">
            <w:pPr>
              <w:adjustRightInd w:val="0"/>
              <w:ind w:left="111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1A5" w14:textId="77777777" w:rsidR="00FA69F6" w:rsidRPr="00767774" w:rsidRDefault="00FA69F6" w:rsidP="00654B54">
            <w:pPr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4A27" w14:textId="77777777" w:rsidR="00FA69F6" w:rsidRPr="00767774" w:rsidRDefault="00FA69F6" w:rsidP="00654B54">
            <w:pPr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7774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FA69F6" w:rsidRPr="00767774" w14:paraId="4C9ED709" w14:textId="77777777" w:rsidTr="00654B54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6EE" w14:textId="77777777" w:rsidR="00FA69F6" w:rsidRPr="00767774" w:rsidRDefault="00FA69F6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C245" w14:textId="77777777" w:rsidR="00FA69F6" w:rsidRPr="00767774" w:rsidRDefault="00FA69F6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88A" w14:textId="77777777" w:rsidR="00FA69F6" w:rsidRPr="00767774" w:rsidRDefault="00FA69F6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4806B" w14:textId="77777777" w:rsidR="00FA69F6" w:rsidRPr="00767774" w:rsidRDefault="00FA69F6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F4D21" w14:textId="77777777" w:rsidR="00FA69F6" w:rsidRPr="00767774" w:rsidRDefault="00FA69F6" w:rsidP="00654B54">
            <w:pPr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AC4B6A" w14:textId="77777777" w:rsidR="00FA69F6" w:rsidRPr="00767774" w:rsidRDefault="00FA69F6" w:rsidP="00FA69F6">
      <w:pPr>
        <w:rPr>
          <w:rFonts w:asciiTheme="minorHAnsi" w:hAnsiTheme="minorHAnsi" w:cstheme="minorHAnsi"/>
          <w:sz w:val="20"/>
          <w:szCs w:val="20"/>
        </w:rPr>
      </w:pPr>
    </w:p>
    <w:p w14:paraId="03314341" w14:textId="77777777" w:rsidR="00654265" w:rsidRPr="00767774" w:rsidRDefault="00654265">
      <w:pPr>
        <w:rPr>
          <w:rFonts w:asciiTheme="minorHAnsi" w:hAnsiTheme="minorHAnsi" w:cstheme="minorHAnsi"/>
          <w:sz w:val="20"/>
          <w:szCs w:val="20"/>
          <w:lang w:val="pl-PL"/>
        </w:rPr>
      </w:pPr>
    </w:p>
    <w:sectPr w:rsidR="00654265" w:rsidRPr="00767774" w:rsidSect="00B4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DACDD" w16cid:durableId="2634BD2D"/>
  <w16cid:commentId w16cid:paraId="2C2A4EAE" w16cid:durableId="2634BD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95E2" w14:textId="77777777" w:rsidR="006F01B4" w:rsidRDefault="006F01B4" w:rsidP="001E7D38">
      <w:r>
        <w:separator/>
      </w:r>
    </w:p>
  </w:endnote>
  <w:endnote w:type="continuationSeparator" w:id="0">
    <w:p w14:paraId="1ADC95F4" w14:textId="77777777" w:rsidR="006F01B4" w:rsidRDefault="006F01B4" w:rsidP="001E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73B0" w14:textId="77777777" w:rsidR="001E7D38" w:rsidRDefault="001E7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5CA6F" w14:textId="77777777" w:rsidR="001E7D38" w:rsidRDefault="001E7D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B847" w14:textId="77777777" w:rsidR="001E7D38" w:rsidRDefault="001E7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4A3A" w14:textId="77777777" w:rsidR="006F01B4" w:rsidRDefault="006F01B4" w:rsidP="001E7D38">
      <w:r>
        <w:separator/>
      </w:r>
    </w:p>
  </w:footnote>
  <w:footnote w:type="continuationSeparator" w:id="0">
    <w:p w14:paraId="34CE4981" w14:textId="77777777" w:rsidR="006F01B4" w:rsidRDefault="006F01B4" w:rsidP="001E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1CAA" w14:textId="77777777" w:rsidR="001E7D38" w:rsidRDefault="001E7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8E859" w14:textId="77777777" w:rsidR="001E7D38" w:rsidRDefault="001E7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0966" w14:textId="77777777" w:rsidR="001E7D38" w:rsidRDefault="001E7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08F7"/>
    <w:multiLevelType w:val="hybridMultilevel"/>
    <w:tmpl w:val="47E0A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5"/>
    <w:rsid w:val="00000ABA"/>
    <w:rsid w:val="0007031D"/>
    <w:rsid w:val="000821DC"/>
    <w:rsid w:val="000B3496"/>
    <w:rsid w:val="000C4E4C"/>
    <w:rsid w:val="000E555F"/>
    <w:rsid w:val="00101062"/>
    <w:rsid w:val="001127FE"/>
    <w:rsid w:val="001215FD"/>
    <w:rsid w:val="00142E09"/>
    <w:rsid w:val="0016307E"/>
    <w:rsid w:val="00170EF1"/>
    <w:rsid w:val="001E7D38"/>
    <w:rsid w:val="001F184D"/>
    <w:rsid w:val="001F6482"/>
    <w:rsid w:val="002136B6"/>
    <w:rsid w:val="002476FA"/>
    <w:rsid w:val="00290957"/>
    <w:rsid w:val="00306291"/>
    <w:rsid w:val="003064F0"/>
    <w:rsid w:val="00321013"/>
    <w:rsid w:val="00341799"/>
    <w:rsid w:val="003855E3"/>
    <w:rsid w:val="003916C7"/>
    <w:rsid w:val="003956FE"/>
    <w:rsid w:val="003B6B2B"/>
    <w:rsid w:val="0040476E"/>
    <w:rsid w:val="00405700"/>
    <w:rsid w:val="00410D2B"/>
    <w:rsid w:val="00413FCC"/>
    <w:rsid w:val="004512A2"/>
    <w:rsid w:val="004710EE"/>
    <w:rsid w:val="004D1EC2"/>
    <w:rsid w:val="004E37BA"/>
    <w:rsid w:val="004F53E4"/>
    <w:rsid w:val="004F67A2"/>
    <w:rsid w:val="0050374C"/>
    <w:rsid w:val="00523883"/>
    <w:rsid w:val="00526898"/>
    <w:rsid w:val="00527841"/>
    <w:rsid w:val="0054192C"/>
    <w:rsid w:val="0054789F"/>
    <w:rsid w:val="00581888"/>
    <w:rsid w:val="0059136B"/>
    <w:rsid w:val="00596C3D"/>
    <w:rsid w:val="005F09C1"/>
    <w:rsid w:val="00604F01"/>
    <w:rsid w:val="00614AEE"/>
    <w:rsid w:val="00625230"/>
    <w:rsid w:val="00632E0A"/>
    <w:rsid w:val="0064237F"/>
    <w:rsid w:val="00654265"/>
    <w:rsid w:val="006C3130"/>
    <w:rsid w:val="006F01B4"/>
    <w:rsid w:val="0073424E"/>
    <w:rsid w:val="00767774"/>
    <w:rsid w:val="00783FD9"/>
    <w:rsid w:val="007B2C4B"/>
    <w:rsid w:val="007C7B96"/>
    <w:rsid w:val="007E4751"/>
    <w:rsid w:val="007E54DF"/>
    <w:rsid w:val="00810D4E"/>
    <w:rsid w:val="00851CFB"/>
    <w:rsid w:val="00877CE4"/>
    <w:rsid w:val="008A2F20"/>
    <w:rsid w:val="008C5F29"/>
    <w:rsid w:val="008D6FF1"/>
    <w:rsid w:val="008E4B08"/>
    <w:rsid w:val="00915FD0"/>
    <w:rsid w:val="00926FE9"/>
    <w:rsid w:val="009642A4"/>
    <w:rsid w:val="00A466DB"/>
    <w:rsid w:val="00A62103"/>
    <w:rsid w:val="00A76AA8"/>
    <w:rsid w:val="00AA0DA1"/>
    <w:rsid w:val="00AC14BE"/>
    <w:rsid w:val="00AE5FCC"/>
    <w:rsid w:val="00AF70E4"/>
    <w:rsid w:val="00B148F7"/>
    <w:rsid w:val="00B4518F"/>
    <w:rsid w:val="00B90783"/>
    <w:rsid w:val="00B96C47"/>
    <w:rsid w:val="00BD26DF"/>
    <w:rsid w:val="00C9557E"/>
    <w:rsid w:val="00CE30E0"/>
    <w:rsid w:val="00CE4C1E"/>
    <w:rsid w:val="00D142B6"/>
    <w:rsid w:val="00D333AB"/>
    <w:rsid w:val="00D7583E"/>
    <w:rsid w:val="00DA5A30"/>
    <w:rsid w:val="00DF12BF"/>
    <w:rsid w:val="00E235BD"/>
    <w:rsid w:val="00E33672"/>
    <w:rsid w:val="00E40BE6"/>
    <w:rsid w:val="00E45572"/>
    <w:rsid w:val="00E52D76"/>
    <w:rsid w:val="00E8474E"/>
    <w:rsid w:val="00EA2B04"/>
    <w:rsid w:val="00EB1249"/>
    <w:rsid w:val="00EC2111"/>
    <w:rsid w:val="00EE46AB"/>
    <w:rsid w:val="00EF7099"/>
    <w:rsid w:val="00FA4CB2"/>
    <w:rsid w:val="00FA4DB4"/>
    <w:rsid w:val="00FA69F6"/>
    <w:rsid w:val="00FD0164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0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54265"/>
    <w:rPr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265"/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50374C"/>
  </w:style>
  <w:style w:type="paragraph" w:styleId="Akapitzlist">
    <w:name w:val="List Paragraph"/>
    <w:basedOn w:val="Normalny"/>
    <w:uiPriority w:val="34"/>
    <w:qFormat/>
    <w:rsid w:val="004047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D38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7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D38"/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FA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FA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F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2022-02-28T06:52:00Z</dcterms:created>
  <dcterms:modified xsi:type="dcterms:W3CDTF">2022-05-27T11:44:00Z</dcterms:modified>
</cp:coreProperties>
</file>