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7FFDCF17" w:rsidR="00D907C8" w:rsidRPr="00B017F5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F423B9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0</w:t>
      </w:r>
      <w:r w:rsidR="00B54CF8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5</w:t>
      </w:r>
      <w:r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F423B9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="00496B56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.EJ.202</w:t>
      </w:r>
      <w:r w:rsidR="00F423B9" w:rsidRPr="00B017F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ab/>
        <w:t>Warszawa, dnia</w:t>
      </w:r>
      <w:r w:rsidR="00237243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54CF8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225BBC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="00F423B9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.0</w:t>
      </w:r>
      <w:r w:rsidR="00B54CF8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F423B9"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>.2022</w:t>
      </w:r>
      <w:r w:rsidRPr="00B017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4EDB7C66" w14:textId="7760C363" w:rsidR="000062D3" w:rsidRPr="00B017F5" w:rsidRDefault="000062D3" w:rsidP="00B017F5">
      <w:pPr>
        <w:spacing w:before="360" w:after="36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5EBB84D5" w14:textId="200F9165" w:rsidR="00D907C8" w:rsidRPr="00B017F5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8D709B" w:rsidRPr="00B017F5">
        <w:rPr>
          <w:rFonts w:asciiTheme="minorHAnsi" w:hAnsiTheme="minorHAnsi"/>
          <w:sz w:val="24"/>
          <w:szCs w:val="24"/>
        </w:rPr>
        <w:t>postępowani</w:t>
      </w:r>
      <w:r w:rsidR="006D6BD2" w:rsidRPr="00B017F5">
        <w:rPr>
          <w:rFonts w:asciiTheme="minorHAnsi" w:hAnsiTheme="minorHAnsi"/>
          <w:sz w:val="24"/>
          <w:szCs w:val="24"/>
        </w:rPr>
        <w:t>a</w:t>
      </w:r>
      <w:r w:rsidR="008D709B" w:rsidRPr="00B017F5">
        <w:rPr>
          <w:rFonts w:asciiTheme="minorHAnsi" w:hAnsiTheme="minorHAnsi"/>
          <w:sz w:val="24"/>
          <w:szCs w:val="24"/>
        </w:rPr>
        <w:t xml:space="preserve"> prowadzonego w trybie przetargu nieograniczonego na </w:t>
      </w:r>
      <w:bookmarkStart w:id="0" w:name="_Hlk101869905"/>
      <w:r w:rsidR="008D709B" w:rsidRPr="00B017F5">
        <w:rPr>
          <w:rFonts w:cs="Calibri"/>
          <w:sz w:val="24"/>
          <w:szCs w:val="24"/>
        </w:rPr>
        <w:t>„</w:t>
      </w:r>
      <w:r w:rsidR="00B54CF8" w:rsidRPr="00B017F5">
        <w:rPr>
          <w:rFonts w:cs="Calibri"/>
          <w:sz w:val="24"/>
          <w:szCs w:val="24"/>
        </w:rPr>
        <w:t>Usługi utrzymania i rozwoju systemu wspierającego procesy windykacyjne</w:t>
      </w:r>
      <w:r w:rsidR="008D709B" w:rsidRPr="00B017F5">
        <w:rPr>
          <w:rFonts w:cs="Calibri"/>
          <w:sz w:val="24"/>
          <w:szCs w:val="24"/>
        </w:rPr>
        <w:t>”</w:t>
      </w:r>
      <w:bookmarkEnd w:id="0"/>
      <w:r w:rsidR="006D6BD2" w:rsidRPr="00B017F5">
        <w:rPr>
          <w:rFonts w:cs="Calibri"/>
          <w:sz w:val="24"/>
          <w:szCs w:val="24"/>
        </w:rPr>
        <w:t>- numer sprawy ZP/0</w:t>
      </w:r>
      <w:r w:rsidR="00B54CF8" w:rsidRPr="00B017F5">
        <w:rPr>
          <w:rFonts w:cs="Calibri"/>
          <w:sz w:val="24"/>
          <w:szCs w:val="24"/>
        </w:rPr>
        <w:t>5</w:t>
      </w:r>
      <w:r w:rsidR="006D6BD2" w:rsidRPr="00B017F5">
        <w:rPr>
          <w:rFonts w:cs="Calibri"/>
          <w:sz w:val="24"/>
          <w:szCs w:val="24"/>
        </w:rPr>
        <w:t>/22</w:t>
      </w:r>
      <w:r w:rsidR="00496B56" w:rsidRPr="00B017F5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  <w:r w:rsidR="000B1C5D" w:rsidRPr="00B017F5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655A69CF" w14:textId="71EB6052" w:rsidR="003661BC" w:rsidRPr="00B017F5" w:rsidRDefault="003661BC" w:rsidP="00197CC3">
      <w:pPr>
        <w:spacing w:before="360" w:after="0"/>
        <w:rPr>
          <w:rFonts w:asciiTheme="minorHAnsi" w:hAnsiTheme="minorHAnsi" w:cstheme="minorHAnsi"/>
          <w:b/>
          <w:sz w:val="24"/>
          <w:szCs w:val="24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Zamawiający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-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Państwowy Fundusz Rehabilitacji Osób Niepełnosprawnych z siedzibą w</w:t>
      </w:r>
      <w:r w:rsidR="00496B56" w:rsidRPr="00B017F5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Warszawie przy al. Jana Pawła II 13, działając na podstawie art. </w:t>
      </w:r>
      <w:r w:rsidR="000B1C5D" w:rsidRPr="00B017F5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 w:rsidRPr="00B017F5">
        <w:rPr>
          <w:rFonts w:asciiTheme="minorHAnsi" w:hAnsiTheme="minorHAnsi" w:cstheme="minorHAnsi"/>
          <w:sz w:val="24"/>
          <w:szCs w:val="24"/>
          <w:lang w:eastAsia="pl-PL"/>
        </w:rPr>
        <w:t>11</w:t>
      </w:r>
      <w:r w:rsidR="00496B56" w:rsidRPr="00B017F5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0B1C5D" w:rsidRPr="00B017F5">
        <w:rPr>
          <w:rFonts w:asciiTheme="minorHAnsi" w:hAnsiTheme="minorHAnsi" w:cstheme="minorHAnsi"/>
          <w:sz w:val="24"/>
          <w:szCs w:val="24"/>
          <w:lang w:eastAsia="pl-PL"/>
        </w:rPr>
        <w:t>września 2019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proofErr w:type="spellStart"/>
      <w:r w:rsidR="006D61ED" w:rsidRPr="00B017F5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="006D61ED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B017F5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 w:rsidRPr="00B017F5">
        <w:rPr>
          <w:rFonts w:asciiTheme="minorHAnsi" w:hAnsiTheme="minorHAnsi" w:cstheme="minorHAnsi"/>
          <w:bCs/>
          <w:sz w:val="24"/>
          <w:szCs w:val="24"/>
        </w:rPr>
        <w:t>21</w:t>
      </w:r>
      <w:r w:rsidRPr="00B017F5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6D61ED" w:rsidRPr="00B017F5">
        <w:rPr>
          <w:rFonts w:asciiTheme="minorHAnsi" w:hAnsiTheme="minorHAnsi" w:cstheme="minorHAnsi"/>
          <w:bCs/>
          <w:sz w:val="24"/>
          <w:szCs w:val="24"/>
        </w:rPr>
        <w:t>1129</w:t>
      </w:r>
      <w:r w:rsidR="00496B56" w:rsidRPr="00B017F5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496B56" w:rsidRPr="00B017F5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496B56" w:rsidRPr="00B017F5">
        <w:rPr>
          <w:rFonts w:asciiTheme="minorHAnsi" w:hAnsiTheme="minorHAnsi" w:cstheme="minorHAnsi"/>
          <w:bCs/>
          <w:sz w:val="24"/>
          <w:szCs w:val="24"/>
        </w:rPr>
        <w:t>. zm.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) przekazuje informacje z otwarcia ofert na</w:t>
      </w:r>
      <w:r w:rsidR="00496B56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„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>Usługi utrzymania i rozwoju systemu wspierającego procesy windykacyjne</w:t>
      </w:r>
      <w:r w:rsidR="00496B56" w:rsidRPr="00B017F5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>06.06</w:t>
      </w:r>
      <w:r w:rsidR="008D709B" w:rsidRPr="00B017F5">
        <w:rPr>
          <w:rFonts w:asciiTheme="minorHAnsi" w:hAnsiTheme="minorHAnsi" w:cstheme="minorHAnsi"/>
          <w:sz w:val="24"/>
          <w:szCs w:val="24"/>
          <w:lang w:eastAsia="pl-PL"/>
        </w:rPr>
        <w:t>.2022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 w:rsidRPr="00B017F5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B017F5">
        <w:rPr>
          <w:rFonts w:asciiTheme="minorHAnsi" w:hAnsiTheme="minorHAnsi" w:cstheme="minorHAnsi"/>
          <w:sz w:val="24"/>
          <w:szCs w:val="24"/>
        </w:rPr>
        <w:t>.</w:t>
      </w:r>
      <w:r w:rsidRPr="00B017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81E810" w14:textId="1D8DB404" w:rsidR="003661BC" w:rsidRPr="00B017F5" w:rsidRDefault="003661BC" w:rsidP="004F4B6B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8D709B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24A92" w:rsidRPr="00B017F5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0C5647" w:rsidRPr="00B017F5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E56C86" w14:textId="56B50604" w:rsidR="0083769E" w:rsidRPr="00B017F5" w:rsidRDefault="0083769E" w:rsidP="00B54CF8">
      <w:pPr>
        <w:pStyle w:val="Akapitzlist"/>
        <w:numPr>
          <w:ilvl w:val="0"/>
          <w:numId w:val="2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88135064"/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Oferta nr 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>1</w:t>
      </w:r>
    </w:p>
    <w:p w14:paraId="0D70AD63" w14:textId="70A0F326" w:rsidR="00E0594F" w:rsidRPr="00B017F5" w:rsidRDefault="00B54CF8" w:rsidP="001A7BD8">
      <w:pPr>
        <w:pStyle w:val="Akapitzlist"/>
        <w:numPr>
          <w:ilvl w:val="1"/>
          <w:numId w:val="2"/>
        </w:numPr>
        <w:spacing w:after="0"/>
        <w:ind w:left="709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05415410"/>
      <w:r w:rsidRPr="00B017F5">
        <w:rPr>
          <w:rFonts w:asciiTheme="minorHAnsi" w:hAnsiTheme="minorHAnsi" w:cstheme="minorHAnsi"/>
          <w:sz w:val="24"/>
          <w:szCs w:val="24"/>
          <w:lang w:eastAsia="pl-PL"/>
        </w:rPr>
        <w:t>SOFTMAN S.A.</w:t>
      </w:r>
      <w:r w:rsidR="0053541F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ul. Gen. Okulickiego 5F; 05-500 Piaseczno</w:t>
      </w:r>
      <w:bookmarkEnd w:id="2"/>
      <w:r w:rsidR="003F6CC5" w:rsidRPr="00B017F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860644C" w14:textId="603C7EB1" w:rsidR="00E0594F" w:rsidRPr="00B017F5" w:rsidRDefault="00A03940" w:rsidP="001A7BD8">
      <w:pPr>
        <w:pStyle w:val="Akapitzlist"/>
        <w:numPr>
          <w:ilvl w:val="1"/>
          <w:numId w:val="2"/>
        </w:numPr>
        <w:spacing w:after="0"/>
        <w:ind w:left="709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Cena oferty:</w:t>
      </w:r>
      <w:r w:rsidR="00432D13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2</w:t>
      </w:r>
      <w:r w:rsidR="00B54CF8" w:rsidRPr="00B017F5">
        <w:rPr>
          <w:rFonts w:asciiTheme="minorHAnsi" w:hAnsiTheme="minorHAnsi" w:cstheme="minorHAnsi"/>
          <w:sz w:val="24"/>
          <w:szCs w:val="24"/>
          <w:lang w:eastAsia="pl-PL"/>
        </w:rPr>
        <w:t> 480 664,00</w:t>
      </w:r>
      <w:r w:rsidR="00E0594F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  <w:r w:rsidR="008D0973" w:rsidRPr="00B017F5">
        <w:rPr>
          <w:rFonts w:asciiTheme="minorHAnsi" w:hAnsiTheme="minorHAnsi" w:cstheme="minorHAnsi"/>
          <w:sz w:val="24"/>
          <w:szCs w:val="24"/>
          <w:lang w:eastAsia="pl-PL"/>
        </w:rPr>
        <w:t>, w tym:</w:t>
      </w:r>
    </w:p>
    <w:p w14:paraId="75E67A8C" w14:textId="788A6107" w:rsidR="001A7BD8" w:rsidRPr="00B017F5" w:rsidRDefault="001A7BD8" w:rsidP="001A7BD8">
      <w:pPr>
        <w:pStyle w:val="Akapitzlist"/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Cena za Usługę Utrzymania Systemu </w:t>
      </w:r>
      <w:proofErr w:type="spellStart"/>
      <w:r w:rsidRPr="00B017F5">
        <w:rPr>
          <w:rFonts w:asciiTheme="minorHAnsi" w:hAnsiTheme="minorHAnsi" w:cstheme="minorHAnsi"/>
          <w:sz w:val="24"/>
          <w:szCs w:val="24"/>
          <w:lang w:eastAsia="pl-PL"/>
        </w:rPr>
        <w:t>Pwind</w:t>
      </w:r>
      <w:proofErr w:type="spellEnd"/>
      <w:r w:rsidR="005E67D6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wspierającego procesy windykacyjne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14:paraId="57FD5C98" w14:textId="02A88C48" w:rsidR="001A7BD8" w:rsidRPr="00B017F5" w:rsidRDefault="001A7BD8" w:rsidP="001A7BD8">
      <w:pPr>
        <w:pStyle w:val="Akapitzlist"/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Zamówienie podstawowe: </w:t>
      </w:r>
      <w:r w:rsidR="008D0973" w:rsidRPr="00B017F5">
        <w:rPr>
          <w:rFonts w:asciiTheme="minorHAnsi" w:hAnsiTheme="minorHAnsi" w:cstheme="minorHAnsi"/>
          <w:sz w:val="24"/>
          <w:szCs w:val="24"/>
          <w:lang w:eastAsia="pl-PL"/>
        </w:rPr>
        <w:t>490 032,00 zł</w:t>
      </w:r>
    </w:p>
    <w:p w14:paraId="378B475E" w14:textId="6C74DF6C" w:rsidR="008D0973" w:rsidRPr="00B017F5" w:rsidRDefault="008D0973" w:rsidP="001A7BD8">
      <w:pPr>
        <w:pStyle w:val="Akapitzlist"/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 Zamówienie w ramach opcji: 490 032,00 zł</w:t>
      </w:r>
    </w:p>
    <w:p w14:paraId="2D951318" w14:textId="2265BDAB" w:rsidR="008D0973" w:rsidRPr="00B017F5" w:rsidRDefault="008D0973" w:rsidP="008D0973">
      <w:pPr>
        <w:pStyle w:val="Akapitzlist"/>
        <w:numPr>
          <w:ilvl w:val="0"/>
          <w:numId w:val="7"/>
        </w:numPr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Cena za Modyfikację i Rozwój:</w:t>
      </w:r>
    </w:p>
    <w:p w14:paraId="03333990" w14:textId="117C3407" w:rsidR="005E67D6" w:rsidRPr="00B017F5" w:rsidRDefault="008D0973" w:rsidP="005E67D6">
      <w:pPr>
        <w:pStyle w:val="Akapitzlist"/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="005E67D6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Zamówienie podstawowe: 750 300,00 zł</w:t>
      </w:r>
    </w:p>
    <w:p w14:paraId="5F340BC6" w14:textId="00C7D536" w:rsidR="005E67D6" w:rsidRPr="00B017F5" w:rsidRDefault="005E67D6" w:rsidP="005E67D6">
      <w:pPr>
        <w:pStyle w:val="Akapitzlist"/>
        <w:spacing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 Zamówienie w ramach opcji: 750 300,00 zł</w:t>
      </w:r>
    </w:p>
    <w:p w14:paraId="685F82EE" w14:textId="22F64F2A" w:rsidR="001A7BD8" w:rsidRPr="00B017F5" w:rsidRDefault="005E67D6" w:rsidP="001A7BD8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05414256"/>
      <w:r w:rsidRPr="00B017F5">
        <w:rPr>
          <w:rFonts w:asciiTheme="minorHAnsi" w:hAnsiTheme="minorHAnsi" w:cstheme="minorHAnsi"/>
          <w:sz w:val="24"/>
          <w:szCs w:val="24"/>
          <w:lang w:eastAsia="pl-PL"/>
        </w:rPr>
        <w:t>Jakość obsługi:</w:t>
      </w:r>
    </w:p>
    <w:bookmarkEnd w:id="1"/>
    <w:p w14:paraId="5C9C65B1" w14:textId="7CE419ED" w:rsidR="005E67D6" w:rsidRPr="00B017F5" w:rsidRDefault="002A0DA8" w:rsidP="005E67D6">
      <w:pPr>
        <w:pStyle w:val="Akapitzlist"/>
        <w:numPr>
          <w:ilvl w:val="2"/>
          <w:numId w:val="2"/>
        </w:numPr>
        <w:spacing w:after="0"/>
        <w:ind w:hanging="373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Awaria - Czas Naprawy oferowany przez Wykonawcę (należy podać w pełnych godzinach) – 4 godziny</w:t>
      </w:r>
    </w:p>
    <w:p w14:paraId="55C39DDF" w14:textId="2E70C361" w:rsidR="002A0DA8" w:rsidRPr="00B017F5" w:rsidRDefault="002A0DA8" w:rsidP="005E67D6">
      <w:pPr>
        <w:pStyle w:val="Akapitzlist"/>
        <w:numPr>
          <w:ilvl w:val="2"/>
          <w:numId w:val="2"/>
        </w:numPr>
        <w:spacing w:after="0"/>
        <w:ind w:hanging="373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Błąd - Czas Naprawy oferowany przez Wykonawcę (należy podać w pełnych godzinach) – 12 godzin</w:t>
      </w:r>
    </w:p>
    <w:p w14:paraId="37041C08" w14:textId="0086E8B0" w:rsidR="002A0DA8" w:rsidRPr="00B017F5" w:rsidRDefault="002A0DA8" w:rsidP="005E67D6">
      <w:pPr>
        <w:pStyle w:val="Akapitzlist"/>
        <w:numPr>
          <w:ilvl w:val="2"/>
          <w:numId w:val="2"/>
        </w:numPr>
        <w:spacing w:after="0"/>
        <w:ind w:hanging="373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Usterka - Czas Naprawy oferowany przez Wykonawcę (należy podać w pełnych godzinach) – 24 godziny.</w:t>
      </w:r>
    </w:p>
    <w:p w14:paraId="52994F0D" w14:textId="7E63595B" w:rsidR="002A0DA8" w:rsidRPr="00B017F5" w:rsidRDefault="002A0DA8" w:rsidP="002A0DA8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Aspekty społeczne:</w:t>
      </w:r>
    </w:p>
    <w:p w14:paraId="4467E108" w14:textId="37E8149B" w:rsidR="002A0DA8" w:rsidRPr="00B017F5" w:rsidRDefault="002A0DA8" w:rsidP="002A0DA8">
      <w:pPr>
        <w:pStyle w:val="Akapitzlist"/>
        <w:spacing w:after="0"/>
        <w:ind w:left="993" w:hanging="201"/>
        <w:rPr>
          <w:sz w:val="24"/>
          <w:szCs w:val="24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B017F5">
        <w:rPr>
          <w:sz w:val="24"/>
          <w:szCs w:val="24"/>
        </w:rPr>
        <w:t xml:space="preserve">Zatrudnienie osoby niepełnosprawnej, którą Wykonawca zatrudni do wykonywania czynności w ramach realizacji zamówienia (Rozdz. XV pkt. 1 </w:t>
      </w:r>
      <w:proofErr w:type="spellStart"/>
      <w:r w:rsidRPr="00B017F5">
        <w:rPr>
          <w:sz w:val="24"/>
          <w:szCs w:val="24"/>
        </w:rPr>
        <w:t>ppkt</w:t>
      </w:r>
      <w:proofErr w:type="spellEnd"/>
      <w:r w:rsidRPr="00B017F5">
        <w:rPr>
          <w:sz w:val="24"/>
          <w:szCs w:val="24"/>
        </w:rPr>
        <w:t xml:space="preserve"> 1.3. SWZ): Tak</w:t>
      </w:r>
    </w:p>
    <w:p w14:paraId="54A53E13" w14:textId="77777777" w:rsidR="003F6CC5" w:rsidRPr="00B017F5" w:rsidRDefault="002A0DA8" w:rsidP="00B017F5">
      <w:pPr>
        <w:pStyle w:val="Akapitzlist"/>
        <w:numPr>
          <w:ilvl w:val="0"/>
          <w:numId w:val="2"/>
        </w:numPr>
        <w:tabs>
          <w:tab w:val="left" w:pos="993"/>
        </w:tabs>
        <w:spacing w:before="24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05414268"/>
      <w:bookmarkEnd w:id="3"/>
      <w:r w:rsidRPr="00B017F5">
        <w:rPr>
          <w:rFonts w:asciiTheme="minorHAnsi" w:hAnsiTheme="minorHAnsi" w:cstheme="minorHAnsi"/>
          <w:sz w:val="24"/>
          <w:szCs w:val="24"/>
          <w:lang w:eastAsia="pl-PL"/>
        </w:rPr>
        <w:t>Oferta nr 2</w:t>
      </w:r>
    </w:p>
    <w:p w14:paraId="3146C7CF" w14:textId="0B14D455" w:rsidR="002A0DA8" w:rsidRPr="00B017F5" w:rsidRDefault="003F6CC5" w:rsidP="003F6CC5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Asseco Poland S.A., </w:t>
      </w:r>
      <w:r w:rsidRPr="00B017F5">
        <w:rPr>
          <w:rFonts w:cs="Calibri"/>
          <w:sz w:val="24"/>
          <w:szCs w:val="24"/>
          <w:lang w:eastAsia="pl-PL"/>
        </w:rPr>
        <w:t>ul. Olchowa 14, 35-322 Rzeszów.</w:t>
      </w:r>
    </w:p>
    <w:p w14:paraId="628666EF" w14:textId="1ED9AE03" w:rsidR="003F6CC5" w:rsidRPr="00B017F5" w:rsidRDefault="003F6CC5" w:rsidP="00243A76">
      <w:pPr>
        <w:pStyle w:val="Akapitzlist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Cena oferty: 4 799 400,00 zł, w tym:</w:t>
      </w:r>
    </w:p>
    <w:p w14:paraId="5927D702" w14:textId="77777777" w:rsidR="003F6CC5" w:rsidRPr="00B017F5" w:rsidRDefault="003F6CC5" w:rsidP="00243A76">
      <w:pPr>
        <w:pStyle w:val="Akapitzlist"/>
        <w:numPr>
          <w:ilvl w:val="2"/>
          <w:numId w:val="2"/>
        </w:numPr>
        <w:tabs>
          <w:tab w:val="left" w:pos="1134"/>
        </w:tabs>
        <w:spacing w:before="120" w:after="0"/>
        <w:ind w:left="1134" w:hanging="41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Cena za Usługę Utrzymania Systemu </w:t>
      </w:r>
      <w:proofErr w:type="spellStart"/>
      <w:r w:rsidRPr="00B017F5">
        <w:rPr>
          <w:rFonts w:asciiTheme="minorHAnsi" w:hAnsiTheme="minorHAnsi" w:cstheme="minorHAnsi"/>
          <w:sz w:val="24"/>
          <w:szCs w:val="24"/>
          <w:lang w:eastAsia="pl-PL"/>
        </w:rPr>
        <w:t>Pwind</w:t>
      </w:r>
      <w:proofErr w:type="spellEnd"/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wspierającego procesy windykacyjne: </w:t>
      </w:r>
    </w:p>
    <w:p w14:paraId="68704F0D" w14:textId="107C07DA" w:rsidR="003F6CC5" w:rsidRPr="00B017F5" w:rsidRDefault="003F6CC5" w:rsidP="00243A76">
      <w:pPr>
        <w:pStyle w:val="Akapitzlist"/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 Zamówienie podstawowe: 959 400,00 zł</w:t>
      </w:r>
    </w:p>
    <w:p w14:paraId="37959212" w14:textId="5AAC2061" w:rsidR="003F6CC5" w:rsidRPr="00B017F5" w:rsidRDefault="003F6CC5" w:rsidP="00243A76">
      <w:pPr>
        <w:pStyle w:val="Akapitzlist"/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 Zamówienie w ramach opcji: 959 400,00 zł</w:t>
      </w:r>
    </w:p>
    <w:p w14:paraId="0011890C" w14:textId="77777777" w:rsidR="003F6CC5" w:rsidRPr="00B017F5" w:rsidRDefault="003F6CC5" w:rsidP="00243A76">
      <w:pPr>
        <w:pStyle w:val="Akapitzlist"/>
        <w:numPr>
          <w:ilvl w:val="2"/>
          <w:numId w:val="2"/>
        </w:numPr>
        <w:spacing w:before="120" w:after="0"/>
        <w:ind w:left="1134" w:hanging="41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Cena za Modyfikację i Rozwój:</w:t>
      </w:r>
    </w:p>
    <w:p w14:paraId="3BC32FEE" w14:textId="53E2FC72" w:rsidR="003F6CC5" w:rsidRPr="00B017F5" w:rsidRDefault="003F6CC5" w:rsidP="00243A76">
      <w:pPr>
        <w:pStyle w:val="Akapitzlist"/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 Zamówienie podstawowe: 1 440 300,00 zł</w:t>
      </w:r>
    </w:p>
    <w:p w14:paraId="4A129B7F" w14:textId="7CDB38E2" w:rsidR="003F6CC5" w:rsidRPr="00B017F5" w:rsidRDefault="003F6CC5" w:rsidP="00243A76">
      <w:pPr>
        <w:pStyle w:val="Akapitzlist"/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- Zamówienie w ramach opcji: 1 440 300,00 zł</w:t>
      </w:r>
    </w:p>
    <w:p w14:paraId="18EE4576" w14:textId="77777777" w:rsidR="003F6CC5" w:rsidRPr="00B017F5" w:rsidRDefault="003F6CC5" w:rsidP="003F6CC5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Jakość obsługi:</w:t>
      </w:r>
    </w:p>
    <w:p w14:paraId="07EB72E6" w14:textId="77777777" w:rsidR="003F6CC5" w:rsidRPr="00B017F5" w:rsidRDefault="003F6CC5" w:rsidP="003F6CC5">
      <w:pPr>
        <w:pStyle w:val="Akapitzlist"/>
        <w:numPr>
          <w:ilvl w:val="2"/>
          <w:numId w:val="2"/>
        </w:numPr>
        <w:spacing w:after="0"/>
        <w:ind w:hanging="373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Awaria - Czas Naprawy oferowany przez Wykonawcę (należy podać w pełnych godzinach) – 4 godziny</w:t>
      </w:r>
    </w:p>
    <w:p w14:paraId="6EA3896A" w14:textId="77777777" w:rsidR="003F6CC5" w:rsidRPr="00B017F5" w:rsidRDefault="003F6CC5" w:rsidP="003F6CC5">
      <w:pPr>
        <w:pStyle w:val="Akapitzlist"/>
        <w:numPr>
          <w:ilvl w:val="2"/>
          <w:numId w:val="2"/>
        </w:numPr>
        <w:spacing w:after="0"/>
        <w:ind w:hanging="373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Błąd - Czas Naprawy oferowany przez Wykonawcę (należy podać w pełnych godzinach) – 12 godzin</w:t>
      </w:r>
    </w:p>
    <w:p w14:paraId="12DB99A0" w14:textId="77777777" w:rsidR="003F6CC5" w:rsidRPr="00B017F5" w:rsidRDefault="003F6CC5" w:rsidP="003F6CC5">
      <w:pPr>
        <w:pStyle w:val="Akapitzlist"/>
        <w:numPr>
          <w:ilvl w:val="2"/>
          <w:numId w:val="2"/>
        </w:numPr>
        <w:spacing w:after="0"/>
        <w:ind w:hanging="373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Usterka - Czas Naprawy oferowany przez Wykonawcę (należy podać w pełnych godzinach) – 24 godziny.</w:t>
      </w:r>
    </w:p>
    <w:p w14:paraId="0DA15B2E" w14:textId="77777777" w:rsidR="003F6CC5" w:rsidRPr="00B017F5" w:rsidRDefault="003F6CC5" w:rsidP="003F6CC5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Aspekty społeczne:</w:t>
      </w:r>
    </w:p>
    <w:p w14:paraId="0233B534" w14:textId="77777777" w:rsidR="003F6CC5" w:rsidRPr="00B017F5" w:rsidRDefault="003F6CC5" w:rsidP="003F6CC5">
      <w:pPr>
        <w:pStyle w:val="Akapitzlist"/>
        <w:spacing w:after="0"/>
        <w:ind w:left="993" w:hanging="201"/>
        <w:rPr>
          <w:sz w:val="24"/>
          <w:szCs w:val="24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Pr="00B017F5">
        <w:rPr>
          <w:sz w:val="24"/>
          <w:szCs w:val="24"/>
        </w:rPr>
        <w:t xml:space="preserve">Zatrudnienie osoby niepełnosprawnej, którą Wykonawca zatrudni do wykonywania czynności w ramach realizacji zamówienia (Rozdz. XV pkt. 1 </w:t>
      </w:r>
      <w:proofErr w:type="spellStart"/>
      <w:r w:rsidRPr="00B017F5">
        <w:rPr>
          <w:sz w:val="24"/>
          <w:szCs w:val="24"/>
        </w:rPr>
        <w:t>ppkt</w:t>
      </w:r>
      <w:proofErr w:type="spellEnd"/>
      <w:r w:rsidRPr="00B017F5">
        <w:rPr>
          <w:sz w:val="24"/>
          <w:szCs w:val="24"/>
        </w:rPr>
        <w:t xml:space="preserve"> 1.3. SWZ): Tak</w:t>
      </w:r>
    </w:p>
    <w:bookmarkEnd w:id="4"/>
    <w:p w14:paraId="47F38ED4" w14:textId="307CD88F" w:rsidR="003F6CC5" w:rsidRPr="00B017F5" w:rsidRDefault="003F6CC5" w:rsidP="00B017F5">
      <w:pPr>
        <w:pStyle w:val="Akapitzlist"/>
        <w:numPr>
          <w:ilvl w:val="0"/>
          <w:numId w:val="2"/>
        </w:numPr>
        <w:tabs>
          <w:tab w:val="left" w:pos="993"/>
        </w:tabs>
        <w:spacing w:before="24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Oferta nr 3</w:t>
      </w:r>
    </w:p>
    <w:p w14:paraId="3F1FB71D" w14:textId="16F26DC4" w:rsidR="00243A76" w:rsidRPr="00B017F5" w:rsidRDefault="00243A76" w:rsidP="00243A76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105415468"/>
      <w:r w:rsidRPr="00B017F5">
        <w:rPr>
          <w:rFonts w:asciiTheme="minorHAnsi" w:hAnsiTheme="minorHAnsi" w:cstheme="minorHAnsi"/>
          <w:sz w:val="24"/>
          <w:szCs w:val="24"/>
          <w:lang w:eastAsia="pl-PL"/>
        </w:rPr>
        <w:t>SOFTENGI SPÓŁKA Z OGRANICZONĄ ODPOWIEDZIALNOŚCIĄ</w:t>
      </w:r>
      <w:r w:rsidR="003F6CC5"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ul. Fabryczna 45, 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br/>
        <w:t>43-100 Tychy</w:t>
      </w:r>
      <w:bookmarkEnd w:id="5"/>
      <w:r w:rsidR="003F6CC5" w:rsidRPr="00B017F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37286F" w14:textId="32E3A068" w:rsidR="003F6CC5" w:rsidRPr="00B017F5" w:rsidRDefault="003F6CC5" w:rsidP="00243A76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Cena oferty: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7 280 000,00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zł, w tym:</w:t>
      </w:r>
    </w:p>
    <w:p w14:paraId="11170C69" w14:textId="77777777" w:rsidR="003F6CC5" w:rsidRPr="00B017F5" w:rsidRDefault="003F6CC5" w:rsidP="00243A76">
      <w:pPr>
        <w:pStyle w:val="Akapitzlist"/>
        <w:tabs>
          <w:tab w:val="left" w:pos="1134"/>
        </w:tabs>
        <w:spacing w:before="120" w:after="0"/>
        <w:ind w:left="1134" w:hanging="342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a)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Cena za Usługę Utrzymania Systemu </w:t>
      </w:r>
      <w:proofErr w:type="spellStart"/>
      <w:r w:rsidRPr="00B017F5">
        <w:rPr>
          <w:rFonts w:asciiTheme="minorHAnsi" w:hAnsiTheme="minorHAnsi" w:cstheme="minorHAnsi"/>
          <w:sz w:val="24"/>
          <w:szCs w:val="24"/>
          <w:lang w:eastAsia="pl-PL"/>
        </w:rPr>
        <w:t>Pwind</w:t>
      </w:r>
      <w:proofErr w:type="spellEnd"/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wspierającego procesy windykacyjne: </w:t>
      </w:r>
    </w:p>
    <w:p w14:paraId="3C43C2B4" w14:textId="5A8146AF" w:rsidR="003F6CC5" w:rsidRPr="00B017F5" w:rsidRDefault="003F6CC5" w:rsidP="00243A76">
      <w:pPr>
        <w:pStyle w:val="Akapitzlist"/>
        <w:tabs>
          <w:tab w:val="left" w:pos="993"/>
        </w:tabs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Zamówienie podstawowe: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1 040 000,00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</w:p>
    <w:p w14:paraId="0E9153D4" w14:textId="186303AE" w:rsidR="003F6CC5" w:rsidRPr="00B017F5" w:rsidRDefault="003F6CC5" w:rsidP="00243A76">
      <w:pPr>
        <w:pStyle w:val="Akapitzlist"/>
        <w:tabs>
          <w:tab w:val="left" w:pos="993"/>
        </w:tabs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Zamówienie w ramach opcji: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1 040 000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,00 zł</w:t>
      </w:r>
    </w:p>
    <w:p w14:paraId="784996B9" w14:textId="77777777" w:rsidR="003F6CC5" w:rsidRPr="00B017F5" w:rsidRDefault="003F6CC5" w:rsidP="00243A76">
      <w:pPr>
        <w:pStyle w:val="Akapitzlist"/>
        <w:tabs>
          <w:tab w:val="left" w:pos="1134"/>
        </w:tabs>
        <w:spacing w:before="120" w:after="0"/>
        <w:ind w:left="1134" w:hanging="342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b)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ab/>
        <w:t>Cena za Modyfikację i Rozwój:</w:t>
      </w:r>
    </w:p>
    <w:p w14:paraId="3A282594" w14:textId="5B3E8394" w:rsidR="003F6CC5" w:rsidRPr="00B017F5" w:rsidRDefault="003F6CC5" w:rsidP="00243A76">
      <w:pPr>
        <w:pStyle w:val="Akapitzlist"/>
        <w:tabs>
          <w:tab w:val="left" w:pos="993"/>
        </w:tabs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Zamówienie podstawowe: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2 600 000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,00 zł</w:t>
      </w:r>
    </w:p>
    <w:p w14:paraId="313667AC" w14:textId="3BEFB46F" w:rsidR="003F6CC5" w:rsidRPr="00B017F5" w:rsidRDefault="003F6CC5" w:rsidP="00243A76">
      <w:pPr>
        <w:pStyle w:val="Akapitzlist"/>
        <w:tabs>
          <w:tab w:val="left" w:pos="993"/>
        </w:tabs>
        <w:spacing w:before="120" w:after="0"/>
        <w:ind w:left="1134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Zamówienie w ramach opcji: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2 600 000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>,00 zł</w:t>
      </w:r>
    </w:p>
    <w:p w14:paraId="0F340136" w14:textId="300252A9" w:rsidR="003F6CC5" w:rsidRPr="00B017F5" w:rsidRDefault="003F6CC5" w:rsidP="00243A76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Jakość obsługi:</w:t>
      </w:r>
    </w:p>
    <w:p w14:paraId="591F3248" w14:textId="4D6C672A" w:rsidR="003F6CC5" w:rsidRPr="00B017F5" w:rsidRDefault="003F6CC5" w:rsidP="00243A76">
      <w:pPr>
        <w:pStyle w:val="Akapitzlist"/>
        <w:tabs>
          <w:tab w:val="left" w:pos="1134"/>
        </w:tabs>
        <w:spacing w:before="120" w:after="0"/>
        <w:ind w:left="1134" w:hanging="342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a)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Awaria - Czas Naprawy oferowany przez Wykonawcę (należy podać w pełnych godzinach) –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godzin</w:t>
      </w:r>
    </w:p>
    <w:p w14:paraId="1CD8E0CE" w14:textId="7F44EC75" w:rsidR="003F6CC5" w:rsidRPr="00B017F5" w:rsidRDefault="003F6CC5" w:rsidP="00243A76">
      <w:pPr>
        <w:pStyle w:val="Akapitzlist"/>
        <w:tabs>
          <w:tab w:val="left" w:pos="1134"/>
        </w:tabs>
        <w:spacing w:before="120" w:after="0"/>
        <w:ind w:left="1134" w:hanging="342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b)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Błąd - Czas Naprawy oferowany przez Wykonawcę (należy podać w pełnych godzinach) –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15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godzin</w:t>
      </w:r>
    </w:p>
    <w:p w14:paraId="473500D9" w14:textId="207FD15B" w:rsidR="003F6CC5" w:rsidRPr="00B017F5" w:rsidRDefault="003F6CC5" w:rsidP="00243A76">
      <w:pPr>
        <w:pStyle w:val="Akapitzlist"/>
        <w:tabs>
          <w:tab w:val="left" w:pos="1134"/>
        </w:tabs>
        <w:spacing w:before="120" w:after="0"/>
        <w:ind w:left="1134" w:hanging="342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c)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Usterka - Czas Naprawy oferowany przez Wykonawcę (należy podać w pełnych godzinach) –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36</w:t>
      </w: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godziny.</w:t>
      </w:r>
    </w:p>
    <w:p w14:paraId="576E5FA5" w14:textId="3F084C6A" w:rsidR="003F6CC5" w:rsidRPr="00B017F5" w:rsidRDefault="003F6CC5" w:rsidP="00243A76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>Aspekty społeczne:</w:t>
      </w:r>
    </w:p>
    <w:p w14:paraId="3922782D" w14:textId="0F9403F9" w:rsidR="003F6CC5" w:rsidRDefault="003F6CC5" w:rsidP="003F6CC5">
      <w:pPr>
        <w:pStyle w:val="Akapitzlist"/>
        <w:tabs>
          <w:tab w:val="left" w:pos="993"/>
        </w:tabs>
        <w:spacing w:before="120" w:after="0"/>
        <w:ind w:left="792"/>
        <w:rPr>
          <w:rFonts w:asciiTheme="minorHAnsi" w:hAnsiTheme="minorHAnsi" w:cstheme="minorHAnsi"/>
          <w:sz w:val="24"/>
          <w:szCs w:val="24"/>
          <w:lang w:eastAsia="pl-PL"/>
        </w:rPr>
      </w:pPr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- Zatrudnienie osoby niepełnosprawnej, którą Wykonawca zatrudni do wykonywania czynności w ramach realizacji zamówienia (Rozdz. XV pkt. 1 </w:t>
      </w:r>
      <w:proofErr w:type="spellStart"/>
      <w:r w:rsidRPr="00B017F5">
        <w:rPr>
          <w:rFonts w:asciiTheme="minorHAnsi" w:hAnsiTheme="minorHAnsi" w:cstheme="minorHAnsi"/>
          <w:sz w:val="24"/>
          <w:szCs w:val="24"/>
          <w:lang w:eastAsia="pl-PL"/>
        </w:rPr>
        <w:t>ppkt</w:t>
      </w:r>
      <w:proofErr w:type="spellEnd"/>
      <w:r w:rsidRPr="00B017F5">
        <w:rPr>
          <w:rFonts w:asciiTheme="minorHAnsi" w:hAnsiTheme="minorHAnsi" w:cstheme="minorHAnsi"/>
          <w:sz w:val="24"/>
          <w:szCs w:val="24"/>
          <w:lang w:eastAsia="pl-PL"/>
        </w:rPr>
        <w:t xml:space="preserve"> 1.3. SWZ): </w:t>
      </w:r>
      <w:r w:rsidR="00243A76" w:rsidRPr="00B017F5">
        <w:rPr>
          <w:rFonts w:asciiTheme="minorHAnsi" w:hAnsiTheme="minorHAnsi" w:cstheme="minorHAnsi"/>
          <w:sz w:val="24"/>
          <w:szCs w:val="24"/>
          <w:lang w:eastAsia="pl-PL"/>
        </w:rPr>
        <w:t>Nie</w:t>
      </w:r>
    </w:p>
    <w:p w14:paraId="2632A065" w14:textId="77777777" w:rsidR="00D27782" w:rsidRDefault="00D27782" w:rsidP="00D27782">
      <w:pPr>
        <w:spacing w:before="240" w:after="0" w:line="240" w:lineRule="auto"/>
        <w:ind w:left="467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elektroniczny</w:t>
      </w:r>
    </w:p>
    <w:p w14:paraId="3C69140A" w14:textId="70D98F4B" w:rsidR="00D27782" w:rsidRDefault="00D27782" w:rsidP="00D27782">
      <w:pPr>
        <w:spacing w:after="0" w:line="240" w:lineRule="auto"/>
        <w:ind w:left="467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Sebastian Szymonik</w:t>
      </w:r>
      <w:bookmarkStart w:id="6" w:name="_GoBack"/>
      <w:bookmarkEnd w:id="6"/>
    </w:p>
    <w:p w14:paraId="655B2B47" w14:textId="16F63EFE" w:rsidR="00D27782" w:rsidRPr="00B017F5" w:rsidRDefault="00D27782" w:rsidP="00D27782">
      <w:pPr>
        <w:spacing w:after="0" w:line="240" w:lineRule="auto"/>
        <w:ind w:left="4678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Data: 22.06.07 12:21:21 +02’00’</w:t>
      </w:r>
    </w:p>
    <w:sectPr w:rsidR="00D27782" w:rsidRPr="00B017F5" w:rsidSect="00D27782">
      <w:headerReference w:type="first" r:id="rId8"/>
      <w:footerReference w:type="first" r:id="rId9"/>
      <w:pgSz w:w="11906" w:h="16838"/>
      <w:pgMar w:top="1843" w:right="1133" w:bottom="1560" w:left="1418" w:header="1559" w:footer="1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3105A97E">
          <wp:simplePos x="0" y="0"/>
          <wp:positionH relativeFrom="column">
            <wp:posOffset>-871855</wp:posOffset>
          </wp:positionH>
          <wp:positionV relativeFrom="paragraph">
            <wp:posOffset>-1154430</wp:posOffset>
          </wp:positionV>
          <wp:extent cx="7581900" cy="223774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865642"/>
    <w:multiLevelType w:val="hybridMultilevel"/>
    <w:tmpl w:val="28EA23E8"/>
    <w:lvl w:ilvl="0" w:tplc="D9DA1622">
      <w:start w:val="1"/>
      <w:numFmt w:val="lowerLetter"/>
      <w:lvlText w:val="%1)"/>
      <w:lvlJc w:val="left"/>
      <w:pPr>
        <w:ind w:left="1571" w:hanging="360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5B1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AA6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F231E"/>
    <w:multiLevelType w:val="multilevel"/>
    <w:tmpl w:val="93803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hAnsi="Calibri" w:cs="Times New Roman" w:hint="default"/>
        <w:b w:val="0"/>
        <w:bCs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980740"/>
    <w:multiLevelType w:val="hybridMultilevel"/>
    <w:tmpl w:val="BA6EA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4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doNotHyphenateCap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43666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C5647"/>
    <w:rsid w:val="000E0CAD"/>
    <w:rsid w:val="000F3387"/>
    <w:rsid w:val="000F6549"/>
    <w:rsid w:val="00100069"/>
    <w:rsid w:val="001026D0"/>
    <w:rsid w:val="001209EC"/>
    <w:rsid w:val="0012564A"/>
    <w:rsid w:val="0014029D"/>
    <w:rsid w:val="00147951"/>
    <w:rsid w:val="00155A22"/>
    <w:rsid w:val="00163201"/>
    <w:rsid w:val="00163436"/>
    <w:rsid w:val="00165D0F"/>
    <w:rsid w:val="0016626E"/>
    <w:rsid w:val="0017019D"/>
    <w:rsid w:val="00171ABA"/>
    <w:rsid w:val="00186AC1"/>
    <w:rsid w:val="00194356"/>
    <w:rsid w:val="00197CC3"/>
    <w:rsid w:val="001A0DF3"/>
    <w:rsid w:val="001A3E2B"/>
    <w:rsid w:val="001A5918"/>
    <w:rsid w:val="001A61FE"/>
    <w:rsid w:val="001A7BD8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25BBC"/>
    <w:rsid w:val="00237243"/>
    <w:rsid w:val="00243A76"/>
    <w:rsid w:val="0024617D"/>
    <w:rsid w:val="002461E7"/>
    <w:rsid w:val="00251AC3"/>
    <w:rsid w:val="00257EF3"/>
    <w:rsid w:val="00275954"/>
    <w:rsid w:val="00285563"/>
    <w:rsid w:val="00286D14"/>
    <w:rsid w:val="002916B9"/>
    <w:rsid w:val="002A0DA8"/>
    <w:rsid w:val="002A3319"/>
    <w:rsid w:val="002B18EA"/>
    <w:rsid w:val="002C4F91"/>
    <w:rsid w:val="002E0E57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3F6CC5"/>
    <w:rsid w:val="004020C3"/>
    <w:rsid w:val="0041313F"/>
    <w:rsid w:val="00432D13"/>
    <w:rsid w:val="004429A3"/>
    <w:rsid w:val="004443F4"/>
    <w:rsid w:val="004475CA"/>
    <w:rsid w:val="00454EFE"/>
    <w:rsid w:val="0049658D"/>
    <w:rsid w:val="00496B56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265DF"/>
    <w:rsid w:val="005354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E67D6"/>
    <w:rsid w:val="005F3B42"/>
    <w:rsid w:val="00621F99"/>
    <w:rsid w:val="00624A92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A6567"/>
    <w:rsid w:val="006B3880"/>
    <w:rsid w:val="006B6D08"/>
    <w:rsid w:val="006C3835"/>
    <w:rsid w:val="006C4C0F"/>
    <w:rsid w:val="006D0772"/>
    <w:rsid w:val="006D61ED"/>
    <w:rsid w:val="006D6BD2"/>
    <w:rsid w:val="006F38FD"/>
    <w:rsid w:val="006F7AE2"/>
    <w:rsid w:val="00705C30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C7E99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3769E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0973"/>
    <w:rsid w:val="008D3BD5"/>
    <w:rsid w:val="008D709B"/>
    <w:rsid w:val="008E49C0"/>
    <w:rsid w:val="008E69B6"/>
    <w:rsid w:val="008F09E6"/>
    <w:rsid w:val="00900600"/>
    <w:rsid w:val="00905170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5E82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03940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B4853"/>
    <w:rsid w:val="00AC4205"/>
    <w:rsid w:val="00AD4455"/>
    <w:rsid w:val="00AD580F"/>
    <w:rsid w:val="00AE0AB3"/>
    <w:rsid w:val="00AE260D"/>
    <w:rsid w:val="00AE4BDA"/>
    <w:rsid w:val="00AF326E"/>
    <w:rsid w:val="00B017F5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4CF8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15B87"/>
    <w:rsid w:val="00C21113"/>
    <w:rsid w:val="00C2424A"/>
    <w:rsid w:val="00C3148E"/>
    <w:rsid w:val="00C35B55"/>
    <w:rsid w:val="00C46103"/>
    <w:rsid w:val="00C46F5A"/>
    <w:rsid w:val="00C477F1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16129"/>
    <w:rsid w:val="00D249E7"/>
    <w:rsid w:val="00D27782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4D91"/>
    <w:rsid w:val="00D75BBE"/>
    <w:rsid w:val="00D77AA7"/>
    <w:rsid w:val="00D907C8"/>
    <w:rsid w:val="00D92C3B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0594F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423B9"/>
    <w:rsid w:val="00F5198F"/>
    <w:rsid w:val="00F53C4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9D0A-6B00-4239-B2CA-661F1363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2</cp:revision>
  <cp:lastPrinted>2022-06-07T09:25:00Z</cp:lastPrinted>
  <dcterms:created xsi:type="dcterms:W3CDTF">2022-06-07T10:47:00Z</dcterms:created>
  <dcterms:modified xsi:type="dcterms:W3CDTF">2022-06-07T10:47:00Z</dcterms:modified>
</cp:coreProperties>
</file>