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1" w:type="dxa"/>
        <w:tblInd w:w="-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7353"/>
      </w:tblGrid>
      <w:tr w:rsidR="00C7415D" w:rsidRPr="003A347B" w14:paraId="7E02F2F8" w14:textId="77777777" w:rsidTr="00A15328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165E4E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Parametr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C92A7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Charakterystyka</w:t>
            </w:r>
            <w:proofErr w:type="spellEnd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wymagania</w:t>
            </w:r>
            <w:proofErr w:type="spellEnd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minimalne</w:t>
            </w:r>
            <w:proofErr w:type="spellEnd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C7415D" w:rsidRPr="003A347B" w14:paraId="09125FFE" w14:textId="77777777" w:rsidTr="00A15328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02049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Obudowa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364AB" w14:textId="77777777" w:rsidR="00C7415D" w:rsidRPr="003A347B" w:rsidRDefault="00C7415D" w:rsidP="00A15328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Obudowa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o wysokości max. 2U umożliwiającą instalację min. </w:t>
            </w:r>
            <w:r w:rsidR="00CB62D6"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1</w:t>
            </w:r>
            <w:r w:rsidR="006426B8"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2</w:t>
            </w: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dysków </w:t>
            </w:r>
            <w:r w:rsidR="006426B8"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3</w:t>
            </w: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,5” z kompletem wysuwanych szyn</w:t>
            </w:r>
            <w:r w:rsidR="006F1BD1"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z mocowanie okablowania</w:t>
            </w: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umożliwiających montaż w szafie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i wysuwanie serwera do celów serwisowych. </w:t>
            </w:r>
          </w:p>
          <w:p w14:paraId="6949A6EC" w14:textId="77777777" w:rsidR="00C46269" w:rsidRPr="003A347B" w:rsidRDefault="00C46269" w:rsidP="00A15328">
            <w:pPr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  <w:r w:rsidRPr="003A347B">
              <w:rPr>
                <w:rFonts w:cstheme="minorHAnsi"/>
                <w:color w:val="000000"/>
                <w:sz w:val="20"/>
                <w:szCs w:val="20"/>
                <w:lang w:val="pl-PL"/>
              </w:rPr>
              <w:t>Obudowa wyposaż</w:t>
            </w:r>
            <w:r w:rsidR="00187D92" w:rsidRPr="003A347B">
              <w:rPr>
                <w:rFonts w:cstheme="minorHAnsi"/>
                <w:color w:val="000000"/>
                <w:sz w:val="20"/>
                <w:szCs w:val="20"/>
                <w:lang w:val="pl-PL"/>
              </w:rPr>
              <w:t>ona</w:t>
            </w:r>
            <w:r w:rsidRPr="003A347B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w </w:t>
            </w:r>
            <w:r w:rsidRPr="003A347B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kartę umożliwiającą dostęp bezpośredni poprzez urządzenia mobilne  - serwer musi posiadać możliwość konfiguracji oraz monitoringu najważniejszych komponentów serwera przy użyciu dedykowanej aplikacji mobilnej (Android/ Apple iOS) przy użyciu jednego z protokołów BLE/ WIFI.</w:t>
            </w:r>
          </w:p>
          <w:p w14:paraId="49958B6B" w14:textId="77777777" w:rsidR="006F1BD1" w:rsidRPr="003A347B" w:rsidRDefault="006F1BD1" w:rsidP="00A15328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  <w:t>Obudowa posiada możliwość diagnostyki przez interfejs NFC.</w:t>
            </w:r>
          </w:p>
        </w:tc>
      </w:tr>
      <w:tr w:rsidR="00C7415D" w:rsidRPr="003A347B" w14:paraId="25061F7E" w14:textId="77777777" w:rsidTr="00A15328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937C4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Płyta</w:t>
            </w:r>
            <w:proofErr w:type="spellEnd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główna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D1F4A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Płyta główna z możliwością zainstalowania dwóch procesorów. Płyta główna musi być zaprojektowana przez producenta serwera i oznaczona jego znakiem firmowym. </w:t>
            </w:r>
          </w:p>
        </w:tc>
      </w:tr>
      <w:tr w:rsidR="00C7415D" w:rsidRPr="003A347B" w14:paraId="3AB32F8B" w14:textId="77777777" w:rsidTr="00A15328">
        <w:trPr>
          <w:trHeight w:val="735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2F4CB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Chipset</w:t>
            </w:r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60FA6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Dedykowany przez producenta procesora do pracy w serwerach dwuprocesorowych </w:t>
            </w:r>
          </w:p>
        </w:tc>
      </w:tr>
      <w:tr w:rsidR="00C7415D" w:rsidRPr="003A347B" w14:paraId="51FB0BD0" w14:textId="77777777" w:rsidTr="00A15328">
        <w:trPr>
          <w:trHeight w:val="705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3B1FB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Procesor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F8C6D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Zainstalowane dwa procesory min. </w:t>
            </w:r>
            <w:r w:rsidR="007737EC" w:rsidRPr="003A347B">
              <w:rPr>
                <w:rFonts w:eastAsia="Times New Roman" w:cstheme="minorHAnsi"/>
                <w:sz w:val="20"/>
                <w:szCs w:val="20"/>
                <w:lang w:val="pl-PL"/>
              </w:rPr>
              <w:t>szesnasto</w:t>
            </w: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-rdzeniowe klasy x86 do pracy z zaoferowanym serwerem umożliwiające osiągnięcie wyniku min. </w:t>
            </w:r>
            <w:r w:rsidR="006426B8" w:rsidRPr="003A347B">
              <w:rPr>
                <w:rFonts w:eastAsia="Times New Roman" w:cstheme="minorHAnsi"/>
                <w:sz w:val="20"/>
                <w:szCs w:val="20"/>
                <w:lang w:val="pl-PL"/>
              </w:rPr>
              <w:t>330</w:t>
            </w:r>
            <w:r w:rsidRPr="003A347B">
              <w:rPr>
                <w:rFonts w:eastAsia="Times New Roman" w:cstheme="minorHAnsi"/>
                <w:color w:val="FF0000"/>
                <w:sz w:val="20"/>
                <w:szCs w:val="20"/>
                <w:lang w:val="pl-PL"/>
              </w:rPr>
              <w:t> </w:t>
            </w: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punktów w teście SPECrate2017_int_base dostępnym na stronie www.spec.org dla dwóch procesorów. Dla oferowanego serwera</w:t>
            </w:r>
            <w:r w:rsidR="00BD72B8" w:rsidRPr="003A347B">
              <w:rPr>
                <w:rFonts w:eastAsia="Times New Roman" w:cstheme="minorHAnsi"/>
                <w:sz w:val="20"/>
                <w:szCs w:val="20"/>
                <w:lang w:val="pl-PL"/>
              </w:rPr>
              <w:t>.</w:t>
            </w:r>
          </w:p>
        </w:tc>
      </w:tr>
      <w:tr w:rsidR="00C7415D" w:rsidRPr="003A347B" w14:paraId="4ED185CD" w14:textId="77777777" w:rsidTr="00A15328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0F8B7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RAM</w:t>
            </w:r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24943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Min. </w:t>
            </w:r>
            <w:r w:rsidR="00A92432" w:rsidRPr="003A347B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256 </w:t>
            </w: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GB DDR4 RDIMM 4800MT/s, na płycie głównej powinno znajdować się minimum 32 slotów przeznaczonych do instalacji pamięci. Płyta główna powinna obsługiwać do 8TB pamięci RAM. </w:t>
            </w:r>
          </w:p>
        </w:tc>
      </w:tr>
      <w:tr w:rsidR="00C7415D" w:rsidRPr="003A347B" w14:paraId="2D8050D9" w14:textId="77777777" w:rsidTr="00A15328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6EA0E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Zabezpieczenia</w:t>
            </w:r>
            <w:proofErr w:type="spellEnd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pamięci</w:t>
            </w:r>
            <w:proofErr w:type="spellEnd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RAM</w:t>
            </w:r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DFA18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</w:rPr>
            </w:pPr>
            <w:r w:rsidRPr="003A347B">
              <w:rPr>
                <w:rFonts w:eastAsia="Times New Roman" w:cstheme="minorHAnsi"/>
                <w:sz w:val="20"/>
                <w:szCs w:val="20"/>
              </w:rPr>
              <w:t>Demand Scrubbing, Patrol Scrubbing, Permanent Fault Detection (PFD)</w:t>
            </w:r>
          </w:p>
        </w:tc>
      </w:tr>
      <w:tr w:rsidR="00C7415D" w:rsidRPr="003A347B" w14:paraId="41FEABA6" w14:textId="77777777" w:rsidTr="00A15328">
        <w:trPr>
          <w:trHeight w:val="246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A5E6A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Gniazda</w:t>
            </w:r>
            <w:proofErr w:type="spellEnd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PCIe</w:t>
            </w:r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CA38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minimum dwa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sloty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PCIe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x</w:t>
            </w:r>
            <w:r w:rsidR="00A92432"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16</w:t>
            </w: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i </w:t>
            </w:r>
            <w:r w:rsidR="00A92432"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sześć</w:t>
            </w: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sloty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PCIe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x</w:t>
            </w:r>
            <w:r w:rsidR="00A92432"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8</w:t>
            </w:r>
            <w:r w:rsidR="00087FDE"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C7415D" w:rsidRPr="003A347B" w14:paraId="611603E8" w14:textId="77777777" w:rsidTr="00A15328">
        <w:trPr>
          <w:trHeight w:val="1524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BC8F5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Interfejsy</w:t>
            </w:r>
            <w:proofErr w:type="spellEnd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sieciowe</w:t>
            </w:r>
            <w:proofErr w:type="spellEnd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/FC/SAS</w:t>
            </w:r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94E0B" w14:textId="77777777" w:rsidR="00C7415D" w:rsidRPr="003A347B" w:rsidRDefault="006426B8" w:rsidP="00A1532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Wbudowane </w:t>
            </w:r>
            <w:r w:rsidR="00C7415D"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dwa interfejsy sieciowe 25Gb Ethernet ze złączami SFP28.</w:t>
            </w:r>
          </w:p>
          <w:p w14:paraId="40A4038B" w14:textId="77777777" w:rsidR="006426B8" w:rsidRPr="003A347B" w:rsidRDefault="006426B8" w:rsidP="00A1532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Wbudowane dwa interfejsy sieciowe 1Gb Ethernet w standardzie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BaseT</w:t>
            </w:r>
            <w:proofErr w:type="spellEnd"/>
          </w:p>
          <w:p w14:paraId="6F28B599" w14:textId="77777777" w:rsidR="006426B8" w:rsidRPr="003A347B" w:rsidRDefault="006426B8" w:rsidP="00A1532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  <w:p w14:paraId="07CBA114" w14:textId="77777777" w:rsidR="00C7415D" w:rsidRPr="003A347B" w:rsidRDefault="00C7415D" w:rsidP="00A1532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Możliwość instalacji wymiennie modułów udostępniających: </w:t>
            </w:r>
          </w:p>
          <w:p w14:paraId="29EF1E5C" w14:textId="77777777" w:rsidR="00C7415D" w:rsidRPr="003A347B" w:rsidRDefault="00C7415D" w:rsidP="00A1532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- dwa interfejsy sieciowe 10Gb Ethernet w standardzie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BaseT</w:t>
            </w:r>
            <w:proofErr w:type="spellEnd"/>
          </w:p>
          <w:p w14:paraId="556C7BB3" w14:textId="77777777" w:rsidR="00C7415D" w:rsidRPr="003A347B" w:rsidRDefault="00C7415D" w:rsidP="00A1532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- dwa interfejsy sieciowe 1Gb Ethernet w standardzie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BaseT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 </w:t>
            </w:r>
          </w:p>
          <w:p w14:paraId="3DD2586C" w14:textId="77777777" w:rsidR="00C7415D" w:rsidRPr="003A347B" w:rsidRDefault="00C7415D" w:rsidP="00A1532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- dwa interfejsy sieciowe 10Gb Ethernet w standardzie SFP+</w:t>
            </w:r>
          </w:p>
          <w:p w14:paraId="4996EB45" w14:textId="77777777" w:rsidR="00C7415D" w:rsidRPr="003A347B" w:rsidRDefault="00C7415D" w:rsidP="00A1532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- cztery interfejsy sieciowe 10Gb Ethernet w standardzie SFP+ </w:t>
            </w:r>
          </w:p>
          <w:p w14:paraId="3DCC8D35" w14:textId="77777777" w:rsidR="00C7415D" w:rsidRPr="003A347B" w:rsidRDefault="00C7415D" w:rsidP="00A1532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- cztery interfejsy sieciowe 25Gb Ethernet ze złączami SFP28</w:t>
            </w:r>
          </w:p>
          <w:p w14:paraId="6B520D9B" w14:textId="77777777" w:rsidR="00C7415D" w:rsidRPr="003A347B" w:rsidRDefault="00C7415D" w:rsidP="00A1532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- cztery interfejsy sieciowe 1Gb Ethernet w standardzie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BaseT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 </w:t>
            </w:r>
          </w:p>
          <w:p w14:paraId="45E0EDF7" w14:textId="77777777" w:rsidR="00C7415D" w:rsidRPr="003A347B" w:rsidRDefault="00C7415D" w:rsidP="00842BF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C7415D" w:rsidRPr="003A347B" w14:paraId="208D1994" w14:textId="77777777" w:rsidTr="00A15328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0B9B1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Dyski</w:t>
            </w:r>
            <w:proofErr w:type="spellEnd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twarde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0900B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de-DE"/>
              </w:rPr>
            </w:pPr>
            <w:proofErr w:type="spellStart"/>
            <w:r w:rsidRPr="003A347B">
              <w:rPr>
                <w:rFonts w:eastAsia="Times New Roman" w:cstheme="minorHAnsi"/>
                <w:sz w:val="20"/>
                <w:szCs w:val="20"/>
                <w:lang w:val="de-DE"/>
              </w:rPr>
              <w:t>Możliwość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sz w:val="20"/>
                <w:szCs w:val="20"/>
                <w:lang w:val="de-DE"/>
              </w:rPr>
              <w:t>instalacji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sz w:val="20"/>
                <w:szCs w:val="20"/>
                <w:lang w:val="de-DE"/>
              </w:rPr>
              <w:t>dysków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SAS/SATA</w:t>
            </w:r>
          </w:p>
          <w:p w14:paraId="41A2E08B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proofErr w:type="spellStart"/>
            <w:r w:rsidRPr="003A347B">
              <w:rPr>
                <w:rFonts w:eastAsia="Times New Roman" w:cstheme="minorHAnsi"/>
                <w:sz w:val="20"/>
                <w:szCs w:val="20"/>
                <w:lang w:val="de-DE"/>
              </w:rPr>
              <w:lastRenderedPageBreak/>
              <w:t>Zainstalowane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  <w:r w:rsidR="00A92432" w:rsidRPr="003A347B">
              <w:rPr>
                <w:rFonts w:eastAsia="Times New Roman" w:cstheme="minorHAnsi"/>
                <w:sz w:val="20"/>
                <w:szCs w:val="20"/>
                <w:lang w:val="de-DE"/>
              </w:rPr>
              <w:t>7</w:t>
            </w:r>
            <w:r w:rsidRPr="003A34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sz w:val="20"/>
                <w:szCs w:val="20"/>
                <w:lang w:val="de-DE"/>
              </w:rPr>
              <w:t>dysk</w:t>
            </w:r>
            <w:r w:rsidR="00A92432" w:rsidRPr="003A347B">
              <w:rPr>
                <w:rFonts w:eastAsia="Times New Roman" w:cstheme="minorHAnsi"/>
                <w:sz w:val="20"/>
                <w:szCs w:val="20"/>
                <w:lang w:val="de-DE"/>
              </w:rPr>
              <w:t>ów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min. </w:t>
            </w:r>
            <w:r w:rsidR="00A92432" w:rsidRPr="003A34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1,92TB </w:t>
            </w:r>
            <w:r w:rsidRPr="003A347B">
              <w:rPr>
                <w:rFonts w:eastAsia="Times New Roman" w:cstheme="minorHAnsi"/>
                <w:sz w:val="20"/>
                <w:szCs w:val="20"/>
                <w:lang w:val="de-DE"/>
              </w:rPr>
              <w:t>SSD</w:t>
            </w:r>
            <w:r w:rsidR="00A92432" w:rsidRPr="003A34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SAS</w:t>
            </w:r>
            <w:r w:rsidRPr="003A34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, DWPD min. </w:t>
            </w:r>
            <w:r w:rsidR="00031D97" w:rsidRPr="003A347B">
              <w:rPr>
                <w:rFonts w:eastAsia="Times New Roman" w:cstheme="minorHAnsi"/>
                <w:sz w:val="20"/>
                <w:szCs w:val="20"/>
                <w:lang w:val="de-DE"/>
              </w:rPr>
              <w:t>3</w:t>
            </w:r>
            <w:r w:rsidRPr="003A347B">
              <w:rPr>
                <w:rFonts w:eastAsia="Times New Roman" w:cstheme="minorHAnsi"/>
                <w:sz w:val="20"/>
                <w:szCs w:val="20"/>
                <w:lang w:val="de-DE"/>
              </w:rPr>
              <w:t>.</w:t>
            </w:r>
          </w:p>
        </w:tc>
      </w:tr>
      <w:tr w:rsidR="00C7415D" w:rsidRPr="003A347B" w14:paraId="73BAB1B1" w14:textId="77777777" w:rsidTr="00A15328">
        <w:trPr>
          <w:trHeight w:val="510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AF783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Kontroler</w:t>
            </w:r>
            <w:proofErr w:type="spellEnd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RAID/HBA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65800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Sprzętowy kontroler dyskowy z pojemnością cache 8GB, możliwe konfiguracje poziomów RAID: 0,1,5,6,10,50,60, non-RAID (JBOD). </w:t>
            </w:r>
          </w:p>
        </w:tc>
      </w:tr>
      <w:tr w:rsidR="00C7415D" w:rsidRPr="003A347B" w14:paraId="0E18C5B0" w14:textId="77777777" w:rsidTr="00A15328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FCE42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  <w:lang w:val="de-DE"/>
              </w:rPr>
              <w:t>Wbudowane</w:t>
            </w:r>
            <w:proofErr w:type="spellEnd"/>
            <w:r w:rsidRPr="003A347B">
              <w:rPr>
                <w:rFonts w:eastAsia="Times New Roman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  <w:lang w:val="de-DE"/>
              </w:rPr>
              <w:t>porty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896AA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min. port USB 2.0 oraz port USB 3.0, port VGA,</w:t>
            </w:r>
          </w:p>
        </w:tc>
      </w:tr>
      <w:tr w:rsidR="00C7415D" w:rsidRPr="003A347B" w14:paraId="611E0B59" w14:textId="77777777" w:rsidTr="00A15328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64A0D1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347B">
              <w:rPr>
                <w:rFonts w:eastAsia="Times New Roman" w:cstheme="minorHAnsi"/>
                <w:b/>
                <w:bCs/>
                <w:sz w:val="20"/>
                <w:szCs w:val="20"/>
                <w:lang w:val="de-DE"/>
              </w:rPr>
              <w:t>Video</w:t>
            </w:r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A4E64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Zintegrowana karta graficzna umożliwiająca wyświetlenie rozdzielczości min. 1600x900 </w:t>
            </w:r>
          </w:p>
        </w:tc>
      </w:tr>
      <w:tr w:rsidR="00C7415D" w:rsidRPr="003A347B" w14:paraId="152577A2" w14:textId="77777777" w:rsidTr="00A15328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637F0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Wentylatory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CCD86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Redundantne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 Hot-Plug </w:t>
            </w:r>
          </w:p>
        </w:tc>
      </w:tr>
      <w:tr w:rsidR="00C7415D" w:rsidRPr="003A347B" w14:paraId="290B5893" w14:textId="77777777" w:rsidTr="00A15328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B2F55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Zasilacze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3B38A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Min. dwa zasilacze Hot-Plug maksymalnie 1100W </w:t>
            </w:r>
            <w:proofErr w:type="spellStart"/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Titanium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C7415D" w:rsidRPr="003A347B" w14:paraId="510EE00C" w14:textId="77777777" w:rsidTr="006426B8">
        <w:trPr>
          <w:trHeight w:val="675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51D606" w14:textId="77777777" w:rsidR="00C7415D" w:rsidRPr="003A347B" w:rsidRDefault="006426B8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sz w:val="20"/>
                <w:szCs w:val="20"/>
              </w:rPr>
              <w:t>Bezpieczeństwo</w:t>
            </w:r>
            <w:proofErr w:type="spellEnd"/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8C6494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Zatrzask górnej pokrywy oraz blokada na ramce </w:t>
            </w:r>
            <w:proofErr w:type="spellStart"/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panela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 zamykana na klucz służąca do ochrony nieautoryzowanego dostępu do dysków twardych. </w:t>
            </w:r>
          </w:p>
          <w:p w14:paraId="55FB7365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Możliwość wyłączenia w BIOS funkcji przycisku zasilania. </w:t>
            </w:r>
          </w:p>
          <w:p w14:paraId="2A86C1F5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0ECBACCC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Wbudowany czujnik otwarcia obudowy współpracujący z BIOS i kartą zarządzającą </w:t>
            </w:r>
          </w:p>
          <w:p w14:paraId="36B0CAF4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TPM 2.0 </w:t>
            </w:r>
          </w:p>
          <w:p w14:paraId="3766B900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Możliwość dynamicznego włączania I wyłączania portów USB na obudowie – bez potrzeby restartu serwera</w:t>
            </w:r>
          </w:p>
          <w:p w14:paraId="7AD3FDFA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Możliwość wymazania danych ze znajdujących się dysków wewnątrz serwera – niezależne od zainstalowanego systemu operacyjnego, uruchamiane z poziomu zarządzania serwerem.</w:t>
            </w:r>
          </w:p>
          <w:p w14:paraId="31C35CE0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sz w:val="20"/>
                <w:szCs w:val="20"/>
              </w:rPr>
              <w:t>Możliwość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sz w:val="20"/>
                <w:szCs w:val="20"/>
              </w:rPr>
              <w:t>integracji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</w:rPr>
              <w:t xml:space="preserve"> z RSA SecurID</w:t>
            </w:r>
          </w:p>
          <w:p w14:paraId="2ECEDD5C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7415D" w:rsidRPr="003A347B" w14:paraId="6D80B0B5" w14:textId="77777777" w:rsidTr="00A15328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60D18" w14:textId="77777777" w:rsidR="00C7415D" w:rsidRPr="003A347B" w:rsidRDefault="00C7415D" w:rsidP="00A1532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Karta </w:t>
            </w: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Zarządzania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1184D" w14:textId="77777777" w:rsidR="00C7415D" w:rsidRPr="003A347B" w:rsidRDefault="00C7415D" w:rsidP="00A1532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Niezależna od zainstalowanego na serwerze systemu operacyjnego posiadająca dedykowane port RJ-45 Gigabit Ethernet umożliwiająca: </w:t>
            </w:r>
          </w:p>
          <w:p w14:paraId="59AE1FDB" w14:textId="77777777" w:rsidR="00C7415D" w:rsidRPr="003A347B" w:rsidRDefault="00C7415D" w:rsidP="00A1532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  <w:p w14:paraId="08090541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zdalny dostęp do graficznego interfejsu Web karty zarządzającej </w:t>
            </w:r>
          </w:p>
          <w:p w14:paraId="5D1B4948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szyfrowane połączenie (TLS) oraz autentykacje i autoryzację użytkownika </w:t>
            </w:r>
          </w:p>
          <w:p w14:paraId="7AD7319C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możliwość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podmontowania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zdalnych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wirtualnych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napędów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  <w:p w14:paraId="2C972170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wirtualną konsolę z dostępem do myszy, klawiatury </w:t>
            </w:r>
          </w:p>
          <w:p w14:paraId="3CEA9197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wsparcie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dla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IPv6 </w:t>
            </w:r>
          </w:p>
          <w:p w14:paraId="0DE027C6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wsparcie dla SNMP; IPMI2.0, VLAN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tagging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, SSH </w:t>
            </w:r>
          </w:p>
          <w:p w14:paraId="6B628934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możliwość zdalnego monitorowania w czasie rzeczywistym poboru prądu przez serwer, dane historyczne powinny być dostępne przez min. 7 dni wstecz. </w:t>
            </w:r>
          </w:p>
          <w:p w14:paraId="3E368B86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możliwość zdalnego ustawienia limitu poboru prądu przez konkretny serwer </w:t>
            </w:r>
          </w:p>
          <w:p w14:paraId="4D93626E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integracja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 Active Directory </w:t>
            </w:r>
          </w:p>
          <w:p w14:paraId="2A33EC21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lastRenderedPageBreak/>
              <w:t>możliwość obsługi przez ośmiu administratorów jednocześnie </w:t>
            </w:r>
          </w:p>
          <w:p w14:paraId="24F6837C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Wsparcie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dla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automatycznej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rejestracji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DNS </w:t>
            </w:r>
          </w:p>
          <w:p w14:paraId="201EE931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wsparcie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dla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LLDP </w:t>
            </w:r>
          </w:p>
          <w:p w14:paraId="5CE4B8AB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wysyłanie do administratora maila z powiadomieniem o awarii lub zmianie konfiguracji sprzętowej </w:t>
            </w:r>
          </w:p>
          <w:p w14:paraId="4D8D56FB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możliwość podłączenia lokalnego poprzez złącze RS-232. </w:t>
            </w:r>
          </w:p>
          <w:p w14:paraId="424EB360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możliwość zarządzania bezpośredniego poprzez złącze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microUSB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umieszczone na froncie obudowy. </w:t>
            </w:r>
          </w:p>
          <w:p w14:paraId="60443BB2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Monitorowanie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zużycia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dysków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SSD </w:t>
            </w:r>
          </w:p>
          <w:p w14:paraId="34B302FE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możliwość monitorowania z jednej konsoli min. 100 serwerami fizycznymi, </w:t>
            </w:r>
          </w:p>
          <w:p w14:paraId="52869041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Automatyczne zgłaszanie alertów do centrum serwisowego producenta </w:t>
            </w:r>
          </w:p>
          <w:p w14:paraId="0F59007B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Automatyczne update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firmware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dla wszystkich komponentów serwera </w:t>
            </w:r>
          </w:p>
          <w:p w14:paraId="6474339E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Możliwość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przywrócenia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poprzednich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>wersji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firmware </w:t>
            </w:r>
          </w:p>
          <w:p w14:paraId="58ED126F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Możliwość eksportu eksportu/importu konfiguracji (ustawienie karty zarządzającej,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BIOSu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, kart sieciowych, HBA oraz konfiguracji kontrolera RAID) serwera do pliku XML lub JSON </w:t>
            </w:r>
          </w:p>
          <w:p w14:paraId="19E90498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Możliwość zaimportowania ustawień, poprzez bezpośrednie podłączenie plików konfiguracyjnych </w:t>
            </w:r>
          </w:p>
          <w:p w14:paraId="1B61EDA6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Automatyczne tworzenie kopii ustawień serwera w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opraciu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o harmonogram. </w:t>
            </w:r>
          </w:p>
          <w:p w14:paraId="16E6B626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Możliwość wykrywania odchyleń konfiguracji na poziomie konfiguracji UEFI oraz wersji </w:t>
            </w:r>
            <w:proofErr w:type="spellStart"/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firmware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 serwera</w:t>
            </w:r>
          </w:p>
          <w:p w14:paraId="2BE6962A" w14:textId="77777777" w:rsidR="00C7415D" w:rsidRPr="003A347B" w:rsidRDefault="00C7415D" w:rsidP="00A15328">
            <w:pPr>
              <w:numPr>
                <w:ilvl w:val="0"/>
                <w:numId w:val="1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Serwer musi posiadać możliwość uruchomienia funkcjonalności umożliwiającej dostęp bezpośredni poprzez urządzenia mobilne  - serwer musi posiadać możliwość konfiguracji oraz monitoringu najważniejszych komponentów serwera przy użyciu dedykowanej aplikacji mobilnej min. (Android/ Apple iOS) przy użyciu jednego z protokołów BLE lub WIFI. </w:t>
            </w:r>
          </w:p>
          <w:p w14:paraId="481B923D" w14:textId="77777777" w:rsidR="00C7415D" w:rsidRPr="003A347B" w:rsidRDefault="00C7415D" w:rsidP="00A15328">
            <w:pPr>
              <w:spacing w:after="0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Karta powinna posiadać możliwość rozszerzenia funkcjonalności takie jak:</w:t>
            </w:r>
          </w:p>
          <w:p w14:paraId="64C604DA" w14:textId="77777777" w:rsidR="00C7415D" w:rsidRPr="003A347B" w:rsidRDefault="00C7415D" w:rsidP="00A15328">
            <w:pPr>
              <w:numPr>
                <w:ilvl w:val="0"/>
                <w:numId w:val="3"/>
              </w:numPr>
              <w:spacing w:after="0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cstheme="minorHAnsi"/>
                <w:sz w:val="20"/>
                <w:szCs w:val="20"/>
                <w:lang w:val="pl-PL"/>
              </w:rPr>
              <w:t xml:space="preserve">możliwość wysyłania danych o stanie procesora, kart sieciowych, zasilaczy, kart GPU,  lokalnych dysków i urządzeń </w:t>
            </w:r>
            <w:proofErr w:type="spellStart"/>
            <w:r w:rsidRPr="003A347B">
              <w:rPr>
                <w:rFonts w:cstheme="minorHAnsi"/>
                <w:sz w:val="20"/>
                <w:szCs w:val="20"/>
                <w:lang w:val="pl-PL"/>
              </w:rPr>
              <w:t>NVMe</w:t>
            </w:r>
            <w:proofErr w:type="spellEnd"/>
            <w:r w:rsidRPr="003A347B">
              <w:rPr>
                <w:rFonts w:cstheme="minorHAnsi"/>
                <w:sz w:val="20"/>
                <w:szCs w:val="20"/>
                <w:lang w:val="pl-PL"/>
              </w:rPr>
              <w:t>, jak również dane wydajnościowe serwera do zewnętrznych</w:t>
            </w:r>
          </w:p>
          <w:p w14:paraId="1BB4FF1B" w14:textId="77777777" w:rsidR="00C7415D" w:rsidRPr="003A347B" w:rsidRDefault="00C7415D" w:rsidP="00A15328">
            <w:pPr>
              <w:numPr>
                <w:ilvl w:val="0"/>
                <w:numId w:val="3"/>
              </w:numPr>
              <w:spacing w:after="0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cstheme="minorHAnsi"/>
                <w:sz w:val="20"/>
                <w:szCs w:val="20"/>
                <w:lang w:val="pl-PL"/>
              </w:rPr>
              <w:t>kontrola stanu BIOS pod kątem naruszenia integralności oprogramowania</w:t>
            </w:r>
          </w:p>
          <w:p w14:paraId="09AB7578" w14:textId="77777777" w:rsidR="00C7415D" w:rsidRPr="003A347B" w:rsidRDefault="00C7415D" w:rsidP="00A15328">
            <w:pPr>
              <w:numPr>
                <w:ilvl w:val="0"/>
                <w:numId w:val="3"/>
              </w:numPr>
              <w:spacing w:after="0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cstheme="minorHAnsi"/>
                <w:sz w:val="20"/>
                <w:szCs w:val="20"/>
                <w:lang w:val="pl-PL"/>
              </w:rPr>
              <w:t>Automatyczne odświeżanie certyfikatów SSL</w:t>
            </w:r>
          </w:p>
          <w:p w14:paraId="11C63B16" w14:textId="77777777" w:rsidR="00C7415D" w:rsidRPr="003A347B" w:rsidRDefault="00C7415D" w:rsidP="00A15328">
            <w:pPr>
              <w:numPr>
                <w:ilvl w:val="0"/>
                <w:numId w:val="3"/>
              </w:numPr>
              <w:spacing w:after="0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cstheme="minorHAnsi"/>
                <w:sz w:val="20"/>
                <w:szCs w:val="20"/>
                <w:lang w:val="pl-PL"/>
              </w:rPr>
              <w:t xml:space="preserve">możliwość wykorzystania </w:t>
            </w:r>
            <w:proofErr w:type="spellStart"/>
            <w:r w:rsidRPr="003A347B">
              <w:rPr>
                <w:rFonts w:cstheme="minorHAnsi"/>
                <w:sz w:val="20"/>
                <w:szCs w:val="20"/>
                <w:lang w:val="pl-PL"/>
              </w:rPr>
              <w:t>tokenu</w:t>
            </w:r>
            <w:proofErr w:type="spellEnd"/>
            <w:r w:rsidRPr="003A347B">
              <w:rPr>
                <w:rFonts w:cstheme="minorHAnsi"/>
                <w:sz w:val="20"/>
                <w:szCs w:val="20"/>
                <w:lang w:val="pl-PL"/>
              </w:rPr>
              <w:t xml:space="preserve"> lub aplikacji </w:t>
            </w:r>
            <w:proofErr w:type="spellStart"/>
            <w:r w:rsidRPr="003A347B">
              <w:rPr>
                <w:rFonts w:cstheme="minorHAnsi"/>
                <w:sz w:val="20"/>
                <w:szCs w:val="20"/>
                <w:lang w:val="pl-PL"/>
              </w:rPr>
              <w:t>SecurID</w:t>
            </w:r>
            <w:proofErr w:type="spellEnd"/>
            <w:r w:rsidRPr="003A347B">
              <w:rPr>
                <w:rFonts w:cstheme="minorHAnsi"/>
                <w:sz w:val="20"/>
                <w:szCs w:val="20"/>
                <w:lang w:val="pl-PL"/>
              </w:rPr>
              <w:t xml:space="preserve"> do uwierzytelniania wielkoskładnikowego przy logowaniu do karty zarządzającej</w:t>
            </w:r>
          </w:p>
          <w:p w14:paraId="7CD58132" w14:textId="77777777" w:rsidR="00C7415D" w:rsidRPr="003A347B" w:rsidRDefault="00C7415D" w:rsidP="00A15328">
            <w:pPr>
              <w:numPr>
                <w:ilvl w:val="0"/>
                <w:numId w:val="3"/>
              </w:numPr>
              <w:spacing w:after="0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cstheme="minorHAnsi"/>
                <w:sz w:val="20"/>
                <w:szCs w:val="20"/>
                <w:lang w:val="pl-PL"/>
              </w:rPr>
              <w:t xml:space="preserve">możliwość modyfikacji reguł chłodzenia kart w slotach </w:t>
            </w:r>
            <w:proofErr w:type="spellStart"/>
            <w:r w:rsidRPr="003A347B">
              <w:rPr>
                <w:rFonts w:cstheme="minorHAnsi"/>
                <w:sz w:val="20"/>
                <w:szCs w:val="20"/>
                <w:lang w:val="pl-PL"/>
              </w:rPr>
              <w:t>PCIe</w:t>
            </w:r>
            <w:proofErr w:type="spellEnd"/>
            <w:r w:rsidRPr="003A347B">
              <w:rPr>
                <w:rFonts w:cstheme="minorHAnsi"/>
                <w:sz w:val="20"/>
                <w:szCs w:val="20"/>
                <w:lang w:val="pl-PL"/>
              </w:rPr>
              <w:t>, z możliwością własnych ustawień</w:t>
            </w:r>
          </w:p>
          <w:p w14:paraId="25CA62F0" w14:textId="77777777" w:rsidR="00C7415D" w:rsidRPr="003A347B" w:rsidRDefault="00C7415D" w:rsidP="00A15328">
            <w:pPr>
              <w:numPr>
                <w:ilvl w:val="0"/>
                <w:numId w:val="3"/>
              </w:numPr>
              <w:spacing w:after="0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możliwość </w:t>
            </w:r>
            <w:r w:rsidRPr="003A347B">
              <w:rPr>
                <w:rFonts w:cstheme="minorHAnsi"/>
                <w:sz w:val="20"/>
                <w:szCs w:val="20"/>
                <w:lang w:val="pl-PL"/>
              </w:rPr>
              <w:t>ustawienia limitu temperatury powietrza wychodzącego z serwera</w:t>
            </w:r>
          </w:p>
          <w:p w14:paraId="604249C2" w14:textId="77777777" w:rsidR="00C7415D" w:rsidRPr="003A347B" w:rsidRDefault="00C7415D" w:rsidP="00A15328">
            <w:pPr>
              <w:numPr>
                <w:ilvl w:val="0"/>
                <w:numId w:val="3"/>
              </w:numPr>
              <w:spacing w:after="0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cstheme="minorHAnsi"/>
                <w:sz w:val="20"/>
                <w:szCs w:val="20"/>
                <w:lang w:val="pl-PL"/>
              </w:rPr>
              <w:t>możliwość ustawienia dopuszczalnego wzrostu temperatury powietrza przepływającego przez serwer</w:t>
            </w:r>
          </w:p>
          <w:p w14:paraId="6A1476A2" w14:textId="77777777" w:rsidR="00C7415D" w:rsidRPr="003A347B" w:rsidRDefault="00C7415D" w:rsidP="00A15328">
            <w:pPr>
              <w:numPr>
                <w:ilvl w:val="0"/>
                <w:numId w:val="3"/>
              </w:numPr>
              <w:spacing w:after="0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cstheme="minorHAnsi"/>
                <w:sz w:val="20"/>
                <w:szCs w:val="20"/>
                <w:lang w:val="pl-PL"/>
              </w:rPr>
              <w:t xml:space="preserve">możliwość ustawienia maksymalnej temperatury powietrza dochodzącego do slotów </w:t>
            </w:r>
            <w:proofErr w:type="spellStart"/>
            <w:r w:rsidRPr="003A347B">
              <w:rPr>
                <w:rFonts w:cstheme="minorHAnsi"/>
                <w:sz w:val="20"/>
                <w:szCs w:val="20"/>
                <w:lang w:val="pl-PL"/>
              </w:rPr>
              <w:t>PCIe</w:t>
            </w:r>
            <w:proofErr w:type="spellEnd"/>
          </w:p>
          <w:p w14:paraId="2E1818EB" w14:textId="77777777" w:rsidR="00C7415D" w:rsidRPr="003A347B" w:rsidRDefault="00C7415D" w:rsidP="00A15328">
            <w:pPr>
              <w:numPr>
                <w:ilvl w:val="0"/>
                <w:numId w:val="3"/>
              </w:numPr>
              <w:spacing w:after="0"/>
              <w:ind w:left="360" w:firstLine="0"/>
              <w:textAlignment w:val="baseline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cstheme="minorHAnsi"/>
                <w:sz w:val="20"/>
                <w:szCs w:val="20"/>
                <w:lang w:val="pl-PL"/>
              </w:rPr>
              <w:lastRenderedPageBreak/>
              <w:t>monitorowanie przepływu powietrza na bieżąco</w:t>
            </w:r>
          </w:p>
        </w:tc>
      </w:tr>
      <w:tr w:rsidR="00C7415D" w:rsidRPr="003A347B" w14:paraId="69F47236" w14:textId="77777777" w:rsidTr="00A15328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F893" w14:textId="77777777" w:rsidR="00C7415D" w:rsidRPr="003A347B" w:rsidRDefault="00C7415D" w:rsidP="00A15328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Oprogramowanie</w:t>
            </w:r>
            <w:proofErr w:type="spellEnd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zarządzania</w:t>
            </w:r>
            <w:proofErr w:type="spellEnd"/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8241A" w14:textId="77777777" w:rsidR="00C7415D" w:rsidRPr="003A347B" w:rsidRDefault="00C7415D" w:rsidP="00A1532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 Możliwość zainstalowania</w:t>
            </w: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oporgrmowania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producenta do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zarządznia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, spełniające poniższe wymagania:</w:t>
            </w: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 </w:t>
            </w:r>
          </w:p>
          <w:p w14:paraId="3FEDC74C" w14:textId="77777777" w:rsidR="00C7415D" w:rsidRPr="003A347B" w:rsidRDefault="00C7415D" w:rsidP="00A1532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20037DE3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Wsparcie dla serwerów, urządzeń sieciowych oraz pamięci masowych </w:t>
            </w:r>
          </w:p>
          <w:p w14:paraId="410127AF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integracja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z Active Directory </w:t>
            </w:r>
          </w:p>
          <w:p w14:paraId="645C4395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zarządzania dostarczonymi serwerami bez udziału dedykowanego agenta </w:t>
            </w:r>
          </w:p>
          <w:p w14:paraId="42999142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Wsparcie dla protokołów SNMP, IPMI, Linux SSH,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Redfish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 </w:t>
            </w:r>
          </w:p>
          <w:p w14:paraId="18665A8F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uruchamiania procesu wykrywania urządzeń w oparciu o harmonogram </w:t>
            </w:r>
          </w:p>
          <w:p w14:paraId="29ACE1AA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Szczegółowy opis wykrytych systemów oraz ich komponentów </w:t>
            </w:r>
          </w:p>
          <w:p w14:paraId="6859F5B2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eksportu raportu do CSV, HTML, XLS, PDF </w:t>
            </w:r>
          </w:p>
          <w:p w14:paraId="5E339DAE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Możliwość tworzenia własnych raportów w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opraciu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 o wszystkie informacje zawarte w inwentarzu. </w:t>
            </w:r>
          </w:p>
          <w:p w14:paraId="7D350B40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Grupowanie urządzeń w oparciu o kryteria użytkownika </w:t>
            </w:r>
          </w:p>
          <w:p w14:paraId="76FD9DCB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Tworzenie automatycznie grup urządzeń w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opraciu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 o dowolny element konfiguracji serwera np. </w:t>
            </w: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Nazwa,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lokalizacja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, system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operacyjny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obsadzenie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slotów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PCIe,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pozostałego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czasu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gwarancji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14:paraId="7A9B6536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uruchamiania narzędzi zarządzających w poszczególnych urządzeniach </w:t>
            </w:r>
          </w:p>
          <w:p w14:paraId="3686BB2F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Szybki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podgląd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stanu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środowiska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14:paraId="69C7C992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Podsumowanie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stanu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dla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każdego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urządzenia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14:paraId="308CDB87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Szczegółowy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status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urządzenia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elementu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komponentu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14:paraId="26CE9CB1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Generowanie alertów przy zmianie stanu urządzenia. </w:t>
            </w:r>
          </w:p>
          <w:p w14:paraId="5F5DF330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Filtry raportów umożliwiające podgląd najważniejszych zdarzeń </w:t>
            </w:r>
          </w:p>
          <w:p w14:paraId="32475DD1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Integracja z service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desk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 xml:space="preserve"> producenta dostarczonej platformy sprzętowej </w:t>
            </w:r>
          </w:p>
          <w:p w14:paraId="76E6EB8C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Możliwość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przejęcia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zdalnego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pulpitu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14:paraId="13E744C9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Możliwość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podmontowania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wirtualnego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napędu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14:paraId="2A468E4A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Kreator umożliwiający dostosowanie akcji dla wybranych alertów </w:t>
            </w:r>
          </w:p>
          <w:p w14:paraId="6FCD7A5B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Możliwość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importu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plików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MIB </w:t>
            </w:r>
          </w:p>
          <w:p w14:paraId="38DBEE38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Przesyłanie alertów „as-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is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” do innych konsol firm trzecich </w:t>
            </w:r>
          </w:p>
          <w:p w14:paraId="684EA93E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Możliwość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definiowania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ról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administratorów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  <w:p w14:paraId="2CBF93A1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zdalnej aktualizacji oprogramowania wewnętrznego serwerów </w:t>
            </w:r>
          </w:p>
          <w:p w14:paraId="4C8F54BD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Aktualizacja oparta o wybranie źródła bibliotek (lokalna, on-line producenta oferowanego rozwiązania) </w:t>
            </w:r>
          </w:p>
          <w:p w14:paraId="31B2BAEA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instalacji oprogramowania wewnętrznego bez potrzeby instalacji agenta </w:t>
            </w:r>
          </w:p>
          <w:p w14:paraId="30B97E32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Możliwość automatycznego generowania i zgłaszania incydentów awarii bezpośrednio do centrum serwisowego producenta serwerów </w:t>
            </w:r>
          </w:p>
          <w:p w14:paraId="572B202D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lastRenderedPageBreak/>
              <w:t xml:space="preserve"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aletrów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 w:eastAsia="en-US"/>
              </w:rPr>
              <w:t>, MAC adresów kart sieciowych, stanie poszczególnych komponentów serwera</w:t>
            </w:r>
            <w:r w:rsidRPr="003A347B">
              <w:rPr>
                <w:rFonts w:eastAsia="Times New Roman" w:cstheme="minorHAnsi"/>
                <w:sz w:val="20"/>
                <w:szCs w:val="20"/>
                <w:lang w:val="pl-PL" w:eastAsia="en-US"/>
              </w:rPr>
              <w:t>. </w:t>
            </w:r>
          </w:p>
          <w:p w14:paraId="2C7E3A49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Możliwość tworzenia sprzętowej konfiguracji bazowej i na jej </w:t>
            </w:r>
            <w:proofErr w:type="spellStart"/>
            <w:r w:rsidRPr="003A347B">
              <w:rPr>
                <w:rFonts w:eastAsia="Times New Roman" w:cstheme="minorHAnsi"/>
                <w:sz w:val="20"/>
                <w:szCs w:val="20"/>
                <w:lang w:val="pl-PL" w:eastAsia="en-US"/>
              </w:rPr>
              <w:t>podstwie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 weryfikacji środowiska w celu wykrycia rozbieżności. </w:t>
            </w:r>
          </w:p>
          <w:p w14:paraId="018ED77E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Wdrażanie serwerów, rozwiązań modularnych oraz przełączników sieciowych w </w:t>
            </w:r>
            <w:proofErr w:type="spellStart"/>
            <w:r w:rsidRPr="003A347B">
              <w:rPr>
                <w:rFonts w:eastAsia="Times New Roman" w:cstheme="minorHAnsi"/>
                <w:sz w:val="20"/>
                <w:szCs w:val="20"/>
                <w:lang w:val="pl-PL" w:eastAsia="en-US"/>
              </w:rPr>
              <w:t>opraciu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 o profile </w:t>
            </w:r>
          </w:p>
          <w:p w14:paraId="5FEDAF80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Możliwość migracji ustawień serwera wraz z wirtualnymi adresami sieciowymi (MAC, WWN, IQN) między urządzeniami. </w:t>
            </w:r>
          </w:p>
          <w:p w14:paraId="3C729A38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Tworzenie gotowych paczek informacji umożliwiających zdiagnozowanie awarii urządzenia przez serwis producenta. </w:t>
            </w:r>
          </w:p>
          <w:p w14:paraId="139317AF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 w:rsidRPr="003A347B">
              <w:rPr>
                <w:rFonts w:eastAsia="Times New Roman" w:cstheme="minorHAnsi"/>
                <w:sz w:val="20"/>
                <w:szCs w:val="20"/>
                <w:lang w:eastAsia="en-US"/>
              </w:rPr>
              <w:t>Zdalne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sz w:val="20"/>
                <w:szCs w:val="20"/>
                <w:lang w:eastAsia="en-US"/>
              </w:rPr>
              <w:t>uruchamianie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sz w:val="20"/>
                <w:szCs w:val="20"/>
                <w:lang w:eastAsia="en-US"/>
              </w:rPr>
              <w:t>diagnostyki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sz w:val="20"/>
                <w:szCs w:val="20"/>
                <w:lang w:eastAsia="en-US"/>
              </w:rPr>
              <w:t>serwera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  <w:lang w:eastAsia="en-US"/>
              </w:rPr>
              <w:t>. </w:t>
            </w:r>
          </w:p>
          <w:p w14:paraId="0D00570A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Dedykowana aplikacja na urządzenia mobilne integrująca się z wyżej opisanymi oprogramowaniem </w:t>
            </w:r>
            <w:proofErr w:type="spellStart"/>
            <w:r w:rsidRPr="003A347B">
              <w:rPr>
                <w:rFonts w:eastAsia="Times New Roman" w:cstheme="minorHAnsi"/>
                <w:sz w:val="20"/>
                <w:szCs w:val="20"/>
                <w:lang w:val="pl-PL" w:eastAsia="en-US"/>
              </w:rPr>
              <w:t>zarzadzającym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. </w:t>
            </w:r>
          </w:p>
          <w:p w14:paraId="6117D287" w14:textId="77777777" w:rsidR="00C7415D" w:rsidRPr="003A347B" w:rsidRDefault="00C7415D" w:rsidP="00A15328">
            <w:pPr>
              <w:numPr>
                <w:ilvl w:val="0"/>
                <w:numId w:val="2"/>
              </w:numPr>
              <w:spacing w:after="0"/>
              <w:ind w:left="360" w:firstLine="0"/>
              <w:rPr>
                <w:rFonts w:eastAsia="Times New Roman" w:cstheme="minorHAnsi"/>
                <w:sz w:val="20"/>
                <w:szCs w:val="20"/>
                <w:lang w:val="pl-PL" w:eastAsia="en-US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Oprogramowanie dostarczane jako wirtualny </w:t>
            </w:r>
            <w:proofErr w:type="spellStart"/>
            <w:r w:rsidRPr="003A347B">
              <w:rPr>
                <w:rFonts w:eastAsia="Times New Roman" w:cstheme="minorHAnsi"/>
                <w:sz w:val="20"/>
                <w:szCs w:val="20"/>
                <w:lang w:val="pl-PL" w:eastAsia="en-US"/>
              </w:rPr>
              <w:t>appliance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 dla KVM, </w:t>
            </w:r>
            <w:proofErr w:type="spellStart"/>
            <w:r w:rsidRPr="003A347B">
              <w:rPr>
                <w:rFonts w:eastAsia="Times New Roman" w:cstheme="minorHAnsi"/>
                <w:sz w:val="20"/>
                <w:szCs w:val="20"/>
                <w:lang w:val="pl-PL" w:eastAsia="en-US"/>
              </w:rPr>
              <w:t>ESXi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  <w:lang w:val="pl-PL" w:eastAsia="en-US"/>
              </w:rPr>
              <w:t xml:space="preserve"> i Hyper-V. </w:t>
            </w:r>
          </w:p>
        </w:tc>
      </w:tr>
      <w:tr w:rsidR="00C7415D" w:rsidRPr="003A347B" w14:paraId="40F1322B" w14:textId="77777777" w:rsidTr="00A15328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E7468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Certyfikaty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49E1C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Serwer musi być wyprodukowany zgodnie z normą ISO-9001:2015 oraz ISO-14001. </w:t>
            </w: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br/>
              <w:t>Serwer musi posiadać deklaracja CE. </w:t>
            </w:r>
          </w:p>
          <w:p w14:paraId="71427A53" w14:textId="77777777" w:rsidR="00C7415D" w:rsidRPr="003A347B" w:rsidRDefault="00C7415D" w:rsidP="00A15328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Urządzenia wyprodukowane są przez producenta, zgodnie z normą PN-EN ISO 50001 lub oświadczenie producenta o stosowaniu w fabrykach polityki zarządzania energią, która jest zgodna z obowiązującymi przepisami na terenie Unii Europejskiej. </w:t>
            </w:r>
          </w:p>
          <w:p w14:paraId="1E5BC069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 </w:t>
            </w: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br/>
            </w: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Oferowany serwer musi znajdować się na liście Windows Server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Catalog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i posiadać status „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Certified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for Windows” dla systemów Microsoft Windows 2019 x64, Microsoft Windows 2022 x64. </w:t>
            </w:r>
          </w:p>
        </w:tc>
      </w:tr>
      <w:tr w:rsidR="00C7415D" w:rsidRPr="003A347B" w14:paraId="533C44D7" w14:textId="77777777" w:rsidTr="00A15328">
        <w:trPr>
          <w:trHeight w:val="615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E740A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Normy </w:t>
            </w: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Środowiskowe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663FF" w14:textId="77777777" w:rsidR="00C7415D" w:rsidRPr="003A347B" w:rsidRDefault="00C7415D" w:rsidP="00A15328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 </w:t>
            </w:r>
          </w:p>
          <w:p w14:paraId="2C47089A" w14:textId="77777777" w:rsidR="00C7415D" w:rsidRPr="003A347B" w:rsidRDefault="00C7415D" w:rsidP="00A15328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jest wydruk ze strony internetowej www.epeat.net potwierdzający spełnienie normy co </w:t>
            </w: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lastRenderedPageBreak/>
              <w:t xml:space="preserve">najmniej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Epeat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Bronze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według normy wprowadzonej w 2019 roku </w:t>
            </w:r>
            <w:r w:rsidRPr="003A347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pl-PL"/>
              </w:rPr>
              <w:t>- </w:t>
            </w:r>
            <w:r w:rsidRPr="003A347B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Wykonawca złoży dokument potwierdzający spełnianie </w:t>
            </w:r>
            <w:r w:rsidRPr="003A34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wymogu</w:t>
            </w:r>
            <w:r w:rsidRPr="003A347B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.</w:t>
            </w: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 </w:t>
            </w:r>
          </w:p>
          <w:p w14:paraId="3C21D170" w14:textId="77777777" w:rsidR="00C7415D" w:rsidRPr="003A347B" w:rsidRDefault="00C7415D" w:rsidP="00A15328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 </w:t>
            </w:r>
          </w:p>
          <w:p w14:paraId="786C9930" w14:textId="77777777" w:rsidR="00C7415D" w:rsidRPr="003A347B" w:rsidRDefault="00C7415D" w:rsidP="00A15328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 </w:t>
            </w:r>
          </w:p>
          <w:p w14:paraId="793DCF07" w14:textId="77777777" w:rsidR="00C7415D" w:rsidRPr="003A347B" w:rsidRDefault="00C7415D" w:rsidP="00A15328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RoHS</w:t>
            </w:r>
            <w:proofErr w:type="spellEnd"/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 xml:space="preserve"> Unii Europejskiej o eliminacji substancji niebezpiecznych </w:t>
            </w:r>
            <w:r w:rsidRPr="003A34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w postaci oświadczenia producenta serwera </w:t>
            </w: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(wg wytycznych Krajowej Agencji Poszanowania Energii S.A., zawartych w dokumencie „Opracowanie propozycji kryteriów środowiskowych dla produktów zużywających energię możliwych do wykorzystania przy formułowaniu specyfikacji na potrzeby zamówień publicznych”, pkt 3.4.2.1; dokument z grudnia 2006 r.), w szczególności zgodności z normą ISO 1043-4 dla płyty głównej oraz elementów wykonanych z tworzyw sztucznych o masie powyżej 25 gr </w:t>
            </w:r>
            <w:r w:rsidRPr="003A347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pl-PL"/>
              </w:rPr>
              <w:t>- </w:t>
            </w:r>
            <w:r w:rsidRPr="003A347B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Wykonawca złoży dokument potwierdzający spełnianie </w:t>
            </w:r>
            <w:r w:rsidRPr="003A34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wymogu</w:t>
            </w:r>
            <w:r w:rsidRPr="003A347B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</w:tr>
      <w:tr w:rsidR="00C7415D" w:rsidRPr="003A347B" w14:paraId="274C0800" w14:textId="77777777" w:rsidTr="00A15328">
        <w:trPr>
          <w:trHeight w:val="615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9CB57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Warunki</w:t>
            </w:r>
            <w:proofErr w:type="spellEnd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gwarancji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A9D46" w14:textId="77777777" w:rsidR="00C7415D" w:rsidRPr="003A347B" w:rsidRDefault="00C7415D" w:rsidP="00A15328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Zamawiający wymaga min. </w:t>
            </w:r>
            <w:r w:rsidRPr="003A347B"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  <w:t>36 miesięcy gwarancji producenta</w:t>
            </w:r>
            <w:r w:rsidRPr="003A347B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możliwości zgłaszania zdarzeń serwisowych w trybie 24/7/365  następującymi kanałami: telefonicznie, przez Internet oraz z wykorzystaniem aplikacji. </w:t>
            </w:r>
            <w:r w:rsidRPr="003A347B">
              <w:rPr>
                <w:rFonts w:cstheme="minorHAnsi"/>
                <w:color w:val="000000"/>
                <w:sz w:val="20"/>
                <w:szCs w:val="20"/>
                <w:lang w:val="pl-PL"/>
              </w:rPr>
              <w:br/>
              <w:t>Zamawiający oczekuje bezpośredniego dostępu do wykwalifikowanej kadry inżynierów technicznych a w przypadku konieczności eskalacji zgłoszenia serwisowego wyznaczonego Kierownika Eskalacji po stronie wykonawcy.</w:t>
            </w:r>
            <w:r w:rsidRPr="003A347B">
              <w:rPr>
                <w:rFonts w:cstheme="minorHAnsi"/>
                <w:color w:val="000000"/>
                <w:sz w:val="20"/>
                <w:szCs w:val="20"/>
                <w:lang w:val="pl-PL"/>
              </w:rPr>
              <w:br/>
              <w:t xml:space="preserve">Zamawiający wymaga pojedynczego punktu kontaktu dla całego rozwiązania producenta, w tym także sprzedanego oprogramowania. </w:t>
            </w:r>
            <w:r w:rsidRPr="003A347B">
              <w:rPr>
                <w:rFonts w:cstheme="minorHAnsi"/>
                <w:color w:val="000000"/>
                <w:sz w:val="20"/>
                <w:szCs w:val="20"/>
                <w:lang w:val="pl-PL"/>
              </w:rPr>
              <w:br/>
              <w:t>Zgłoszenie przyjęte jest potwierdzane przez zespół pomocy technicznej  (mail/telefon / aplikacja / portal) przez nadanie unikalnego numeru zgłoszenia pozwalającego na identyfikację zgłoszenia w trakcie realizacji naprawy i po jej zakończeniu.</w:t>
            </w:r>
            <w:r w:rsidRPr="003A347B">
              <w:rPr>
                <w:rFonts w:cstheme="minorHAnsi"/>
                <w:color w:val="000000"/>
                <w:sz w:val="20"/>
                <w:szCs w:val="20"/>
                <w:lang w:val="pl-PL"/>
              </w:rPr>
              <w:br/>
              <w:t>Zamawiający oczekuje możliwości samodzielnego kwalifikowania poziomu ważności naprawy.</w:t>
            </w:r>
          </w:p>
          <w:p w14:paraId="55206A02" w14:textId="77777777" w:rsidR="00C7415D" w:rsidRPr="003A347B" w:rsidRDefault="00C7415D" w:rsidP="00A15328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3A347B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Zamawiający oczekuje rozpoczęcia diagnostyki telefonicznej / internetowej już w momencie dokonania zgłoszenia. Certyfikowany Technik </w:t>
            </w:r>
            <w:r w:rsidRPr="003A347B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 xml:space="preserve">wykonawcy / producenta </w:t>
            </w:r>
            <w:r w:rsidRPr="003A347B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</w:t>
            </w:r>
            <w:proofErr w:type="spellStart"/>
            <w:r w:rsidRPr="003A347B">
              <w:rPr>
                <w:rFonts w:cstheme="minorHAnsi"/>
                <w:color w:val="000000"/>
                <w:sz w:val="20"/>
                <w:szCs w:val="20"/>
                <w:lang w:val="pl-PL"/>
              </w:rPr>
              <w:t>sie</w:t>
            </w:r>
            <w:proofErr w:type="spellEnd"/>
            <w:r w:rsidRPr="003A347B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na inną formę. </w:t>
            </w:r>
          </w:p>
          <w:p w14:paraId="578FB7ED" w14:textId="62B4749F" w:rsidR="00A92432" w:rsidRPr="00857A46" w:rsidRDefault="00A92432" w:rsidP="00A15328">
            <w:pPr>
              <w:rPr>
                <w:rFonts w:cstheme="minorHAnsi"/>
                <w:color w:val="FF0000"/>
                <w:sz w:val="20"/>
                <w:szCs w:val="20"/>
                <w:lang w:val="pl-PL"/>
              </w:rPr>
            </w:pPr>
            <w:r w:rsidRPr="00857A46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Oświadczenie producenta </w:t>
            </w:r>
            <w:r w:rsidR="00857A46" w:rsidRPr="00644E1C">
              <w:rPr>
                <w:rFonts w:cstheme="minorHAnsi"/>
                <w:color w:val="FF0000"/>
                <w:sz w:val="20"/>
                <w:szCs w:val="20"/>
                <w:u w:val="single"/>
                <w:lang w:val="pl-PL"/>
              </w:rPr>
              <w:t>lub Wykonawcy</w:t>
            </w:r>
            <w:r w:rsidR="00857A46" w:rsidRPr="00857A46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  <w:r w:rsidRPr="00857A46">
              <w:rPr>
                <w:rFonts w:cstheme="minorHAnsi"/>
                <w:color w:val="FF0000"/>
                <w:sz w:val="20"/>
                <w:szCs w:val="20"/>
                <w:lang w:val="pl-PL"/>
              </w:rPr>
              <w:t>że w przypadku konieczności wymiany dysku twardego uszkodzony nośnik pozostanie u Zamawiającego.</w:t>
            </w:r>
          </w:p>
          <w:p w14:paraId="3F8FD9D6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lastRenderedPageBreak/>
              <w:t>Wymagane dołączenie do oferty oświadczenia Producenta potwierdzając, że Serwis urządzeń będzie realizowany bezpośrednio przez Producenta i/lub we współpracy z Autoryzowanym Partnerem Serwisowym Producenta. </w:t>
            </w:r>
          </w:p>
          <w:p w14:paraId="0CA4BF50" w14:textId="049E51C5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857A46">
              <w:rPr>
                <w:rFonts w:eastAsia="Times New Roman" w:cstheme="minorHAnsi"/>
                <w:color w:val="FF0000"/>
                <w:sz w:val="20"/>
                <w:szCs w:val="20"/>
                <w:lang w:val="pl-PL"/>
              </w:rPr>
              <w:t xml:space="preserve">Oświadczenie producenta </w:t>
            </w:r>
            <w:r w:rsidR="00857A46" w:rsidRPr="00644E1C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val="pl-PL"/>
              </w:rPr>
              <w:t>lub dystrybutora</w:t>
            </w:r>
            <w:r w:rsidR="00857A46" w:rsidRPr="00857A46">
              <w:rPr>
                <w:rFonts w:eastAsia="Times New Roman"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  <w:r w:rsidRPr="00857A46">
              <w:rPr>
                <w:rFonts w:eastAsia="Times New Roman" w:cstheme="minorHAnsi"/>
                <w:color w:val="FF0000"/>
                <w:sz w:val="20"/>
                <w:szCs w:val="20"/>
                <w:lang w:val="pl-PL"/>
              </w:rPr>
              <w:t>serwera, potwierdzające, że sprzęt pochodzi z oficjalnego kanału dystrybucyjnego. </w:t>
            </w:r>
          </w:p>
        </w:tc>
      </w:tr>
      <w:tr w:rsidR="00C7415D" w:rsidRPr="003A347B" w14:paraId="7ACB3989" w14:textId="77777777" w:rsidTr="00A15328">
        <w:trPr>
          <w:trHeight w:val="300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BBAB9" w14:textId="77777777" w:rsidR="00C7415D" w:rsidRPr="003A347B" w:rsidRDefault="00C7415D" w:rsidP="00A1532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Dokumentacja</w:t>
            </w:r>
            <w:proofErr w:type="spellEnd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347B">
              <w:rPr>
                <w:rFonts w:eastAsia="Times New Roman" w:cstheme="minorHAnsi"/>
                <w:b/>
                <w:bCs/>
                <w:sz w:val="20"/>
                <w:szCs w:val="20"/>
              </w:rPr>
              <w:t>użytkownika</w:t>
            </w:r>
            <w:proofErr w:type="spellEnd"/>
            <w:r w:rsidRPr="003A347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71310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Zamawiający wymaga dokumentacji w języku polskim lub angi</w:t>
            </w:r>
            <w:r w:rsidRPr="003A347B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e</w:t>
            </w: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lskim. </w:t>
            </w:r>
          </w:p>
          <w:p w14:paraId="20C32E12" w14:textId="77777777" w:rsidR="00C7415D" w:rsidRPr="003A347B" w:rsidRDefault="00C7415D" w:rsidP="00A15328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3A347B">
              <w:rPr>
                <w:rFonts w:eastAsia="Times New Roman" w:cstheme="minorHAnsi"/>
                <w:sz w:val="20"/>
                <w:szCs w:val="20"/>
                <w:lang w:val="pl-PL"/>
              </w:rPr>
              <w:t>Możliwość telefonicznego sprawdzenia konfiguracji sprzętowej serwera oraz warunków gwarancji po podaniu numeru seryjnego bezpośrednio u producenta lub jego przedstawiciela. </w:t>
            </w:r>
          </w:p>
        </w:tc>
      </w:tr>
    </w:tbl>
    <w:p w14:paraId="616B242B" w14:textId="77777777" w:rsidR="005F2094" w:rsidRPr="003A347B" w:rsidRDefault="005F2094">
      <w:pPr>
        <w:rPr>
          <w:rFonts w:cstheme="minorHAnsi"/>
          <w:sz w:val="20"/>
          <w:szCs w:val="20"/>
          <w:lang w:val="pl-PL"/>
        </w:rPr>
      </w:pPr>
    </w:p>
    <w:p w14:paraId="665778EF" w14:textId="27893A9B" w:rsidR="00F71578" w:rsidRPr="003A347B" w:rsidRDefault="00F71578">
      <w:pPr>
        <w:rPr>
          <w:rFonts w:cstheme="minorHAnsi"/>
          <w:b/>
          <w:bCs/>
          <w:sz w:val="20"/>
          <w:szCs w:val="20"/>
          <w:lang w:val="pl-PL"/>
        </w:rPr>
      </w:pPr>
      <w:r w:rsidRPr="003A347B">
        <w:rPr>
          <w:rFonts w:cstheme="minorHAnsi"/>
          <w:b/>
          <w:bCs/>
          <w:sz w:val="20"/>
          <w:szCs w:val="20"/>
          <w:lang w:val="pl-PL"/>
        </w:rPr>
        <w:t xml:space="preserve">Do urządzenie </w:t>
      </w:r>
      <w:r w:rsidR="003A347B" w:rsidRPr="003A347B">
        <w:rPr>
          <w:rFonts w:cstheme="minorHAnsi"/>
          <w:b/>
          <w:bCs/>
          <w:sz w:val="20"/>
          <w:szCs w:val="20"/>
          <w:lang w:val="pl-PL"/>
        </w:rPr>
        <w:t>Z</w:t>
      </w:r>
      <w:r w:rsidRPr="003A347B">
        <w:rPr>
          <w:rFonts w:cstheme="minorHAnsi"/>
          <w:b/>
          <w:bCs/>
          <w:sz w:val="20"/>
          <w:szCs w:val="20"/>
          <w:lang w:val="pl-PL"/>
        </w:rPr>
        <w:t>amawiający wymaga dostawy Licencji Windows Serwer 2022 SSTD PL x64 bez licencji CAL.</w:t>
      </w:r>
    </w:p>
    <w:p w14:paraId="6954BF9E" w14:textId="77777777" w:rsidR="00347D47" w:rsidRPr="00C7415D" w:rsidRDefault="00347D47">
      <w:pPr>
        <w:rPr>
          <w:lang w:val="pl-PL"/>
        </w:rPr>
      </w:pPr>
    </w:p>
    <w:sectPr w:rsidR="00347D47" w:rsidRPr="00C7415D" w:rsidSect="00D523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D68D" w14:textId="77777777" w:rsidR="00D86890" w:rsidRDefault="00D86890">
      <w:pPr>
        <w:spacing w:after="0" w:line="240" w:lineRule="auto"/>
      </w:pPr>
    </w:p>
  </w:endnote>
  <w:endnote w:type="continuationSeparator" w:id="0">
    <w:p w14:paraId="104D2614" w14:textId="77777777" w:rsidR="00D86890" w:rsidRDefault="00D868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1A29" w14:textId="77777777" w:rsidR="00D86890" w:rsidRDefault="00D86890">
      <w:pPr>
        <w:spacing w:after="0" w:line="240" w:lineRule="auto"/>
      </w:pPr>
    </w:p>
  </w:footnote>
  <w:footnote w:type="continuationSeparator" w:id="0">
    <w:p w14:paraId="335A1388" w14:textId="77777777" w:rsidR="00D86890" w:rsidRDefault="00D868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C427" w14:textId="0104522A" w:rsidR="000F16E7" w:rsidRPr="00B33200" w:rsidRDefault="000F16E7" w:rsidP="000F16E7">
    <w:pPr>
      <w:tabs>
        <w:tab w:val="center" w:pos="4536"/>
        <w:tab w:val="right" w:pos="9072"/>
      </w:tabs>
      <w:suppressAutoHyphens/>
      <w:rPr>
        <w:rFonts w:ascii="Calibri" w:eastAsia="Calibri" w:hAnsi="Calibri"/>
      </w:rPr>
    </w:pPr>
    <w:r w:rsidRPr="009536E6">
      <w:rPr>
        <w:rFonts w:ascii="Calibri" w:eastAsia="Calibri" w:hAnsi="Calibri"/>
        <w:noProof/>
      </w:rPr>
      <w:drawing>
        <wp:inline distT="0" distB="0" distL="0" distR="0" wp14:anchorId="6C33E6EB" wp14:editId="7F3A776B">
          <wp:extent cx="5753100" cy="742950"/>
          <wp:effectExtent l="0" t="0" r="0" b="0"/>
          <wp:docPr id="2123294123" name="Obraz 1" descr="C:\Users\Piotr\Desktop\power logo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iotr\Desktop\power logo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7CC89" w14:textId="77777777" w:rsidR="000F16E7" w:rsidRPr="00B33200" w:rsidRDefault="000F16E7" w:rsidP="000F16E7">
    <w:pPr>
      <w:tabs>
        <w:tab w:val="center" w:pos="4536"/>
        <w:tab w:val="right" w:pos="9072"/>
      </w:tabs>
      <w:suppressAutoHyphens/>
      <w:jc w:val="center"/>
      <w:rPr>
        <w:rFonts w:ascii="Calibri" w:eastAsia="Calibri" w:hAnsi="Calibri"/>
        <w:sz w:val="18"/>
        <w:szCs w:val="18"/>
      </w:rPr>
    </w:pPr>
    <w:proofErr w:type="spellStart"/>
    <w:r w:rsidRPr="00B33200">
      <w:rPr>
        <w:rFonts w:ascii="Cambria" w:hAnsi="Cambria"/>
        <w:sz w:val="18"/>
        <w:szCs w:val="18"/>
      </w:rPr>
      <w:t>Projekt</w:t>
    </w:r>
    <w:proofErr w:type="spellEnd"/>
    <w:r w:rsidRPr="00B33200">
      <w:rPr>
        <w:rFonts w:ascii="Cambria" w:hAnsi="Cambria"/>
        <w:sz w:val="18"/>
        <w:szCs w:val="18"/>
      </w:rPr>
      <w:t xml:space="preserve"> </w:t>
    </w:r>
    <w:bookmarkStart w:id="0" w:name="_Hlk84372358"/>
    <w:bookmarkStart w:id="1" w:name="_Hlk84370833"/>
    <w:r w:rsidRPr="00B33200">
      <w:rPr>
        <w:rFonts w:ascii="Cambria" w:hAnsi="Cambria"/>
        <w:sz w:val="18"/>
        <w:szCs w:val="18"/>
      </w:rPr>
      <w:t>„</w:t>
    </w:r>
    <w:proofErr w:type="spellStart"/>
    <w:r w:rsidRPr="00B33200">
      <w:rPr>
        <w:rFonts w:ascii="Cambria" w:hAnsi="Cambria"/>
        <w:sz w:val="18"/>
        <w:szCs w:val="18"/>
      </w:rPr>
      <w:t>Środowiskowe</w:t>
    </w:r>
    <w:proofErr w:type="spellEnd"/>
    <w:r w:rsidRPr="00B33200">
      <w:rPr>
        <w:rFonts w:ascii="Cambria" w:hAnsi="Cambria"/>
        <w:sz w:val="18"/>
        <w:szCs w:val="18"/>
      </w:rPr>
      <w:t xml:space="preserve"> Centrum </w:t>
    </w:r>
    <w:proofErr w:type="spellStart"/>
    <w:r w:rsidRPr="00B33200">
      <w:rPr>
        <w:rFonts w:ascii="Cambria" w:hAnsi="Cambria"/>
        <w:sz w:val="18"/>
        <w:szCs w:val="18"/>
      </w:rPr>
      <w:t>Zdrowia</w:t>
    </w:r>
    <w:proofErr w:type="spellEnd"/>
    <w:r w:rsidRPr="00B33200">
      <w:rPr>
        <w:rFonts w:ascii="Cambria" w:hAnsi="Cambria"/>
        <w:sz w:val="18"/>
        <w:szCs w:val="18"/>
      </w:rPr>
      <w:t xml:space="preserve"> </w:t>
    </w:r>
    <w:proofErr w:type="spellStart"/>
    <w:r w:rsidRPr="00B33200">
      <w:rPr>
        <w:rFonts w:ascii="Cambria" w:hAnsi="Cambria"/>
        <w:sz w:val="18"/>
        <w:szCs w:val="18"/>
      </w:rPr>
      <w:t>Psychicznego</w:t>
    </w:r>
    <w:proofErr w:type="spellEnd"/>
    <w:r w:rsidRPr="00B33200">
      <w:rPr>
        <w:rFonts w:ascii="Cambria" w:hAnsi="Cambria"/>
        <w:sz w:val="18"/>
        <w:szCs w:val="18"/>
      </w:rPr>
      <w:t xml:space="preserve"> </w:t>
    </w:r>
    <w:proofErr w:type="spellStart"/>
    <w:r w:rsidRPr="00B33200">
      <w:rPr>
        <w:rFonts w:ascii="Cambria" w:hAnsi="Cambria"/>
        <w:sz w:val="18"/>
        <w:szCs w:val="18"/>
      </w:rPr>
      <w:t>dla</w:t>
    </w:r>
    <w:proofErr w:type="spellEnd"/>
    <w:r w:rsidRPr="00B33200">
      <w:rPr>
        <w:rFonts w:ascii="Cambria" w:hAnsi="Cambria"/>
        <w:sz w:val="18"/>
        <w:szCs w:val="18"/>
      </w:rPr>
      <w:t xml:space="preserve"> </w:t>
    </w:r>
    <w:proofErr w:type="spellStart"/>
    <w:r w:rsidRPr="00B33200">
      <w:rPr>
        <w:rFonts w:ascii="Cambria" w:hAnsi="Cambria"/>
        <w:sz w:val="18"/>
        <w:szCs w:val="18"/>
      </w:rPr>
      <w:t>dzieci</w:t>
    </w:r>
    <w:proofErr w:type="spellEnd"/>
    <w:r w:rsidRPr="00B33200">
      <w:rPr>
        <w:rFonts w:ascii="Cambria" w:hAnsi="Cambria"/>
        <w:sz w:val="18"/>
        <w:szCs w:val="18"/>
      </w:rPr>
      <w:t xml:space="preserve"> </w:t>
    </w:r>
    <w:proofErr w:type="spellStart"/>
    <w:r w:rsidRPr="00B33200">
      <w:rPr>
        <w:rFonts w:ascii="Cambria" w:hAnsi="Cambria"/>
        <w:sz w:val="18"/>
        <w:szCs w:val="18"/>
      </w:rPr>
      <w:t>i</w:t>
    </w:r>
    <w:proofErr w:type="spellEnd"/>
    <w:r w:rsidRPr="00B33200">
      <w:rPr>
        <w:rFonts w:ascii="Cambria" w:hAnsi="Cambria"/>
        <w:sz w:val="18"/>
        <w:szCs w:val="18"/>
      </w:rPr>
      <w:t xml:space="preserve"> </w:t>
    </w:r>
    <w:proofErr w:type="spellStart"/>
    <w:r w:rsidRPr="00B33200">
      <w:rPr>
        <w:rFonts w:ascii="Cambria" w:hAnsi="Cambria"/>
        <w:sz w:val="18"/>
        <w:szCs w:val="18"/>
      </w:rPr>
      <w:t>młodzieży</w:t>
    </w:r>
    <w:proofErr w:type="spellEnd"/>
    <w:r w:rsidRPr="00B33200">
      <w:rPr>
        <w:rFonts w:ascii="Cambria" w:hAnsi="Cambria"/>
        <w:sz w:val="18"/>
        <w:szCs w:val="18"/>
      </w:rPr>
      <w:t xml:space="preserve"> w </w:t>
    </w:r>
    <w:proofErr w:type="spellStart"/>
    <w:r w:rsidRPr="00B33200">
      <w:rPr>
        <w:rFonts w:ascii="Cambria" w:hAnsi="Cambria"/>
        <w:sz w:val="18"/>
        <w:szCs w:val="18"/>
      </w:rPr>
      <w:t>Pabianicach</w:t>
    </w:r>
    <w:proofErr w:type="spellEnd"/>
    <w:r w:rsidRPr="00B33200">
      <w:rPr>
        <w:rFonts w:ascii="Cambria" w:hAnsi="Cambria"/>
        <w:sz w:val="18"/>
        <w:szCs w:val="18"/>
      </w:rPr>
      <w:t>”</w:t>
    </w:r>
    <w:bookmarkEnd w:id="0"/>
    <w:r w:rsidRPr="00B33200">
      <w:rPr>
        <w:rFonts w:ascii="Cambria" w:hAnsi="Cambria"/>
        <w:sz w:val="18"/>
        <w:szCs w:val="18"/>
      </w:rPr>
      <w:t xml:space="preserve"> </w:t>
    </w:r>
    <w:bookmarkEnd w:id="1"/>
    <w:r w:rsidRPr="00B33200">
      <w:rPr>
        <w:rFonts w:ascii="Cambria" w:hAnsi="Cambria"/>
        <w:sz w:val="18"/>
        <w:szCs w:val="18"/>
      </w:rPr>
      <w:t>nr POWR.04.01.00-00-DM12/20</w:t>
    </w:r>
    <w:r w:rsidRPr="00B33200">
      <w:rPr>
        <w:rFonts w:ascii="Cambria" w:hAnsi="Cambria" w:cs="Calibri"/>
        <w:sz w:val="18"/>
        <w:szCs w:val="18"/>
      </w:rPr>
      <w:t xml:space="preserve"> </w:t>
    </w:r>
    <w:proofErr w:type="spellStart"/>
    <w:r w:rsidRPr="00B33200">
      <w:rPr>
        <w:rFonts w:ascii="Cambria" w:hAnsi="Cambria"/>
        <w:sz w:val="18"/>
        <w:szCs w:val="18"/>
      </w:rPr>
      <w:t>współfinansowany</w:t>
    </w:r>
    <w:proofErr w:type="spellEnd"/>
    <w:r w:rsidRPr="00B33200">
      <w:rPr>
        <w:rFonts w:ascii="Cambria" w:hAnsi="Cambria"/>
        <w:sz w:val="18"/>
        <w:szCs w:val="18"/>
      </w:rPr>
      <w:t xml:space="preserve"> ze </w:t>
    </w:r>
    <w:proofErr w:type="spellStart"/>
    <w:r w:rsidRPr="00B33200">
      <w:rPr>
        <w:rFonts w:ascii="Cambria" w:hAnsi="Cambria"/>
        <w:sz w:val="18"/>
        <w:szCs w:val="18"/>
      </w:rPr>
      <w:t>środków</w:t>
    </w:r>
    <w:proofErr w:type="spellEnd"/>
    <w:r w:rsidRPr="00B33200">
      <w:rPr>
        <w:rFonts w:ascii="Cambria" w:hAnsi="Cambria"/>
        <w:sz w:val="18"/>
        <w:szCs w:val="18"/>
      </w:rPr>
      <w:t xml:space="preserve"> </w:t>
    </w:r>
    <w:proofErr w:type="spellStart"/>
    <w:r w:rsidRPr="00B33200">
      <w:rPr>
        <w:rFonts w:ascii="Cambria" w:hAnsi="Cambria"/>
        <w:sz w:val="18"/>
        <w:szCs w:val="18"/>
      </w:rPr>
      <w:t>Unii</w:t>
    </w:r>
    <w:proofErr w:type="spellEnd"/>
    <w:r w:rsidRPr="00B33200">
      <w:rPr>
        <w:rFonts w:ascii="Cambria" w:hAnsi="Cambria"/>
        <w:sz w:val="18"/>
        <w:szCs w:val="18"/>
      </w:rPr>
      <w:t xml:space="preserve"> </w:t>
    </w:r>
    <w:proofErr w:type="spellStart"/>
    <w:r w:rsidRPr="00B33200">
      <w:rPr>
        <w:rFonts w:ascii="Cambria" w:hAnsi="Cambria"/>
        <w:sz w:val="18"/>
        <w:szCs w:val="18"/>
      </w:rPr>
      <w:t>Europejskiej</w:t>
    </w:r>
    <w:proofErr w:type="spellEnd"/>
    <w:r w:rsidRPr="00B33200">
      <w:rPr>
        <w:rFonts w:ascii="Cambria" w:hAnsi="Cambria"/>
        <w:sz w:val="18"/>
        <w:szCs w:val="18"/>
      </w:rPr>
      <w:t xml:space="preserve"> w </w:t>
    </w:r>
    <w:proofErr w:type="spellStart"/>
    <w:r w:rsidRPr="00B33200">
      <w:rPr>
        <w:rFonts w:ascii="Cambria" w:hAnsi="Cambria"/>
        <w:sz w:val="18"/>
        <w:szCs w:val="18"/>
      </w:rPr>
      <w:t>ramach</w:t>
    </w:r>
    <w:proofErr w:type="spellEnd"/>
    <w:r w:rsidRPr="00B33200">
      <w:rPr>
        <w:rFonts w:ascii="Cambria" w:hAnsi="Cambria"/>
        <w:sz w:val="18"/>
        <w:szCs w:val="18"/>
      </w:rPr>
      <w:t xml:space="preserve"> </w:t>
    </w:r>
    <w:proofErr w:type="spellStart"/>
    <w:r w:rsidRPr="00B33200">
      <w:rPr>
        <w:rFonts w:ascii="Cambria" w:hAnsi="Cambria"/>
        <w:sz w:val="18"/>
        <w:szCs w:val="18"/>
      </w:rPr>
      <w:t>Europejskiego</w:t>
    </w:r>
    <w:proofErr w:type="spellEnd"/>
    <w:r w:rsidRPr="00B33200">
      <w:rPr>
        <w:rFonts w:ascii="Cambria" w:hAnsi="Cambria"/>
        <w:sz w:val="18"/>
        <w:szCs w:val="18"/>
      </w:rPr>
      <w:t xml:space="preserve"> </w:t>
    </w:r>
    <w:proofErr w:type="spellStart"/>
    <w:r w:rsidRPr="00B33200">
      <w:rPr>
        <w:rFonts w:ascii="Cambria" w:hAnsi="Cambria"/>
        <w:sz w:val="18"/>
        <w:szCs w:val="18"/>
      </w:rPr>
      <w:t>Funduszu</w:t>
    </w:r>
    <w:proofErr w:type="spellEnd"/>
    <w:r w:rsidRPr="00B33200">
      <w:rPr>
        <w:rFonts w:ascii="Cambria" w:hAnsi="Cambria"/>
        <w:sz w:val="18"/>
        <w:szCs w:val="18"/>
      </w:rPr>
      <w:t xml:space="preserve"> </w:t>
    </w:r>
    <w:proofErr w:type="spellStart"/>
    <w:r w:rsidRPr="00B33200">
      <w:rPr>
        <w:rFonts w:ascii="Cambria" w:hAnsi="Cambria"/>
        <w:sz w:val="18"/>
        <w:szCs w:val="18"/>
      </w:rPr>
      <w:t>Społecznego</w:t>
    </w:r>
    <w:proofErr w:type="spellEnd"/>
  </w:p>
  <w:p w14:paraId="4DF77FF5" w14:textId="77777777" w:rsidR="000F16E7" w:rsidRDefault="000F16E7">
    <w:pPr>
      <w:pStyle w:val="Nagwek"/>
    </w:pPr>
  </w:p>
  <w:p w14:paraId="303F2A3C" w14:textId="3505D5CA" w:rsidR="003A347B" w:rsidRDefault="003A347B" w:rsidP="003A347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160A"/>
    <w:multiLevelType w:val="multilevel"/>
    <w:tmpl w:val="481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1D6E73"/>
    <w:multiLevelType w:val="multilevel"/>
    <w:tmpl w:val="22A6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F96AEC"/>
    <w:multiLevelType w:val="hybridMultilevel"/>
    <w:tmpl w:val="73C0044C"/>
    <w:lvl w:ilvl="0" w:tplc="863AD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5917311">
    <w:abstractNumId w:val="2"/>
  </w:num>
  <w:num w:numId="2" w16cid:durableId="1490097885">
    <w:abstractNumId w:val="0"/>
  </w:num>
  <w:num w:numId="3" w16cid:durableId="640501939">
    <w:abstractNumId w:val="1"/>
  </w:num>
  <w:num w:numId="4" w16cid:durableId="161438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7D"/>
    <w:rsid w:val="000006BB"/>
    <w:rsid w:val="00031D97"/>
    <w:rsid w:val="00087FDE"/>
    <w:rsid w:val="000F16E7"/>
    <w:rsid w:val="00187D92"/>
    <w:rsid w:val="002855C7"/>
    <w:rsid w:val="002B5515"/>
    <w:rsid w:val="002E0A11"/>
    <w:rsid w:val="002E2632"/>
    <w:rsid w:val="00343E0B"/>
    <w:rsid w:val="00347D47"/>
    <w:rsid w:val="003A347B"/>
    <w:rsid w:val="0043362D"/>
    <w:rsid w:val="004A3549"/>
    <w:rsid w:val="0051363B"/>
    <w:rsid w:val="00561B19"/>
    <w:rsid w:val="00564661"/>
    <w:rsid w:val="005B6413"/>
    <w:rsid w:val="005F2094"/>
    <w:rsid w:val="006426B8"/>
    <w:rsid w:val="00644E1C"/>
    <w:rsid w:val="00663A77"/>
    <w:rsid w:val="006B1036"/>
    <w:rsid w:val="006D4FB9"/>
    <w:rsid w:val="006F1BD1"/>
    <w:rsid w:val="007737EC"/>
    <w:rsid w:val="00780CFF"/>
    <w:rsid w:val="007F37F4"/>
    <w:rsid w:val="008146F7"/>
    <w:rsid w:val="008336EB"/>
    <w:rsid w:val="00842BF9"/>
    <w:rsid w:val="00857A46"/>
    <w:rsid w:val="008B090C"/>
    <w:rsid w:val="008D7776"/>
    <w:rsid w:val="00A92432"/>
    <w:rsid w:val="00AF4E02"/>
    <w:rsid w:val="00B53F7B"/>
    <w:rsid w:val="00BD72B8"/>
    <w:rsid w:val="00C15C22"/>
    <w:rsid w:val="00C46269"/>
    <w:rsid w:val="00C7415D"/>
    <w:rsid w:val="00C97F76"/>
    <w:rsid w:val="00CB62D6"/>
    <w:rsid w:val="00D5237D"/>
    <w:rsid w:val="00D86890"/>
    <w:rsid w:val="00DC50C6"/>
    <w:rsid w:val="00DD087D"/>
    <w:rsid w:val="00E9187D"/>
    <w:rsid w:val="00E9216F"/>
    <w:rsid w:val="00F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4159"/>
  <w15:docId w15:val="{051FD55C-46AB-44F9-B98B-D19A0F9C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415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632"/>
  </w:style>
  <w:style w:type="paragraph" w:styleId="Stopka">
    <w:name w:val="footer"/>
    <w:basedOn w:val="Normalny"/>
    <w:link w:val="StopkaZnak"/>
    <w:uiPriority w:val="99"/>
    <w:unhideWhenUsed/>
    <w:rsid w:val="002E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632"/>
  </w:style>
  <w:style w:type="paragraph" w:styleId="NormalnyWeb">
    <w:name w:val="Normal (Web)"/>
    <w:basedOn w:val="Normalny"/>
    <w:uiPriority w:val="99"/>
    <w:unhideWhenUsed/>
    <w:rsid w:val="0034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qFormat/>
    <w:rsid w:val="00347D47"/>
    <w:pPr>
      <w:spacing w:after="200" w:line="276" w:lineRule="auto"/>
      <w:ind w:left="720"/>
      <w:contextualSpacing/>
    </w:pPr>
    <w:rPr>
      <w:rFonts w:eastAsiaTheme="minorHAnsi"/>
      <w:lang w:val="pl-PL" w:eastAsia="en-US"/>
    </w:rPr>
  </w:style>
  <w:style w:type="paragraph" w:customStyle="1" w:styleId="Standard">
    <w:name w:val="Standard"/>
    <w:rsid w:val="00347D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1984</Words>
  <Characters>11910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Kinas</dc:creator>
  <cp:keywords/>
  <dc:description/>
  <cp:lastModifiedBy>Angelika Hanc</cp:lastModifiedBy>
  <cp:revision>12</cp:revision>
  <cp:lastPrinted>2023-10-31T08:21:00Z</cp:lastPrinted>
  <dcterms:created xsi:type="dcterms:W3CDTF">2023-10-31T08:21:00Z</dcterms:created>
  <dcterms:modified xsi:type="dcterms:W3CDTF">2023-11-21T12:46:00Z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d3be33-4108-4738-9e07-d8656a181486_Enabled">
    <vt:lpwstr>true</vt:lpwstr>
  </property>
  <property fmtid="{D5CDD505-2E9C-101B-9397-08002B2CF9AE}" pid="3" name="MSIP_Label_dad3be33-4108-4738-9e07-d8656a181486_SetDate">
    <vt:lpwstr>2023-10-02T12:24:16Z</vt:lpwstr>
  </property>
  <property fmtid="{D5CDD505-2E9C-101B-9397-08002B2CF9AE}" pid="4" name="MSIP_Label_dad3be33-4108-4738-9e07-d8656a181486_Method">
    <vt:lpwstr>Privileged</vt:lpwstr>
  </property>
  <property fmtid="{D5CDD505-2E9C-101B-9397-08002B2CF9AE}" pid="5" name="MSIP_Label_dad3be33-4108-4738-9e07-d8656a181486_Name">
    <vt:lpwstr>Public No Visual Label</vt:lpwstr>
  </property>
  <property fmtid="{D5CDD505-2E9C-101B-9397-08002B2CF9AE}" pid="6" name="MSIP_Label_dad3be33-4108-4738-9e07-d8656a181486_SiteId">
    <vt:lpwstr>945c199a-83a2-4e80-9f8c-5a91be5752dd</vt:lpwstr>
  </property>
  <property fmtid="{D5CDD505-2E9C-101B-9397-08002B2CF9AE}" pid="7" name="MSIP_Label_dad3be33-4108-4738-9e07-d8656a181486_ActionId">
    <vt:lpwstr>dc08efd7-f054-42c9-a2ce-9bb1bb317362</vt:lpwstr>
  </property>
  <property fmtid="{D5CDD505-2E9C-101B-9397-08002B2CF9AE}" pid="8" name="MSIP_Label_dad3be33-4108-4738-9e07-d8656a181486_ContentBits">
    <vt:lpwstr>0</vt:lpwstr>
  </property>
</Properties>
</file>