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ZPA.271.11.2021                                               Włodawa  dnia </w:t>
      </w:r>
      <w:r>
        <w:rPr>
          <w:rFonts w:cs="Arial"/>
          <w:kern w:val="2"/>
        </w:rPr>
        <w:t>20.07.2021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right"/>
        <w:rPr>
          <w:rFonts w:ascii="Cambria" w:hAnsi="Cambria" w:eastAsia="NSimSun" w:cs="Arial Narrow"/>
          <w:b/>
          <w:b/>
          <w:bCs/>
          <w:i/>
          <w:i/>
          <w:i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 Narrow" w:ascii="Cambria" w:hAnsi="Cambria"/>
          <w:b/>
          <w:bCs/>
          <w:i/>
          <w:iCs/>
          <w:color w:val="auto"/>
          <w:kern w:val="2"/>
          <w:sz w:val="24"/>
          <w:szCs w:val="24"/>
          <w:lang w:val="pl-PL" w:eastAsia="zh-CN" w:bidi="hi-IN"/>
        </w:rPr>
      </w:r>
    </w:p>
    <w:p>
      <w:pPr>
        <w:pStyle w:val="Normal"/>
        <w:bidi w:val="0"/>
        <w:jc w:val="right"/>
        <w:rPr>
          <w:rFonts w:ascii="Cambria" w:hAnsi="Cambria" w:eastAsia="NSimSun" w:cs="Arial Narrow"/>
          <w:b/>
          <w:b/>
          <w:bCs/>
          <w:i/>
          <w:i/>
          <w:i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 Narrow" w:ascii="Cambria" w:hAnsi="Cambria"/>
          <w:b/>
          <w:bCs/>
          <w:i/>
          <w:iCs/>
          <w:color w:val="auto"/>
          <w:kern w:val="2"/>
          <w:sz w:val="24"/>
          <w:szCs w:val="24"/>
          <w:lang w:val="pl-PL" w:eastAsia="zh-CN" w:bidi="hi-IN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Cambria" w:hAnsi="Cambria"/>
          <w:b/>
          <w:bCs/>
          <w:kern w:val="2"/>
          <w:sz w:val="24"/>
          <w:szCs w:val="24"/>
          <w:lang w:val="pl-PL"/>
        </w:rPr>
        <w:t>INFORMACJA O WYBORZE NAJKORZYSTNIEJSZEJ OFERTY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17"/>
      <w:bookmarkStart w:id="1" w:name="OLE_LINK18"/>
      <w:bookmarkStart w:id="2" w:name="OLE_LINK19"/>
      <w:bookmarkStart w:id="3" w:name="OLE_LINK56"/>
      <w:bookmarkStart w:id="4" w:name="OLE_LINK90"/>
      <w:bookmarkStart w:id="5" w:name="OLE_LINK17"/>
      <w:bookmarkStart w:id="6" w:name="OLE_LINK18"/>
      <w:bookmarkStart w:id="7" w:name="OLE_LINK19"/>
      <w:bookmarkStart w:id="8" w:name="OLE_LINK56"/>
      <w:bookmarkStart w:id="9" w:name="OLE_LINK90"/>
      <w:bookmarkEnd w:id="5"/>
      <w:bookmarkEnd w:id="6"/>
      <w:bookmarkEnd w:id="7"/>
      <w:bookmarkEnd w:id="8"/>
      <w:bookmarkEnd w:id="9"/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Arial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„</w:t>
      </w:r>
      <w:r>
        <w:rPr>
          <w:rFonts w:eastAsia="Times New Roman" w:cs="Arial" w:ascii="Arial" w:hAnsi="Arial"/>
          <w:b/>
          <w:bCs/>
          <w:i/>
          <w:iCs/>
          <w:caps w:val="false"/>
          <w:smallCaps w:val="false"/>
          <w:color w:val="000000"/>
          <w:spacing w:val="0"/>
          <w:kern w:val="0"/>
          <w:sz w:val="22"/>
          <w:szCs w:val="22"/>
          <w:lang w:val="pl-PL" w:eastAsia="pl-PL" w:bidi="ar-SA"/>
        </w:rPr>
        <w:t>Przebudowa oświetlenia drogowego na terenie miasta Włodawa w ramach zadań inwestycyjnych pn.: 1) „Przebudowa oświetlenia drogowego na ul. Piastowskiej,                       ul. Semki, ul. Sawki, ul. Ulany, ul. Kupały, ul. Saskiej, ul. Ziemowita, ul. Estery, ul. Zabagonie,ul. Waligóry, ul. Światowida – etap II”, 2) „</w:t>
      </w: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lang w:val="pl-PL" w:eastAsia="pl-PL" w:bidi="ar-SA"/>
        </w:rPr>
        <w:t>Przebudowa oświetlenia drogi gminnej nr 104284L – ul. 9 Pułku Artylerii Ciężkiej we Włodawa” oraz 3) „Przebudowa oświetlenia drogi gminnej nr 104266L – ul. Lipowa we Włodawa”.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ab/>
        <w:t xml:space="preserve">Działając na podstawie art. 253 ust. 1 ustawy 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z dnia 11 września 2019 r. Prawo zamówień publicznych (Dz. U. z 2019 r. poz. 2019 z późn. zm.)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Zamawiający informuje, że w przedmiotowym postępowaniu prowadzonym przez Gminę Miejską Włodawa, Al. J. Piłsudskiego 41, 22-200 Włodawa,  postanowił co następuje:</w:t>
      </w:r>
    </w:p>
    <w:p>
      <w:pPr>
        <w:pStyle w:val="Normal"/>
        <w:bidi w:val="0"/>
        <w:spacing w:lineRule="auto" w:line="360"/>
        <w:jc w:val="both"/>
        <w:rPr>
          <w:shd w:fill="CCCCCC" w:val="clear"/>
        </w:rPr>
      </w:pP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CCCCCC" w:val="clear"/>
          <w:lang w:val="pl-PL" w:eastAsia="zxx" w:bidi="zxx"/>
        </w:rPr>
        <w:t xml:space="preserve">1.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shd w:fill="CCCCCC" w:val="clear"/>
          <w:lang w:val="pl-PL" w:eastAsia="zxx" w:bidi="zxx"/>
        </w:rPr>
        <w:t xml:space="preserve">Wybrać do realizacji zamówienia </w:t>
      </w: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CCCCCC" w:val="clear"/>
          <w:lang w:val="pl-PL" w:eastAsia="zxx" w:bidi="zxx"/>
        </w:rPr>
        <w:t>w zakresie części I: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/>
          <w:b/>
          <w:b/>
          <w:bCs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 w:eastAsia="Tahoma" w:cs="Times New Roman"/>
          <w:b/>
          <w:b/>
          <w:bCs/>
          <w:i w:val="false"/>
          <w:i w:val="false"/>
          <w:iCs w:val="false"/>
          <w:color w:val="auto"/>
          <w:kern w:val="2"/>
          <w:sz w:val="24"/>
          <w:szCs w:val="24"/>
          <w:lang w:val="pl-PL" w:eastAsia="zxx" w:bidi="zxx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 xml:space="preserve">Uzasadnienie wyboru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u w:val="single"/>
          <w:lang w:val="pl-PL" w:eastAsia="zxx" w:bidi="zxx"/>
        </w:rPr>
        <w:t>w zakresie części I:</w:t>
      </w:r>
      <w:r>
        <w:rPr>
          <w:rFonts w:eastAsia="Tahoma" w:cs="Tahoma" w:ascii="Cambria" w:hAnsi="Cambria"/>
          <w:color w:val="000000"/>
          <w:kern w:val="2"/>
          <w:sz w:val="24"/>
          <w:szCs w:val="24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są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 xml:space="preserve">17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0" w:name="__DdeLink__1156_3080936100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0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1.1. </w:t>
      </w:r>
      <w:r>
        <w:rPr>
          <w:rFonts w:eastAsia="Tahoma" w:cs="Tahoma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Oferty podlegające ocenie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w zakresie części I: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Times New Roman" w:hAnsi="Times New Roman" w:eastAsia="Tahoma" w:cs="Times New Roman"/>
          <w:b/>
          <w:b/>
          <w:bCs/>
          <w:i w:val="false"/>
          <w:i w:val="false"/>
          <w:iCs w:val="false"/>
          <w:color w:val="auto"/>
          <w:kern w:val="2"/>
          <w:lang w:val="pl-PL" w:eastAsia="zxx" w:bidi="zxx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auto"/>
          <w:kern w:val="2"/>
          <w:sz w:val="22"/>
          <w:szCs w:val="22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1" w:name="__DdeLink__3471_620719433"/>
      <w:bookmarkEnd w:id="11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AWD Miedziocha Sp. J. z siedzibą: Pliszczyn 140 A, 20-258 Lublin.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2" w:name="__DdeLink__3471_6207194333"/>
      <w:bookmarkEnd w:id="12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89,27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49,27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Geotel Spółka z o. o. z siedzibą: ul. Urzędowska 14B/3, 23-200 Kraśnik.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3" w:name="__DdeLink__3471_6207194334"/>
      <w:bookmarkEnd w:id="13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97,81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57,81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 Elektrotechnicznych i Handlowych „ELTO” Sp. z o. o., z siedzibą: ul. Józefa Piłsudskiego 3/1, 20-011 Lublin.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4" w:name="__DdeLink__3471_6207194335"/>
      <w:bookmarkEnd w:id="14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88,26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48,26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5 -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Chełm.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5" w:name="__DdeLink__3471_6207194336"/>
      <w:bookmarkEnd w:id="15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99,90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59,90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6 -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 Handlowe ELEKTRO-LECH Łukasz Grzegorz Misiejuk, siedziba: ul. 1 Maja 28, 21-200 Parczew.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6" w:name="__DdeLink__3471_6207194337"/>
      <w:bookmarkEnd w:id="16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88,32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48,32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 w:eastAsia="Tahoma" w:cs="Tahoma"/>
          <w:b/>
          <w:b/>
          <w:bCs/>
          <w:color w:val="auto"/>
          <w:kern w:val="2"/>
          <w:sz w:val="24"/>
          <w:szCs w:val="24"/>
          <w:lang w:val="pl-PL" w:eastAsia="zxx" w:bidi="zxx"/>
        </w:rPr>
      </w:pPr>
      <w:r>
        <w:rPr>
          <w:shd w:fill="B2B2B2" w:val="clear"/>
        </w:rPr>
      </w:r>
    </w:p>
    <w:p>
      <w:pPr>
        <w:pStyle w:val="Normal"/>
        <w:bidi w:val="0"/>
        <w:spacing w:lineRule="auto" w:line="360"/>
        <w:jc w:val="both"/>
        <w:rPr>
          <w:shd w:fill="CCCCCC" w:val="clear"/>
        </w:rPr>
      </w:pP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CCCCCC" w:val="clear"/>
          <w:lang w:val="pl-PL" w:eastAsia="zxx" w:bidi="zxx"/>
        </w:rPr>
        <w:t xml:space="preserve">2.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shd w:fill="CCCCCC" w:val="clear"/>
          <w:lang w:val="pl-PL" w:eastAsia="zxx" w:bidi="zxx"/>
        </w:rPr>
        <w:t xml:space="preserve">Wybrać do realizacji zamówienia </w:t>
      </w: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CCCCCC" w:val="clear"/>
          <w:lang w:val="pl-PL" w:eastAsia="zxx" w:bidi="zxx"/>
        </w:rPr>
        <w:t>w zakresie części II: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Chełm.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 xml:space="preserve">Uzasadnienie wyboru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u w:val="single"/>
          <w:lang w:val="pl-PL" w:eastAsia="zxx" w:bidi="zxx"/>
        </w:rPr>
        <w:t>w zakresie części II:</w:t>
      </w:r>
      <w:r>
        <w:rPr>
          <w:rFonts w:eastAsia="Tahoma" w:cs="Tahoma" w:ascii="Cambria" w:hAnsi="Cambria"/>
          <w:color w:val="000000"/>
          <w:kern w:val="2"/>
          <w:sz w:val="24"/>
          <w:szCs w:val="24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są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17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17" w:name="__DdeLink__1156_30809361001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17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2.1. </w:t>
      </w:r>
      <w:r>
        <w:rPr>
          <w:rFonts w:eastAsia="Tahoma" w:cs="Tahoma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Oferty podlegające ocenie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w zakresie części II: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8" w:name="__DdeLink__3471_6207194338"/>
      <w:bookmarkEnd w:id="18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88,02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48,02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AWD Miedziocha Sp. J. z siedzibą: Pliszczyn 140 A, 20-258 Lublin.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19" w:name="__DdeLink__3471_62071943331"/>
      <w:bookmarkEnd w:id="19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92,21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52,21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Geotel Spółka z o. o. z siedzibą: ul. Urzędowska 14B/3, 23-200 Kraśnik.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20" w:name="__DdeLink__3471_62071943341"/>
      <w:bookmarkEnd w:id="20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99,16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59,16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 Elektrotechnicznych i Handlowych „ELTO” Sp. z o. o., z siedzibą: ul. Józefa Piłsudskiego 3/1, 20-011 Lublin.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21" w:name="__DdeLink__3471_62071943351"/>
      <w:bookmarkEnd w:id="21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81,08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41,08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5 -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Chelm.</w:t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auto"/>
          <w:kern w:val="2"/>
          <w:sz w:val="22"/>
          <w:szCs w:val="22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auto"/>
          <w:kern w:val="2"/>
          <w:sz w:val="22"/>
          <w:szCs w:val="22"/>
          <w:lang w:val="pl-PL" w:eastAsia="zxx" w:bidi="zxx"/>
        </w:rPr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22" w:name="__DdeLink__3471_62071943361"/>
      <w:bookmarkEnd w:id="22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6 -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 Handlowe ELEKTRO-LECH Łukasz Grzegorz Misiejuk, siedziba: ul. 1 Maja 28, 21-200 Parczew.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23" w:name="__DdeLink__3471_62071943371"/>
      <w:bookmarkEnd w:id="23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82,24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42,24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shd w:fill="CCCCCC" w:val="clear"/>
        </w:rPr>
      </w:pP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CCCCCC" w:val="clear"/>
          <w:lang w:val="pl-PL" w:eastAsia="zxx" w:bidi="zxx"/>
        </w:rPr>
        <w:t xml:space="preserve">3.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shd w:fill="CCCCCC" w:val="clear"/>
          <w:lang w:val="pl-PL" w:eastAsia="zxx" w:bidi="zxx"/>
        </w:rPr>
        <w:t xml:space="preserve">Wybrać do realizacji zamówienia </w:t>
      </w:r>
      <w:r>
        <w:rPr>
          <w:rFonts w:eastAsia="Tahoma" w:cs="Tahoma" w:ascii="Cambria" w:hAnsi="Cambria"/>
          <w:b/>
          <w:bCs/>
          <w:color w:val="000000"/>
          <w:kern w:val="2"/>
          <w:sz w:val="24"/>
          <w:szCs w:val="24"/>
          <w:shd w:fill="CCCCCC" w:val="clear"/>
          <w:lang w:val="pl-PL" w:eastAsia="zxx" w:bidi="zxx"/>
        </w:rPr>
        <w:t>w zakresie części III</w:t>
      </w:r>
      <w:r>
        <w:rPr>
          <w:rFonts w:eastAsia="Tahoma" w:cs="Tahoma" w:ascii="Cambria" w:hAnsi="Cambria"/>
          <w:color w:val="000000"/>
          <w:kern w:val="2"/>
          <w:sz w:val="24"/>
          <w:szCs w:val="24"/>
          <w:shd w:fill="CCCCCC" w:val="clear"/>
          <w:lang w:val="pl-PL" w:eastAsia="zxx" w:bidi="zxx"/>
        </w:rPr>
        <w:t>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b/>
          <w:b/>
          <w:bCs/>
          <w:sz w:val="24"/>
          <w:szCs w:val="24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AWD Miedziocha Sp. J. z siedzibą: Pliszczyn 140 A, 20-258 Lublin.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Liberation Serif" w:hAnsi="Liberation Serif" w:eastAsia="Tahoma" w:cs="Times New Roman"/>
          <w:b/>
          <w:b/>
          <w:bCs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 xml:space="preserve">Uzasadnienie wyboru </w:t>
      </w:r>
      <w:r>
        <w:rPr>
          <w:rFonts w:eastAsia="Tahoma" w:cs="Tahoma" w:ascii="Cambria" w:hAnsi="Cambria"/>
          <w:color w:val="000000"/>
          <w:kern w:val="2"/>
          <w:sz w:val="24"/>
          <w:szCs w:val="24"/>
          <w:u w:val="single"/>
          <w:lang w:val="pl-PL" w:eastAsia="zxx" w:bidi="zxx"/>
        </w:rPr>
        <w:t>w zakresie części III:</w:t>
      </w:r>
      <w:r>
        <w:rPr>
          <w:rFonts w:eastAsia="Tahoma" w:cs="Tahoma" w:ascii="Cambria" w:hAnsi="Cambria"/>
          <w:color w:val="000000"/>
          <w:kern w:val="2"/>
          <w:sz w:val="24"/>
          <w:szCs w:val="24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są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17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24" w:name="__DdeLink__1156_30809361002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100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według przyjętych w SWZ kryteriów oceny ofert. </w:t>
      </w:r>
      <w:bookmarkEnd w:id="24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3.1. </w:t>
      </w:r>
      <w:r>
        <w:rPr>
          <w:rFonts w:eastAsia="Tahoma" w:cs="Tahoma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Oferty podlegające ocenie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w zakresie części III: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Usługowo-Handlowe „ENERGETYK BIS s. c. K. Brzozowski, A. Kędzierawski z siedzibą: ul. Jasna 1, 22-200 Włodawa.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25" w:name="__DdeLink__3471_6207194339"/>
      <w:bookmarkEnd w:id="25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Oferta otrzymała ogółem 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92,77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1) Oferowana cena –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52,77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40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AWD Miedziocha Sp. J. z siedzibą: Pliszczyn 140 A, 20-258 Lublin.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26" w:name="__DdeLink__3471_62071943332"/>
      <w:bookmarkEnd w:id="26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Oferta otrzymała ogółem 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100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1) Oferowana cena –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60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40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Geotel Spółka z o. o. z siedzibą: ul. Urzędowska 14B/3, 23-200 Kraśnik.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Oferta nie podlega ocenie.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4 -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 Elektrotechnicznych i Handlowych „ELTO” Sp. z o. o., z siedzibą: ul. Józefa Piłsudskiego 3/1, 20-011 Lublin.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27" w:name="__DdeLink__3471_62071943352"/>
      <w:bookmarkEnd w:id="27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Oferta otrzymała ogółem 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79,52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1) Oferowana cena –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39,52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40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5 -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P.W. ELSTA Iwona Rzeźniczuk, siedziba: ul. Gen. Grota Roweckiego 2B/45, 22-100 Chelm.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28" w:name="__DdeLink__3471_62071943362"/>
      <w:bookmarkEnd w:id="28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Oferta otrzymała ogółem 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94,54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1) Oferowana cena –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54,54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40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6 -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eastAsia="Tahoma" w:cs="Times New Roman"/>
          <w:b w:val="false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Times New Roman" w:hAnsi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Przedsiębiorstwo Usługowo Handlowe ELEKTRO-LECH Łukasz Grzegorz Misiejuk, siedziba: ul. 1 Maja 28, 21-200 Parczew.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bookmarkStart w:id="29" w:name="__DdeLink__3471_62071943372"/>
      <w:bookmarkEnd w:id="29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Oferta otrzymała ogółem 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99,36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1) Oferowana cena –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59,36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40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pkt</w:t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tLeast" w:line="200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Calibri" w:cs="Arial" w:ascii="Cambria" w:hAnsi="Cambria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Application>LibreOffice/7.0.0.3$Windows_X86_64 LibreOffice_project/8061b3e9204bef6b321a21033174034a5e2ea88e</Application>
  <Pages>5</Pages>
  <Words>1297</Words>
  <Characters>7298</Characters>
  <CharactersWithSpaces>8599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2021-07-20T10:38:17Z</dcterms:created>
  <dc:creator/>
  <dc:description/>
  <dc:language>pl-PL</dc:language>
  <cp:lastModifiedBy/>
  <cp:lastPrinted>2021-07-20T11:12:14Z</cp:lastPrinted>
  <dcterms:modified xsi:type="dcterms:W3CDTF">2021-07-20T12:57:49Z</dcterms:modified>
  <cp:revision>4</cp:revision>
  <dc:subject/>
  <dc:title/>
</cp:coreProperties>
</file>