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EC" w:rsidRPr="00582AFD" w:rsidRDefault="000B3CEC" w:rsidP="000B3CEC">
      <w:pPr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582AFD">
        <w:rPr>
          <w:rFonts w:ascii="Arial" w:hAnsi="Arial" w:cs="Arial"/>
          <w:sz w:val="21"/>
          <w:szCs w:val="21"/>
          <w:u w:val="single"/>
          <w:lang w:eastAsia="zh-CN"/>
        </w:rPr>
        <w:t xml:space="preserve">     </w:t>
      </w:r>
      <w:r w:rsidRPr="00582AFD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582AFD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582AFD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582AFD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582AFD">
        <w:rPr>
          <w:rFonts w:ascii="Arial" w:hAnsi="Arial" w:cs="Arial"/>
          <w:sz w:val="21"/>
          <w:szCs w:val="21"/>
          <w:lang w:eastAsia="zh-CN"/>
        </w:rPr>
        <w:tab/>
      </w:r>
      <w:r w:rsidRPr="00582AFD">
        <w:rPr>
          <w:rFonts w:ascii="Arial" w:hAnsi="Arial" w:cs="Arial"/>
          <w:sz w:val="21"/>
          <w:szCs w:val="21"/>
          <w:lang w:eastAsia="zh-CN"/>
        </w:rPr>
        <w:tab/>
      </w:r>
      <w:r w:rsidRPr="00582AFD">
        <w:rPr>
          <w:rFonts w:ascii="Arial" w:hAnsi="Arial" w:cs="Arial"/>
          <w:sz w:val="21"/>
          <w:szCs w:val="21"/>
          <w:lang w:eastAsia="zh-CN"/>
        </w:rPr>
        <w:tab/>
      </w:r>
      <w:r w:rsidRPr="00582AFD">
        <w:rPr>
          <w:rFonts w:ascii="Arial" w:hAnsi="Arial" w:cs="Arial"/>
          <w:sz w:val="21"/>
          <w:szCs w:val="21"/>
          <w:lang w:eastAsia="zh-CN"/>
        </w:rPr>
        <w:tab/>
      </w:r>
      <w:r w:rsidR="007220C5" w:rsidRPr="00582AFD">
        <w:rPr>
          <w:rFonts w:ascii="Arial" w:hAnsi="Arial" w:cs="Arial"/>
          <w:sz w:val="21"/>
          <w:szCs w:val="21"/>
          <w:lang w:eastAsia="zh-CN"/>
        </w:rPr>
        <w:tab/>
      </w:r>
      <w:r w:rsidRPr="00582AFD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582AFD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582AFD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582AFD">
        <w:rPr>
          <w:rFonts w:ascii="Arial" w:hAnsi="Arial" w:cs="Arial"/>
          <w:sz w:val="21"/>
          <w:szCs w:val="21"/>
          <w:u w:val="single"/>
          <w:lang w:eastAsia="zh-CN"/>
        </w:rPr>
        <w:tab/>
      </w:r>
    </w:p>
    <w:p w:rsidR="000B3CEC" w:rsidRPr="00582AFD" w:rsidRDefault="000B3CEC" w:rsidP="000B3CEC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582AFD">
        <w:rPr>
          <w:rFonts w:ascii="Arial" w:hAnsi="Arial" w:cs="Arial"/>
          <w:sz w:val="21"/>
          <w:szCs w:val="21"/>
          <w:lang w:eastAsia="zh-CN"/>
        </w:rPr>
        <w:t xml:space="preserve">               </w:t>
      </w:r>
      <w:r w:rsidRPr="00582AFD">
        <w:rPr>
          <w:rFonts w:ascii="Arial" w:hAnsi="Arial" w:cs="Arial"/>
          <w:i/>
          <w:sz w:val="21"/>
          <w:szCs w:val="21"/>
          <w:lang w:eastAsia="zh-CN"/>
        </w:rPr>
        <w:t>(nazwa  firmy)</w:t>
      </w:r>
      <w:r w:rsidRPr="00582AFD">
        <w:rPr>
          <w:rFonts w:ascii="Arial" w:hAnsi="Arial" w:cs="Arial"/>
          <w:sz w:val="21"/>
          <w:szCs w:val="21"/>
          <w:lang w:eastAsia="zh-CN"/>
        </w:rPr>
        <w:tab/>
      </w:r>
      <w:r w:rsidRPr="00582AFD">
        <w:rPr>
          <w:rFonts w:ascii="Arial" w:hAnsi="Arial" w:cs="Arial"/>
          <w:sz w:val="21"/>
          <w:szCs w:val="21"/>
          <w:lang w:eastAsia="zh-CN"/>
        </w:rPr>
        <w:tab/>
      </w:r>
      <w:r w:rsidRPr="00582AFD">
        <w:rPr>
          <w:rFonts w:ascii="Arial" w:hAnsi="Arial" w:cs="Arial"/>
          <w:sz w:val="21"/>
          <w:szCs w:val="21"/>
          <w:lang w:eastAsia="zh-CN"/>
        </w:rPr>
        <w:tab/>
      </w:r>
      <w:r w:rsidRPr="00582AFD">
        <w:rPr>
          <w:rFonts w:ascii="Arial" w:hAnsi="Arial" w:cs="Arial"/>
          <w:sz w:val="21"/>
          <w:szCs w:val="21"/>
          <w:lang w:eastAsia="zh-CN"/>
        </w:rPr>
        <w:tab/>
        <w:t xml:space="preserve">                               </w:t>
      </w:r>
      <w:r w:rsidRPr="00582AFD">
        <w:rPr>
          <w:rFonts w:ascii="Arial" w:hAnsi="Arial" w:cs="Arial"/>
          <w:i/>
          <w:sz w:val="21"/>
          <w:szCs w:val="21"/>
          <w:lang w:eastAsia="zh-CN"/>
        </w:rPr>
        <w:t>(miejscowość, data)</w:t>
      </w:r>
    </w:p>
    <w:p w:rsidR="000B3CEC" w:rsidRPr="00582AFD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582AFD">
        <w:rPr>
          <w:rFonts w:ascii="Arial" w:hAnsi="Arial" w:cs="Arial"/>
          <w:b/>
          <w:sz w:val="21"/>
          <w:szCs w:val="21"/>
        </w:rPr>
        <w:t>Wojskowy Ośrodek Farmacji</w:t>
      </w:r>
    </w:p>
    <w:p w:rsidR="000B3CEC" w:rsidRPr="00582AFD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582AFD">
        <w:rPr>
          <w:rFonts w:ascii="Arial" w:hAnsi="Arial" w:cs="Arial"/>
          <w:b/>
          <w:sz w:val="21"/>
          <w:szCs w:val="21"/>
        </w:rPr>
        <w:t>i Techniki Medycznej</w:t>
      </w:r>
    </w:p>
    <w:p w:rsidR="000B3CEC" w:rsidRPr="00582AFD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582AFD">
        <w:rPr>
          <w:rFonts w:ascii="Arial" w:hAnsi="Arial" w:cs="Arial"/>
          <w:b/>
          <w:sz w:val="21"/>
          <w:szCs w:val="21"/>
        </w:rPr>
        <w:t>ul. Wojska Polskiego 57</w:t>
      </w:r>
    </w:p>
    <w:p w:rsidR="000B3CEC" w:rsidRPr="00582AFD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582AFD">
        <w:rPr>
          <w:rFonts w:ascii="Arial" w:hAnsi="Arial" w:cs="Arial"/>
          <w:b/>
          <w:sz w:val="21"/>
          <w:szCs w:val="21"/>
        </w:rPr>
        <w:t>05-430 Celestynów</w:t>
      </w:r>
    </w:p>
    <w:p w:rsidR="000B3CEC" w:rsidRPr="00582AFD" w:rsidRDefault="000B3CEC" w:rsidP="000B3CEC">
      <w:pPr>
        <w:spacing w:line="312" w:lineRule="auto"/>
        <w:rPr>
          <w:rFonts w:ascii="Arial" w:hAnsi="Arial" w:cs="Arial"/>
          <w:sz w:val="21"/>
          <w:szCs w:val="21"/>
        </w:rPr>
      </w:pPr>
    </w:p>
    <w:p w:rsidR="00223DAF" w:rsidRPr="00582AFD" w:rsidRDefault="000B3CEC" w:rsidP="00223DAF">
      <w:pPr>
        <w:jc w:val="center"/>
        <w:rPr>
          <w:rFonts w:ascii="Arial" w:hAnsi="Arial" w:cs="Arial"/>
          <w:b/>
          <w:sz w:val="21"/>
          <w:szCs w:val="21"/>
        </w:rPr>
      </w:pPr>
      <w:r w:rsidRPr="00582AFD">
        <w:rPr>
          <w:rFonts w:ascii="Arial" w:hAnsi="Arial" w:cs="Arial"/>
          <w:b/>
          <w:sz w:val="21"/>
          <w:szCs w:val="21"/>
        </w:rPr>
        <w:t>OŚWIADCZENIE</w:t>
      </w:r>
    </w:p>
    <w:p w:rsidR="00223DAF" w:rsidRPr="00527B4D" w:rsidRDefault="000B3CEC" w:rsidP="00527B4D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582AFD">
        <w:rPr>
          <w:rFonts w:ascii="Arial" w:hAnsi="Arial" w:cs="Arial"/>
          <w:sz w:val="21"/>
          <w:szCs w:val="21"/>
        </w:rPr>
        <w:t xml:space="preserve">Jako Wykonawca: </w:t>
      </w:r>
      <w:r w:rsidR="000F32F1">
        <w:rPr>
          <w:rFonts w:ascii="Arial" w:hAnsi="Arial" w:cs="Arial"/>
          <w:b/>
          <w:sz w:val="21"/>
          <w:szCs w:val="21"/>
        </w:rPr>
        <w:t>…………………………………………………………………………………..</w:t>
      </w:r>
      <w:r w:rsidR="00E846FD" w:rsidRPr="00E846FD">
        <w:rPr>
          <w:rFonts w:ascii="Arial" w:hAnsi="Arial" w:cs="Arial"/>
          <w:b/>
          <w:sz w:val="21"/>
          <w:szCs w:val="21"/>
        </w:rPr>
        <w:t xml:space="preserve"> </w:t>
      </w:r>
      <w:r w:rsidRPr="00582AFD">
        <w:rPr>
          <w:rFonts w:ascii="Arial" w:hAnsi="Arial" w:cs="Arial"/>
          <w:sz w:val="21"/>
          <w:szCs w:val="21"/>
        </w:rPr>
        <w:t>(</w:t>
      </w:r>
      <w:r w:rsidRPr="00582AFD">
        <w:rPr>
          <w:rFonts w:ascii="Arial" w:hAnsi="Arial" w:cs="Arial"/>
          <w:i/>
          <w:sz w:val="21"/>
          <w:szCs w:val="21"/>
        </w:rPr>
        <w:t>należy podać nazwę wykonawcy</w:t>
      </w:r>
      <w:r w:rsidRPr="00582AFD">
        <w:rPr>
          <w:rFonts w:ascii="Arial" w:hAnsi="Arial" w:cs="Arial"/>
          <w:sz w:val="21"/>
          <w:szCs w:val="21"/>
        </w:rPr>
        <w:t xml:space="preserve">) </w:t>
      </w:r>
      <w:r w:rsidR="00223DAF" w:rsidRPr="00582AFD">
        <w:rPr>
          <w:rFonts w:ascii="Arial" w:hAnsi="Arial" w:cs="Arial"/>
          <w:sz w:val="21"/>
          <w:szCs w:val="21"/>
        </w:rPr>
        <w:t>biorący udział w</w:t>
      </w:r>
      <w:r w:rsidRPr="00582AFD">
        <w:rPr>
          <w:rFonts w:ascii="Arial" w:hAnsi="Arial" w:cs="Arial"/>
          <w:sz w:val="21"/>
          <w:szCs w:val="21"/>
        </w:rPr>
        <w:t xml:space="preserve"> </w:t>
      </w:r>
      <w:r w:rsidR="00582AFD">
        <w:rPr>
          <w:rFonts w:ascii="Arial" w:hAnsi="Arial" w:cs="Arial"/>
          <w:sz w:val="21"/>
          <w:szCs w:val="21"/>
        </w:rPr>
        <w:t>zapytaniu ofertowym nr</w:t>
      </w:r>
      <w:r w:rsidRPr="00582AFD">
        <w:rPr>
          <w:rFonts w:ascii="Arial" w:hAnsi="Arial" w:cs="Arial"/>
          <w:sz w:val="21"/>
          <w:szCs w:val="21"/>
        </w:rPr>
        <w:t xml:space="preserve"> </w:t>
      </w:r>
      <w:r w:rsidR="00CA3CEE">
        <w:rPr>
          <w:rFonts w:ascii="Arial" w:hAnsi="Arial" w:cs="Arial"/>
          <w:b/>
          <w:sz w:val="21"/>
          <w:szCs w:val="21"/>
        </w:rPr>
        <w:t>118/2024</w:t>
      </w:r>
      <w:bookmarkStart w:id="0" w:name="_GoBack"/>
      <w:bookmarkEnd w:id="0"/>
      <w:r w:rsidRPr="00582AFD">
        <w:rPr>
          <w:rFonts w:ascii="Arial" w:hAnsi="Arial" w:cs="Arial"/>
          <w:sz w:val="21"/>
          <w:szCs w:val="21"/>
        </w:rPr>
        <w:t>, oświadczam, że</w:t>
      </w:r>
      <w:r w:rsidR="00223DAF" w:rsidRPr="00582AFD">
        <w:rPr>
          <w:rFonts w:ascii="Arial" w:hAnsi="Arial" w:cs="Arial"/>
          <w:sz w:val="21"/>
          <w:szCs w:val="21"/>
        </w:rPr>
        <w:t xml:space="preserve"> </w:t>
      </w:r>
      <w:r w:rsidR="00527B4D">
        <w:rPr>
          <w:rFonts w:ascii="Arial" w:hAnsi="Arial" w:cs="Arial"/>
          <w:sz w:val="21"/>
          <w:szCs w:val="21"/>
        </w:rPr>
        <w:br/>
      </w:r>
      <w:r w:rsidR="00223DAF" w:rsidRPr="00582AFD">
        <w:rPr>
          <w:rFonts w:ascii="Arial" w:hAnsi="Arial" w:cs="Arial"/>
          <w:sz w:val="21"/>
          <w:szCs w:val="21"/>
        </w:rPr>
        <w:t>w okresie trwania przedmiotowego postępowania</w:t>
      </w:r>
      <w:r w:rsidRPr="00582AFD">
        <w:rPr>
          <w:rFonts w:ascii="Arial" w:hAnsi="Arial" w:cs="Arial"/>
          <w:sz w:val="21"/>
          <w:szCs w:val="21"/>
        </w:rPr>
        <w:t xml:space="preserve"> nie podlega</w:t>
      </w:r>
      <w:r w:rsidR="000F32F1">
        <w:rPr>
          <w:rFonts w:ascii="Arial" w:hAnsi="Arial" w:cs="Arial"/>
          <w:sz w:val="21"/>
          <w:szCs w:val="21"/>
        </w:rPr>
        <w:t>m</w:t>
      </w:r>
      <w:r w:rsidRPr="00582AFD">
        <w:rPr>
          <w:rFonts w:ascii="Arial" w:hAnsi="Arial" w:cs="Arial"/>
          <w:sz w:val="21"/>
          <w:szCs w:val="21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:rsidR="00223DAF" w:rsidRPr="00582AFD" w:rsidRDefault="00223DAF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23DAF" w:rsidRPr="00582AFD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82AFD">
        <w:rPr>
          <w:rFonts w:ascii="Arial" w:hAnsi="Arial" w:cs="Arial"/>
          <w:sz w:val="21"/>
          <w:szCs w:val="21"/>
        </w:rPr>
        <w:t xml:space="preserve">Na podstawie art. 7 ust. 1 ustawy o przeciwdziałaniu z postępowania wyklucza się: </w:t>
      </w:r>
    </w:p>
    <w:p w:rsidR="00223DAF" w:rsidRPr="00582AFD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82AFD">
        <w:rPr>
          <w:rFonts w:ascii="Arial" w:hAnsi="Arial" w:cs="Arial"/>
          <w:sz w:val="21"/>
          <w:szCs w:val="21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</w:t>
      </w:r>
      <w:r w:rsidR="00582AFD">
        <w:rPr>
          <w:rFonts w:ascii="Arial" w:hAnsi="Arial" w:cs="Arial"/>
          <w:sz w:val="21"/>
          <w:szCs w:val="21"/>
        </w:rPr>
        <w:br/>
      </w:r>
      <w:r w:rsidRPr="00582AFD">
        <w:rPr>
          <w:rFonts w:ascii="Arial" w:hAnsi="Arial" w:cs="Arial"/>
          <w:sz w:val="21"/>
          <w:szCs w:val="21"/>
        </w:rPr>
        <w:t xml:space="preserve">str. 1, z późn. zm.), zwanego dalej „rozporządzeniem 765/2006” i rozporządzeniu Rady (UE) </w:t>
      </w:r>
      <w:r w:rsidR="00582AFD">
        <w:rPr>
          <w:rFonts w:ascii="Arial" w:hAnsi="Arial" w:cs="Arial"/>
          <w:sz w:val="21"/>
          <w:szCs w:val="21"/>
        </w:rPr>
        <w:br/>
      </w:r>
      <w:r w:rsidRPr="00582AFD">
        <w:rPr>
          <w:rFonts w:ascii="Arial" w:hAnsi="Arial" w:cs="Arial"/>
          <w:sz w:val="21"/>
          <w:szCs w:val="21"/>
        </w:rPr>
        <w:t xml:space="preserve">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</w:t>
      </w:r>
      <w:r w:rsidR="00582AFD">
        <w:rPr>
          <w:rFonts w:ascii="Arial" w:hAnsi="Arial" w:cs="Arial"/>
          <w:sz w:val="21"/>
          <w:szCs w:val="21"/>
        </w:rPr>
        <w:br/>
      </w:r>
      <w:r w:rsidRPr="00582AFD">
        <w:rPr>
          <w:rFonts w:ascii="Arial" w:hAnsi="Arial" w:cs="Arial"/>
          <w:sz w:val="21"/>
          <w:szCs w:val="21"/>
        </w:rPr>
        <w:t xml:space="preserve">o przeciwdziałaniu; </w:t>
      </w:r>
    </w:p>
    <w:p w:rsidR="00223DAF" w:rsidRPr="00582AFD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82AFD">
        <w:rPr>
          <w:rFonts w:ascii="Arial" w:hAnsi="Arial" w:cs="Arial"/>
          <w:sz w:val="21"/>
          <w:szCs w:val="21"/>
        </w:rPr>
        <w:t xml:space="preserve">wykonawcę, którego beneficjentem rzeczywistym w rozumieniu ustawy z dnia 1 marca 2018 r. o przeciwdziałaniu praniu pieniędzy oraz finansowaniu terroryzmu (Dz. U. z 2022 r. poz. 593 </w:t>
      </w:r>
      <w:r w:rsidR="00582AFD">
        <w:rPr>
          <w:rFonts w:ascii="Arial" w:hAnsi="Arial" w:cs="Arial"/>
          <w:sz w:val="21"/>
          <w:szCs w:val="21"/>
        </w:rPr>
        <w:br/>
      </w:r>
      <w:r w:rsidRPr="00582AFD">
        <w:rPr>
          <w:rFonts w:ascii="Arial" w:hAnsi="Arial" w:cs="Arial"/>
          <w:sz w:val="21"/>
          <w:szCs w:val="21"/>
        </w:rPr>
        <w:t xml:space="preserve">i 655) jest osoba wymieniona w wykazach określonych w rozporządzeniu 765/2006 </w:t>
      </w:r>
      <w:r w:rsidR="00582AFD">
        <w:rPr>
          <w:rFonts w:ascii="Arial" w:hAnsi="Arial" w:cs="Arial"/>
          <w:sz w:val="21"/>
          <w:szCs w:val="21"/>
        </w:rPr>
        <w:br/>
      </w:r>
      <w:r w:rsidRPr="00582AFD">
        <w:rPr>
          <w:rFonts w:ascii="Arial" w:hAnsi="Arial" w:cs="Arial"/>
          <w:sz w:val="21"/>
          <w:szCs w:val="21"/>
        </w:rPr>
        <w:t xml:space="preserve">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="00582AFD">
        <w:rPr>
          <w:rFonts w:ascii="Arial" w:hAnsi="Arial" w:cs="Arial"/>
          <w:sz w:val="21"/>
          <w:szCs w:val="21"/>
        </w:rPr>
        <w:br/>
      </w:r>
      <w:r w:rsidRPr="00582AFD">
        <w:rPr>
          <w:rFonts w:ascii="Arial" w:hAnsi="Arial" w:cs="Arial"/>
          <w:sz w:val="21"/>
          <w:szCs w:val="21"/>
        </w:rPr>
        <w:t xml:space="preserve">o przeciwdziałaniu; </w:t>
      </w:r>
    </w:p>
    <w:p w:rsidR="00223DAF" w:rsidRPr="00582AFD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82AFD">
        <w:rPr>
          <w:rFonts w:ascii="Arial" w:hAnsi="Arial" w:cs="Arial"/>
          <w:sz w:val="21"/>
          <w:szCs w:val="21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:rsidR="00223DAF" w:rsidRPr="00582AFD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82AFD">
        <w:rPr>
          <w:rFonts w:ascii="Arial" w:hAnsi="Arial" w:cs="Arial"/>
          <w:sz w:val="21"/>
          <w:szCs w:val="21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:rsidR="00223DAF" w:rsidRPr="00582AFD" w:rsidRDefault="00223DAF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23DAF" w:rsidRPr="00582AFD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82AFD">
        <w:rPr>
          <w:rFonts w:ascii="Arial" w:hAnsi="Arial" w:cs="Arial"/>
          <w:sz w:val="21"/>
          <w:szCs w:val="21"/>
        </w:rPr>
        <w:t xml:space="preserve">Wykluczenie następuje na okres trwania okoliczności wskazanych powyżej, z zastrzeżeniem, że okres ten nie rozpoczyna się wcześniej niż po 30.04.2022 r. </w:t>
      </w:r>
    </w:p>
    <w:p w:rsidR="00223DAF" w:rsidRPr="00582AFD" w:rsidRDefault="00223DAF" w:rsidP="00223DAF">
      <w:pPr>
        <w:spacing w:line="312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582AFD">
        <w:rPr>
          <w:rFonts w:ascii="Arial" w:hAnsi="Arial" w:cs="Arial"/>
          <w:sz w:val="21"/>
          <w:szCs w:val="21"/>
          <w:lang w:eastAsia="en-US"/>
        </w:rPr>
        <w:t xml:space="preserve">Oświadczam, że wszystkie informacje podane w powyższych oświadczeniach są aktualne i zgodne </w:t>
      </w:r>
      <w:r w:rsidR="00582AFD">
        <w:rPr>
          <w:rFonts w:ascii="Arial" w:hAnsi="Arial" w:cs="Arial"/>
          <w:sz w:val="21"/>
          <w:szCs w:val="21"/>
          <w:lang w:eastAsia="en-US"/>
        </w:rPr>
        <w:br/>
      </w:r>
      <w:r w:rsidRPr="00582AFD">
        <w:rPr>
          <w:rFonts w:ascii="Arial" w:hAnsi="Arial" w:cs="Arial"/>
          <w:sz w:val="21"/>
          <w:szCs w:val="21"/>
          <w:lang w:eastAsia="en-US"/>
        </w:rPr>
        <w:t>z prawdą oraz zostały przedstawione z pełną świadom</w:t>
      </w:r>
      <w:r w:rsidR="00582AFD">
        <w:rPr>
          <w:rFonts w:ascii="Arial" w:hAnsi="Arial" w:cs="Arial"/>
          <w:sz w:val="21"/>
          <w:szCs w:val="21"/>
          <w:lang w:eastAsia="en-US"/>
        </w:rPr>
        <w:t xml:space="preserve">ością konsekwencji wprowadzenia </w:t>
      </w:r>
      <w:r w:rsidRPr="00582AFD">
        <w:rPr>
          <w:rFonts w:ascii="Arial" w:hAnsi="Arial" w:cs="Arial"/>
          <w:sz w:val="21"/>
          <w:szCs w:val="21"/>
          <w:lang w:eastAsia="en-US"/>
        </w:rPr>
        <w:t>zamawiającego w błąd przy przedstawianiu informacji.</w:t>
      </w:r>
    </w:p>
    <w:p w:rsidR="00223DAF" w:rsidRPr="00223DAF" w:rsidRDefault="00223DAF" w:rsidP="00223DA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223DAF" w:rsidRPr="00223DAF" w:rsidRDefault="00223DAF" w:rsidP="00223DA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223DAF" w:rsidRDefault="000B3CEC" w:rsidP="00223DAF">
      <w:pPr>
        <w:spacing w:line="276" w:lineRule="auto"/>
        <w:ind w:left="4248"/>
        <w:jc w:val="center"/>
        <w:rPr>
          <w:sz w:val="22"/>
          <w:szCs w:val="22"/>
        </w:rPr>
      </w:pPr>
      <w:r w:rsidRPr="00223DAF">
        <w:rPr>
          <w:sz w:val="22"/>
          <w:szCs w:val="22"/>
        </w:rPr>
        <w:t>………………………………………………………….</w:t>
      </w:r>
    </w:p>
    <w:p w:rsidR="00223DAF" w:rsidRPr="00582AFD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22"/>
        </w:rPr>
      </w:pPr>
      <w:r w:rsidRPr="00582AFD">
        <w:rPr>
          <w:rFonts w:ascii="Arial" w:hAnsi="Arial" w:cs="Arial"/>
          <w:sz w:val="18"/>
          <w:szCs w:val="22"/>
        </w:rPr>
        <w:t>Data i podpis Wykonawcy</w:t>
      </w:r>
    </w:p>
    <w:p w:rsidR="000B3CEC" w:rsidRPr="00582AFD" w:rsidRDefault="000B3CEC" w:rsidP="00582AFD">
      <w:pPr>
        <w:spacing w:line="276" w:lineRule="auto"/>
        <w:ind w:left="4248"/>
        <w:jc w:val="center"/>
        <w:rPr>
          <w:rFonts w:ascii="Arial" w:hAnsi="Arial" w:cs="Arial"/>
          <w:sz w:val="18"/>
          <w:szCs w:val="22"/>
        </w:rPr>
      </w:pPr>
      <w:r w:rsidRPr="00582AFD">
        <w:rPr>
          <w:rFonts w:ascii="Arial" w:hAnsi="Arial" w:cs="Arial"/>
          <w:sz w:val="18"/>
          <w:szCs w:val="22"/>
        </w:rPr>
        <w:t>(osoby up</w:t>
      </w:r>
      <w:r w:rsidR="00582AFD" w:rsidRPr="00582AFD">
        <w:rPr>
          <w:rFonts w:ascii="Arial" w:hAnsi="Arial" w:cs="Arial"/>
          <w:sz w:val="18"/>
          <w:szCs w:val="22"/>
        </w:rPr>
        <w:t>rawnionej do reprezentowania W</w:t>
      </w:r>
      <w:r w:rsidRPr="00582AFD">
        <w:rPr>
          <w:rFonts w:ascii="Arial" w:hAnsi="Arial" w:cs="Arial"/>
          <w:sz w:val="18"/>
          <w:szCs w:val="22"/>
        </w:rPr>
        <w:t>ykonawcy</w:t>
      </w:r>
      <w:r w:rsidR="00582AFD" w:rsidRPr="00582AFD">
        <w:rPr>
          <w:rFonts w:ascii="Arial" w:hAnsi="Arial" w:cs="Arial"/>
          <w:sz w:val="18"/>
          <w:szCs w:val="22"/>
        </w:rPr>
        <w:t>)</w:t>
      </w:r>
    </w:p>
    <w:sectPr w:rsidR="000B3CEC" w:rsidRPr="00582AFD" w:rsidSect="00223DAF"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B61" w:rsidRDefault="009B4B61" w:rsidP="000B3CEC">
      <w:r>
        <w:separator/>
      </w:r>
    </w:p>
  </w:endnote>
  <w:endnote w:type="continuationSeparator" w:id="0">
    <w:p w:rsidR="009B4B61" w:rsidRDefault="009B4B61" w:rsidP="000B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B61" w:rsidRDefault="009B4B61" w:rsidP="000B3CEC">
      <w:r>
        <w:separator/>
      </w:r>
    </w:p>
  </w:footnote>
  <w:footnote w:type="continuationSeparator" w:id="0">
    <w:p w:rsidR="009B4B61" w:rsidRDefault="009B4B61" w:rsidP="000B3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5A7"/>
    <w:multiLevelType w:val="hybridMultilevel"/>
    <w:tmpl w:val="92647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2F27"/>
    <w:multiLevelType w:val="hybridMultilevel"/>
    <w:tmpl w:val="EE1EA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EC"/>
    <w:rsid w:val="000B3CEC"/>
    <w:rsid w:val="000F32F1"/>
    <w:rsid w:val="0012589A"/>
    <w:rsid w:val="00157FC3"/>
    <w:rsid w:val="00223DAF"/>
    <w:rsid w:val="00240426"/>
    <w:rsid w:val="00244EF9"/>
    <w:rsid w:val="00360EDC"/>
    <w:rsid w:val="00527B4D"/>
    <w:rsid w:val="0054374E"/>
    <w:rsid w:val="00582AFD"/>
    <w:rsid w:val="00625CF6"/>
    <w:rsid w:val="00631821"/>
    <w:rsid w:val="006663CC"/>
    <w:rsid w:val="006B0161"/>
    <w:rsid w:val="007220C5"/>
    <w:rsid w:val="009B4B61"/>
    <w:rsid w:val="00CA3CEE"/>
    <w:rsid w:val="00D578F6"/>
    <w:rsid w:val="00D94BF0"/>
    <w:rsid w:val="00E112D9"/>
    <w:rsid w:val="00E846FD"/>
    <w:rsid w:val="00EA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E0E45"/>
  <w15:chartTrackingRefBased/>
  <w15:docId w15:val="{CEB62DD4-D4BD-4DE9-985C-75764248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CEC"/>
  </w:style>
  <w:style w:type="paragraph" w:styleId="Stopka">
    <w:name w:val="footer"/>
    <w:basedOn w:val="Normalny"/>
    <w:link w:val="Stopka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CEC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0B3CEC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0B3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0B3CEC"/>
    <w:pPr>
      <w:suppressAutoHyphens/>
      <w:jc w:val="both"/>
    </w:pPr>
    <w:rPr>
      <w:rFonts w:ascii="Arial" w:hAnsi="Arial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C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C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0E133E6-6DE4-47A9-8CAD-51EA57DE40E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Domańska Karolina</cp:lastModifiedBy>
  <cp:revision>7</cp:revision>
  <cp:lastPrinted>2024-09-02T11:24:00Z</cp:lastPrinted>
  <dcterms:created xsi:type="dcterms:W3CDTF">2022-12-01T09:55:00Z</dcterms:created>
  <dcterms:modified xsi:type="dcterms:W3CDTF">2024-09-02T11:24:00Z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7b406b3c-d157-4cf9-952b-0018832581db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1f9+DHSPP8tyWq7UDiIbGJ/XFQHzn/SL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