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77CDF" w14:textId="7C909104" w:rsidR="00986FC4" w:rsidRDefault="008B79F0" w:rsidP="00986FC4">
      <w:pPr>
        <w:tabs>
          <w:tab w:val="left" w:pos="0"/>
        </w:tabs>
        <w:jc w:val="both"/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Załącznik nr 2 </w:t>
      </w:r>
      <w:r w:rsidR="00986FC4" w:rsidRPr="00986FC4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– Specyfikacja asortymentowa </w:t>
      </w:r>
      <w:bookmarkStart w:id="0" w:name="_GoBack"/>
      <w:bookmarkEnd w:id="0"/>
    </w:p>
    <w:p w14:paraId="0A8A8CBE" w14:textId="77777777" w:rsidR="00986FC4" w:rsidRDefault="00986FC4" w:rsidP="00986FC4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p w14:paraId="4700F87D" w14:textId="114476B4" w:rsidR="00614CE4" w:rsidRPr="00CB145F" w:rsidRDefault="00986FC4" w:rsidP="00986FC4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Pozycja 1- </w:t>
      </w:r>
      <w:r w:rsidR="0098692B" w:rsidRPr="00CB145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MATERAC DO ŁÓŻKA</w:t>
      </w:r>
      <w:r w:rsidR="00CB145F" w:rsidRPr="00CB145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– typ 1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– 505 sztuk</w:t>
      </w:r>
    </w:p>
    <w:tbl>
      <w:tblPr>
        <w:tblStyle w:val="Tabela-Siatka"/>
        <w:tblW w:w="9869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0"/>
        <w:gridCol w:w="4639"/>
      </w:tblGrid>
      <w:tr w:rsidR="00CB145F" w:rsidRPr="00CB145F" w14:paraId="47AC9644" w14:textId="77777777" w:rsidTr="004D1DC3">
        <w:trPr>
          <w:trHeight w:val="396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E2241EC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1347D88C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64B3638" w14:textId="77777777" w:rsidR="00CB145F" w:rsidRPr="00CB145F" w:rsidRDefault="00CB145F" w:rsidP="00CB145F">
            <w:pPr>
              <w:jc w:val="center"/>
              <w:rPr>
                <w:rFonts w:cstheme="minorHAnsi"/>
                <w:b/>
              </w:rPr>
            </w:pPr>
          </w:p>
          <w:p w14:paraId="4E6BE77F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</w:rPr>
              <w:t>OFEROWANE PARAMETRY</w:t>
            </w:r>
          </w:p>
          <w:p w14:paraId="1C9CD538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CB145F" w:rsidRPr="00CB145F" w14:paraId="782CC763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30D8F23" w14:textId="663A708B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W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ymiary D200 x S90 x W14-20 cm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A3902C9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4C13BB37" w14:textId="77777777" w:rsidTr="00CB145F">
        <w:trPr>
          <w:trHeight w:val="1099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8EA103B" w14:textId="3DCE75F5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w zdejmowanym pokrowcu zapinanym na zamek wykonanym z materiału (min. 60% bawełna) o gęstości min. 170 g/m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w kolorze ciemnoszarym lub czarnym.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67D9D98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010C0455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C021582" w14:textId="23DDE1D7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piankowy bez elementów drewnianych lub metalowych, odporny na ściskanie i deformację.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66FFDE9C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7B45C28B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50ED572" w14:textId="58A27928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Materac musi spełniać wymóg obciążenia min. 120 kg. 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651F4277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3DD5DDA2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E453D3E" w14:textId="75BAD821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z możliwością prania w pralce mechanicznej bez ryzyka deformacji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14B38FC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03E1DA79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0A471A2" w14:textId="475F0D9F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Każdy materac musi być zapakowany w folię celem ochrony przed zabrudzeniem podczas transportu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FA83ABA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7AF63567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A8712D3" w14:textId="64BCE7AF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eastAsia="Times New Roman" w:cstheme="minorHAnsi"/>
                <w:lang w:eastAsia="pl-PL"/>
              </w:rPr>
            </w:pPr>
            <w:r w:rsidRPr="00CB145F">
              <w:rPr>
                <w:rFonts w:eastAsia="Times New Roman" w:cstheme="minorHAnsi"/>
                <w:lang w:eastAsia="pl-PL"/>
              </w:rPr>
              <w:t>Gwarancja: min. 24 miesiące</w:t>
            </w:r>
            <w:r w:rsidRPr="00CB145F">
              <w:rPr>
                <w:rFonts w:eastAsia="Times New Roman" w:cstheme="minorHAnsi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AE9EB56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</w:tbl>
    <w:p w14:paraId="68563453" w14:textId="77777777" w:rsidR="00CB145F" w:rsidRPr="00CB145F" w:rsidRDefault="00CB145F" w:rsidP="00CB145F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p w14:paraId="0B49A190" w14:textId="77777777" w:rsidR="00614CE4" w:rsidRPr="00CB145F" w:rsidRDefault="00614CE4" w:rsidP="00CB145F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</w:p>
    <w:p w14:paraId="0B9950AA" w14:textId="6A108E2B" w:rsidR="0098692B" w:rsidRPr="00CB145F" w:rsidRDefault="00986FC4" w:rsidP="00986FC4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Pozycja 2 - </w:t>
      </w:r>
      <w:r w:rsidR="00CB145F" w:rsidRPr="00CB145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MATERAC DO ŁÓŻKA – typ 2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– 180 sztuk</w:t>
      </w:r>
    </w:p>
    <w:tbl>
      <w:tblPr>
        <w:tblStyle w:val="Tabela-Siatka"/>
        <w:tblW w:w="9869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0"/>
        <w:gridCol w:w="4639"/>
      </w:tblGrid>
      <w:tr w:rsidR="00CB145F" w:rsidRPr="00CB145F" w14:paraId="63106240" w14:textId="77777777" w:rsidTr="004D1DC3">
        <w:trPr>
          <w:trHeight w:val="396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73961D5" w14:textId="77777777" w:rsidR="00986FC4" w:rsidRDefault="00986FC4" w:rsidP="00CB145F">
            <w:pPr>
              <w:jc w:val="center"/>
              <w:rPr>
                <w:rFonts w:cstheme="minorHAnsi"/>
                <w:b/>
                <w:lang w:val="pl-PL"/>
              </w:rPr>
            </w:pPr>
            <w:bookmarkStart w:id="1" w:name="_Hlk85465049"/>
          </w:p>
          <w:p w14:paraId="5F8CD3B2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8A22BB5" w14:textId="77777777" w:rsidR="00CB145F" w:rsidRPr="00CB145F" w:rsidRDefault="00CB145F" w:rsidP="00CB145F">
            <w:pPr>
              <w:jc w:val="center"/>
              <w:rPr>
                <w:rFonts w:cstheme="minorHAnsi"/>
                <w:b/>
              </w:rPr>
            </w:pPr>
          </w:p>
          <w:p w14:paraId="407382A4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</w:rPr>
              <w:t>OFEROWANE PARAMETRY</w:t>
            </w:r>
          </w:p>
          <w:p w14:paraId="2A6796C9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CB145F" w:rsidRPr="00CB145F" w14:paraId="5EB54622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6962B2A" w14:textId="56962725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W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ymiary D200 x S80 x W14-20 cm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A028BAD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1202F955" w14:textId="77777777" w:rsidTr="00CB145F">
        <w:trPr>
          <w:trHeight w:val="1105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B5081D5" w14:textId="7F8A11FF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w zdejmowanym pokrowcu zapinanym na zamek wykonanym z materiału (min. 60% bawełna) o gęstości min. 170 g/m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w kolorze ciemnoszarym lub czarnym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A91AF69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0E5EA791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723EF79" w14:textId="69466E49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piankowy bez elementów drewnianych lub metalowych, odporny na ściskanie i deformację.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8A6B445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52CD669F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04F19C0" w14:textId="13D438D1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Materac musi spełniać wymóg obciążenia min. 120 kg. 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59BBDCE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5FC2F95C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CE6B2FC" w14:textId="38E4A368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Materac z możliwością prania w pralce mechanicznej bez ryzyka deformacji. 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96D437E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7778AC55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5E52E4A" w14:textId="640BC942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eastAsia="Times New Roman" w:cstheme="minorHAnsi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Każdy materac musi być zapakowany w folię celem ochrony przed zabrudzeniem podczas transportu.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42DADFD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46453557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B782885" w14:textId="7345D325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lang w:eastAsia="pl-PL"/>
              </w:rPr>
              <w:t>Gwarancja: min. 24 miesiące</w:t>
            </w:r>
            <w:r w:rsidRPr="00CB145F">
              <w:rPr>
                <w:rFonts w:eastAsia="Times New Roman" w:cstheme="minorHAnsi"/>
                <w:color w:val="000000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BB76907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bookmarkEnd w:id="1"/>
    </w:tbl>
    <w:p w14:paraId="50177CB6" w14:textId="77777777" w:rsidR="00564CB3" w:rsidRDefault="00564CB3" w:rsidP="00564CB3">
      <w:pPr>
        <w:rPr>
          <w:rFonts w:ascii="Times New Roman" w:hAnsi="Times New Roman" w:cs="Times New Roman"/>
        </w:rPr>
      </w:pPr>
    </w:p>
    <w:p w14:paraId="1B902EB3" w14:textId="77777777" w:rsidR="00632401" w:rsidRPr="00632401" w:rsidRDefault="00632401" w:rsidP="0063240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u w:val="single"/>
        </w:rPr>
      </w:pPr>
      <w:r w:rsidRPr="00632401">
        <w:rPr>
          <w:rFonts w:ascii="Calibri" w:eastAsia="Calibri" w:hAnsi="Calibri" w:cs="Calibri"/>
          <w:sz w:val="22"/>
          <w:szCs w:val="22"/>
          <w:u w:val="single"/>
        </w:rPr>
        <w:t xml:space="preserve">Formularz podpisany elektronicznie </w:t>
      </w:r>
    </w:p>
    <w:p w14:paraId="055C4161" w14:textId="77777777" w:rsidR="00632401" w:rsidRPr="00632401" w:rsidRDefault="00632401" w:rsidP="0063240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u w:val="single"/>
        </w:rPr>
      </w:pPr>
      <w:r w:rsidRPr="00632401">
        <w:rPr>
          <w:rFonts w:ascii="Calibri" w:eastAsia="Calibri" w:hAnsi="Calibri" w:cs="Calibri"/>
          <w:sz w:val="22"/>
          <w:szCs w:val="22"/>
          <w:u w:val="single"/>
        </w:rPr>
        <w:t>przez osobę upoważnioną ze strony Wykonawcy</w:t>
      </w:r>
      <w:r w:rsidRPr="00632401">
        <w:rPr>
          <w:rFonts w:ascii="Calibri" w:eastAsia="Calibri" w:hAnsi="Calibri" w:cs="Calibri"/>
          <w:sz w:val="22"/>
          <w:szCs w:val="22"/>
          <w:u w:val="single"/>
          <w:lang w:val="ru-RU"/>
        </w:rPr>
        <w:fldChar w:fldCharType="begin"/>
      </w:r>
      <w:r w:rsidRPr="00632401">
        <w:rPr>
          <w:rFonts w:ascii="Calibri" w:eastAsia="Calibri" w:hAnsi="Calibri" w:cs="Calibri"/>
          <w:sz w:val="22"/>
          <w:szCs w:val="22"/>
          <w:u w:val="single"/>
          <w:lang w:val="ru-RU"/>
        </w:rPr>
        <w:instrText xml:space="preserve"> INCLUDEPICTURE "https://metmebel.eu/pol_pl_Lozko-metalowe-rozkladane-KM14-99_1.png" \* MERGEFORMATINET </w:instrText>
      </w:r>
      <w:r w:rsidRPr="00632401">
        <w:rPr>
          <w:rFonts w:ascii="Calibri" w:eastAsia="Calibri" w:hAnsi="Calibri" w:cs="Calibri"/>
          <w:sz w:val="22"/>
          <w:szCs w:val="22"/>
          <w:u w:val="single"/>
          <w:lang w:val="ru-RU"/>
        </w:rPr>
        <w:fldChar w:fldCharType="end"/>
      </w:r>
    </w:p>
    <w:p w14:paraId="13B84FD2" w14:textId="59EE0705" w:rsidR="0098692B" w:rsidRPr="0098692B" w:rsidRDefault="0098692B" w:rsidP="00632401">
      <w:pPr>
        <w:ind w:left="4820"/>
        <w:rPr>
          <w:rFonts w:ascii="Times New Roman" w:hAnsi="Times New Roman" w:cs="Times New Roman"/>
        </w:rPr>
      </w:pPr>
    </w:p>
    <w:sectPr w:rsidR="0098692B" w:rsidRPr="0098692B" w:rsidSect="001F4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28D"/>
    <w:multiLevelType w:val="hybridMultilevel"/>
    <w:tmpl w:val="2B7A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7C76"/>
    <w:multiLevelType w:val="hybridMultilevel"/>
    <w:tmpl w:val="FC3627AA"/>
    <w:lvl w:ilvl="0" w:tplc="2C4264D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22C9"/>
    <w:multiLevelType w:val="hybridMultilevel"/>
    <w:tmpl w:val="22C0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349B"/>
    <w:multiLevelType w:val="hybridMultilevel"/>
    <w:tmpl w:val="A10A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2ED3"/>
    <w:multiLevelType w:val="hybridMultilevel"/>
    <w:tmpl w:val="747420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E4"/>
    <w:rsid w:val="001F41BF"/>
    <w:rsid w:val="002259F5"/>
    <w:rsid w:val="00253C1B"/>
    <w:rsid w:val="0047608D"/>
    <w:rsid w:val="004F2E31"/>
    <w:rsid w:val="00564CB3"/>
    <w:rsid w:val="00614CE4"/>
    <w:rsid w:val="00632401"/>
    <w:rsid w:val="007E3328"/>
    <w:rsid w:val="008822D0"/>
    <w:rsid w:val="008B79F0"/>
    <w:rsid w:val="00951924"/>
    <w:rsid w:val="00962354"/>
    <w:rsid w:val="0098692B"/>
    <w:rsid w:val="00986FC4"/>
    <w:rsid w:val="00A76ED5"/>
    <w:rsid w:val="00CA2025"/>
    <w:rsid w:val="00C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8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2025"/>
  </w:style>
  <w:style w:type="table" w:styleId="Tabela-Siatka">
    <w:name w:val="Table Grid"/>
    <w:basedOn w:val="Standardowy"/>
    <w:uiPriority w:val="59"/>
    <w:rsid w:val="00CB145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B1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2025"/>
  </w:style>
  <w:style w:type="table" w:styleId="Tabela-Siatka">
    <w:name w:val="Table Grid"/>
    <w:basedOn w:val="Standardowy"/>
    <w:uiPriority w:val="59"/>
    <w:rsid w:val="00CB145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B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Buchoowiecka</dc:creator>
  <cp:keywords/>
  <dc:description/>
  <cp:lastModifiedBy>Dorota</cp:lastModifiedBy>
  <cp:revision>14</cp:revision>
  <cp:lastPrinted>2021-09-22T14:23:00Z</cp:lastPrinted>
  <dcterms:created xsi:type="dcterms:W3CDTF">2021-10-13T09:24:00Z</dcterms:created>
  <dcterms:modified xsi:type="dcterms:W3CDTF">2021-11-23T10:26:00Z</dcterms:modified>
</cp:coreProperties>
</file>