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A413" w14:textId="09589E93" w:rsidR="00343A1B" w:rsidRPr="00D31321" w:rsidRDefault="00343A1B" w:rsidP="00F90366">
      <w:pPr>
        <w:spacing w:before="30" w:after="30" w:line="276" w:lineRule="auto"/>
        <w:ind w:left="11344" w:firstLine="709"/>
        <w:outlineLvl w:val="0"/>
        <w:rPr>
          <w:rFonts w:asciiTheme="minorHAnsi" w:hAnsiTheme="minorHAnsi" w:cstheme="minorHAnsi"/>
          <w:b/>
          <w:bCs/>
          <w:sz w:val="22"/>
          <w:szCs w:val="22"/>
        </w:rPr>
      </w:pPr>
      <w:r w:rsidRPr="00D31321">
        <w:rPr>
          <w:rFonts w:asciiTheme="minorHAnsi" w:hAnsiTheme="minorHAnsi" w:cstheme="minorHAnsi"/>
          <w:b/>
          <w:bCs/>
          <w:sz w:val="22"/>
          <w:szCs w:val="22"/>
        </w:rPr>
        <w:t>Załącznik Nr 1 do SWZ</w:t>
      </w:r>
    </w:p>
    <w:p w14:paraId="260B4625" w14:textId="77777777" w:rsidR="00343A1B" w:rsidRPr="00D31321" w:rsidRDefault="00343A1B" w:rsidP="00343A1B">
      <w:pPr>
        <w:autoSpaceDE w:val="0"/>
        <w:autoSpaceDN w:val="0"/>
        <w:adjustRightInd w:val="0"/>
        <w:spacing w:before="30" w:after="30" w:line="276" w:lineRule="auto"/>
        <w:rPr>
          <w:rFonts w:asciiTheme="minorHAnsi" w:hAnsiTheme="minorHAnsi" w:cstheme="minorHAnsi"/>
          <w:b/>
          <w:sz w:val="22"/>
          <w:szCs w:val="22"/>
        </w:rPr>
      </w:pPr>
    </w:p>
    <w:p w14:paraId="198EB9BC"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w:t>
      </w:r>
      <w:bookmarkStart w:id="0" w:name="_GoBack"/>
      <w:bookmarkEnd w:id="0"/>
      <w:r w:rsidRPr="00D31321">
        <w:rPr>
          <w:rFonts w:asciiTheme="minorHAnsi" w:hAnsiTheme="minorHAnsi" w:cstheme="minorHAnsi"/>
          <w:b/>
          <w:bCs/>
          <w:sz w:val="22"/>
          <w:szCs w:val="22"/>
        </w:rPr>
        <w:t xml:space="preserve"> / Dane techniczne oferowanego sprzętu</w:t>
      </w:r>
    </w:p>
    <w:p w14:paraId="13780EEE" w14:textId="2C7C6D06"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926B11">
        <w:rPr>
          <w:rFonts w:asciiTheme="minorHAnsi" w:hAnsiTheme="minorHAnsi" w:cstheme="minorHAnsi"/>
          <w:b/>
          <w:sz w:val="22"/>
          <w:szCs w:val="22"/>
        </w:rPr>
        <w:t>5</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00D6352F">
        <w:rPr>
          <w:rFonts w:asciiTheme="minorHAnsi" w:hAnsiTheme="minorHAnsi" w:cstheme="minorHAnsi"/>
          <w:b/>
          <w:sz w:val="22"/>
          <w:szCs w:val="22"/>
        </w:rPr>
        <w:t xml:space="preserve"> cz. I</w:t>
      </w:r>
      <w:r w:rsidRPr="00D31321">
        <w:rPr>
          <w:rFonts w:asciiTheme="minorHAnsi" w:hAnsiTheme="minorHAnsi" w:cstheme="minorHAnsi"/>
          <w:sz w:val="22"/>
          <w:szCs w:val="22"/>
        </w:rPr>
        <w:t>)</w:t>
      </w:r>
    </w:p>
    <w:p w14:paraId="7FE18BAF" w14:textId="40A482AB" w:rsidR="00343A1B" w:rsidRPr="000D594A"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r w:rsidR="00CD68D7" w:rsidRPr="00D31321">
        <w:rPr>
          <w:rFonts w:asciiTheme="minorHAnsi" w:hAnsiTheme="minorHAnsi" w:cstheme="minorHAnsi"/>
          <w:sz w:val="22"/>
          <w:szCs w:val="22"/>
        </w:rPr>
        <w:t>dostarczony na</w:t>
      </w:r>
      <w:r w:rsidRPr="00D31321">
        <w:rPr>
          <w:rFonts w:asciiTheme="minorHAnsi" w:hAnsiTheme="minorHAnsi" w:cstheme="minorHAnsi"/>
          <w:sz w:val="22"/>
          <w:szCs w:val="22"/>
        </w:rPr>
        <w:t xml:space="preserve"> warunkach określonych poniżej. Wykonawca w kolumnie „Dane techniczne oferowanego sprzętu” winien odnieść się do każdego z wymagań minimalnych postawionych przez Zamawiającego </w:t>
      </w:r>
      <w:r w:rsidR="00C825EC">
        <w:rPr>
          <w:rFonts w:asciiTheme="minorHAnsi" w:hAnsiTheme="minorHAnsi" w:cstheme="minorHAnsi"/>
          <w:sz w:val="22"/>
          <w:szCs w:val="22"/>
        </w:rPr>
        <w:br/>
      </w:r>
      <w:r w:rsidRPr="00D31321">
        <w:rPr>
          <w:rFonts w:asciiTheme="minorHAnsi" w:hAnsiTheme="minorHAnsi" w:cstheme="minorHAnsi"/>
          <w:sz w:val="22"/>
          <w:szCs w:val="22"/>
        </w:rPr>
        <w:t xml:space="preserve">w </w:t>
      </w:r>
      <w:r w:rsidRPr="000D594A">
        <w:rPr>
          <w:rFonts w:asciiTheme="minorHAnsi" w:hAnsiTheme="minorHAnsi" w:cstheme="minorHAnsi"/>
          <w:sz w:val="22"/>
          <w:szCs w:val="22"/>
        </w:rPr>
        <w:t xml:space="preserve">kolumnie „Minimalne wymagania Zamawiającego”. Wykonawca określa też producenta/model oferowanego </w:t>
      </w:r>
      <w:r w:rsidR="00783D03" w:rsidRPr="000D594A">
        <w:rPr>
          <w:rFonts w:asciiTheme="minorHAnsi" w:hAnsiTheme="minorHAnsi" w:cstheme="minorHAnsi"/>
          <w:sz w:val="22"/>
          <w:szCs w:val="22"/>
        </w:rPr>
        <w:t>sprzętu</w:t>
      </w:r>
      <w:r w:rsidRPr="000D594A">
        <w:rPr>
          <w:rFonts w:asciiTheme="minorHAnsi" w:hAnsiTheme="minorHAnsi" w:cstheme="minorHAnsi"/>
          <w:sz w:val="22"/>
          <w:szCs w:val="22"/>
        </w:rPr>
        <w:t>.</w:t>
      </w:r>
    </w:p>
    <w:p w14:paraId="6DB1E3B9" w14:textId="3B47B5CA" w:rsidR="006304FF" w:rsidRPr="00CF680A" w:rsidRDefault="002E413E" w:rsidP="00CF680A">
      <w:pPr>
        <w:pStyle w:val="Akapitzlist"/>
        <w:suppressAutoHyphens w:val="0"/>
        <w:spacing w:after="200" w:line="276" w:lineRule="auto"/>
        <w:ind w:left="360"/>
        <w:rPr>
          <w:rFonts w:asciiTheme="minorHAnsi" w:hAnsiTheme="minorHAnsi" w:cstheme="minorHAnsi"/>
          <w:b/>
          <w:szCs w:val="22"/>
          <w:lang w:eastAsia="en-US"/>
        </w:rPr>
      </w:pPr>
      <w:r w:rsidRPr="000D594A">
        <w:rPr>
          <w:rFonts w:asciiTheme="minorHAnsi" w:hAnsiTheme="minorHAnsi" w:cstheme="minorHAnsi"/>
          <w:b/>
          <w:szCs w:val="22"/>
          <w:lang w:eastAsia="en-US"/>
        </w:rPr>
        <w:t>Komputer przenośny</w:t>
      </w:r>
      <w:r w:rsidR="006304FF" w:rsidRPr="000D594A">
        <w:rPr>
          <w:rFonts w:asciiTheme="minorHAnsi" w:hAnsiTheme="minorHAnsi" w:cstheme="minorHAnsi"/>
          <w:b/>
          <w:szCs w:val="22"/>
          <w:lang w:eastAsia="en-US"/>
        </w:rPr>
        <w:t xml:space="preserve"> typ </w:t>
      </w:r>
      <w:r w:rsidR="004468F0" w:rsidRPr="000D594A">
        <w:rPr>
          <w:rFonts w:asciiTheme="minorHAnsi" w:hAnsiTheme="minorHAnsi" w:cstheme="minorHAnsi"/>
          <w:b/>
          <w:szCs w:val="22"/>
          <w:lang w:eastAsia="en-US"/>
        </w:rPr>
        <w:t>1</w:t>
      </w:r>
      <w:r w:rsidR="006304FF" w:rsidRPr="000D594A">
        <w:rPr>
          <w:rFonts w:asciiTheme="minorHAnsi" w:hAnsiTheme="minorHAnsi" w:cstheme="minorHAnsi"/>
          <w:b/>
          <w:szCs w:val="22"/>
          <w:lang w:eastAsia="en-US"/>
        </w:rPr>
        <w:t xml:space="preserve"> – </w:t>
      </w:r>
      <w:r w:rsidR="00D6352F" w:rsidRPr="000D594A">
        <w:rPr>
          <w:rFonts w:asciiTheme="minorHAnsi" w:hAnsiTheme="minorHAnsi" w:cstheme="minorHAnsi"/>
          <w:b/>
          <w:szCs w:val="22"/>
          <w:lang w:eastAsia="en-US"/>
        </w:rPr>
        <w:t>5 sztuk</w:t>
      </w:r>
    </w:p>
    <w:tbl>
      <w:tblPr>
        <w:tblStyle w:val="Tabela-Siatka4"/>
        <w:tblW w:w="0" w:type="auto"/>
        <w:jc w:val="center"/>
        <w:tblLook w:val="04A0" w:firstRow="1" w:lastRow="0" w:firstColumn="1" w:lastColumn="0" w:noHBand="0" w:noVBand="1"/>
      </w:tblPr>
      <w:tblGrid>
        <w:gridCol w:w="2131"/>
        <w:gridCol w:w="6475"/>
        <w:gridCol w:w="5613"/>
      </w:tblGrid>
      <w:tr w:rsidR="009703EA" w:rsidRPr="00D31321" w14:paraId="1E99F6CC"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7A2F6F" w14:textId="77777777" w:rsidR="009703EA" w:rsidRPr="00CF680A" w:rsidRDefault="009703EA" w:rsidP="009703EA">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7A9FA5" w14:textId="77777777" w:rsidR="009703EA" w:rsidRPr="00CF680A" w:rsidRDefault="009703EA" w:rsidP="009703EA">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B737B" w14:textId="77777777" w:rsidR="009703EA" w:rsidRPr="00CF680A" w:rsidRDefault="009703EA" w:rsidP="009703EA">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9703EA" w:rsidRPr="00D31321" w14:paraId="0559B95D"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39DC408" w14:textId="29A9F2AB"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4E9635D" w14:textId="7EC00733"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Processor wielordzeniowy, zgodny z architekturą x86, możliwość uruchamiania aplikacji 64 bitowych, sprzętowe  wsparcie  dla wirtualizacji: wsparcie dla funkcji SLAT (Second Level Address Translation), wsparcie dla DEP (Data ExecutionPrevention), zaprojektowany do pracy w komputerach przenośnych, o średniej wydajności ocenianej na co najmniej 15000 pkt. </w:t>
            </w:r>
            <w:r w:rsidRPr="00CF680A">
              <w:rPr>
                <w:rFonts w:asciiTheme="minorHAnsi" w:hAnsiTheme="minorHAnsi" w:cstheme="minorHAnsi"/>
                <w:sz w:val="22"/>
                <w:szCs w:val="22"/>
              </w:rPr>
              <w:br/>
              <w:t xml:space="preserve">w teście PassMark  CPU Mark według wyników opublikowanych na stronie </w:t>
            </w:r>
            <w:r w:rsidR="00CF680A">
              <w:rPr>
                <w:rFonts w:asciiTheme="minorHAnsi" w:hAnsiTheme="minorHAnsi" w:cstheme="minorHAnsi"/>
                <w:sz w:val="22"/>
                <w:szCs w:val="22"/>
              </w:rPr>
              <w:t xml:space="preserve"> </w:t>
            </w:r>
            <w:r w:rsidR="00926B11" w:rsidRPr="00926B11">
              <w:rPr>
                <w:rFonts w:asciiTheme="minorHAnsi" w:hAnsiTheme="minorHAnsi" w:cstheme="minorHAnsi"/>
                <w:sz w:val="22"/>
                <w:szCs w:val="22"/>
              </w:rPr>
              <w:t>http://www.cpubenchmark.net/cpu_list.php</w:t>
            </w:r>
            <w:r w:rsidR="001236FA">
              <w:rPr>
                <w:rFonts w:asciiTheme="minorHAnsi" w:hAnsiTheme="minorHAnsi" w:cstheme="minorHAnsi"/>
                <w:sz w:val="22"/>
                <w:szCs w:val="22"/>
              </w:rPr>
              <w:t>.</w:t>
            </w:r>
            <w:r w:rsidR="00926B11">
              <w:rPr>
                <w:rFonts w:asciiTheme="minorHAnsi" w:hAnsiTheme="minorHAnsi" w:cstheme="minorHAnsi"/>
                <w:sz w:val="22"/>
                <w:szCs w:val="22"/>
              </w:rPr>
              <w:t xml:space="preserve"> (należy załączyć do oferty)</w:t>
            </w:r>
          </w:p>
          <w:p w14:paraId="50C44554" w14:textId="3606D72E" w:rsidR="009703EA" w:rsidRPr="003E0320" w:rsidRDefault="001236FA" w:rsidP="003E0320">
            <w:pPr>
              <w:jc w:val="both"/>
              <w:rPr>
                <w:rFonts w:asciiTheme="minorHAnsi" w:hAnsiTheme="minorHAnsi" w:cstheme="minorHAnsi"/>
                <w:sz w:val="22"/>
                <w:szCs w:val="22"/>
              </w:rPr>
            </w:pPr>
            <w:r>
              <w:rPr>
                <w:rFonts w:asciiTheme="minorHAnsi" w:hAnsiTheme="minorHAnsi" w:cstheme="minorHAnsi"/>
                <w:sz w:val="22"/>
                <w:szCs w:val="22"/>
              </w:rPr>
              <w:t>W</w:t>
            </w:r>
            <w:r w:rsidR="00D6352F" w:rsidRPr="00CF680A">
              <w:rPr>
                <w:rFonts w:asciiTheme="minorHAnsi" w:hAnsiTheme="minorHAnsi" w:cstheme="minorHAnsi"/>
                <w:sz w:val="22"/>
                <w:szCs w:val="22"/>
              </w:rPr>
              <w:t>szystkie oferowane komponenty wchodzące w skład komputera będą ze sobą kompatybilne i nie będą obniżać jego wydajności. Zamawiający nie dopuszcza sprzętu, w którym zaoferowane komponenty komputera będą pracowały na niższych parametrach niż opisywane w SW</w:t>
            </w:r>
            <w:r>
              <w:rPr>
                <w:rFonts w:asciiTheme="minorHAnsi" w:hAnsiTheme="minorHAnsi" w:cstheme="minorHAnsi"/>
                <w:sz w:val="22"/>
                <w:szCs w:val="22"/>
              </w:rPr>
              <w:t>Z.</w:t>
            </w:r>
          </w:p>
        </w:tc>
        <w:tc>
          <w:tcPr>
            <w:tcW w:w="5613" w:type="dxa"/>
            <w:tcBorders>
              <w:top w:val="single" w:sz="4" w:space="0" w:color="auto"/>
              <w:left w:val="single" w:sz="4" w:space="0" w:color="auto"/>
              <w:bottom w:val="single" w:sz="4" w:space="0" w:color="auto"/>
              <w:right w:val="single" w:sz="4" w:space="0" w:color="auto"/>
            </w:tcBorders>
          </w:tcPr>
          <w:p w14:paraId="14A47CF0"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37C510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E28E4C6" w14:textId="1289C4A2"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6862F9D"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minimum 128 GB RAM DDR4,</w:t>
            </w:r>
          </w:p>
          <w:p w14:paraId="047BE439" w14:textId="77777777" w:rsidR="009703EA" w:rsidRPr="00CF680A" w:rsidRDefault="009703EA" w:rsidP="00CF680A">
            <w:pPr>
              <w:pStyle w:val="TableParagraph"/>
              <w:tabs>
                <w:tab w:val="left" w:pos="420"/>
              </w:tabs>
              <w:spacing w:before="42" w:line="219" w:lineRule="exact"/>
              <w:jc w:val="both"/>
              <w:rPr>
                <w:rFonts w:asciiTheme="minorHAnsi" w:hAnsiTheme="minorHAnsi" w:cstheme="minorHAnsi"/>
              </w:rPr>
            </w:pPr>
          </w:p>
        </w:tc>
        <w:tc>
          <w:tcPr>
            <w:tcW w:w="5613" w:type="dxa"/>
            <w:tcBorders>
              <w:top w:val="single" w:sz="4" w:space="0" w:color="auto"/>
              <w:left w:val="single" w:sz="4" w:space="0" w:color="auto"/>
              <w:bottom w:val="single" w:sz="4" w:space="0" w:color="auto"/>
              <w:right w:val="single" w:sz="4" w:space="0" w:color="auto"/>
            </w:tcBorders>
          </w:tcPr>
          <w:p w14:paraId="1FEF1EC6" w14:textId="77777777" w:rsidR="009703EA" w:rsidRPr="00CF680A" w:rsidRDefault="009703EA" w:rsidP="009703EA">
            <w:pPr>
              <w:rPr>
                <w:rFonts w:asciiTheme="minorHAnsi" w:hAnsiTheme="minorHAnsi" w:cstheme="minorHAnsi"/>
                <w:sz w:val="22"/>
                <w:szCs w:val="22"/>
                <w:lang w:val="en-US"/>
              </w:rPr>
            </w:pPr>
          </w:p>
        </w:tc>
      </w:tr>
      <w:tr w:rsidR="009703EA" w:rsidRPr="00D31321" w14:paraId="1FF2BE59" w14:textId="77777777" w:rsidTr="00CF680A">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3D0468" w14:textId="1B8D2682"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FF9EB01"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z pamięcią własną min. 4GB,</w:t>
            </w:r>
          </w:p>
          <w:p w14:paraId="01B94C2D"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obsługująca minimum 4 wyświetlacze,</w:t>
            </w:r>
          </w:p>
          <w:p w14:paraId="4D1836CC" w14:textId="3CAC0069" w:rsidR="009703EA" w:rsidRPr="00CF680A" w:rsidRDefault="00D6352F" w:rsidP="00CF680A">
            <w:pPr>
              <w:pStyle w:val="TableParagraph"/>
              <w:tabs>
                <w:tab w:val="left" w:pos="423"/>
              </w:tabs>
              <w:ind w:right="3"/>
              <w:jc w:val="both"/>
              <w:rPr>
                <w:rFonts w:asciiTheme="minorHAnsi" w:hAnsiTheme="minorHAnsi" w:cstheme="minorHAnsi"/>
              </w:rPr>
            </w:pPr>
            <w:r w:rsidRPr="00CF680A">
              <w:rPr>
                <w:rFonts w:asciiTheme="minorHAnsi" w:eastAsia="Calibri" w:hAnsiTheme="minorHAnsi" w:cstheme="minorHAnsi"/>
              </w:rPr>
              <w:t xml:space="preserve">obsługiwana przez Direct X w wersji co najmniej 12 i OpenGL </w:t>
            </w:r>
            <w:r w:rsidRPr="00CF680A">
              <w:rPr>
                <w:rFonts w:asciiTheme="minorHAnsi" w:eastAsia="Calibri" w:hAnsiTheme="minorHAnsi" w:cstheme="minorHAnsi"/>
              </w:rPr>
              <w:br/>
              <w:t>w wersji co najmniej 4 oraz CUDA w wersji co najmniej 7;</w:t>
            </w:r>
          </w:p>
        </w:tc>
        <w:tc>
          <w:tcPr>
            <w:tcW w:w="5613" w:type="dxa"/>
            <w:tcBorders>
              <w:top w:val="single" w:sz="4" w:space="0" w:color="auto"/>
              <w:left w:val="single" w:sz="4" w:space="0" w:color="auto"/>
              <w:bottom w:val="single" w:sz="4" w:space="0" w:color="auto"/>
              <w:right w:val="single" w:sz="4" w:space="0" w:color="auto"/>
            </w:tcBorders>
          </w:tcPr>
          <w:p w14:paraId="34FB18CA"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0FFF8299"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E7D2251" w14:textId="6E55BCB8"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Wyświetlacz:</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182DA1F"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wielkość – w zakresie 16” –17,5”,</w:t>
            </w:r>
          </w:p>
          <w:p w14:paraId="03F6A62A"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lastRenderedPageBreak/>
              <w:t>rozdzielczość nominalna – min. 1920 na min. 1080 pikseli;</w:t>
            </w:r>
          </w:p>
          <w:p w14:paraId="28515700"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matowy,</w:t>
            </w:r>
          </w:p>
          <w:p w14:paraId="53836840"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jasność min. 400 cd/m2,</w:t>
            </w:r>
          </w:p>
          <w:p w14:paraId="371F0967" w14:textId="73434380" w:rsidR="009703EA" w:rsidRPr="00CF680A" w:rsidRDefault="00D6352F" w:rsidP="00CF680A">
            <w:pPr>
              <w:pStyle w:val="TableParagraph"/>
              <w:tabs>
                <w:tab w:val="left" w:pos="420"/>
              </w:tabs>
              <w:spacing w:before="2" w:line="219" w:lineRule="exact"/>
              <w:jc w:val="both"/>
              <w:rPr>
                <w:rFonts w:asciiTheme="minorHAnsi" w:hAnsiTheme="minorHAnsi" w:cstheme="minorHAnsi"/>
              </w:rPr>
            </w:pPr>
            <w:r w:rsidRPr="00CF680A">
              <w:rPr>
                <w:rFonts w:asciiTheme="minorHAnsi" w:eastAsia="Calibri" w:hAnsiTheme="minorHAnsi" w:cstheme="minorHAnsi"/>
              </w:rPr>
              <w:t>obsługa ekranu zewnętrznego o rozdzielczości min. 1920 na min. 1080 pikseli</w:t>
            </w:r>
          </w:p>
        </w:tc>
        <w:tc>
          <w:tcPr>
            <w:tcW w:w="5613" w:type="dxa"/>
            <w:tcBorders>
              <w:top w:val="single" w:sz="4" w:space="0" w:color="auto"/>
              <w:left w:val="single" w:sz="4" w:space="0" w:color="auto"/>
              <w:bottom w:val="single" w:sz="4" w:space="0" w:color="auto"/>
              <w:right w:val="single" w:sz="4" w:space="0" w:color="auto"/>
            </w:tcBorders>
          </w:tcPr>
          <w:p w14:paraId="3CB89381"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567F76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841ED0A" w14:textId="077EBD2F"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D77E469" w14:textId="1E82162E" w:rsidR="009703EA" w:rsidRPr="00CF680A" w:rsidRDefault="00D6352F" w:rsidP="00443E78">
            <w:pPr>
              <w:pStyle w:val="TableParagraph"/>
              <w:jc w:val="both"/>
              <w:rPr>
                <w:rFonts w:asciiTheme="minorHAnsi" w:hAnsiTheme="minorHAnsi" w:cstheme="minorHAnsi"/>
              </w:rPr>
            </w:pPr>
            <w:r w:rsidRPr="00CF680A">
              <w:rPr>
                <w:rFonts w:asciiTheme="minorHAnsi" w:eastAsia="Calibri" w:hAnsiTheme="minorHAnsi" w:cstheme="minorHAnsi"/>
              </w:rPr>
              <w:t xml:space="preserve">zainstalowane 2 sztuki HDD w technologii SSD M2 </w:t>
            </w:r>
            <w:r w:rsidRPr="00CF680A">
              <w:rPr>
                <w:rFonts w:asciiTheme="minorHAnsi" w:eastAsia="Calibri" w:hAnsiTheme="minorHAnsi" w:cstheme="minorHAnsi"/>
              </w:rPr>
              <w:br/>
              <w:t>o pojemności minimum 1TB każdy;</w:t>
            </w:r>
          </w:p>
        </w:tc>
        <w:tc>
          <w:tcPr>
            <w:tcW w:w="5613" w:type="dxa"/>
            <w:tcBorders>
              <w:top w:val="single" w:sz="4" w:space="0" w:color="auto"/>
              <w:left w:val="single" w:sz="4" w:space="0" w:color="auto"/>
              <w:bottom w:val="single" w:sz="4" w:space="0" w:color="auto"/>
              <w:right w:val="single" w:sz="4" w:space="0" w:color="auto"/>
            </w:tcBorders>
          </w:tcPr>
          <w:p w14:paraId="5B826BA1" w14:textId="77777777" w:rsidR="009703EA" w:rsidRPr="00CF680A" w:rsidRDefault="009703EA" w:rsidP="009703EA">
            <w:pPr>
              <w:rPr>
                <w:rFonts w:asciiTheme="minorHAnsi" w:hAnsiTheme="minorHAnsi" w:cstheme="minorHAnsi"/>
                <w:sz w:val="22"/>
                <w:szCs w:val="22"/>
                <w:lang w:val="en-US"/>
              </w:rPr>
            </w:pPr>
          </w:p>
        </w:tc>
      </w:tr>
      <w:tr w:rsidR="009703EA" w:rsidRPr="00D31321" w14:paraId="026FE3D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089E953" w14:textId="02905012"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75B0239"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karta dźwiękowa zintegrowana z płytą główną,</w:t>
            </w:r>
          </w:p>
          <w:p w14:paraId="69710AC3"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mikrofon, kamera i głośniki stereofoniczne zintegrowane </w:t>
            </w:r>
            <w:r w:rsidRPr="00CF680A">
              <w:rPr>
                <w:rFonts w:asciiTheme="minorHAnsi" w:hAnsiTheme="minorHAnsi" w:cstheme="minorHAnsi"/>
                <w:sz w:val="22"/>
                <w:szCs w:val="22"/>
              </w:rPr>
              <w:br/>
              <w:t>w obudowie laptopa,</w:t>
            </w:r>
          </w:p>
          <w:p w14:paraId="30B6D4AD"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zintegrowana w obudowie karta WiFi IEEE 802.11 ac,</w:t>
            </w:r>
          </w:p>
          <w:p w14:paraId="7109B1A8"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wbudowany interfejs RJ-45 obsługujący sieci 10/100/1000BASE-T,</w:t>
            </w:r>
          </w:p>
          <w:p w14:paraId="1BF17ECF"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co najmniej 3 porty USB w tym co najmniej jeden USB 3.0 i dwa USB-C,</w:t>
            </w:r>
          </w:p>
          <w:p w14:paraId="1A9A7995"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interfejs HDMI i DisplayPort/mini DisplayPort, dopuszcza się osiągnięcie portu DisplayPort jako adaptera z USB-C, dołączonego do zestawu</w:t>
            </w:r>
          </w:p>
          <w:p w14:paraId="33370D51"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wbudowany czytnik kart SDXC/ SDXC w wersji micro lub w pełnej wersji z adapterem domicro,</w:t>
            </w:r>
          </w:p>
          <w:p w14:paraId="62069B24"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zintegrowany w obudowie Bluetooth min. 4.0,</w:t>
            </w:r>
          </w:p>
          <w:p w14:paraId="327A8F31"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touchpad,</w:t>
            </w:r>
          </w:p>
          <w:p w14:paraId="22D41FD9"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zintegrowania klawiatura z 12 klawiszami funkcyjnymi </w:t>
            </w:r>
            <w:r w:rsidRPr="00CF680A">
              <w:rPr>
                <w:rFonts w:asciiTheme="minorHAnsi" w:hAnsiTheme="minorHAnsi" w:cstheme="minorHAnsi"/>
                <w:sz w:val="22"/>
                <w:szCs w:val="22"/>
              </w:rPr>
              <w:br/>
              <w:t>i 4 klawiszami strzałek,</w:t>
            </w:r>
          </w:p>
          <w:p w14:paraId="3ED68187"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czytnik linii papilarnych,</w:t>
            </w:r>
          </w:p>
          <w:p w14:paraId="088E5CFA"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porty audio: wejście na mikrofon, wyjście na słuchawki - dopuszcza się rozwiązanie combo,</w:t>
            </w:r>
          </w:p>
          <w:p w14:paraId="708F3359" w14:textId="589196D2" w:rsidR="009703EA" w:rsidRPr="00CF680A" w:rsidRDefault="00D6352F" w:rsidP="00CF680A">
            <w:pPr>
              <w:pStyle w:val="TableParagraph"/>
              <w:tabs>
                <w:tab w:val="left" w:pos="428"/>
              </w:tabs>
              <w:ind w:right="3"/>
              <w:jc w:val="both"/>
              <w:rPr>
                <w:rFonts w:asciiTheme="minorHAnsi" w:hAnsiTheme="minorHAnsi" w:cstheme="minorHAnsi"/>
              </w:rPr>
            </w:pPr>
            <w:r w:rsidRPr="00CF680A">
              <w:rPr>
                <w:rFonts w:asciiTheme="minorHAnsi" w:eastAsia="Calibri" w:hAnsiTheme="minorHAnsi" w:cstheme="minorHAnsi"/>
              </w:rPr>
              <w:t>Napęd Blue-ray – wbudowany lub zewnętrzny na USB.</w:t>
            </w:r>
          </w:p>
        </w:tc>
        <w:tc>
          <w:tcPr>
            <w:tcW w:w="5613" w:type="dxa"/>
            <w:tcBorders>
              <w:top w:val="single" w:sz="4" w:space="0" w:color="auto"/>
              <w:left w:val="single" w:sz="4" w:space="0" w:color="auto"/>
              <w:bottom w:val="single" w:sz="4" w:space="0" w:color="auto"/>
              <w:right w:val="single" w:sz="4" w:space="0" w:color="auto"/>
            </w:tcBorders>
          </w:tcPr>
          <w:p w14:paraId="40B1DCC9"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C46116B"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835F68" w14:textId="562ABC81"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2B29BB8" w14:textId="422426E5"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BIOS typu FLASH EPROM posiadający procedury oszczędzania energii </w:t>
            </w:r>
            <w:r w:rsidR="001236FA">
              <w:rPr>
                <w:rFonts w:asciiTheme="minorHAnsi" w:hAnsiTheme="minorHAnsi" w:cstheme="minorHAnsi"/>
                <w:sz w:val="22"/>
                <w:szCs w:val="22"/>
              </w:rPr>
              <w:br/>
            </w:r>
            <w:r w:rsidRPr="00CF680A">
              <w:rPr>
                <w:rFonts w:asciiTheme="minorHAnsi" w:hAnsiTheme="minorHAnsi" w:cstheme="minorHAnsi"/>
                <w:sz w:val="22"/>
                <w:szCs w:val="22"/>
              </w:rPr>
              <w:t>i zapewniający mechanizm plug&amp;play producenta sprzętu,</w:t>
            </w:r>
          </w:p>
          <w:p w14:paraId="290CB5B1" w14:textId="7FF509D0"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BIOS zawierający niezamazywaną informację o producencie, modelu </w:t>
            </w:r>
            <w:r w:rsidR="001236FA">
              <w:rPr>
                <w:rFonts w:asciiTheme="minorHAnsi" w:hAnsiTheme="minorHAnsi" w:cstheme="minorHAnsi"/>
                <w:sz w:val="22"/>
                <w:szCs w:val="22"/>
              </w:rPr>
              <w:br/>
            </w:r>
            <w:r w:rsidRPr="00CF680A">
              <w:rPr>
                <w:rFonts w:asciiTheme="minorHAnsi" w:hAnsiTheme="minorHAnsi" w:cstheme="minorHAnsi"/>
                <w:sz w:val="22"/>
                <w:szCs w:val="22"/>
              </w:rPr>
              <w:t>i numerze seryjnym komputera,</w:t>
            </w:r>
          </w:p>
          <w:p w14:paraId="67A30497" w14:textId="76865C9B"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Pamięci Flash współdzielonej):</w:t>
            </w:r>
          </w:p>
          <w:p w14:paraId="73F40505"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kontrola sekwencji BOOT-owania,</w:t>
            </w:r>
          </w:p>
          <w:p w14:paraId="73718DCB"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lastRenderedPageBreak/>
              <w:t>start systemu z urządzenia USB,</w:t>
            </w:r>
          </w:p>
          <w:p w14:paraId="6659A40C"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blokowanie/ BOOT-owania laptopa z dysku twardego, zewnętrznych urządzeń oraz sieci,</w:t>
            </w:r>
          </w:p>
          <w:p w14:paraId="17F75194"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ustawienia hasła na poziomie administratora,</w:t>
            </w:r>
          </w:p>
          <w:p w14:paraId="06015FDA"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wyłączenie/włączenie: zintegrowanej karty sieciowej, portów USB</w:t>
            </w:r>
          </w:p>
          <w:p w14:paraId="7DC6F3CD"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update BIOS przez sieć, </w:t>
            </w:r>
          </w:p>
          <w:p w14:paraId="5483F5DC" w14:textId="77777777"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system diagnostyczny z graficznym interfejsem</w:t>
            </w:r>
            <w:r w:rsidRPr="00CF680A">
              <w:rPr>
                <w:rFonts w:asciiTheme="minorHAnsi" w:hAnsiTheme="minorHAnsi" w:cstheme="minorHAnsi"/>
                <w:sz w:val="22"/>
                <w:szCs w:val="22"/>
              </w:rPr>
              <w:tab/>
              <w:t>użytkownika umożliwiający odczyt informacji o procesorze, rozmiarze RAM, modelu dysku twardego, oraz przetestowanie komponentów laptopa</w:t>
            </w:r>
          </w:p>
          <w:p w14:paraId="12F3F85C" w14:textId="35D1FC89" w:rsidR="009703EA" w:rsidRPr="00CF680A" w:rsidRDefault="00D6352F" w:rsidP="00CF680A">
            <w:pPr>
              <w:pStyle w:val="TableParagraph"/>
              <w:tabs>
                <w:tab w:val="left" w:pos="713"/>
                <w:tab w:val="left" w:pos="3049"/>
              </w:tabs>
              <w:spacing w:before="6"/>
              <w:ind w:right="3"/>
              <w:jc w:val="both"/>
              <w:rPr>
                <w:rFonts w:asciiTheme="minorHAnsi" w:hAnsiTheme="minorHAnsi" w:cstheme="minorHAnsi"/>
              </w:rPr>
            </w:pPr>
            <w:r w:rsidRPr="00CF680A">
              <w:rPr>
                <w:rFonts w:asciiTheme="minorHAnsi" w:eastAsia="Calibri" w:hAnsiTheme="minorHAnsi" w:cstheme="minorHAnsi"/>
              </w:rPr>
              <w:t>funkcja bezpiecznego usuwania danych dostępna z poziomu</w:t>
            </w:r>
            <w:r w:rsidR="001236FA">
              <w:rPr>
                <w:rFonts w:asciiTheme="minorHAnsi" w:eastAsia="Calibri" w:hAnsiTheme="minorHAnsi" w:cstheme="minorHAnsi"/>
              </w:rPr>
              <w:t xml:space="preserve"> </w:t>
            </w:r>
            <w:r w:rsidRPr="00CF680A">
              <w:rPr>
                <w:rFonts w:asciiTheme="minorHAnsi" w:eastAsia="Calibri" w:hAnsiTheme="minorHAnsi" w:cstheme="minorHAnsi"/>
              </w:rPr>
              <w:t>BIOS/UEFI, bez uruchamiania systemu operacyjnego z dysku twardego komputera</w:t>
            </w:r>
          </w:p>
        </w:tc>
        <w:tc>
          <w:tcPr>
            <w:tcW w:w="5613" w:type="dxa"/>
            <w:tcBorders>
              <w:top w:val="single" w:sz="4" w:space="0" w:color="auto"/>
              <w:left w:val="single" w:sz="4" w:space="0" w:color="auto"/>
              <w:bottom w:val="single" w:sz="4" w:space="0" w:color="auto"/>
              <w:right w:val="single" w:sz="4" w:space="0" w:color="auto"/>
            </w:tcBorders>
          </w:tcPr>
          <w:p w14:paraId="348BA502"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85AD3E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71731F4" w14:textId="5BC87099"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363F0B5" w14:textId="1C616913" w:rsidR="00D6352F"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zintegrowany układ szyfrujący Trusted PlatformModule</w:t>
            </w:r>
            <w:r w:rsidR="003E672A">
              <w:rPr>
                <w:rFonts w:asciiTheme="minorHAnsi" w:hAnsiTheme="minorHAnsi" w:cstheme="minorHAnsi"/>
                <w:sz w:val="22"/>
                <w:szCs w:val="22"/>
              </w:rPr>
              <w:t xml:space="preserve"> </w:t>
            </w:r>
            <w:r w:rsidRPr="00CF680A">
              <w:rPr>
                <w:rFonts w:asciiTheme="minorHAnsi" w:hAnsiTheme="minorHAnsi" w:cstheme="minorHAnsi"/>
                <w:sz w:val="22"/>
                <w:szCs w:val="22"/>
              </w:rPr>
              <w:t>w wersji 2.0  lub nowszej,</w:t>
            </w:r>
          </w:p>
          <w:p w14:paraId="600648CE" w14:textId="53D1F6C0" w:rsidR="009703EA" w:rsidRPr="00CF680A" w:rsidRDefault="00D6352F" w:rsidP="00CF680A">
            <w:pPr>
              <w:pStyle w:val="TableParagraph"/>
              <w:tabs>
                <w:tab w:val="left" w:pos="420"/>
              </w:tabs>
              <w:jc w:val="both"/>
              <w:rPr>
                <w:rFonts w:asciiTheme="minorHAnsi" w:hAnsiTheme="minorHAnsi" w:cstheme="minorHAnsi"/>
              </w:rPr>
            </w:pPr>
            <w:r w:rsidRPr="00CF680A">
              <w:rPr>
                <w:rFonts w:asciiTheme="minorHAnsi" w:eastAsia="Calibri" w:hAnsiTheme="minorHAnsi" w:cstheme="minorHAnsi"/>
              </w:rPr>
              <w:t xml:space="preserve">obudowa musi umożliwiać zastosowanie zabezpieczenia fizycznego </w:t>
            </w:r>
            <w:r w:rsidR="001236FA">
              <w:rPr>
                <w:rFonts w:asciiTheme="minorHAnsi" w:eastAsia="Calibri" w:hAnsiTheme="minorHAnsi" w:cstheme="minorHAnsi"/>
              </w:rPr>
              <w:br/>
            </w:r>
            <w:r w:rsidRPr="00CF680A">
              <w:rPr>
                <w:rFonts w:asciiTheme="minorHAnsi" w:eastAsia="Calibri" w:hAnsiTheme="minorHAnsi" w:cstheme="minorHAnsi"/>
              </w:rPr>
              <w:t>w postaci linki metalowej (złącze blokady Kensingtona/NobleLock)</w:t>
            </w:r>
          </w:p>
        </w:tc>
        <w:tc>
          <w:tcPr>
            <w:tcW w:w="5613" w:type="dxa"/>
            <w:tcBorders>
              <w:top w:val="single" w:sz="4" w:space="0" w:color="auto"/>
              <w:left w:val="single" w:sz="4" w:space="0" w:color="auto"/>
              <w:bottom w:val="single" w:sz="4" w:space="0" w:color="auto"/>
              <w:right w:val="single" w:sz="4" w:space="0" w:color="auto"/>
            </w:tcBorders>
          </w:tcPr>
          <w:p w14:paraId="6C23E6D1"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46715CE"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F8098BE" w14:textId="67F84D43" w:rsidR="009703EA" w:rsidRPr="00CF680A" w:rsidRDefault="00D6352F" w:rsidP="00CF680A">
            <w:pPr>
              <w:jc w:val="both"/>
              <w:rPr>
                <w:rFonts w:asciiTheme="minorHAnsi" w:hAnsiTheme="minorHAnsi" w:cstheme="minorHAnsi"/>
                <w:sz w:val="22"/>
                <w:szCs w:val="22"/>
              </w:rPr>
            </w:pPr>
            <w:r w:rsidRPr="00CF680A">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547891D" w14:textId="671CCB99" w:rsidR="0003426D" w:rsidRPr="00CF680A" w:rsidRDefault="0003426D" w:rsidP="00CF680A">
            <w:pPr>
              <w:jc w:val="both"/>
              <w:rPr>
                <w:rFonts w:asciiTheme="minorHAnsi" w:hAnsiTheme="minorHAnsi" w:cstheme="minorHAnsi"/>
                <w:sz w:val="22"/>
                <w:szCs w:val="22"/>
              </w:rPr>
            </w:pPr>
            <w:r w:rsidRPr="00CF680A">
              <w:rPr>
                <w:rFonts w:asciiTheme="minorHAnsi" w:hAnsiTheme="minorHAnsi" w:cstheme="minorHAnsi"/>
                <w:sz w:val="22"/>
                <w:szCs w:val="22"/>
              </w:rPr>
              <w:t>akumulatorowe (Li-Ion i/lub Li-Po)</w:t>
            </w:r>
            <w:r w:rsidR="003E672A">
              <w:rPr>
                <w:rFonts w:asciiTheme="minorHAnsi" w:hAnsiTheme="minorHAnsi" w:cstheme="minorHAnsi"/>
                <w:sz w:val="22"/>
                <w:szCs w:val="22"/>
              </w:rPr>
              <w:t xml:space="preserve"> </w:t>
            </w:r>
            <w:r w:rsidRPr="00CF680A">
              <w:rPr>
                <w:rFonts w:asciiTheme="minorHAnsi" w:hAnsiTheme="minorHAnsi" w:cstheme="minorHAnsi"/>
                <w:sz w:val="22"/>
                <w:szCs w:val="22"/>
              </w:rPr>
              <w:t>o pojemności minimum 80Wh,</w:t>
            </w:r>
          </w:p>
          <w:p w14:paraId="1CA95332" w14:textId="5464022A" w:rsidR="009703EA" w:rsidRPr="00CF680A" w:rsidRDefault="0003426D" w:rsidP="00CF680A">
            <w:pPr>
              <w:pStyle w:val="TableParagraph"/>
              <w:tabs>
                <w:tab w:val="left" w:pos="420"/>
              </w:tabs>
              <w:jc w:val="both"/>
              <w:rPr>
                <w:rFonts w:asciiTheme="minorHAnsi" w:hAnsiTheme="minorHAnsi" w:cstheme="minorHAnsi"/>
              </w:rPr>
            </w:pPr>
            <w:r w:rsidRPr="00CF680A">
              <w:rPr>
                <w:rFonts w:asciiTheme="minorHAnsi" w:eastAsia="Calibri" w:hAnsiTheme="minorHAnsi" w:cstheme="minorHAnsi"/>
              </w:rPr>
              <w:t>zewnętrzny zasilacz 230V50Hz</w:t>
            </w:r>
          </w:p>
        </w:tc>
        <w:tc>
          <w:tcPr>
            <w:tcW w:w="5613" w:type="dxa"/>
            <w:tcBorders>
              <w:top w:val="single" w:sz="4" w:space="0" w:color="auto"/>
              <w:left w:val="single" w:sz="4" w:space="0" w:color="auto"/>
              <w:bottom w:val="single" w:sz="4" w:space="0" w:color="auto"/>
              <w:right w:val="single" w:sz="4" w:space="0" w:color="auto"/>
            </w:tcBorders>
          </w:tcPr>
          <w:p w14:paraId="26E96F7F"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5C92B4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1BC624A" w14:textId="02E37054"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Dodatkowe 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313A4A6" w14:textId="0D514C29"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torba 17”, mysz optyczna</w:t>
            </w:r>
          </w:p>
        </w:tc>
        <w:tc>
          <w:tcPr>
            <w:tcW w:w="5613" w:type="dxa"/>
            <w:tcBorders>
              <w:top w:val="single" w:sz="4" w:space="0" w:color="auto"/>
              <w:left w:val="single" w:sz="4" w:space="0" w:color="auto"/>
              <w:bottom w:val="single" w:sz="4" w:space="0" w:color="auto"/>
              <w:right w:val="single" w:sz="4" w:space="0" w:color="auto"/>
            </w:tcBorders>
          </w:tcPr>
          <w:p w14:paraId="73A04021" w14:textId="77777777" w:rsidR="009703EA" w:rsidRPr="00CF680A" w:rsidRDefault="009703EA" w:rsidP="009703EA">
            <w:pPr>
              <w:rPr>
                <w:rFonts w:asciiTheme="minorHAnsi" w:hAnsiTheme="minorHAnsi" w:cstheme="minorHAnsi"/>
                <w:sz w:val="22"/>
                <w:szCs w:val="22"/>
                <w:lang w:val="en-US"/>
              </w:rPr>
            </w:pPr>
          </w:p>
        </w:tc>
      </w:tr>
      <w:tr w:rsidR="009703EA" w:rsidRPr="00D31321" w14:paraId="4637084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18EDF71" w14:textId="43BCE582"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B8E15F1" w14:textId="585BA552" w:rsidR="009703EA" w:rsidRPr="00CF680A" w:rsidRDefault="000D594A" w:rsidP="00CF680A">
            <w:pPr>
              <w:pStyle w:val="TableParagraph"/>
              <w:tabs>
                <w:tab w:val="left" w:pos="423"/>
              </w:tabs>
              <w:ind w:right="1"/>
              <w:jc w:val="both"/>
              <w:rPr>
                <w:rFonts w:asciiTheme="minorHAnsi" w:hAnsiTheme="minorHAnsi" w:cstheme="minorHAnsi"/>
              </w:rPr>
            </w:pPr>
            <w:r w:rsidRPr="00CF680A">
              <w:rPr>
                <w:rFonts w:asciiTheme="minorHAnsi" w:eastAsia="Calibri" w:hAnsiTheme="minorHAnsi" w:cstheme="minorHAnsi"/>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44ECA9B3" w14:textId="77777777" w:rsidR="009703EA" w:rsidRPr="00CF680A" w:rsidRDefault="009703EA" w:rsidP="009703EA">
            <w:pPr>
              <w:suppressAutoHyphens w:val="0"/>
              <w:ind w:left="363"/>
              <w:contextualSpacing/>
              <w:rPr>
                <w:rFonts w:asciiTheme="minorHAnsi" w:hAnsiTheme="minorHAnsi" w:cstheme="minorHAnsi"/>
                <w:sz w:val="22"/>
                <w:szCs w:val="22"/>
                <w:lang w:val="en-US" w:eastAsia="en-US"/>
              </w:rPr>
            </w:pPr>
          </w:p>
        </w:tc>
      </w:tr>
      <w:tr w:rsidR="009703EA" w:rsidRPr="00D31321" w14:paraId="45CE87B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84553E0" w14:textId="64871FB7"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6AF882D" w14:textId="3DF77804"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Zainstalowany Microsoft Windows 11 Professional PL 64-bit z licencją i nośnikiem w celu zapewnienia współpracy ze środowiskiem sieciowym oraz aplikacjami funkcjonującymi w administracji państwowej. Nie dopuszcza się w tym zakresie licencji pochodzących </w:t>
            </w:r>
            <w:r w:rsidR="001236FA">
              <w:rPr>
                <w:rFonts w:asciiTheme="minorHAnsi" w:hAnsiTheme="minorHAnsi" w:cstheme="minorHAnsi"/>
                <w:sz w:val="22"/>
                <w:szCs w:val="22"/>
              </w:rPr>
              <w:br/>
            </w:r>
            <w:r w:rsidRPr="00CF680A">
              <w:rPr>
                <w:rFonts w:asciiTheme="minorHAnsi" w:hAnsiTheme="minorHAnsi" w:cstheme="minorHAnsi"/>
                <w:sz w:val="22"/>
                <w:szCs w:val="22"/>
              </w:rPr>
              <w:t>z rynku wtórnego,</w:t>
            </w:r>
            <w:r w:rsidR="001236FA">
              <w:rPr>
                <w:rFonts w:asciiTheme="minorHAnsi" w:hAnsiTheme="minorHAnsi" w:cstheme="minorHAnsi"/>
                <w:sz w:val="22"/>
                <w:szCs w:val="22"/>
              </w:rPr>
              <w:t xml:space="preserve"> </w:t>
            </w:r>
            <w:r w:rsidRPr="00CF680A">
              <w:rPr>
                <w:rFonts w:asciiTheme="minorHAnsi" w:hAnsiTheme="minorHAnsi" w:cstheme="minorHAnsi"/>
                <w:sz w:val="22"/>
                <w:szCs w:val="22"/>
              </w:rPr>
              <w:t xml:space="preserve">umieszczony na obudowie Certyfikat Autentyczności w postaci specjalnej naklejki zabezpieczającej lub Załączone potwierdzenie Wykonawcy / producenta komputera </w:t>
            </w:r>
            <w:r w:rsidR="001236FA">
              <w:rPr>
                <w:rFonts w:asciiTheme="minorHAnsi" w:hAnsiTheme="minorHAnsi" w:cstheme="minorHAnsi"/>
                <w:sz w:val="22"/>
                <w:szCs w:val="22"/>
              </w:rPr>
              <w:br/>
            </w:r>
            <w:r w:rsidRPr="00CF680A">
              <w:rPr>
                <w:rFonts w:asciiTheme="minorHAnsi" w:hAnsiTheme="minorHAnsi" w:cstheme="minorHAnsi"/>
                <w:sz w:val="22"/>
                <w:szCs w:val="22"/>
              </w:rPr>
              <w:t>o legalności dostarczonego oprogramowania systemowego</w:t>
            </w:r>
          </w:p>
        </w:tc>
        <w:tc>
          <w:tcPr>
            <w:tcW w:w="5613" w:type="dxa"/>
            <w:tcBorders>
              <w:top w:val="single" w:sz="4" w:space="0" w:color="auto"/>
              <w:left w:val="single" w:sz="4" w:space="0" w:color="auto"/>
              <w:bottom w:val="single" w:sz="4" w:space="0" w:color="auto"/>
              <w:right w:val="single" w:sz="4" w:space="0" w:color="auto"/>
            </w:tcBorders>
          </w:tcPr>
          <w:p w14:paraId="3707EAFC" w14:textId="77777777" w:rsidR="009703EA" w:rsidRPr="00CF680A" w:rsidRDefault="009703EA" w:rsidP="009703EA">
            <w:pPr>
              <w:rPr>
                <w:rFonts w:asciiTheme="minorHAnsi" w:hAnsiTheme="minorHAnsi" w:cstheme="minorHAnsi"/>
                <w:sz w:val="22"/>
                <w:szCs w:val="22"/>
                <w:lang w:val="en-US"/>
              </w:rPr>
            </w:pPr>
          </w:p>
        </w:tc>
      </w:tr>
      <w:tr w:rsidR="009703EA" w:rsidRPr="00D31321" w14:paraId="2352D842"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F391382" w14:textId="5D4DD01B"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77B6AEB" w14:textId="54F6A66D" w:rsidR="009703EA" w:rsidRPr="00926B11" w:rsidRDefault="000D594A" w:rsidP="00CF680A">
            <w:pPr>
              <w:pStyle w:val="TableParagraph"/>
              <w:tabs>
                <w:tab w:val="left" w:pos="368"/>
              </w:tabs>
              <w:jc w:val="both"/>
              <w:rPr>
                <w:rFonts w:asciiTheme="minorHAnsi" w:hAnsiTheme="minorHAnsi" w:cstheme="minorHAnsi"/>
              </w:rPr>
            </w:pPr>
            <w:r w:rsidRPr="00926B11">
              <w:rPr>
                <w:rFonts w:asciiTheme="minorHAnsi" w:eastAsia="Calibri" w:hAnsiTheme="minorHAnsi" w:cstheme="minorHAnsi"/>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w/winformacji).</w:t>
            </w:r>
          </w:p>
        </w:tc>
        <w:tc>
          <w:tcPr>
            <w:tcW w:w="5613" w:type="dxa"/>
            <w:tcBorders>
              <w:top w:val="single" w:sz="4" w:space="0" w:color="auto"/>
              <w:left w:val="single" w:sz="4" w:space="0" w:color="auto"/>
              <w:bottom w:val="single" w:sz="4" w:space="0" w:color="auto"/>
              <w:right w:val="single" w:sz="4" w:space="0" w:color="auto"/>
            </w:tcBorders>
          </w:tcPr>
          <w:p w14:paraId="54C1A139"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0D594A" w:rsidRPr="00D31321" w14:paraId="6FE5A1A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32E68E4E" w14:textId="4A17DD6B"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lastRenderedPageBreak/>
              <w:t>Dokumenty:</w:t>
            </w:r>
          </w:p>
        </w:tc>
        <w:tc>
          <w:tcPr>
            <w:tcW w:w="6475" w:type="dxa"/>
            <w:tcBorders>
              <w:top w:val="single" w:sz="4" w:space="0" w:color="auto"/>
              <w:left w:val="single" w:sz="4" w:space="0" w:color="auto"/>
              <w:bottom w:val="single" w:sz="4" w:space="0" w:color="auto"/>
              <w:right w:val="single" w:sz="4" w:space="0" w:color="auto"/>
            </w:tcBorders>
            <w:vAlign w:val="center"/>
          </w:tcPr>
          <w:p w14:paraId="37D07116" w14:textId="77777777" w:rsidR="000D594A" w:rsidRPr="00926B11" w:rsidRDefault="000D594A" w:rsidP="00CF680A">
            <w:pPr>
              <w:jc w:val="both"/>
              <w:rPr>
                <w:rFonts w:asciiTheme="minorHAnsi" w:hAnsiTheme="minorHAnsi" w:cstheme="minorHAnsi"/>
                <w:sz w:val="22"/>
                <w:szCs w:val="22"/>
              </w:rPr>
            </w:pPr>
            <w:r w:rsidRPr="00926B11">
              <w:rPr>
                <w:rFonts w:asciiTheme="minorHAnsi" w:hAnsiTheme="minorHAnsi" w:cstheme="minorHAnsi"/>
                <w:sz w:val="22"/>
                <w:szCs w:val="22"/>
              </w:rPr>
              <w:t xml:space="preserve">Deklaracja zgodności UE/WE związana z umieszczonym </w:t>
            </w:r>
            <w:r w:rsidRPr="00926B11">
              <w:rPr>
                <w:rFonts w:asciiTheme="minorHAnsi" w:hAnsiTheme="minorHAnsi" w:cstheme="minorHAnsi"/>
                <w:sz w:val="22"/>
                <w:szCs w:val="22"/>
              </w:rPr>
              <w:br/>
              <w:t>na obudowie urządzenia znakiem CE dla oferowanego modelu komputera (załączyć do oferty) lub równoważne</w:t>
            </w:r>
          </w:p>
          <w:p w14:paraId="51EE1BC1" w14:textId="56BBA97D" w:rsidR="000D594A" w:rsidRPr="003E672A" w:rsidRDefault="000D594A" w:rsidP="003E672A">
            <w:pPr>
              <w:jc w:val="both"/>
              <w:rPr>
                <w:rFonts w:asciiTheme="minorHAnsi" w:hAnsiTheme="minorHAnsi" w:cstheme="minorHAnsi"/>
                <w:sz w:val="22"/>
                <w:szCs w:val="22"/>
              </w:rPr>
            </w:pPr>
            <w:r w:rsidRPr="00926B11">
              <w:rPr>
                <w:rFonts w:asciiTheme="minorHAnsi" w:hAnsiTheme="minorHAnsi" w:cstheme="minorHAnsi"/>
                <w:sz w:val="22"/>
                <w:szCs w:val="22"/>
              </w:rPr>
              <w:t>Oferowany model komputera musi posiadać certyfikat Microsoft, potwierdzający poprawną współpracę z oferowanym systemem operacyjnym (Wykonawca załączy do oferty wydruk ze strony Microsoft WHCL lub oświadczenie producenta komputera).</w:t>
            </w:r>
          </w:p>
        </w:tc>
        <w:tc>
          <w:tcPr>
            <w:tcW w:w="5613" w:type="dxa"/>
            <w:tcBorders>
              <w:top w:val="single" w:sz="4" w:space="0" w:color="auto"/>
              <w:left w:val="single" w:sz="4" w:space="0" w:color="auto"/>
              <w:bottom w:val="single" w:sz="4" w:space="0" w:color="auto"/>
              <w:right w:val="single" w:sz="4" w:space="0" w:color="auto"/>
            </w:tcBorders>
          </w:tcPr>
          <w:p w14:paraId="36AB97A7" w14:textId="77777777" w:rsidR="000D594A" w:rsidRPr="00CF680A" w:rsidRDefault="000D594A" w:rsidP="009703EA">
            <w:pPr>
              <w:suppressAutoHyphens w:val="0"/>
              <w:ind w:left="365"/>
              <w:contextualSpacing/>
              <w:rPr>
                <w:rFonts w:asciiTheme="minorHAnsi" w:hAnsiTheme="minorHAnsi" w:cstheme="minorHAnsi"/>
                <w:sz w:val="22"/>
                <w:szCs w:val="22"/>
                <w:lang w:val="en-US" w:eastAsia="en-US"/>
              </w:rPr>
            </w:pPr>
          </w:p>
        </w:tc>
      </w:tr>
      <w:tr w:rsidR="009703EA" w:rsidRPr="00D31321" w14:paraId="4B0E8B1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C3F1991" w14:textId="3A606DEE"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C865732"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Minimum 36-miesięczna gwarancja producenta komputera liczona od dnia podpisania protokołu odbioru,</w:t>
            </w:r>
          </w:p>
          <w:p w14:paraId="68CBE643"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 przypadku awarii nośników danych w okresie gwarancji takich jak dyski twarde itp., pozostają one u Zamawiającego,</w:t>
            </w:r>
          </w:p>
          <w:p w14:paraId="714D9505"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Serwis urządzeń realizowany przez producenta lub autoryzowanego partnera serwisowego producenta,</w:t>
            </w:r>
          </w:p>
          <w:p w14:paraId="485AC43F"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Serwis urządzeń realizowany zgodnie z wymaganiami normy ISO 9001 lub równoważne,</w:t>
            </w:r>
          </w:p>
          <w:p w14:paraId="5D278039"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Usługa gwarancyjna będzie świadczona w miejscu instalacji Sprzętu, a jeśli naprawa w miejscu instalacji Sprzętu będzie niemożliwa - usługa gwarancyjna będzie świadczona w systemie door-to-door.</w:t>
            </w:r>
          </w:p>
          <w:p w14:paraId="29BF1F6D" w14:textId="4F6EF4A8" w:rsidR="009703E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Wykonawca na etapie dostawy dołączy do protokołu odbioru 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24256E8B" w14:textId="77777777" w:rsidR="009703EA" w:rsidRPr="00CF680A" w:rsidRDefault="009703EA" w:rsidP="009703EA">
            <w:pPr>
              <w:suppressAutoHyphens w:val="0"/>
              <w:ind w:left="720"/>
              <w:contextualSpacing/>
              <w:rPr>
                <w:rFonts w:asciiTheme="minorHAnsi" w:hAnsiTheme="minorHAnsi" w:cstheme="minorHAnsi"/>
                <w:sz w:val="22"/>
                <w:szCs w:val="22"/>
                <w:lang w:val="en-US" w:eastAsia="en-US"/>
              </w:rPr>
            </w:pPr>
          </w:p>
        </w:tc>
      </w:tr>
      <w:tr w:rsidR="009703EA" w:rsidRPr="00D31321" w14:paraId="61460CF2" w14:textId="77777777" w:rsidTr="00106D31">
        <w:trPr>
          <w:jc w:val="center"/>
        </w:trPr>
        <w:tc>
          <w:tcPr>
            <w:tcW w:w="8606" w:type="dxa"/>
            <w:gridSpan w:val="2"/>
          </w:tcPr>
          <w:p w14:paraId="07FA9480" w14:textId="77777777" w:rsidR="009703EA" w:rsidRPr="00CF680A" w:rsidRDefault="009703EA" w:rsidP="009703EA">
            <w:pPr>
              <w:rPr>
                <w:rFonts w:asciiTheme="minorHAnsi" w:hAnsiTheme="minorHAnsi" w:cstheme="minorHAnsi"/>
                <w:sz w:val="22"/>
                <w:szCs w:val="22"/>
                <w:lang w:eastAsia="en-US"/>
              </w:rPr>
            </w:pPr>
            <w:r w:rsidRPr="00CF680A">
              <w:rPr>
                <w:rFonts w:asciiTheme="minorHAnsi" w:hAnsiTheme="minorHAnsi" w:cstheme="minorHAnsi"/>
                <w:b/>
                <w:sz w:val="22"/>
                <w:szCs w:val="22"/>
              </w:rPr>
              <w:t xml:space="preserve">Nazwa producenta /model </w:t>
            </w:r>
            <w:r w:rsidR="00783D03" w:rsidRPr="00CF680A">
              <w:rPr>
                <w:rFonts w:asciiTheme="minorHAnsi" w:hAnsiTheme="minorHAnsi" w:cstheme="minorHAnsi"/>
                <w:b/>
                <w:sz w:val="22"/>
                <w:szCs w:val="22"/>
              </w:rPr>
              <w:t>sprzętu</w:t>
            </w:r>
            <w:r w:rsidRPr="00CF680A">
              <w:rPr>
                <w:rFonts w:asciiTheme="minorHAnsi" w:hAnsiTheme="minorHAnsi" w:cstheme="minorHAnsi"/>
                <w:b/>
                <w:sz w:val="22"/>
                <w:szCs w:val="22"/>
              </w:rPr>
              <w:t>:</w:t>
            </w:r>
          </w:p>
        </w:tc>
        <w:tc>
          <w:tcPr>
            <w:tcW w:w="5613" w:type="dxa"/>
          </w:tcPr>
          <w:p w14:paraId="331FAD3F" w14:textId="77777777" w:rsidR="009703EA" w:rsidRPr="00CF680A" w:rsidRDefault="009703EA" w:rsidP="009703EA">
            <w:pPr>
              <w:rPr>
                <w:rFonts w:asciiTheme="minorHAnsi" w:hAnsiTheme="minorHAnsi" w:cstheme="minorHAnsi"/>
                <w:sz w:val="22"/>
                <w:szCs w:val="22"/>
                <w:lang w:eastAsia="en-US"/>
              </w:rPr>
            </w:pPr>
          </w:p>
        </w:tc>
      </w:tr>
    </w:tbl>
    <w:p w14:paraId="722BCABA" w14:textId="77777777" w:rsidR="0038201E" w:rsidRDefault="0038201E" w:rsidP="000D594A">
      <w:pPr>
        <w:spacing w:before="30" w:after="30" w:line="276" w:lineRule="auto"/>
        <w:outlineLvl w:val="0"/>
        <w:rPr>
          <w:rFonts w:asciiTheme="minorHAnsi" w:hAnsiTheme="minorHAnsi" w:cstheme="minorHAnsi"/>
          <w:b/>
          <w:bCs/>
          <w:sz w:val="22"/>
          <w:szCs w:val="22"/>
        </w:rPr>
      </w:pPr>
    </w:p>
    <w:p w14:paraId="07E96B60" w14:textId="7861F261" w:rsidR="000D594A" w:rsidRDefault="0038201E" w:rsidP="00926B11">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w:t>
      </w:r>
      <w:r w:rsidR="00966AC7">
        <w:rPr>
          <w:rFonts w:asciiTheme="minorHAnsi" w:hAnsiTheme="minorHAnsi" w:cstheme="minorHAnsi"/>
          <w:b w:val="0"/>
          <w:i/>
          <w:sz w:val="22"/>
          <w:szCs w:val="22"/>
        </w:rPr>
        <w:t>Wykonawcy</w:t>
      </w:r>
      <w:r w:rsidRPr="00D31321">
        <w:rPr>
          <w:rFonts w:asciiTheme="minorHAnsi" w:hAnsiTheme="minorHAnsi" w:cstheme="minorHAnsi"/>
          <w:b w:val="0"/>
          <w:i/>
          <w:sz w:val="22"/>
          <w:szCs w:val="22"/>
        </w:rPr>
        <w:t xml:space="preserve"> kwalifikowanym podpisem elektronicznym. </w:t>
      </w:r>
    </w:p>
    <w:p w14:paraId="609C6880" w14:textId="3F79CEB0" w:rsidR="003E672A" w:rsidRDefault="003E672A" w:rsidP="00926B11">
      <w:pPr>
        <w:pStyle w:val="a3zacznik"/>
        <w:spacing w:after="0" w:line="276" w:lineRule="auto"/>
        <w:ind w:left="0"/>
        <w:rPr>
          <w:rFonts w:asciiTheme="minorHAnsi" w:hAnsiTheme="minorHAnsi" w:cstheme="minorHAnsi"/>
          <w:b w:val="0"/>
          <w:i/>
          <w:sz w:val="22"/>
          <w:szCs w:val="22"/>
        </w:rPr>
      </w:pPr>
    </w:p>
    <w:p w14:paraId="3EFAFAA6" w14:textId="3D6E7B6F" w:rsidR="003E0320" w:rsidRDefault="003E0320" w:rsidP="00926B11">
      <w:pPr>
        <w:pStyle w:val="a3zacznik"/>
        <w:spacing w:after="0" w:line="276" w:lineRule="auto"/>
        <w:ind w:left="0"/>
        <w:rPr>
          <w:rFonts w:asciiTheme="minorHAnsi" w:hAnsiTheme="minorHAnsi" w:cstheme="minorHAnsi"/>
          <w:b w:val="0"/>
          <w:i/>
          <w:sz w:val="22"/>
          <w:szCs w:val="22"/>
        </w:rPr>
      </w:pPr>
    </w:p>
    <w:p w14:paraId="528235F4" w14:textId="685CA94E" w:rsidR="003E0320" w:rsidRDefault="003E0320" w:rsidP="00926B11">
      <w:pPr>
        <w:pStyle w:val="a3zacznik"/>
        <w:spacing w:after="0" w:line="276" w:lineRule="auto"/>
        <w:ind w:left="0"/>
        <w:rPr>
          <w:rFonts w:asciiTheme="minorHAnsi" w:hAnsiTheme="minorHAnsi" w:cstheme="minorHAnsi"/>
          <w:b w:val="0"/>
          <w:i/>
          <w:sz w:val="22"/>
          <w:szCs w:val="22"/>
        </w:rPr>
      </w:pPr>
    </w:p>
    <w:p w14:paraId="45D8031B" w14:textId="0AFC009F" w:rsidR="003E0320" w:rsidRDefault="003E0320" w:rsidP="00926B11">
      <w:pPr>
        <w:pStyle w:val="a3zacznik"/>
        <w:spacing w:after="0" w:line="276" w:lineRule="auto"/>
        <w:ind w:left="0"/>
        <w:rPr>
          <w:rFonts w:asciiTheme="minorHAnsi" w:hAnsiTheme="minorHAnsi" w:cstheme="minorHAnsi"/>
          <w:b w:val="0"/>
          <w:i/>
          <w:sz w:val="22"/>
          <w:szCs w:val="22"/>
        </w:rPr>
      </w:pPr>
    </w:p>
    <w:p w14:paraId="00B09720" w14:textId="11A2656B" w:rsidR="003E0320" w:rsidRDefault="003E0320" w:rsidP="00926B11">
      <w:pPr>
        <w:pStyle w:val="a3zacznik"/>
        <w:spacing w:after="0" w:line="276" w:lineRule="auto"/>
        <w:ind w:left="0"/>
        <w:rPr>
          <w:rFonts w:asciiTheme="minorHAnsi" w:hAnsiTheme="minorHAnsi" w:cstheme="minorHAnsi"/>
          <w:b w:val="0"/>
          <w:i/>
          <w:sz w:val="22"/>
          <w:szCs w:val="22"/>
        </w:rPr>
      </w:pPr>
    </w:p>
    <w:p w14:paraId="1E197598" w14:textId="44E13B0E" w:rsidR="003E0320" w:rsidRDefault="003E0320" w:rsidP="00926B11">
      <w:pPr>
        <w:pStyle w:val="a3zacznik"/>
        <w:spacing w:after="0" w:line="276" w:lineRule="auto"/>
        <w:ind w:left="0"/>
        <w:rPr>
          <w:rFonts w:asciiTheme="minorHAnsi" w:hAnsiTheme="minorHAnsi" w:cstheme="minorHAnsi"/>
          <w:b w:val="0"/>
          <w:i/>
          <w:sz w:val="22"/>
          <w:szCs w:val="22"/>
        </w:rPr>
      </w:pPr>
    </w:p>
    <w:p w14:paraId="0FA36467" w14:textId="0A4F6E81" w:rsidR="00B46593" w:rsidRDefault="00B46593" w:rsidP="00926B11">
      <w:pPr>
        <w:pStyle w:val="a3zacznik"/>
        <w:spacing w:after="0" w:line="276" w:lineRule="auto"/>
        <w:ind w:left="0"/>
        <w:rPr>
          <w:rFonts w:asciiTheme="minorHAnsi" w:hAnsiTheme="minorHAnsi" w:cstheme="minorHAnsi"/>
          <w:b w:val="0"/>
          <w:i/>
          <w:sz w:val="22"/>
          <w:szCs w:val="22"/>
        </w:rPr>
      </w:pPr>
    </w:p>
    <w:p w14:paraId="244F0F5A" w14:textId="77777777" w:rsidR="00B46593" w:rsidRDefault="00B46593" w:rsidP="00926B11">
      <w:pPr>
        <w:pStyle w:val="a3zacznik"/>
        <w:spacing w:after="0" w:line="276" w:lineRule="auto"/>
        <w:ind w:left="0"/>
        <w:rPr>
          <w:rFonts w:asciiTheme="minorHAnsi" w:hAnsiTheme="minorHAnsi" w:cstheme="minorHAnsi"/>
          <w:b w:val="0"/>
          <w:i/>
          <w:sz w:val="22"/>
          <w:szCs w:val="22"/>
        </w:rPr>
      </w:pPr>
    </w:p>
    <w:p w14:paraId="73E7D8DF" w14:textId="77777777" w:rsidR="003E0320" w:rsidRPr="00926B11" w:rsidRDefault="003E0320" w:rsidP="00926B11">
      <w:pPr>
        <w:pStyle w:val="a3zacznik"/>
        <w:spacing w:after="0" w:line="276" w:lineRule="auto"/>
        <w:ind w:left="0"/>
        <w:rPr>
          <w:rFonts w:asciiTheme="minorHAnsi" w:hAnsiTheme="minorHAnsi" w:cstheme="minorHAnsi"/>
          <w:b w:val="0"/>
          <w:i/>
          <w:sz w:val="22"/>
          <w:szCs w:val="22"/>
        </w:rPr>
      </w:pPr>
    </w:p>
    <w:p w14:paraId="78117751" w14:textId="77777777" w:rsidR="00D6352F" w:rsidRPr="00D31321" w:rsidRDefault="00D6352F" w:rsidP="00D6352F">
      <w:pPr>
        <w:spacing w:before="30" w:after="30" w:line="276" w:lineRule="auto"/>
        <w:ind w:left="11344" w:firstLine="709"/>
        <w:outlineLvl w:val="0"/>
        <w:rPr>
          <w:rFonts w:asciiTheme="minorHAnsi" w:hAnsiTheme="minorHAnsi" w:cstheme="minorHAnsi"/>
          <w:b/>
          <w:bCs/>
          <w:sz w:val="22"/>
          <w:szCs w:val="22"/>
        </w:rPr>
      </w:pPr>
      <w:r w:rsidRPr="00D31321">
        <w:rPr>
          <w:rFonts w:asciiTheme="minorHAnsi" w:hAnsiTheme="minorHAnsi" w:cstheme="minorHAnsi"/>
          <w:b/>
          <w:bCs/>
          <w:sz w:val="22"/>
          <w:szCs w:val="22"/>
        </w:rPr>
        <w:t>Załącznik Nr 1 do SWZ</w:t>
      </w:r>
    </w:p>
    <w:p w14:paraId="511B6572" w14:textId="77777777" w:rsidR="00D6352F" w:rsidRPr="00D31321" w:rsidRDefault="00D6352F" w:rsidP="00D6352F">
      <w:pPr>
        <w:autoSpaceDE w:val="0"/>
        <w:autoSpaceDN w:val="0"/>
        <w:adjustRightInd w:val="0"/>
        <w:spacing w:before="30" w:after="30" w:line="276" w:lineRule="auto"/>
        <w:rPr>
          <w:rFonts w:asciiTheme="minorHAnsi" w:hAnsiTheme="minorHAnsi" w:cstheme="minorHAnsi"/>
          <w:b/>
          <w:sz w:val="22"/>
          <w:szCs w:val="22"/>
        </w:rPr>
      </w:pPr>
    </w:p>
    <w:p w14:paraId="230FAC8B" w14:textId="77777777" w:rsidR="00D6352F" w:rsidRPr="00D31321" w:rsidRDefault="00D6352F" w:rsidP="00D6352F">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lastRenderedPageBreak/>
        <w:t>Szczegółowy opis przedmiotu zamówienia / Dane techniczne oferowanego sprzętu</w:t>
      </w:r>
    </w:p>
    <w:p w14:paraId="2B5B1A14" w14:textId="7BBFF816" w:rsidR="00D6352F" w:rsidRPr="00D31321" w:rsidRDefault="00D6352F" w:rsidP="00D6352F">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Pr="00D31321">
        <w:rPr>
          <w:rFonts w:asciiTheme="minorHAnsi" w:hAnsiTheme="minorHAnsi" w:cstheme="minorHAnsi"/>
          <w:b/>
          <w:sz w:val="22"/>
          <w:szCs w:val="22"/>
        </w:rPr>
        <w:t>B</w:t>
      </w:r>
      <w:r>
        <w:rPr>
          <w:rFonts w:asciiTheme="minorHAnsi" w:hAnsiTheme="minorHAnsi" w:cstheme="minorHAnsi"/>
          <w:b/>
          <w:sz w:val="22"/>
          <w:szCs w:val="22"/>
        </w:rPr>
        <w:t>F</w:t>
      </w:r>
      <w:r w:rsidRPr="00D31321">
        <w:rPr>
          <w:rFonts w:asciiTheme="minorHAnsi" w:hAnsiTheme="minorHAnsi" w:cstheme="minorHAnsi"/>
          <w:b/>
          <w:sz w:val="22"/>
          <w:szCs w:val="22"/>
        </w:rPr>
        <w:t>-2.262.</w:t>
      </w:r>
      <w:r w:rsidR="00926B11">
        <w:rPr>
          <w:rFonts w:asciiTheme="minorHAnsi" w:hAnsiTheme="minorHAnsi" w:cstheme="minorHAnsi"/>
          <w:b/>
          <w:sz w:val="22"/>
          <w:szCs w:val="22"/>
        </w:rPr>
        <w:t>5</w:t>
      </w:r>
      <w:r w:rsidRPr="00D31321">
        <w:rPr>
          <w:rFonts w:asciiTheme="minorHAnsi" w:hAnsiTheme="minorHAnsi" w:cstheme="minorHAnsi"/>
          <w:b/>
          <w:sz w:val="22"/>
          <w:szCs w:val="22"/>
        </w:rPr>
        <w:t>.202</w:t>
      </w:r>
      <w:r>
        <w:rPr>
          <w:rFonts w:asciiTheme="minorHAnsi" w:hAnsiTheme="minorHAnsi" w:cstheme="minorHAnsi"/>
          <w:b/>
          <w:sz w:val="22"/>
          <w:szCs w:val="22"/>
        </w:rPr>
        <w:t>2 cz. I</w:t>
      </w:r>
      <w:r w:rsidR="000D594A">
        <w:rPr>
          <w:rFonts w:asciiTheme="minorHAnsi" w:hAnsiTheme="minorHAnsi" w:cstheme="minorHAnsi"/>
          <w:b/>
          <w:sz w:val="22"/>
          <w:szCs w:val="22"/>
        </w:rPr>
        <w:t>I</w:t>
      </w:r>
      <w:r w:rsidRPr="00D31321">
        <w:rPr>
          <w:rFonts w:asciiTheme="minorHAnsi" w:hAnsiTheme="minorHAnsi" w:cstheme="minorHAnsi"/>
          <w:sz w:val="22"/>
          <w:szCs w:val="22"/>
        </w:rPr>
        <w:t>)</w:t>
      </w:r>
    </w:p>
    <w:p w14:paraId="610432FA" w14:textId="77777777" w:rsidR="00D6352F" w:rsidRPr="000D594A" w:rsidRDefault="00D6352F" w:rsidP="00D6352F">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dostarczony na warunkach określonych poniżej. Wykonawca </w:t>
      </w:r>
      <w:r w:rsidRPr="000D594A">
        <w:rPr>
          <w:rFonts w:asciiTheme="minorHAnsi" w:hAnsiTheme="minorHAnsi" w:cstheme="minorHAnsi"/>
          <w:sz w:val="22"/>
          <w:szCs w:val="22"/>
        </w:rPr>
        <w:t xml:space="preserve">w kolumnie „Dane techniczne oferowanego sprzętu” winien odnieść się do każdego z wymagań minimalnych postawionych przez Zamawiającego </w:t>
      </w:r>
      <w:r w:rsidRPr="000D594A">
        <w:rPr>
          <w:rFonts w:asciiTheme="minorHAnsi" w:hAnsiTheme="minorHAnsi" w:cstheme="minorHAnsi"/>
          <w:sz w:val="22"/>
          <w:szCs w:val="22"/>
        </w:rPr>
        <w:br/>
        <w:t>w kolumnie „Minimalne wymagania Zamawiającego”. Wykonawca określa też producenta/model oferowanego sprzętu.</w:t>
      </w:r>
    </w:p>
    <w:p w14:paraId="7924861F" w14:textId="51DDD101" w:rsidR="00D6352F" w:rsidRPr="000D594A" w:rsidRDefault="00D6352F" w:rsidP="000D594A">
      <w:pPr>
        <w:pStyle w:val="Akapitzlist"/>
        <w:suppressAutoHyphens w:val="0"/>
        <w:spacing w:after="200" w:line="276" w:lineRule="auto"/>
        <w:ind w:left="360"/>
        <w:rPr>
          <w:rFonts w:asciiTheme="minorHAnsi" w:hAnsiTheme="minorHAnsi" w:cstheme="minorHAnsi"/>
          <w:b/>
          <w:szCs w:val="22"/>
          <w:lang w:eastAsia="en-US"/>
        </w:rPr>
      </w:pPr>
      <w:r w:rsidRPr="000D594A">
        <w:rPr>
          <w:rFonts w:asciiTheme="minorHAnsi" w:hAnsiTheme="minorHAnsi" w:cstheme="minorHAnsi"/>
          <w:b/>
          <w:szCs w:val="22"/>
          <w:lang w:eastAsia="en-US"/>
        </w:rPr>
        <w:t>Komputer przenośny typ 2 – 5 sztuk</w:t>
      </w:r>
    </w:p>
    <w:p w14:paraId="093A4348" w14:textId="77777777" w:rsidR="00D6352F" w:rsidRPr="00D31321" w:rsidRDefault="00D6352F" w:rsidP="00D6352F">
      <w:pPr>
        <w:pStyle w:val="Akapitzlist"/>
        <w:suppressAutoHyphens w:val="0"/>
        <w:spacing w:after="200" w:line="276" w:lineRule="auto"/>
        <w:ind w:left="360"/>
        <w:rPr>
          <w:rFonts w:asciiTheme="minorHAnsi" w:hAnsiTheme="minorHAnsi" w:cstheme="minorHAnsi"/>
          <w:b/>
          <w:szCs w:val="22"/>
          <w:lang w:eastAsia="en-US"/>
        </w:rPr>
      </w:pPr>
    </w:p>
    <w:tbl>
      <w:tblPr>
        <w:tblStyle w:val="Tabela-Siatka4"/>
        <w:tblW w:w="0" w:type="auto"/>
        <w:jc w:val="center"/>
        <w:tblLook w:val="04A0" w:firstRow="1" w:lastRow="0" w:firstColumn="1" w:lastColumn="0" w:noHBand="0" w:noVBand="1"/>
      </w:tblPr>
      <w:tblGrid>
        <w:gridCol w:w="2131"/>
        <w:gridCol w:w="6475"/>
        <w:gridCol w:w="5613"/>
      </w:tblGrid>
      <w:tr w:rsidR="00D6352F" w:rsidRPr="00CF680A" w14:paraId="5E7DEC59" w14:textId="77777777" w:rsidTr="00D6352F">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33E9EA" w14:textId="77777777" w:rsidR="00D6352F" w:rsidRPr="00CF680A" w:rsidRDefault="00D6352F" w:rsidP="00D6352F">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A177CC" w14:textId="77777777" w:rsidR="00D6352F" w:rsidRPr="00CF680A" w:rsidRDefault="00D6352F" w:rsidP="00D6352F">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D9305" w14:textId="77777777" w:rsidR="00D6352F" w:rsidRPr="00CF680A" w:rsidRDefault="00D6352F" w:rsidP="00D6352F">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D6352F" w:rsidRPr="00CF680A" w14:paraId="1C3272D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FE101C1" w14:textId="4AEB418E"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91C8405" w14:textId="4764AFCF"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17000 pkt. w teście PassMark CPU Mark według wyników opublikowanych na stronie </w:t>
            </w:r>
            <w:r w:rsidR="00926B11" w:rsidRPr="00926B11">
              <w:rPr>
                <w:rFonts w:asciiTheme="minorHAnsi" w:hAnsiTheme="minorHAnsi" w:cstheme="minorHAnsi"/>
                <w:sz w:val="22"/>
                <w:szCs w:val="22"/>
              </w:rPr>
              <w:t>http://www.cpubenchmark.net/cpu_list.php</w:t>
            </w:r>
            <w:r w:rsidR="001236FA">
              <w:rPr>
                <w:rFonts w:asciiTheme="minorHAnsi" w:hAnsiTheme="minorHAnsi" w:cstheme="minorHAnsi"/>
                <w:sz w:val="22"/>
                <w:szCs w:val="22"/>
              </w:rPr>
              <w:t>.</w:t>
            </w:r>
            <w:r w:rsidR="00926B11">
              <w:rPr>
                <w:rFonts w:asciiTheme="minorHAnsi" w:hAnsiTheme="minorHAnsi" w:cstheme="minorHAnsi"/>
                <w:sz w:val="22"/>
                <w:szCs w:val="22"/>
              </w:rPr>
              <w:t xml:space="preserve"> (należy załączyć do oferty)</w:t>
            </w:r>
          </w:p>
          <w:p w14:paraId="160D006A" w14:textId="3B79BA1F" w:rsidR="00D6352F" w:rsidRPr="003E0320" w:rsidRDefault="001236FA" w:rsidP="003E0320">
            <w:pPr>
              <w:jc w:val="both"/>
              <w:rPr>
                <w:rFonts w:asciiTheme="minorHAnsi" w:hAnsiTheme="minorHAnsi" w:cstheme="minorHAnsi"/>
                <w:sz w:val="22"/>
                <w:szCs w:val="22"/>
              </w:rPr>
            </w:pPr>
            <w:r>
              <w:rPr>
                <w:rFonts w:asciiTheme="minorHAnsi" w:hAnsiTheme="minorHAnsi" w:cstheme="minorHAnsi"/>
                <w:sz w:val="22"/>
                <w:szCs w:val="22"/>
              </w:rPr>
              <w:t>W</w:t>
            </w:r>
            <w:r w:rsidR="000D594A" w:rsidRPr="00CF680A">
              <w:rPr>
                <w:rFonts w:asciiTheme="minorHAnsi" w:hAnsiTheme="minorHAnsi" w:cstheme="minorHAnsi"/>
                <w:sz w:val="22"/>
                <w:szCs w:val="22"/>
              </w:rPr>
              <w:t>szystkie oferowane komponenty wchodzące w skład komputera będą ze sobą kompatybilne i nie będą obniżać jego wydajności. Zamawiający nie dopuszcza sprzętu, w którym</w:t>
            </w:r>
            <w:r>
              <w:rPr>
                <w:rFonts w:asciiTheme="minorHAnsi" w:hAnsiTheme="minorHAnsi" w:cstheme="minorHAnsi"/>
                <w:sz w:val="22"/>
                <w:szCs w:val="22"/>
              </w:rPr>
              <w:t xml:space="preserve"> </w:t>
            </w:r>
            <w:r w:rsidR="000D594A" w:rsidRPr="00CF680A">
              <w:rPr>
                <w:rFonts w:asciiTheme="minorHAnsi" w:hAnsiTheme="minorHAnsi" w:cstheme="minorHAnsi"/>
                <w:sz w:val="22"/>
                <w:szCs w:val="22"/>
              </w:rPr>
              <w:t>zaoferowane komponenty komputera będą pracowały na niższych parametrach niż opisywane w SW</w:t>
            </w:r>
            <w:r w:rsidR="003E0320">
              <w:rPr>
                <w:rFonts w:asciiTheme="minorHAnsi" w:hAnsiTheme="minorHAnsi" w:cstheme="minorHAnsi"/>
                <w:sz w:val="22"/>
                <w:szCs w:val="22"/>
              </w:rPr>
              <w:t>Z.</w:t>
            </w:r>
          </w:p>
        </w:tc>
        <w:tc>
          <w:tcPr>
            <w:tcW w:w="5613" w:type="dxa"/>
            <w:tcBorders>
              <w:top w:val="single" w:sz="4" w:space="0" w:color="auto"/>
              <w:left w:val="single" w:sz="4" w:space="0" w:color="auto"/>
              <w:bottom w:val="single" w:sz="4" w:space="0" w:color="auto"/>
              <w:right w:val="single" w:sz="4" w:space="0" w:color="auto"/>
            </w:tcBorders>
          </w:tcPr>
          <w:p w14:paraId="0BD597EF"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73E7AADE"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66D1CE4" w14:textId="47C4EDAE"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F3F64BA"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minimum 32 GB RAM DDR4 3200 MHz z funkcją ECC</w:t>
            </w:r>
          </w:p>
          <w:p w14:paraId="32FA2ECC" w14:textId="6E082DC7" w:rsidR="00D6352F" w:rsidRPr="00CF680A" w:rsidRDefault="000D594A" w:rsidP="00CF680A">
            <w:pPr>
              <w:pStyle w:val="TableParagraph"/>
              <w:tabs>
                <w:tab w:val="left" w:pos="420"/>
              </w:tabs>
              <w:spacing w:before="42" w:line="219" w:lineRule="exact"/>
              <w:jc w:val="both"/>
              <w:rPr>
                <w:rFonts w:asciiTheme="minorHAnsi" w:hAnsiTheme="minorHAnsi" w:cstheme="minorHAnsi"/>
              </w:rPr>
            </w:pPr>
            <w:r w:rsidRPr="00CF680A">
              <w:rPr>
                <w:rFonts w:asciiTheme="minorHAnsi" w:hAnsiTheme="minorHAnsi" w:cstheme="minorHAnsi"/>
              </w:rPr>
              <w:t>możliwość rozbudowy do 64 GB</w:t>
            </w:r>
          </w:p>
        </w:tc>
        <w:tc>
          <w:tcPr>
            <w:tcW w:w="5613" w:type="dxa"/>
            <w:tcBorders>
              <w:top w:val="single" w:sz="4" w:space="0" w:color="auto"/>
              <w:left w:val="single" w:sz="4" w:space="0" w:color="auto"/>
              <w:bottom w:val="single" w:sz="4" w:space="0" w:color="auto"/>
              <w:right w:val="single" w:sz="4" w:space="0" w:color="auto"/>
            </w:tcBorders>
          </w:tcPr>
          <w:p w14:paraId="42E20507" w14:textId="77777777" w:rsidR="00D6352F" w:rsidRPr="00CF680A" w:rsidRDefault="00D6352F" w:rsidP="00D6352F">
            <w:pPr>
              <w:rPr>
                <w:rFonts w:asciiTheme="minorHAnsi" w:hAnsiTheme="minorHAnsi" w:cstheme="minorHAnsi"/>
                <w:sz w:val="22"/>
                <w:szCs w:val="22"/>
                <w:lang w:val="en-US"/>
              </w:rPr>
            </w:pPr>
          </w:p>
        </w:tc>
      </w:tr>
      <w:tr w:rsidR="00D6352F" w:rsidRPr="00CF680A" w14:paraId="63E35EF9" w14:textId="77777777" w:rsidTr="00CF680A">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92F1E0" w14:textId="3F6B2802"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02B7FDC"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 pamięcią własną min. 6 GB, obsługująca minimum 4 wyświetlacze</w:t>
            </w:r>
          </w:p>
          <w:p w14:paraId="3555CF28" w14:textId="2FD50133" w:rsidR="00D6352F" w:rsidRPr="00CF680A" w:rsidRDefault="000D594A" w:rsidP="00CF680A">
            <w:pPr>
              <w:pStyle w:val="TableParagraph"/>
              <w:tabs>
                <w:tab w:val="left" w:pos="423"/>
              </w:tabs>
              <w:ind w:right="3"/>
              <w:jc w:val="both"/>
              <w:rPr>
                <w:rFonts w:asciiTheme="minorHAnsi" w:hAnsiTheme="minorHAnsi" w:cstheme="minorHAnsi"/>
              </w:rPr>
            </w:pPr>
            <w:r w:rsidRPr="00CF680A">
              <w:rPr>
                <w:rFonts w:asciiTheme="minorHAnsi" w:hAnsiTheme="minorHAnsi" w:cstheme="minorHAnsi"/>
              </w:rPr>
              <w:t>obsługiwana przez DirectX w wersji co najmniej 12 i OpenGL w wersji co najmniej 4</w:t>
            </w:r>
          </w:p>
        </w:tc>
        <w:tc>
          <w:tcPr>
            <w:tcW w:w="5613" w:type="dxa"/>
            <w:tcBorders>
              <w:top w:val="single" w:sz="4" w:space="0" w:color="auto"/>
              <w:left w:val="single" w:sz="4" w:space="0" w:color="auto"/>
              <w:bottom w:val="single" w:sz="4" w:space="0" w:color="auto"/>
              <w:right w:val="single" w:sz="4" w:space="0" w:color="auto"/>
            </w:tcBorders>
          </w:tcPr>
          <w:p w14:paraId="37F8EE86"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0B0CA0F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4BF5D8F" w14:textId="28C35D12"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Wyświetlacz:</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3647ED6"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wielkość – w zakresie 16” – 17,5”,</w:t>
            </w:r>
          </w:p>
          <w:p w14:paraId="0162B734"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rozdzielczość nominalna – min. 1920 na min. 1080 pikseli;</w:t>
            </w:r>
          </w:p>
          <w:p w14:paraId="431B091A"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matowy,</w:t>
            </w:r>
          </w:p>
          <w:p w14:paraId="7F3901A9"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jasność min. 400 cd/m2,</w:t>
            </w:r>
          </w:p>
          <w:p w14:paraId="5C750E64" w14:textId="4901A62E" w:rsidR="00D6352F" w:rsidRPr="00CF680A" w:rsidRDefault="000D594A" w:rsidP="00CF680A">
            <w:pPr>
              <w:pStyle w:val="TableParagraph"/>
              <w:tabs>
                <w:tab w:val="left" w:pos="420"/>
              </w:tabs>
              <w:spacing w:before="2" w:line="219" w:lineRule="exact"/>
              <w:jc w:val="both"/>
              <w:rPr>
                <w:rFonts w:asciiTheme="minorHAnsi" w:hAnsiTheme="minorHAnsi" w:cstheme="minorHAnsi"/>
              </w:rPr>
            </w:pPr>
            <w:r w:rsidRPr="00CF680A">
              <w:rPr>
                <w:rFonts w:asciiTheme="minorHAnsi" w:hAnsiTheme="minorHAnsi" w:cstheme="minorHAnsi"/>
              </w:rPr>
              <w:lastRenderedPageBreak/>
              <w:t>obsługa ekranu zewnętrznego o rozdzielczości min. 1920 na min. 1080 pikseli</w:t>
            </w:r>
          </w:p>
        </w:tc>
        <w:tc>
          <w:tcPr>
            <w:tcW w:w="5613" w:type="dxa"/>
            <w:tcBorders>
              <w:top w:val="single" w:sz="4" w:space="0" w:color="auto"/>
              <w:left w:val="single" w:sz="4" w:space="0" w:color="auto"/>
              <w:bottom w:val="single" w:sz="4" w:space="0" w:color="auto"/>
              <w:right w:val="single" w:sz="4" w:space="0" w:color="auto"/>
            </w:tcBorders>
          </w:tcPr>
          <w:p w14:paraId="11B5EB32"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1F42A6E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E88590E" w14:textId="04D8AA68"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FCD5DCE" w14:textId="03B241B9" w:rsidR="00D6352F" w:rsidRPr="00CF680A" w:rsidRDefault="000D594A" w:rsidP="00CF680A">
            <w:pPr>
              <w:pStyle w:val="TableParagraph"/>
              <w:jc w:val="both"/>
              <w:rPr>
                <w:rFonts w:asciiTheme="minorHAnsi" w:hAnsiTheme="minorHAnsi" w:cstheme="minorHAnsi"/>
              </w:rPr>
            </w:pPr>
            <w:r w:rsidRPr="00CF680A">
              <w:rPr>
                <w:rFonts w:asciiTheme="minorHAnsi" w:hAnsiTheme="minorHAnsi" w:cstheme="minorHAnsi"/>
              </w:rPr>
              <w:t>minimum 500 GB SSD, min. 2 zatoki na dyski SSD m.2</w:t>
            </w:r>
          </w:p>
        </w:tc>
        <w:tc>
          <w:tcPr>
            <w:tcW w:w="5613" w:type="dxa"/>
            <w:tcBorders>
              <w:top w:val="single" w:sz="4" w:space="0" w:color="auto"/>
              <w:left w:val="single" w:sz="4" w:space="0" w:color="auto"/>
              <w:bottom w:val="single" w:sz="4" w:space="0" w:color="auto"/>
              <w:right w:val="single" w:sz="4" w:space="0" w:color="auto"/>
            </w:tcBorders>
          </w:tcPr>
          <w:p w14:paraId="14947B16" w14:textId="77777777" w:rsidR="00D6352F" w:rsidRPr="00CF680A" w:rsidRDefault="00D6352F" w:rsidP="00D6352F">
            <w:pPr>
              <w:rPr>
                <w:rFonts w:asciiTheme="minorHAnsi" w:hAnsiTheme="minorHAnsi" w:cstheme="minorHAnsi"/>
                <w:sz w:val="22"/>
                <w:szCs w:val="22"/>
                <w:lang w:val="en-US"/>
              </w:rPr>
            </w:pPr>
          </w:p>
        </w:tc>
      </w:tr>
      <w:tr w:rsidR="00D6352F" w:rsidRPr="00CF680A" w14:paraId="27820E66"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B09B054" w14:textId="76C7614C"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F25498E"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karta dźwiękowa zintegrowana z płytą główną,</w:t>
            </w:r>
          </w:p>
          <w:p w14:paraId="448398B7"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mikrofon, kamera i głośniki stereofoniczne zintegrowane </w:t>
            </w:r>
            <w:r w:rsidRPr="00CF680A">
              <w:rPr>
                <w:rFonts w:asciiTheme="minorHAnsi" w:hAnsiTheme="minorHAnsi" w:cstheme="minorHAnsi"/>
                <w:sz w:val="22"/>
                <w:szCs w:val="22"/>
              </w:rPr>
              <w:br/>
              <w:t>w obudowie laptopa</w:t>
            </w:r>
          </w:p>
          <w:p w14:paraId="13EA794A"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zintegrowana w obudowie karta WiFi IEEE 802.11 ac,</w:t>
            </w:r>
          </w:p>
          <w:p w14:paraId="253BCFD8"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interfejs RJ-45 obsługujący sieci 10/100/1000BASE-T,</w:t>
            </w:r>
          </w:p>
          <w:p w14:paraId="02A161A5"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co najmniej 3 porty USB w tym co najmniej jeden USB 3.0 i dwa USB-C,</w:t>
            </w:r>
          </w:p>
          <w:p w14:paraId="042BB80F"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interfejs HDMI i DisplayPort/mini DisplayPort, dopuszcza się osiągnięcie portu DisplayPort jako adaptera z USB-C, dołączonego do zestawu</w:t>
            </w:r>
          </w:p>
          <w:p w14:paraId="1C40C503"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wbudowany czytnik kart SDXC/ SDXC w wersji micro lub w pełnej wersji z adapterem do micro,</w:t>
            </w:r>
          </w:p>
          <w:p w14:paraId="7BD2B8FA"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wbudowany czytnik kart Smart Card zgodny ze standardem ISO 7816-1/2/3/4 chip card interface lub równoważnym oraz oprogramowanie do obsługi czytnika w systemie Windows 11</w:t>
            </w:r>
          </w:p>
          <w:p w14:paraId="5E0F48EA"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nagrywarka DVD +/-RW wbudowana lub zewnętrzna USB,</w:t>
            </w:r>
          </w:p>
          <w:p w14:paraId="0B6D256F"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zintegrowany w obudowie Bluetooth min. 5.0,</w:t>
            </w:r>
          </w:p>
          <w:p w14:paraId="7541C06E"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wbudowany modem LTE,</w:t>
            </w:r>
          </w:p>
          <w:p w14:paraId="76802322"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touchpad lub równoważne,</w:t>
            </w:r>
          </w:p>
          <w:p w14:paraId="2CD0D433"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myszka laserowa, przewodowa na USB, 2 przyciski, z rolką,</w:t>
            </w:r>
          </w:p>
          <w:p w14:paraId="62698450"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zintegrowania klawiatura z 12 klawiszami funkcyjnymi i 4 klawiszami strzałek,</w:t>
            </w:r>
          </w:p>
          <w:p w14:paraId="0505DE76"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czytnik linii papilarnych,</w:t>
            </w:r>
          </w:p>
          <w:p w14:paraId="4D340FD6"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porty audio: wejście na mikrofon, wyjście na słuchawki - dopuszcza się rozwiązanie combo,</w:t>
            </w:r>
          </w:p>
          <w:p w14:paraId="1DBE5A23" w14:textId="61505CB5" w:rsidR="00D6352F" w:rsidRPr="00CF680A" w:rsidRDefault="000D594A" w:rsidP="00CF680A">
            <w:pPr>
              <w:pStyle w:val="TableParagraph"/>
              <w:tabs>
                <w:tab w:val="left" w:pos="428"/>
              </w:tabs>
              <w:ind w:right="3"/>
              <w:jc w:val="both"/>
              <w:rPr>
                <w:rFonts w:asciiTheme="minorHAnsi" w:hAnsiTheme="minorHAnsi" w:cstheme="minorHAnsi"/>
              </w:rPr>
            </w:pPr>
            <w:r w:rsidRPr="00CF680A">
              <w:rPr>
                <w:rFonts w:asciiTheme="minorHAnsi" w:hAnsiTheme="minorHAnsi" w:cstheme="minorHAnsi"/>
              </w:rPr>
              <w:t>dedykowana torba na notebook, akcesoria i dokumenty. Wykonana z materiału wodoodpornego, posiadająca wzmocnienia zabezpieczające notebook przed uderzeniami. Posiadająca oddzielną przegrodę na dokumenty i akcesoria, wyposażona w pasek na ramię</w:t>
            </w:r>
          </w:p>
        </w:tc>
        <w:tc>
          <w:tcPr>
            <w:tcW w:w="5613" w:type="dxa"/>
            <w:tcBorders>
              <w:top w:val="single" w:sz="4" w:space="0" w:color="auto"/>
              <w:left w:val="single" w:sz="4" w:space="0" w:color="auto"/>
              <w:bottom w:val="single" w:sz="4" w:space="0" w:color="auto"/>
              <w:right w:val="single" w:sz="4" w:space="0" w:color="auto"/>
            </w:tcBorders>
          </w:tcPr>
          <w:p w14:paraId="2A94BF77"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6D41144F"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6F348C" w14:textId="24FEA771"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Zarządzanie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C3FC25E" w14:textId="53E790EF" w:rsidR="00D6352F" w:rsidRPr="00CF680A" w:rsidRDefault="000D594A" w:rsidP="00CF680A">
            <w:pPr>
              <w:pStyle w:val="TableParagraph"/>
              <w:tabs>
                <w:tab w:val="left" w:pos="713"/>
                <w:tab w:val="left" w:pos="3049"/>
              </w:tabs>
              <w:spacing w:before="6"/>
              <w:ind w:right="3"/>
              <w:jc w:val="both"/>
              <w:rPr>
                <w:rFonts w:asciiTheme="minorHAnsi" w:hAnsiTheme="minorHAnsi" w:cstheme="minorHAnsi"/>
              </w:rPr>
            </w:pPr>
            <w:r w:rsidRPr="00CF680A">
              <w:rPr>
                <w:rFonts w:asciiTheme="minorHAnsi" w:hAnsiTheme="minorHAnsi" w:cstheme="minorHAnsi"/>
              </w:rPr>
              <w:t xml:space="preserve">Zaawansowane funkcje zarządzania komputerem zgodne z technologią vPro / Pro lub równoważną posiadające możliwość zdalnego przejęcia pełnej konsoli graficznej systemu tzw. KVM Redirection (Keyboard, Video, Mouse) bez udziału systemu operacyjnego ani dodatkowych programów, również w przypadku braku lub uszkodzenia systemu </w:t>
            </w:r>
            <w:r w:rsidRPr="00CF680A">
              <w:rPr>
                <w:rFonts w:asciiTheme="minorHAnsi" w:hAnsiTheme="minorHAnsi" w:cstheme="minorHAnsi"/>
              </w:rPr>
              <w:lastRenderedPageBreak/>
              <w:t>operacyjnego do rozdzielczości 1920x1080 włącznie</w:t>
            </w:r>
          </w:p>
        </w:tc>
        <w:tc>
          <w:tcPr>
            <w:tcW w:w="5613" w:type="dxa"/>
            <w:tcBorders>
              <w:top w:val="single" w:sz="4" w:space="0" w:color="auto"/>
              <w:left w:val="single" w:sz="4" w:space="0" w:color="auto"/>
              <w:bottom w:val="single" w:sz="4" w:space="0" w:color="auto"/>
              <w:right w:val="single" w:sz="4" w:space="0" w:color="auto"/>
            </w:tcBorders>
          </w:tcPr>
          <w:p w14:paraId="55104C04"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40DA9F6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4B51940" w14:textId="173503B2"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019EACC" w14:textId="2A332218"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BIOS typu FLASH EPROM posiadający procedury oszczędzania energii </w:t>
            </w:r>
            <w:r w:rsidR="001236FA">
              <w:rPr>
                <w:rFonts w:asciiTheme="minorHAnsi" w:hAnsiTheme="minorHAnsi" w:cstheme="minorHAnsi"/>
                <w:sz w:val="22"/>
                <w:szCs w:val="22"/>
              </w:rPr>
              <w:br/>
            </w:r>
            <w:r w:rsidRPr="00CF680A">
              <w:rPr>
                <w:rFonts w:asciiTheme="minorHAnsi" w:hAnsiTheme="minorHAnsi" w:cstheme="minorHAnsi"/>
                <w:sz w:val="22"/>
                <w:szCs w:val="22"/>
              </w:rPr>
              <w:t>i zapewniający mechanizm plug&amp;play producenta sprzętu,</w:t>
            </w:r>
          </w:p>
          <w:p w14:paraId="3D515C0B" w14:textId="06AFB75B"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BIOS zawierający niezamazywaną informację o producencie, modelu </w:t>
            </w:r>
            <w:r w:rsidR="001236FA">
              <w:rPr>
                <w:rFonts w:asciiTheme="minorHAnsi" w:hAnsiTheme="minorHAnsi" w:cstheme="minorHAnsi"/>
                <w:sz w:val="22"/>
                <w:szCs w:val="22"/>
              </w:rPr>
              <w:br/>
            </w:r>
            <w:r w:rsidRPr="00CF680A">
              <w:rPr>
                <w:rFonts w:asciiTheme="minorHAnsi" w:hAnsiTheme="minorHAnsi" w:cstheme="minorHAnsi"/>
                <w:sz w:val="22"/>
                <w:szCs w:val="22"/>
              </w:rPr>
              <w:t>i numerze seryjnym komputera,</w:t>
            </w:r>
          </w:p>
          <w:p w14:paraId="7544D3DB" w14:textId="1E19E039"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BIOS umożliwiający realizację poniższych funkcji bez konieczności uruchamiania systemu operacyjnego z dysku twardego komputera lub innych, podłączonych do niego, urządzeń zewnętrznych (dopuszcza się oprogramowanie uruchamiane z BIOS które fizycznie znajduje się </w:t>
            </w:r>
            <w:r w:rsidR="001236FA">
              <w:rPr>
                <w:rFonts w:asciiTheme="minorHAnsi" w:hAnsiTheme="minorHAnsi" w:cstheme="minorHAnsi"/>
                <w:sz w:val="22"/>
                <w:szCs w:val="22"/>
              </w:rPr>
              <w:br/>
            </w:r>
            <w:r w:rsidRPr="00CF680A">
              <w:rPr>
                <w:rFonts w:asciiTheme="minorHAnsi" w:hAnsiTheme="minorHAnsi" w:cstheme="minorHAnsi"/>
                <w:sz w:val="22"/>
                <w:szCs w:val="22"/>
              </w:rPr>
              <w:t>na ukrytej partycji dysku twardego SSD tj. Pamięci Flash współdzielonej):</w:t>
            </w:r>
          </w:p>
          <w:p w14:paraId="6C806BCC"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kontrola sekwencji BOOT-owania,</w:t>
            </w:r>
          </w:p>
          <w:p w14:paraId="15B4590A"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start systemu z urządzenia USB,</w:t>
            </w:r>
          </w:p>
          <w:p w14:paraId="42C885B6"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blokowanie/odblokowanie BOOT-owania laptopa z dysku twardego, zewnętrznych urządzeń oraz sieci,</w:t>
            </w:r>
          </w:p>
          <w:p w14:paraId="21BE6FFC"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ustawienia hasła na poziomie administratora,</w:t>
            </w:r>
          </w:p>
          <w:p w14:paraId="21DADA5C"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wyłączenie/włączenie: zintegrowanej karty sieciowej, portów USB</w:t>
            </w:r>
          </w:p>
          <w:p w14:paraId="63F7BDA8"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automatyczny update BIOS przez sieci - dopuszcza się update przez sieć inicjowany z poziomu systemu operacyjnego z dedykowanej aplikacji producenta weryfikującej zgodność BIOS,</w:t>
            </w:r>
          </w:p>
          <w:p w14:paraId="3233C5C0"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system diagnostyczny z graficznym interfejsem użytkownika umożliwiający: </w:t>
            </w:r>
          </w:p>
          <w:p w14:paraId="6296A482" w14:textId="073629ED" w:rsidR="00D6352F" w:rsidRPr="00CF680A" w:rsidRDefault="000D594A" w:rsidP="00CF680A">
            <w:pPr>
              <w:pStyle w:val="TableParagraph"/>
              <w:tabs>
                <w:tab w:val="left" w:pos="420"/>
              </w:tabs>
              <w:jc w:val="both"/>
              <w:rPr>
                <w:rFonts w:asciiTheme="minorHAnsi" w:hAnsiTheme="minorHAnsi" w:cstheme="minorHAnsi"/>
              </w:rPr>
            </w:pPr>
            <w:r w:rsidRPr="00CF680A">
              <w:rPr>
                <w:rFonts w:asciiTheme="minorHAnsi" w:hAnsiTheme="minorHAnsi" w:cstheme="minorHAnsi"/>
              </w:rPr>
              <w:t>odczyt informacji o procesorze, rozmiarze RAM, modelu dysku twardego, oraz przetestowanie komponentów laptopa</w:t>
            </w:r>
          </w:p>
        </w:tc>
        <w:tc>
          <w:tcPr>
            <w:tcW w:w="5613" w:type="dxa"/>
            <w:tcBorders>
              <w:top w:val="single" w:sz="4" w:space="0" w:color="auto"/>
              <w:left w:val="single" w:sz="4" w:space="0" w:color="auto"/>
              <w:bottom w:val="single" w:sz="4" w:space="0" w:color="auto"/>
              <w:right w:val="single" w:sz="4" w:space="0" w:color="auto"/>
            </w:tcBorders>
          </w:tcPr>
          <w:p w14:paraId="4831FD99"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12BAD21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E226E44" w14:textId="4B1F4481"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C6DA4A4"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zintegrowany układ szyfrujący Trusted Platform Module w wersji 2.0,</w:t>
            </w:r>
          </w:p>
          <w:p w14:paraId="29ECE87E" w14:textId="61BBAD17" w:rsidR="00D6352F" w:rsidRPr="00CF680A" w:rsidRDefault="000D594A" w:rsidP="00CF680A">
            <w:pPr>
              <w:pStyle w:val="TableParagraph"/>
              <w:tabs>
                <w:tab w:val="left" w:pos="420"/>
              </w:tabs>
              <w:jc w:val="both"/>
              <w:rPr>
                <w:rFonts w:asciiTheme="minorHAnsi" w:hAnsiTheme="minorHAnsi" w:cstheme="minorHAnsi"/>
              </w:rPr>
            </w:pPr>
            <w:r w:rsidRPr="00CF680A">
              <w:rPr>
                <w:rFonts w:asciiTheme="minorHAnsi" w:hAnsiTheme="minorHAnsi" w:cstheme="minorHAnsi"/>
              </w:rPr>
              <w:t xml:space="preserve">obudowa musi umożliwiać zastosowanie zabezpieczenia fizycznego </w:t>
            </w:r>
            <w:r w:rsidR="001236FA">
              <w:rPr>
                <w:rFonts w:asciiTheme="minorHAnsi" w:hAnsiTheme="minorHAnsi" w:cstheme="minorHAnsi"/>
              </w:rPr>
              <w:br/>
            </w:r>
            <w:r w:rsidRPr="00CF680A">
              <w:rPr>
                <w:rFonts w:asciiTheme="minorHAnsi" w:hAnsiTheme="minorHAnsi" w:cstheme="minorHAnsi"/>
              </w:rPr>
              <w:t>w postaci linki metalowej (złącze blokady Kensingtona/Nobel Lock)</w:t>
            </w:r>
          </w:p>
        </w:tc>
        <w:tc>
          <w:tcPr>
            <w:tcW w:w="5613" w:type="dxa"/>
            <w:tcBorders>
              <w:top w:val="single" w:sz="4" w:space="0" w:color="auto"/>
              <w:left w:val="single" w:sz="4" w:space="0" w:color="auto"/>
              <w:bottom w:val="single" w:sz="4" w:space="0" w:color="auto"/>
              <w:right w:val="single" w:sz="4" w:space="0" w:color="auto"/>
            </w:tcBorders>
          </w:tcPr>
          <w:p w14:paraId="009FEFB0"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2AD3927F"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41B453B" w14:textId="56D818F0"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68CAE86"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akumulatorowe (Li-Ion i/lub Li-Po) o pojemności minimum 80Wh,</w:t>
            </w:r>
          </w:p>
          <w:p w14:paraId="453BAB3B" w14:textId="6E103380"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zewnętrzny zasilacz 230V 50Hz</w:t>
            </w:r>
          </w:p>
        </w:tc>
        <w:tc>
          <w:tcPr>
            <w:tcW w:w="5613" w:type="dxa"/>
            <w:tcBorders>
              <w:top w:val="single" w:sz="4" w:space="0" w:color="auto"/>
              <w:left w:val="single" w:sz="4" w:space="0" w:color="auto"/>
              <w:bottom w:val="single" w:sz="4" w:space="0" w:color="auto"/>
              <w:right w:val="single" w:sz="4" w:space="0" w:color="auto"/>
            </w:tcBorders>
          </w:tcPr>
          <w:p w14:paraId="1D24E0DF" w14:textId="77777777" w:rsidR="00D6352F" w:rsidRPr="00CF680A" w:rsidRDefault="00D6352F" w:rsidP="00D6352F">
            <w:pPr>
              <w:rPr>
                <w:rFonts w:asciiTheme="minorHAnsi" w:hAnsiTheme="minorHAnsi" w:cstheme="minorHAnsi"/>
                <w:sz w:val="22"/>
                <w:szCs w:val="22"/>
                <w:lang w:val="en-US"/>
              </w:rPr>
            </w:pPr>
          </w:p>
        </w:tc>
      </w:tr>
      <w:tr w:rsidR="00D6352F" w:rsidRPr="00CF680A" w14:paraId="5EC37D58"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1A7D08E" w14:textId="02494292"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DF896D3" w14:textId="36EFDE12" w:rsidR="00D6352F" w:rsidRPr="00CF680A" w:rsidRDefault="000D594A" w:rsidP="00CF680A">
            <w:pPr>
              <w:pStyle w:val="TableParagraph"/>
              <w:tabs>
                <w:tab w:val="left" w:pos="423"/>
              </w:tabs>
              <w:ind w:right="1"/>
              <w:jc w:val="both"/>
              <w:rPr>
                <w:rFonts w:asciiTheme="minorHAnsi" w:hAnsiTheme="minorHAnsi" w:cstheme="minorHAnsi"/>
              </w:rPr>
            </w:pPr>
            <w:r w:rsidRPr="00CF680A">
              <w:rPr>
                <w:rFonts w:asciiTheme="minorHAnsi" w:hAnsiTheme="minorHAnsi" w:cstheme="minorHAnsi"/>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74BF022D" w14:textId="77777777" w:rsidR="00D6352F" w:rsidRPr="00CF680A" w:rsidRDefault="00D6352F" w:rsidP="00D6352F">
            <w:pPr>
              <w:suppressAutoHyphens w:val="0"/>
              <w:ind w:left="363"/>
              <w:contextualSpacing/>
              <w:rPr>
                <w:rFonts w:asciiTheme="minorHAnsi" w:hAnsiTheme="minorHAnsi" w:cstheme="minorHAnsi"/>
                <w:sz w:val="22"/>
                <w:szCs w:val="22"/>
                <w:lang w:val="en-US" w:eastAsia="en-US"/>
              </w:rPr>
            </w:pPr>
          </w:p>
        </w:tc>
      </w:tr>
      <w:tr w:rsidR="00D6352F" w:rsidRPr="00CF680A" w14:paraId="5F0C9CA1"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CAC82B2" w14:textId="1D9628F4"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0250067" w14:textId="77EC4902"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Zainstalowany Microsoft Windows 11 Pro PL 64-bit z licencją </w:t>
            </w:r>
            <w:r w:rsidR="001236FA">
              <w:rPr>
                <w:rFonts w:asciiTheme="minorHAnsi" w:hAnsiTheme="minorHAnsi" w:cstheme="minorHAnsi"/>
                <w:sz w:val="22"/>
                <w:szCs w:val="22"/>
              </w:rPr>
              <w:br/>
            </w:r>
            <w:r w:rsidRPr="00CF680A">
              <w:rPr>
                <w:rFonts w:asciiTheme="minorHAnsi" w:hAnsiTheme="minorHAnsi" w:cstheme="minorHAnsi"/>
                <w:sz w:val="22"/>
                <w:szCs w:val="22"/>
              </w:rPr>
              <w:t>i nośnikiem w celu zapewnienia współpracy ze środowiskiem sieciowym oraz aplikacjami funkcjonującymi w administracji państwowej. Nie dopuszcza się w tym zakresie licencji pochodzących z rynku wtórnego,</w:t>
            </w:r>
          </w:p>
          <w:p w14:paraId="568D57F1"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lastRenderedPageBreak/>
              <w:t xml:space="preserve">Dostarczony system operacyjny musi umożliwiać opcjonalne obniżenie wersji do Windows 10 Pro 64-bit . </w:t>
            </w:r>
          </w:p>
          <w:p w14:paraId="0773A161"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 przypadku braku takiej możliwości Zamawiający oczekuje dostarczenia zainstalowanego systemu operacyjnego Windows 10 Pro 64-bit z możliwością bezterminowej aktualizacji go do wersji Windows 11 Pro 64-bit (należy załączyć oświadczenie producenta systemu operacyjnego lub wykonawcy o bezterminowej możliwości aktualizacji systemu Windows 10 Pro 64-bit do Windows 10 Pro 64 bit).</w:t>
            </w:r>
          </w:p>
          <w:p w14:paraId="511EA574" w14:textId="777B62DE" w:rsidR="00D6352F" w:rsidRPr="00CF680A" w:rsidRDefault="001236FA" w:rsidP="00CF680A">
            <w:pPr>
              <w:jc w:val="both"/>
              <w:rPr>
                <w:rFonts w:asciiTheme="minorHAnsi" w:hAnsiTheme="minorHAnsi" w:cstheme="minorHAnsi"/>
                <w:sz w:val="22"/>
                <w:szCs w:val="22"/>
              </w:rPr>
            </w:pPr>
            <w:r>
              <w:rPr>
                <w:rFonts w:asciiTheme="minorHAnsi" w:hAnsiTheme="minorHAnsi" w:cstheme="minorHAnsi"/>
                <w:sz w:val="22"/>
                <w:szCs w:val="22"/>
              </w:rPr>
              <w:t>U</w:t>
            </w:r>
            <w:r w:rsidR="000D594A" w:rsidRPr="00CF680A">
              <w:rPr>
                <w:rFonts w:asciiTheme="minorHAnsi" w:hAnsiTheme="minorHAnsi" w:cstheme="minorHAnsi"/>
                <w:sz w:val="22"/>
                <w:szCs w:val="22"/>
              </w:rPr>
              <w:t>mieszczony na obudowie Certyfikat Autentyczności w postaci specjalnej naklejki zabezpieczającej lub Załączone potwierdzenie wykonawcy / producenta komputera o legalności dostarczonego oprogramowania systemowego</w:t>
            </w:r>
          </w:p>
        </w:tc>
        <w:tc>
          <w:tcPr>
            <w:tcW w:w="5613" w:type="dxa"/>
            <w:tcBorders>
              <w:top w:val="single" w:sz="4" w:space="0" w:color="auto"/>
              <w:left w:val="single" w:sz="4" w:space="0" w:color="auto"/>
              <w:bottom w:val="single" w:sz="4" w:space="0" w:color="auto"/>
              <w:right w:val="single" w:sz="4" w:space="0" w:color="auto"/>
            </w:tcBorders>
          </w:tcPr>
          <w:p w14:paraId="1FBE3539" w14:textId="77777777" w:rsidR="00D6352F" w:rsidRPr="00CF680A" w:rsidRDefault="00D6352F" w:rsidP="00D6352F">
            <w:pPr>
              <w:rPr>
                <w:rFonts w:asciiTheme="minorHAnsi" w:hAnsiTheme="minorHAnsi" w:cstheme="minorHAnsi"/>
                <w:sz w:val="22"/>
                <w:szCs w:val="22"/>
                <w:lang w:val="en-US"/>
              </w:rPr>
            </w:pPr>
          </w:p>
        </w:tc>
      </w:tr>
      <w:tr w:rsidR="00D6352F" w:rsidRPr="00CF680A" w14:paraId="52FEC416"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1E1ACED" w14:textId="41C03002"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9B3AACE" w14:textId="4890AEBE" w:rsidR="00D6352F" w:rsidRPr="00CF680A" w:rsidRDefault="000D594A" w:rsidP="00CF680A">
            <w:pPr>
              <w:pStyle w:val="TableParagraph"/>
              <w:tabs>
                <w:tab w:val="left" w:pos="368"/>
              </w:tabs>
              <w:jc w:val="both"/>
              <w:rPr>
                <w:rFonts w:asciiTheme="minorHAnsi" w:hAnsiTheme="minorHAnsi" w:cstheme="minorHAnsi"/>
              </w:rPr>
            </w:pPr>
            <w:r w:rsidRPr="00CF680A">
              <w:rPr>
                <w:rFonts w:asciiTheme="minorHAnsi" w:hAnsiTheme="minorHAnsi" w:cstheme="minorHAnsi"/>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5613" w:type="dxa"/>
            <w:tcBorders>
              <w:top w:val="single" w:sz="4" w:space="0" w:color="auto"/>
              <w:left w:val="single" w:sz="4" w:space="0" w:color="auto"/>
              <w:bottom w:val="single" w:sz="4" w:space="0" w:color="auto"/>
              <w:right w:val="single" w:sz="4" w:space="0" w:color="auto"/>
            </w:tcBorders>
          </w:tcPr>
          <w:p w14:paraId="0CAC8F36"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0D594A" w:rsidRPr="00CF680A" w14:paraId="19557992"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0838AA28" w14:textId="7F2582C5"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tcPr>
          <w:p w14:paraId="2BDDAEA1" w14:textId="7F99A312"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Deklaracja zgodności </w:t>
            </w:r>
            <w:r w:rsidR="001236FA">
              <w:rPr>
                <w:rFonts w:asciiTheme="minorHAnsi" w:hAnsiTheme="minorHAnsi" w:cstheme="minorHAnsi"/>
                <w:sz w:val="22"/>
                <w:szCs w:val="22"/>
              </w:rPr>
              <w:t>UE/WE związana z umieszczonym na obudowie urządzenia znakiem CE</w:t>
            </w:r>
            <w:r w:rsidRPr="00CF680A">
              <w:rPr>
                <w:rFonts w:asciiTheme="minorHAnsi" w:hAnsiTheme="minorHAnsi" w:cstheme="minorHAnsi"/>
                <w:sz w:val="22"/>
                <w:szCs w:val="22"/>
              </w:rPr>
              <w:t xml:space="preserve"> dla oferowanego modelu komputera (załączyć do oferty) lub równoważne</w:t>
            </w:r>
          </w:p>
          <w:p w14:paraId="7281283B"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Oferowany model komputera musi posiadać certyfikat Microsoft, potwierdzający poprawną współpracę z oferowanym systemem operacyjnym (załączyć wydruk ze strony Microsoft WHCL lub oświadczenie producenta komputera)</w:t>
            </w:r>
          </w:p>
          <w:p w14:paraId="00E46B05" w14:textId="5FF16627" w:rsidR="000D594A" w:rsidRPr="00CF680A" w:rsidRDefault="000D594A" w:rsidP="00CF680A">
            <w:pPr>
              <w:pStyle w:val="TableParagraph"/>
              <w:tabs>
                <w:tab w:val="left" w:pos="368"/>
              </w:tabs>
              <w:jc w:val="both"/>
              <w:rPr>
                <w:rFonts w:asciiTheme="minorHAnsi" w:hAnsiTheme="minorHAnsi" w:cstheme="minorHAnsi"/>
              </w:rPr>
            </w:pPr>
            <w:r w:rsidRPr="00926B11">
              <w:rPr>
                <w:rFonts w:asciiTheme="minorHAnsi" w:hAnsiTheme="minorHAnsi" w:cstheme="minorHAnsi"/>
              </w:rPr>
              <w:t>Certyfikat TCO dla zaoferowanego modelu komputera (załączyć do oferty wydruk ze strony https://tcocertified.com/) lub równoważne</w:t>
            </w:r>
          </w:p>
        </w:tc>
        <w:tc>
          <w:tcPr>
            <w:tcW w:w="5613" w:type="dxa"/>
            <w:tcBorders>
              <w:top w:val="single" w:sz="4" w:space="0" w:color="auto"/>
              <w:left w:val="single" w:sz="4" w:space="0" w:color="auto"/>
              <w:bottom w:val="single" w:sz="4" w:space="0" w:color="auto"/>
              <w:right w:val="single" w:sz="4" w:space="0" w:color="auto"/>
            </w:tcBorders>
          </w:tcPr>
          <w:p w14:paraId="55EA51EB" w14:textId="77777777" w:rsidR="000D594A" w:rsidRPr="00CF680A" w:rsidRDefault="000D594A" w:rsidP="00D6352F">
            <w:pPr>
              <w:suppressAutoHyphens w:val="0"/>
              <w:ind w:left="365"/>
              <w:contextualSpacing/>
              <w:rPr>
                <w:rFonts w:asciiTheme="minorHAnsi" w:hAnsiTheme="minorHAnsi" w:cstheme="minorHAnsi"/>
                <w:sz w:val="22"/>
                <w:szCs w:val="22"/>
                <w:lang w:val="en-US" w:eastAsia="en-US"/>
              </w:rPr>
            </w:pPr>
          </w:p>
        </w:tc>
      </w:tr>
      <w:tr w:rsidR="00D6352F" w:rsidRPr="00CF680A" w14:paraId="020C75D1"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2B5660C" w14:textId="3B708735" w:rsidR="00D6352F"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2F6B695" w14:textId="7E6C0DE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 xml:space="preserve">Minimum </w:t>
            </w:r>
            <w:r w:rsidR="001236FA">
              <w:rPr>
                <w:rFonts w:asciiTheme="minorHAnsi" w:hAnsiTheme="minorHAnsi" w:cstheme="minorHAnsi"/>
                <w:sz w:val="22"/>
                <w:szCs w:val="22"/>
              </w:rPr>
              <w:t>36-miesięczna</w:t>
            </w:r>
            <w:r w:rsidRPr="00CF680A">
              <w:rPr>
                <w:rFonts w:asciiTheme="minorHAnsi" w:hAnsiTheme="minorHAnsi" w:cstheme="minorHAnsi"/>
                <w:sz w:val="22"/>
                <w:szCs w:val="22"/>
              </w:rPr>
              <w:t xml:space="preserve"> gwarancja producenta komputera liczona od </w:t>
            </w:r>
            <w:r w:rsidR="001236FA" w:rsidRPr="00CF680A">
              <w:rPr>
                <w:rFonts w:asciiTheme="minorHAnsi" w:hAnsiTheme="minorHAnsi" w:cstheme="minorHAnsi"/>
                <w:sz w:val="22"/>
                <w:szCs w:val="22"/>
              </w:rPr>
              <w:t>dnia podpisania protokołu odbioru</w:t>
            </w:r>
            <w:r w:rsidRPr="00CF680A">
              <w:rPr>
                <w:rFonts w:asciiTheme="minorHAnsi" w:hAnsiTheme="minorHAnsi" w:cstheme="minorHAnsi"/>
                <w:sz w:val="22"/>
                <w:szCs w:val="22"/>
              </w:rPr>
              <w:t>, świadczona w miejscu instalacji komputera,</w:t>
            </w:r>
          </w:p>
          <w:p w14:paraId="0DC75244"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W przypadku awarii nośników danych w okresie gwarancji takich jak dyski twarde itp., pozostają one u Zamawiającego,</w:t>
            </w:r>
          </w:p>
          <w:p w14:paraId="32ABAFE7"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t>Serwis urządzeń realizowany przez producenta lub autoryzowanego partnera serwisowego producenta,</w:t>
            </w:r>
          </w:p>
          <w:p w14:paraId="7F880968" w14:textId="77777777" w:rsidR="000D594A" w:rsidRPr="00CF680A" w:rsidRDefault="000D594A" w:rsidP="00CF680A">
            <w:pPr>
              <w:jc w:val="both"/>
              <w:rPr>
                <w:rFonts w:asciiTheme="minorHAnsi" w:hAnsiTheme="minorHAnsi" w:cstheme="minorHAnsi"/>
                <w:sz w:val="22"/>
                <w:szCs w:val="22"/>
              </w:rPr>
            </w:pPr>
            <w:r w:rsidRPr="00CF680A">
              <w:rPr>
                <w:rFonts w:asciiTheme="minorHAnsi" w:hAnsiTheme="minorHAnsi" w:cstheme="minorHAnsi"/>
                <w:sz w:val="22"/>
                <w:szCs w:val="22"/>
              </w:rPr>
              <w:lastRenderedPageBreak/>
              <w:t>Serwis urządzeń realizowany zgodnie z wymaganiami normy ISO 9001 lub równoważne.</w:t>
            </w:r>
          </w:p>
          <w:p w14:paraId="54189CF8" w14:textId="47E5FBD2" w:rsidR="00D6352F" w:rsidRPr="00CF680A" w:rsidRDefault="001236FA" w:rsidP="00CF680A">
            <w:pPr>
              <w:pStyle w:val="TableParagraph"/>
              <w:tabs>
                <w:tab w:val="left" w:pos="365"/>
              </w:tabs>
              <w:spacing w:before="2"/>
              <w:ind w:right="2"/>
              <w:jc w:val="both"/>
              <w:rPr>
                <w:rFonts w:asciiTheme="minorHAnsi" w:hAnsiTheme="minorHAnsi" w:cstheme="minorHAnsi"/>
              </w:rPr>
            </w:pPr>
            <w:r w:rsidRPr="00CF680A">
              <w:rPr>
                <w:rFonts w:asciiTheme="minorHAnsi" w:eastAsia="Calibri" w:hAnsiTheme="minorHAnsi" w:cstheme="minorHAnsi"/>
              </w:rPr>
              <w:t>Wykonawca na etapie dostawy dołączy do protokołu odbioru 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4F4AC24A" w14:textId="77777777" w:rsidR="00D6352F" w:rsidRPr="00CF680A" w:rsidRDefault="00D6352F" w:rsidP="00D6352F">
            <w:pPr>
              <w:suppressAutoHyphens w:val="0"/>
              <w:ind w:left="720"/>
              <w:contextualSpacing/>
              <w:rPr>
                <w:rFonts w:asciiTheme="minorHAnsi" w:hAnsiTheme="minorHAnsi" w:cstheme="minorHAnsi"/>
                <w:sz w:val="22"/>
                <w:szCs w:val="22"/>
                <w:lang w:val="en-US" w:eastAsia="en-US"/>
              </w:rPr>
            </w:pPr>
          </w:p>
        </w:tc>
      </w:tr>
      <w:tr w:rsidR="00D6352F" w:rsidRPr="00CF680A" w14:paraId="1E654E3A" w14:textId="77777777" w:rsidTr="00D6352F">
        <w:trPr>
          <w:jc w:val="center"/>
        </w:trPr>
        <w:tc>
          <w:tcPr>
            <w:tcW w:w="8606" w:type="dxa"/>
            <w:gridSpan w:val="2"/>
          </w:tcPr>
          <w:p w14:paraId="331079BD" w14:textId="77777777" w:rsidR="00D6352F" w:rsidRPr="00CF680A" w:rsidRDefault="00D6352F" w:rsidP="00D6352F">
            <w:pPr>
              <w:rPr>
                <w:rFonts w:asciiTheme="minorHAnsi" w:hAnsiTheme="minorHAnsi" w:cstheme="minorHAnsi"/>
                <w:sz w:val="22"/>
                <w:szCs w:val="22"/>
                <w:lang w:eastAsia="en-US"/>
              </w:rPr>
            </w:pPr>
            <w:r w:rsidRPr="00CF680A">
              <w:rPr>
                <w:rFonts w:asciiTheme="minorHAnsi" w:hAnsiTheme="minorHAnsi" w:cstheme="minorHAnsi"/>
                <w:b/>
                <w:sz w:val="22"/>
                <w:szCs w:val="22"/>
              </w:rPr>
              <w:t>Nazwa producenta /model sprzętu:</w:t>
            </w:r>
          </w:p>
        </w:tc>
        <w:tc>
          <w:tcPr>
            <w:tcW w:w="5613" w:type="dxa"/>
          </w:tcPr>
          <w:p w14:paraId="1A1B24F3" w14:textId="77777777" w:rsidR="00D6352F" w:rsidRPr="00CF680A" w:rsidRDefault="00D6352F" w:rsidP="00D6352F">
            <w:pPr>
              <w:rPr>
                <w:rFonts w:asciiTheme="minorHAnsi" w:hAnsiTheme="minorHAnsi" w:cstheme="minorHAnsi"/>
                <w:sz w:val="22"/>
                <w:szCs w:val="22"/>
                <w:lang w:eastAsia="en-US"/>
              </w:rPr>
            </w:pPr>
          </w:p>
        </w:tc>
      </w:tr>
    </w:tbl>
    <w:p w14:paraId="2F76D9A5" w14:textId="77777777" w:rsidR="00D6352F" w:rsidRPr="00CF680A" w:rsidRDefault="00D6352F" w:rsidP="00D6352F">
      <w:pPr>
        <w:spacing w:before="30" w:after="30" w:line="276" w:lineRule="auto"/>
        <w:jc w:val="both"/>
        <w:rPr>
          <w:rFonts w:asciiTheme="minorHAnsi" w:hAnsiTheme="minorHAnsi" w:cstheme="minorHAnsi"/>
          <w:sz w:val="22"/>
          <w:szCs w:val="22"/>
        </w:rPr>
      </w:pPr>
    </w:p>
    <w:p w14:paraId="42C6C221" w14:textId="77777777" w:rsidR="00D6352F" w:rsidRDefault="00D6352F" w:rsidP="00CB3135">
      <w:pPr>
        <w:spacing w:before="30" w:after="30" w:line="276" w:lineRule="auto"/>
        <w:jc w:val="both"/>
        <w:rPr>
          <w:rFonts w:asciiTheme="minorHAnsi" w:hAnsiTheme="minorHAnsi" w:cstheme="minorHAnsi"/>
          <w:sz w:val="22"/>
          <w:szCs w:val="22"/>
        </w:rPr>
      </w:pPr>
    </w:p>
    <w:p w14:paraId="58BBB98A" w14:textId="7C9A349D" w:rsidR="00C14B78" w:rsidRPr="00D31321" w:rsidRDefault="00D6352F" w:rsidP="00B46593">
      <w:pPr>
        <w:spacing w:before="30" w:after="30" w:line="276" w:lineRule="auto"/>
        <w:jc w:val="both"/>
        <w:rPr>
          <w:rFonts w:asciiTheme="minorHAnsi" w:eastAsia="Times New Roman" w:hAnsiTheme="minorHAnsi" w:cstheme="minorHAnsi"/>
          <w:b/>
          <w:bCs/>
        </w:rPr>
      </w:pPr>
      <w:r w:rsidRPr="00D31321">
        <w:rPr>
          <w:rFonts w:asciiTheme="minorHAnsi" w:hAnsiTheme="minorHAnsi" w:cstheme="minorHAnsi"/>
          <w:i/>
          <w:sz w:val="22"/>
          <w:szCs w:val="22"/>
        </w:rPr>
        <w:t xml:space="preserve">Dokument musi być opatrzony przez osobę lub osoby uprawnione do reprezentowania </w:t>
      </w:r>
      <w:r>
        <w:rPr>
          <w:rFonts w:asciiTheme="minorHAnsi" w:hAnsiTheme="minorHAnsi" w:cstheme="minorHAnsi"/>
          <w:i/>
          <w:sz w:val="22"/>
          <w:szCs w:val="22"/>
        </w:rPr>
        <w:t>Wykonawcy</w:t>
      </w:r>
      <w:r w:rsidRPr="00D31321">
        <w:rPr>
          <w:rFonts w:asciiTheme="minorHAnsi" w:hAnsiTheme="minorHAnsi" w:cstheme="minorHAnsi"/>
          <w:i/>
          <w:sz w:val="22"/>
          <w:szCs w:val="22"/>
        </w:rPr>
        <w:t xml:space="preserve"> kwalifikowanym podpisem elektronicznym</w:t>
      </w:r>
    </w:p>
    <w:sectPr w:rsidR="00C14B78" w:rsidRPr="00D31321" w:rsidSect="00B46593">
      <w:footerReference w:type="default" r:id="rId9"/>
      <w:pgSz w:w="16837" w:h="11905" w:orient="landscape" w:code="9"/>
      <w:pgMar w:top="1134" w:right="1304" w:bottom="1134" w:left="130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3FCB" w14:textId="77777777" w:rsidR="009E5DCF" w:rsidRDefault="009E5DCF" w:rsidP="0007566A">
      <w:r>
        <w:separator/>
      </w:r>
    </w:p>
  </w:endnote>
  <w:endnote w:type="continuationSeparator" w:id="0">
    <w:p w14:paraId="21546434" w14:textId="77777777" w:rsidR="009E5DCF" w:rsidRDefault="009E5DCF"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0002AFF" w:usb1="4000ACFF" w:usb2="00000001"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7777777" w:rsidR="009E5DCF" w:rsidRDefault="009E5DCF">
        <w:pPr>
          <w:pStyle w:val="Stopka"/>
          <w:jc w:val="right"/>
        </w:pPr>
        <w:r>
          <w:rPr>
            <w:noProof/>
          </w:rPr>
          <w:fldChar w:fldCharType="begin"/>
        </w:r>
        <w:r>
          <w:rPr>
            <w:noProof/>
          </w:rPr>
          <w:instrText>PAGE   \* MERGEFORMAT</w:instrText>
        </w:r>
        <w:r>
          <w:rPr>
            <w:noProof/>
          </w:rPr>
          <w:fldChar w:fldCharType="separate"/>
        </w:r>
        <w:r>
          <w:rPr>
            <w:noProof/>
          </w:rPr>
          <w:t>58</w:t>
        </w:r>
        <w:r>
          <w:rPr>
            <w:noProof/>
          </w:rPr>
          <w:fldChar w:fldCharType="end"/>
        </w:r>
      </w:p>
    </w:sdtContent>
  </w:sdt>
  <w:p w14:paraId="33A1093F" w14:textId="77777777" w:rsidR="009E5DCF" w:rsidRDefault="009E5D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A2C5" w14:textId="77777777" w:rsidR="009E5DCF" w:rsidRDefault="009E5DCF" w:rsidP="0007566A">
      <w:r>
        <w:separator/>
      </w:r>
    </w:p>
  </w:footnote>
  <w:footnote w:type="continuationSeparator" w:id="0">
    <w:p w14:paraId="587F5664" w14:textId="77777777" w:rsidR="009E5DCF" w:rsidRDefault="009E5DCF"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E04130"/>
    <w:multiLevelType w:val="hybridMultilevel"/>
    <w:tmpl w:val="5D66A4AC"/>
    <w:lvl w:ilvl="0" w:tplc="0654459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797659A"/>
    <w:multiLevelType w:val="hybridMultilevel"/>
    <w:tmpl w:val="E1DA0B80"/>
    <w:lvl w:ilvl="0" w:tplc="9B7E9838">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26" w15:restartNumberingAfterBreak="0">
    <w:nsid w:val="088B7A26"/>
    <w:multiLevelType w:val="hybridMultilevel"/>
    <w:tmpl w:val="1A00EE82"/>
    <w:lvl w:ilvl="0" w:tplc="A94EBFF8">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27" w15:restartNumberingAfterBreak="0">
    <w:nsid w:val="0A0464BB"/>
    <w:multiLevelType w:val="hybridMultilevel"/>
    <w:tmpl w:val="346C73E0"/>
    <w:lvl w:ilvl="0" w:tplc="D506C89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0DB049A5"/>
    <w:multiLevelType w:val="hybridMultilevel"/>
    <w:tmpl w:val="6CE2A112"/>
    <w:lvl w:ilvl="0" w:tplc="9A2CFBC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0C50770"/>
    <w:multiLevelType w:val="hybridMultilevel"/>
    <w:tmpl w:val="5C688318"/>
    <w:lvl w:ilvl="0" w:tplc="96CC748E">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35" w15:restartNumberingAfterBreak="0">
    <w:nsid w:val="110F196D"/>
    <w:multiLevelType w:val="hybridMultilevel"/>
    <w:tmpl w:val="9CDC24A4"/>
    <w:lvl w:ilvl="0" w:tplc="4A1C968C">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36" w15:restartNumberingAfterBreak="0">
    <w:nsid w:val="122128A3"/>
    <w:multiLevelType w:val="hybridMultilevel"/>
    <w:tmpl w:val="EBB0402E"/>
    <w:lvl w:ilvl="0" w:tplc="8200E1E4">
      <w:start w:val="1"/>
      <w:numFmt w:val="lowerLetter"/>
      <w:lvlText w:val="%1)"/>
      <w:lvlJc w:val="left"/>
      <w:pPr>
        <w:ind w:left="424" w:hanging="418"/>
      </w:pPr>
      <w:rPr>
        <w:rFonts w:asciiTheme="minorHAnsi" w:eastAsia="Verdana" w:hAnsiTheme="minorHAnsi" w:cstheme="minorHAnsi" w:hint="default"/>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3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7A766A"/>
    <w:multiLevelType w:val="hybridMultilevel"/>
    <w:tmpl w:val="38DCB81C"/>
    <w:lvl w:ilvl="0" w:tplc="8FE0E7D2">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40"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8A05E1D"/>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360"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502D60"/>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2988"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8" w15:restartNumberingAfterBreak="0">
    <w:nsid w:val="1DF31F66"/>
    <w:multiLevelType w:val="hybridMultilevel"/>
    <w:tmpl w:val="A10CEAD8"/>
    <w:lvl w:ilvl="0" w:tplc="67FCA5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1B60714"/>
    <w:multiLevelType w:val="hybridMultilevel"/>
    <w:tmpl w:val="5C1AE06A"/>
    <w:lvl w:ilvl="0" w:tplc="CCB83380">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51" w15:restartNumberingAfterBreak="0">
    <w:nsid w:val="23E073D9"/>
    <w:multiLevelType w:val="hybridMultilevel"/>
    <w:tmpl w:val="F4446308"/>
    <w:lvl w:ilvl="0" w:tplc="C1C08BDC">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5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385DD9"/>
    <w:multiLevelType w:val="hybridMultilevel"/>
    <w:tmpl w:val="14741864"/>
    <w:lvl w:ilvl="0" w:tplc="2866264A">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7837D5C"/>
    <w:multiLevelType w:val="hybridMultilevel"/>
    <w:tmpl w:val="F93E5FC6"/>
    <w:lvl w:ilvl="0" w:tplc="BE94A36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5"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15:restartNumberingAfterBreak="0">
    <w:nsid w:val="2F551B8D"/>
    <w:multiLevelType w:val="multilevel"/>
    <w:tmpl w:val="2F287742"/>
    <w:lvl w:ilvl="0">
      <w:start w:val="3"/>
      <w:numFmt w:val="decimal"/>
      <w:lvlText w:val="%1."/>
      <w:lvlJc w:val="left"/>
      <w:pPr>
        <w:tabs>
          <w:tab w:val="num" w:pos="-360"/>
        </w:tabs>
        <w:ind w:left="360" w:hanging="360"/>
      </w:pPr>
      <w:rPr>
        <w:rFonts w:ascii="Arial" w:hAnsi="Arial" w:cs="Arial" w:hint="default"/>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2"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4"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0"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3"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CCB011E"/>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86" w15:restartNumberingAfterBreak="0">
    <w:nsid w:val="405D6F8A"/>
    <w:multiLevelType w:val="hybridMultilevel"/>
    <w:tmpl w:val="CC381078"/>
    <w:lvl w:ilvl="0" w:tplc="2AC2DABE">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87" w15:restartNumberingAfterBreak="0">
    <w:nsid w:val="419E7CFD"/>
    <w:multiLevelType w:val="hybridMultilevel"/>
    <w:tmpl w:val="9AA2D876"/>
    <w:lvl w:ilvl="0" w:tplc="A22CFD90">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88"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2"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8E39B4"/>
    <w:multiLevelType w:val="multilevel"/>
    <w:tmpl w:val="2F287742"/>
    <w:lvl w:ilvl="0">
      <w:start w:val="3"/>
      <w:numFmt w:val="decimal"/>
      <w:lvlText w:val="%1."/>
      <w:lvlJc w:val="left"/>
      <w:pPr>
        <w:tabs>
          <w:tab w:val="num" w:pos="-360"/>
        </w:tabs>
        <w:ind w:left="360" w:hanging="360"/>
      </w:pPr>
      <w:rPr>
        <w:rFonts w:ascii="Arial" w:hAnsi="Arial" w:cs="Arial" w:hint="default"/>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96" w15:restartNumberingAfterBreak="0">
    <w:nsid w:val="4D626964"/>
    <w:multiLevelType w:val="hybridMultilevel"/>
    <w:tmpl w:val="2C24E65E"/>
    <w:lvl w:ilvl="0" w:tplc="1F5C5EE2">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028674F"/>
    <w:multiLevelType w:val="multilevel"/>
    <w:tmpl w:val="33DAB502"/>
    <w:lvl w:ilvl="0">
      <w:start w:val="2"/>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4" w15:restartNumberingAfterBreak="0">
    <w:nsid w:val="535D66EB"/>
    <w:multiLevelType w:val="hybridMultilevel"/>
    <w:tmpl w:val="4822AA52"/>
    <w:lvl w:ilvl="0" w:tplc="B7A0EB0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10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7"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2"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3"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6"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78BEDCC6"/>
    <w:multiLevelType w:val="hybridMultilevel"/>
    <w:tmpl w:val="5F63A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79882BCA"/>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131" w15:restartNumberingAfterBreak="0">
    <w:nsid w:val="7BF717DF"/>
    <w:multiLevelType w:val="hybridMultilevel"/>
    <w:tmpl w:val="31145BE4"/>
    <w:lvl w:ilvl="0" w:tplc="B89E3234">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132"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15:restartNumberingAfterBreak="0">
    <w:nsid w:val="7EBF3E1F"/>
    <w:multiLevelType w:val="hybridMultilevel"/>
    <w:tmpl w:val="442838AE"/>
    <w:lvl w:ilvl="0" w:tplc="C3DA24AE">
      <w:start w:val="1"/>
      <w:numFmt w:val="lowerLetter"/>
      <w:lvlText w:val="%1)"/>
      <w:lvlJc w:val="left"/>
      <w:pPr>
        <w:ind w:left="2686" w:hanging="418"/>
      </w:pPr>
      <w:rPr>
        <w:rFonts w:asciiTheme="minorHAnsi" w:eastAsia="Verdana" w:hAnsiTheme="minorHAnsi" w:cstheme="minorHAnsi" w:hint="default"/>
        <w:spacing w:val="0"/>
        <w:w w:val="100"/>
        <w:sz w:val="22"/>
        <w:szCs w:val="22"/>
      </w:rPr>
    </w:lvl>
    <w:lvl w:ilvl="1" w:tplc="D51E9834">
      <w:numFmt w:val="bullet"/>
      <w:lvlText w:val="•"/>
      <w:lvlJc w:val="left"/>
      <w:pPr>
        <w:ind w:left="3057" w:hanging="418"/>
      </w:pPr>
    </w:lvl>
    <w:lvl w:ilvl="2" w:tplc="9350E842">
      <w:numFmt w:val="bullet"/>
      <w:lvlText w:val="•"/>
      <w:lvlJc w:val="left"/>
      <w:pPr>
        <w:ind w:left="3433" w:hanging="418"/>
      </w:pPr>
    </w:lvl>
    <w:lvl w:ilvl="3" w:tplc="DEAC0CE6">
      <w:numFmt w:val="bullet"/>
      <w:lvlText w:val="•"/>
      <w:lvlJc w:val="left"/>
      <w:pPr>
        <w:ind w:left="3809" w:hanging="418"/>
      </w:pPr>
    </w:lvl>
    <w:lvl w:ilvl="4" w:tplc="46E4267C">
      <w:numFmt w:val="bullet"/>
      <w:lvlText w:val="•"/>
      <w:lvlJc w:val="left"/>
      <w:pPr>
        <w:ind w:left="4185" w:hanging="418"/>
      </w:pPr>
    </w:lvl>
    <w:lvl w:ilvl="5" w:tplc="E9142408">
      <w:numFmt w:val="bullet"/>
      <w:lvlText w:val="•"/>
      <w:lvlJc w:val="left"/>
      <w:pPr>
        <w:ind w:left="4561" w:hanging="418"/>
      </w:pPr>
    </w:lvl>
    <w:lvl w:ilvl="6" w:tplc="BA328F4E">
      <w:numFmt w:val="bullet"/>
      <w:lvlText w:val="•"/>
      <w:lvlJc w:val="left"/>
      <w:pPr>
        <w:ind w:left="4937" w:hanging="418"/>
      </w:pPr>
    </w:lvl>
    <w:lvl w:ilvl="7" w:tplc="2432D998">
      <w:numFmt w:val="bullet"/>
      <w:lvlText w:val="•"/>
      <w:lvlJc w:val="left"/>
      <w:pPr>
        <w:ind w:left="5313" w:hanging="418"/>
      </w:pPr>
    </w:lvl>
    <w:lvl w:ilvl="8" w:tplc="1932D3AE">
      <w:numFmt w:val="bullet"/>
      <w:lvlText w:val="•"/>
      <w:lvlJc w:val="left"/>
      <w:pPr>
        <w:ind w:left="5689" w:hanging="418"/>
      </w:pPr>
    </w:lvl>
  </w:abstractNum>
  <w:abstractNum w:abstractNumId="13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7"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3"/>
  </w:num>
  <w:num w:numId="4">
    <w:abstractNumId w:val="52"/>
  </w:num>
  <w:num w:numId="5">
    <w:abstractNumId w:val="102"/>
  </w:num>
  <w:num w:numId="6">
    <w:abstractNumId w:val="116"/>
  </w:num>
  <w:num w:numId="7">
    <w:abstractNumId w:val="93"/>
  </w:num>
  <w:num w:numId="8">
    <w:abstractNumId w:val="40"/>
  </w:num>
  <w:num w:numId="9">
    <w:abstractNumId w:val="0"/>
  </w:num>
  <w:num w:numId="10">
    <w:abstractNumId w:val="1"/>
  </w:num>
  <w:num w:numId="11">
    <w:abstractNumId w:val="98"/>
  </w:num>
  <w:num w:numId="12">
    <w:abstractNumId w:val="89"/>
  </w:num>
  <w:num w:numId="13">
    <w:abstractNumId w:val="103"/>
  </w:num>
  <w:num w:numId="14">
    <w:abstractNumId w:val="105"/>
  </w:num>
  <w:num w:numId="15">
    <w:abstractNumId w:val="63"/>
  </w:num>
  <w:num w:numId="16">
    <w:abstractNumId w:val="65"/>
  </w:num>
  <w:num w:numId="17">
    <w:abstractNumId w:val="73"/>
  </w:num>
  <w:num w:numId="18">
    <w:abstractNumId w:val="53"/>
  </w:num>
  <w:num w:numId="19">
    <w:abstractNumId w:val="82"/>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20">
    <w:abstractNumId w:val="46"/>
  </w:num>
  <w:num w:numId="21">
    <w:abstractNumId w:val="38"/>
  </w:num>
  <w:num w:numId="22">
    <w:abstractNumId w:val="37"/>
  </w:num>
  <w:num w:numId="23">
    <w:abstractNumId w:val="112"/>
  </w:num>
  <w:num w:numId="24">
    <w:abstractNumId w:val="137"/>
  </w:num>
  <w:num w:numId="25">
    <w:abstractNumId w:val="41"/>
  </w:num>
  <w:num w:numId="26">
    <w:abstractNumId w:val="41"/>
    <w:lvlOverride w:ilvl="0">
      <w:lvl w:ilvl="0">
        <w:numFmt w:val="decimal"/>
        <w:lvlText w:val=""/>
        <w:lvlJc w:val="left"/>
      </w:lvl>
    </w:lvlOverride>
    <w:lvlOverride w:ilvl="1">
      <w:lvl w:ilvl="1">
        <w:numFmt w:val="lowerLetter"/>
        <w:lvlText w:val="%2."/>
        <w:lvlJc w:val="left"/>
      </w:lvl>
    </w:lvlOverride>
  </w:num>
  <w:num w:numId="27">
    <w:abstractNumId w:val="81"/>
  </w:num>
  <w:num w:numId="28">
    <w:abstractNumId w:val="76"/>
  </w:num>
  <w:num w:numId="29">
    <w:abstractNumId w:val="28"/>
  </w:num>
  <w:num w:numId="30">
    <w:abstractNumId w:val="106"/>
  </w:num>
  <w:num w:numId="31">
    <w:abstractNumId w:val="92"/>
  </w:num>
  <w:num w:numId="32">
    <w:abstractNumId w:val="91"/>
  </w:num>
  <w:num w:numId="33">
    <w:abstractNumId w:val="121"/>
  </w:num>
  <w:num w:numId="34">
    <w:abstractNumId w:val="110"/>
  </w:num>
  <w:num w:numId="35">
    <w:abstractNumId w:val="82"/>
  </w:num>
  <w:num w:numId="36">
    <w:abstractNumId w:val="115"/>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2"/>
  </w:num>
  <w:num w:numId="41">
    <w:abstractNumId w:val="95"/>
  </w:num>
  <w:num w:numId="42">
    <w:abstractNumId w:val="29"/>
  </w:num>
  <w:num w:numId="43">
    <w:abstractNumId w:val="70"/>
  </w:num>
  <w:num w:numId="44">
    <w:abstractNumId w:val="109"/>
  </w:num>
  <w:num w:numId="45">
    <w:abstractNumId w:val="72"/>
  </w:num>
  <w:num w:numId="46">
    <w:abstractNumId w:val="114"/>
  </w:num>
  <w:num w:numId="47">
    <w:abstractNumId w:val="107"/>
  </w:num>
  <w:num w:numId="48">
    <w:abstractNumId w:val="66"/>
  </w:num>
  <w:num w:numId="49">
    <w:abstractNumId w:val="133"/>
  </w:num>
  <w:num w:numId="50">
    <w:abstractNumId w:val="126"/>
  </w:num>
  <w:num w:numId="51">
    <w:abstractNumId w:val="88"/>
  </w:num>
  <w:num w:numId="52">
    <w:abstractNumId w:val="123"/>
  </w:num>
  <w:num w:numId="53">
    <w:abstractNumId w:val="108"/>
  </w:num>
  <w:num w:numId="54">
    <w:abstractNumId w:val="57"/>
  </w:num>
  <w:num w:numId="55">
    <w:abstractNumId w:val="11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60"/>
  </w:num>
  <w:num w:numId="59">
    <w:abstractNumId w:val="59"/>
  </w:num>
  <w:num w:numId="60">
    <w:abstractNumId w:val="134"/>
  </w:num>
  <w:num w:numId="61">
    <w:abstractNumId w:val="97"/>
  </w:num>
  <w:num w:numId="62">
    <w:abstractNumId w:val="80"/>
  </w:num>
  <w:num w:numId="63">
    <w:abstractNumId w:val="74"/>
  </w:num>
  <w:num w:numId="64">
    <w:abstractNumId w:val="77"/>
  </w:num>
  <w:num w:numId="65">
    <w:abstractNumId w:val="99"/>
  </w:num>
  <w:num w:numId="66">
    <w:abstractNumId w:val="128"/>
  </w:num>
  <w:num w:numId="67">
    <w:abstractNumId w:val="31"/>
  </w:num>
  <w:num w:numId="68">
    <w:abstractNumId w:val="45"/>
  </w:num>
  <w:num w:numId="69">
    <w:abstractNumId w:val="33"/>
  </w:num>
  <w:num w:numId="70">
    <w:abstractNumId w:val="122"/>
  </w:num>
  <w:num w:numId="71">
    <w:abstractNumId w:val="86"/>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85"/>
    <w:lvlOverride w:ilvl="0">
      <w:startOverride w:val="1"/>
    </w:lvlOverride>
    <w:lvlOverride w:ilvl="1"/>
    <w:lvlOverride w:ilvl="2"/>
    <w:lvlOverride w:ilvl="3"/>
    <w:lvlOverride w:ilvl="4"/>
    <w:lvlOverride w:ilvl="5"/>
    <w:lvlOverride w:ilvl="6"/>
    <w:lvlOverride w:ilvl="7"/>
    <w:lvlOverride w:ilvl="8"/>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1"/>
    </w:lvlOverride>
    <w:lvlOverride w:ilvl="1"/>
    <w:lvlOverride w:ilvl="2"/>
    <w:lvlOverride w:ilvl="3"/>
    <w:lvlOverride w:ilvl="4"/>
    <w:lvlOverride w:ilvl="5"/>
    <w:lvlOverride w:ilvl="6"/>
    <w:lvlOverride w:ilvl="7"/>
    <w:lvlOverride w:ilvl="8"/>
  </w:num>
  <w:num w:numId="77">
    <w:abstractNumId w:val="39"/>
    <w:lvlOverride w:ilvl="0">
      <w:startOverride w:val="1"/>
    </w:lvlOverride>
    <w:lvlOverride w:ilvl="1"/>
    <w:lvlOverride w:ilvl="2"/>
    <w:lvlOverride w:ilvl="3"/>
    <w:lvlOverride w:ilvl="4"/>
    <w:lvlOverride w:ilvl="5"/>
    <w:lvlOverride w:ilvl="6"/>
    <w:lvlOverride w:ilvl="7"/>
    <w:lvlOverride w:ilvl="8"/>
  </w:num>
  <w:num w:numId="78">
    <w:abstractNumId w:val="26"/>
    <w:lvlOverride w:ilvl="0">
      <w:startOverride w:val="1"/>
    </w:lvlOverride>
    <w:lvlOverride w:ilvl="1"/>
    <w:lvlOverride w:ilvl="2"/>
    <w:lvlOverride w:ilvl="3"/>
    <w:lvlOverride w:ilvl="4"/>
    <w:lvlOverride w:ilvl="5"/>
    <w:lvlOverride w:ilvl="6"/>
    <w:lvlOverride w:ilvl="7"/>
    <w:lvlOverride w:ilvl="8"/>
  </w:num>
  <w:num w:numId="79">
    <w:abstractNumId w:val="104"/>
    <w:lvlOverride w:ilvl="0">
      <w:startOverride w:val="1"/>
    </w:lvlOverride>
    <w:lvlOverride w:ilvl="1"/>
    <w:lvlOverride w:ilvl="2"/>
    <w:lvlOverride w:ilvl="3"/>
    <w:lvlOverride w:ilvl="4"/>
    <w:lvlOverride w:ilvl="5"/>
    <w:lvlOverride w:ilvl="6"/>
    <w:lvlOverride w:ilvl="7"/>
    <w:lvlOverride w:ilvl="8"/>
  </w:num>
  <w:num w:numId="80">
    <w:abstractNumId w:val="25"/>
    <w:lvlOverride w:ilvl="0">
      <w:startOverride w:val="1"/>
    </w:lvlOverride>
    <w:lvlOverride w:ilvl="1"/>
    <w:lvlOverride w:ilvl="2"/>
    <w:lvlOverride w:ilvl="3"/>
    <w:lvlOverride w:ilvl="4"/>
    <w:lvlOverride w:ilvl="5"/>
    <w:lvlOverride w:ilvl="6"/>
    <w:lvlOverride w:ilvl="7"/>
    <w:lvlOverride w:ilvl="8"/>
  </w:num>
  <w:num w:numId="81">
    <w:abstractNumId w:val="135"/>
    <w:lvlOverride w:ilvl="0">
      <w:startOverride w:val="1"/>
    </w:lvlOverride>
    <w:lvlOverride w:ilvl="1"/>
    <w:lvlOverride w:ilvl="2"/>
    <w:lvlOverride w:ilvl="3"/>
    <w:lvlOverride w:ilvl="4"/>
    <w:lvlOverride w:ilvl="5"/>
    <w:lvlOverride w:ilvl="6"/>
    <w:lvlOverride w:ilvl="7"/>
    <w:lvlOverride w:ilvl="8"/>
  </w:num>
  <w:num w:numId="82">
    <w:abstractNumId w:val="87"/>
    <w:lvlOverride w:ilvl="0">
      <w:startOverride w:val="1"/>
    </w:lvlOverride>
    <w:lvlOverride w:ilvl="1"/>
    <w:lvlOverride w:ilvl="2"/>
    <w:lvlOverride w:ilvl="3"/>
    <w:lvlOverride w:ilvl="4"/>
    <w:lvlOverride w:ilvl="5"/>
    <w:lvlOverride w:ilvl="6"/>
    <w:lvlOverride w:ilvl="7"/>
    <w:lvlOverride w:ilvl="8"/>
  </w:num>
  <w:num w:numId="83">
    <w:abstractNumId w:val="96"/>
    <w:lvlOverride w:ilvl="0">
      <w:startOverride w:val="1"/>
    </w:lvlOverride>
    <w:lvlOverride w:ilvl="1"/>
    <w:lvlOverride w:ilvl="2"/>
    <w:lvlOverride w:ilvl="3"/>
    <w:lvlOverride w:ilvl="4"/>
    <w:lvlOverride w:ilvl="5"/>
    <w:lvlOverride w:ilvl="6"/>
    <w:lvlOverride w:ilvl="7"/>
    <w:lvlOverride w:ilvl="8"/>
  </w:num>
  <w:num w:numId="84">
    <w:abstractNumId w:val="130"/>
    <w:lvlOverride w:ilvl="0">
      <w:startOverride w:val="1"/>
    </w:lvlOverride>
    <w:lvlOverride w:ilvl="1"/>
    <w:lvlOverride w:ilvl="2"/>
    <w:lvlOverride w:ilvl="3"/>
    <w:lvlOverride w:ilvl="4"/>
    <w:lvlOverride w:ilvl="5"/>
    <w:lvlOverride w:ilvl="6"/>
    <w:lvlOverride w:ilvl="7"/>
    <w:lvlOverride w:ilvl="8"/>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lvlOverride w:ilvl="2"/>
    <w:lvlOverride w:ilvl="3"/>
    <w:lvlOverride w:ilvl="4"/>
    <w:lvlOverride w:ilvl="5"/>
    <w:lvlOverride w:ilvl="6"/>
    <w:lvlOverride w:ilvl="7"/>
    <w:lvlOverride w:ilvl="8"/>
  </w:num>
  <w:num w:numId="87">
    <w:abstractNumId w:val="27"/>
    <w:lvlOverride w:ilvl="0">
      <w:startOverride w:val="1"/>
    </w:lvlOverride>
    <w:lvlOverride w:ilvl="1"/>
    <w:lvlOverride w:ilvl="2"/>
    <w:lvlOverride w:ilvl="3"/>
    <w:lvlOverride w:ilvl="4"/>
    <w:lvlOverride w:ilvl="5"/>
    <w:lvlOverride w:ilvl="6"/>
    <w:lvlOverride w:ilvl="7"/>
    <w:lvlOverride w:ilvl="8"/>
  </w:num>
  <w:num w:numId="88">
    <w:abstractNumId w:val="51"/>
    <w:lvlOverride w:ilvl="0">
      <w:startOverride w:val="1"/>
    </w:lvlOverride>
    <w:lvlOverride w:ilvl="1"/>
    <w:lvlOverride w:ilvl="2"/>
    <w:lvlOverride w:ilvl="3"/>
    <w:lvlOverride w:ilvl="4"/>
    <w:lvlOverride w:ilvl="5"/>
    <w:lvlOverride w:ilvl="6"/>
    <w:lvlOverride w:ilvl="7"/>
    <w:lvlOverride w:ilvl="8"/>
  </w:num>
  <w:num w:numId="89">
    <w:abstractNumId w:val="55"/>
    <w:lvlOverride w:ilvl="0">
      <w:startOverride w:val="1"/>
    </w:lvlOverride>
    <w:lvlOverride w:ilvl="1"/>
    <w:lvlOverride w:ilvl="2"/>
    <w:lvlOverride w:ilvl="3"/>
    <w:lvlOverride w:ilvl="4"/>
    <w:lvlOverride w:ilvl="5"/>
    <w:lvlOverride w:ilvl="6"/>
    <w:lvlOverride w:ilvl="7"/>
    <w:lvlOverride w:ilvl="8"/>
  </w:num>
  <w:num w:numId="90">
    <w:abstractNumId w:val="30"/>
    <w:lvlOverride w:ilvl="0">
      <w:startOverride w:val="1"/>
    </w:lvlOverride>
    <w:lvlOverride w:ilvl="1"/>
    <w:lvlOverride w:ilvl="2"/>
    <w:lvlOverride w:ilvl="3"/>
    <w:lvlOverride w:ilvl="4"/>
    <w:lvlOverride w:ilvl="5"/>
    <w:lvlOverride w:ilvl="6"/>
    <w:lvlOverride w:ilvl="7"/>
    <w:lvlOverride w:ilvl="8"/>
  </w:num>
  <w:num w:numId="91">
    <w:abstractNumId w:val="35"/>
  </w:num>
  <w:num w:numId="92">
    <w:abstractNumId w:val="36"/>
  </w:num>
  <w:num w:numId="93">
    <w:abstractNumId w:val="94"/>
  </w:num>
  <w:num w:numId="94">
    <w:abstractNumId w:val="58"/>
  </w:num>
  <w:num w:numId="95">
    <w:abstractNumId w:val="48"/>
  </w:num>
  <w:num w:numId="96">
    <w:abstractNumId w:val="132"/>
  </w:num>
  <w:num w:numId="97">
    <w:abstractNumId w:val="62"/>
  </w:num>
  <w:num w:numId="98">
    <w:abstractNumId w:val="24"/>
  </w:num>
  <w:num w:numId="99">
    <w:abstractNumId w:val="21"/>
  </w:num>
  <w:num w:numId="100">
    <w:abstractNumId w:val="49"/>
  </w:num>
  <w:num w:numId="101">
    <w:abstractNumId w:val="100"/>
  </w:num>
  <w:num w:numId="102">
    <w:abstractNumId w:val="67"/>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4DAC"/>
    <w:rsid w:val="00005048"/>
    <w:rsid w:val="0000589F"/>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6E5"/>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26D"/>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615"/>
    <w:rsid w:val="00064765"/>
    <w:rsid w:val="00064DD6"/>
    <w:rsid w:val="00064EAA"/>
    <w:rsid w:val="00065B01"/>
    <w:rsid w:val="00065F0D"/>
    <w:rsid w:val="00067F73"/>
    <w:rsid w:val="00070BF4"/>
    <w:rsid w:val="00072BB0"/>
    <w:rsid w:val="000733CE"/>
    <w:rsid w:val="0007396A"/>
    <w:rsid w:val="00074F2A"/>
    <w:rsid w:val="0007506D"/>
    <w:rsid w:val="0007566A"/>
    <w:rsid w:val="00075DC4"/>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4FE1"/>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5F3"/>
    <w:rsid w:val="00116EE7"/>
    <w:rsid w:val="001209A2"/>
    <w:rsid w:val="00120F0E"/>
    <w:rsid w:val="00121CE7"/>
    <w:rsid w:val="0012246F"/>
    <w:rsid w:val="001235AC"/>
    <w:rsid w:val="001236FA"/>
    <w:rsid w:val="00123E9D"/>
    <w:rsid w:val="00124FE2"/>
    <w:rsid w:val="00125B9E"/>
    <w:rsid w:val="00127998"/>
    <w:rsid w:val="00127F4C"/>
    <w:rsid w:val="001332B4"/>
    <w:rsid w:val="001358DA"/>
    <w:rsid w:val="001361D5"/>
    <w:rsid w:val="00136368"/>
    <w:rsid w:val="001364A7"/>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4906"/>
    <w:rsid w:val="0020618B"/>
    <w:rsid w:val="002065FE"/>
    <w:rsid w:val="00206A63"/>
    <w:rsid w:val="00207221"/>
    <w:rsid w:val="002077E0"/>
    <w:rsid w:val="002079E1"/>
    <w:rsid w:val="00210A3D"/>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5A6F"/>
    <w:rsid w:val="00506261"/>
    <w:rsid w:val="00506B99"/>
    <w:rsid w:val="005070D8"/>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6F71"/>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1C9"/>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83E"/>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EA8"/>
    <w:rsid w:val="0082661B"/>
    <w:rsid w:val="00826E1C"/>
    <w:rsid w:val="00827193"/>
    <w:rsid w:val="00827960"/>
    <w:rsid w:val="0083163A"/>
    <w:rsid w:val="00831A38"/>
    <w:rsid w:val="00831F2B"/>
    <w:rsid w:val="008328A5"/>
    <w:rsid w:val="0083417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5638"/>
    <w:rsid w:val="008961D9"/>
    <w:rsid w:val="00896EBC"/>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B11"/>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AC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57A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6351"/>
    <w:rsid w:val="009B655C"/>
    <w:rsid w:val="009B6FE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5DCF"/>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EA7"/>
    <w:rsid w:val="00A0636B"/>
    <w:rsid w:val="00A06870"/>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5871"/>
    <w:rsid w:val="00B46593"/>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2AF"/>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06"/>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C7CE0"/>
    <w:rsid w:val="00CD0B35"/>
    <w:rsid w:val="00CD27EF"/>
    <w:rsid w:val="00CD34F6"/>
    <w:rsid w:val="00CD36F0"/>
    <w:rsid w:val="00CD4C6F"/>
    <w:rsid w:val="00CD56C3"/>
    <w:rsid w:val="00CD5AEE"/>
    <w:rsid w:val="00CD61E4"/>
    <w:rsid w:val="00CD68D7"/>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80A"/>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52F"/>
    <w:rsid w:val="00D64BD8"/>
    <w:rsid w:val="00D64F72"/>
    <w:rsid w:val="00D65856"/>
    <w:rsid w:val="00D67AF9"/>
    <w:rsid w:val="00D67F34"/>
    <w:rsid w:val="00D705F4"/>
    <w:rsid w:val="00D70E16"/>
    <w:rsid w:val="00D71F12"/>
    <w:rsid w:val="00D71FA7"/>
    <w:rsid w:val="00D727F7"/>
    <w:rsid w:val="00D728AC"/>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041F"/>
    <w:rsid w:val="00E61E01"/>
    <w:rsid w:val="00E6337F"/>
    <w:rsid w:val="00E639D7"/>
    <w:rsid w:val="00E646AC"/>
    <w:rsid w:val="00E65044"/>
    <w:rsid w:val="00E657D9"/>
    <w:rsid w:val="00E6597E"/>
    <w:rsid w:val="00E67EB3"/>
    <w:rsid w:val="00E67F16"/>
    <w:rsid w:val="00E70162"/>
    <w:rsid w:val="00E708EB"/>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57DB"/>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92"/>
    <w:rsid w:val="00F536F5"/>
    <w:rsid w:val="00F5430B"/>
    <w:rsid w:val="00F5498C"/>
    <w:rsid w:val="00F54FB9"/>
    <w:rsid w:val="00F55274"/>
    <w:rsid w:val="00F55E9C"/>
    <w:rsid w:val="00F56282"/>
    <w:rsid w:val="00F57598"/>
    <w:rsid w:val="00F57608"/>
    <w:rsid w:val="00F57949"/>
    <w:rsid w:val="00F60023"/>
    <w:rsid w:val="00F60D9C"/>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295D"/>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622093F"/>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50"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47244078-9c36-4ab9-9721-6cc692af144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36633-27F6-4F56-A00F-DBF1FC0AE9D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AA74FE-9CAA-458B-BA7E-6047F4DD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1848</Words>
  <Characters>12965</Characters>
  <Application>Microsoft Office Word</Application>
  <DocSecurity>0</DocSecurity>
  <Lines>108</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Sylwia Staśkiewicz</cp:lastModifiedBy>
  <cp:revision>5</cp:revision>
  <cp:lastPrinted>2022-03-03T10:52:00Z</cp:lastPrinted>
  <dcterms:created xsi:type="dcterms:W3CDTF">2022-02-28T09:12:00Z</dcterms:created>
  <dcterms:modified xsi:type="dcterms:W3CDTF">2022-03-25T07:49:00Z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9f18ecf2-7c17-4770-b074-2397a76f2320</vt:lpwstr>
  </property>
  <property fmtid="{D5CDD505-2E9C-101B-9397-08002B2CF9AE}" pid="3" name="bjSaver">
    <vt:lpwstr>L5LFpL+lD5LqtEJYNv5qM10J0DYX6QtB</vt:lpwstr>
  </property>
  <property fmtid="{D5CDD505-2E9C-101B-9397-08002B2CF9AE}" pid="4" name="bjDocumentSecurityLabel">
    <vt:lpwstr>WEWNĘTRZNE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uid="47244078-9c36-4ab9-9721-6cc692af1440" value="" /&gt;&lt;/sisl&gt;</vt:lpwstr>
  </property>
</Properties>
</file>