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B" w:rsidRPr="00ED44D8" w:rsidRDefault="00C41594" w:rsidP="00B80EB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44D8">
        <w:rPr>
          <w:rFonts w:asciiTheme="minorHAnsi" w:hAnsiTheme="minorHAnsi" w:cstheme="minorHAnsi"/>
          <w:sz w:val="22"/>
          <w:szCs w:val="22"/>
        </w:rPr>
        <w:t xml:space="preserve">Białystok, dn. </w:t>
      </w:r>
      <w:r w:rsidR="008442E7" w:rsidRPr="00ED44D8">
        <w:rPr>
          <w:rFonts w:asciiTheme="minorHAnsi" w:hAnsiTheme="minorHAnsi" w:cstheme="minorHAnsi"/>
          <w:sz w:val="22"/>
          <w:szCs w:val="22"/>
        </w:rPr>
        <w:t>23.11</w:t>
      </w:r>
      <w:r w:rsidR="00B80EBB" w:rsidRPr="00ED44D8">
        <w:rPr>
          <w:rFonts w:asciiTheme="minorHAnsi" w:hAnsiTheme="minorHAnsi" w:cstheme="minorHAnsi"/>
          <w:sz w:val="22"/>
          <w:szCs w:val="22"/>
        </w:rPr>
        <w:t>.2022 r.</w:t>
      </w:r>
    </w:p>
    <w:p w:rsidR="00B80EBB" w:rsidRPr="00ED44D8" w:rsidRDefault="00ED44D8" w:rsidP="00B80EBB">
      <w:pPr>
        <w:pStyle w:val="Normalny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8442E7" w:rsidRPr="00ED44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sprawy: AZP.25.1.85</w:t>
      </w:r>
      <w:r w:rsidR="00B80EBB" w:rsidRPr="00ED44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.2022</w:t>
      </w:r>
    </w:p>
    <w:p w:rsidR="00ED44D8" w:rsidRDefault="00ED44D8" w:rsidP="00B80EBB">
      <w:pPr>
        <w:tabs>
          <w:tab w:val="left" w:pos="0"/>
        </w:tabs>
        <w:spacing w:after="0" w:line="360" w:lineRule="auto"/>
        <w:rPr>
          <w:rFonts w:eastAsia="Calibri" w:cstheme="minorHAnsi"/>
          <w:b/>
          <w:color w:val="000000" w:themeColor="text1"/>
        </w:rPr>
      </w:pPr>
    </w:p>
    <w:p w:rsidR="00B80EBB" w:rsidRDefault="00B80EBB" w:rsidP="00B80EBB">
      <w:pPr>
        <w:tabs>
          <w:tab w:val="left" w:pos="0"/>
        </w:tabs>
        <w:spacing w:after="0" w:line="360" w:lineRule="auto"/>
        <w:rPr>
          <w:rFonts w:eastAsia="Calibri" w:cstheme="minorHAnsi"/>
          <w:b/>
          <w:color w:val="000000" w:themeColor="text1"/>
        </w:rPr>
      </w:pPr>
      <w:r w:rsidRPr="00287A78">
        <w:rPr>
          <w:rFonts w:eastAsia="Calibri" w:cstheme="minorHAnsi"/>
          <w:b/>
          <w:color w:val="000000" w:themeColor="text1"/>
        </w:rPr>
        <w:t>WYJAŚNIENIA I ZMIANA TREŚCI SWZ</w:t>
      </w:r>
    </w:p>
    <w:p w:rsidR="00B80EBB" w:rsidRPr="00287A78" w:rsidRDefault="00B80EBB" w:rsidP="00ED44D8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rPr>
          <w:rFonts w:cstheme="minorHAnsi"/>
          <w:b/>
          <w:bCs/>
          <w:color w:val="000000" w:themeColor="text1"/>
        </w:rPr>
      </w:pPr>
      <w:r w:rsidRPr="00287A78">
        <w:rPr>
          <w:rFonts w:eastAsia="Times" w:cstheme="minorHAnsi"/>
          <w:iCs/>
          <w:color w:val="000000" w:themeColor="text1"/>
          <w:lang w:val="it-IT" w:eastAsia="it-IT"/>
        </w:rPr>
        <w:t xml:space="preserve">Zamawiający informuje, iż w postępowaniu prowadzonym w trybie przetargu nieograniczonego </w:t>
      </w:r>
      <w:r w:rsidRPr="00287A78">
        <w:rPr>
          <w:rFonts w:cstheme="minorHAnsi"/>
          <w:color w:val="000000" w:themeColor="text1"/>
        </w:rPr>
        <w:t xml:space="preserve">na </w:t>
      </w:r>
      <w:r w:rsidRPr="00287A78">
        <w:rPr>
          <w:rFonts w:cstheme="minorHAnsi"/>
          <w:b/>
          <w:color w:val="000000" w:themeColor="text1"/>
        </w:rPr>
        <w:t>dostawę</w:t>
      </w:r>
      <w:r w:rsidRPr="00287A78">
        <w:rPr>
          <w:rFonts w:cstheme="minorHAnsi"/>
          <w:b/>
          <w:bCs/>
          <w:color w:val="000000" w:themeColor="text1"/>
        </w:rPr>
        <w:t xml:space="preserve"> energii elektrycznej</w:t>
      </w:r>
      <w:r w:rsidRPr="00287A78">
        <w:rPr>
          <w:rFonts w:cstheme="minorHAnsi"/>
          <w:color w:val="000000" w:themeColor="text1"/>
          <w:lang w:val="cs-CZ"/>
        </w:rPr>
        <w:t xml:space="preserve">, </w:t>
      </w:r>
      <w:r w:rsidRPr="00287A78">
        <w:rPr>
          <w:rFonts w:eastAsia="Times" w:cstheme="minorHAnsi"/>
          <w:iCs/>
          <w:color w:val="000000" w:themeColor="text1"/>
          <w:lang w:val="it-IT" w:eastAsia="it-IT"/>
        </w:rPr>
        <w:t xml:space="preserve">od uczestników postępowania wpłynęły zapytania do treści SWZ. </w:t>
      </w:r>
    </w:p>
    <w:p w:rsidR="00B80EBB" w:rsidRPr="00287A78" w:rsidRDefault="00B80EBB" w:rsidP="00ED44D8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rPr>
          <w:rFonts w:eastAsia="Times" w:cstheme="minorHAnsi"/>
          <w:b/>
          <w:bCs/>
          <w:iCs/>
          <w:color w:val="000000" w:themeColor="text1"/>
          <w:lang w:eastAsia="it-IT"/>
        </w:rPr>
      </w:pPr>
      <w:r w:rsidRPr="00287A78">
        <w:rPr>
          <w:rFonts w:eastAsia="Times" w:cstheme="minorHAnsi"/>
          <w:iCs/>
          <w:color w:val="000000" w:themeColor="text1"/>
          <w:lang w:val="it-IT" w:eastAsia="it-IT"/>
        </w:rPr>
        <w:t xml:space="preserve">Zgodnie z art. 135 ust. 2 ustawy z dnia 11 września 2019 r. Prawo zamówień publicznych </w:t>
      </w:r>
      <w:r w:rsidR="008442E7">
        <w:rPr>
          <w:rFonts w:eastAsia="Times" w:cstheme="minorHAnsi"/>
          <w:iCs/>
          <w:color w:val="000000" w:themeColor="text1"/>
          <w:lang w:val="it-IT" w:eastAsia="it-IT"/>
        </w:rPr>
        <w:br/>
      </w:r>
      <w:r w:rsidRPr="00287A78">
        <w:rPr>
          <w:rFonts w:eastAsia="Times" w:cstheme="minorHAnsi"/>
          <w:iCs/>
          <w:color w:val="000000" w:themeColor="text1"/>
          <w:lang w:val="it-IT" w:eastAsia="it-IT"/>
        </w:rPr>
        <w:t>(t. j.</w:t>
      </w:r>
      <w:r w:rsidR="00392250" w:rsidRPr="00287A78">
        <w:rPr>
          <w:rFonts w:eastAsia="Times New Roman" w:cstheme="minorHAnsi"/>
          <w:bCs/>
          <w:color w:val="000000" w:themeColor="text1"/>
          <w:sz w:val="36"/>
          <w:szCs w:val="36"/>
          <w:lang w:eastAsia="pl-PL"/>
        </w:rPr>
        <w:t xml:space="preserve"> </w:t>
      </w:r>
      <w:r w:rsidR="00392250" w:rsidRPr="00287A78">
        <w:rPr>
          <w:rFonts w:eastAsia="Times" w:cstheme="minorHAnsi"/>
          <w:bCs/>
          <w:iCs/>
          <w:color w:val="000000" w:themeColor="text1"/>
          <w:lang w:eastAsia="it-IT"/>
        </w:rPr>
        <w:t>Dz. U. z 2022, poz. 1710</w:t>
      </w:r>
      <w:r w:rsidR="00530BE4" w:rsidRPr="00287A78">
        <w:rPr>
          <w:rFonts w:eastAsia="Times" w:cstheme="minorHAnsi"/>
          <w:bCs/>
          <w:iCs/>
          <w:color w:val="000000" w:themeColor="text1"/>
          <w:lang w:eastAsia="it-IT"/>
        </w:rPr>
        <w:t xml:space="preserve"> z</w:t>
      </w:r>
      <w:r w:rsidR="008442E7">
        <w:rPr>
          <w:rFonts w:eastAsia="Times" w:cstheme="minorHAnsi"/>
          <w:bCs/>
          <w:iCs/>
          <w:color w:val="000000" w:themeColor="text1"/>
          <w:lang w:eastAsia="it-IT"/>
        </w:rPr>
        <w:t>e</w:t>
      </w:r>
      <w:r w:rsidR="00530BE4" w:rsidRPr="00287A78">
        <w:rPr>
          <w:rFonts w:eastAsia="Times" w:cstheme="minorHAnsi"/>
          <w:bCs/>
          <w:iCs/>
          <w:color w:val="000000" w:themeColor="text1"/>
          <w:lang w:eastAsia="it-IT"/>
        </w:rPr>
        <w:t xml:space="preserve"> zm.</w:t>
      </w:r>
      <w:r w:rsidRPr="00287A78">
        <w:rPr>
          <w:rFonts w:eastAsia="Times" w:cstheme="minorHAnsi"/>
          <w:iCs/>
          <w:color w:val="000000" w:themeColor="text1"/>
          <w:lang w:val="it-IT" w:eastAsia="it-IT"/>
        </w:rPr>
        <w:t>) - zwanej dalej ustawą Pzp,</w:t>
      </w:r>
      <w:r w:rsidRPr="00287A78">
        <w:rPr>
          <w:rFonts w:eastAsia="Times" w:cstheme="minorHAnsi"/>
          <w:bCs/>
          <w:iCs/>
          <w:color w:val="000000" w:themeColor="text1"/>
          <w:lang w:val="it-IT" w:eastAsia="it-IT"/>
        </w:rPr>
        <w:t xml:space="preserve"> </w:t>
      </w:r>
      <w:r w:rsidRPr="00287A78">
        <w:rPr>
          <w:rFonts w:eastAsia="Times" w:cstheme="minorHAnsi"/>
          <w:iCs/>
          <w:color w:val="000000" w:themeColor="text1"/>
          <w:lang w:val="it-IT" w:eastAsia="it-IT"/>
        </w:rPr>
        <w:t xml:space="preserve">Zamawiający publikuje treść zapytań i udziela następujących wyjaśnień: </w:t>
      </w:r>
      <w:r w:rsidRPr="00287A78">
        <w:rPr>
          <w:rFonts w:cstheme="minorHAnsi"/>
          <w:color w:val="000000" w:themeColor="text1"/>
        </w:rPr>
        <w:tab/>
      </w:r>
    </w:p>
    <w:p w:rsidR="000E5646" w:rsidRDefault="000E5646" w:rsidP="008442E7">
      <w:pPr>
        <w:spacing w:after="0" w:line="240" w:lineRule="auto"/>
        <w:rPr>
          <w:rFonts w:cstheme="minorHAnsi"/>
          <w:b/>
          <w:color w:val="00B050"/>
        </w:rPr>
      </w:pPr>
    </w:p>
    <w:p w:rsidR="00F76128" w:rsidRPr="000E5646" w:rsidRDefault="00081012" w:rsidP="008442E7">
      <w:pPr>
        <w:spacing w:after="0" w:line="240" w:lineRule="auto"/>
        <w:rPr>
          <w:rFonts w:cstheme="minorHAnsi"/>
        </w:rPr>
      </w:pPr>
      <w:r w:rsidRPr="000E5646">
        <w:rPr>
          <w:rFonts w:cstheme="minorHAnsi"/>
          <w:b/>
        </w:rPr>
        <w:t>Pytanie 1</w:t>
      </w:r>
      <w:r w:rsidRPr="000E5646">
        <w:rPr>
          <w:rFonts w:cstheme="minorHAnsi"/>
        </w:rPr>
        <w:br/>
        <w:t>Ogłoszenie sekcja II.1.4) pkt 3 oraz ogłoszenie sekcja II.2.4) pkt 3, SWZ Część IV pkt 3</w:t>
      </w:r>
      <w:r w:rsidRPr="000E5646">
        <w:rPr>
          <w:rFonts w:cstheme="minorHAnsi"/>
        </w:rPr>
        <w:br/>
        <w:t>Zwracamy uwagę na fakt, iż standardy techniczne i ja</w:t>
      </w:r>
      <w:r w:rsidR="00392250" w:rsidRPr="000E5646">
        <w:rPr>
          <w:rFonts w:cstheme="minorHAnsi"/>
        </w:rPr>
        <w:t xml:space="preserve">kościowe energii elektrycznej – </w:t>
      </w:r>
      <w:r w:rsidRPr="000E5646">
        <w:rPr>
          <w:rFonts w:cstheme="minorHAnsi"/>
        </w:rPr>
        <w:t xml:space="preserve">zgodnie </w:t>
      </w:r>
      <w:r w:rsidR="008442E7" w:rsidRPr="000E5646">
        <w:rPr>
          <w:rFonts w:cstheme="minorHAnsi"/>
        </w:rPr>
        <w:br/>
      </w:r>
      <w:r w:rsidRPr="000E5646">
        <w:rPr>
          <w:rFonts w:cstheme="minorHAnsi"/>
        </w:rPr>
        <w:t>z przepisami Prawa energetyczn</w:t>
      </w:r>
      <w:r w:rsidR="00392250" w:rsidRPr="000E5646">
        <w:rPr>
          <w:rFonts w:cstheme="minorHAnsi"/>
        </w:rPr>
        <w:t xml:space="preserve">ego – zapewnia Operator Systemu </w:t>
      </w:r>
      <w:r w:rsidRPr="000E5646">
        <w:rPr>
          <w:rFonts w:cstheme="minorHAnsi"/>
        </w:rPr>
        <w:t>Dystrybucyjnego. Wykonawca, jako sprzedawca energii nie może pon</w:t>
      </w:r>
      <w:r w:rsidR="00392250" w:rsidRPr="000E5646">
        <w:rPr>
          <w:rFonts w:cstheme="minorHAnsi"/>
        </w:rPr>
        <w:t xml:space="preserve">osić </w:t>
      </w:r>
      <w:r w:rsidRPr="000E5646">
        <w:rPr>
          <w:rFonts w:cstheme="minorHAnsi"/>
        </w:rPr>
        <w:t>odpowiedzialności za zobowiązania innego podmiotu.</w:t>
      </w:r>
      <w:r w:rsidR="00392250" w:rsidRPr="000E5646">
        <w:rPr>
          <w:rFonts w:cstheme="minorHAnsi"/>
        </w:rPr>
        <w:t xml:space="preserve"> </w:t>
      </w:r>
      <w:r w:rsidR="008442E7" w:rsidRPr="000E5646">
        <w:rPr>
          <w:rFonts w:cstheme="minorHAnsi"/>
        </w:rPr>
        <w:br/>
      </w:r>
      <w:r w:rsidR="00392250" w:rsidRPr="000E5646">
        <w:rPr>
          <w:rFonts w:cstheme="minorHAnsi"/>
        </w:rPr>
        <w:t xml:space="preserve">W związku z powyższym zwracamy </w:t>
      </w:r>
      <w:r w:rsidRPr="000E5646">
        <w:rPr>
          <w:rFonts w:cstheme="minorHAnsi"/>
        </w:rPr>
        <w:t>się z prośbą o wykreślenie zapisów.</w:t>
      </w:r>
    </w:p>
    <w:p w:rsidR="00433AD5" w:rsidRPr="000E5646" w:rsidRDefault="00392250" w:rsidP="008442E7">
      <w:pPr>
        <w:spacing w:after="0" w:line="240" w:lineRule="auto"/>
        <w:rPr>
          <w:rFonts w:cstheme="minorHAnsi"/>
          <w:b/>
          <w:u w:val="single"/>
        </w:rPr>
      </w:pPr>
      <w:r w:rsidRPr="000E5646">
        <w:rPr>
          <w:rFonts w:cstheme="minorHAnsi"/>
          <w:b/>
          <w:u w:val="single"/>
        </w:rPr>
        <w:t>Odpowiedź: Zamawiający pozostawia zapis</w:t>
      </w:r>
      <w:r w:rsidR="008442E7" w:rsidRPr="000E5646">
        <w:rPr>
          <w:rFonts w:cstheme="minorHAnsi"/>
          <w:b/>
          <w:u w:val="single"/>
        </w:rPr>
        <w:t xml:space="preserve"> bez zmian</w:t>
      </w:r>
      <w:r w:rsidRPr="000E5646">
        <w:rPr>
          <w:rFonts w:cstheme="minorHAnsi"/>
          <w:b/>
          <w:u w:val="single"/>
        </w:rPr>
        <w:t>.</w:t>
      </w:r>
    </w:p>
    <w:p w:rsidR="00081012" w:rsidRPr="000E5646" w:rsidRDefault="00081012" w:rsidP="008442E7">
      <w:pPr>
        <w:spacing w:after="0" w:line="240" w:lineRule="auto"/>
        <w:rPr>
          <w:rFonts w:cstheme="minorHAnsi"/>
        </w:rPr>
      </w:pPr>
      <w:r w:rsidRPr="000E5646">
        <w:rPr>
          <w:rFonts w:cstheme="minorHAnsi"/>
        </w:rPr>
        <w:br/>
      </w:r>
      <w:r w:rsidRPr="000E5646">
        <w:rPr>
          <w:rFonts w:cstheme="minorHAnsi"/>
          <w:b/>
        </w:rPr>
        <w:t>Pytanie 2</w:t>
      </w:r>
      <w:r w:rsidRPr="000E5646">
        <w:rPr>
          <w:rFonts w:cstheme="minorHAnsi"/>
          <w:b/>
        </w:rPr>
        <w:br/>
      </w:r>
      <w:r w:rsidRPr="000E5646">
        <w:rPr>
          <w:rFonts w:cstheme="minorHAnsi"/>
        </w:rPr>
        <w:t>SWZ Część XIII pkt 2</w:t>
      </w:r>
      <w:r w:rsidRPr="000E5646">
        <w:rPr>
          <w:rFonts w:cstheme="minorHAnsi"/>
        </w:rPr>
        <w:br/>
        <w:t>Prosimy o udostępnienie oświadczenia JEDZ w wersji XML.</w:t>
      </w:r>
    </w:p>
    <w:p w:rsidR="004F01C7" w:rsidRPr="000E5646" w:rsidRDefault="005B0496" w:rsidP="008442E7">
      <w:pPr>
        <w:spacing w:after="0" w:line="240" w:lineRule="auto"/>
        <w:rPr>
          <w:rFonts w:cstheme="minorHAnsi"/>
          <w:b/>
          <w:u w:val="single"/>
        </w:rPr>
      </w:pPr>
      <w:r w:rsidRPr="000E5646">
        <w:rPr>
          <w:rFonts w:cstheme="minorHAnsi"/>
          <w:b/>
          <w:u w:val="single"/>
        </w:rPr>
        <w:t>Odpowiedź</w:t>
      </w:r>
      <w:r w:rsidR="004F01C7" w:rsidRPr="000E5646">
        <w:rPr>
          <w:rFonts w:cstheme="minorHAnsi"/>
          <w:b/>
          <w:u w:val="single"/>
        </w:rPr>
        <w:t>: Zamawiający nie udostępnia JEDZ w wersji XML.</w:t>
      </w:r>
    </w:p>
    <w:p w:rsidR="00081012" w:rsidRPr="000E5646" w:rsidRDefault="00081012" w:rsidP="008442E7">
      <w:pPr>
        <w:spacing w:after="0" w:line="240" w:lineRule="auto"/>
        <w:rPr>
          <w:rFonts w:cstheme="minorHAnsi"/>
        </w:rPr>
      </w:pPr>
      <w:r w:rsidRPr="00287A78">
        <w:rPr>
          <w:rFonts w:cstheme="minorHAnsi"/>
          <w:color w:val="000000" w:themeColor="text1"/>
        </w:rPr>
        <w:br/>
      </w:r>
      <w:r w:rsidRPr="000E5646">
        <w:rPr>
          <w:rFonts w:cstheme="minorHAnsi"/>
          <w:b/>
        </w:rPr>
        <w:t>Pytanie 3</w:t>
      </w:r>
      <w:r w:rsidRPr="000E5646">
        <w:rPr>
          <w:rFonts w:cstheme="minorHAnsi"/>
          <w:b/>
        </w:rPr>
        <w:br/>
      </w:r>
      <w:r w:rsidRPr="000E5646">
        <w:rPr>
          <w:rFonts w:cstheme="minorHAnsi"/>
        </w:rPr>
        <w:t>SWZ Część XVI pkt 5, Załącznik nr 1 do SWZ</w:t>
      </w:r>
      <w:r w:rsidRPr="000E5646">
        <w:rPr>
          <w:rFonts w:cstheme="minorHAnsi"/>
        </w:rPr>
        <w:br/>
        <w:t>Prosimy o wskazanie stawki VAT, jaką należy zasto</w:t>
      </w:r>
      <w:r w:rsidR="005B0496" w:rsidRPr="000E5646">
        <w:rPr>
          <w:rFonts w:cstheme="minorHAnsi"/>
        </w:rPr>
        <w:t xml:space="preserve">sować w ofercie – czy ma to być </w:t>
      </w:r>
      <w:r w:rsidRPr="000E5646">
        <w:rPr>
          <w:rFonts w:cstheme="minorHAnsi"/>
        </w:rPr>
        <w:t xml:space="preserve">tymczasowa obniżona stawka wynikająca z przepisów tzw. </w:t>
      </w:r>
      <w:r w:rsidR="005B0496" w:rsidRPr="000E5646">
        <w:rPr>
          <w:rFonts w:cstheme="minorHAnsi"/>
        </w:rPr>
        <w:t xml:space="preserve">Tarczy Antyinflacyjnej, tj. 5%, </w:t>
      </w:r>
      <w:r w:rsidRPr="000E5646">
        <w:rPr>
          <w:rFonts w:cstheme="minorHAnsi"/>
        </w:rPr>
        <w:t>czy może zwykła stawka 23%?</w:t>
      </w:r>
      <w:r w:rsidRPr="000E5646">
        <w:rPr>
          <w:rFonts w:cstheme="minorHAnsi"/>
        </w:rPr>
        <w:br/>
        <w:t xml:space="preserve">W SWZ znalazł się zapis „z podatkiem VAT naliczonym zgodnie z obowiązującymi </w:t>
      </w:r>
      <w:r w:rsidR="008442E7" w:rsidRPr="000E5646">
        <w:rPr>
          <w:rFonts w:cstheme="minorHAnsi"/>
        </w:rPr>
        <w:br/>
        <w:t xml:space="preserve">w </w:t>
      </w:r>
      <w:r w:rsidRPr="000E5646">
        <w:rPr>
          <w:rFonts w:cstheme="minorHAnsi"/>
        </w:rPr>
        <w:t>terminie składania oferty przepisami”, tymczasem w Załączniku nr 1 do SWZ „należny</w:t>
      </w:r>
      <w:r w:rsidRPr="000E5646">
        <w:rPr>
          <w:rFonts w:cstheme="minorHAnsi"/>
        </w:rPr>
        <w:br/>
        <w:t>podatek VAT (23 %) : ........................ zł „</w:t>
      </w:r>
    </w:p>
    <w:p w:rsidR="00F76128" w:rsidRPr="000E5646" w:rsidRDefault="003A5802" w:rsidP="008442E7">
      <w:pPr>
        <w:spacing w:after="0" w:line="240" w:lineRule="auto"/>
        <w:rPr>
          <w:rFonts w:cstheme="minorHAnsi"/>
          <w:b/>
          <w:u w:val="single"/>
        </w:rPr>
      </w:pPr>
      <w:r w:rsidRPr="000E5646">
        <w:rPr>
          <w:rFonts w:cstheme="minorHAnsi"/>
          <w:b/>
          <w:u w:val="single"/>
        </w:rPr>
        <w:t>Odpowiedź</w:t>
      </w:r>
      <w:r w:rsidR="008442E7" w:rsidRPr="000E5646">
        <w:rPr>
          <w:rFonts w:cstheme="minorHAnsi"/>
          <w:b/>
          <w:u w:val="single"/>
        </w:rPr>
        <w:t xml:space="preserve">: W </w:t>
      </w:r>
      <w:r w:rsidR="00BB0C13" w:rsidRPr="000E5646">
        <w:rPr>
          <w:rFonts w:cstheme="minorHAnsi"/>
          <w:b/>
          <w:u w:val="single"/>
        </w:rPr>
        <w:t xml:space="preserve">przedmiotowym </w:t>
      </w:r>
      <w:r w:rsidR="008442E7" w:rsidRPr="000E5646">
        <w:rPr>
          <w:rFonts w:cstheme="minorHAnsi"/>
          <w:b/>
          <w:u w:val="single"/>
        </w:rPr>
        <w:t>postępowaniu</w:t>
      </w:r>
      <w:r w:rsidR="00BB0C13" w:rsidRPr="000E5646">
        <w:rPr>
          <w:rFonts w:cstheme="minorHAnsi"/>
          <w:b/>
          <w:u w:val="single"/>
        </w:rPr>
        <w:t xml:space="preserve">, </w:t>
      </w:r>
      <w:r w:rsidR="008442E7" w:rsidRPr="000E5646">
        <w:rPr>
          <w:rFonts w:cstheme="minorHAnsi"/>
          <w:b/>
          <w:u w:val="single"/>
        </w:rPr>
        <w:t xml:space="preserve">w Załączniku nr 1 do SWZ - Formularz ofertowy </w:t>
      </w:r>
      <w:r w:rsidR="00BB0C13" w:rsidRPr="000E5646">
        <w:rPr>
          <w:rFonts w:cstheme="minorHAnsi"/>
          <w:b/>
          <w:u w:val="single"/>
        </w:rPr>
        <w:t>widnieje zapis</w:t>
      </w:r>
      <w:r w:rsidR="008442E7" w:rsidRPr="000E5646">
        <w:rPr>
          <w:rFonts w:cstheme="minorHAnsi"/>
          <w:b/>
          <w:u w:val="single"/>
        </w:rPr>
        <w:t>: „należny podatek VAT (……….. %) w stawce obowiązującej w dacie składania oferty …………………… zł”</w:t>
      </w:r>
      <w:r w:rsidR="00ED44D8" w:rsidRPr="000E5646">
        <w:rPr>
          <w:rFonts w:cstheme="minorHAnsi"/>
          <w:b/>
          <w:u w:val="single"/>
        </w:rPr>
        <w:t>.</w:t>
      </w:r>
      <w:r w:rsidR="008442E7" w:rsidRPr="000E5646">
        <w:rPr>
          <w:rFonts w:cstheme="minorHAnsi"/>
          <w:b/>
          <w:u w:val="single"/>
        </w:rPr>
        <w:t xml:space="preserve"> </w:t>
      </w:r>
      <w:r w:rsidR="00ED44D8" w:rsidRPr="000E5646">
        <w:rPr>
          <w:rFonts w:cstheme="minorHAnsi"/>
          <w:b/>
          <w:u w:val="single"/>
        </w:rPr>
        <w:t xml:space="preserve">Zamawiający poprawił zapisy w Formularzu ofertowym oraz wzorze umowy </w:t>
      </w:r>
      <w:r w:rsidR="00ED44D8" w:rsidRPr="000E5646">
        <w:rPr>
          <w:rFonts w:cstheme="minorHAnsi"/>
          <w:b/>
          <w:u w:val="single"/>
        </w:rPr>
        <w:br/>
        <w:t>w tym zakresie, w poprzednim postępowaniu (AZP.25.1.34.2022).</w:t>
      </w:r>
    </w:p>
    <w:p w:rsidR="002022DE" w:rsidRDefault="002022DE" w:rsidP="00BB0C13">
      <w:pPr>
        <w:spacing w:after="0" w:line="240" w:lineRule="auto"/>
        <w:ind w:left="360" w:hanging="360"/>
        <w:rPr>
          <w:rFonts w:cstheme="minorHAnsi"/>
          <w:b/>
        </w:rPr>
      </w:pPr>
    </w:p>
    <w:p w:rsidR="00BB0C13" w:rsidRPr="000E5646" w:rsidRDefault="00BB0C13" w:rsidP="00BB0C13">
      <w:pPr>
        <w:spacing w:after="0" w:line="240" w:lineRule="auto"/>
        <w:ind w:left="360" w:hanging="360"/>
        <w:rPr>
          <w:rFonts w:cstheme="minorHAnsi"/>
          <w:b/>
        </w:rPr>
      </w:pPr>
      <w:r w:rsidRPr="000E5646">
        <w:rPr>
          <w:rFonts w:cstheme="minorHAnsi"/>
          <w:b/>
        </w:rPr>
        <w:t>Pytanie 4</w:t>
      </w:r>
    </w:p>
    <w:p w:rsidR="00BB0C13" w:rsidRPr="000E5646" w:rsidRDefault="00BB0C13" w:rsidP="00BB0C13">
      <w:pPr>
        <w:spacing w:after="0" w:line="240" w:lineRule="auto"/>
        <w:ind w:left="360" w:hanging="360"/>
        <w:rPr>
          <w:rFonts w:cstheme="minorHAnsi"/>
        </w:rPr>
      </w:pPr>
      <w:r w:rsidRPr="000E5646">
        <w:rPr>
          <w:rFonts w:cstheme="minorHAnsi"/>
        </w:rPr>
        <w:t>SWZ Część XVIII pkt 4</w:t>
      </w:r>
    </w:p>
    <w:p w:rsidR="00081012" w:rsidRPr="000E5646" w:rsidRDefault="00081012" w:rsidP="00BB0C13">
      <w:pPr>
        <w:spacing w:after="0" w:line="240" w:lineRule="auto"/>
        <w:rPr>
          <w:rFonts w:cstheme="minorHAnsi"/>
        </w:rPr>
      </w:pPr>
      <w:r w:rsidRPr="000E5646">
        <w:rPr>
          <w:rFonts w:cstheme="minorHAnsi"/>
        </w:rPr>
        <w:t>Zwracamy się z zapytaniem, czy Zamawiają</w:t>
      </w:r>
      <w:r w:rsidR="00BB0C13" w:rsidRPr="000E5646">
        <w:rPr>
          <w:rFonts w:cstheme="minorHAnsi"/>
        </w:rPr>
        <w:t xml:space="preserve">cy dopuści zawarcie umowy drogą </w:t>
      </w:r>
      <w:r w:rsidRPr="000E5646">
        <w:rPr>
          <w:rFonts w:cstheme="minorHAnsi"/>
        </w:rPr>
        <w:t>korespondencyjną lub w formie elektronicznej (za pomocą podpisu elektronicznego).</w:t>
      </w:r>
    </w:p>
    <w:p w:rsidR="003A10F2" w:rsidRPr="000E5646" w:rsidRDefault="004F01C7" w:rsidP="00BB0C13">
      <w:pPr>
        <w:spacing w:after="0" w:line="240" w:lineRule="auto"/>
        <w:rPr>
          <w:rFonts w:cstheme="minorHAnsi"/>
          <w:b/>
          <w:u w:val="single"/>
        </w:rPr>
      </w:pPr>
      <w:r w:rsidRPr="000E5646">
        <w:rPr>
          <w:rFonts w:cstheme="minorHAnsi"/>
          <w:b/>
          <w:u w:val="single"/>
        </w:rPr>
        <w:t>Odpo</w:t>
      </w:r>
      <w:r w:rsidR="003120AD" w:rsidRPr="000E5646">
        <w:rPr>
          <w:rFonts w:cstheme="minorHAnsi"/>
          <w:b/>
          <w:u w:val="single"/>
        </w:rPr>
        <w:t>wiedź</w:t>
      </w:r>
      <w:r w:rsidRPr="000E5646">
        <w:rPr>
          <w:rFonts w:cstheme="minorHAnsi"/>
          <w:b/>
          <w:u w:val="single"/>
        </w:rPr>
        <w:t xml:space="preserve">: Zamawiający przewiduje zawarcie umowy drogą korespondencyjną. </w:t>
      </w:r>
    </w:p>
    <w:p w:rsidR="00ED44D8" w:rsidRDefault="00ED44D8" w:rsidP="00BB0C13">
      <w:pPr>
        <w:spacing w:after="0" w:line="240" w:lineRule="auto"/>
        <w:rPr>
          <w:rFonts w:cstheme="minorHAnsi"/>
          <w:b/>
          <w:color w:val="00B050"/>
        </w:rPr>
      </w:pPr>
    </w:p>
    <w:p w:rsidR="00081012" w:rsidRPr="000E5646" w:rsidRDefault="00081012" w:rsidP="00BB0C13">
      <w:pPr>
        <w:spacing w:after="0" w:line="240" w:lineRule="auto"/>
        <w:rPr>
          <w:rFonts w:cstheme="minorHAnsi"/>
        </w:rPr>
      </w:pPr>
      <w:r w:rsidRPr="000E5646">
        <w:rPr>
          <w:rFonts w:cstheme="minorHAnsi"/>
          <w:b/>
        </w:rPr>
        <w:t>Pytanie 5</w:t>
      </w:r>
      <w:r w:rsidRPr="000E5646">
        <w:rPr>
          <w:rFonts w:cstheme="minorHAnsi"/>
          <w:b/>
        </w:rPr>
        <w:br/>
      </w:r>
      <w:r w:rsidRPr="000E5646">
        <w:rPr>
          <w:rFonts w:cstheme="minorHAnsi"/>
        </w:rPr>
        <w:t>Załącznik nr 6 do SWZ § 2 ust 2 pkt 3)</w:t>
      </w:r>
      <w:r w:rsidRPr="000E5646">
        <w:rPr>
          <w:rFonts w:cstheme="minorHAnsi"/>
        </w:rPr>
        <w:br/>
        <w:t>Wykonawca informuje, że wszystkie dane dotyczące zużycia energii znajdować się będą na</w:t>
      </w:r>
      <w:r w:rsidRPr="000E5646">
        <w:rPr>
          <w:rFonts w:cstheme="minorHAnsi"/>
        </w:rPr>
        <w:br/>
        <w:t>fakturach wystawianych przez Wykonawcę, zgodnie z powszechnie obowiązującymi</w:t>
      </w:r>
      <w:r w:rsidRPr="000E5646">
        <w:rPr>
          <w:rFonts w:cstheme="minorHAnsi"/>
        </w:rPr>
        <w:br/>
        <w:t>przepisami prawa. Sporządzanie dodatkowych zestawień, wiąże się z wykonaniem</w:t>
      </w:r>
      <w:r w:rsidR="003A3312" w:rsidRPr="000E5646">
        <w:rPr>
          <w:rFonts w:cstheme="minorHAnsi"/>
        </w:rPr>
        <w:t xml:space="preserve"> </w:t>
      </w:r>
      <w:r w:rsidRPr="000E5646">
        <w:rPr>
          <w:rFonts w:cstheme="minorHAnsi"/>
        </w:rPr>
        <w:t>dodatkowych czynności na zlecenie Zamawiającego i powinno zostać osobno wycenione.</w:t>
      </w:r>
      <w:r w:rsidRPr="000E5646">
        <w:rPr>
          <w:rFonts w:cstheme="minorHAnsi"/>
        </w:rPr>
        <w:br/>
      </w:r>
      <w:r w:rsidRPr="000E5646">
        <w:rPr>
          <w:rFonts w:cstheme="minorHAnsi"/>
        </w:rPr>
        <w:lastRenderedPageBreak/>
        <w:t>Przepisy prawa energetycznego jasno określają natomiast składniki ceny energii</w:t>
      </w:r>
      <w:r w:rsidRPr="000E5646">
        <w:rPr>
          <w:rFonts w:cstheme="minorHAnsi"/>
        </w:rPr>
        <w:br/>
        <w:t>elektrycznej. Wobec powyższego wnosimy o usunięcie przedmiotowego zapisu w całości.</w:t>
      </w:r>
    </w:p>
    <w:p w:rsidR="003A10F2" w:rsidRPr="000E5646" w:rsidRDefault="009670C6" w:rsidP="00BB0C13">
      <w:pPr>
        <w:spacing w:after="0" w:line="240" w:lineRule="auto"/>
        <w:rPr>
          <w:rFonts w:cstheme="minorHAnsi"/>
          <w:b/>
          <w:u w:val="single"/>
        </w:rPr>
      </w:pPr>
      <w:r w:rsidRPr="000E5646">
        <w:rPr>
          <w:rFonts w:cstheme="minorHAnsi"/>
          <w:b/>
          <w:u w:val="single"/>
        </w:rPr>
        <w:t>Odpowiedź</w:t>
      </w:r>
      <w:r w:rsidR="00F76128" w:rsidRPr="000E5646">
        <w:rPr>
          <w:rFonts w:cstheme="minorHAnsi"/>
          <w:b/>
          <w:u w:val="single"/>
        </w:rPr>
        <w:t>: Intencją Zamawiające</w:t>
      </w:r>
      <w:r w:rsidR="00ED44D8" w:rsidRPr="000E5646">
        <w:rPr>
          <w:rFonts w:cstheme="minorHAnsi"/>
          <w:b/>
          <w:u w:val="single"/>
        </w:rPr>
        <w:t>go</w:t>
      </w:r>
      <w:r w:rsidR="00F76128" w:rsidRPr="000E5646">
        <w:rPr>
          <w:rFonts w:cstheme="minorHAnsi"/>
          <w:b/>
          <w:u w:val="single"/>
        </w:rPr>
        <w:t xml:space="preserve"> jest</w:t>
      </w:r>
      <w:r w:rsidRPr="000E5646">
        <w:rPr>
          <w:rFonts w:cstheme="minorHAnsi"/>
          <w:b/>
          <w:u w:val="single"/>
        </w:rPr>
        <w:t>,</w:t>
      </w:r>
      <w:r w:rsidR="00ED44D8" w:rsidRPr="000E5646">
        <w:rPr>
          <w:rFonts w:cstheme="minorHAnsi"/>
          <w:b/>
          <w:u w:val="single"/>
        </w:rPr>
        <w:t xml:space="preserve"> aby na fakturze było </w:t>
      </w:r>
      <w:r w:rsidR="00F76128" w:rsidRPr="000E5646">
        <w:rPr>
          <w:rFonts w:cstheme="minorHAnsi"/>
          <w:b/>
          <w:u w:val="single"/>
        </w:rPr>
        <w:t>wyszczególnione (widoczne) zużycie energii elektrycznej dla każdego PPE</w:t>
      </w:r>
      <w:r w:rsidR="008E7A69" w:rsidRPr="000E5646">
        <w:rPr>
          <w:rFonts w:cstheme="minorHAnsi"/>
          <w:b/>
          <w:u w:val="single"/>
        </w:rPr>
        <w:t>.</w:t>
      </w:r>
    </w:p>
    <w:p w:rsidR="00081012" w:rsidRPr="001E5B0E" w:rsidRDefault="00081012" w:rsidP="00BB0C13">
      <w:pPr>
        <w:spacing w:after="0" w:line="240" w:lineRule="auto"/>
        <w:rPr>
          <w:rFonts w:cstheme="minorHAnsi"/>
        </w:rPr>
      </w:pPr>
      <w:r w:rsidRPr="00287A78">
        <w:rPr>
          <w:rFonts w:cstheme="minorHAnsi"/>
          <w:color w:val="000000" w:themeColor="text1"/>
        </w:rPr>
        <w:br/>
      </w:r>
      <w:r w:rsidRPr="001E5B0E">
        <w:rPr>
          <w:rFonts w:cstheme="minorHAnsi"/>
          <w:b/>
        </w:rPr>
        <w:t>Pytanie 6</w:t>
      </w:r>
      <w:r w:rsidRPr="001E5B0E">
        <w:rPr>
          <w:rFonts w:cstheme="minorHAnsi"/>
          <w:b/>
        </w:rPr>
        <w:br/>
      </w:r>
      <w:r w:rsidRPr="001E5B0E">
        <w:rPr>
          <w:rFonts w:cstheme="minorHAnsi"/>
        </w:rPr>
        <w:t>Załącznik nr 6 do SWZ § 2 ust</w:t>
      </w:r>
      <w:r w:rsidR="00635301" w:rsidRPr="001E5B0E">
        <w:rPr>
          <w:rFonts w:cstheme="minorHAnsi"/>
        </w:rPr>
        <w:t>.</w:t>
      </w:r>
      <w:r w:rsidRPr="001E5B0E">
        <w:rPr>
          <w:rFonts w:cstheme="minorHAnsi"/>
        </w:rPr>
        <w:t xml:space="preserve"> 2 pkt 4) oraz § 13 ust</w:t>
      </w:r>
      <w:r w:rsidR="00BB0C13" w:rsidRPr="001E5B0E">
        <w:rPr>
          <w:rFonts w:cstheme="minorHAnsi"/>
        </w:rPr>
        <w:t>.</w:t>
      </w:r>
      <w:r w:rsidRPr="001E5B0E">
        <w:rPr>
          <w:rFonts w:cstheme="minorHAnsi"/>
        </w:rPr>
        <w:t xml:space="preserve"> 3) i 9)</w:t>
      </w:r>
      <w:r w:rsidRPr="001E5B0E">
        <w:rPr>
          <w:rFonts w:cstheme="minorHAnsi"/>
        </w:rPr>
        <w:br/>
        <w:t>Wykonawca zwraca się z prośbą o doprecyzowani</w:t>
      </w:r>
      <w:r w:rsidR="003A3312" w:rsidRPr="001E5B0E">
        <w:rPr>
          <w:rFonts w:cstheme="minorHAnsi"/>
        </w:rPr>
        <w:t xml:space="preserve">e przedmiotowego zapisu poprzez </w:t>
      </w:r>
      <w:r w:rsidRPr="001E5B0E">
        <w:rPr>
          <w:rFonts w:cstheme="minorHAnsi"/>
        </w:rPr>
        <w:t xml:space="preserve">określenie, </w:t>
      </w:r>
      <w:r w:rsidR="00ED44D8" w:rsidRPr="001E5B0E">
        <w:rPr>
          <w:rFonts w:cstheme="minorHAnsi"/>
        </w:rPr>
        <w:br/>
      </w:r>
      <w:r w:rsidRPr="001E5B0E">
        <w:rPr>
          <w:rFonts w:cstheme="minorHAnsi"/>
        </w:rPr>
        <w:t>iż Zamawiający może zwiększyć ilość punk</w:t>
      </w:r>
      <w:r w:rsidR="003A3312" w:rsidRPr="001E5B0E">
        <w:rPr>
          <w:rFonts w:cstheme="minorHAnsi"/>
        </w:rPr>
        <w:t xml:space="preserve">tów poboru energii elektrycznej </w:t>
      </w:r>
      <w:r w:rsidRPr="001E5B0E">
        <w:rPr>
          <w:rFonts w:cstheme="minorHAnsi"/>
        </w:rPr>
        <w:t>(PPE) lub zmienić taryfę danego punktu, jedynie w obrę</w:t>
      </w:r>
      <w:r w:rsidR="003A3312" w:rsidRPr="001E5B0E">
        <w:rPr>
          <w:rFonts w:cstheme="minorHAnsi"/>
        </w:rPr>
        <w:t xml:space="preserve">bie tych grup taryfowych, które </w:t>
      </w:r>
      <w:r w:rsidRPr="001E5B0E">
        <w:rPr>
          <w:rFonts w:cstheme="minorHAnsi"/>
        </w:rPr>
        <w:t xml:space="preserve">zostały określone i wycenione </w:t>
      </w:r>
      <w:r w:rsidR="00BB0C13" w:rsidRPr="001E5B0E">
        <w:rPr>
          <w:rFonts w:cstheme="minorHAnsi"/>
        </w:rPr>
        <w:br/>
      </w:r>
      <w:r w:rsidRPr="001E5B0E">
        <w:rPr>
          <w:rFonts w:cstheme="minorHAnsi"/>
        </w:rPr>
        <w:t>w Ofercie Sprzedawcy. P</w:t>
      </w:r>
      <w:r w:rsidR="003A3312" w:rsidRPr="001E5B0E">
        <w:rPr>
          <w:rFonts w:cstheme="minorHAnsi"/>
        </w:rPr>
        <w:t xml:space="preserve">unkty z innych grup taryfowych, </w:t>
      </w:r>
      <w:r w:rsidRPr="001E5B0E">
        <w:rPr>
          <w:rFonts w:cstheme="minorHAnsi"/>
        </w:rPr>
        <w:t>nieujętych w Ofercie, oznaczały będą zmianę pr</w:t>
      </w:r>
      <w:r w:rsidR="003A3312" w:rsidRPr="001E5B0E">
        <w:rPr>
          <w:rFonts w:cstheme="minorHAnsi"/>
        </w:rPr>
        <w:t xml:space="preserve">zedmiotu zamówienia. Z uwagi na </w:t>
      </w:r>
      <w:r w:rsidRPr="001E5B0E">
        <w:rPr>
          <w:rFonts w:cstheme="minorHAnsi"/>
        </w:rPr>
        <w:t>powyższe Wykonawca zwraca się z prośbą o dodanie nas</w:t>
      </w:r>
      <w:r w:rsidR="003A3312" w:rsidRPr="001E5B0E">
        <w:rPr>
          <w:rFonts w:cstheme="minorHAnsi"/>
        </w:rPr>
        <w:t xml:space="preserve">tępującego zapisu: „Zwiększenie </w:t>
      </w:r>
      <w:r w:rsidRPr="001E5B0E">
        <w:rPr>
          <w:rFonts w:cstheme="minorHAnsi"/>
        </w:rPr>
        <w:t>punktów poboru lub zmiana grupy taryfowej możl</w:t>
      </w:r>
      <w:r w:rsidR="003A3312" w:rsidRPr="001E5B0E">
        <w:rPr>
          <w:rFonts w:cstheme="minorHAnsi"/>
        </w:rPr>
        <w:t xml:space="preserve">iwe jest jedynie w obrębie grup </w:t>
      </w:r>
      <w:r w:rsidRPr="001E5B0E">
        <w:rPr>
          <w:rFonts w:cstheme="minorHAnsi"/>
        </w:rPr>
        <w:t>taryfowych, które zostały ujęte w SWZ oraz w</w:t>
      </w:r>
      <w:r w:rsidR="003A3312" w:rsidRPr="001E5B0E">
        <w:rPr>
          <w:rFonts w:cstheme="minorHAnsi"/>
        </w:rPr>
        <w:t xml:space="preserve">ycenione w Formularzu Ofertowym </w:t>
      </w:r>
      <w:r w:rsidRPr="001E5B0E">
        <w:rPr>
          <w:rFonts w:cstheme="minorHAnsi"/>
        </w:rPr>
        <w:t>Wykonawcy.”</w:t>
      </w:r>
    </w:p>
    <w:p w:rsidR="00376F68" w:rsidRPr="001E5B0E" w:rsidRDefault="003A3312" w:rsidP="001E5B0E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1E5B0E">
        <w:rPr>
          <w:rFonts w:cstheme="minorHAnsi"/>
          <w:b/>
          <w:u w:val="single"/>
        </w:rPr>
        <w:t xml:space="preserve">Odpowiedź: </w:t>
      </w:r>
      <w:r w:rsidR="001E5B0E" w:rsidRPr="001E5B0E">
        <w:rPr>
          <w:rFonts w:cstheme="minorHAnsi"/>
          <w:b/>
          <w:u w:val="single"/>
        </w:rPr>
        <w:t>Zapis</w:t>
      </w:r>
      <w:r w:rsidR="002022DE">
        <w:rPr>
          <w:rFonts w:cstheme="minorHAnsi"/>
          <w:b/>
          <w:u w:val="single"/>
        </w:rPr>
        <w:t>,</w:t>
      </w:r>
      <w:r w:rsidR="001E5B0E" w:rsidRPr="001E5B0E">
        <w:rPr>
          <w:rFonts w:cstheme="minorHAnsi"/>
          <w:b/>
          <w:u w:val="single"/>
        </w:rPr>
        <w:t xml:space="preserve"> o który wnosi W</w:t>
      </w:r>
      <w:r w:rsidR="00511CC6" w:rsidRPr="001E5B0E">
        <w:rPr>
          <w:rFonts w:cstheme="minorHAnsi"/>
          <w:b/>
          <w:u w:val="single"/>
        </w:rPr>
        <w:t>ykonawc</w:t>
      </w:r>
      <w:r w:rsidR="001E5B0E" w:rsidRPr="001E5B0E">
        <w:rPr>
          <w:rFonts w:cstheme="minorHAnsi"/>
          <w:b/>
          <w:u w:val="single"/>
        </w:rPr>
        <w:t>a</w:t>
      </w:r>
      <w:r w:rsidR="002022DE">
        <w:rPr>
          <w:rFonts w:cstheme="minorHAnsi"/>
          <w:b/>
          <w:u w:val="single"/>
        </w:rPr>
        <w:t>,</w:t>
      </w:r>
      <w:r w:rsidR="00511CC6" w:rsidRPr="001E5B0E">
        <w:rPr>
          <w:rFonts w:cstheme="minorHAnsi"/>
          <w:b/>
          <w:u w:val="single"/>
        </w:rPr>
        <w:t xml:space="preserve"> zawarty jest </w:t>
      </w:r>
      <w:r w:rsidR="00BB0C13" w:rsidRPr="001E5B0E">
        <w:rPr>
          <w:rFonts w:cstheme="minorHAnsi"/>
          <w:b/>
          <w:u w:val="single"/>
        </w:rPr>
        <w:t xml:space="preserve">w </w:t>
      </w:r>
      <w:r w:rsidR="00136511" w:rsidRPr="001E5B0E">
        <w:rPr>
          <w:rFonts w:cstheme="minorHAnsi"/>
          <w:b/>
          <w:u w:val="single"/>
        </w:rPr>
        <w:t>§ 2 ust 2</w:t>
      </w:r>
      <w:r w:rsidR="00BB0C13" w:rsidRPr="001E5B0E">
        <w:rPr>
          <w:rFonts w:cstheme="minorHAnsi"/>
          <w:b/>
          <w:u w:val="single"/>
        </w:rPr>
        <w:t xml:space="preserve">. pkt 4) </w:t>
      </w:r>
      <w:r w:rsidR="00136511" w:rsidRPr="001E5B0E">
        <w:rPr>
          <w:rFonts w:cstheme="minorHAnsi"/>
          <w:b/>
          <w:u w:val="single"/>
        </w:rPr>
        <w:t>wzoru umowy generalnej</w:t>
      </w:r>
      <w:r w:rsidR="00635301" w:rsidRPr="001E5B0E">
        <w:rPr>
          <w:rFonts w:cstheme="minorHAnsi"/>
          <w:b/>
          <w:u w:val="single"/>
        </w:rPr>
        <w:t>.</w:t>
      </w:r>
      <w:r w:rsidR="00ED44D8" w:rsidRPr="001E5B0E">
        <w:rPr>
          <w:rFonts w:cstheme="minorHAnsi"/>
          <w:b/>
          <w:u w:val="single"/>
        </w:rPr>
        <w:t xml:space="preserve"> </w:t>
      </w:r>
      <w:r w:rsidR="00376F68" w:rsidRPr="001E5B0E">
        <w:rPr>
          <w:rFonts w:cstheme="minorHAnsi"/>
          <w:b/>
          <w:u w:val="single"/>
        </w:rPr>
        <w:t>Został zmieniony</w:t>
      </w:r>
      <w:r w:rsidR="001E5B0E">
        <w:rPr>
          <w:rFonts w:cstheme="minorHAnsi"/>
          <w:b/>
          <w:u w:val="single"/>
        </w:rPr>
        <w:t>, zgodnie z wnioskiem Wykonawcy</w:t>
      </w:r>
      <w:r w:rsidR="00376F68" w:rsidRPr="001E5B0E">
        <w:rPr>
          <w:rFonts w:cstheme="minorHAnsi"/>
          <w:b/>
          <w:u w:val="single"/>
        </w:rPr>
        <w:t>, w poprzednim postępowaniu (AZP.25.1.34.2022).</w:t>
      </w:r>
      <w:r w:rsidR="001E5B0E" w:rsidRPr="001E5B0E">
        <w:rPr>
          <w:rFonts w:cstheme="minorHAnsi"/>
          <w:b/>
          <w:u w:val="single"/>
        </w:rPr>
        <w:t xml:space="preserve"> </w:t>
      </w:r>
      <w:r w:rsidR="001E5B0E">
        <w:rPr>
          <w:rFonts w:cstheme="minorHAnsi"/>
          <w:b/>
          <w:u w:val="single"/>
        </w:rPr>
        <w:t xml:space="preserve">Zarówno wzór </w:t>
      </w:r>
      <w:r w:rsidR="00376F68" w:rsidRPr="001E5B0E">
        <w:rPr>
          <w:rFonts w:cstheme="minorHAnsi"/>
          <w:b/>
          <w:u w:val="single"/>
        </w:rPr>
        <w:t xml:space="preserve">umowy generalnej jak i wzór umowy </w:t>
      </w:r>
      <w:r w:rsidR="00376F68" w:rsidRPr="001E5B0E">
        <w:rPr>
          <w:rFonts w:eastAsia="Times New Roman" w:cstheme="minorHAnsi"/>
          <w:b/>
          <w:bCs/>
          <w:u w:val="single"/>
        </w:rPr>
        <w:t xml:space="preserve">sprzedaży energii elektrycznej czynnej z końcowymi odbiorcami nie zawierają </w:t>
      </w:r>
      <w:r w:rsidR="00376F68" w:rsidRPr="001E5B0E">
        <w:rPr>
          <w:rFonts w:cstheme="minorHAnsi"/>
          <w:b/>
          <w:u w:val="single"/>
        </w:rPr>
        <w:t xml:space="preserve">§ 13 </w:t>
      </w:r>
      <w:r w:rsidR="00511CC6" w:rsidRPr="001E5B0E">
        <w:rPr>
          <w:rFonts w:cstheme="minorHAnsi"/>
          <w:b/>
          <w:u w:val="single"/>
        </w:rPr>
        <w:t>ust. 9</w:t>
      </w:r>
      <w:r w:rsidR="00376F68" w:rsidRPr="001E5B0E">
        <w:rPr>
          <w:rFonts w:cstheme="minorHAnsi"/>
          <w:b/>
          <w:u w:val="single"/>
        </w:rPr>
        <w:t>.</w:t>
      </w:r>
      <w:r w:rsidR="00511CC6" w:rsidRPr="001E5B0E">
        <w:rPr>
          <w:b/>
          <w:u w:val="single"/>
        </w:rPr>
        <w:t xml:space="preserve"> Natomiast </w:t>
      </w:r>
      <w:r w:rsidR="00511CC6" w:rsidRPr="001E5B0E">
        <w:rPr>
          <w:rFonts w:cstheme="minorHAnsi"/>
          <w:b/>
          <w:u w:val="single"/>
        </w:rPr>
        <w:t>§ 13 ust. 3</w:t>
      </w:r>
      <w:r w:rsidR="001E5B0E">
        <w:rPr>
          <w:rFonts w:cstheme="minorHAnsi"/>
          <w:b/>
          <w:u w:val="single"/>
        </w:rPr>
        <w:t xml:space="preserve"> we wzorze</w:t>
      </w:r>
      <w:r w:rsidR="001E5B0E" w:rsidRPr="001E5B0E">
        <w:rPr>
          <w:rFonts w:cstheme="minorHAnsi"/>
          <w:b/>
          <w:u w:val="single"/>
        </w:rPr>
        <w:t xml:space="preserve"> umowy sprzedaży energii elektrycznej czynnej z końcowymi odbiorcami</w:t>
      </w:r>
      <w:r w:rsidR="00511CC6" w:rsidRPr="001E5B0E">
        <w:rPr>
          <w:rFonts w:cstheme="minorHAnsi"/>
          <w:b/>
          <w:u w:val="single"/>
        </w:rPr>
        <w:t xml:space="preserve"> dotyczy </w:t>
      </w:r>
      <w:r w:rsidR="001E5B0E" w:rsidRPr="001E5B0E">
        <w:rPr>
          <w:rFonts w:cstheme="minorHAnsi"/>
          <w:b/>
          <w:u w:val="single"/>
        </w:rPr>
        <w:t>zmian umowy i konieczności złożenia wniosku przez Wykonawcę z uzasadnieniem</w:t>
      </w:r>
      <w:r w:rsidR="00511CC6" w:rsidRPr="001E5B0E">
        <w:rPr>
          <w:rFonts w:cstheme="minorHAnsi"/>
          <w:b/>
          <w:u w:val="single"/>
        </w:rPr>
        <w:t xml:space="preserve"> - zapis Zamawiający pozostawia bez zmian. </w:t>
      </w:r>
    </w:p>
    <w:p w:rsidR="00635301" w:rsidRPr="00376F68" w:rsidRDefault="00635301" w:rsidP="00635301">
      <w:pPr>
        <w:spacing w:after="0" w:line="240" w:lineRule="auto"/>
        <w:rPr>
          <w:rFonts w:cstheme="minorHAnsi"/>
          <w:strike/>
          <w:color w:val="000000" w:themeColor="text1"/>
        </w:rPr>
      </w:pPr>
    </w:p>
    <w:p w:rsidR="00081012" w:rsidRPr="0002699E" w:rsidRDefault="00081012" w:rsidP="0063530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2699E">
        <w:rPr>
          <w:rFonts w:cstheme="minorHAnsi"/>
          <w:b/>
        </w:rPr>
        <w:t>Pytanie 7</w:t>
      </w:r>
      <w:r w:rsidRPr="0002699E">
        <w:rPr>
          <w:rFonts w:cstheme="minorHAnsi"/>
          <w:b/>
        </w:rPr>
        <w:br/>
      </w:r>
      <w:r w:rsidRPr="0002699E">
        <w:rPr>
          <w:rFonts w:cstheme="minorHAnsi"/>
        </w:rPr>
        <w:t>Wykonawca zwraca się z prośbą o udzielenie następujących informacji:</w:t>
      </w:r>
      <w:r w:rsidRPr="0002699E">
        <w:rPr>
          <w:rFonts w:cstheme="minorHAnsi"/>
        </w:rPr>
        <w:br/>
        <w:t>a) Czy Zamawiający posiada aktualnie umowy kompleksowe czy rozdzielone na umowę</w:t>
      </w:r>
      <w:r w:rsidRPr="0002699E">
        <w:rPr>
          <w:rFonts w:cstheme="minorHAnsi"/>
        </w:rPr>
        <w:br/>
        <w:t>sprzedaży energii elektrycznej i umowę na świadczenie usług dystrybucji</w:t>
      </w:r>
      <w:r w:rsidRPr="0002699E">
        <w:rPr>
          <w:rFonts w:cstheme="minorHAnsi"/>
        </w:rPr>
        <w:br/>
        <w:t>b) Czy umowy dystrybucyjne (jeśli zamawiający posiada rozdzielone umowy) zawarte są na</w:t>
      </w:r>
      <w:r w:rsidRPr="0002699E">
        <w:rPr>
          <w:rFonts w:cstheme="minorHAnsi"/>
        </w:rPr>
        <w:br/>
        <w:t>czas określony, czy nieokreślony?</w:t>
      </w:r>
      <w:r w:rsidRPr="0002699E">
        <w:rPr>
          <w:rFonts w:cstheme="minorHAnsi"/>
        </w:rPr>
        <w:br/>
        <w:t>c) Jaki jest okres wypowiedzenia obowiązujących umów kompleksowych/ umów sprzedaży</w:t>
      </w:r>
      <w:r w:rsidRPr="0002699E">
        <w:rPr>
          <w:rFonts w:cstheme="minorHAnsi"/>
        </w:rPr>
        <w:br/>
        <w:t>energii elektrycznej?</w:t>
      </w:r>
      <w:r w:rsidRPr="0002699E">
        <w:rPr>
          <w:rFonts w:cstheme="minorHAnsi"/>
        </w:rPr>
        <w:br/>
        <w:t>d) Czy Zamawiający samodzielnie wypowie obowiązujące umowy w terminach</w:t>
      </w:r>
      <w:r w:rsidRPr="0002699E">
        <w:rPr>
          <w:rFonts w:cstheme="minorHAnsi"/>
        </w:rPr>
        <w:br/>
        <w:t>pozwalających na skuteczne przeprowadzenie procesu zmiany sprzedawcy, czy też</w:t>
      </w:r>
      <w:r w:rsidRPr="0002699E">
        <w:rPr>
          <w:rFonts w:cstheme="minorHAnsi"/>
        </w:rPr>
        <w:br/>
        <w:t>upoważni do tej czynności Wykonawcę?</w:t>
      </w:r>
      <w:r w:rsidRPr="0002699E">
        <w:rPr>
          <w:rFonts w:cstheme="minorHAnsi"/>
        </w:rPr>
        <w:br/>
        <w:t xml:space="preserve">e) Czy Zamawiający samodzielnie zawrze umowę o świadczenie usług dystrybucji </w:t>
      </w:r>
      <w:r w:rsidR="00635301" w:rsidRPr="0002699E">
        <w:rPr>
          <w:rFonts w:cstheme="minorHAnsi"/>
        </w:rPr>
        <w:br/>
        <w:t xml:space="preserve">w </w:t>
      </w:r>
      <w:r w:rsidRPr="0002699E">
        <w:rPr>
          <w:rFonts w:cstheme="minorHAnsi"/>
        </w:rPr>
        <w:t>przypadku punktów poboru, dla których obowiązywały dotychczas umowy kompleksowe</w:t>
      </w:r>
      <w:r w:rsidRPr="0002699E">
        <w:rPr>
          <w:rFonts w:cstheme="minorHAnsi"/>
        </w:rPr>
        <w:br/>
        <w:t>oraz w przypadku punktów poboru, dla których umowa dystrybucyjna została zawarta na</w:t>
      </w:r>
      <w:r w:rsidRPr="0002699E">
        <w:rPr>
          <w:rFonts w:cstheme="minorHAnsi"/>
        </w:rPr>
        <w:br/>
        <w:t>czas określony, w termie umożliwiającym skuteczne przeprowadzenie procedury zmiany</w:t>
      </w:r>
      <w:r w:rsidRPr="0002699E">
        <w:rPr>
          <w:rFonts w:cstheme="minorHAnsi"/>
        </w:rPr>
        <w:br/>
        <w:t>sprzedawcy ?</w:t>
      </w:r>
      <w:r w:rsidRPr="0002699E">
        <w:rPr>
          <w:rFonts w:cstheme="minorHAnsi"/>
        </w:rPr>
        <w:br/>
        <w:t>f) Czy Zamawiający ma zawarte umowy/ aneksy w ramach akcji promocyjnych</w:t>
      </w:r>
      <w:r w:rsidRPr="0002699E">
        <w:rPr>
          <w:rFonts w:cstheme="minorHAnsi"/>
        </w:rPr>
        <w:br/>
        <w:t>lojalnościowych, które uniemożliwiają zawarcie nowej umowy sprzedażowej w terminach</w:t>
      </w:r>
      <w:r w:rsidRPr="0002699E">
        <w:rPr>
          <w:rFonts w:cstheme="minorHAnsi"/>
        </w:rPr>
        <w:br/>
        <w:t>przewidzianych w SWZ? Jeśli tak - jakie są terminy wypowiedzeń umów/aneksów w ramach</w:t>
      </w:r>
      <w:r w:rsidRPr="0002699E">
        <w:rPr>
          <w:rFonts w:cstheme="minorHAnsi"/>
        </w:rPr>
        <w:br/>
        <w:t>akcji promocyjnych/programów lojalnościowych ?</w:t>
      </w:r>
    </w:p>
    <w:p w:rsidR="003E0DCD" w:rsidRPr="0002699E" w:rsidRDefault="009670C6" w:rsidP="00635301">
      <w:pPr>
        <w:spacing w:after="0" w:line="240" w:lineRule="auto"/>
        <w:rPr>
          <w:rFonts w:cstheme="minorHAnsi"/>
          <w:b/>
          <w:u w:val="single"/>
        </w:rPr>
      </w:pPr>
      <w:r w:rsidRPr="0002699E">
        <w:rPr>
          <w:rFonts w:cstheme="minorHAnsi"/>
          <w:b/>
          <w:u w:val="single"/>
        </w:rPr>
        <w:t>Odpowiedź</w:t>
      </w:r>
      <w:r w:rsidR="003E0DCD" w:rsidRPr="0002699E">
        <w:rPr>
          <w:rFonts w:cstheme="minorHAnsi"/>
          <w:b/>
          <w:u w:val="single"/>
        </w:rPr>
        <w:t>: Zamawiający ma zawarte umowy dystrybucyjne na czas nieokreślony dla czynnych PPE. Dla dwóch nowy</w:t>
      </w:r>
      <w:r w:rsidR="00635301" w:rsidRPr="0002699E">
        <w:rPr>
          <w:rFonts w:cstheme="minorHAnsi"/>
          <w:b/>
          <w:u w:val="single"/>
        </w:rPr>
        <w:t>ch obiektów UMB (</w:t>
      </w:r>
      <w:r w:rsidRPr="0002699E">
        <w:rPr>
          <w:rFonts w:cstheme="minorHAnsi"/>
          <w:b/>
          <w:u w:val="single"/>
        </w:rPr>
        <w:t>aktualnie w</w:t>
      </w:r>
      <w:r w:rsidR="00635301" w:rsidRPr="0002699E">
        <w:rPr>
          <w:rFonts w:cstheme="minorHAnsi"/>
          <w:b/>
          <w:u w:val="single"/>
        </w:rPr>
        <w:t xml:space="preserve"> budowie</w:t>
      </w:r>
      <w:r w:rsidR="003E0DCD" w:rsidRPr="0002699E">
        <w:rPr>
          <w:rFonts w:cstheme="minorHAnsi"/>
          <w:b/>
          <w:u w:val="single"/>
        </w:rPr>
        <w:t xml:space="preserve">), Zamawiający  zawrze samodzielnie </w:t>
      </w:r>
      <w:r w:rsidR="00635301" w:rsidRPr="0002699E">
        <w:rPr>
          <w:rFonts w:cstheme="minorHAnsi"/>
          <w:b/>
          <w:u w:val="single"/>
        </w:rPr>
        <w:t xml:space="preserve">umowy dystrybucyjną i obrotową </w:t>
      </w:r>
      <w:r w:rsidR="003E0DCD" w:rsidRPr="0002699E">
        <w:rPr>
          <w:rFonts w:cstheme="minorHAnsi"/>
          <w:b/>
          <w:u w:val="single"/>
        </w:rPr>
        <w:t>przed terminem rozpoczęcia umowy sprzedażowej.</w:t>
      </w:r>
      <w:r w:rsidRPr="0002699E">
        <w:rPr>
          <w:rFonts w:cstheme="minorHAnsi"/>
          <w:b/>
          <w:u w:val="single"/>
        </w:rPr>
        <w:t xml:space="preserve"> </w:t>
      </w:r>
      <w:r w:rsidR="003E0DCD" w:rsidRPr="0002699E">
        <w:rPr>
          <w:rFonts w:cstheme="minorHAnsi"/>
          <w:b/>
          <w:u w:val="single"/>
        </w:rPr>
        <w:t>Umowy na zakup energii elektrycznej we wszys</w:t>
      </w:r>
      <w:r w:rsidR="00635301" w:rsidRPr="0002699E">
        <w:rPr>
          <w:rFonts w:cstheme="minorHAnsi"/>
          <w:b/>
          <w:u w:val="single"/>
        </w:rPr>
        <w:t xml:space="preserve">tkich PPE wygasają lub wygasną </w:t>
      </w:r>
      <w:r w:rsidR="003E0DCD" w:rsidRPr="0002699E">
        <w:rPr>
          <w:rFonts w:cstheme="minorHAnsi"/>
          <w:b/>
          <w:u w:val="single"/>
        </w:rPr>
        <w:t>z dniem 31.12.2022 r.</w:t>
      </w:r>
    </w:p>
    <w:p w:rsidR="00427110" w:rsidRDefault="00427110" w:rsidP="0002699E">
      <w:pPr>
        <w:spacing w:after="0" w:line="240" w:lineRule="auto"/>
        <w:rPr>
          <w:rFonts w:cstheme="minorHAnsi"/>
          <w:b/>
        </w:rPr>
      </w:pPr>
    </w:p>
    <w:p w:rsidR="009674C4" w:rsidRDefault="009674C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81012" w:rsidRPr="0002699E" w:rsidRDefault="00081012" w:rsidP="0002699E">
      <w:pPr>
        <w:spacing w:after="0" w:line="240" w:lineRule="auto"/>
        <w:rPr>
          <w:rFonts w:cstheme="minorHAnsi"/>
        </w:rPr>
      </w:pPr>
      <w:r w:rsidRPr="0002699E">
        <w:rPr>
          <w:rFonts w:cstheme="minorHAnsi"/>
          <w:b/>
        </w:rPr>
        <w:lastRenderedPageBreak/>
        <w:t>Pytanie 8</w:t>
      </w:r>
      <w:r w:rsidRPr="0002699E">
        <w:rPr>
          <w:rFonts w:cstheme="minorHAnsi"/>
          <w:b/>
        </w:rPr>
        <w:br/>
      </w:r>
      <w:r w:rsidRPr="0002699E">
        <w:rPr>
          <w:rFonts w:cstheme="minorHAnsi"/>
        </w:rPr>
        <w:t>Czy Zamawiający udzieli Wykonawcy stosownego pełnomocnictwa do zgłoszenia w imieniu</w:t>
      </w:r>
      <w:r w:rsidRPr="0002699E">
        <w:rPr>
          <w:rFonts w:cstheme="minorHAnsi"/>
        </w:rPr>
        <w:br/>
        <w:t>Zamawiającego zawartej umowy sprzedaży energii elektrycznej do OSD oraz wykonania</w:t>
      </w:r>
      <w:r w:rsidRPr="0002699E">
        <w:rPr>
          <w:rFonts w:cstheme="minorHAnsi"/>
        </w:rPr>
        <w:br/>
        <w:t>czynności niezbędnych do przeprowadzenia procesu zmiany sprzedawcy u OSD według</w:t>
      </w:r>
      <w:r w:rsidRPr="0002699E">
        <w:rPr>
          <w:rFonts w:cstheme="minorHAnsi"/>
        </w:rPr>
        <w:br/>
        <w:t>wzoru stosowanego powszechnie przez Wykonawcę? W przypadku braku zgody na powyższe</w:t>
      </w:r>
      <w:r w:rsidRPr="0002699E">
        <w:rPr>
          <w:rFonts w:cstheme="minorHAnsi"/>
        </w:rPr>
        <w:br/>
        <w:t>prosimy o wyjaśnienie, czy Zamawiający ponosił będzie odpowiedzialność za treść</w:t>
      </w:r>
      <w:r w:rsidRPr="0002699E">
        <w:rPr>
          <w:rFonts w:cstheme="minorHAnsi"/>
        </w:rPr>
        <w:br/>
        <w:t>przedstawionego wzoru pełnomocnictwa i za jego ewentualne zakwestionowanie przez</w:t>
      </w:r>
      <w:r w:rsidRPr="0002699E">
        <w:rPr>
          <w:rFonts w:cstheme="minorHAnsi"/>
        </w:rPr>
        <w:br/>
        <w:t>OSD?</w:t>
      </w:r>
    </w:p>
    <w:p w:rsidR="003A10F2" w:rsidRPr="00C911A4" w:rsidRDefault="003E0DCD" w:rsidP="0002699E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02699E">
        <w:rPr>
          <w:rFonts w:cstheme="minorHAnsi"/>
          <w:b/>
          <w:u w:val="single"/>
        </w:rPr>
        <w:t>Odpowi</w:t>
      </w:r>
      <w:r w:rsidR="003570DB" w:rsidRPr="0002699E">
        <w:rPr>
          <w:rFonts w:cstheme="minorHAnsi"/>
          <w:b/>
          <w:u w:val="single"/>
        </w:rPr>
        <w:t>edź</w:t>
      </w:r>
      <w:r w:rsidRPr="0002699E">
        <w:rPr>
          <w:rFonts w:cstheme="minorHAnsi"/>
          <w:b/>
          <w:u w:val="single"/>
        </w:rPr>
        <w:t>: TAK</w:t>
      </w:r>
      <w:r w:rsidR="00B23427" w:rsidRPr="0002699E">
        <w:rPr>
          <w:rFonts w:cstheme="minorHAnsi"/>
          <w:b/>
          <w:u w:val="single"/>
        </w:rPr>
        <w:t xml:space="preserve">, Zamawiający udzieli pełnomocnictwa. </w:t>
      </w:r>
    </w:p>
    <w:p w:rsidR="008A6D9A" w:rsidRDefault="008A6D9A" w:rsidP="00C911A4">
      <w:pPr>
        <w:spacing w:after="0" w:line="240" w:lineRule="auto"/>
        <w:rPr>
          <w:rFonts w:cstheme="minorHAnsi"/>
          <w:color w:val="000000" w:themeColor="text1"/>
        </w:rPr>
      </w:pPr>
    </w:p>
    <w:p w:rsidR="00D1742C" w:rsidRPr="0002699E" w:rsidRDefault="00D1742C" w:rsidP="00D1742C">
      <w:pPr>
        <w:spacing w:after="0" w:line="240" w:lineRule="auto"/>
        <w:rPr>
          <w:rFonts w:cstheme="minorHAnsi"/>
          <w:b/>
        </w:rPr>
      </w:pPr>
      <w:r w:rsidRPr="0002699E">
        <w:rPr>
          <w:rFonts w:cstheme="minorHAnsi"/>
          <w:b/>
        </w:rPr>
        <w:t xml:space="preserve">Ilekroć w pytaniach Wykonawcy mowa jest o załączniku </w:t>
      </w:r>
      <w:r w:rsidR="00376E8A" w:rsidRPr="0002699E">
        <w:rPr>
          <w:rFonts w:cstheme="minorHAnsi"/>
          <w:b/>
        </w:rPr>
        <w:t>nr 3 do SWZ, Z</w:t>
      </w:r>
      <w:r w:rsidRPr="0002699E">
        <w:rPr>
          <w:rFonts w:cstheme="minorHAnsi"/>
          <w:b/>
        </w:rPr>
        <w:t xml:space="preserve">amawiający </w:t>
      </w:r>
      <w:r w:rsidR="00376E8A" w:rsidRPr="0002699E">
        <w:rPr>
          <w:rFonts w:cstheme="minorHAnsi"/>
          <w:b/>
        </w:rPr>
        <w:t xml:space="preserve"> przyjmuje,</w:t>
      </w:r>
      <w:r w:rsidRPr="0002699E">
        <w:rPr>
          <w:rFonts w:cstheme="minorHAnsi"/>
          <w:b/>
        </w:rPr>
        <w:t xml:space="preserve"> iż Wykonawc</w:t>
      </w:r>
      <w:r w:rsidR="00376E8A" w:rsidRPr="0002699E">
        <w:rPr>
          <w:rFonts w:cstheme="minorHAnsi"/>
          <w:b/>
        </w:rPr>
        <w:t>y chodzi o treść załącznika nr 3 -</w:t>
      </w:r>
      <w:r w:rsidR="0002699E" w:rsidRPr="0002699E">
        <w:rPr>
          <w:rFonts w:cstheme="minorHAnsi"/>
          <w:b/>
        </w:rPr>
        <w:t xml:space="preserve"> </w:t>
      </w:r>
      <w:r w:rsidR="00376E8A" w:rsidRPr="0002699E">
        <w:rPr>
          <w:rFonts w:cstheme="minorHAnsi"/>
          <w:b/>
        </w:rPr>
        <w:t xml:space="preserve">wzór umowy </w:t>
      </w:r>
      <w:r w:rsidR="00376E8A" w:rsidRPr="0002699E">
        <w:rPr>
          <w:rFonts w:eastAsia="Times New Roman" w:cstheme="minorHAnsi"/>
          <w:b/>
          <w:bCs/>
        </w:rPr>
        <w:t xml:space="preserve">sprzedaży energii elektrycznej czynnej </w:t>
      </w:r>
      <w:r w:rsidR="0002699E" w:rsidRPr="0002699E">
        <w:rPr>
          <w:rFonts w:eastAsia="Times New Roman" w:cstheme="minorHAnsi"/>
          <w:b/>
          <w:bCs/>
        </w:rPr>
        <w:br/>
      </w:r>
      <w:r w:rsidR="00376E8A" w:rsidRPr="0002699E">
        <w:rPr>
          <w:rFonts w:eastAsia="Times New Roman" w:cstheme="minorHAnsi"/>
          <w:b/>
          <w:bCs/>
        </w:rPr>
        <w:t xml:space="preserve">z końcowymi odbiorcami - do załącznika nr 6 do SWZ </w:t>
      </w:r>
      <w:r w:rsidR="00376E8A" w:rsidRPr="0002699E">
        <w:rPr>
          <w:rFonts w:cstheme="minorHAnsi"/>
        </w:rPr>
        <w:t xml:space="preserve">- </w:t>
      </w:r>
      <w:r w:rsidR="0002699E" w:rsidRPr="0002699E">
        <w:rPr>
          <w:rFonts w:cstheme="minorHAnsi"/>
          <w:b/>
        </w:rPr>
        <w:t>wzór umowy generalnej.</w:t>
      </w:r>
    </w:p>
    <w:p w:rsidR="00081012" w:rsidRPr="0002699E" w:rsidRDefault="00081012" w:rsidP="00C911A4">
      <w:pPr>
        <w:spacing w:after="0" w:line="240" w:lineRule="auto"/>
        <w:rPr>
          <w:rFonts w:cstheme="minorHAnsi"/>
        </w:rPr>
      </w:pPr>
      <w:r w:rsidRPr="00287A78">
        <w:rPr>
          <w:rFonts w:cstheme="minorHAnsi"/>
          <w:color w:val="000000" w:themeColor="text1"/>
        </w:rPr>
        <w:br/>
      </w:r>
      <w:r w:rsidRPr="0002699E">
        <w:rPr>
          <w:rFonts w:cstheme="minorHAnsi"/>
          <w:b/>
        </w:rPr>
        <w:t>Pytanie 9</w:t>
      </w:r>
      <w:r w:rsidRPr="0002699E">
        <w:rPr>
          <w:rFonts w:cstheme="minorHAnsi"/>
        </w:rPr>
        <w:br/>
        <w:t>Załącznik nr 3 do SWZ § 3 ust</w:t>
      </w:r>
      <w:r w:rsidR="00C911A4" w:rsidRPr="0002699E">
        <w:rPr>
          <w:rFonts w:cstheme="minorHAnsi"/>
        </w:rPr>
        <w:t>.</w:t>
      </w:r>
      <w:r w:rsidRPr="0002699E">
        <w:rPr>
          <w:rFonts w:cstheme="minorHAnsi"/>
        </w:rPr>
        <w:t xml:space="preserve"> 5 pkt 3)</w:t>
      </w:r>
      <w:r w:rsidRPr="0002699E">
        <w:rPr>
          <w:rFonts w:cstheme="minorHAnsi"/>
        </w:rPr>
        <w:br/>
        <w:t>W przypadku punktów poboru energii, dla k</w:t>
      </w:r>
      <w:r w:rsidR="00B23427" w:rsidRPr="0002699E">
        <w:rPr>
          <w:rFonts w:cstheme="minorHAnsi"/>
        </w:rPr>
        <w:t xml:space="preserve">tórych zmiana sprzedawcy będzie </w:t>
      </w:r>
      <w:r w:rsidRPr="0002699E">
        <w:rPr>
          <w:rFonts w:cstheme="minorHAnsi"/>
        </w:rPr>
        <w:t>przeprowadzana po raz pierwszy oraz w przypadku punk</w:t>
      </w:r>
      <w:r w:rsidR="00B23427" w:rsidRPr="0002699E">
        <w:rPr>
          <w:rFonts w:cstheme="minorHAnsi"/>
        </w:rPr>
        <w:t xml:space="preserve">tów poboru energii, dla których </w:t>
      </w:r>
      <w:r w:rsidRPr="0002699E">
        <w:rPr>
          <w:rFonts w:cstheme="minorHAnsi"/>
        </w:rPr>
        <w:t>umowa dystrybucyjna jest zawarta na czas określ</w:t>
      </w:r>
      <w:r w:rsidR="00B23427" w:rsidRPr="0002699E">
        <w:rPr>
          <w:rFonts w:cstheme="minorHAnsi"/>
        </w:rPr>
        <w:t xml:space="preserve">ony i braku zgody na udzielenie </w:t>
      </w:r>
      <w:r w:rsidRPr="0002699E">
        <w:rPr>
          <w:rFonts w:cstheme="minorHAnsi"/>
        </w:rPr>
        <w:t>pełnomocnictwa na wzorze zaproponowanym przez Wykon</w:t>
      </w:r>
      <w:r w:rsidR="00B23427" w:rsidRPr="0002699E">
        <w:rPr>
          <w:rFonts w:cstheme="minorHAnsi"/>
        </w:rPr>
        <w:t xml:space="preserve">awcę, prosimy o informację, czy </w:t>
      </w:r>
      <w:r w:rsidRPr="0002699E">
        <w:rPr>
          <w:rFonts w:cstheme="minorHAnsi"/>
        </w:rPr>
        <w:t>Zamawiający upoważni Wykonawcę do zawarcia umowy dystrybucyjnej z OSD na podstawie</w:t>
      </w:r>
      <w:r w:rsidR="00B23427" w:rsidRPr="0002699E">
        <w:rPr>
          <w:rFonts w:cstheme="minorHAnsi"/>
        </w:rPr>
        <w:t xml:space="preserve"> </w:t>
      </w:r>
      <w:r w:rsidRPr="0002699E">
        <w:rPr>
          <w:rFonts w:cstheme="minorHAnsi"/>
        </w:rPr>
        <w:t>oświadczenia woli, zawartego w udzielonym przez siebi</w:t>
      </w:r>
      <w:r w:rsidR="00B23427" w:rsidRPr="0002699E">
        <w:rPr>
          <w:rFonts w:cstheme="minorHAnsi"/>
        </w:rPr>
        <w:t xml:space="preserve">e pełnomocnictwie, na warunkach </w:t>
      </w:r>
      <w:r w:rsidRPr="0002699E">
        <w:rPr>
          <w:rFonts w:cstheme="minorHAnsi"/>
        </w:rPr>
        <w:t>zgodnych z aktualnie obowiązującymi? Informujemy, ż</w:t>
      </w:r>
      <w:r w:rsidR="00B23427" w:rsidRPr="0002699E">
        <w:rPr>
          <w:rFonts w:cstheme="minorHAnsi"/>
        </w:rPr>
        <w:t xml:space="preserve">e </w:t>
      </w:r>
      <w:r w:rsidR="00C911A4" w:rsidRPr="0002699E">
        <w:rPr>
          <w:rFonts w:cstheme="minorHAnsi"/>
        </w:rPr>
        <w:br/>
      </w:r>
      <w:r w:rsidR="00B23427" w:rsidRPr="0002699E">
        <w:rPr>
          <w:rFonts w:cstheme="minorHAnsi"/>
        </w:rPr>
        <w:t xml:space="preserve">w przypadku braku możliwości </w:t>
      </w:r>
      <w:r w:rsidRPr="0002699E">
        <w:rPr>
          <w:rFonts w:cstheme="minorHAnsi"/>
        </w:rPr>
        <w:t xml:space="preserve">zawarcia umowy dystrybucyjnej na podstawie oświadczenia </w:t>
      </w:r>
      <w:r w:rsidR="00B23427" w:rsidRPr="0002699E">
        <w:rPr>
          <w:rFonts w:cstheme="minorHAnsi"/>
        </w:rPr>
        <w:t xml:space="preserve">woli, Zamawiający powinien </w:t>
      </w:r>
      <w:r w:rsidRPr="0002699E">
        <w:rPr>
          <w:rFonts w:cstheme="minorHAnsi"/>
        </w:rPr>
        <w:t>wziąć pod uwagę, że Wykonawca będzie mógł zainicjować</w:t>
      </w:r>
      <w:r w:rsidR="00B23427" w:rsidRPr="0002699E">
        <w:rPr>
          <w:rFonts w:cstheme="minorHAnsi"/>
        </w:rPr>
        <w:t xml:space="preserve"> proces PZS tylko wtedy, gdy do </w:t>
      </w:r>
      <w:r w:rsidRPr="0002699E">
        <w:rPr>
          <w:rFonts w:cstheme="minorHAnsi"/>
        </w:rPr>
        <w:t xml:space="preserve">OSD zostanie dostarczona podpisana przez klienta umowa </w:t>
      </w:r>
      <w:r w:rsidR="00B23427" w:rsidRPr="0002699E">
        <w:rPr>
          <w:rFonts w:cstheme="minorHAnsi"/>
        </w:rPr>
        <w:t xml:space="preserve">dystrybucyjna. Zgodnie </w:t>
      </w:r>
      <w:r w:rsidR="00C911A4" w:rsidRPr="0002699E">
        <w:rPr>
          <w:rFonts w:cstheme="minorHAnsi"/>
        </w:rPr>
        <w:br/>
      </w:r>
      <w:r w:rsidR="00B23427" w:rsidRPr="0002699E">
        <w:rPr>
          <w:rFonts w:cstheme="minorHAnsi"/>
        </w:rPr>
        <w:t xml:space="preserve">z </w:t>
      </w:r>
      <w:proofErr w:type="spellStart"/>
      <w:r w:rsidR="00B23427" w:rsidRPr="0002699E">
        <w:rPr>
          <w:rFonts w:cstheme="minorHAnsi"/>
        </w:rPr>
        <w:t>IRiESD</w:t>
      </w:r>
      <w:proofErr w:type="spellEnd"/>
      <w:r w:rsidR="00B23427" w:rsidRPr="0002699E">
        <w:rPr>
          <w:rFonts w:cstheme="minorHAnsi"/>
        </w:rPr>
        <w:t xml:space="preserve"> </w:t>
      </w:r>
      <w:r w:rsidRPr="0002699E">
        <w:rPr>
          <w:rFonts w:cstheme="minorHAnsi"/>
        </w:rPr>
        <w:t>OSD na przygotowanie i przesłanie do klienta umowy dystrybucyjnej ma czas do 21 dni</w:t>
      </w:r>
      <w:r w:rsidRPr="0002699E">
        <w:rPr>
          <w:rFonts w:cstheme="minorHAnsi"/>
        </w:rPr>
        <w:br/>
        <w:t>kalendarzowych. Po przesłaniu takiej umowy przez OS</w:t>
      </w:r>
      <w:r w:rsidR="00B23427" w:rsidRPr="0002699E">
        <w:rPr>
          <w:rFonts w:cstheme="minorHAnsi"/>
        </w:rPr>
        <w:t xml:space="preserve">D klient powinien ją podpisać i </w:t>
      </w:r>
      <w:r w:rsidRPr="0002699E">
        <w:rPr>
          <w:rFonts w:cstheme="minorHAnsi"/>
        </w:rPr>
        <w:t>odesłać zwrotnie do OSD. Informujemy, że w przy</w:t>
      </w:r>
      <w:r w:rsidR="00B23427" w:rsidRPr="0002699E">
        <w:rPr>
          <w:rFonts w:cstheme="minorHAnsi"/>
        </w:rPr>
        <w:t xml:space="preserve">padku braku zwrotu do OSD umowy </w:t>
      </w:r>
      <w:r w:rsidRPr="0002699E">
        <w:rPr>
          <w:rFonts w:cstheme="minorHAnsi"/>
        </w:rPr>
        <w:t xml:space="preserve">dystrybucyjnej </w:t>
      </w:r>
      <w:r w:rsidR="00C911A4" w:rsidRPr="0002699E">
        <w:rPr>
          <w:rFonts w:cstheme="minorHAnsi"/>
        </w:rPr>
        <w:br/>
      </w:r>
      <w:r w:rsidRPr="0002699E">
        <w:rPr>
          <w:rFonts w:cstheme="minorHAnsi"/>
        </w:rPr>
        <w:t>i zgłoszenia przez Wykonawcę procesu zmiany sprzedaw</w:t>
      </w:r>
      <w:r w:rsidR="00B23427" w:rsidRPr="0002699E">
        <w:rPr>
          <w:rFonts w:cstheme="minorHAnsi"/>
        </w:rPr>
        <w:t xml:space="preserve">cy, taki proces </w:t>
      </w:r>
      <w:r w:rsidRPr="0002699E">
        <w:rPr>
          <w:rFonts w:cstheme="minorHAnsi"/>
        </w:rPr>
        <w:t>zostanie zweryfikowany negatywnie. W związku z powy</w:t>
      </w:r>
      <w:r w:rsidR="00B23427" w:rsidRPr="0002699E">
        <w:rPr>
          <w:rFonts w:cstheme="minorHAnsi"/>
        </w:rPr>
        <w:t xml:space="preserve">ższym zwracamy się z zapytaniem </w:t>
      </w:r>
      <w:r w:rsidRPr="0002699E">
        <w:rPr>
          <w:rFonts w:cstheme="minorHAnsi"/>
        </w:rPr>
        <w:t>czy Zamawiający przewidział czas niezbędny na za</w:t>
      </w:r>
      <w:r w:rsidR="00B23427" w:rsidRPr="0002699E">
        <w:rPr>
          <w:rFonts w:cstheme="minorHAnsi"/>
        </w:rPr>
        <w:t xml:space="preserve">warcie umowy dystrybucyjnej dla </w:t>
      </w:r>
      <w:r w:rsidRPr="0002699E">
        <w:rPr>
          <w:rFonts w:cstheme="minorHAnsi"/>
        </w:rPr>
        <w:t>punktów poboru energii, dla których umowa dystrybucyjna nie jest zawarta na c</w:t>
      </w:r>
      <w:r w:rsidR="00B23427" w:rsidRPr="0002699E">
        <w:rPr>
          <w:rFonts w:cstheme="minorHAnsi"/>
        </w:rPr>
        <w:t xml:space="preserve">zas </w:t>
      </w:r>
      <w:r w:rsidRPr="0002699E">
        <w:rPr>
          <w:rFonts w:cstheme="minorHAnsi"/>
        </w:rPr>
        <w:t>nieokreślony? Czy Zamawiający samodzielni</w:t>
      </w:r>
      <w:r w:rsidR="00B23427" w:rsidRPr="0002699E">
        <w:rPr>
          <w:rFonts w:cstheme="minorHAnsi"/>
        </w:rPr>
        <w:t xml:space="preserve">e zawrze umowę </w:t>
      </w:r>
      <w:r w:rsidR="001E4417" w:rsidRPr="0002699E">
        <w:rPr>
          <w:rFonts w:cstheme="minorHAnsi"/>
        </w:rPr>
        <w:br/>
      </w:r>
      <w:r w:rsidR="00B23427" w:rsidRPr="0002699E">
        <w:rPr>
          <w:rFonts w:cstheme="minorHAnsi"/>
        </w:rPr>
        <w:t xml:space="preserve">z OSD w terminie </w:t>
      </w:r>
      <w:r w:rsidRPr="0002699E">
        <w:rPr>
          <w:rFonts w:cstheme="minorHAnsi"/>
        </w:rPr>
        <w:t>umożliwiającym skuteczną realizację procedury zmiany sprzedawcy?</w:t>
      </w:r>
    </w:p>
    <w:p w:rsidR="003A10F2" w:rsidRPr="0002699E" w:rsidRDefault="009670C6" w:rsidP="00C911A4">
      <w:pPr>
        <w:spacing w:after="0" w:line="240" w:lineRule="auto"/>
        <w:rPr>
          <w:rFonts w:cstheme="minorHAnsi"/>
          <w:b/>
          <w:u w:val="single"/>
        </w:rPr>
      </w:pPr>
      <w:r w:rsidRPr="0002699E">
        <w:rPr>
          <w:rFonts w:cstheme="minorHAnsi"/>
          <w:b/>
          <w:u w:val="single"/>
        </w:rPr>
        <w:t>Odpowiedź</w:t>
      </w:r>
      <w:r w:rsidR="003E0DCD" w:rsidRPr="0002699E">
        <w:rPr>
          <w:rFonts w:cstheme="minorHAnsi"/>
          <w:b/>
          <w:u w:val="single"/>
        </w:rPr>
        <w:t>: Nie dotyczy</w:t>
      </w:r>
      <w:r w:rsidR="002458DA" w:rsidRPr="0002699E">
        <w:rPr>
          <w:rFonts w:cstheme="minorHAnsi"/>
          <w:b/>
          <w:u w:val="single"/>
        </w:rPr>
        <w:t>.</w:t>
      </w:r>
    </w:p>
    <w:p w:rsidR="00081012" w:rsidRPr="0002699E" w:rsidRDefault="00081012" w:rsidP="00C911A4">
      <w:pPr>
        <w:spacing w:after="0" w:line="240" w:lineRule="auto"/>
        <w:rPr>
          <w:rFonts w:cstheme="minorHAnsi"/>
        </w:rPr>
      </w:pPr>
      <w:r w:rsidRPr="00287A78">
        <w:rPr>
          <w:rFonts w:cstheme="minorHAnsi"/>
          <w:color w:val="000000" w:themeColor="text1"/>
        </w:rPr>
        <w:br/>
      </w:r>
      <w:r w:rsidRPr="0002699E">
        <w:rPr>
          <w:rFonts w:cstheme="minorHAnsi"/>
          <w:b/>
        </w:rPr>
        <w:t>Pytanie 10</w:t>
      </w:r>
      <w:r w:rsidRPr="0002699E">
        <w:rPr>
          <w:rFonts w:cstheme="minorHAnsi"/>
          <w:b/>
        </w:rPr>
        <w:br/>
      </w:r>
      <w:r w:rsidRPr="0002699E">
        <w:rPr>
          <w:rFonts w:cstheme="minorHAnsi"/>
        </w:rPr>
        <w:t>Załącznik nr 3 do SWZ § 4 ust</w:t>
      </w:r>
      <w:r w:rsidR="00C911A4" w:rsidRPr="0002699E">
        <w:rPr>
          <w:rFonts w:cstheme="minorHAnsi"/>
        </w:rPr>
        <w:t>.</w:t>
      </w:r>
      <w:r w:rsidRPr="0002699E">
        <w:rPr>
          <w:rFonts w:cstheme="minorHAnsi"/>
        </w:rPr>
        <w:t xml:space="preserve"> 1</w:t>
      </w:r>
      <w:r w:rsidRPr="0002699E">
        <w:rPr>
          <w:rFonts w:cstheme="minorHAnsi"/>
        </w:rPr>
        <w:br/>
        <w:t>Informujemy, iż ustalenie dokładnego dnia, w którym szacowana ilość energii zostanie</w:t>
      </w:r>
      <w:r w:rsidRPr="0002699E">
        <w:rPr>
          <w:rFonts w:cstheme="minorHAnsi"/>
        </w:rPr>
        <w:br/>
        <w:t xml:space="preserve">faktycznie przekroczona, jest fizycznie niemożliwe (Wykonawca otrzymuje informację </w:t>
      </w:r>
      <w:r w:rsidR="00C911A4" w:rsidRPr="0002699E">
        <w:rPr>
          <w:rFonts w:cstheme="minorHAnsi"/>
        </w:rPr>
        <w:br/>
        <w:t xml:space="preserve">o </w:t>
      </w:r>
      <w:r w:rsidRPr="0002699E">
        <w:rPr>
          <w:rFonts w:cstheme="minorHAnsi"/>
        </w:rPr>
        <w:t>zużyciu energii od OSD po zakończeniu okresu rozliczeniowego). Z uwagi na powyższe</w:t>
      </w:r>
      <w:r w:rsidRPr="0002699E">
        <w:rPr>
          <w:rFonts w:cstheme="minorHAnsi"/>
        </w:rPr>
        <w:br/>
        <w:t>Wykonawca zwraca się z prośbą o dokonanie zmiany zapisu do treści: „W przypadku</w:t>
      </w:r>
      <w:r w:rsidRPr="0002699E">
        <w:rPr>
          <w:rFonts w:cstheme="minorHAnsi"/>
        </w:rPr>
        <w:br/>
        <w:t>wykorzystania kwoty, o której mowa w §</w:t>
      </w:r>
      <w:r w:rsidR="00C911A4" w:rsidRPr="0002699E">
        <w:rPr>
          <w:rFonts w:cstheme="minorHAnsi"/>
        </w:rPr>
        <w:t xml:space="preserve"> </w:t>
      </w:r>
      <w:r w:rsidRPr="0002699E">
        <w:rPr>
          <w:rFonts w:cstheme="minorHAnsi"/>
        </w:rPr>
        <w:t xml:space="preserve">... Umowy, rozwiązanie Umowy następuje </w:t>
      </w:r>
      <w:r w:rsidR="00C911A4" w:rsidRPr="0002699E">
        <w:rPr>
          <w:rFonts w:cstheme="minorHAnsi"/>
        </w:rPr>
        <w:br/>
        <w:t xml:space="preserve">z </w:t>
      </w:r>
      <w:r w:rsidRPr="0002699E">
        <w:rPr>
          <w:rFonts w:cstheme="minorHAnsi"/>
        </w:rPr>
        <w:t>ostatnim dniem okresu rozliczeniowego, następującym po okresie, w którym oświadczenie</w:t>
      </w:r>
      <w:r w:rsidRPr="0002699E">
        <w:rPr>
          <w:rFonts w:cstheme="minorHAnsi"/>
        </w:rPr>
        <w:br/>
        <w:t>o wypowiedzeniu dotarło do Wykonawcy. Zamawiający zobowiązany jest do uregulowania</w:t>
      </w:r>
      <w:r w:rsidRPr="0002699E">
        <w:rPr>
          <w:rFonts w:cstheme="minorHAnsi"/>
        </w:rPr>
        <w:br/>
        <w:t>wszelkich należności za dostarczoną energię do dnia rozwiązania Umowy." oraz usunięcie</w:t>
      </w:r>
      <w:r w:rsidRPr="0002699E">
        <w:rPr>
          <w:rFonts w:cstheme="minorHAnsi"/>
        </w:rPr>
        <w:br/>
        <w:t xml:space="preserve">zapisu §16 ust 1) pkt 1) </w:t>
      </w:r>
      <w:proofErr w:type="spellStart"/>
      <w:r w:rsidRPr="0002699E">
        <w:rPr>
          <w:rFonts w:cstheme="minorHAnsi"/>
        </w:rPr>
        <w:t>ppkt</w:t>
      </w:r>
      <w:proofErr w:type="spellEnd"/>
      <w:r w:rsidRPr="0002699E">
        <w:rPr>
          <w:rFonts w:cstheme="minorHAnsi"/>
        </w:rPr>
        <w:t xml:space="preserve"> b).</w:t>
      </w:r>
    </w:p>
    <w:p w:rsidR="00C911A4" w:rsidRPr="0002699E" w:rsidRDefault="00463E30" w:rsidP="0002699E">
      <w:pPr>
        <w:spacing w:after="0" w:line="240" w:lineRule="auto"/>
        <w:rPr>
          <w:rFonts w:cstheme="minorHAnsi"/>
        </w:rPr>
      </w:pPr>
      <w:r w:rsidRPr="0002699E">
        <w:rPr>
          <w:rFonts w:cstheme="minorHAnsi"/>
          <w:b/>
          <w:u w:val="single"/>
        </w:rPr>
        <w:t>Odpowiedź: Zamawiający informuje</w:t>
      </w:r>
      <w:r w:rsidR="002022DE">
        <w:rPr>
          <w:rFonts w:cstheme="minorHAnsi"/>
          <w:b/>
          <w:u w:val="single"/>
        </w:rPr>
        <w:t>,</w:t>
      </w:r>
      <w:r w:rsidRPr="0002699E">
        <w:rPr>
          <w:rFonts w:cstheme="minorHAnsi"/>
          <w:b/>
          <w:u w:val="single"/>
        </w:rPr>
        <w:t xml:space="preserve"> że oprócz umowy general</w:t>
      </w:r>
      <w:r w:rsidR="00C911A4" w:rsidRPr="0002699E">
        <w:rPr>
          <w:rFonts w:cstheme="minorHAnsi"/>
          <w:b/>
          <w:u w:val="single"/>
        </w:rPr>
        <w:t xml:space="preserve">nej </w:t>
      </w:r>
      <w:r w:rsidRPr="0002699E">
        <w:rPr>
          <w:rFonts w:cstheme="minorHAnsi"/>
          <w:b/>
          <w:u w:val="single"/>
        </w:rPr>
        <w:t>zawarte będą umowy sprzedażowe na rok z każdym podmiotem oddzielnie, dlatego oszacowanie stopnia wykorzystania  limitu energii jest możliwe.</w:t>
      </w:r>
      <w:r w:rsidR="00CF7498" w:rsidRPr="0002699E">
        <w:rPr>
          <w:rFonts w:cstheme="minorHAnsi"/>
          <w:b/>
          <w:u w:val="single"/>
        </w:rPr>
        <w:t xml:space="preserve"> </w:t>
      </w:r>
      <w:r w:rsidR="005A7F24" w:rsidRPr="0002699E">
        <w:rPr>
          <w:rFonts w:cstheme="minorHAnsi"/>
          <w:b/>
          <w:u w:val="single"/>
        </w:rPr>
        <w:t xml:space="preserve">Zamawiający pozostawia zapis bez zmian. </w:t>
      </w:r>
      <w:r w:rsidR="001E4417" w:rsidRPr="0002699E">
        <w:rPr>
          <w:rFonts w:cstheme="minorHAnsi"/>
          <w:b/>
          <w:u w:val="single"/>
        </w:rPr>
        <w:t>W zakresie § 16 patrz odpowiedź na pytanie 22.</w:t>
      </w:r>
      <w:r w:rsidR="00081012" w:rsidRPr="0002699E">
        <w:rPr>
          <w:rFonts w:cstheme="minorHAnsi"/>
        </w:rPr>
        <w:br/>
      </w:r>
    </w:p>
    <w:p w:rsidR="00081012" w:rsidRPr="0002699E" w:rsidRDefault="00081012" w:rsidP="00C911A4">
      <w:pPr>
        <w:spacing w:after="0" w:line="240" w:lineRule="auto"/>
        <w:rPr>
          <w:rFonts w:cstheme="minorHAnsi"/>
        </w:rPr>
      </w:pPr>
      <w:r w:rsidRPr="0002699E">
        <w:rPr>
          <w:rFonts w:cstheme="minorHAnsi"/>
          <w:b/>
        </w:rPr>
        <w:lastRenderedPageBreak/>
        <w:t>Pytanie 11</w:t>
      </w:r>
      <w:r w:rsidRPr="0002699E">
        <w:rPr>
          <w:rFonts w:cstheme="minorHAnsi"/>
          <w:b/>
        </w:rPr>
        <w:br/>
      </w:r>
      <w:r w:rsidRPr="0002699E">
        <w:rPr>
          <w:rFonts w:cstheme="minorHAnsi"/>
        </w:rPr>
        <w:t>Załącznik nr 3 do SWZ § 5 ust</w:t>
      </w:r>
      <w:r w:rsidR="00C911A4" w:rsidRPr="0002699E">
        <w:rPr>
          <w:rFonts w:cstheme="minorHAnsi"/>
        </w:rPr>
        <w:t>.</w:t>
      </w:r>
      <w:r w:rsidRPr="0002699E">
        <w:rPr>
          <w:rFonts w:cstheme="minorHAnsi"/>
        </w:rPr>
        <w:t xml:space="preserve"> 2 pkt 1)</w:t>
      </w:r>
      <w:r w:rsidRPr="0002699E">
        <w:rPr>
          <w:rFonts w:cstheme="minorHAnsi"/>
        </w:rPr>
        <w:br/>
        <w:t>Wykonawca nie ma dostępu do układów pomiarowo – rozliczeniowych, zapis dotyczy</w:t>
      </w:r>
      <w:r w:rsidRPr="0002699E">
        <w:rPr>
          <w:rFonts w:cstheme="minorHAnsi"/>
        </w:rPr>
        <w:br/>
        <w:t>świadczenia usługi dystrybucji energii elektrycznej przez Operatora Systemu</w:t>
      </w:r>
      <w:r w:rsidRPr="0002699E">
        <w:rPr>
          <w:rFonts w:cstheme="minorHAnsi"/>
        </w:rPr>
        <w:br/>
        <w:t xml:space="preserve">Dystrybucyjnego a nie Sprzedawcy energii elektrycznej (Wykonawcy) i w związku </w:t>
      </w:r>
      <w:r w:rsidR="00C911A4" w:rsidRPr="0002699E">
        <w:rPr>
          <w:rFonts w:cstheme="minorHAnsi"/>
        </w:rPr>
        <w:br/>
        <w:t xml:space="preserve">z </w:t>
      </w:r>
      <w:r w:rsidRPr="0002699E">
        <w:rPr>
          <w:rFonts w:cstheme="minorHAnsi"/>
        </w:rPr>
        <w:t>powyższym w tym zakresie powinien zostać wykreślony.</w:t>
      </w:r>
    </w:p>
    <w:p w:rsidR="003C5798" w:rsidRPr="0002699E" w:rsidRDefault="005A7F24" w:rsidP="00081012">
      <w:pPr>
        <w:rPr>
          <w:rFonts w:cstheme="minorHAnsi"/>
          <w:b/>
          <w:u w:val="single"/>
        </w:rPr>
      </w:pPr>
      <w:r w:rsidRPr="0002699E">
        <w:rPr>
          <w:rFonts w:cstheme="minorHAnsi"/>
          <w:b/>
          <w:u w:val="single"/>
        </w:rPr>
        <w:t>Odpowiedź</w:t>
      </w:r>
      <w:r w:rsidR="003C5798" w:rsidRPr="0002699E">
        <w:rPr>
          <w:rFonts w:cstheme="minorHAnsi"/>
          <w:b/>
          <w:u w:val="single"/>
        </w:rPr>
        <w:t>: Za układ pomiarow</w:t>
      </w:r>
      <w:r w:rsidR="00C911A4" w:rsidRPr="0002699E">
        <w:rPr>
          <w:rFonts w:cstheme="minorHAnsi"/>
          <w:b/>
          <w:u w:val="single"/>
        </w:rPr>
        <w:t xml:space="preserve">y rzeczywiście </w:t>
      </w:r>
      <w:r w:rsidRPr="0002699E">
        <w:rPr>
          <w:rFonts w:cstheme="minorHAnsi"/>
          <w:b/>
          <w:u w:val="single"/>
        </w:rPr>
        <w:t>odpowiada OSD</w:t>
      </w:r>
      <w:r w:rsidR="00C911A4" w:rsidRPr="0002699E">
        <w:rPr>
          <w:rFonts w:cstheme="minorHAnsi"/>
          <w:b/>
          <w:u w:val="single"/>
        </w:rPr>
        <w:t>,</w:t>
      </w:r>
      <w:r w:rsidRPr="0002699E">
        <w:rPr>
          <w:rFonts w:cstheme="minorHAnsi"/>
          <w:b/>
          <w:u w:val="single"/>
        </w:rPr>
        <w:t xml:space="preserve"> </w:t>
      </w:r>
      <w:r w:rsidR="003C5798" w:rsidRPr="0002699E">
        <w:rPr>
          <w:rFonts w:cstheme="minorHAnsi"/>
          <w:b/>
          <w:u w:val="single"/>
        </w:rPr>
        <w:t xml:space="preserve">tj.  PGE Dystrybucja. Zapis </w:t>
      </w:r>
      <w:r w:rsidR="00C911A4" w:rsidRPr="0002699E">
        <w:rPr>
          <w:rFonts w:cstheme="minorHAnsi"/>
          <w:b/>
          <w:u w:val="single"/>
        </w:rPr>
        <w:br/>
      </w:r>
      <w:r w:rsidR="003C5798" w:rsidRPr="0002699E">
        <w:rPr>
          <w:rFonts w:cstheme="minorHAnsi"/>
          <w:b/>
          <w:u w:val="single"/>
        </w:rPr>
        <w:t>w umowie nie skutkuje roszczenia</w:t>
      </w:r>
      <w:r w:rsidR="00C911A4" w:rsidRPr="0002699E">
        <w:rPr>
          <w:rFonts w:cstheme="minorHAnsi"/>
          <w:b/>
          <w:u w:val="single"/>
        </w:rPr>
        <w:t xml:space="preserve">mi Zamawiającego </w:t>
      </w:r>
      <w:r w:rsidR="00C2778A" w:rsidRPr="0002699E">
        <w:rPr>
          <w:rFonts w:cstheme="minorHAnsi"/>
          <w:b/>
          <w:u w:val="single"/>
        </w:rPr>
        <w:t xml:space="preserve">do Sprzedawcy, a ponadto nie dotyczy wyłącznie Sprzedającego a </w:t>
      </w:r>
      <w:r w:rsidR="002022DE">
        <w:rPr>
          <w:rFonts w:cstheme="minorHAnsi"/>
          <w:b/>
          <w:u w:val="single"/>
        </w:rPr>
        <w:t>S</w:t>
      </w:r>
      <w:r w:rsidR="00C2778A" w:rsidRPr="0002699E">
        <w:rPr>
          <w:rFonts w:cstheme="minorHAnsi"/>
          <w:b/>
          <w:u w:val="single"/>
        </w:rPr>
        <w:t xml:space="preserve">tron umowy. </w:t>
      </w:r>
      <w:r w:rsidRPr="0002699E">
        <w:rPr>
          <w:rFonts w:cstheme="minorHAnsi"/>
          <w:b/>
          <w:u w:val="single"/>
        </w:rPr>
        <w:t xml:space="preserve">Zamawiający podtrzymuje zapis. </w:t>
      </w:r>
    </w:p>
    <w:p w:rsidR="00081012" w:rsidRPr="0038033A" w:rsidRDefault="00C911A4" w:rsidP="00825868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38033A">
        <w:rPr>
          <w:rFonts w:cstheme="minorHAnsi"/>
          <w:b/>
        </w:rPr>
        <w:t>Pytanie 12</w:t>
      </w:r>
      <w:r w:rsidR="00081012" w:rsidRPr="0038033A">
        <w:rPr>
          <w:rFonts w:cstheme="minorHAnsi"/>
          <w:b/>
        </w:rPr>
        <w:br/>
      </w:r>
      <w:r w:rsidRPr="0038033A">
        <w:rPr>
          <w:rFonts w:cstheme="minorHAnsi"/>
        </w:rPr>
        <w:t xml:space="preserve">Załącznik nr 3 do SWZ § 6 ust. </w:t>
      </w:r>
      <w:r w:rsidR="00081012" w:rsidRPr="0038033A">
        <w:rPr>
          <w:rFonts w:cstheme="minorHAnsi"/>
        </w:rPr>
        <w:t>3</w:t>
      </w:r>
      <w:r w:rsidR="00081012" w:rsidRPr="0038033A">
        <w:rPr>
          <w:rFonts w:cstheme="minorHAnsi"/>
        </w:rPr>
        <w:br/>
        <w:t>Wykonawca informuje, że zgodnie z Rozporządzenie Ministra Energii z dnia 6 marca 2019 r.</w:t>
      </w:r>
      <w:r w:rsidR="00081012" w:rsidRPr="0038033A">
        <w:rPr>
          <w:rFonts w:cstheme="minorHAnsi"/>
        </w:rPr>
        <w:br/>
        <w:t>w sprawie szczegółowych zasad kształtowania i kalkulacji taryf oraz rozliczeń w obrocie</w:t>
      </w:r>
      <w:r w:rsidR="00081012" w:rsidRPr="0038033A">
        <w:rPr>
          <w:rFonts w:cstheme="minorHAnsi"/>
        </w:rPr>
        <w:br/>
        <w:t>energią elektryczną, odpowiedzialność za dotrzymanie parametrów jakościowych</w:t>
      </w:r>
      <w:r w:rsidR="00081012" w:rsidRPr="0038033A">
        <w:rPr>
          <w:rFonts w:cstheme="minorHAnsi"/>
        </w:rPr>
        <w:br/>
        <w:t>dostarczanej energii elektrycznej ponosi Operator Systemu Dystrybucyjnego, będący</w:t>
      </w:r>
      <w:r w:rsidR="00081012" w:rsidRPr="0038033A">
        <w:rPr>
          <w:rFonts w:cstheme="minorHAnsi"/>
        </w:rPr>
        <w:br/>
        <w:t>właścicielem sieci dystrybucyjnej. Z uwagi na fakt, że Wykonawca nie może ponosić</w:t>
      </w:r>
      <w:r w:rsidR="00081012" w:rsidRPr="0038033A">
        <w:rPr>
          <w:rFonts w:cstheme="minorHAnsi"/>
        </w:rPr>
        <w:br/>
        <w:t>odpowiedzialność za działania OSD, zwracamy się z prośbą o zmodyfikowanie zapisu do</w:t>
      </w:r>
      <w:r w:rsidR="00081012" w:rsidRPr="0038033A">
        <w:rPr>
          <w:rFonts w:cstheme="minorHAnsi"/>
        </w:rPr>
        <w:br/>
        <w:t>treści: "Wykonawca zobowiąz</w:t>
      </w:r>
      <w:r w:rsidRPr="0038033A">
        <w:rPr>
          <w:rFonts w:cstheme="minorHAnsi"/>
        </w:rPr>
        <w:t xml:space="preserve">any jest do udzielenia bonifikat </w:t>
      </w:r>
      <w:r w:rsidR="00DC3DAC" w:rsidRPr="0038033A">
        <w:rPr>
          <w:rFonts w:cstheme="minorHAnsi"/>
        </w:rPr>
        <w:t xml:space="preserve">za </w:t>
      </w:r>
      <w:r w:rsidR="00081012" w:rsidRPr="0038033A">
        <w:rPr>
          <w:rFonts w:cstheme="minorHAnsi"/>
        </w:rPr>
        <w:t>niedotrzymani</w:t>
      </w:r>
      <w:r w:rsidR="00DC3DAC" w:rsidRPr="0038033A">
        <w:rPr>
          <w:rFonts w:cstheme="minorHAnsi"/>
        </w:rPr>
        <w:t xml:space="preserve">e przez Sprzedawcę </w:t>
      </w:r>
      <w:r w:rsidR="00081012" w:rsidRPr="0038033A">
        <w:rPr>
          <w:rFonts w:cstheme="minorHAnsi"/>
        </w:rPr>
        <w:t xml:space="preserve"> standardów jakościowych obsługi</w:t>
      </w:r>
      <w:r w:rsidR="00DC3DAC" w:rsidRPr="0038033A">
        <w:rPr>
          <w:rFonts w:cstheme="minorHAnsi"/>
        </w:rPr>
        <w:t xml:space="preserve"> odbiorcy w terminie 30 dni od dnia, w którym nastąpiło niedotrzymanie standardów jakościowych obsługi odbiorców</w:t>
      </w:r>
      <w:r w:rsidR="00081012" w:rsidRPr="0038033A">
        <w:rPr>
          <w:rFonts w:cstheme="minorHAnsi"/>
        </w:rPr>
        <w:t>.”</w:t>
      </w:r>
    </w:p>
    <w:p w:rsidR="002E55B0" w:rsidRPr="0038033A" w:rsidRDefault="002E55B0" w:rsidP="0099523C">
      <w:pPr>
        <w:spacing w:after="0" w:line="240" w:lineRule="auto"/>
        <w:rPr>
          <w:rFonts w:cstheme="minorHAnsi"/>
          <w:b/>
          <w:u w:val="single"/>
        </w:rPr>
      </w:pPr>
      <w:r w:rsidRPr="0038033A">
        <w:rPr>
          <w:rFonts w:cstheme="minorHAnsi"/>
          <w:b/>
          <w:u w:val="single"/>
        </w:rPr>
        <w:t>Odpowiedź</w:t>
      </w:r>
      <w:r w:rsidR="006A240A" w:rsidRPr="0038033A">
        <w:rPr>
          <w:rFonts w:cstheme="minorHAnsi"/>
          <w:b/>
          <w:u w:val="single"/>
        </w:rPr>
        <w:t xml:space="preserve">: </w:t>
      </w:r>
      <w:r w:rsidRPr="0038033A">
        <w:rPr>
          <w:rFonts w:cstheme="minorHAnsi"/>
          <w:b/>
          <w:u w:val="single"/>
        </w:rPr>
        <w:t xml:space="preserve">Zamawiający dokonuje zmiany treści § 6 ust. 3 w załączniku nr 3 do </w:t>
      </w:r>
      <w:r w:rsidR="002D5098" w:rsidRPr="0038033A">
        <w:rPr>
          <w:rFonts w:cstheme="minorHAnsi"/>
          <w:b/>
          <w:u w:val="single"/>
        </w:rPr>
        <w:t>załącznika nr 6 do SWZ</w:t>
      </w:r>
      <w:r w:rsidRPr="0038033A">
        <w:rPr>
          <w:rFonts w:cstheme="minorHAnsi"/>
          <w:b/>
          <w:u w:val="single"/>
        </w:rPr>
        <w:t xml:space="preserve"> </w:t>
      </w:r>
      <w:r w:rsidR="002022DE">
        <w:rPr>
          <w:rFonts w:cstheme="minorHAnsi"/>
          <w:b/>
          <w:u w:val="single"/>
        </w:rPr>
        <w:t>następująco</w:t>
      </w:r>
      <w:r w:rsidRPr="0038033A">
        <w:rPr>
          <w:rFonts w:cstheme="minorHAnsi"/>
          <w:b/>
          <w:u w:val="single"/>
        </w:rPr>
        <w:t>:</w:t>
      </w:r>
    </w:p>
    <w:p w:rsidR="006A240A" w:rsidRPr="0038033A" w:rsidRDefault="002E55B0" w:rsidP="0099523C">
      <w:pPr>
        <w:spacing w:after="0" w:line="240" w:lineRule="auto"/>
        <w:rPr>
          <w:rFonts w:cstheme="minorHAnsi"/>
          <w:b/>
          <w:u w:val="single"/>
        </w:rPr>
      </w:pPr>
      <w:r w:rsidRPr="0038033A">
        <w:rPr>
          <w:rFonts w:cstheme="minorHAnsi"/>
          <w:b/>
          <w:u w:val="single"/>
        </w:rPr>
        <w:t>„3. Wykonawca zobowiązany jest do udzielenia bonifikat za niedotrzymanie przez Sprzedawcę  standardów jakościowych obsługi odbiorcy w terminie 30 dni od dnia, w którym nastąpiło niedotrzymanie standardów jakościowych obsługi odbiorców.”</w:t>
      </w:r>
    </w:p>
    <w:p w:rsidR="00081012" w:rsidRPr="0029255C" w:rsidRDefault="00081012" w:rsidP="00825868">
      <w:pPr>
        <w:spacing w:after="0" w:line="240" w:lineRule="auto"/>
        <w:rPr>
          <w:rFonts w:cstheme="minorHAnsi"/>
        </w:rPr>
      </w:pPr>
      <w:r w:rsidRPr="00287A78">
        <w:rPr>
          <w:rFonts w:cstheme="minorHAnsi"/>
          <w:color w:val="000000" w:themeColor="text1"/>
        </w:rPr>
        <w:br/>
      </w:r>
      <w:r w:rsidR="00825868" w:rsidRPr="0029255C">
        <w:rPr>
          <w:rFonts w:cstheme="minorHAnsi"/>
          <w:b/>
        </w:rPr>
        <w:t>Pytanie 13</w:t>
      </w:r>
      <w:r w:rsidRPr="0029255C">
        <w:rPr>
          <w:rFonts w:cstheme="minorHAnsi"/>
        </w:rPr>
        <w:br/>
        <w:t>Załącznik nr 3 do SWZ § 6 ust</w:t>
      </w:r>
      <w:r w:rsidR="00825868" w:rsidRPr="0029255C">
        <w:rPr>
          <w:rFonts w:cstheme="minorHAnsi"/>
        </w:rPr>
        <w:t>.</w:t>
      </w:r>
      <w:r w:rsidRPr="0029255C">
        <w:rPr>
          <w:rFonts w:cstheme="minorHAnsi"/>
        </w:rPr>
        <w:t xml:space="preserve"> 4</w:t>
      </w:r>
      <w:r w:rsidRPr="0029255C">
        <w:rPr>
          <w:rFonts w:cstheme="minorHAnsi"/>
        </w:rPr>
        <w:br/>
        <w:t>Wykonawca informuje, że bonifikaty udzielane są przez Sprzedawcę wskutek</w:t>
      </w:r>
      <w:r w:rsidR="00825868" w:rsidRPr="0029255C">
        <w:rPr>
          <w:rFonts w:cstheme="minorHAnsi"/>
        </w:rPr>
        <w:t xml:space="preserve"> </w:t>
      </w:r>
      <w:r w:rsidRPr="0029255C">
        <w:rPr>
          <w:rFonts w:cstheme="minorHAnsi"/>
        </w:rPr>
        <w:t xml:space="preserve">niedotrzymania </w:t>
      </w:r>
      <w:r w:rsidR="00825868" w:rsidRPr="0029255C">
        <w:rPr>
          <w:rFonts w:cstheme="minorHAnsi"/>
        </w:rPr>
        <w:t xml:space="preserve">przez Sprzedawcę </w:t>
      </w:r>
      <w:r w:rsidRPr="0029255C">
        <w:rPr>
          <w:rFonts w:cstheme="minorHAnsi"/>
        </w:rPr>
        <w:t>standardów jakościowych obsługi odbiorców</w:t>
      </w:r>
      <w:r w:rsidR="00825868" w:rsidRPr="0029255C">
        <w:rPr>
          <w:rFonts w:cstheme="minorHAnsi"/>
        </w:rPr>
        <w:t xml:space="preserve">. </w:t>
      </w:r>
      <w:r w:rsidRPr="0029255C">
        <w:rPr>
          <w:rFonts w:cstheme="minorHAnsi"/>
        </w:rPr>
        <w:t xml:space="preserve">Bonifikaty udzielane są w terminie 30 </w:t>
      </w:r>
      <w:r w:rsidR="00825868" w:rsidRPr="0029255C">
        <w:rPr>
          <w:rFonts w:cstheme="minorHAnsi"/>
        </w:rPr>
        <w:t>dni od dnia, w którym nastąpiło niedotrzymanie standardów jakościowych obsługi odbiorców</w:t>
      </w:r>
      <w:r w:rsidRPr="0029255C">
        <w:rPr>
          <w:rFonts w:cstheme="minorHAnsi"/>
        </w:rPr>
        <w:t>. W związku z po</w:t>
      </w:r>
      <w:r w:rsidR="00825868" w:rsidRPr="0029255C">
        <w:rPr>
          <w:rFonts w:cstheme="minorHAnsi"/>
        </w:rPr>
        <w:t xml:space="preserve">wyższym zwracamy się z prośba o </w:t>
      </w:r>
      <w:r w:rsidRPr="0029255C">
        <w:rPr>
          <w:rFonts w:cstheme="minorHAnsi"/>
        </w:rPr>
        <w:t xml:space="preserve">zmodyfikowanie przedmiotowych zapisów do treści: </w:t>
      </w:r>
    </w:p>
    <w:p w:rsidR="00825868" w:rsidRPr="0029255C" w:rsidRDefault="00825868" w:rsidP="00825868">
      <w:pPr>
        <w:spacing w:after="0" w:line="240" w:lineRule="auto"/>
        <w:rPr>
          <w:rFonts w:cstheme="minorHAnsi"/>
        </w:rPr>
      </w:pPr>
      <w:r w:rsidRPr="0029255C">
        <w:rPr>
          <w:rFonts w:cstheme="minorHAnsi"/>
        </w:rPr>
        <w:t>"Wykonawca zobowiązany jest do udzielenia bonifikat za niedotrzymanie przez Sprzedawcę  standardów jakościowych obsługi odbiorcy w terminie 30 dni od dnia, w którym nastąpiło niedotrzymanie standardów jakościowych obsługi odbiorców.”</w:t>
      </w:r>
    </w:p>
    <w:p w:rsidR="00724F64" w:rsidRPr="0029255C" w:rsidRDefault="0038033A" w:rsidP="00724F64">
      <w:pPr>
        <w:spacing w:after="0" w:line="240" w:lineRule="auto"/>
        <w:rPr>
          <w:rFonts w:cstheme="minorHAnsi"/>
          <w:b/>
          <w:u w:val="single"/>
        </w:rPr>
      </w:pPr>
      <w:r w:rsidRPr="0029255C">
        <w:rPr>
          <w:rFonts w:cstheme="minorHAnsi"/>
          <w:b/>
          <w:u w:val="single"/>
        </w:rPr>
        <w:t xml:space="preserve">Odpowiedź: Zamawiający skreśla zapisy § 6 ust. 4 w załączniku nr 3 </w:t>
      </w:r>
      <w:r w:rsidR="002D5098" w:rsidRPr="0029255C">
        <w:rPr>
          <w:rFonts w:cstheme="minorHAnsi"/>
          <w:b/>
          <w:u w:val="single"/>
        </w:rPr>
        <w:t>do zał</w:t>
      </w:r>
      <w:r w:rsidRPr="0029255C">
        <w:rPr>
          <w:rFonts w:cstheme="minorHAnsi"/>
          <w:b/>
          <w:u w:val="single"/>
        </w:rPr>
        <w:t>ą</w:t>
      </w:r>
      <w:r w:rsidR="002D5098" w:rsidRPr="0029255C">
        <w:rPr>
          <w:rFonts w:cstheme="minorHAnsi"/>
          <w:b/>
          <w:u w:val="single"/>
        </w:rPr>
        <w:t xml:space="preserve">cznika nr 6 SWZ - </w:t>
      </w:r>
      <w:r w:rsidR="008F4AAD" w:rsidRPr="0029255C">
        <w:rPr>
          <w:rFonts w:cstheme="minorHAnsi"/>
          <w:b/>
          <w:u w:val="single"/>
        </w:rPr>
        <w:t>wzoru umowy</w:t>
      </w:r>
      <w:r w:rsidR="002E55B0" w:rsidRPr="0029255C">
        <w:rPr>
          <w:rFonts w:cstheme="minorHAnsi"/>
          <w:b/>
          <w:u w:val="single"/>
        </w:rPr>
        <w:t xml:space="preserve"> </w:t>
      </w:r>
      <w:r w:rsidR="008F4AAD" w:rsidRPr="0029255C">
        <w:rPr>
          <w:rFonts w:eastAsia="Times New Roman" w:cstheme="minorHAnsi"/>
          <w:b/>
          <w:bCs/>
          <w:u w:val="single"/>
        </w:rPr>
        <w:t>sprzedaży energii elektrycznej czynnej z końcowymi odbiorcami</w:t>
      </w:r>
      <w:r w:rsidR="002022DE" w:rsidRPr="0029255C">
        <w:rPr>
          <w:rFonts w:cstheme="minorHAnsi"/>
          <w:b/>
          <w:u w:val="single"/>
        </w:rPr>
        <w:t>. W</w:t>
      </w:r>
      <w:r w:rsidRPr="0029255C">
        <w:rPr>
          <w:rFonts w:cstheme="minorHAnsi"/>
          <w:b/>
          <w:u w:val="single"/>
        </w:rPr>
        <w:t xml:space="preserve"> związku z powy</w:t>
      </w:r>
      <w:r w:rsidR="002022DE" w:rsidRPr="0029255C">
        <w:rPr>
          <w:rFonts w:cstheme="minorHAnsi"/>
          <w:b/>
          <w:u w:val="single"/>
        </w:rPr>
        <w:t>ższym dotychc</w:t>
      </w:r>
      <w:r w:rsidRPr="0029255C">
        <w:rPr>
          <w:rFonts w:cstheme="minorHAnsi"/>
          <w:b/>
          <w:u w:val="single"/>
        </w:rPr>
        <w:t>z</w:t>
      </w:r>
      <w:r w:rsidR="002022DE" w:rsidRPr="0029255C">
        <w:rPr>
          <w:rFonts w:cstheme="minorHAnsi"/>
          <w:b/>
          <w:u w:val="single"/>
        </w:rPr>
        <w:t>asowa treść ust. 5 otrzymuje nr 4 , a dotychczasowy ust. 6 otrzymuje nr 5.</w:t>
      </w:r>
      <w:r w:rsidRPr="0029255C">
        <w:rPr>
          <w:rFonts w:cstheme="minorHAnsi"/>
          <w:b/>
          <w:u w:val="single"/>
        </w:rPr>
        <w:t xml:space="preserve"> </w:t>
      </w:r>
      <w:r w:rsidR="008F4AAD" w:rsidRPr="0029255C">
        <w:rPr>
          <w:rFonts w:cstheme="minorHAnsi"/>
          <w:b/>
          <w:u w:val="single"/>
        </w:rPr>
        <w:t xml:space="preserve"> </w:t>
      </w:r>
      <w:r w:rsidRPr="0029255C">
        <w:rPr>
          <w:rFonts w:cstheme="minorHAnsi"/>
          <w:b/>
          <w:u w:val="single"/>
        </w:rPr>
        <w:t xml:space="preserve">Wnioskowana </w:t>
      </w:r>
      <w:r w:rsidR="002022DE" w:rsidRPr="0029255C">
        <w:rPr>
          <w:rFonts w:cstheme="minorHAnsi"/>
          <w:b/>
          <w:u w:val="single"/>
        </w:rPr>
        <w:t>przez Wykonawcę treść</w:t>
      </w:r>
      <w:r w:rsidRPr="0029255C">
        <w:rPr>
          <w:rFonts w:cstheme="minorHAnsi"/>
          <w:b/>
          <w:u w:val="single"/>
        </w:rPr>
        <w:t xml:space="preserve"> została ujęta w ust. 3</w:t>
      </w:r>
      <w:r w:rsidR="002022DE" w:rsidRPr="0029255C">
        <w:rPr>
          <w:rFonts w:cstheme="minorHAnsi"/>
          <w:b/>
          <w:u w:val="single"/>
        </w:rPr>
        <w:t>.</w:t>
      </w:r>
    </w:p>
    <w:p w:rsidR="00081012" w:rsidRPr="0038033A" w:rsidRDefault="00724F64" w:rsidP="00724F64">
      <w:pPr>
        <w:spacing w:after="0" w:line="240" w:lineRule="auto"/>
        <w:rPr>
          <w:rFonts w:cstheme="minorHAnsi"/>
        </w:rPr>
      </w:pPr>
      <w:r w:rsidRPr="002022DE">
        <w:rPr>
          <w:rFonts w:cstheme="minorHAnsi"/>
          <w:i/>
          <w:color w:val="FF0000"/>
        </w:rPr>
        <w:br/>
      </w:r>
      <w:r w:rsidR="00825868" w:rsidRPr="0038033A">
        <w:rPr>
          <w:rFonts w:cstheme="minorHAnsi"/>
          <w:b/>
        </w:rPr>
        <w:t>Pytanie 14</w:t>
      </w:r>
      <w:r w:rsidR="00081012" w:rsidRPr="0038033A">
        <w:rPr>
          <w:rFonts w:cstheme="minorHAnsi"/>
          <w:b/>
        </w:rPr>
        <w:br/>
      </w:r>
      <w:r w:rsidR="00081012" w:rsidRPr="0038033A">
        <w:rPr>
          <w:rFonts w:cstheme="minorHAnsi"/>
        </w:rPr>
        <w:t>Załącznik nr 3 do SWZ § 7 ust</w:t>
      </w:r>
      <w:r w:rsidR="00825868" w:rsidRPr="0038033A">
        <w:rPr>
          <w:rFonts w:cstheme="minorHAnsi"/>
        </w:rPr>
        <w:t>.</w:t>
      </w:r>
      <w:r w:rsidR="00081012" w:rsidRPr="0038033A">
        <w:rPr>
          <w:rFonts w:cstheme="minorHAnsi"/>
        </w:rPr>
        <w:t xml:space="preserve"> 4</w:t>
      </w:r>
      <w:r w:rsidR="00081012" w:rsidRPr="0038033A">
        <w:rPr>
          <w:rFonts w:cstheme="minorHAnsi"/>
        </w:rPr>
        <w:br/>
        <w:t>Wykonawca zwraca się z prośbą o wykreślenie zapisu w całości.</w:t>
      </w:r>
    </w:p>
    <w:p w:rsidR="004A5696" w:rsidRPr="0038033A" w:rsidRDefault="00F13335" w:rsidP="007C6A54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38033A">
        <w:rPr>
          <w:rFonts w:cstheme="minorHAnsi"/>
          <w:b/>
          <w:u w:val="single"/>
        </w:rPr>
        <w:t xml:space="preserve">Odpowiedź: </w:t>
      </w:r>
      <w:r w:rsidR="008F4AAD" w:rsidRPr="0038033A">
        <w:rPr>
          <w:rFonts w:cstheme="minorHAnsi"/>
          <w:b/>
          <w:u w:val="single"/>
        </w:rPr>
        <w:t>Zamawiają</w:t>
      </w:r>
      <w:r w:rsidR="00724F64" w:rsidRPr="0038033A">
        <w:rPr>
          <w:rFonts w:cstheme="minorHAnsi"/>
          <w:b/>
          <w:u w:val="single"/>
        </w:rPr>
        <w:t xml:space="preserve">cy dokonuje zmiany treści </w:t>
      </w:r>
      <w:r w:rsidR="008F4AAD" w:rsidRPr="0038033A">
        <w:rPr>
          <w:rFonts w:cstheme="minorHAnsi"/>
          <w:b/>
          <w:u w:val="single"/>
        </w:rPr>
        <w:t xml:space="preserve">§ 7 ust. 4 </w:t>
      </w:r>
      <w:r w:rsidR="002E55B0" w:rsidRPr="0038033A">
        <w:rPr>
          <w:rFonts w:cstheme="minorHAnsi"/>
          <w:b/>
          <w:u w:val="single"/>
        </w:rPr>
        <w:t xml:space="preserve">w załączniku nr 3 </w:t>
      </w:r>
      <w:r w:rsidR="002E55B0" w:rsidRPr="0038033A">
        <w:t>(</w:t>
      </w:r>
      <w:r w:rsidR="002E55B0" w:rsidRPr="0038033A">
        <w:rPr>
          <w:rFonts w:cstheme="minorHAnsi"/>
          <w:b/>
          <w:u w:val="single"/>
        </w:rPr>
        <w:t xml:space="preserve">wzoru umowy sprzedaży energii elektrycznej czynnej z końcowymi odbiorcami) do </w:t>
      </w:r>
      <w:r w:rsidR="00724F64" w:rsidRPr="0038033A">
        <w:rPr>
          <w:rFonts w:cstheme="minorHAnsi"/>
          <w:b/>
          <w:u w:val="single"/>
        </w:rPr>
        <w:t>załącznika nr 6</w:t>
      </w:r>
      <w:r w:rsidR="008F4AAD" w:rsidRPr="0038033A">
        <w:rPr>
          <w:rFonts w:eastAsia="Times New Roman" w:cstheme="minorHAnsi"/>
          <w:b/>
          <w:bCs/>
          <w:u w:val="single"/>
        </w:rPr>
        <w:t xml:space="preserve">, nadając mu brzmienie: </w:t>
      </w:r>
    </w:p>
    <w:p w:rsidR="007C6A54" w:rsidRPr="009674C4" w:rsidRDefault="004D681C" w:rsidP="007C6A54">
      <w:pPr>
        <w:spacing w:after="0" w:line="240" w:lineRule="auto"/>
        <w:rPr>
          <w:rFonts w:cstheme="minorHAnsi"/>
          <w:b/>
          <w:i/>
          <w:u w:val="single"/>
        </w:rPr>
      </w:pPr>
      <w:r w:rsidRPr="009674C4">
        <w:rPr>
          <w:rFonts w:cstheme="minorHAnsi"/>
          <w:b/>
          <w:i/>
          <w:u w:val="single"/>
        </w:rPr>
        <w:t>„4.</w:t>
      </w:r>
      <w:r w:rsidR="0038033A" w:rsidRPr="009674C4">
        <w:rPr>
          <w:rFonts w:cstheme="minorHAnsi"/>
          <w:b/>
          <w:i/>
          <w:u w:val="single"/>
        </w:rPr>
        <w:t xml:space="preserve"> </w:t>
      </w:r>
      <w:r w:rsidRPr="009674C4">
        <w:rPr>
          <w:rFonts w:cstheme="minorHAnsi"/>
          <w:b/>
          <w:i/>
          <w:u w:val="single"/>
        </w:rPr>
        <w:t xml:space="preserve">Wynagrodzenie określone w ust. 1 – 3 wyczerpuje roszczenia Wykonawcy związane z prawidłowym wykonaniem Umowy, obejmuje wszystkie koszty i składniki związane z realizacją przedmiotu Umowy oraz należności wynikające z obowiązujących przepisów z zastrzeżeniem </w:t>
      </w:r>
      <w:r w:rsidR="008F0232" w:rsidRPr="009674C4">
        <w:rPr>
          <w:rFonts w:cstheme="minorHAnsi"/>
          <w:b/>
          <w:i/>
          <w:u w:val="single"/>
        </w:rPr>
        <w:br/>
      </w:r>
      <w:r w:rsidRPr="009674C4">
        <w:rPr>
          <w:rFonts w:cstheme="minorHAnsi"/>
          <w:b/>
          <w:i/>
          <w:u w:val="single"/>
        </w:rPr>
        <w:lastRenderedPageBreak/>
        <w:t>§</w:t>
      </w:r>
      <w:r w:rsidR="008F0232" w:rsidRPr="009674C4">
        <w:rPr>
          <w:rFonts w:cstheme="minorHAnsi"/>
          <w:b/>
          <w:i/>
          <w:u w:val="single"/>
        </w:rPr>
        <w:t xml:space="preserve"> </w:t>
      </w:r>
      <w:r w:rsidRPr="009674C4">
        <w:rPr>
          <w:rFonts w:cstheme="minorHAnsi"/>
          <w:b/>
          <w:i/>
          <w:u w:val="single"/>
        </w:rPr>
        <w:t>13 ust. 1 pk</w:t>
      </w:r>
      <w:r w:rsidR="00724F64" w:rsidRPr="009674C4">
        <w:rPr>
          <w:rFonts w:cstheme="minorHAnsi"/>
          <w:b/>
          <w:i/>
          <w:u w:val="single"/>
        </w:rPr>
        <w:t>t 1) i ust. 5.</w:t>
      </w:r>
      <w:r w:rsidR="002E55B0" w:rsidRPr="009674C4">
        <w:rPr>
          <w:rFonts w:cstheme="minorHAnsi"/>
          <w:b/>
          <w:i/>
          <w:u w:val="single"/>
        </w:rPr>
        <w:t>”</w:t>
      </w:r>
      <w:r w:rsidR="00081012" w:rsidRPr="009674C4">
        <w:rPr>
          <w:rFonts w:cstheme="minorHAnsi"/>
          <w:b/>
          <w:i/>
          <w:u w:val="single"/>
        </w:rPr>
        <w:br/>
      </w:r>
    </w:p>
    <w:p w:rsidR="007C6A54" w:rsidRPr="007501C8" w:rsidRDefault="007C6A54" w:rsidP="007C6A54">
      <w:pPr>
        <w:spacing w:after="0" w:line="240" w:lineRule="auto"/>
        <w:rPr>
          <w:rFonts w:cstheme="minorHAnsi"/>
        </w:rPr>
      </w:pPr>
      <w:r w:rsidRPr="007501C8">
        <w:rPr>
          <w:rFonts w:cstheme="minorHAnsi"/>
          <w:b/>
        </w:rPr>
        <w:t>Pytanie 15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 8 ust</w:t>
      </w:r>
      <w:r w:rsidRPr="007501C8">
        <w:rPr>
          <w:rFonts w:cstheme="minorHAnsi"/>
        </w:rPr>
        <w:t>. 2</w:t>
      </w:r>
      <w:r w:rsidR="00081012" w:rsidRPr="007501C8">
        <w:rPr>
          <w:rFonts w:cstheme="minorHAnsi"/>
        </w:rPr>
        <w:br/>
        <w:t xml:space="preserve">Wykonawca informuje, </w:t>
      </w:r>
      <w:r w:rsidRPr="007501C8">
        <w:rPr>
          <w:rFonts w:cstheme="minorHAnsi"/>
        </w:rPr>
        <w:t xml:space="preserve">że zgodnie z przepisami </w:t>
      </w:r>
      <w:r w:rsidR="00081012" w:rsidRPr="007501C8">
        <w:rPr>
          <w:rFonts w:cstheme="minorHAnsi"/>
        </w:rPr>
        <w:t>Prawa energetycznego i aktów</w:t>
      </w:r>
      <w:r w:rsidR="00081012" w:rsidRPr="007501C8">
        <w:rPr>
          <w:rFonts w:cstheme="minorHAnsi"/>
        </w:rPr>
        <w:br/>
        <w:t xml:space="preserve">wykonawczych, </w:t>
      </w:r>
      <w:r w:rsidRPr="007501C8">
        <w:rPr>
          <w:rFonts w:cstheme="minorHAnsi"/>
        </w:rPr>
        <w:t xml:space="preserve">jak również generalnych umów dystrybucyjnych, </w:t>
      </w:r>
      <w:r w:rsidR="00081012" w:rsidRPr="007501C8">
        <w:rPr>
          <w:rFonts w:cstheme="minorHAnsi"/>
        </w:rPr>
        <w:t xml:space="preserve">podmiotem odpowiedzialnym za </w:t>
      </w:r>
      <w:r w:rsidRPr="007501C8">
        <w:rPr>
          <w:rFonts w:cstheme="minorHAnsi"/>
        </w:rPr>
        <w:t xml:space="preserve">terminowe przekazywanie </w:t>
      </w:r>
      <w:r w:rsidR="00081012" w:rsidRPr="007501C8">
        <w:rPr>
          <w:rFonts w:cstheme="minorHAnsi"/>
        </w:rPr>
        <w:t xml:space="preserve">danych pomiarowo-rozliczeniowych </w:t>
      </w:r>
      <w:r w:rsidRPr="007501C8">
        <w:rPr>
          <w:rFonts w:cstheme="minorHAnsi"/>
        </w:rPr>
        <w:t>jest OSD</w:t>
      </w:r>
      <w:r w:rsidR="00081012" w:rsidRPr="007501C8">
        <w:rPr>
          <w:rFonts w:cstheme="minorHAnsi"/>
        </w:rPr>
        <w:t>.</w:t>
      </w:r>
      <w:r w:rsidRPr="007501C8">
        <w:t xml:space="preserve"> </w:t>
      </w:r>
      <w:r w:rsidRPr="007501C8">
        <w:rPr>
          <w:rFonts w:cstheme="minorHAnsi"/>
        </w:rPr>
        <w:t>Ponadto, systemy informatyczne wykonawców mogą nie posiadać możliwości automatycznej weryfikacji otrzymania danych od OSD, w związku z czym powiadomienie Zamawiającego o braku danych pomiarowych może być niemożliwe do realizacji. Z uwagi na powyższe zwracamy się z prośbą o usunięcie przedmiotowych zapisów, a pozostawienie jedynie zapisu, iż „Wykonawca otrzymywać będzie wynagrodzenie z tytułu realizacji niniejszej umowy na podstawie danych pomiarowo-rozliczeniowych, przekazanych przez OSD za dany okres rozliczeniowy.”</w:t>
      </w:r>
    </w:p>
    <w:p w:rsidR="004D681C" w:rsidRPr="007501C8" w:rsidRDefault="005A7F24" w:rsidP="007C6A54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2F613C" w:rsidRPr="007501C8">
        <w:rPr>
          <w:rFonts w:cstheme="minorHAnsi"/>
          <w:b/>
          <w:u w:val="single"/>
        </w:rPr>
        <w:t xml:space="preserve">: </w:t>
      </w:r>
      <w:r w:rsidR="008F4AAD" w:rsidRPr="007501C8">
        <w:rPr>
          <w:rFonts w:cstheme="minorHAnsi"/>
          <w:b/>
          <w:u w:val="single"/>
        </w:rPr>
        <w:t>W Załączniku nr</w:t>
      </w:r>
      <w:r w:rsidR="002D5098" w:rsidRPr="007501C8">
        <w:rPr>
          <w:rFonts w:cstheme="minorHAnsi"/>
          <w:b/>
          <w:u w:val="single"/>
        </w:rPr>
        <w:t xml:space="preserve"> 3 do załącznika nr </w:t>
      </w:r>
      <w:r w:rsidR="008F4AAD" w:rsidRPr="007501C8">
        <w:rPr>
          <w:rFonts w:cstheme="minorHAnsi"/>
          <w:b/>
          <w:u w:val="single"/>
        </w:rPr>
        <w:t xml:space="preserve"> 6 </w:t>
      </w:r>
      <w:r w:rsidR="007501C8" w:rsidRPr="007501C8">
        <w:rPr>
          <w:rFonts w:cstheme="minorHAnsi"/>
          <w:b/>
          <w:u w:val="single"/>
        </w:rPr>
        <w:t xml:space="preserve"> SWZ </w:t>
      </w:r>
      <w:r w:rsidR="008F4AAD" w:rsidRPr="007501C8">
        <w:rPr>
          <w:rFonts w:cstheme="minorHAnsi"/>
          <w:b/>
          <w:u w:val="single"/>
        </w:rPr>
        <w:t xml:space="preserve">wzoru umowy </w:t>
      </w:r>
      <w:r w:rsidR="008F4AAD" w:rsidRPr="007501C8">
        <w:rPr>
          <w:rFonts w:eastAsia="Times New Roman" w:cstheme="minorHAnsi"/>
          <w:b/>
          <w:bCs/>
          <w:u w:val="single"/>
        </w:rPr>
        <w:t>sprzedaży energii elektrycznej czynnej z końcowymi odbiorcami</w:t>
      </w:r>
      <w:r w:rsidR="007501C8" w:rsidRPr="007501C8">
        <w:rPr>
          <w:rFonts w:eastAsia="Times New Roman" w:cstheme="minorHAnsi"/>
          <w:b/>
          <w:bCs/>
          <w:u w:val="single"/>
        </w:rPr>
        <w:t xml:space="preserve"> - </w:t>
      </w:r>
      <w:r w:rsidR="004D681C" w:rsidRPr="007501C8">
        <w:rPr>
          <w:rFonts w:cstheme="minorHAnsi"/>
          <w:b/>
          <w:u w:val="single"/>
        </w:rPr>
        <w:t xml:space="preserve"> § 8 ust. 1 i 2 zawierają powyższe. </w:t>
      </w:r>
    </w:p>
    <w:p w:rsidR="004E2486" w:rsidRPr="007501C8" w:rsidRDefault="004E2486" w:rsidP="004E2486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7501C8">
        <w:rPr>
          <w:rFonts w:cstheme="minorHAnsi"/>
          <w:b/>
        </w:rPr>
        <w:t>Pytanie 16</w:t>
      </w:r>
    </w:p>
    <w:p w:rsidR="00081012" w:rsidRPr="007501C8" w:rsidRDefault="00081012" w:rsidP="004E2486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Załącznik nr 3 do SWZ § 8 ust 13.4.</w:t>
      </w:r>
      <w:r w:rsidRPr="007501C8">
        <w:rPr>
          <w:rFonts w:cstheme="minorHAnsi"/>
        </w:rPr>
        <w:br/>
        <w:t>Informujemy, że zmiana numeru konta bankowego nie ma bezpośrednio wpływu na</w:t>
      </w:r>
      <w:r w:rsidRPr="007501C8">
        <w:rPr>
          <w:rFonts w:cstheme="minorHAnsi"/>
        </w:rPr>
        <w:br/>
        <w:t>realizację umowy, w związku z powyższym nie wymaga sporządzenia aneksu do umowy.</w:t>
      </w:r>
      <w:r w:rsidRPr="007501C8">
        <w:rPr>
          <w:rFonts w:cstheme="minorHAnsi"/>
        </w:rPr>
        <w:br/>
        <w:t>Numer konta na który należy dokonać należności widnieje na każdej fakturze wystawianej</w:t>
      </w:r>
      <w:r w:rsidRPr="007501C8">
        <w:rPr>
          <w:rFonts w:cstheme="minorHAnsi"/>
        </w:rPr>
        <w:br/>
        <w:t>przez Wykonawcę. W związku z powyższym wnosimy modyfikację zapisu do treści:</w:t>
      </w:r>
      <w:r w:rsidRPr="007501C8">
        <w:rPr>
          <w:rFonts w:cstheme="minorHAnsi"/>
        </w:rPr>
        <w:br/>
        <w:t>„Zmiana numeru konta nie wymaga konieczności sporządzania aneksu do umowy”</w:t>
      </w:r>
    </w:p>
    <w:p w:rsidR="009D75E8" w:rsidRPr="007501C8" w:rsidRDefault="009D75E8" w:rsidP="004E2486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Odpowiedź: Zamawiający nie wyraża zgody</w:t>
      </w:r>
      <w:r w:rsidR="004E2486" w:rsidRPr="007501C8">
        <w:rPr>
          <w:rFonts w:cstheme="minorHAnsi"/>
          <w:b/>
          <w:u w:val="single"/>
        </w:rPr>
        <w:t xml:space="preserve"> na zmianę zapisów</w:t>
      </w:r>
      <w:r w:rsidRPr="007501C8">
        <w:rPr>
          <w:rFonts w:cstheme="minorHAnsi"/>
          <w:b/>
          <w:u w:val="single"/>
        </w:rPr>
        <w:t>.</w:t>
      </w:r>
    </w:p>
    <w:p w:rsidR="00081012" w:rsidRPr="00AB6334" w:rsidRDefault="004E2486" w:rsidP="004E2486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AB6334">
        <w:rPr>
          <w:rFonts w:cstheme="minorHAnsi"/>
          <w:b/>
        </w:rPr>
        <w:t>Pytanie 17</w:t>
      </w:r>
      <w:r w:rsidR="00081012" w:rsidRPr="00AB6334">
        <w:rPr>
          <w:rFonts w:cstheme="minorHAnsi"/>
          <w:b/>
        </w:rPr>
        <w:br/>
      </w:r>
      <w:r w:rsidR="00081012" w:rsidRPr="00AB6334">
        <w:rPr>
          <w:rFonts w:cstheme="minorHAnsi"/>
        </w:rPr>
        <w:t>Załącznik nr 3 do SWZ § 11 ust</w:t>
      </w:r>
      <w:r w:rsidRPr="00AB6334">
        <w:rPr>
          <w:rFonts w:cstheme="minorHAnsi"/>
        </w:rPr>
        <w:t>.</w:t>
      </w:r>
      <w:r w:rsidR="00081012" w:rsidRPr="00AB6334">
        <w:rPr>
          <w:rFonts w:cstheme="minorHAnsi"/>
        </w:rPr>
        <w:t xml:space="preserve"> 2</w:t>
      </w:r>
      <w:r w:rsidRPr="00AB6334">
        <w:rPr>
          <w:rFonts w:cstheme="minorHAnsi"/>
        </w:rPr>
        <w:t>, Załącznik nr 6 § 6 ust. 2</w:t>
      </w:r>
      <w:r w:rsidR="00081012" w:rsidRPr="00AB6334">
        <w:rPr>
          <w:rFonts w:cstheme="minorHAnsi"/>
        </w:rPr>
        <w:br/>
        <w:t>Informujemy, że zgodnie z zapisami Instrukcji Ruchu i Eksploatacji Sieci Dystrybucyjnej</w:t>
      </w:r>
      <w:r w:rsidR="00081012" w:rsidRPr="00AB6334">
        <w:rPr>
          <w:rFonts w:cstheme="minorHAnsi"/>
        </w:rPr>
        <w:br/>
        <w:t>(</w:t>
      </w:r>
      <w:proofErr w:type="spellStart"/>
      <w:r w:rsidR="00081012" w:rsidRPr="00AB6334">
        <w:rPr>
          <w:rFonts w:cstheme="minorHAnsi"/>
        </w:rPr>
        <w:t>IRiESD</w:t>
      </w:r>
      <w:proofErr w:type="spellEnd"/>
      <w:r w:rsidR="00081012" w:rsidRPr="00AB6334">
        <w:rPr>
          <w:rFonts w:cstheme="minorHAnsi"/>
        </w:rPr>
        <w:t>) poszczególnych OSD, zatwierdzonych przez Prezesa URE, do rozpoczęcia sprzedaży</w:t>
      </w:r>
      <w:r w:rsidR="00081012" w:rsidRPr="00AB6334">
        <w:rPr>
          <w:rFonts w:cstheme="minorHAnsi"/>
        </w:rPr>
        <w:br/>
        <w:t>energii elektrycznej konieczne jest zgłoszenie umowy do OSD, przeprowadzenie procesu</w:t>
      </w:r>
      <w:r w:rsidR="00081012" w:rsidRPr="00AB6334">
        <w:rPr>
          <w:rFonts w:cstheme="minorHAnsi"/>
        </w:rPr>
        <w:br/>
        <w:t>zmiany sprzedawcy oraz przyjęcie umowy do realizacji przez OSD. W związku z powyższym</w:t>
      </w:r>
      <w:r w:rsidR="00081012" w:rsidRPr="00AB6334">
        <w:rPr>
          <w:rFonts w:cstheme="minorHAnsi"/>
        </w:rPr>
        <w:br/>
        <w:t>Wykonawca zwraca się z prośbą o zmodyfikowanie zapisu do treści: „2. Rozpoczęcie</w:t>
      </w:r>
      <w:r w:rsidR="00081012" w:rsidRPr="00AB6334">
        <w:rPr>
          <w:rFonts w:cstheme="minorHAnsi"/>
        </w:rPr>
        <w:br/>
        <w:t>dostaw energii elektrycznej do poszczególnych Punktów poboru nastąpi z dniem</w:t>
      </w:r>
      <w:r w:rsidR="00081012" w:rsidRPr="00AB6334">
        <w:rPr>
          <w:rFonts w:cstheme="minorHAnsi"/>
        </w:rPr>
        <w:br/>
        <w:t>........................, lecz nie wcześniej, niż po zawarciu umów dystrybucyjnych, pozytywnie</w:t>
      </w:r>
      <w:r w:rsidR="00081012" w:rsidRPr="00AB6334">
        <w:rPr>
          <w:rFonts w:cstheme="minorHAnsi"/>
        </w:rPr>
        <w:br/>
        <w:t>przeprowadzonej procedurze zmiany sprzedawcy i przyjęciu umowy do realizacji przez</w:t>
      </w:r>
      <w:r w:rsidR="00081012" w:rsidRPr="00AB6334">
        <w:rPr>
          <w:rFonts w:cstheme="minorHAnsi"/>
        </w:rPr>
        <w:br/>
        <w:t>OSD”.</w:t>
      </w:r>
    </w:p>
    <w:p w:rsidR="009D75E8" w:rsidRPr="009674C4" w:rsidRDefault="009D75E8" w:rsidP="0029255C">
      <w:pPr>
        <w:spacing w:after="0" w:line="240" w:lineRule="auto"/>
        <w:rPr>
          <w:rFonts w:cstheme="minorHAnsi"/>
          <w:b/>
          <w:u w:val="single"/>
        </w:rPr>
      </w:pPr>
      <w:r w:rsidRPr="009674C4">
        <w:rPr>
          <w:rFonts w:cstheme="minorHAnsi"/>
          <w:b/>
          <w:u w:val="single"/>
        </w:rPr>
        <w:t xml:space="preserve">Odpowiedź: </w:t>
      </w:r>
      <w:r w:rsidR="0029255C" w:rsidRPr="009674C4">
        <w:rPr>
          <w:rFonts w:cstheme="minorHAnsi"/>
          <w:b/>
          <w:u w:val="single"/>
        </w:rPr>
        <w:t>Zamawiający dokonuje zmiany treści § 11 ust. 2</w:t>
      </w:r>
      <w:r w:rsidR="00AB6334" w:rsidRPr="009674C4">
        <w:rPr>
          <w:rFonts w:cstheme="minorHAnsi"/>
          <w:b/>
          <w:u w:val="single"/>
        </w:rPr>
        <w:t xml:space="preserve"> w załączniku nr 3 (wzór</w:t>
      </w:r>
      <w:r w:rsidR="0029255C" w:rsidRPr="009674C4">
        <w:rPr>
          <w:rFonts w:cstheme="minorHAnsi"/>
          <w:b/>
          <w:u w:val="single"/>
        </w:rPr>
        <w:t xml:space="preserve"> umowy sprzedaży energii elektrycznej czynnej z końcowymi odbiorcami) do załącznika nr 6 do SWZ oraz zmiany treści § 6 ust. 2</w:t>
      </w:r>
      <w:r w:rsidR="00AB6334" w:rsidRPr="009674C4">
        <w:rPr>
          <w:rFonts w:cstheme="minorHAnsi"/>
          <w:b/>
          <w:u w:val="single"/>
        </w:rPr>
        <w:t xml:space="preserve"> w Załączniku nr 6 do SWZ (</w:t>
      </w:r>
      <w:r w:rsidR="0029255C" w:rsidRPr="009674C4">
        <w:rPr>
          <w:rFonts w:cstheme="minorHAnsi"/>
          <w:b/>
          <w:u w:val="single"/>
        </w:rPr>
        <w:t>wzór umowy generalnej</w:t>
      </w:r>
      <w:r w:rsidR="00AB6334" w:rsidRPr="009674C4">
        <w:rPr>
          <w:rFonts w:cstheme="minorHAnsi"/>
          <w:b/>
          <w:u w:val="single"/>
        </w:rPr>
        <w:t>)</w:t>
      </w:r>
      <w:r w:rsidR="0029255C" w:rsidRPr="009674C4">
        <w:rPr>
          <w:rFonts w:cstheme="minorHAnsi"/>
          <w:b/>
          <w:u w:val="single"/>
        </w:rPr>
        <w:t>, następująco:</w:t>
      </w:r>
    </w:p>
    <w:p w:rsidR="00B76269" w:rsidRPr="009674C4" w:rsidRDefault="0029255C" w:rsidP="0029255C">
      <w:pPr>
        <w:spacing w:after="0" w:line="240" w:lineRule="auto"/>
        <w:rPr>
          <w:rFonts w:cstheme="minorHAnsi"/>
          <w:b/>
          <w:i/>
          <w:u w:val="single"/>
        </w:rPr>
      </w:pPr>
      <w:r w:rsidRPr="009674C4">
        <w:rPr>
          <w:rFonts w:cstheme="minorHAnsi"/>
          <w:b/>
          <w:u w:val="single"/>
        </w:rPr>
        <w:t xml:space="preserve">„ </w:t>
      </w:r>
      <w:r w:rsidR="00B76269" w:rsidRPr="009674C4">
        <w:rPr>
          <w:rFonts w:cstheme="minorHAnsi"/>
          <w:b/>
          <w:i/>
          <w:u w:val="single"/>
        </w:rPr>
        <w:t>2.</w:t>
      </w:r>
      <w:r w:rsidRPr="009674C4">
        <w:rPr>
          <w:rFonts w:cstheme="minorHAnsi"/>
          <w:b/>
          <w:i/>
          <w:u w:val="single"/>
        </w:rPr>
        <w:t xml:space="preserve">Rozpoczęcie </w:t>
      </w:r>
      <w:r w:rsidR="00B76269" w:rsidRPr="009674C4">
        <w:rPr>
          <w:rFonts w:cstheme="minorHAnsi"/>
          <w:b/>
          <w:i/>
          <w:u w:val="single"/>
        </w:rPr>
        <w:t>dostaw energii elektrycznej do poszczególnych Punktów poboru nastąpi z dniem</w:t>
      </w:r>
    </w:p>
    <w:p w:rsidR="00B76269" w:rsidRPr="009674C4" w:rsidRDefault="00B76269" w:rsidP="0029255C">
      <w:pPr>
        <w:spacing w:after="0" w:line="240" w:lineRule="auto"/>
        <w:rPr>
          <w:rFonts w:cstheme="minorHAnsi"/>
          <w:b/>
          <w:i/>
          <w:u w:val="single"/>
        </w:rPr>
      </w:pPr>
      <w:r w:rsidRPr="009674C4">
        <w:rPr>
          <w:rFonts w:cstheme="minorHAnsi"/>
          <w:b/>
          <w:i/>
          <w:u w:val="single"/>
        </w:rPr>
        <w:t>01.01.2023</w:t>
      </w:r>
      <w:r w:rsidR="008F0232" w:rsidRPr="009674C4">
        <w:rPr>
          <w:rFonts w:cstheme="minorHAnsi"/>
          <w:b/>
          <w:i/>
          <w:u w:val="single"/>
        </w:rPr>
        <w:t xml:space="preserve"> r.</w:t>
      </w:r>
      <w:r w:rsidRPr="009674C4">
        <w:rPr>
          <w:rFonts w:cstheme="minorHAnsi"/>
          <w:b/>
          <w:i/>
          <w:u w:val="single"/>
        </w:rPr>
        <w:t>, lecz nie wcześniej, niż po zawarciu umów dystrybucyjnych, pozytywnie</w:t>
      </w:r>
    </w:p>
    <w:p w:rsidR="00B76269" w:rsidRPr="009674C4" w:rsidRDefault="00B76269" w:rsidP="0029255C">
      <w:pPr>
        <w:spacing w:after="0" w:line="240" w:lineRule="auto"/>
        <w:rPr>
          <w:rFonts w:cstheme="minorHAnsi"/>
          <w:b/>
          <w:i/>
          <w:u w:val="single"/>
        </w:rPr>
      </w:pPr>
      <w:r w:rsidRPr="009674C4">
        <w:rPr>
          <w:rFonts w:cstheme="minorHAnsi"/>
          <w:b/>
          <w:i/>
          <w:u w:val="single"/>
        </w:rPr>
        <w:t>przeprowadzonej procedurze zmiany sprzedawcy i przyjęciu umowy do realizacji przez</w:t>
      </w:r>
    </w:p>
    <w:p w:rsidR="008A6D9A" w:rsidRPr="009674C4" w:rsidRDefault="00B76269" w:rsidP="0029255C">
      <w:pPr>
        <w:spacing w:after="0" w:line="240" w:lineRule="auto"/>
        <w:rPr>
          <w:rFonts w:cstheme="minorHAnsi"/>
          <w:b/>
          <w:i/>
          <w:u w:val="single"/>
        </w:rPr>
      </w:pPr>
      <w:r w:rsidRPr="009674C4">
        <w:rPr>
          <w:rFonts w:cstheme="minorHAnsi"/>
          <w:b/>
          <w:i/>
          <w:u w:val="single"/>
        </w:rPr>
        <w:t>OSD”.</w:t>
      </w:r>
    </w:p>
    <w:p w:rsidR="0029255C" w:rsidRPr="00B76269" w:rsidRDefault="0029255C" w:rsidP="0029255C">
      <w:pPr>
        <w:spacing w:after="0" w:line="240" w:lineRule="auto"/>
        <w:rPr>
          <w:rFonts w:cstheme="minorHAnsi"/>
          <w:b/>
          <w:i/>
          <w:color w:val="0070C0"/>
          <w:u w:val="single"/>
        </w:rPr>
      </w:pPr>
    </w:p>
    <w:p w:rsidR="00081012" w:rsidRPr="007501C8" w:rsidRDefault="004E2486" w:rsidP="004E2486">
      <w:pPr>
        <w:spacing w:after="0" w:line="240" w:lineRule="auto"/>
        <w:rPr>
          <w:rFonts w:cstheme="minorHAnsi"/>
        </w:rPr>
      </w:pPr>
      <w:r w:rsidRPr="007501C8">
        <w:rPr>
          <w:rFonts w:cstheme="minorHAnsi"/>
          <w:b/>
        </w:rPr>
        <w:t>Pytanie 18</w:t>
      </w:r>
      <w:r w:rsidR="00081012" w:rsidRPr="007501C8">
        <w:rPr>
          <w:rFonts w:cstheme="minorHAnsi"/>
        </w:rPr>
        <w:br/>
        <w:t>Załącznik nr 3 do SWZ § 12 ust</w:t>
      </w:r>
      <w:r w:rsidRPr="007501C8">
        <w:rPr>
          <w:rFonts w:cstheme="minorHAnsi"/>
        </w:rPr>
        <w:t>.</w:t>
      </w:r>
      <w:r w:rsidR="00081012" w:rsidRPr="007501C8">
        <w:rPr>
          <w:rFonts w:cstheme="minorHAnsi"/>
        </w:rPr>
        <w:t xml:space="preserve"> 1 pkt 2)</w:t>
      </w:r>
      <w:r w:rsidR="00081012" w:rsidRPr="007501C8">
        <w:rPr>
          <w:rFonts w:cstheme="minorHAnsi"/>
        </w:rPr>
        <w:br/>
        <w:t>Wykonawca zwraca się z prośbą o usunięcie przedmiotowych zapisów. Odstąpienie od</w:t>
      </w:r>
      <w:r w:rsidR="00081012" w:rsidRPr="007501C8">
        <w:rPr>
          <w:rFonts w:cstheme="minorHAnsi"/>
        </w:rPr>
        <w:br/>
        <w:t>umowy z przyczyn leżących po stronie Wykonawcy powinno dotyczyć sytuacji szczególnych</w:t>
      </w:r>
      <w:r w:rsidR="00081012" w:rsidRPr="007501C8">
        <w:rPr>
          <w:rFonts w:cstheme="minorHAnsi"/>
        </w:rPr>
        <w:br/>
        <w:t xml:space="preserve">i wyjątkowych wyszczególnionych w art. </w:t>
      </w:r>
      <w:r w:rsidR="00AA1793" w:rsidRPr="007501C8">
        <w:rPr>
          <w:rFonts w:cstheme="minorHAnsi"/>
        </w:rPr>
        <w:t xml:space="preserve">456 Prawa zamówień publicznych, </w:t>
      </w:r>
      <w:r w:rsidR="00081012" w:rsidRPr="007501C8">
        <w:rPr>
          <w:rFonts w:cstheme="minorHAnsi"/>
        </w:rPr>
        <w:t>przekładających się na brak możliwości pra</w:t>
      </w:r>
      <w:r w:rsidR="00AA1793" w:rsidRPr="007501C8">
        <w:rPr>
          <w:rFonts w:cstheme="minorHAnsi"/>
        </w:rPr>
        <w:t xml:space="preserve">widłowej realizacji umowy przez </w:t>
      </w:r>
      <w:r w:rsidR="00081012" w:rsidRPr="007501C8">
        <w:rPr>
          <w:rFonts w:cstheme="minorHAnsi"/>
        </w:rPr>
        <w:t>Zamawiającego. W opinii Wykonawcy hipo</w:t>
      </w:r>
      <w:r w:rsidR="00AA1793" w:rsidRPr="007501C8">
        <w:rPr>
          <w:rFonts w:cstheme="minorHAnsi"/>
        </w:rPr>
        <w:t xml:space="preserve">tetyczne uchybienia, wskazane w </w:t>
      </w:r>
      <w:r w:rsidR="00081012" w:rsidRPr="007501C8">
        <w:rPr>
          <w:rFonts w:cstheme="minorHAnsi"/>
        </w:rPr>
        <w:t>przedmiotowych zapisach, nie przekładają się na ewen</w:t>
      </w:r>
      <w:r w:rsidR="00AA1793" w:rsidRPr="007501C8">
        <w:rPr>
          <w:rFonts w:cstheme="minorHAnsi"/>
        </w:rPr>
        <w:t xml:space="preserve">tualną szkodę Zamawiającego i w </w:t>
      </w:r>
      <w:r w:rsidR="00081012" w:rsidRPr="007501C8">
        <w:rPr>
          <w:rFonts w:cstheme="minorHAnsi"/>
        </w:rPr>
        <w:t>ten sposób godząc w zasadę proporcjonalności maj</w:t>
      </w:r>
      <w:r w:rsidR="00AA1793" w:rsidRPr="007501C8">
        <w:rPr>
          <w:rFonts w:cstheme="minorHAnsi"/>
        </w:rPr>
        <w:t xml:space="preserve">ąca zastosowanie </w:t>
      </w:r>
      <w:r w:rsidRPr="007501C8">
        <w:rPr>
          <w:rFonts w:cstheme="minorHAnsi"/>
        </w:rPr>
        <w:br/>
      </w:r>
      <w:r w:rsidR="00AA1793" w:rsidRPr="007501C8">
        <w:rPr>
          <w:rFonts w:cstheme="minorHAnsi"/>
        </w:rPr>
        <w:lastRenderedPageBreak/>
        <w:t xml:space="preserve">w zamówieniach </w:t>
      </w:r>
      <w:r w:rsidR="00081012" w:rsidRPr="007501C8">
        <w:rPr>
          <w:rFonts w:cstheme="minorHAnsi"/>
        </w:rPr>
        <w:t>publicznych. Możliwość zerwania przez zamawiającego k</w:t>
      </w:r>
      <w:r w:rsidR="00AA1793" w:rsidRPr="007501C8">
        <w:rPr>
          <w:rFonts w:cstheme="minorHAnsi"/>
        </w:rPr>
        <w:t xml:space="preserve">ontraktu z błahych powodów daje </w:t>
      </w:r>
      <w:r w:rsidR="00081012" w:rsidRPr="007501C8">
        <w:rPr>
          <w:rFonts w:cstheme="minorHAnsi"/>
        </w:rPr>
        <w:t>temu zamawiającemu nie proporcjonalne uprawnienie w świetle oczekiwanej trwałości</w:t>
      </w:r>
      <w:r w:rsidRPr="007501C8">
        <w:rPr>
          <w:rFonts w:cstheme="minorHAnsi"/>
        </w:rPr>
        <w:t xml:space="preserve"> </w:t>
      </w:r>
      <w:r w:rsidR="00081012" w:rsidRPr="007501C8">
        <w:rPr>
          <w:rFonts w:cstheme="minorHAnsi"/>
        </w:rPr>
        <w:t>umowy rozchwiewając równowagę stron i ekwiwalentność świadczeń.</w:t>
      </w:r>
    </w:p>
    <w:p w:rsidR="0094472D" w:rsidRPr="007501C8" w:rsidRDefault="00ED3B3C" w:rsidP="004E2486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 xml:space="preserve">Odpowiedź: </w:t>
      </w:r>
      <w:r w:rsidR="0094472D" w:rsidRPr="007501C8">
        <w:rPr>
          <w:rFonts w:cstheme="minorHAnsi"/>
          <w:b/>
          <w:u w:val="single"/>
        </w:rPr>
        <w:t xml:space="preserve">Zamawiający pozostawia zapis bez zmian. Powołany art. 456 </w:t>
      </w:r>
      <w:r w:rsidR="004E2486" w:rsidRPr="007501C8">
        <w:rPr>
          <w:rFonts w:cstheme="minorHAnsi"/>
          <w:b/>
          <w:u w:val="single"/>
        </w:rPr>
        <w:t xml:space="preserve">ustawy </w:t>
      </w:r>
      <w:proofErr w:type="spellStart"/>
      <w:r w:rsidR="004E2486" w:rsidRPr="007501C8">
        <w:rPr>
          <w:rFonts w:cstheme="minorHAnsi"/>
          <w:b/>
          <w:u w:val="single"/>
        </w:rPr>
        <w:t>Pzp</w:t>
      </w:r>
      <w:proofErr w:type="spellEnd"/>
      <w:r w:rsidR="0094472D" w:rsidRPr="007501C8">
        <w:rPr>
          <w:rFonts w:cstheme="minorHAnsi"/>
          <w:b/>
          <w:u w:val="single"/>
        </w:rPr>
        <w:t xml:space="preserve"> dotyczy odstąpienia od</w:t>
      </w:r>
      <w:r w:rsidR="00530A9D" w:rsidRPr="007501C8">
        <w:rPr>
          <w:rFonts w:cstheme="minorHAnsi"/>
          <w:b/>
          <w:u w:val="single"/>
        </w:rPr>
        <w:t xml:space="preserve"> umowy a nie jej wypowiedzenia, o którym mowa w zapisie umowy. </w:t>
      </w:r>
    </w:p>
    <w:p w:rsidR="00081012" w:rsidRPr="00B76269" w:rsidRDefault="004E2486" w:rsidP="00B76269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B76269">
        <w:rPr>
          <w:rFonts w:cstheme="minorHAnsi"/>
          <w:b/>
        </w:rPr>
        <w:t>Pytanie 19</w:t>
      </w:r>
      <w:r w:rsidR="00081012" w:rsidRPr="00B76269">
        <w:rPr>
          <w:rFonts w:cstheme="minorHAnsi"/>
          <w:b/>
        </w:rPr>
        <w:br/>
      </w:r>
      <w:r w:rsidR="00081012" w:rsidRPr="00B76269">
        <w:rPr>
          <w:rFonts w:cstheme="minorHAnsi"/>
        </w:rPr>
        <w:t>Załącznik nr 3 do SWZ § 13 ust</w:t>
      </w:r>
      <w:r w:rsidR="003205FE" w:rsidRPr="00B76269">
        <w:rPr>
          <w:rFonts w:cstheme="minorHAnsi"/>
        </w:rPr>
        <w:t>. 3</w:t>
      </w:r>
      <w:r w:rsidR="00081012" w:rsidRPr="00B76269">
        <w:rPr>
          <w:rFonts w:cstheme="minorHAnsi"/>
        </w:rPr>
        <w:t>)</w:t>
      </w:r>
      <w:r w:rsidR="00081012" w:rsidRPr="00B76269">
        <w:rPr>
          <w:rFonts w:cstheme="minorHAnsi"/>
        </w:rPr>
        <w:br/>
        <w:t>Zmiana grup taryfowych dla poszczególnych PPE następuje poprzez dokonanie stosownych</w:t>
      </w:r>
      <w:r w:rsidR="00081012" w:rsidRPr="00B76269">
        <w:rPr>
          <w:rFonts w:cstheme="minorHAnsi"/>
        </w:rPr>
        <w:br/>
        <w:t>zmian w umowie o świadczenie usług dystrybucji energii elektrycznej i nie dotyczy</w:t>
      </w:r>
      <w:r w:rsidR="00081012" w:rsidRPr="00B76269">
        <w:rPr>
          <w:rFonts w:cstheme="minorHAnsi"/>
        </w:rPr>
        <w:br/>
        <w:t>dostawy energii elektrycznej na podstawie umowy sprzedaży energii elektrycznej.</w:t>
      </w:r>
      <w:r w:rsidR="00081012" w:rsidRPr="00B76269">
        <w:rPr>
          <w:rFonts w:cstheme="minorHAnsi"/>
        </w:rPr>
        <w:br/>
        <w:t>Wszelkie zmiany w umowie o świadczenie usług dystrybucji energii elektrycznej</w:t>
      </w:r>
      <w:r w:rsidR="00081012" w:rsidRPr="00B76269">
        <w:rPr>
          <w:rFonts w:cstheme="minorHAnsi"/>
        </w:rPr>
        <w:br/>
        <w:t>dokonywane są przez strony tej umowy a więc Zamawiającego i OSD. Wykonawca po</w:t>
      </w:r>
      <w:r w:rsidR="00081012" w:rsidRPr="00B76269">
        <w:rPr>
          <w:rFonts w:cstheme="minorHAnsi"/>
        </w:rPr>
        <w:br/>
        <w:t>otrzymaniu informacji od Zamawiającego o dokonaniu zmiany grupy taryfowej dla danego</w:t>
      </w:r>
      <w:r w:rsidR="00081012" w:rsidRPr="00B76269">
        <w:rPr>
          <w:rFonts w:cstheme="minorHAnsi"/>
        </w:rPr>
        <w:br/>
        <w:t xml:space="preserve">PPE sporządza aneks do umowy sprzedaży i dokonuje i dokonuje stosownych zmian </w:t>
      </w:r>
      <w:r w:rsidR="003205FE" w:rsidRPr="00B76269">
        <w:rPr>
          <w:rFonts w:cstheme="minorHAnsi"/>
        </w:rPr>
        <w:br/>
      </w:r>
      <w:r w:rsidR="00081012" w:rsidRPr="00B76269">
        <w:rPr>
          <w:rFonts w:cstheme="minorHAnsi"/>
        </w:rPr>
        <w:t>w</w:t>
      </w:r>
      <w:r w:rsidR="003205FE" w:rsidRPr="00B76269">
        <w:rPr>
          <w:rFonts w:cstheme="minorHAnsi"/>
        </w:rPr>
        <w:t xml:space="preserve"> </w:t>
      </w:r>
      <w:r w:rsidR="00081012" w:rsidRPr="00B76269">
        <w:rPr>
          <w:rFonts w:cstheme="minorHAnsi"/>
        </w:rPr>
        <w:t>systemie. W związku z powyższym prosimy o usunięcie zapisu dotyczącego dokonywania</w:t>
      </w:r>
      <w:r w:rsidR="00081012" w:rsidRPr="00B76269">
        <w:rPr>
          <w:rFonts w:cstheme="minorHAnsi"/>
        </w:rPr>
        <w:br/>
        <w:t>zmian grup taryfowych dla poszczególnych PPE w imieniu Zamawiającego.</w:t>
      </w:r>
    </w:p>
    <w:p w:rsidR="00C21423" w:rsidRPr="00B76269" w:rsidRDefault="003B1445" w:rsidP="00B76269">
      <w:pPr>
        <w:spacing w:after="0" w:line="240" w:lineRule="auto"/>
        <w:rPr>
          <w:rFonts w:cstheme="minorHAnsi"/>
          <w:b/>
          <w:u w:val="single"/>
        </w:rPr>
      </w:pPr>
      <w:r w:rsidRPr="00B76269">
        <w:rPr>
          <w:rFonts w:cstheme="minorHAnsi"/>
          <w:b/>
          <w:u w:val="single"/>
        </w:rPr>
        <w:t xml:space="preserve">Odpowiedź: Zamawiający </w:t>
      </w:r>
      <w:r w:rsidR="001B0246" w:rsidRPr="00B76269">
        <w:rPr>
          <w:rFonts w:cstheme="minorHAnsi"/>
          <w:b/>
          <w:u w:val="single"/>
        </w:rPr>
        <w:t>pozostawia zapis bez zmian.</w:t>
      </w:r>
      <w:r w:rsidR="000E5646" w:rsidRPr="00B76269">
        <w:rPr>
          <w:rFonts w:cstheme="minorHAnsi"/>
          <w:b/>
          <w:u w:val="single"/>
        </w:rPr>
        <w:t xml:space="preserve"> </w:t>
      </w:r>
      <w:r w:rsidR="00766E9A" w:rsidRPr="00B76269">
        <w:rPr>
          <w:rFonts w:cstheme="minorHAnsi"/>
          <w:b/>
          <w:u w:val="single"/>
        </w:rPr>
        <w:t>§ 13 ust. 3 załącznika nr 3 do zał</w:t>
      </w:r>
      <w:r w:rsidR="00B76269">
        <w:rPr>
          <w:rFonts w:cstheme="minorHAnsi"/>
          <w:b/>
          <w:u w:val="single"/>
        </w:rPr>
        <w:t>ącznika nr 6 SWZ dotyczy zmian u</w:t>
      </w:r>
      <w:r w:rsidR="00766E9A" w:rsidRPr="00B76269">
        <w:rPr>
          <w:rFonts w:cstheme="minorHAnsi"/>
          <w:b/>
          <w:u w:val="single"/>
        </w:rPr>
        <w:t xml:space="preserve">mowy i konieczności złożenia wniosku przez Wykonawcę z uzasadnieniem. </w:t>
      </w:r>
      <w:r w:rsidR="00C21423" w:rsidRPr="00B76269">
        <w:rPr>
          <w:rFonts w:cstheme="minorHAnsi"/>
          <w:b/>
          <w:u w:val="single"/>
        </w:rPr>
        <w:t>Moż</w:t>
      </w:r>
      <w:r w:rsidR="00766E9A" w:rsidRPr="00B76269">
        <w:rPr>
          <w:rFonts w:cstheme="minorHAnsi"/>
          <w:b/>
          <w:u w:val="single"/>
        </w:rPr>
        <w:t xml:space="preserve">liwość zmiany </w:t>
      </w:r>
      <w:r w:rsidR="00C21423" w:rsidRPr="00B76269">
        <w:rPr>
          <w:rFonts w:cstheme="minorHAnsi"/>
          <w:b/>
          <w:u w:val="single"/>
        </w:rPr>
        <w:t>grup t</w:t>
      </w:r>
      <w:r w:rsidR="00AB6334">
        <w:rPr>
          <w:rFonts w:cstheme="minorHAnsi"/>
          <w:b/>
          <w:u w:val="single"/>
        </w:rPr>
        <w:t xml:space="preserve">aryfowych została przewidziana </w:t>
      </w:r>
      <w:r w:rsidR="00C21423" w:rsidRPr="00B76269">
        <w:rPr>
          <w:rFonts w:cstheme="minorHAnsi"/>
          <w:b/>
          <w:u w:val="single"/>
        </w:rPr>
        <w:t xml:space="preserve">w </w:t>
      </w:r>
      <w:r w:rsidR="00766E9A" w:rsidRPr="00B76269">
        <w:rPr>
          <w:rFonts w:cstheme="minorHAnsi"/>
          <w:b/>
          <w:u w:val="single"/>
        </w:rPr>
        <w:t>§ 13 ust.</w:t>
      </w:r>
      <w:r w:rsidR="00C21423" w:rsidRPr="00B76269">
        <w:rPr>
          <w:rFonts w:cstheme="minorHAnsi"/>
          <w:b/>
          <w:u w:val="single"/>
        </w:rPr>
        <w:t xml:space="preserve"> 1 pkt </w:t>
      </w:r>
      <w:r w:rsidR="00766E9A" w:rsidRPr="00B76269">
        <w:rPr>
          <w:rFonts w:cstheme="minorHAnsi"/>
          <w:b/>
          <w:u w:val="single"/>
        </w:rPr>
        <w:t xml:space="preserve"> 3)</w:t>
      </w:r>
      <w:r w:rsidR="00AB6334">
        <w:rPr>
          <w:rFonts w:cstheme="minorHAnsi"/>
          <w:b/>
          <w:u w:val="single"/>
        </w:rPr>
        <w:t xml:space="preserve"> w załączniku nr 3 do umowy generalnej</w:t>
      </w:r>
      <w:r w:rsidR="00C21423" w:rsidRPr="00B76269">
        <w:rPr>
          <w:rFonts w:cstheme="minorHAnsi"/>
          <w:b/>
          <w:u w:val="single"/>
        </w:rPr>
        <w:t>. Przy zmianie grupy taryfowej zastosowanie będzie miał § 2 ust 2. pkt 4) wzoru umowy generalnej</w:t>
      </w:r>
      <w:r w:rsidR="00F6605E" w:rsidRPr="00B76269">
        <w:rPr>
          <w:rFonts w:cstheme="minorHAnsi"/>
          <w:b/>
          <w:u w:val="single"/>
        </w:rPr>
        <w:t>.</w:t>
      </w:r>
      <w:r w:rsidR="00766E9A" w:rsidRPr="00B76269">
        <w:rPr>
          <w:rFonts w:cstheme="minorHAnsi"/>
          <w:b/>
          <w:u w:val="single"/>
        </w:rPr>
        <w:br/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9674C4">
        <w:rPr>
          <w:rFonts w:cstheme="minorHAnsi"/>
          <w:b/>
        </w:rPr>
        <w:t>Pytanie 20</w:t>
      </w:r>
      <w:r w:rsidR="00081012" w:rsidRPr="007501C8">
        <w:rPr>
          <w:rFonts w:cstheme="minorHAnsi"/>
        </w:rPr>
        <w:br/>
        <w:t>Załącznik nr 3 do SWZ § 13</w:t>
      </w:r>
      <w:r w:rsidRPr="007501C8">
        <w:rPr>
          <w:rFonts w:cstheme="minorHAnsi"/>
        </w:rPr>
        <w:t xml:space="preserve"> ust. 7)</w:t>
      </w:r>
      <w:r w:rsidR="00081012" w:rsidRPr="007501C8">
        <w:rPr>
          <w:rFonts w:cstheme="minorHAnsi"/>
        </w:rPr>
        <w:br/>
      </w:r>
      <w:r w:rsidRPr="007501C8">
        <w:rPr>
          <w:rFonts w:cstheme="minorHAnsi"/>
        </w:rPr>
        <w:t>Wykonawca zwraca się z prośbą o doprecyzowanie przedmiotowego zapisu poprzez</w:t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określenie, iż Zamawiający może zwiększyć ilość punktów poboru energii elektrycznej (PPE)</w:t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lub zmienić taryfę danego punktu, jedynie w obrębie tych grup taryfowych, które zostały</w:t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określone i wycenione w Ofercie Sprzedawcy. Punkty z innych grup taryfowych, nieujętych</w:t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w Ofercie, oznaczały będą zmianę przedmiotu zamówienia. Z uwagi na powyższe Wykonawca</w:t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zwraca się z prośbą o dodanie następującego zapisu: „Zwiększenie punktów poboru lub</w:t>
      </w:r>
    </w:p>
    <w:p w:rsidR="00D40920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zmiana grupy taryfowej możliwe jest jedynie w obrębie grup taryfowych, które zostały</w:t>
      </w:r>
    </w:p>
    <w:p w:rsidR="00657D9B" w:rsidRPr="007501C8" w:rsidRDefault="00D40920" w:rsidP="00D40920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ujęte w SWZ oraz wycenione w Formularzu Ofertowym Wykonawcy.”</w:t>
      </w:r>
    </w:p>
    <w:p w:rsidR="00F6605E" w:rsidRPr="00F6605E" w:rsidRDefault="00D40920" w:rsidP="00D40920">
      <w:pPr>
        <w:spacing w:after="0" w:line="240" w:lineRule="auto"/>
        <w:rPr>
          <w:rFonts w:cstheme="minorHAnsi"/>
          <w:color w:val="0070C0"/>
        </w:rPr>
      </w:pPr>
      <w:r w:rsidRPr="007501C8">
        <w:rPr>
          <w:rFonts w:cstheme="minorHAnsi"/>
          <w:b/>
        </w:rPr>
        <w:t xml:space="preserve">Odpowiedź: </w:t>
      </w:r>
      <w:r w:rsidR="00F6605E" w:rsidRPr="007501C8">
        <w:rPr>
          <w:rFonts w:cstheme="minorHAnsi"/>
          <w:b/>
          <w:u w:val="single"/>
        </w:rPr>
        <w:t>Załącznik nr 3</w:t>
      </w:r>
      <w:r w:rsidR="00AB6334">
        <w:rPr>
          <w:rFonts w:cstheme="minorHAnsi"/>
          <w:b/>
          <w:u w:val="single"/>
        </w:rPr>
        <w:t xml:space="preserve"> do umowy generalnej</w:t>
      </w:r>
      <w:r w:rsidR="00F6605E" w:rsidRPr="007501C8">
        <w:rPr>
          <w:rFonts w:cstheme="minorHAnsi"/>
          <w:b/>
          <w:u w:val="single"/>
        </w:rPr>
        <w:t xml:space="preserve"> </w:t>
      </w:r>
      <w:r w:rsidR="007501C8" w:rsidRPr="007501C8">
        <w:rPr>
          <w:rFonts w:cstheme="minorHAnsi"/>
          <w:b/>
          <w:u w:val="single"/>
        </w:rPr>
        <w:t xml:space="preserve">- </w:t>
      </w:r>
      <w:r w:rsidR="00F6605E" w:rsidRPr="007501C8">
        <w:rPr>
          <w:rFonts w:cstheme="minorHAnsi"/>
          <w:b/>
          <w:u w:val="single"/>
        </w:rPr>
        <w:t>§ 13 nie zawiera ust. 7. § 13 ust.</w:t>
      </w:r>
      <w:r w:rsidR="007501C8" w:rsidRPr="007501C8">
        <w:rPr>
          <w:rFonts w:cstheme="minorHAnsi"/>
          <w:b/>
          <w:u w:val="single"/>
        </w:rPr>
        <w:t xml:space="preserve"> </w:t>
      </w:r>
      <w:r w:rsidR="00F6605E" w:rsidRPr="007501C8">
        <w:rPr>
          <w:rFonts w:cstheme="minorHAnsi"/>
          <w:b/>
          <w:u w:val="single"/>
        </w:rPr>
        <w:t>1 pkt  7) dotyczy możliwości zmiany umowy w  zakresie zwiększenia lub zmniejszenie ilości obiektów wymienionych w Załączniku nr …….. do Umowy (nr …………… do SWZ). Kwestia,  o której pisze</w:t>
      </w:r>
      <w:r w:rsidR="007501C8" w:rsidRPr="007501C8">
        <w:rPr>
          <w:rFonts w:cstheme="minorHAnsi"/>
          <w:b/>
          <w:u w:val="single"/>
        </w:rPr>
        <w:t xml:space="preserve"> Wykonawca w pytaniu</w:t>
      </w:r>
      <w:r w:rsidR="00AB6334">
        <w:rPr>
          <w:rFonts w:cstheme="minorHAnsi"/>
          <w:b/>
          <w:u w:val="single"/>
        </w:rPr>
        <w:t>,</w:t>
      </w:r>
      <w:r w:rsidR="007501C8" w:rsidRPr="007501C8">
        <w:rPr>
          <w:rFonts w:cstheme="minorHAnsi"/>
          <w:b/>
          <w:u w:val="single"/>
        </w:rPr>
        <w:t xml:space="preserve"> dotycząca </w:t>
      </w:r>
      <w:r w:rsidR="00F6605E" w:rsidRPr="007501C8">
        <w:rPr>
          <w:rFonts w:cstheme="minorHAnsi"/>
          <w:b/>
          <w:u w:val="single"/>
        </w:rPr>
        <w:t xml:space="preserve">możliwości zwiększenia ilości punktów poboru energii elektrycznej (PPE) lub zmiany taryfy danego punktu, jedynie w obrębie tych grup taryfowych, które zostały określone </w:t>
      </w:r>
      <w:r w:rsidR="00AB6334">
        <w:rPr>
          <w:rFonts w:cstheme="minorHAnsi"/>
          <w:b/>
          <w:u w:val="single"/>
        </w:rPr>
        <w:br/>
      </w:r>
      <w:r w:rsidR="00F6605E" w:rsidRPr="007501C8">
        <w:rPr>
          <w:rFonts w:cstheme="minorHAnsi"/>
          <w:b/>
          <w:u w:val="single"/>
        </w:rPr>
        <w:t>i wycenione w Ofercie Sprzedawcy została uregulowana w § 2 ust 2. pkt 4) załącznika nr 6 do SWZ - wzorze umowy generalnej</w:t>
      </w:r>
      <w:r w:rsidR="007501C8">
        <w:rPr>
          <w:rFonts w:cstheme="minorHAnsi"/>
          <w:b/>
          <w:u w:val="single"/>
        </w:rPr>
        <w:t>.</w:t>
      </w:r>
      <w:r w:rsidR="00F6605E" w:rsidRPr="007501C8">
        <w:rPr>
          <w:rFonts w:cstheme="minorHAnsi"/>
        </w:rPr>
        <w:br/>
      </w:r>
    </w:p>
    <w:p w:rsidR="00C0409F" w:rsidRPr="007501C8" w:rsidRDefault="00C0409F" w:rsidP="00C0409F">
      <w:pPr>
        <w:spacing w:after="0" w:line="240" w:lineRule="auto"/>
        <w:rPr>
          <w:rFonts w:cstheme="minorHAnsi"/>
          <w:b/>
        </w:rPr>
      </w:pPr>
      <w:r w:rsidRPr="007501C8">
        <w:rPr>
          <w:rFonts w:cstheme="minorHAnsi"/>
          <w:b/>
        </w:rPr>
        <w:t>Pytanie 21</w:t>
      </w:r>
    </w:p>
    <w:p w:rsidR="00C0409F" w:rsidRPr="007501C8" w:rsidRDefault="00C0409F" w:rsidP="00C0409F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Załącznik nr 3 do SWZ § 13 ust. 2, § 13 ust. 3, § 13 ust. 4</w:t>
      </w:r>
    </w:p>
    <w:p w:rsidR="00C0409F" w:rsidRPr="007501C8" w:rsidRDefault="00C0409F" w:rsidP="00C0409F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Prosimy o usunięcie zapisów.</w:t>
      </w:r>
    </w:p>
    <w:p w:rsidR="00C0409F" w:rsidRPr="007501C8" w:rsidRDefault="00C0409F" w:rsidP="00081012">
      <w:pPr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Odpowiedź: Zamawiający nie wyraża zgody na usunięcie zapisów.</w:t>
      </w:r>
    </w:p>
    <w:p w:rsidR="00081012" w:rsidRPr="007501C8" w:rsidRDefault="00C0409F" w:rsidP="00C0409F">
      <w:pPr>
        <w:spacing w:after="0" w:line="240" w:lineRule="auto"/>
        <w:rPr>
          <w:rFonts w:cstheme="minorHAnsi"/>
        </w:rPr>
      </w:pPr>
      <w:r w:rsidRPr="007501C8">
        <w:rPr>
          <w:rFonts w:cstheme="minorHAnsi"/>
          <w:b/>
        </w:rPr>
        <w:t>Pytanie 22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 16</w:t>
      </w:r>
      <w:r w:rsidR="00081012" w:rsidRPr="007501C8">
        <w:rPr>
          <w:rFonts w:cstheme="minorHAnsi"/>
        </w:rPr>
        <w:br/>
        <w:t>Wykonawca zwraca się z prośbą o rezygnację z zapisów dotyczących kar umownych.</w:t>
      </w:r>
      <w:r w:rsidR="00081012" w:rsidRPr="007501C8">
        <w:rPr>
          <w:rFonts w:cstheme="minorHAnsi"/>
        </w:rPr>
        <w:br/>
        <w:t>Jednocześnie wnosimy o dostosowanie postanowienia do zasady równości stron stosunku</w:t>
      </w:r>
      <w:r w:rsidR="00081012" w:rsidRPr="007501C8">
        <w:rPr>
          <w:rFonts w:cstheme="minorHAnsi"/>
        </w:rPr>
        <w:br/>
        <w:t>cywilnoprawnego poprzez jego modyfikację do treści: „Strony ponoszą wobec siebie</w:t>
      </w:r>
      <w:r w:rsidR="00081012" w:rsidRPr="007501C8">
        <w:rPr>
          <w:rFonts w:cstheme="minorHAnsi"/>
        </w:rPr>
        <w:br/>
        <w:t>odpowiedzialność odszkodowawczą na zasadach ogólnych do wysokości poniesionej szkody</w:t>
      </w:r>
      <w:r w:rsidR="00081012" w:rsidRPr="007501C8">
        <w:rPr>
          <w:rFonts w:cstheme="minorHAnsi"/>
        </w:rPr>
        <w:br/>
      </w:r>
      <w:r w:rsidR="00081012" w:rsidRPr="007501C8">
        <w:rPr>
          <w:rFonts w:cstheme="minorHAnsi"/>
        </w:rPr>
        <w:lastRenderedPageBreak/>
        <w:t>(straty)”. Zaznaczamy, że zapis ten w obecnym kształcie wpływa na wzrost ryzyka</w:t>
      </w:r>
      <w:r w:rsidR="00081012" w:rsidRPr="007501C8">
        <w:rPr>
          <w:rFonts w:cstheme="minorHAnsi"/>
        </w:rPr>
        <w:br/>
        <w:t>związanego z realizacją umowy po stronie Wykonawcy, co z kolei może negatywnie</w:t>
      </w:r>
      <w:r w:rsidR="00081012" w:rsidRPr="007501C8">
        <w:rPr>
          <w:rFonts w:cstheme="minorHAnsi"/>
        </w:rPr>
        <w:br/>
        <w:t>przekładać się na kalkulację ceny ofertowej dla Zamawiającego.</w:t>
      </w:r>
    </w:p>
    <w:p w:rsidR="002A09E1" w:rsidRPr="007501C8" w:rsidRDefault="002A09E1" w:rsidP="00C0409F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081191" w:rsidRPr="007501C8">
        <w:rPr>
          <w:rFonts w:cstheme="minorHAnsi"/>
          <w:b/>
          <w:u w:val="single"/>
        </w:rPr>
        <w:t>: Za</w:t>
      </w:r>
      <w:r w:rsidRPr="007501C8">
        <w:rPr>
          <w:rFonts w:cstheme="minorHAnsi"/>
          <w:b/>
          <w:u w:val="single"/>
        </w:rPr>
        <w:t>mawiający wyraża zgodę. Treść § 16</w:t>
      </w:r>
      <w:r w:rsidR="00F50A8D" w:rsidRPr="007501C8">
        <w:rPr>
          <w:rFonts w:eastAsia="Times New Roman" w:cstheme="minorHAnsi"/>
          <w:b/>
          <w:u w:val="single"/>
        </w:rPr>
        <w:t xml:space="preserve"> Zał</w:t>
      </w:r>
      <w:r w:rsidR="001B0246" w:rsidRPr="007501C8">
        <w:rPr>
          <w:rFonts w:eastAsia="Times New Roman" w:cstheme="minorHAnsi"/>
          <w:b/>
          <w:u w:val="single"/>
        </w:rPr>
        <w:t>ącznika nr 3 do umowy generalnej</w:t>
      </w:r>
      <w:r w:rsidRPr="007501C8">
        <w:rPr>
          <w:rFonts w:cstheme="minorHAnsi"/>
          <w:b/>
          <w:u w:val="single"/>
        </w:rPr>
        <w:t>, otrzymuje brzmienie:</w:t>
      </w:r>
    </w:p>
    <w:p w:rsidR="008A6D9A" w:rsidRPr="007501C8" w:rsidRDefault="002A09E1" w:rsidP="00C0409F">
      <w:pPr>
        <w:spacing w:after="0" w:line="240" w:lineRule="auto"/>
        <w:rPr>
          <w:rFonts w:cstheme="minorHAnsi"/>
          <w:b/>
          <w:i/>
          <w:u w:val="single"/>
        </w:rPr>
      </w:pPr>
      <w:r w:rsidRPr="007501C8">
        <w:rPr>
          <w:rFonts w:cstheme="minorHAnsi"/>
          <w:b/>
          <w:i/>
          <w:u w:val="single"/>
        </w:rPr>
        <w:t>„Strony ponoszą wobec siebie odpowiedzialność odszkodowawczą na zasadach ogólnych do wysokości poniesionej szkody (straty)”</w:t>
      </w:r>
      <w:r w:rsidR="007501C8" w:rsidRPr="007501C8">
        <w:rPr>
          <w:rFonts w:cstheme="minorHAnsi"/>
          <w:b/>
          <w:i/>
          <w:u w:val="single"/>
        </w:rPr>
        <w:t>.</w:t>
      </w:r>
    </w:p>
    <w:p w:rsidR="008A6D9A" w:rsidRPr="007501C8" w:rsidRDefault="008A6D9A" w:rsidP="00C0409F">
      <w:pPr>
        <w:spacing w:after="0" w:line="240" w:lineRule="auto"/>
        <w:rPr>
          <w:rFonts w:cstheme="minorHAnsi"/>
          <w:b/>
          <w:i/>
          <w:u w:val="single"/>
        </w:rPr>
      </w:pPr>
    </w:p>
    <w:p w:rsidR="00804048" w:rsidRPr="007501C8" w:rsidRDefault="00C0409F" w:rsidP="00C0409F">
      <w:pPr>
        <w:spacing w:after="0" w:line="240" w:lineRule="auto"/>
        <w:rPr>
          <w:rFonts w:cstheme="minorHAnsi"/>
          <w:i/>
        </w:rPr>
      </w:pPr>
      <w:r w:rsidRPr="007501C8">
        <w:rPr>
          <w:rFonts w:cstheme="minorHAnsi"/>
          <w:b/>
        </w:rPr>
        <w:t>Pytanie 23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</w:t>
      </w:r>
      <w:r w:rsidRPr="007501C8">
        <w:rPr>
          <w:rFonts w:cstheme="minorHAnsi"/>
        </w:rPr>
        <w:t xml:space="preserve"> </w:t>
      </w:r>
      <w:r w:rsidR="00081012" w:rsidRPr="007501C8">
        <w:rPr>
          <w:rFonts w:cstheme="minorHAnsi"/>
        </w:rPr>
        <w:t>16 ust</w:t>
      </w:r>
      <w:r w:rsidRPr="007501C8">
        <w:rPr>
          <w:rFonts w:cstheme="minorHAnsi"/>
        </w:rPr>
        <w:t>.</w:t>
      </w:r>
      <w:r w:rsidR="00081012" w:rsidRPr="007501C8">
        <w:rPr>
          <w:rFonts w:cstheme="minorHAnsi"/>
        </w:rPr>
        <w:t xml:space="preserve"> 1.5)</w:t>
      </w:r>
      <w:r w:rsidR="00081012" w:rsidRPr="007501C8">
        <w:rPr>
          <w:rFonts w:cstheme="minorHAnsi"/>
        </w:rPr>
        <w:br/>
        <w:t>Wykonawca zwraca się z prośbą o wyjaśnienie, jakie czynności zmierzające do skutków</w:t>
      </w:r>
      <w:r w:rsidR="00081012" w:rsidRPr="007501C8">
        <w:rPr>
          <w:rFonts w:cstheme="minorHAnsi"/>
        </w:rPr>
        <w:br/>
        <w:t>sprzecznych z § 18 Zamawiający ma na myśli?</w:t>
      </w:r>
    </w:p>
    <w:p w:rsidR="00115F11" w:rsidRPr="007501C8" w:rsidRDefault="009A61BB" w:rsidP="00C0409F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 xml:space="preserve">Odpowiedź: </w:t>
      </w:r>
      <w:r w:rsidR="00C0409F" w:rsidRPr="007501C8">
        <w:rPr>
          <w:rFonts w:cstheme="minorHAnsi"/>
          <w:b/>
          <w:u w:val="single"/>
        </w:rPr>
        <w:t>Patrz odpowiedź na pytanie 22</w:t>
      </w:r>
      <w:r w:rsidR="00D22FC5" w:rsidRPr="007501C8">
        <w:rPr>
          <w:rFonts w:cstheme="minorHAnsi"/>
          <w:b/>
          <w:u w:val="single"/>
        </w:rPr>
        <w:t>.</w:t>
      </w:r>
    </w:p>
    <w:p w:rsidR="00081191" w:rsidRPr="007501C8" w:rsidRDefault="00C0409F" w:rsidP="00C0409F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br/>
      </w:r>
      <w:r w:rsidRPr="007501C8">
        <w:rPr>
          <w:rFonts w:cstheme="minorHAnsi"/>
          <w:b/>
        </w:rPr>
        <w:t>Pytanie 24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 16 ust</w:t>
      </w:r>
      <w:r w:rsidRPr="007501C8">
        <w:rPr>
          <w:rFonts w:cstheme="minorHAnsi"/>
        </w:rPr>
        <w:t>. 3</w:t>
      </w:r>
      <w:r w:rsidR="00081012" w:rsidRPr="007501C8">
        <w:rPr>
          <w:rFonts w:cstheme="minorHAnsi"/>
        </w:rPr>
        <w:br/>
        <w:t>Zwracamy się z prośbą o określenie, iż w razie naliczenia kar umownych, Odbiorca</w:t>
      </w:r>
      <w:r w:rsidR="00081012" w:rsidRPr="007501C8">
        <w:rPr>
          <w:rFonts w:cstheme="minorHAnsi"/>
        </w:rPr>
        <w:br/>
        <w:t>każdorazowo wystawi Sprzedawcy notę obciążeniową.</w:t>
      </w:r>
      <w:r w:rsidR="00081012" w:rsidRPr="007501C8">
        <w:rPr>
          <w:rFonts w:cstheme="minorHAnsi"/>
        </w:rPr>
        <w:br/>
        <w:t>Informujemy, że kary umowne nie podlegają opodatkowaniu VAT, w związku z czym, dla</w:t>
      </w:r>
      <w:r w:rsidR="00081012" w:rsidRPr="007501C8">
        <w:rPr>
          <w:rFonts w:cstheme="minorHAnsi"/>
        </w:rPr>
        <w:br/>
        <w:t>potrzeb ich prawidłowego udokumentowania, nie wystawia się faktur VAT. Dla celów</w:t>
      </w:r>
      <w:r w:rsidR="00081012" w:rsidRPr="007501C8">
        <w:rPr>
          <w:rFonts w:cstheme="minorHAnsi"/>
        </w:rPr>
        <w:br/>
        <w:t>rachunkowych zarówno otrzymanie kary umownej, jak i jej zapłata kwalifikowane są do</w:t>
      </w:r>
      <w:r w:rsidR="00081012" w:rsidRPr="007501C8">
        <w:rPr>
          <w:rFonts w:cstheme="minorHAnsi"/>
        </w:rPr>
        <w:br/>
        <w:t xml:space="preserve">pozostałej działalności operacyjnej jednostki. Jak bowiem wynika z art. 3 ust. 1 pkt 32 </w:t>
      </w:r>
      <w:r w:rsidRPr="007501C8">
        <w:rPr>
          <w:rFonts w:cstheme="minorHAnsi"/>
        </w:rPr>
        <w:br/>
      </w:r>
      <w:r w:rsidR="00081012" w:rsidRPr="007501C8">
        <w:rPr>
          <w:rFonts w:cstheme="minorHAnsi"/>
        </w:rPr>
        <w:t>lit.</w:t>
      </w:r>
      <w:r w:rsidRPr="007501C8">
        <w:rPr>
          <w:rFonts w:cstheme="minorHAnsi"/>
        </w:rPr>
        <w:t xml:space="preserve"> </w:t>
      </w:r>
      <w:r w:rsidR="00081012" w:rsidRPr="007501C8">
        <w:rPr>
          <w:rFonts w:cstheme="minorHAnsi"/>
        </w:rPr>
        <w:t>g) Ustawy o rachunkowości, przez pozostałe koszty i pozostałe przychody operacyjne</w:t>
      </w:r>
      <w:r w:rsidR="00081012" w:rsidRPr="007501C8">
        <w:rPr>
          <w:rFonts w:cstheme="minorHAnsi"/>
        </w:rPr>
        <w:br/>
        <w:t>rozumie się koszty i przychody związane m.in. z odszkodowaniami i karami. Kary te należy</w:t>
      </w:r>
      <w:r w:rsidR="00081012" w:rsidRPr="007501C8">
        <w:rPr>
          <w:rFonts w:cstheme="minorHAnsi"/>
        </w:rPr>
        <w:br/>
        <w:t>ująć w księgach rachunkowych, a odpowiednią formą ich udokumentowania jest nota</w:t>
      </w:r>
      <w:r w:rsidR="00081012" w:rsidRPr="007501C8">
        <w:rPr>
          <w:rFonts w:cstheme="minorHAnsi"/>
        </w:rPr>
        <w:br/>
        <w:t>obciążeniowa. Ponadto informujemy, że ze wzgl</w:t>
      </w:r>
      <w:r w:rsidR="00657209" w:rsidRPr="007501C8">
        <w:rPr>
          <w:rFonts w:cstheme="minorHAnsi"/>
        </w:rPr>
        <w:t xml:space="preserve">ędu na sposób działania systemu </w:t>
      </w:r>
      <w:r w:rsidR="00081012" w:rsidRPr="007501C8">
        <w:rPr>
          <w:rFonts w:cstheme="minorHAnsi"/>
        </w:rPr>
        <w:t>bilingowego, Wykonawca nie ma możliwości rozliczenia naliczonej kary umownej po jej</w:t>
      </w:r>
      <w:r w:rsidR="00081012" w:rsidRPr="007501C8">
        <w:rPr>
          <w:rFonts w:cstheme="minorHAnsi"/>
        </w:rPr>
        <w:br/>
        <w:t>automatycznym potrąceniu.</w:t>
      </w:r>
    </w:p>
    <w:p w:rsidR="00A036B2" w:rsidRPr="007501C8" w:rsidRDefault="00796D49" w:rsidP="00C0409F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Odpowiedź:</w:t>
      </w:r>
      <w:r w:rsidR="00115F11" w:rsidRPr="007501C8">
        <w:rPr>
          <w:rFonts w:cstheme="minorHAnsi"/>
          <w:b/>
          <w:u w:val="single"/>
        </w:rPr>
        <w:t xml:space="preserve"> </w:t>
      </w:r>
      <w:r w:rsidR="001B0246" w:rsidRPr="007501C8">
        <w:rPr>
          <w:rFonts w:cstheme="minorHAnsi"/>
          <w:b/>
          <w:u w:val="single"/>
        </w:rPr>
        <w:t xml:space="preserve">Patrz odpowiedź na pytanie </w:t>
      </w:r>
      <w:r w:rsidR="00C0409F" w:rsidRPr="007501C8">
        <w:rPr>
          <w:rFonts w:cstheme="minorHAnsi"/>
          <w:b/>
          <w:u w:val="single"/>
        </w:rPr>
        <w:t>22</w:t>
      </w:r>
      <w:r w:rsidR="00D22FC5" w:rsidRPr="007501C8">
        <w:rPr>
          <w:rFonts w:cstheme="minorHAnsi"/>
          <w:b/>
          <w:u w:val="single"/>
        </w:rPr>
        <w:t>.</w:t>
      </w:r>
    </w:p>
    <w:p w:rsidR="00804048" w:rsidRPr="007501C8" w:rsidRDefault="00C0409F" w:rsidP="00C0409F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7501C8">
        <w:rPr>
          <w:rFonts w:cstheme="minorHAnsi"/>
          <w:b/>
        </w:rPr>
        <w:t>Pytanie 25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 18</w:t>
      </w:r>
      <w:r w:rsidR="00081012" w:rsidRPr="007501C8">
        <w:rPr>
          <w:rFonts w:cstheme="minorHAnsi"/>
        </w:rPr>
        <w:br/>
        <w:t>Wykonawca zwraca się z prośbą o potwierdzenie informacji czy Beneficjent/Beneficjenci w</w:t>
      </w:r>
      <w:r w:rsidR="00081012" w:rsidRPr="007501C8">
        <w:rPr>
          <w:rFonts w:cstheme="minorHAnsi"/>
        </w:rPr>
        <w:br/>
        <w:t>przypadku wnoszenia zabezpieczenia w formie gwarancji bankowej, przyjmą gwarancję</w:t>
      </w:r>
      <w:r w:rsidR="00081012" w:rsidRPr="007501C8">
        <w:rPr>
          <w:rFonts w:cstheme="minorHAnsi"/>
        </w:rPr>
        <w:br/>
        <w:t>wystawioną w formie elektronicznej, podpisaną podpisami kwalifikowanymi?</w:t>
      </w:r>
    </w:p>
    <w:p w:rsidR="00804048" w:rsidRPr="007501C8" w:rsidRDefault="005821C0" w:rsidP="00C0409F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Odpowiedź: T</w:t>
      </w:r>
      <w:r w:rsidR="00804048" w:rsidRPr="007501C8">
        <w:rPr>
          <w:rFonts w:cstheme="minorHAnsi"/>
          <w:b/>
          <w:u w:val="single"/>
        </w:rPr>
        <w:t>ak.</w:t>
      </w:r>
    </w:p>
    <w:p w:rsidR="00C0409F" w:rsidRPr="007501C8" w:rsidRDefault="00C0409F" w:rsidP="00C35E55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7501C8">
        <w:rPr>
          <w:rFonts w:cstheme="minorHAnsi"/>
          <w:b/>
        </w:rPr>
        <w:t>Pytanie 26</w:t>
      </w:r>
      <w:r w:rsidR="00081012" w:rsidRPr="007501C8">
        <w:rPr>
          <w:rFonts w:cstheme="minorHAnsi"/>
        </w:rPr>
        <w:br/>
        <w:t>Załącznik nr 3 do SWZ § 18</w:t>
      </w:r>
      <w:r w:rsidR="00081012" w:rsidRPr="007501C8">
        <w:rPr>
          <w:rFonts w:cstheme="minorHAnsi"/>
        </w:rPr>
        <w:br/>
      </w:r>
      <w:r w:rsidRPr="007501C8">
        <w:rPr>
          <w:rFonts w:cstheme="minorHAnsi"/>
        </w:rPr>
        <w:t>Prosimy o informację, czy Zamawiający oczekuje wniesienia więcej niż jednego</w:t>
      </w:r>
    </w:p>
    <w:p w:rsidR="00C0409F" w:rsidRPr="007501C8" w:rsidRDefault="001B0246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zabezpieczenia</w:t>
      </w:r>
      <w:r w:rsidR="00C0409F" w:rsidRPr="007501C8">
        <w:rPr>
          <w:rFonts w:cstheme="minorHAnsi"/>
        </w:rPr>
        <w:t>? Jeśli zabezpieczenie ma być wniesione oddzielnie dla każdego ze</w:t>
      </w:r>
    </w:p>
    <w:p w:rsidR="00804048" w:rsidRPr="007501C8" w:rsidRDefault="00C0409F" w:rsidP="00C35E55">
      <w:pPr>
        <w:spacing w:after="0" w:line="240" w:lineRule="auto"/>
        <w:rPr>
          <w:rFonts w:cstheme="minorHAnsi"/>
        </w:rPr>
      </w:pPr>
      <w:proofErr w:type="spellStart"/>
      <w:r w:rsidRPr="007501C8">
        <w:rPr>
          <w:rFonts w:cstheme="minorHAnsi"/>
        </w:rPr>
        <w:t>współzamawiających</w:t>
      </w:r>
      <w:proofErr w:type="spellEnd"/>
      <w:r w:rsidRPr="007501C8">
        <w:rPr>
          <w:rFonts w:cstheme="minorHAnsi"/>
        </w:rPr>
        <w:t xml:space="preserve">, prosimy o informację czy wzór gwarancji będzie uzgadniany </w:t>
      </w:r>
      <w:r w:rsidR="001B0246" w:rsidRPr="007501C8">
        <w:rPr>
          <w:rFonts w:cstheme="minorHAnsi"/>
        </w:rPr>
        <w:br/>
        <w:t xml:space="preserve">z </w:t>
      </w:r>
      <w:r w:rsidRPr="007501C8">
        <w:rPr>
          <w:rFonts w:cstheme="minorHAnsi"/>
        </w:rPr>
        <w:t xml:space="preserve">głównym zamawiającym w imieniu swoim i dla wszystkich </w:t>
      </w:r>
      <w:proofErr w:type="spellStart"/>
      <w:r w:rsidRPr="007501C8">
        <w:rPr>
          <w:rFonts w:cstheme="minorHAnsi"/>
        </w:rPr>
        <w:t>współzamawiających</w:t>
      </w:r>
      <w:proofErr w:type="spellEnd"/>
      <w:r w:rsidRPr="007501C8">
        <w:rPr>
          <w:rFonts w:cstheme="minorHAnsi"/>
        </w:rPr>
        <w:t>?</w:t>
      </w:r>
    </w:p>
    <w:p w:rsidR="00804048" w:rsidRPr="007501C8" w:rsidRDefault="005821C0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Odpowiedź: T</w:t>
      </w:r>
      <w:r w:rsidR="00804048" w:rsidRPr="007501C8">
        <w:rPr>
          <w:rFonts w:cstheme="minorHAnsi"/>
          <w:b/>
          <w:u w:val="single"/>
        </w:rPr>
        <w:t>ak.</w:t>
      </w:r>
    </w:p>
    <w:p w:rsidR="00804048" w:rsidRPr="007501C8" w:rsidRDefault="00C35E55" w:rsidP="00AB6334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7501C8">
        <w:rPr>
          <w:rFonts w:cstheme="minorHAnsi"/>
          <w:b/>
        </w:rPr>
        <w:t>Pytanie 27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 18</w:t>
      </w:r>
      <w:r w:rsidR="00081012" w:rsidRPr="007501C8">
        <w:rPr>
          <w:rFonts w:cstheme="minorHAnsi"/>
        </w:rPr>
        <w:br/>
        <w:t xml:space="preserve">Czy Zamawiający wyrazi zgodę na wprowadzenie do treści gwarancji zapis </w:t>
      </w:r>
      <w:r w:rsidR="001B0246" w:rsidRPr="007501C8">
        <w:rPr>
          <w:rFonts w:cstheme="minorHAnsi"/>
        </w:rPr>
        <w:br/>
        <w:t xml:space="preserve">o </w:t>
      </w:r>
      <w:r w:rsidR="00081012" w:rsidRPr="007501C8">
        <w:rPr>
          <w:rFonts w:cstheme="minorHAnsi"/>
        </w:rPr>
        <w:t>alternatywnym sposobie złożenia pisemnego żądania wypłaty z gwarancji tj.:</w:t>
      </w:r>
      <w:r w:rsidR="00081012" w:rsidRPr="007501C8">
        <w:rPr>
          <w:rFonts w:cstheme="minorHAnsi"/>
        </w:rPr>
        <w:br/>
        <w:t>- za pośrednictwem banku Beneficjenta, który potwierdzi, że podpisy na żądaniu zapłaty</w:t>
      </w:r>
      <w:r w:rsidR="00081012" w:rsidRPr="007501C8">
        <w:rPr>
          <w:rFonts w:cstheme="minorHAnsi"/>
        </w:rPr>
        <w:br/>
        <w:t>są złożone przez osoby uprawnione do zaciągania zobowiązań majątkowych w imieniu</w:t>
      </w:r>
      <w:r w:rsidR="00081012" w:rsidRPr="007501C8">
        <w:rPr>
          <w:rFonts w:cstheme="minorHAnsi"/>
        </w:rPr>
        <w:br/>
        <w:t>Beneficjenta</w:t>
      </w:r>
      <w:r w:rsidR="00081012" w:rsidRPr="007501C8">
        <w:rPr>
          <w:rFonts w:cstheme="minorHAnsi"/>
        </w:rPr>
        <w:br/>
      </w:r>
      <w:r w:rsidR="00081012" w:rsidRPr="007501C8">
        <w:rPr>
          <w:rFonts w:cstheme="minorHAnsi"/>
        </w:rPr>
        <w:lastRenderedPageBreak/>
        <w:t>lub</w:t>
      </w:r>
      <w:r w:rsidR="00081012" w:rsidRPr="007501C8">
        <w:rPr>
          <w:rFonts w:cstheme="minorHAnsi"/>
        </w:rPr>
        <w:br/>
        <w:t>- doręczone do Gwaranta osobiście przez Beneficjenta z podpisami notarialnie</w:t>
      </w:r>
      <w:r w:rsidR="00081012" w:rsidRPr="007501C8">
        <w:rPr>
          <w:rFonts w:cstheme="minorHAnsi"/>
        </w:rPr>
        <w:br/>
        <w:t>poświadczonymi oraz ewentualnymi pełnomocnictwami</w:t>
      </w:r>
      <w:r w:rsidR="00081012" w:rsidRPr="007501C8">
        <w:rPr>
          <w:rFonts w:cstheme="minorHAnsi"/>
        </w:rPr>
        <w:br/>
        <w:t>lub</w:t>
      </w:r>
      <w:r w:rsidR="00081012" w:rsidRPr="007501C8">
        <w:rPr>
          <w:rFonts w:cstheme="minorHAnsi"/>
        </w:rPr>
        <w:br/>
        <w:t>- za pośrednictwem operatora pocztowego wraz z notarialnie poświadczonymi podpisami</w:t>
      </w:r>
      <w:r w:rsidR="00081012" w:rsidRPr="007501C8">
        <w:rPr>
          <w:rFonts w:cstheme="minorHAnsi"/>
        </w:rPr>
        <w:br/>
        <w:t>osób upoważnionych do składania w imieniu Beneficjenta oświadczeń woli oraz</w:t>
      </w:r>
      <w:r w:rsidR="00081012" w:rsidRPr="007501C8">
        <w:rPr>
          <w:rFonts w:cstheme="minorHAnsi"/>
        </w:rPr>
        <w:br/>
        <w:t>ewentualnymi pełnomocnictwami?</w:t>
      </w:r>
    </w:p>
    <w:p w:rsidR="00804048" w:rsidRPr="007501C8" w:rsidRDefault="005821C0" w:rsidP="00AB6334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Odpowiedź: T</w:t>
      </w:r>
      <w:r w:rsidR="00804048" w:rsidRPr="007501C8">
        <w:rPr>
          <w:rFonts w:cstheme="minorHAnsi"/>
          <w:b/>
          <w:u w:val="single"/>
        </w:rPr>
        <w:t>ak.</w:t>
      </w:r>
    </w:p>
    <w:p w:rsidR="00804048" w:rsidRPr="007501C8" w:rsidRDefault="00C35E55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br/>
      </w:r>
      <w:r w:rsidRPr="007501C8">
        <w:rPr>
          <w:rFonts w:cstheme="minorHAnsi"/>
          <w:b/>
        </w:rPr>
        <w:t>Pytanie 28</w:t>
      </w:r>
      <w:r w:rsidR="00081012" w:rsidRPr="007501C8">
        <w:rPr>
          <w:rFonts w:cstheme="minorHAnsi"/>
        </w:rPr>
        <w:br/>
        <w:t>Załącznik nr 3 do SWZ § 18</w:t>
      </w:r>
      <w:r w:rsidR="00081012" w:rsidRPr="007501C8">
        <w:rPr>
          <w:rFonts w:cstheme="minorHAnsi"/>
        </w:rPr>
        <w:br/>
        <w:t>Wykonawca zwraca się z zapytaniem czy Zamawiający w dniu rozstrzygnięcia</w:t>
      </w:r>
      <w:r w:rsidR="00081012" w:rsidRPr="007501C8">
        <w:rPr>
          <w:rFonts w:cstheme="minorHAnsi"/>
        </w:rPr>
        <w:br/>
        <w:t>postępowania lub w następnym dniu roboczym przekaże Wykonawcy informację o adresach</w:t>
      </w:r>
      <w:r w:rsidR="00081012" w:rsidRPr="007501C8">
        <w:rPr>
          <w:rFonts w:cstheme="minorHAnsi"/>
        </w:rPr>
        <w:br/>
        <w:t>mailowych (w przypadku gwarancji wystawianych w formie elektronicznej) bądź adresach</w:t>
      </w:r>
      <w:r w:rsidR="00081012" w:rsidRPr="007501C8">
        <w:rPr>
          <w:rFonts w:cstheme="minorHAnsi"/>
        </w:rPr>
        <w:br/>
        <w:t>wraz ze wskazaniem osoby z imienia i nazwiska (w przypadku gwarancji wystawianych w</w:t>
      </w:r>
      <w:r w:rsidR="00081012" w:rsidRPr="007501C8">
        <w:rPr>
          <w:rFonts w:cstheme="minorHAnsi"/>
        </w:rPr>
        <w:br/>
        <w:t>formie tradycyjnej), na które mają zostać przesłane dokumenty potwierdzające udzielenia zabezpieczenia należytego wykonania umowy (gwarancje bankowe) oraz informację o</w:t>
      </w:r>
      <w:r w:rsidR="00081012" w:rsidRPr="007501C8">
        <w:rPr>
          <w:rFonts w:cstheme="minorHAnsi"/>
        </w:rPr>
        <w:br/>
        <w:t>rachunkach bankowych, na które mają być wnoszone zabezpieczenia w formie pieniężnej?</w:t>
      </w:r>
    </w:p>
    <w:p w:rsidR="003F39D3" w:rsidRPr="007501C8" w:rsidRDefault="005821C0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3F39D3" w:rsidRPr="007501C8">
        <w:rPr>
          <w:rFonts w:cstheme="minorHAnsi"/>
          <w:b/>
          <w:u w:val="single"/>
        </w:rPr>
        <w:t xml:space="preserve">: Tak, Zamawiający przekaże niezbędne w tym zakresie informacje. </w:t>
      </w:r>
    </w:p>
    <w:p w:rsidR="00804048" w:rsidRPr="007501C8" w:rsidRDefault="00C35E55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br/>
      </w:r>
      <w:r w:rsidRPr="007501C8">
        <w:rPr>
          <w:rFonts w:cstheme="minorHAnsi"/>
          <w:b/>
        </w:rPr>
        <w:t>Pytanie 29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Załącznik nr 3 do SWZ § 18 ust</w:t>
      </w:r>
      <w:r w:rsidR="001B0246" w:rsidRPr="007501C8">
        <w:rPr>
          <w:rFonts w:cstheme="minorHAnsi"/>
        </w:rPr>
        <w:t>.</w:t>
      </w:r>
      <w:r w:rsidR="00081012" w:rsidRPr="007501C8">
        <w:rPr>
          <w:rFonts w:cstheme="minorHAnsi"/>
        </w:rPr>
        <w:t xml:space="preserve"> 5</w:t>
      </w:r>
      <w:r w:rsidR="00081012" w:rsidRPr="007501C8">
        <w:rPr>
          <w:rFonts w:cstheme="minorHAnsi"/>
        </w:rPr>
        <w:br/>
        <w:t>Prosimy o wykreślenie zapisu. W opinii Wyko</w:t>
      </w:r>
      <w:r w:rsidR="00954B56" w:rsidRPr="007501C8">
        <w:rPr>
          <w:rFonts w:cstheme="minorHAnsi"/>
        </w:rPr>
        <w:t xml:space="preserve">nawcy zapis ten nie będzie miał </w:t>
      </w:r>
      <w:r w:rsidR="00081012" w:rsidRPr="007501C8">
        <w:rPr>
          <w:rFonts w:cstheme="minorHAnsi"/>
        </w:rPr>
        <w:t>przedmiotowego odniesienia do szczególnego rod</w:t>
      </w:r>
      <w:r w:rsidR="00954B56" w:rsidRPr="007501C8">
        <w:rPr>
          <w:rFonts w:cstheme="minorHAnsi"/>
        </w:rPr>
        <w:t xml:space="preserve">zaju medium, jakim jest energia </w:t>
      </w:r>
      <w:r w:rsidR="00081012" w:rsidRPr="007501C8">
        <w:rPr>
          <w:rFonts w:cstheme="minorHAnsi"/>
        </w:rPr>
        <w:t>elektryczna</w:t>
      </w:r>
      <w:r w:rsidR="00954B56" w:rsidRPr="007501C8">
        <w:rPr>
          <w:rFonts w:cstheme="minorHAnsi"/>
        </w:rPr>
        <w:t>.</w:t>
      </w:r>
    </w:p>
    <w:p w:rsidR="00804048" w:rsidRPr="007501C8" w:rsidRDefault="00634361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 xml:space="preserve">Odpowiedź: Zamawiający nie wyraża zgody. </w:t>
      </w:r>
    </w:p>
    <w:p w:rsidR="00C35E55" w:rsidRPr="007501C8" w:rsidRDefault="00C35E55" w:rsidP="00C35E55">
      <w:pPr>
        <w:ind w:left="284" w:hanging="284"/>
        <w:rPr>
          <w:rFonts w:cstheme="minorHAnsi"/>
        </w:rPr>
      </w:pPr>
    </w:p>
    <w:p w:rsidR="00C35E55" w:rsidRPr="007501C8" w:rsidRDefault="00C35E55" w:rsidP="00C35E55">
      <w:pPr>
        <w:spacing w:after="0" w:line="240" w:lineRule="auto"/>
        <w:ind w:left="284" w:hanging="284"/>
        <w:rPr>
          <w:rFonts w:cstheme="minorHAnsi"/>
          <w:b/>
        </w:rPr>
      </w:pPr>
      <w:r w:rsidRPr="007501C8">
        <w:rPr>
          <w:rFonts w:cstheme="minorHAnsi"/>
          <w:b/>
        </w:rPr>
        <w:t>Pytanie 30</w:t>
      </w:r>
    </w:p>
    <w:p w:rsidR="00C35E55" w:rsidRPr="007501C8" w:rsidRDefault="00081012" w:rsidP="00C35E55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7501C8">
        <w:rPr>
          <w:rFonts w:cstheme="minorHAnsi"/>
        </w:rPr>
        <w:t xml:space="preserve">Zwracamy się z prośbą o udzielenie informacji, czy Zamawiający uwzględni w umowie </w:t>
      </w:r>
      <w:r w:rsidR="00C35E55" w:rsidRPr="007501C8">
        <w:rPr>
          <w:rFonts w:cstheme="minorHAnsi"/>
        </w:rPr>
        <w:br/>
        <w:t xml:space="preserve">z </w:t>
      </w:r>
      <w:r w:rsidRPr="007501C8">
        <w:rPr>
          <w:rFonts w:cstheme="minorHAnsi"/>
        </w:rPr>
        <w:t>wyłonionym w postępowaniu Wykonawcą zapisy dotyczące konieczności ustanowienia</w:t>
      </w:r>
      <w:r w:rsidRPr="007501C8">
        <w:rPr>
          <w:rFonts w:cstheme="minorHAnsi"/>
        </w:rPr>
        <w:br/>
        <w:t>zabezpieczenia realizacji zamówienia z uwagi na wskazane ryzyko kredytowe,</w:t>
      </w:r>
      <w:r w:rsidRPr="007501C8">
        <w:rPr>
          <w:rFonts w:cstheme="minorHAnsi"/>
        </w:rPr>
        <w:br/>
        <w:t>zaproponowane przez Wykonawcę?</w:t>
      </w:r>
    </w:p>
    <w:p w:rsidR="00804048" w:rsidRPr="007501C8" w:rsidRDefault="00081012" w:rsidP="00C35E55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7501C8">
        <w:rPr>
          <w:rFonts w:cstheme="minorHAnsi"/>
        </w:rPr>
        <w:t xml:space="preserve">Zwracamy się z prośbą o udzielenie informacji, czy Zamawiający uwzględni w umowie </w:t>
      </w:r>
      <w:r w:rsidR="00C35E55" w:rsidRPr="007501C8">
        <w:rPr>
          <w:rFonts w:cstheme="minorHAnsi"/>
        </w:rPr>
        <w:br/>
        <w:t>z</w:t>
      </w:r>
      <w:r w:rsidR="001B0246" w:rsidRPr="007501C8">
        <w:rPr>
          <w:rFonts w:cstheme="minorHAnsi"/>
        </w:rPr>
        <w:t xml:space="preserve"> </w:t>
      </w:r>
      <w:r w:rsidRPr="007501C8">
        <w:rPr>
          <w:rFonts w:cstheme="minorHAnsi"/>
        </w:rPr>
        <w:t>wyłonionym w postępowaniu Wykonawcą zapisy dotyczące konieczności ustanowienia</w:t>
      </w:r>
      <w:r w:rsidRPr="007501C8">
        <w:rPr>
          <w:rFonts w:cstheme="minorHAnsi"/>
        </w:rPr>
        <w:br/>
        <w:t>zabezpieczenia należności, w przypadku ich przeterminowania, zaproponowane przez</w:t>
      </w:r>
      <w:r w:rsidRPr="007501C8">
        <w:rPr>
          <w:rFonts w:cstheme="minorHAnsi"/>
        </w:rPr>
        <w:br/>
        <w:t>Wykonawcę?</w:t>
      </w:r>
    </w:p>
    <w:p w:rsidR="00804048" w:rsidRPr="007501C8" w:rsidRDefault="00634361" w:rsidP="00081012">
      <w:pPr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 xml:space="preserve">Odpowiedź: </w:t>
      </w:r>
      <w:r w:rsidR="00804048" w:rsidRPr="007501C8">
        <w:rPr>
          <w:rFonts w:cstheme="minorHAnsi"/>
          <w:b/>
          <w:u w:val="single"/>
        </w:rPr>
        <w:t>Nie</w:t>
      </w:r>
      <w:r w:rsidRPr="007501C8">
        <w:rPr>
          <w:rFonts w:cstheme="minorHAnsi"/>
          <w:b/>
          <w:u w:val="single"/>
        </w:rPr>
        <w:t>.</w:t>
      </w:r>
    </w:p>
    <w:p w:rsidR="00081012" w:rsidRPr="007501C8" w:rsidRDefault="00C35E55" w:rsidP="00C35E55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br/>
      </w:r>
      <w:r w:rsidRPr="007501C8">
        <w:rPr>
          <w:rFonts w:cstheme="minorHAnsi"/>
          <w:b/>
        </w:rPr>
        <w:t>Pytanie 31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Zwracamy się z zapytaniem, czy Zamawiający przekaże niezbędne dane w wersji</w:t>
      </w:r>
      <w:r w:rsidR="00081012" w:rsidRPr="007501C8">
        <w:rPr>
          <w:rFonts w:cstheme="minorHAnsi"/>
        </w:rPr>
        <w:br/>
        <w:t>elektronicznej Excel oraz dokumenty do przeprowadzenia procedury zmiany sprzedawcy</w:t>
      </w:r>
      <w:r w:rsidR="00081012" w:rsidRPr="007501C8">
        <w:rPr>
          <w:rFonts w:cstheme="minorHAnsi"/>
        </w:rPr>
        <w:br/>
        <w:t>najpóźniej w dniu podpisania umowy? Dokument zawierający niezbędne dane stanowić</w:t>
      </w:r>
      <w:r w:rsidR="00081012" w:rsidRPr="007501C8">
        <w:rPr>
          <w:rFonts w:cstheme="minorHAnsi"/>
        </w:rPr>
        <w:br/>
        <w:t>będzie również załącznik do umowy.</w:t>
      </w:r>
      <w:r w:rsidR="00081012" w:rsidRPr="007501C8">
        <w:rPr>
          <w:rFonts w:cstheme="minorHAnsi"/>
        </w:rPr>
        <w:br/>
        <w:t>Wyłoniony Wykonawca będzie potrzebował do przeprowadzenia zmiany sprzedawcy:</w:t>
      </w:r>
      <w:r w:rsidR="00081012" w:rsidRPr="007501C8">
        <w:rPr>
          <w:rFonts w:cstheme="minorHAnsi"/>
        </w:rPr>
        <w:br/>
        <w:t>a) danych dla każdego punktu poboru:</w:t>
      </w:r>
      <w:r w:rsidR="00081012" w:rsidRPr="007501C8">
        <w:rPr>
          <w:rFonts w:cstheme="minorHAnsi"/>
        </w:rPr>
        <w:br/>
        <w:t>- nazwa i adres firmy;</w:t>
      </w:r>
      <w:r w:rsidR="00081012" w:rsidRPr="007501C8">
        <w:rPr>
          <w:rFonts w:cstheme="minorHAnsi"/>
        </w:rPr>
        <w:br/>
        <w:t>- opis punktu poboru;</w:t>
      </w:r>
      <w:r w:rsidR="00081012" w:rsidRPr="007501C8">
        <w:rPr>
          <w:rFonts w:cstheme="minorHAnsi"/>
        </w:rPr>
        <w:br/>
        <w:t>- adres punktu poboru (miejscowość, ulica, numer lokalu, kod, gmina);</w:t>
      </w:r>
      <w:r w:rsidR="00081012" w:rsidRPr="007501C8">
        <w:rPr>
          <w:rFonts w:cstheme="minorHAnsi"/>
        </w:rPr>
        <w:br/>
        <w:t>- grupa taryfowa ;</w:t>
      </w:r>
      <w:r w:rsidR="00081012" w:rsidRPr="007501C8">
        <w:rPr>
          <w:rFonts w:cstheme="minorHAnsi"/>
        </w:rPr>
        <w:br/>
        <w:t>- planowane roczne zużycie energii;</w:t>
      </w:r>
      <w:r w:rsidR="00081012" w:rsidRPr="007501C8">
        <w:rPr>
          <w:rFonts w:cstheme="minorHAnsi"/>
        </w:rPr>
        <w:br/>
        <w:t>- numer licznika;</w:t>
      </w:r>
      <w:r w:rsidR="00081012" w:rsidRPr="007501C8">
        <w:rPr>
          <w:rFonts w:cstheme="minorHAnsi"/>
        </w:rPr>
        <w:br/>
      </w:r>
      <w:r w:rsidR="00081012" w:rsidRPr="007501C8">
        <w:rPr>
          <w:rFonts w:cstheme="minorHAnsi"/>
        </w:rPr>
        <w:lastRenderedPageBreak/>
        <w:t>- Operator Systemu Dystrybucyjnego;</w:t>
      </w:r>
      <w:r w:rsidR="00081012" w:rsidRPr="007501C8">
        <w:rPr>
          <w:rFonts w:cstheme="minorHAnsi"/>
        </w:rPr>
        <w:br/>
        <w:t>- nazwa dotychczasowego Sprzedawcy;</w:t>
      </w:r>
      <w:r w:rsidR="00081012" w:rsidRPr="007501C8">
        <w:rPr>
          <w:rFonts w:cstheme="minorHAnsi"/>
        </w:rPr>
        <w:br/>
        <w:t>- numer aktualnie obowiązującej umowy;</w:t>
      </w:r>
      <w:r w:rsidR="00081012" w:rsidRPr="007501C8">
        <w:rPr>
          <w:rFonts w:cstheme="minorHAnsi"/>
        </w:rPr>
        <w:br/>
        <w:t>- data zawarcia oraz okres wypowiedzenia dotychczasowej umowy;</w:t>
      </w:r>
      <w:r w:rsidR="00081012" w:rsidRPr="007501C8">
        <w:rPr>
          <w:rFonts w:cstheme="minorHAnsi"/>
        </w:rPr>
        <w:br/>
        <w:t>- numer ewidencyjny PPE;</w:t>
      </w:r>
      <w:r w:rsidR="00081012" w:rsidRPr="007501C8">
        <w:rPr>
          <w:rFonts w:cstheme="minorHAnsi"/>
        </w:rPr>
        <w:br/>
        <w:t>- czy jest to pierwsza czy kolejna zmiana sprzedawcy;</w:t>
      </w:r>
      <w:r w:rsidR="00081012" w:rsidRPr="007501C8">
        <w:rPr>
          <w:rFonts w:cstheme="minorHAnsi"/>
        </w:rPr>
        <w:br/>
        <w:t>- wybranego przez Zamawiającego sprzedawcę rezerwowego;</w:t>
      </w:r>
      <w:r w:rsidR="00081012" w:rsidRPr="007501C8">
        <w:rPr>
          <w:rFonts w:cstheme="minorHAnsi"/>
        </w:rPr>
        <w:br/>
        <w:t>b) dokumentów dla każdej jednostki objętej postępowaniem:</w:t>
      </w:r>
      <w:r w:rsidR="00081012" w:rsidRPr="007501C8">
        <w:rPr>
          <w:rFonts w:cstheme="minorHAnsi"/>
        </w:rPr>
        <w:br/>
        <w:t>- pełnomocnictwo do zgłoszenia umowy do OSD wraz z upoważnieniem OSD do zawarcia</w:t>
      </w:r>
      <w:r w:rsidR="00081012" w:rsidRPr="007501C8">
        <w:rPr>
          <w:rFonts w:cstheme="minorHAnsi"/>
        </w:rPr>
        <w:br/>
        <w:t xml:space="preserve">umowy rezerwowej ze wskazanym sprzedawcą rezerwowym w sytuacjach określonych </w:t>
      </w:r>
      <w:r w:rsidRPr="007501C8">
        <w:rPr>
          <w:rFonts w:cstheme="minorHAnsi"/>
        </w:rPr>
        <w:br/>
        <w:t xml:space="preserve">w </w:t>
      </w:r>
      <w:r w:rsidR="00081012" w:rsidRPr="007501C8">
        <w:rPr>
          <w:rFonts w:cstheme="minorHAnsi"/>
        </w:rPr>
        <w:t>ustawie prawo energetyczne;</w:t>
      </w:r>
      <w:r w:rsidR="00081012" w:rsidRPr="007501C8">
        <w:rPr>
          <w:rFonts w:cstheme="minorHAnsi"/>
        </w:rPr>
        <w:br/>
        <w:t>- dokument nadania numeru NIP;</w:t>
      </w:r>
      <w:r w:rsidR="00081012" w:rsidRPr="007501C8">
        <w:rPr>
          <w:rFonts w:cstheme="minorHAnsi"/>
        </w:rPr>
        <w:br/>
        <w:t>- dokument nadania numeru REGON;</w:t>
      </w:r>
    </w:p>
    <w:p w:rsidR="002F613C" w:rsidRPr="007501C8" w:rsidRDefault="00081012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t>- KRS lub inny dokument na podstawie którego działa dana jednostka;</w:t>
      </w:r>
      <w:r w:rsidRPr="007501C8">
        <w:rPr>
          <w:rFonts w:cstheme="minorHAnsi"/>
        </w:rPr>
        <w:br/>
        <w:t>- dokument potwierdzający umocowanie danej osoby do podpisania umowy sprzedaży</w:t>
      </w:r>
      <w:r w:rsidRPr="007501C8">
        <w:rPr>
          <w:rFonts w:cstheme="minorHAnsi"/>
        </w:rPr>
        <w:br/>
        <w:t>energii elektrycznej oraz pełnomocnictwa.</w:t>
      </w:r>
      <w:r w:rsidRPr="007501C8">
        <w:rPr>
          <w:rFonts w:cstheme="minorHAnsi"/>
        </w:rPr>
        <w:br/>
        <w:t>Jednocześnie informujemy, że OSD może odrzucić zgłoszenia umów sprzedaży zawierające</w:t>
      </w:r>
      <w:r w:rsidRPr="007501C8">
        <w:rPr>
          <w:rFonts w:cstheme="minorHAnsi"/>
        </w:rPr>
        <w:br/>
        <w:t>błędne dane, skutkiem czego może okazać się konieczność zakupu energii przez</w:t>
      </w:r>
      <w:r w:rsidRPr="007501C8">
        <w:rPr>
          <w:rFonts w:cstheme="minorHAnsi"/>
        </w:rPr>
        <w:br/>
        <w:t>Zamawiającego od tzw. sprzedawcy rezerwowego, o którym mowa w art. 3 ust. 29a ustawy</w:t>
      </w:r>
      <w:r w:rsidRPr="007501C8">
        <w:rPr>
          <w:rFonts w:cstheme="minorHAnsi"/>
        </w:rPr>
        <w:br/>
        <w:t>Prawo energetyczne.</w:t>
      </w:r>
    </w:p>
    <w:p w:rsidR="00767DFD" w:rsidRPr="007501C8" w:rsidRDefault="008230BA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2F613C" w:rsidRPr="007501C8">
        <w:rPr>
          <w:rFonts w:cstheme="minorHAnsi"/>
          <w:b/>
          <w:u w:val="single"/>
        </w:rPr>
        <w:t>: Tak</w:t>
      </w:r>
      <w:r w:rsidRPr="007501C8">
        <w:rPr>
          <w:rFonts w:cstheme="minorHAnsi"/>
          <w:b/>
          <w:u w:val="single"/>
        </w:rPr>
        <w:t>, Zamawiający udostępni</w:t>
      </w:r>
      <w:r w:rsidR="002F613C" w:rsidRPr="007501C8">
        <w:rPr>
          <w:rFonts w:cstheme="minorHAnsi"/>
          <w:b/>
          <w:u w:val="single"/>
        </w:rPr>
        <w:t xml:space="preserve"> dane PPE w wersji EXEL</w:t>
      </w:r>
      <w:r w:rsidRPr="007501C8">
        <w:rPr>
          <w:rFonts w:cstheme="minorHAnsi"/>
          <w:b/>
          <w:u w:val="single"/>
        </w:rPr>
        <w:t>.</w:t>
      </w:r>
    </w:p>
    <w:p w:rsidR="002F613C" w:rsidRPr="007501C8" w:rsidRDefault="00C35E55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br/>
      </w:r>
      <w:r w:rsidRPr="007501C8">
        <w:rPr>
          <w:rFonts w:cstheme="minorHAnsi"/>
          <w:b/>
        </w:rPr>
        <w:t>Pytanie 32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Wykonawca zwraca się z prośbą o udzielenie informacji, czy układy pomiarowo-</w:t>
      </w:r>
      <w:r w:rsidR="00081012" w:rsidRPr="007501C8">
        <w:rPr>
          <w:rFonts w:cstheme="minorHAnsi"/>
        </w:rPr>
        <w:br/>
        <w:t xml:space="preserve">rozliczeniowe w grupach taryfowych </w:t>
      </w:r>
      <w:proofErr w:type="spellStart"/>
      <w:r w:rsidR="00081012" w:rsidRPr="007501C8">
        <w:rPr>
          <w:rFonts w:cstheme="minorHAnsi"/>
        </w:rPr>
        <w:t>Bxx</w:t>
      </w:r>
      <w:proofErr w:type="spellEnd"/>
      <w:r w:rsidR="00081012" w:rsidRPr="007501C8">
        <w:rPr>
          <w:rFonts w:cstheme="minorHAnsi"/>
        </w:rPr>
        <w:t xml:space="preserve"> są lub będą dostosowane do zasady TPA przed</w:t>
      </w:r>
      <w:r w:rsidR="00081012" w:rsidRPr="007501C8">
        <w:rPr>
          <w:rFonts w:cstheme="minorHAnsi"/>
        </w:rPr>
        <w:br/>
        <w:t>terminem realizacji zamówienia? Jeżeli nie każdy układ będzie dostosowany do zasady</w:t>
      </w:r>
      <w:r w:rsidR="00081012" w:rsidRPr="007501C8">
        <w:rPr>
          <w:rFonts w:cstheme="minorHAnsi"/>
        </w:rPr>
        <w:br/>
        <w:t>TPA, prosimy o podanie dokładnej daty, do kiedy Zamawiający dostosuje swoje układy</w:t>
      </w:r>
      <w:r w:rsidR="00081012" w:rsidRPr="007501C8">
        <w:rPr>
          <w:rFonts w:cstheme="minorHAnsi"/>
        </w:rPr>
        <w:br/>
        <w:t>pomiarowo-rozliczeniowe do zasady TPA. Jednocześnie informujemy, że w przypadku</w:t>
      </w:r>
      <w:r w:rsidR="00081012" w:rsidRPr="007501C8">
        <w:rPr>
          <w:rFonts w:cstheme="minorHAnsi"/>
        </w:rPr>
        <w:br/>
        <w:t>braku dostosowania przez Odbiorcę układów pomiarowo-rozliczeniowych do zasady TPA po</w:t>
      </w:r>
      <w:r w:rsidR="00081012" w:rsidRPr="007501C8">
        <w:rPr>
          <w:rFonts w:cstheme="minorHAnsi"/>
        </w:rPr>
        <w:br/>
        <w:t>rozdzieleniu umowy kompleksowej, sprzedaż energii jest niemożliwa.</w:t>
      </w:r>
    </w:p>
    <w:p w:rsidR="002F613C" w:rsidRPr="007501C8" w:rsidRDefault="008230BA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2F613C" w:rsidRPr="007501C8">
        <w:rPr>
          <w:rFonts w:cstheme="minorHAnsi"/>
          <w:b/>
          <w:u w:val="single"/>
        </w:rPr>
        <w:t>: Wszystkie PPE</w:t>
      </w:r>
      <w:r w:rsidRPr="007501C8">
        <w:rPr>
          <w:rFonts w:cstheme="minorHAnsi"/>
          <w:b/>
          <w:u w:val="single"/>
        </w:rPr>
        <w:t xml:space="preserve"> w taryfach </w:t>
      </w:r>
      <w:proofErr w:type="spellStart"/>
      <w:r w:rsidRPr="007501C8">
        <w:rPr>
          <w:rFonts w:cstheme="minorHAnsi"/>
          <w:b/>
          <w:u w:val="single"/>
        </w:rPr>
        <w:t>Bxx</w:t>
      </w:r>
      <w:proofErr w:type="spellEnd"/>
      <w:r w:rsidRPr="007501C8">
        <w:rPr>
          <w:rFonts w:cstheme="minorHAnsi"/>
          <w:b/>
          <w:u w:val="single"/>
        </w:rPr>
        <w:t xml:space="preserve"> są dostosowane </w:t>
      </w:r>
      <w:r w:rsidR="002F613C" w:rsidRPr="007501C8">
        <w:rPr>
          <w:rFonts w:cstheme="minorHAnsi"/>
          <w:b/>
          <w:u w:val="single"/>
        </w:rPr>
        <w:t xml:space="preserve">do zasady TPA.    </w:t>
      </w:r>
    </w:p>
    <w:p w:rsidR="002F613C" w:rsidRPr="007501C8" w:rsidRDefault="00C35E55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br/>
      </w:r>
      <w:r w:rsidRPr="007501C8">
        <w:rPr>
          <w:rFonts w:cstheme="minorHAnsi"/>
          <w:b/>
        </w:rPr>
        <w:t>Pytanie 33</w:t>
      </w:r>
      <w:r w:rsidR="00081012" w:rsidRPr="007501C8">
        <w:rPr>
          <w:rFonts w:cstheme="minorHAnsi"/>
        </w:rPr>
        <w:br/>
        <w:t>Informujemy, że Wykonawca w procesie fakturowania opiera się na danych pomiarowo-</w:t>
      </w:r>
      <w:r w:rsidR="00081012" w:rsidRPr="007501C8">
        <w:rPr>
          <w:rFonts w:cstheme="minorHAnsi"/>
        </w:rPr>
        <w:br/>
        <w:t>rozliczeniowych przekazywanych przez Operatora Sy</w:t>
      </w:r>
      <w:r w:rsidR="00B23AC5" w:rsidRPr="007501C8">
        <w:rPr>
          <w:rFonts w:cstheme="minorHAnsi"/>
        </w:rPr>
        <w:t xml:space="preserve">stemu Dystrybucyjnego, jednak w </w:t>
      </w:r>
      <w:r w:rsidR="00081012" w:rsidRPr="007501C8">
        <w:rPr>
          <w:rFonts w:cstheme="minorHAnsi"/>
        </w:rPr>
        <w:t>swoim bilingu Wykonawca zmuszony jest do p</w:t>
      </w:r>
      <w:r w:rsidR="00B23AC5" w:rsidRPr="007501C8">
        <w:rPr>
          <w:rFonts w:cstheme="minorHAnsi"/>
        </w:rPr>
        <w:t xml:space="preserve">rawidłowego wprowadzenia danych </w:t>
      </w:r>
      <w:r w:rsidR="00081012" w:rsidRPr="007501C8">
        <w:rPr>
          <w:rFonts w:cstheme="minorHAnsi"/>
        </w:rPr>
        <w:t>dotyczących okresu rozliczeniowego/cyklu przekazywania danych pomiarowych przez OSD.</w:t>
      </w:r>
      <w:r w:rsidR="00081012" w:rsidRPr="007501C8">
        <w:rPr>
          <w:rFonts w:cstheme="minorHAnsi"/>
        </w:rPr>
        <w:br/>
        <w:t>W związku z powyższym prosimy o wskazanie okresu rozliczeniowego/cyklu przekazywania</w:t>
      </w:r>
      <w:r w:rsidR="00081012" w:rsidRPr="007501C8">
        <w:rPr>
          <w:rFonts w:cstheme="minorHAnsi"/>
        </w:rPr>
        <w:br/>
        <w:t>danych pomiarowych w odniesieniu do każdego PPE występującego w postępowaniu: czy</w:t>
      </w:r>
      <w:r w:rsidR="00081012" w:rsidRPr="007501C8">
        <w:rPr>
          <w:rFonts w:cstheme="minorHAnsi"/>
        </w:rPr>
        <w:br/>
        <w:t>wynosi on odpowiednio np. 1 miesiąc, 2 miesiące (parzyste/nieparzyste), czy 6 miesięcy</w:t>
      </w:r>
      <w:r w:rsidR="00081012" w:rsidRPr="007501C8">
        <w:rPr>
          <w:rFonts w:cstheme="minorHAnsi"/>
        </w:rPr>
        <w:br/>
        <w:t xml:space="preserve">(ze wskazaniem miesiąca odczytowego)? Informacja, że okres rozliczeniowy jest zgodny </w:t>
      </w:r>
      <w:r w:rsidR="001B0246" w:rsidRPr="007501C8">
        <w:rPr>
          <w:rFonts w:cstheme="minorHAnsi"/>
        </w:rPr>
        <w:br/>
        <w:t xml:space="preserve">z </w:t>
      </w:r>
      <w:r w:rsidR="00081012" w:rsidRPr="007501C8">
        <w:rPr>
          <w:rFonts w:cstheme="minorHAnsi"/>
        </w:rPr>
        <w:t>OSD jest niewystarczająca do prawidłowej parametryzacji rozliczeń.</w:t>
      </w:r>
    </w:p>
    <w:p w:rsidR="003A10F2" w:rsidRPr="007501C8" w:rsidRDefault="009670C6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2F613C" w:rsidRPr="007501C8">
        <w:rPr>
          <w:rFonts w:cstheme="minorHAnsi"/>
          <w:b/>
          <w:u w:val="single"/>
        </w:rPr>
        <w:t>: Rozliczenie w cyklu miesięcznym.</w:t>
      </w:r>
    </w:p>
    <w:p w:rsidR="009F5142" w:rsidRPr="007501C8" w:rsidRDefault="00C35E55" w:rsidP="00C35E55">
      <w:pPr>
        <w:spacing w:after="0" w:line="240" w:lineRule="auto"/>
        <w:rPr>
          <w:rFonts w:cstheme="minorHAnsi"/>
        </w:rPr>
      </w:pPr>
      <w:r w:rsidRPr="007501C8">
        <w:rPr>
          <w:rFonts w:cstheme="minorHAnsi"/>
        </w:rPr>
        <w:br/>
      </w:r>
      <w:r w:rsidRPr="007501C8">
        <w:rPr>
          <w:rFonts w:cstheme="minorHAnsi"/>
          <w:b/>
        </w:rPr>
        <w:t>Pytanie 34</w:t>
      </w:r>
      <w:r w:rsidR="00081012" w:rsidRPr="007501C8">
        <w:rPr>
          <w:rFonts w:cstheme="minorHAnsi"/>
          <w:b/>
        </w:rPr>
        <w:br/>
      </w:r>
      <w:r w:rsidR="00081012" w:rsidRPr="007501C8">
        <w:rPr>
          <w:rFonts w:cstheme="minorHAnsi"/>
        </w:rPr>
        <w:t>Informuję, iż zgodnie z taryfą OSD i cennikiem Sp</w:t>
      </w:r>
      <w:r w:rsidR="00B23AC5" w:rsidRPr="007501C8">
        <w:rPr>
          <w:rFonts w:cstheme="minorHAnsi"/>
        </w:rPr>
        <w:t xml:space="preserve">rzedawcy, jednostką stosowaną w </w:t>
      </w:r>
      <w:r w:rsidR="00081012" w:rsidRPr="007501C8">
        <w:rPr>
          <w:rFonts w:cstheme="minorHAnsi"/>
        </w:rPr>
        <w:t>rozliczeniach energii elektrycznej dla obiektów w grup</w:t>
      </w:r>
      <w:r w:rsidR="00B23AC5" w:rsidRPr="007501C8">
        <w:rPr>
          <w:rFonts w:cstheme="minorHAnsi"/>
        </w:rPr>
        <w:t xml:space="preserve">ach taryfowej G1x, C1x oraz C2x </w:t>
      </w:r>
      <w:r w:rsidR="00081012" w:rsidRPr="007501C8">
        <w:rPr>
          <w:rFonts w:cstheme="minorHAnsi"/>
        </w:rPr>
        <w:t xml:space="preserve">jest Kilowatogodzina [kWh] a dla grup taryfowych </w:t>
      </w:r>
      <w:proofErr w:type="spellStart"/>
      <w:r w:rsidR="00081012" w:rsidRPr="007501C8">
        <w:rPr>
          <w:rFonts w:cstheme="minorHAnsi"/>
        </w:rPr>
        <w:t>Bxx</w:t>
      </w:r>
      <w:proofErr w:type="spellEnd"/>
      <w:r w:rsidR="00B23AC5" w:rsidRPr="007501C8">
        <w:rPr>
          <w:rFonts w:cstheme="minorHAnsi"/>
        </w:rPr>
        <w:t xml:space="preserve"> jednostką jest Megawatogodzina </w:t>
      </w:r>
      <w:r w:rsidR="00081012" w:rsidRPr="007501C8">
        <w:rPr>
          <w:rFonts w:cstheme="minorHAnsi"/>
        </w:rPr>
        <w:t>[MWh,]. Ze względu na określenie przez Zamawi</w:t>
      </w:r>
      <w:r w:rsidR="00B23AC5" w:rsidRPr="007501C8">
        <w:rPr>
          <w:rFonts w:cstheme="minorHAnsi"/>
        </w:rPr>
        <w:t xml:space="preserve">ającego w przedmiotowym zapisie </w:t>
      </w:r>
      <w:r w:rsidR="00081012" w:rsidRPr="007501C8">
        <w:rPr>
          <w:rFonts w:cstheme="minorHAnsi"/>
        </w:rPr>
        <w:t>jednostki rozliczeniowej kWh dla gryp taryfow</w:t>
      </w:r>
      <w:r w:rsidR="00B23AC5" w:rsidRPr="007501C8">
        <w:rPr>
          <w:rFonts w:cstheme="minorHAnsi"/>
        </w:rPr>
        <w:t xml:space="preserve">ych </w:t>
      </w:r>
      <w:proofErr w:type="spellStart"/>
      <w:r w:rsidR="00B23AC5" w:rsidRPr="007501C8">
        <w:rPr>
          <w:rFonts w:cstheme="minorHAnsi"/>
        </w:rPr>
        <w:t>Bxx</w:t>
      </w:r>
      <w:proofErr w:type="spellEnd"/>
      <w:r w:rsidR="00B23AC5" w:rsidRPr="007501C8">
        <w:rPr>
          <w:rFonts w:cstheme="minorHAnsi"/>
        </w:rPr>
        <w:t xml:space="preserve">, Wykonawca zwraca się z </w:t>
      </w:r>
      <w:r w:rsidR="00081012" w:rsidRPr="007501C8">
        <w:rPr>
          <w:rFonts w:cstheme="minorHAnsi"/>
        </w:rPr>
        <w:t>zapytaniem, czy Zamawiający wyrazi zgodę na prow</w:t>
      </w:r>
      <w:r w:rsidR="00B23AC5" w:rsidRPr="007501C8">
        <w:rPr>
          <w:rFonts w:cstheme="minorHAnsi"/>
        </w:rPr>
        <w:t xml:space="preserve">adzenie rozliczeń </w:t>
      </w:r>
      <w:r w:rsidRPr="007501C8">
        <w:rPr>
          <w:rFonts w:cstheme="minorHAnsi"/>
        </w:rPr>
        <w:br/>
      </w:r>
      <w:r w:rsidR="00B23AC5" w:rsidRPr="007501C8">
        <w:rPr>
          <w:rFonts w:cstheme="minorHAnsi"/>
        </w:rPr>
        <w:t xml:space="preserve">w jednostkach </w:t>
      </w:r>
      <w:r w:rsidR="00081012" w:rsidRPr="007501C8">
        <w:rPr>
          <w:rFonts w:cstheme="minorHAnsi"/>
        </w:rPr>
        <w:t>energii elektrycznej dedykowanych odpowiednio do grup taryfowych?</w:t>
      </w:r>
    </w:p>
    <w:p w:rsidR="009F5142" w:rsidRPr="007501C8" w:rsidRDefault="009670C6" w:rsidP="00C35E55">
      <w:pPr>
        <w:spacing w:after="0" w:line="240" w:lineRule="auto"/>
        <w:rPr>
          <w:rFonts w:cstheme="minorHAnsi"/>
          <w:b/>
          <w:u w:val="single"/>
        </w:rPr>
      </w:pPr>
      <w:r w:rsidRPr="007501C8">
        <w:rPr>
          <w:rFonts w:cstheme="minorHAnsi"/>
          <w:b/>
          <w:u w:val="single"/>
        </w:rPr>
        <w:t>Odpowiedź</w:t>
      </w:r>
      <w:r w:rsidR="009F5142" w:rsidRPr="007501C8">
        <w:rPr>
          <w:rFonts w:cstheme="minorHAnsi"/>
          <w:b/>
          <w:u w:val="single"/>
        </w:rPr>
        <w:t>: TAK</w:t>
      </w:r>
      <w:r w:rsidRPr="007501C8">
        <w:rPr>
          <w:rFonts w:cstheme="minorHAnsi"/>
          <w:b/>
          <w:u w:val="single"/>
        </w:rPr>
        <w:t>.</w:t>
      </w:r>
    </w:p>
    <w:p w:rsidR="003F39D3" w:rsidRPr="00B76269" w:rsidRDefault="00C35E55" w:rsidP="007501C8">
      <w:pPr>
        <w:spacing w:after="0" w:line="240" w:lineRule="auto"/>
        <w:rPr>
          <w:rFonts w:cstheme="minorHAnsi"/>
        </w:rPr>
      </w:pPr>
      <w:r w:rsidRPr="00B76269">
        <w:rPr>
          <w:rFonts w:cstheme="minorHAnsi"/>
          <w:b/>
        </w:rPr>
        <w:lastRenderedPageBreak/>
        <w:t>Pytanie 35</w:t>
      </w:r>
      <w:r w:rsidR="00081012" w:rsidRPr="00B76269">
        <w:rPr>
          <w:rFonts w:cstheme="minorHAnsi"/>
          <w:b/>
        </w:rPr>
        <w:br/>
      </w:r>
      <w:r w:rsidR="00081012" w:rsidRPr="00B76269">
        <w:rPr>
          <w:rFonts w:cstheme="minorHAnsi"/>
        </w:rPr>
        <w:t>Załącznik nr 1 do SWZ (formularz ofertowy) pkt 2</w:t>
      </w:r>
      <w:r w:rsidR="00081012" w:rsidRPr="00B76269">
        <w:rPr>
          <w:rFonts w:cstheme="minorHAnsi"/>
        </w:rPr>
        <w:br/>
        <w:t xml:space="preserve">Czy Zamawiający jest świadom iż w przypadku zapisu w </w:t>
      </w:r>
      <w:r w:rsidR="009C0E2F" w:rsidRPr="00B76269">
        <w:rPr>
          <w:rFonts w:cstheme="minorHAnsi"/>
        </w:rPr>
        <w:t xml:space="preserve">ww. punkcie, ceny energii </w:t>
      </w:r>
      <w:r w:rsidR="00081012" w:rsidRPr="00B76269">
        <w:rPr>
          <w:rFonts w:cstheme="minorHAnsi"/>
        </w:rPr>
        <w:t>elektrycznej mogą ulegać zmianie z uwagi na: zmiany o</w:t>
      </w:r>
      <w:r w:rsidR="009C0E2F" w:rsidRPr="00B76269">
        <w:rPr>
          <w:rFonts w:cstheme="minorHAnsi"/>
        </w:rPr>
        <w:t xml:space="preserve">gólnie obowiązujących przepisów </w:t>
      </w:r>
      <w:r w:rsidR="00081012" w:rsidRPr="00B76269">
        <w:rPr>
          <w:rFonts w:cstheme="minorHAnsi"/>
        </w:rPr>
        <w:t>prawa, a w szczególności zmiany Ustawy Prawo Ener</w:t>
      </w:r>
      <w:r w:rsidR="009C0E2F" w:rsidRPr="00B76269">
        <w:rPr>
          <w:rFonts w:cstheme="minorHAnsi"/>
        </w:rPr>
        <w:t xml:space="preserve">getyczne, Ustawy o efektywności energetycznej lub przepisów </w:t>
      </w:r>
      <w:r w:rsidR="00081012" w:rsidRPr="00B76269">
        <w:rPr>
          <w:rFonts w:cstheme="minorHAnsi"/>
        </w:rPr>
        <w:t>wykonawczych wprowadzających dodatko</w:t>
      </w:r>
      <w:r w:rsidR="009C0E2F" w:rsidRPr="00B76269">
        <w:rPr>
          <w:rFonts w:cstheme="minorHAnsi"/>
        </w:rPr>
        <w:t xml:space="preserve">we obowiązki </w:t>
      </w:r>
      <w:r w:rsidR="00081012" w:rsidRPr="00B76269">
        <w:rPr>
          <w:rFonts w:cstheme="minorHAnsi"/>
        </w:rPr>
        <w:t>związane z zakupem praw majątkowych lub cer</w:t>
      </w:r>
      <w:r w:rsidR="009C0E2F" w:rsidRPr="00B76269">
        <w:rPr>
          <w:rFonts w:cstheme="minorHAnsi"/>
        </w:rPr>
        <w:t xml:space="preserve">tyfikaty dotyczące efektywności </w:t>
      </w:r>
      <w:r w:rsidR="00081012" w:rsidRPr="00B76269">
        <w:rPr>
          <w:rFonts w:cstheme="minorHAnsi"/>
        </w:rPr>
        <w:t>energetycznej. Na podstawie powyższego zapisu Wyk</w:t>
      </w:r>
      <w:r w:rsidR="009C0E2F" w:rsidRPr="00B76269">
        <w:rPr>
          <w:rFonts w:cstheme="minorHAnsi"/>
        </w:rPr>
        <w:t xml:space="preserve">onawca ma prawo zmieniać ceny w </w:t>
      </w:r>
      <w:r w:rsidR="00081012" w:rsidRPr="00B76269">
        <w:rPr>
          <w:rFonts w:cstheme="minorHAnsi"/>
        </w:rPr>
        <w:t>trakcie obowiązywania kontraktu, co może skutkować z</w:t>
      </w:r>
      <w:r w:rsidR="009C0E2F" w:rsidRPr="00B76269">
        <w:rPr>
          <w:rFonts w:cstheme="minorHAnsi"/>
        </w:rPr>
        <w:t xml:space="preserve">mianą ceny, która może wzrosnąć </w:t>
      </w:r>
      <w:r w:rsidR="00081012" w:rsidRPr="00B76269">
        <w:rPr>
          <w:rFonts w:cstheme="minorHAnsi"/>
        </w:rPr>
        <w:t>lub zmaleć.</w:t>
      </w:r>
    </w:p>
    <w:p w:rsidR="00BD7CDF" w:rsidRPr="007501C8" w:rsidRDefault="00AD171D" w:rsidP="006A15F0">
      <w:pPr>
        <w:spacing w:after="0" w:line="240" w:lineRule="auto"/>
        <w:rPr>
          <w:rFonts w:cstheme="minorHAnsi"/>
          <w:b/>
          <w:strike/>
          <w:u w:val="single"/>
        </w:rPr>
      </w:pPr>
      <w:r w:rsidRPr="007501C8">
        <w:rPr>
          <w:rFonts w:cstheme="minorHAnsi"/>
          <w:b/>
          <w:u w:val="single"/>
        </w:rPr>
        <w:t xml:space="preserve">Odpowiedź: </w:t>
      </w:r>
      <w:r w:rsidR="006A15F0" w:rsidRPr="007501C8">
        <w:rPr>
          <w:rFonts w:cstheme="minorHAnsi"/>
          <w:b/>
          <w:u w:val="single"/>
        </w:rPr>
        <w:t>Zamawiający pozostawia zapisy bez zmian</w:t>
      </w:r>
      <w:r w:rsidR="007501C8" w:rsidRPr="007501C8">
        <w:rPr>
          <w:rFonts w:cstheme="minorHAnsi"/>
          <w:b/>
          <w:u w:val="single"/>
        </w:rPr>
        <w:t xml:space="preserve">. </w:t>
      </w:r>
      <w:r w:rsidR="00BD7CDF" w:rsidRPr="007501C8">
        <w:rPr>
          <w:rFonts w:cstheme="minorHAnsi"/>
          <w:b/>
          <w:u w:val="single"/>
        </w:rPr>
        <w:t xml:space="preserve">Zamawiający przewidział w § </w:t>
      </w:r>
      <w:r w:rsidR="007501C8" w:rsidRPr="007501C8">
        <w:rPr>
          <w:rFonts w:cstheme="minorHAnsi"/>
          <w:b/>
          <w:u w:val="single"/>
        </w:rPr>
        <w:t xml:space="preserve">13 </w:t>
      </w:r>
      <w:r w:rsidR="00BD7CDF" w:rsidRPr="007501C8">
        <w:rPr>
          <w:rFonts w:cstheme="minorHAnsi"/>
          <w:b/>
          <w:u w:val="single"/>
        </w:rPr>
        <w:t xml:space="preserve">załącznika nr 3 do załącznika nr 6 </w:t>
      </w:r>
      <w:r w:rsidR="00AB6334">
        <w:rPr>
          <w:rFonts w:cstheme="minorHAnsi"/>
          <w:b/>
          <w:u w:val="single"/>
        </w:rPr>
        <w:t xml:space="preserve">do </w:t>
      </w:r>
      <w:r w:rsidR="00BD7CDF" w:rsidRPr="007501C8">
        <w:rPr>
          <w:rFonts w:cstheme="minorHAnsi"/>
          <w:b/>
          <w:u w:val="single"/>
        </w:rPr>
        <w:t>SWZ</w:t>
      </w:r>
      <w:r w:rsidR="00427110">
        <w:rPr>
          <w:rFonts w:cstheme="minorHAnsi"/>
          <w:b/>
          <w:u w:val="single"/>
        </w:rPr>
        <w:t xml:space="preserve"> możliwość zmiany u</w:t>
      </w:r>
      <w:r w:rsidR="00BD7CDF" w:rsidRPr="007501C8">
        <w:rPr>
          <w:rFonts w:cstheme="minorHAnsi"/>
          <w:b/>
          <w:u w:val="single"/>
        </w:rPr>
        <w:t>mowy, w tym zmiany wynagrodzenia.</w:t>
      </w:r>
    </w:p>
    <w:p w:rsidR="00C35E55" w:rsidRDefault="00C35E55" w:rsidP="00C35E55">
      <w:pPr>
        <w:rPr>
          <w:rFonts w:cstheme="minorHAnsi"/>
          <w:color w:val="000000" w:themeColor="text1"/>
        </w:rPr>
      </w:pPr>
    </w:p>
    <w:p w:rsidR="00C138EE" w:rsidRPr="00287A78" w:rsidRDefault="00C35E55" w:rsidP="00C35E5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III. </w:t>
      </w:r>
      <w:r w:rsidR="00EE13F4" w:rsidRPr="00287A78">
        <w:rPr>
          <w:rFonts w:cstheme="minorHAnsi"/>
          <w:color w:val="000000" w:themeColor="text1"/>
        </w:rPr>
        <w:t xml:space="preserve">Zgodnie z art. 137 ust. 1  ustawy </w:t>
      </w:r>
      <w:proofErr w:type="spellStart"/>
      <w:r w:rsidR="00EE13F4" w:rsidRPr="00287A78">
        <w:rPr>
          <w:rFonts w:cstheme="minorHAnsi"/>
          <w:color w:val="000000" w:themeColor="text1"/>
        </w:rPr>
        <w:t>Pzp</w:t>
      </w:r>
      <w:proofErr w:type="spellEnd"/>
      <w:r w:rsidR="00EE13F4" w:rsidRPr="00287A78">
        <w:rPr>
          <w:rFonts w:cstheme="minorHAnsi"/>
          <w:color w:val="000000" w:themeColor="text1"/>
        </w:rPr>
        <w:t xml:space="preserve">, Zamawiający zmienia treść SWZ j.n.: </w:t>
      </w:r>
    </w:p>
    <w:p w:rsidR="0029255C" w:rsidRPr="0029255C" w:rsidRDefault="0029255C" w:rsidP="0029255C">
      <w:pPr>
        <w:spacing w:after="0" w:line="240" w:lineRule="auto"/>
        <w:rPr>
          <w:rFonts w:cstheme="minorHAnsi"/>
        </w:rPr>
      </w:pPr>
      <w:r w:rsidRPr="0029255C">
        <w:rPr>
          <w:rFonts w:cstheme="minorHAnsi"/>
        </w:rPr>
        <w:t>- w Załączniku nr 6 do SWZ - wzór umowy generalnej - § 6 ust. 2 otrzymuje brzmienie następujące:</w:t>
      </w:r>
    </w:p>
    <w:p w:rsidR="0029255C" w:rsidRPr="0029255C" w:rsidRDefault="0029255C" w:rsidP="0029255C">
      <w:pPr>
        <w:spacing w:after="0" w:line="240" w:lineRule="auto"/>
        <w:rPr>
          <w:rFonts w:cstheme="minorHAnsi"/>
        </w:rPr>
      </w:pP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</w:rPr>
        <w:t xml:space="preserve">„ </w:t>
      </w:r>
      <w:r w:rsidRPr="0029255C">
        <w:rPr>
          <w:rFonts w:cstheme="minorHAnsi"/>
          <w:i/>
        </w:rPr>
        <w:t>2. Rozpoczęcie dostaw energii elektrycznej do poszczególnych Punktów poboru nastąpi z dniem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  <w:i/>
        </w:rPr>
        <w:t>01.01.2023, lecz nie wcześniej, niż po zawarciu umów dystrybucyjnych, pozytywnie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  <w:i/>
        </w:rPr>
        <w:t>przeprowadzonej procedurze zmiany sprzedawcy i przyjęciu umowy do realizacji przez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  <w:i/>
        </w:rPr>
        <w:t>OSD”.</w:t>
      </w:r>
    </w:p>
    <w:p w:rsidR="0029255C" w:rsidRDefault="0029255C" w:rsidP="002E55B0">
      <w:pPr>
        <w:rPr>
          <w:rFonts w:cstheme="minorHAnsi"/>
        </w:rPr>
      </w:pPr>
    </w:p>
    <w:p w:rsidR="002E55B0" w:rsidRPr="002E55B0" w:rsidRDefault="002E55B0" w:rsidP="002E55B0">
      <w:pPr>
        <w:rPr>
          <w:rFonts w:cstheme="minorHAnsi"/>
        </w:rPr>
      </w:pPr>
      <w:r w:rsidRPr="002E55B0">
        <w:rPr>
          <w:rFonts w:cstheme="minorHAnsi"/>
        </w:rPr>
        <w:t>- w Załączniku nr 3</w:t>
      </w:r>
      <w:r>
        <w:rPr>
          <w:rFonts w:cstheme="minorHAnsi"/>
        </w:rPr>
        <w:t xml:space="preserve"> do umowy generalnej - §</w:t>
      </w:r>
      <w:r w:rsidRPr="002E55B0">
        <w:rPr>
          <w:rFonts w:cstheme="minorHAnsi"/>
        </w:rPr>
        <w:t xml:space="preserve"> 6 ust. 3 otrzymuje brzmienie</w:t>
      </w:r>
      <w:r>
        <w:rPr>
          <w:rFonts w:cstheme="minorHAnsi"/>
        </w:rPr>
        <w:t xml:space="preserve"> następujące</w:t>
      </w:r>
      <w:r w:rsidRPr="002E55B0">
        <w:rPr>
          <w:rFonts w:cstheme="minorHAnsi"/>
        </w:rPr>
        <w:t>:</w:t>
      </w:r>
    </w:p>
    <w:p w:rsidR="002E55B0" w:rsidRDefault="002E55B0" w:rsidP="002E55B0">
      <w:pPr>
        <w:rPr>
          <w:rFonts w:cstheme="minorHAnsi"/>
          <w:i/>
        </w:rPr>
      </w:pPr>
      <w:r w:rsidRPr="002E55B0">
        <w:rPr>
          <w:rFonts w:cstheme="minorHAnsi"/>
          <w:i/>
        </w:rPr>
        <w:t>„3. Wykonawca zobowiązany jest do udzielenia bonifikat za niedotrzymanie przez Sprzedawcę  standardów jakościowych obsługi odbiorcy w terminie 30 dni od dnia, w którym nastąpiło niedotrzymanie standardów jakościowych obsługi odbiorców.”</w:t>
      </w:r>
    </w:p>
    <w:p w:rsidR="002022DE" w:rsidRPr="002022DE" w:rsidRDefault="002022DE" w:rsidP="002E55B0">
      <w:pPr>
        <w:rPr>
          <w:rFonts w:cstheme="minorHAnsi"/>
        </w:rPr>
      </w:pPr>
      <w:r w:rsidRPr="002022DE">
        <w:rPr>
          <w:rFonts w:cstheme="minorHAnsi"/>
        </w:rPr>
        <w:t>- w Załączniku nr 3 do umowy generalnej skreśla się zapisy § 6 ust. 4, dotychczasowa treść</w:t>
      </w:r>
      <w:r>
        <w:rPr>
          <w:rFonts w:cstheme="minorHAnsi"/>
        </w:rPr>
        <w:t xml:space="preserve"> </w:t>
      </w:r>
      <w:r w:rsidRPr="002022DE">
        <w:rPr>
          <w:rFonts w:cstheme="minorHAnsi"/>
        </w:rPr>
        <w:t>§ 6 ust. 5 otrzymuje n</w:t>
      </w:r>
      <w:r w:rsidR="00AB6334">
        <w:rPr>
          <w:rFonts w:cstheme="minorHAnsi"/>
        </w:rPr>
        <w:t>r 4</w:t>
      </w:r>
      <w:r w:rsidRPr="002022DE">
        <w:rPr>
          <w:rFonts w:cstheme="minorHAnsi"/>
        </w:rPr>
        <w:t>, a dotychczasowy § 6</w:t>
      </w:r>
      <w:r>
        <w:rPr>
          <w:rFonts w:cstheme="minorHAnsi"/>
        </w:rPr>
        <w:t xml:space="preserve"> </w:t>
      </w:r>
      <w:r w:rsidRPr="002022DE">
        <w:rPr>
          <w:rFonts w:cstheme="minorHAnsi"/>
        </w:rPr>
        <w:t>ust. 6 otrz</w:t>
      </w:r>
      <w:r>
        <w:rPr>
          <w:rFonts w:cstheme="minorHAnsi"/>
        </w:rPr>
        <w:t>ymuje nr 5;</w:t>
      </w:r>
    </w:p>
    <w:p w:rsidR="002E55B0" w:rsidRPr="002E55B0" w:rsidRDefault="002E55B0" w:rsidP="002E55B0">
      <w:pPr>
        <w:rPr>
          <w:rFonts w:cstheme="minorHAnsi"/>
        </w:rPr>
      </w:pPr>
      <w:r w:rsidRPr="002E55B0">
        <w:rPr>
          <w:rFonts w:cstheme="minorHAnsi"/>
        </w:rPr>
        <w:t xml:space="preserve">- w Załączniku nr 3 do umowy generalnej § 7 ust. 4 </w:t>
      </w:r>
      <w:r>
        <w:rPr>
          <w:rFonts w:cstheme="minorHAnsi"/>
        </w:rPr>
        <w:t xml:space="preserve">otrzymuje </w:t>
      </w:r>
      <w:r w:rsidRPr="002E55B0">
        <w:rPr>
          <w:rFonts w:cstheme="minorHAnsi"/>
        </w:rPr>
        <w:t>brzmienie</w:t>
      </w:r>
      <w:r>
        <w:rPr>
          <w:rFonts w:cstheme="minorHAnsi"/>
        </w:rPr>
        <w:t xml:space="preserve"> następujące</w:t>
      </w:r>
      <w:r w:rsidRPr="002E55B0">
        <w:rPr>
          <w:rFonts w:cstheme="minorHAnsi"/>
        </w:rPr>
        <w:t xml:space="preserve">: </w:t>
      </w:r>
    </w:p>
    <w:p w:rsidR="002E55B0" w:rsidRDefault="002E55B0" w:rsidP="002E55B0">
      <w:pPr>
        <w:rPr>
          <w:rFonts w:cstheme="minorHAnsi"/>
          <w:i/>
        </w:rPr>
      </w:pPr>
      <w:r w:rsidRPr="002E55B0">
        <w:rPr>
          <w:rFonts w:cstheme="minorHAnsi"/>
          <w:i/>
        </w:rPr>
        <w:t>„4.</w:t>
      </w:r>
      <w:r>
        <w:rPr>
          <w:rFonts w:cstheme="minorHAnsi"/>
          <w:i/>
        </w:rPr>
        <w:t xml:space="preserve"> </w:t>
      </w:r>
      <w:r w:rsidRPr="002E55B0">
        <w:rPr>
          <w:rFonts w:cstheme="minorHAnsi"/>
          <w:i/>
        </w:rPr>
        <w:t xml:space="preserve">Wynagrodzenie określone w ust. 1 – 3 wyczerpuje roszczenia Wykonawcy związane z prawidłowym wykonaniem Umowy, obejmuje wszystkie koszty i składniki związane z realizacją przedmiotu Umowy oraz należności wynikające z obowiązujących przepisów z zastrzeżeniem </w:t>
      </w:r>
      <w:r w:rsidR="00B76269">
        <w:rPr>
          <w:rFonts w:cstheme="minorHAnsi"/>
          <w:i/>
        </w:rPr>
        <w:br/>
      </w:r>
      <w:r w:rsidRPr="002E55B0">
        <w:rPr>
          <w:rFonts w:cstheme="minorHAnsi"/>
          <w:i/>
        </w:rPr>
        <w:t>§</w:t>
      </w:r>
      <w:r w:rsidR="00B76269">
        <w:rPr>
          <w:rFonts w:cstheme="minorHAnsi"/>
          <w:i/>
        </w:rPr>
        <w:t xml:space="preserve"> </w:t>
      </w:r>
      <w:r w:rsidRPr="002E55B0">
        <w:rPr>
          <w:rFonts w:cstheme="minorHAnsi"/>
          <w:i/>
        </w:rPr>
        <w:t>13 ust. 1 pkt 1) i ust. 5.</w:t>
      </w:r>
      <w:r>
        <w:rPr>
          <w:rFonts w:cstheme="minorHAnsi"/>
          <w:i/>
        </w:rPr>
        <w:t>”</w:t>
      </w:r>
    </w:p>
    <w:p w:rsidR="0029255C" w:rsidRPr="002E55B0" w:rsidRDefault="0029255C" w:rsidP="0029255C">
      <w:pPr>
        <w:rPr>
          <w:rFonts w:cstheme="minorHAnsi"/>
        </w:rPr>
      </w:pPr>
      <w:r w:rsidRPr="002E55B0">
        <w:rPr>
          <w:rFonts w:cstheme="minorHAnsi"/>
        </w:rPr>
        <w:t xml:space="preserve">- w Załączniku nr 3 do umowy generalnej </w:t>
      </w:r>
      <w:r>
        <w:rPr>
          <w:rFonts w:cstheme="minorHAnsi"/>
        </w:rPr>
        <w:t>§ 11 ust. 2</w:t>
      </w:r>
      <w:r w:rsidRPr="002E55B0">
        <w:rPr>
          <w:rFonts w:cstheme="minorHAnsi"/>
        </w:rPr>
        <w:t xml:space="preserve"> </w:t>
      </w:r>
      <w:r>
        <w:rPr>
          <w:rFonts w:cstheme="minorHAnsi"/>
        </w:rPr>
        <w:t xml:space="preserve">otrzymuje </w:t>
      </w:r>
      <w:r w:rsidRPr="002E55B0">
        <w:rPr>
          <w:rFonts w:cstheme="minorHAnsi"/>
        </w:rPr>
        <w:t>brzmienie</w:t>
      </w:r>
      <w:r>
        <w:rPr>
          <w:rFonts w:cstheme="minorHAnsi"/>
        </w:rPr>
        <w:t xml:space="preserve"> następujące</w:t>
      </w:r>
      <w:r w:rsidRPr="002E55B0">
        <w:rPr>
          <w:rFonts w:cstheme="minorHAnsi"/>
        </w:rPr>
        <w:t xml:space="preserve">: 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</w:rPr>
        <w:t xml:space="preserve">„ </w:t>
      </w:r>
      <w:r w:rsidRPr="0029255C">
        <w:rPr>
          <w:rFonts w:cstheme="minorHAnsi"/>
          <w:i/>
        </w:rPr>
        <w:t>2. Rozpoczęcie dostaw energii elektrycznej do poszczególnych Punktów poboru nastąpi z dniem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  <w:i/>
        </w:rPr>
        <w:t>01.01.2023</w:t>
      </w:r>
      <w:r w:rsidR="008F0232">
        <w:rPr>
          <w:rFonts w:cstheme="minorHAnsi"/>
          <w:i/>
        </w:rPr>
        <w:t xml:space="preserve"> r.</w:t>
      </w:r>
      <w:r w:rsidRPr="0029255C">
        <w:rPr>
          <w:rFonts w:cstheme="minorHAnsi"/>
          <w:i/>
        </w:rPr>
        <w:t>, lecz nie wcześniej, niż po zawarciu umów dystrybucyjnych, pozytywnie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  <w:i/>
        </w:rPr>
        <w:t>przeprowadzonej procedurze zmiany sprzedawcy i przyjęciu umowy do realizacji przez</w:t>
      </w:r>
    </w:p>
    <w:p w:rsidR="0029255C" w:rsidRPr="0029255C" w:rsidRDefault="0029255C" w:rsidP="0029255C">
      <w:pPr>
        <w:spacing w:after="0" w:line="240" w:lineRule="auto"/>
        <w:rPr>
          <w:rFonts w:cstheme="minorHAnsi"/>
          <w:i/>
        </w:rPr>
      </w:pPr>
      <w:r w:rsidRPr="0029255C">
        <w:rPr>
          <w:rFonts w:cstheme="minorHAnsi"/>
          <w:i/>
        </w:rPr>
        <w:t>OSD”.</w:t>
      </w:r>
    </w:p>
    <w:p w:rsidR="0029255C" w:rsidRDefault="0029255C" w:rsidP="00D46DDE">
      <w:pPr>
        <w:rPr>
          <w:rFonts w:cstheme="minorHAnsi"/>
        </w:rPr>
      </w:pPr>
    </w:p>
    <w:p w:rsidR="00D46DDE" w:rsidRPr="00521444" w:rsidRDefault="00C0409F" w:rsidP="00D46DDE">
      <w:pPr>
        <w:rPr>
          <w:rFonts w:cstheme="minorHAnsi"/>
        </w:rPr>
      </w:pPr>
      <w:r w:rsidRPr="00521444">
        <w:rPr>
          <w:rFonts w:cstheme="minorHAnsi"/>
        </w:rPr>
        <w:t xml:space="preserve">- w </w:t>
      </w:r>
      <w:r w:rsidRPr="00521444">
        <w:rPr>
          <w:rFonts w:eastAsia="Times New Roman" w:cstheme="minorHAnsi"/>
        </w:rPr>
        <w:t>Załączniku</w:t>
      </w:r>
      <w:r w:rsidR="00F50A8D" w:rsidRPr="00521444">
        <w:rPr>
          <w:rFonts w:eastAsia="Times New Roman" w:cstheme="minorHAnsi"/>
        </w:rPr>
        <w:t xml:space="preserve"> nr 3 do umowy generalnej</w:t>
      </w:r>
      <w:r w:rsidR="00F50A8D" w:rsidRPr="00521444">
        <w:rPr>
          <w:rFonts w:eastAsia="Times New Roman" w:cstheme="minorHAnsi"/>
          <w:bCs/>
          <w:i/>
        </w:rPr>
        <w:t xml:space="preserve"> </w:t>
      </w:r>
      <w:r w:rsidR="00521444">
        <w:rPr>
          <w:rFonts w:cstheme="minorHAnsi"/>
        </w:rPr>
        <w:t>-</w:t>
      </w:r>
      <w:r w:rsidRPr="00521444">
        <w:t xml:space="preserve"> </w:t>
      </w:r>
      <w:r w:rsidRPr="00521444">
        <w:rPr>
          <w:rFonts w:cstheme="minorHAnsi"/>
        </w:rPr>
        <w:t xml:space="preserve">§ 16 </w:t>
      </w:r>
      <w:r w:rsidR="00D46DDE" w:rsidRPr="00521444">
        <w:rPr>
          <w:rFonts w:cstheme="minorHAnsi"/>
        </w:rPr>
        <w:t>otrzymuje brzmienie</w:t>
      </w:r>
      <w:r w:rsidRPr="00521444">
        <w:rPr>
          <w:rFonts w:cstheme="minorHAnsi"/>
        </w:rPr>
        <w:t xml:space="preserve"> następujące</w:t>
      </w:r>
      <w:r w:rsidR="00D46DDE" w:rsidRPr="00521444">
        <w:rPr>
          <w:rFonts w:cstheme="minorHAnsi"/>
        </w:rPr>
        <w:t xml:space="preserve">: </w:t>
      </w:r>
    </w:p>
    <w:p w:rsidR="00C0409F" w:rsidRDefault="00C0409F" w:rsidP="00C0409F">
      <w:pPr>
        <w:rPr>
          <w:rFonts w:cstheme="minorHAnsi"/>
          <w:i/>
        </w:rPr>
      </w:pPr>
      <w:r w:rsidRPr="00521444">
        <w:rPr>
          <w:rFonts w:cstheme="minorHAnsi"/>
          <w:i/>
        </w:rPr>
        <w:t xml:space="preserve"> „Strony ponoszą wobec siebie odpowiedzialność odszkodowawczą na zasadach ogólnych do wysokości poniesionej szkody (straty)”.</w:t>
      </w:r>
    </w:p>
    <w:p w:rsidR="00AB6334" w:rsidRDefault="00AB6334" w:rsidP="00C0409F">
      <w:pPr>
        <w:rPr>
          <w:rFonts w:cstheme="minorHAnsi"/>
          <w:i/>
        </w:rPr>
      </w:pPr>
    </w:p>
    <w:p w:rsidR="00AB6334" w:rsidRDefault="00AB6334" w:rsidP="00C0409F">
      <w:pPr>
        <w:rPr>
          <w:rFonts w:cstheme="minorHAnsi"/>
          <w:i/>
        </w:rPr>
      </w:pPr>
    </w:p>
    <w:p w:rsidR="00AB6334" w:rsidRPr="00521444" w:rsidRDefault="00AB6334" w:rsidP="00C0409F">
      <w:pPr>
        <w:rPr>
          <w:rFonts w:cstheme="minorHAnsi"/>
          <w:i/>
        </w:rPr>
      </w:pPr>
    </w:p>
    <w:p w:rsidR="00EE13F4" w:rsidRPr="00287A78" w:rsidRDefault="00EE13F4" w:rsidP="006A15F0">
      <w:pPr>
        <w:spacing w:line="360" w:lineRule="auto"/>
        <w:ind w:left="284" w:hanging="284"/>
        <w:rPr>
          <w:rFonts w:eastAsia="Calibri" w:cstheme="minorHAnsi"/>
          <w:color w:val="000000" w:themeColor="text1"/>
        </w:rPr>
      </w:pPr>
      <w:r w:rsidRPr="00287A78">
        <w:rPr>
          <w:rFonts w:eastAsia="Calibri" w:cstheme="minorHAnsi"/>
          <w:color w:val="000000" w:themeColor="text1"/>
        </w:rPr>
        <w:t>V. Wyjaśnienia</w:t>
      </w:r>
      <w:r w:rsidR="006A15F0">
        <w:rPr>
          <w:rFonts w:eastAsia="Calibri" w:cstheme="minorHAnsi"/>
          <w:color w:val="000000" w:themeColor="text1"/>
        </w:rPr>
        <w:t xml:space="preserve"> i zmiany</w:t>
      </w:r>
      <w:r w:rsidRPr="00287A78">
        <w:rPr>
          <w:rFonts w:eastAsia="Calibri" w:cstheme="minorHAnsi"/>
          <w:color w:val="000000" w:themeColor="text1"/>
        </w:rPr>
        <w:t xml:space="preserve"> są wiążące dla Wykonawców i Zamawiającego.</w:t>
      </w:r>
    </w:p>
    <w:p w:rsidR="00CF7498" w:rsidRDefault="00CF7498" w:rsidP="006A15F0">
      <w:pPr>
        <w:spacing w:line="360" w:lineRule="auto"/>
        <w:ind w:left="284" w:hanging="284"/>
        <w:rPr>
          <w:rFonts w:eastAsia="Calibri" w:cstheme="minorHAnsi"/>
          <w:color w:val="000000" w:themeColor="text1"/>
        </w:rPr>
      </w:pPr>
      <w:r w:rsidRPr="00287A78">
        <w:rPr>
          <w:rFonts w:eastAsia="Calibri" w:cstheme="minorHAnsi"/>
          <w:color w:val="000000" w:themeColor="text1"/>
        </w:rPr>
        <w:t>V</w:t>
      </w:r>
      <w:r w:rsidR="00EE13F4" w:rsidRPr="00287A78">
        <w:rPr>
          <w:rFonts w:eastAsia="Calibri" w:cstheme="minorHAnsi"/>
          <w:color w:val="000000" w:themeColor="text1"/>
        </w:rPr>
        <w:t>I</w:t>
      </w:r>
      <w:r w:rsidRPr="00287A78">
        <w:rPr>
          <w:rFonts w:eastAsia="Calibri" w:cstheme="minorHAnsi"/>
          <w:color w:val="000000" w:themeColor="text1"/>
        </w:rPr>
        <w:t>. Zamawiający informuje, że wyjaśnienia</w:t>
      </w:r>
      <w:r w:rsidR="006A15F0">
        <w:rPr>
          <w:rFonts w:eastAsia="Calibri" w:cstheme="minorHAnsi"/>
          <w:color w:val="000000" w:themeColor="text1"/>
        </w:rPr>
        <w:t xml:space="preserve"> i zmiany</w:t>
      </w:r>
      <w:r w:rsidRPr="00287A78">
        <w:rPr>
          <w:rFonts w:eastAsia="Calibri" w:cstheme="minorHAnsi"/>
          <w:color w:val="000000" w:themeColor="text1"/>
        </w:rPr>
        <w:t xml:space="preserve"> treści SWZ nie prowadzą do zmiany treści ogłoszenia o zamówieniu.</w:t>
      </w:r>
    </w:p>
    <w:p w:rsidR="006A15F0" w:rsidRPr="00287A78" w:rsidRDefault="006A15F0" w:rsidP="006A15F0">
      <w:pPr>
        <w:spacing w:line="360" w:lineRule="auto"/>
        <w:ind w:left="284" w:hanging="284"/>
        <w:rPr>
          <w:rFonts w:eastAsia="Calibri" w:cstheme="minorHAnsi"/>
          <w:color w:val="000000" w:themeColor="text1"/>
        </w:rPr>
      </w:pPr>
    </w:p>
    <w:p w:rsidR="006A15F0" w:rsidRDefault="00CF7498" w:rsidP="00CF7498">
      <w:pPr>
        <w:spacing w:line="360" w:lineRule="auto"/>
        <w:rPr>
          <w:rFonts w:eastAsia="Calibri" w:cstheme="minorHAnsi"/>
          <w:b/>
          <w:color w:val="000000" w:themeColor="text1"/>
        </w:rPr>
      </w:pPr>
      <w:r w:rsidRPr="006A15F0">
        <w:rPr>
          <w:rFonts w:eastAsia="Calibri" w:cstheme="minorHAnsi"/>
          <w:b/>
          <w:color w:val="000000" w:themeColor="text1"/>
        </w:rPr>
        <w:t>W imieniu Zamawiającego</w:t>
      </w:r>
    </w:p>
    <w:p w:rsidR="006C6058" w:rsidRPr="006A15F0" w:rsidRDefault="00CF7498" w:rsidP="004D7641">
      <w:pPr>
        <w:spacing w:line="360" w:lineRule="auto"/>
        <w:rPr>
          <w:rFonts w:eastAsia="Calibri" w:cstheme="minorHAnsi"/>
          <w:b/>
          <w:color w:val="000000" w:themeColor="text1"/>
        </w:rPr>
      </w:pPr>
      <w:r w:rsidRPr="006A15F0">
        <w:rPr>
          <w:rFonts w:eastAsia="Calibri" w:cstheme="minorHAnsi"/>
          <w:b/>
          <w:color w:val="000000" w:themeColor="text1"/>
        </w:rPr>
        <w:t>Kanclerz UMB</w:t>
      </w:r>
      <w:r w:rsidR="006A15F0">
        <w:rPr>
          <w:rFonts w:eastAsia="Calibri" w:cstheme="minorHAnsi"/>
          <w:b/>
          <w:color w:val="000000" w:themeColor="text1"/>
        </w:rPr>
        <w:t xml:space="preserve"> - </w:t>
      </w:r>
      <w:r w:rsidRPr="006A15F0">
        <w:rPr>
          <w:rFonts w:eastAsia="Calibri" w:cstheme="minorHAnsi"/>
          <w:b/>
          <w:color w:val="000000" w:themeColor="text1"/>
        </w:rPr>
        <w:t>mgr Konrad Raczkowski</w:t>
      </w:r>
      <w:r w:rsidR="006A15F0">
        <w:rPr>
          <w:rFonts w:eastAsia="Calibri" w:cstheme="minorHAnsi"/>
          <w:b/>
          <w:color w:val="000000" w:themeColor="text1"/>
        </w:rPr>
        <w:t xml:space="preserve"> - </w:t>
      </w:r>
      <w:bookmarkStart w:id="0" w:name="_GoBack"/>
      <w:r w:rsidR="001D0ABE" w:rsidRPr="001D0ABE">
        <w:rPr>
          <w:rFonts w:eastAsia="Calibri" w:cstheme="minorHAnsi"/>
          <w:i/>
          <w:color w:val="000000" w:themeColor="text1"/>
        </w:rPr>
        <w:t>podpis na oryginale dokumentu</w:t>
      </w:r>
      <w:bookmarkEnd w:id="0"/>
    </w:p>
    <w:sectPr w:rsidR="006C6058" w:rsidRPr="006A15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30" w:rsidRDefault="005C4A30" w:rsidP="00804048">
      <w:pPr>
        <w:spacing w:after="0" w:line="240" w:lineRule="auto"/>
      </w:pPr>
      <w:r>
        <w:separator/>
      </w:r>
    </w:p>
  </w:endnote>
  <w:endnote w:type="continuationSeparator" w:id="0">
    <w:p w:rsidR="005C4A30" w:rsidRDefault="005C4A30" w:rsidP="0080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30" w:rsidRDefault="005C4A30" w:rsidP="00804048">
      <w:pPr>
        <w:spacing w:after="0" w:line="240" w:lineRule="auto"/>
      </w:pPr>
      <w:r>
        <w:separator/>
      </w:r>
    </w:p>
  </w:footnote>
  <w:footnote w:type="continuationSeparator" w:id="0">
    <w:p w:rsidR="005C4A30" w:rsidRDefault="005C4A30" w:rsidP="0080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BB" w:rsidRDefault="00B80EBB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  <w:lang w:eastAsia="pl-PL"/>
      </w:rPr>
      <w:drawing>
        <wp:inline distT="0" distB="0" distL="0" distR="0" wp14:anchorId="0EFBEEF0" wp14:editId="720A1858">
          <wp:extent cx="1146175" cy="347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E13ED"/>
    <w:multiLevelType w:val="hybridMultilevel"/>
    <w:tmpl w:val="38325122"/>
    <w:lvl w:ilvl="0" w:tplc="B58E8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17D"/>
    <w:multiLevelType w:val="multilevel"/>
    <w:tmpl w:val="5CA0D23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44E427EE"/>
    <w:multiLevelType w:val="hybridMultilevel"/>
    <w:tmpl w:val="5E206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167D"/>
    <w:multiLevelType w:val="hybridMultilevel"/>
    <w:tmpl w:val="76E0F4BC"/>
    <w:lvl w:ilvl="0" w:tplc="265AB7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EAF26D3"/>
    <w:multiLevelType w:val="hybridMultilevel"/>
    <w:tmpl w:val="21E6E078"/>
    <w:lvl w:ilvl="0" w:tplc="EAD4634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b/>
      </w:rPr>
    </w:lvl>
    <w:lvl w:ilvl="1" w:tplc="14101B52">
      <w:start w:val="1"/>
      <w:numFmt w:val="decimal"/>
      <w:lvlText w:val="%2)"/>
      <w:lvlJc w:val="left"/>
      <w:pPr>
        <w:ind w:left="1724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64920EA5"/>
    <w:multiLevelType w:val="hybridMultilevel"/>
    <w:tmpl w:val="B71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32E6F"/>
    <w:multiLevelType w:val="hybridMultilevel"/>
    <w:tmpl w:val="FA7CF940"/>
    <w:lvl w:ilvl="0" w:tplc="B742E96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/>
          <w:b/>
          <w:color w:val="00000A"/>
          <w:sz w:val="18"/>
          <w:szCs w:val="18"/>
        </w:rPr>
      </w:lvl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/>
          <w:b w:val="0"/>
          <w:color w:val="00000A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2"/>
    <w:rsid w:val="00003F53"/>
    <w:rsid w:val="0002699E"/>
    <w:rsid w:val="000755AE"/>
    <w:rsid w:val="00081012"/>
    <w:rsid w:val="00081191"/>
    <w:rsid w:val="00084211"/>
    <w:rsid w:val="0008648A"/>
    <w:rsid w:val="000E0374"/>
    <w:rsid w:val="000E5646"/>
    <w:rsid w:val="000F7607"/>
    <w:rsid w:val="00111BD9"/>
    <w:rsid w:val="001148D7"/>
    <w:rsid w:val="00115F11"/>
    <w:rsid w:val="00136511"/>
    <w:rsid w:val="001453B3"/>
    <w:rsid w:val="0015341B"/>
    <w:rsid w:val="00160B2D"/>
    <w:rsid w:val="00160FF7"/>
    <w:rsid w:val="00162302"/>
    <w:rsid w:val="00190BCE"/>
    <w:rsid w:val="00191900"/>
    <w:rsid w:val="001B0246"/>
    <w:rsid w:val="001D0ABE"/>
    <w:rsid w:val="001E2874"/>
    <w:rsid w:val="001E4417"/>
    <w:rsid w:val="001E5B0E"/>
    <w:rsid w:val="001F288C"/>
    <w:rsid w:val="001F4CE0"/>
    <w:rsid w:val="00200392"/>
    <w:rsid w:val="002022DE"/>
    <w:rsid w:val="00234FC7"/>
    <w:rsid w:val="002458DA"/>
    <w:rsid w:val="0026299B"/>
    <w:rsid w:val="00271FB1"/>
    <w:rsid w:val="00287A78"/>
    <w:rsid w:val="0029255C"/>
    <w:rsid w:val="002A09E1"/>
    <w:rsid w:val="002B75CE"/>
    <w:rsid w:val="002D5098"/>
    <w:rsid w:val="002E55B0"/>
    <w:rsid w:val="002F613C"/>
    <w:rsid w:val="003120AD"/>
    <w:rsid w:val="003205FE"/>
    <w:rsid w:val="003370EC"/>
    <w:rsid w:val="00353E2F"/>
    <w:rsid w:val="003570DB"/>
    <w:rsid w:val="003610B2"/>
    <w:rsid w:val="003628A7"/>
    <w:rsid w:val="00376E8A"/>
    <w:rsid w:val="00376F68"/>
    <w:rsid w:val="0038033A"/>
    <w:rsid w:val="00392250"/>
    <w:rsid w:val="003A10F2"/>
    <w:rsid w:val="003A3312"/>
    <w:rsid w:val="003A5802"/>
    <w:rsid w:val="003B1445"/>
    <w:rsid w:val="003C539A"/>
    <w:rsid w:val="003C5798"/>
    <w:rsid w:val="003E0DCD"/>
    <w:rsid w:val="003E217C"/>
    <w:rsid w:val="003E3D2F"/>
    <w:rsid w:val="003F39D3"/>
    <w:rsid w:val="00401CDB"/>
    <w:rsid w:val="00427110"/>
    <w:rsid w:val="0043119B"/>
    <w:rsid w:val="00433AD5"/>
    <w:rsid w:val="00436666"/>
    <w:rsid w:val="0046114A"/>
    <w:rsid w:val="00463E30"/>
    <w:rsid w:val="0048309A"/>
    <w:rsid w:val="004A5696"/>
    <w:rsid w:val="004D681C"/>
    <w:rsid w:val="004D7641"/>
    <w:rsid w:val="004E2486"/>
    <w:rsid w:val="004F01C7"/>
    <w:rsid w:val="00503CBA"/>
    <w:rsid w:val="00511CC6"/>
    <w:rsid w:val="00521444"/>
    <w:rsid w:val="00527194"/>
    <w:rsid w:val="00530A9D"/>
    <w:rsid w:val="00530BE4"/>
    <w:rsid w:val="0057369F"/>
    <w:rsid w:val="00581ABF"/>
    <w:rsid w:val="005821C0"/>
    <w:rsid w:val="00594F24"/>
    <w:rsid w:val="005A7F24"/>
    <w:rsid w:val="005B0496"/>
    <w:rsid w:val="005C4A30"/>
    <w:rsid w:val="005C5B19"/>
    <w:rsid w:val="005C6941"/>
    <w:rsid w:val="005D02D4"/>
    <w:rsid w:val="005D4434"/>
    <w:rsid w:val="005E4984"/>
    <w:rsid w:val="00634361"/>
    <w:rsid w:val="00635301"/>
    <w:rsid w:val="00657209"/>
    <w:rsid w:val="00657D9B"/>
    <w:rsid w:val="006633F6"/>
    <w:rsid w:val="00690657"/>
    <w:rsid w:val="006A15F0"/>
    <w:rsid w:val="006A240A"/>
    <w:rsid w:val="006A4F55"/>
    <w:rsid w:val="006A68AD"/>
    <w:rsid w:val="006B716B"/>
    <w:rsid w:val="006C6058"/>
    <w:rsid w:val="006D3D63"/>
    <w:rsid w:val="00704F44"/>
    <w:rsid w:val="00724F64"/>
    <w:rsid w:val="007501C8"/>
    <w:rsid w:val="007649A2"/>
    <w:rsid w:val="00766E9A"/>
    <w:rsid w:val="00767DFD"/>
    <w:rsid w:val="00791883"/>
    <w:rsid w:val="00796D49"/>
    <w:rsid w:val="007A22D8"/>
    <w:rsid w:val="007B00AD"/>
    <w:rsid w:val="007B4B0E"/>
    <w:rsid w:val="007C6A54"/>
    <w:rsid w:val="007F61FC"/>
    <w:rsid w:val="00804048"/>
    <w:rsid w:val="008048A6"/>
    <w:rsid w:val="008230BA"/>
    <w:rsid w:val="00825868"/>
    <w:rsid w:val="008442E7"/>
    <w:rsid w:val="00870F80"/>
    <w:rsid w:val="0087398D"/>
    <w:rsid w:val="00894D5F"/>
    <w:rsid w:val="008A6D9A"/>
    <w:rsid w:val="008C450C"/>
    <w:rsid w:val="008D5112"/>
    <w:rsid w:val="008E7A69"/>
    <w:rsid w:val="008F0232"/>
    <w:rsid w:val="008F4AAD"/>
    <w:rsid w:val="0090761F"/>
    <w:rsid w:val="00917881"/>
    <w:rsid w:val="0094472D"/>
    <w:rsid w:val="00954B56"/>
    <w:rsid w:val="009670C6"/>
    <w:rsid w:val="009674C4"/>
    <w:rsid w:val="00970651"/>
    <w:rsid w:val="00977C1A"/>
    <w:rsid w:val="0099523C"/>
    <w:rsid w:val="009A52A9"/>
    <w:rsid w:val="009A61BB"/>
    <w:rsid w:val="009C0E2F"/>
    <w:rsid w:val="009C21AC"/>
    <w:rsid w:val="009D75E8"/>
    <w:rsid w:val="009E207D"/>
    <w:rsid w:val="009E2241"/>
    <w:rsid w:val="009F5142"/>
    <w:rsid w:val="00A036B2"/>
    <w:rsid w:val="00A15D62"/>
    <w:rsid w:val="00A15F01"/>
    <w:rsid w:val="00A70FFC"/>
    <w:rsid w:val="00A854DD"/>
    <w:rsid w:val="00AA1793"/>
    <w:rsid w:val="00AB2B8A"/>
    <w:rsid w:val="00AB6334"/>
    <w:rsid w:val="00AB6C64"/>
    <w:rsid w:val="00AD171D"/>
    <w:rsid w:val="00B1099F"/>
    <w:rsid w:val="00B14BF0"/>
    <w:rsid w:val="00B159D0"/>
    <w:rsid w:val="00B201F0"/>
    <w:rsid w:val="00B23427"/>
    <w:rsid w:val="00B23AC5"/>
    <w:rsid w:val="00B76269"/>
    <w:rsid w:val="00B80EBB"/>
    <w:rsid w:val="00BB0C13"/>
    <w:rsid w:val="00BD7CDF"/>
    <w:rsid w:val="00BE1FD4"/>
    <w:rsid w:val="00BE5C5F"/>
    <w:rsid w:val="00BE7D6C"/>
    <w:rsid w:val="00C01EDB"/>
    <w:rsid w:val="00C0409F"/>
    <w:rsid w:val="00C138EE"/>
    <w:rsid w:val="00C21423"/>
    <w:rsid w:val="00C2778A"/>
    <w:rsid w:val="00C3142D"/>
    <w:rsid w:val="00C35E55"/>
    <w:rsid w:val="00C41594"/>
    <w:rsid w:val="00C565A6"/>
    <w:rsid w:val="00C911A4"/>
    <w:rsid w:val="00C95959"/>
    <w:rsid w:val="00CC7483"/>
    <w:rsid w:val="00CC7797"/>
    <w:rsid w:val="00CF55B9"/>
    <w:rsid w:val="00CF7498"/>
    <w:rsid w:val="00D1742C"/>
    <w:rsid w:val="00D22FC5"/>
    <w:rsid w:val="00D40920"/>
    <w:rsid w:val="00D46DDE"/>
    <w:rsid w:val="00D548F6"/>
    <w:rsid w:val="00D72308"/>
    <w:rsid w:val="00D85A5D"/>
    <w:rsid w:val="00DC3DAC"/>
    <w:rsid w:val="00DC6F65"/>
    <w:rsid w:val="00E24F0E"/>
    <w:rsid w:val="00E345CE"/>
    <w:rsid w:val="00E74C14"/>
    <w:rsid w:val="00E76715"/>
    <w:rsid w:val="00EB56A2"/>
    <w:rsid w:val="00EC6440"/>
    <w:rsid w:val="00ED3B3C"/>
    <w:rsid w:val="00ED44D8"/>
    <w:rsid w:val="00ED6237"/>
    <w:rsid w:val="00EE13F4"/>
    <w:rsid w:val="00F13335"/>
    <w:rsid w:val="00F50A8D"/>
    <w:rsid w:val="00F63AA7"/>
    <w:rsid w:val="00F6605E"/>
    <w:rsid w:val="00F76128"/>
    <w:rsid w:val="00F8137B"/>
    <w:rsid w:val="00F824C3"/>
    <w:rsid w:val="00FB067E"/>
    <w:rsid w:val="00FB6B74"/>
    <w:rsid w:val="00FF5102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C63D-804D-4B1B-ADEC-B32E17D3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4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0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04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E5C5F"/>
    <w:rPr>
      <w:i/>
      <w:iCs/>
    </w:rPr>
  </w:style>
  <w:style w:type="paragraph" w:styleId="Akapitzlist">
    <w:name w:val="List Paragraph"/>
    <w:aliases w:val="CW_Lista,Akapit z listą BS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191900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Akapit z listą BS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191900"/>
    <w:rPr>
      <w:rFonts w:ascii="Calibri" w:eastAsia="Times New Roman" w:hAnsi="Calibri" w:cs="Times New Roman"/>
      <w:lang w:eastAsia="pl-PL"/>
    </w:rPr>
  </w:style>
  <w:style w:type="character" w:customStyle="1" w:styleId="alb-s">
    <w:name w:val="a_lb-s"/>
    <w:basedOn w:val="Domylnaczcionkaakapitu"/>
    <w:rsid w:val="003610B2"/>
  </w:style>
  <w:style w:type="paragraph" w:styleId="NormalnyWeb">
    <w:name w:val="Normal (Web)"/>
    <w:basedOn w:val="Normalny"/>
    <w:uiPriority w:val="99"/>
    <w:unhideWhenUsed/>
    <w:rsid w:val="0036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1">
    <w:name w:val="WWNum21"/>
    <w:rsid w:val="00D72308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B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BB"/>
  </w:style>
  <w:style w:type="paragraph" w:styleId="Stopka">
    <w:name w:val="footer"/>
    <w:basedOn w:val="Normalny"/>
    <w:link w:val="StopkaZnak"/>
    <w:uiPriority w:val="99"/>
    <w:unhideWhenUsed/>
    <w:rsid w:val="00B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B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7A22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D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A22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3F7B-EBC8-4F6C-B353-91BA72E0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4367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Elżbieta Samsonowicz-Łęczycka</cp:lastModifiedBy>
  <cp:revision>15</cp:revision>
  <cp:lastPrinted>2022-11-23T13:22:00Z</cp:lastPrinted>
  <dcterms:created xsi:type="dcterms:W3CDTF">2022-11-22T12:45:00Z</dcterms:created>
  <dcterms:modified xsi:type="dcterms:W3CDTF">2022-11-23T13:34:00Z</dcterms:modified>
</cp:coreProperties>
</file>