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A5FA1" w14:textId="76AEF82A" w:rsidR="009F4977" w:rsidRPr="009F4977" w:rsidRDefault="00AA0493" w:rsidP="005D60DD">
      <w:pPr>
        <w:tabs>
          <w:tab w:val="center" w:pos="4536"/>
          <w:tab w:val="right" w:pos="9072"/>
        </w:tabs>
        <w:rPr>
          <w:rFonts w:ascii="Calibri" w:hAnsi="Calibri" w:cs="Calibri"/>
        </w:rPr>
      </w:pPr>
      <w:r>
        <w:rPr>
          <w:rFonts w:asciiTheme="minorHAnsi" w:hAnsiTheme="minorHAnsi"/>
          <w:b/>
          <w:bCs/>
        </w:rPr>
        <w:t xml:space="preserve"> </w:t>
      </w:r>
      <w:r w:rsidR="00AE17F8">
        <w:rPr>
          <w:rFonts w:asciiTheme="minorHAnsi" w:hAnsiTheme="minorHAnsi"/>
          <w:b/>
          <w:bCs/>
        </w:rPr>
        <w:t xml:space="preserve"> </w:t>
      </w:r>
      <w:r w:rsidR="009F4977" w:rsidRPr="009F4977">
        <w:rPr>
          <w:rFonts w:ascii="Calibri" w:hAnsi="Calibri" w:cs="Calibri"/>
          <w:bCs/>
        </w:rPr>
        <w:t xml:space="preserve">Projekt umowy                                                                                                                  </w:t>
      </w:r>
      <w:r w:rsidR="009F4977" w:rsidRPr="009F4977">
        <w:rPr>
          <w:rFonts w:ascii="Calibri" w:hAnsi="Calibri" w:cs="Calibri"/>
          <w:bCs/>
        </w:rPr>
        <w:tab/>
        <w:t xml:space="preserve">    </w:t>
      </w:r>
      <w:r w:rsidR="009F4977" w:rsidRPr="009F4977">
        <w:rPr>
          <w:rFonts w:ascii="Calibri" w:eastAsia="SimSun" w:hAnsi="Calibri" w:cs="Calibri"/>
          <w:b/>
          <w:kern w:val="2"/>
          <w:lang w:eastAsia="hi-IN" w:bidi="hi-IN"/>
        </w:rPr>
        <w:t xml:space="preserve">Załącznik nr </w:t>
      </w:r>
      <w:r w:rsidR="009F4977">
        <w:rPr>
          <w:rFonts w:ascii="Calibri" w:eastAsia="SimSun" w:hAnsi="Calibri" w:cs="Calibri"/>
          <w:b/>
          <w:kern w:val="2"/>
          <w:lang w:eastAsia="hi-IN" w:bidi="hi-IN"/>
        </w:rPr>
        <w:t>5</w:t>
      </w:r>
      <w:r w:rsidR="009F4977" w:rsidRPr="009F4977">
        <w:rPr>
          <w:rFonts w:ascii="Calibri" w:eastAsia="SimSun" w:hAnsi="Calibri" w:cs="Calibri"/>
          <w:b/>
          <w:kern w:val="2"/>
          <w:lang w:eastAsia="hi-IN" w:bidi="hi-IN"/>
        </w:rPr>
        <w:t xml:space="preserve"> do SWZ</w:t>
      </w:r>
      <w:r w:rsidR="009F4977" w:rsidRPr="009F4977">
        <w:rPr>
          <w:rFonts w:ascii="Calibri" w:hAnsi="Calibri" w:cs="Calibri"/>
          <w:bCs/>
        </w:rPr>
        <w:t xml:space="preserve">                                                                             </w:t>
      </w:r>
    </w:p>
    <w:p w14:paraId="25136C52" w14:textId="73F04A6B" w:rsid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b/>
          <w:bCs/>
        </w:rPr>
      </w:pPr>
      <w:r w:rsidRPr="009F4977">
        <w:rPr>
          <w:rFonts w:ascii="Calibri" w:hAnsi="Calibri" w:cs="Calibri"/>
          <w:b/>
          <w:bCs/>
        </w:rPr>
        <w:t>UMOWA nr .…/</w:t>
      </w:r>
      <w:r w:rsidR="00EE62AA">
        <w:rPr>
          <w:rFonts w:ascii="Calibri" w:hAnsi="Calibri" w:cs="Calibri"/>
          <w:b/>
          <w:bCs/>
        </w:rPr>
        <w:t>118</w:t>
      </w:r>
      <w:r w:rsidRPr="009F4977">
        <w:rPr>
          <w:rFonts w:ascii="Calibri" w:hAnsi="Calibri" w:cs="Calibri"/>
          <w:b/>
          <w:bCs/>
        </w:rPr>
        <w:t>/2024</w:t>
      </w:r>
    </w:p>
    <w:p w14:paraId="1D2D6EFB" w14:textId="77777777" w:rsidR="00A25293" w:rsidRPr="009F4977" w:rsidRDefault="00A25293"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p>
    <w:p w14:paraId="752F4E8B"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zawarta w dniu ………….. roku pomiędzy:</w:t>
      </w:r>
    </w:p>
    <w:p w14:paraId="32E512A6" w14:textId="77777777" w:rsidR="009F4977" w:rsidRPr="009F4977" w:rsidRDefault="009F4977" w:rsidP="00F063FB">
      <w:pPr>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b/>
        </w:rPr>
        <w:t xml:space="preserve">Świętokrzyskim Centrum Onkologii Samodzielnym Publicznym Zakładem Opieki Zdrowotnej w Kielcach </w:t>
      </w:r>
      <w:r w:rsidRPr="009F4977">
        <w:rPr>
          <w:rFonts w:ascii="Calibri" w:hAnsi="Calibri" w:cs="Calibri"/>
          <w:b/>
        </w:rPr>
        <w:br/>
      </w:r>
      <w:r w:rsidRPr="009F4977">
        <w:rPr>
          <w:rFonts w:ascii="Calibri" w:hAnsi="Calibri" w:cs="Calibri"/>
        </w:rPr>
        <w:t>z siedzibą w Kielcach, ul. </w:t>
      </w:r>
      <w:proofErr w:type="spellStart"/>
      <w:r w:rsidRPr="009F4977">
        <w:rPr>
          <w:rFonts w:ascii="Calibri" w:hAnsi="Calibri" w:cs="Calibri"/>
        </w:rPr>
        <w:t>Artwińskiego</w:t>
      </w:r>
      <w:proofErr w:type="spellEnd"/>
      <w:r w:rsidRPr="009F4977">
        <w:rPr>
          <w:rFonts w:ascii="Calibri" w:hAnsi="Calibri" w:cs="Calibri"/>
        </w:rPr>
        <w:t xml:space="preserve"> 3 (nr kodu: 25-734), REGON: </w:t>
      </w:r>
      <w:r w:rsidRPr="009F4977">
        <w:rPr>
          <w:rFonts w:ascii="Calibri" w:hAnsi="Calibri" w:cs="Calibri"/>
          <w:b/>
        </w:rPr>
        <w:t>001263233</w:t>
      </w:r>
      <w:r w:rsidRPr="009F4977">
        <w:rPr>
          <w:rFonts w:ascii="Calibri" w:hAnsi="Calibri" w:cs="Calibri"/>
        </w:rPr>
        <w:t xml:space="preserve">, NIP: </w:t>
      </w:r>
      <w:r w:rsidRPr="009F4977">
        <w:rPr>
          <w:rFonts w:ascii="Calibri" w:hAnsi="Calibri" w:cs="Calibri"/>
          <w:b/>
        </w:rPr>
        <w:t>959-12-94-907</w:t>
      </w:r>
      <w:r w:rsidRPr="009F4977">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9F4977">
        <w:rPr>
          <w:rFonts w:ascii="Calibri" w:hAnsi="Calibri" w:cs="Calibri"/>
        </w:rPr>
        <w:br/>
        <w:t xml:space="preserve">w rejestrze podmiotów leczniczych pod nr 000000014611 prowadzonym przez Wojewodę Świętokrzyskiego zwanym w treści umowy </w:t>
      </w:r>
      <w:r w:rsidRPr="009F4977">
        <w:rPr>
          <w:rFonts w:ascii="Calibri" w:hAnsi="Calibri" w:cs="Calibri"/>
          <w:b/>
        </w:rPr>
        <w:t>„Zamawiającym”,</w:t>
      </w:r>
      <w:r w:rsidRPr="009F4977">
        <w:rPr>
          <w:rFonts w:ascii="Calibri" w:hAnsi="Calibri" w:cs="Calibri"/>
        </w:rPr>
        <w:t xml:space="preserve"> w imieniu którego działa:</w:t>
      </w:r>
    </w:p>
    <w:p w14:paraId="1909305E" w14:textId="77777777" w:rsidR="009F4977" w:rsidRPr="009F4977" w:rsidRDefault="009F4977" w:rsidP="00F063FB">
      <w:pPr>
        <w:numPr>
          <w:ilvl w:val="0"/>
          <w:numId w:val="54"/>
        </w:num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rPr>
          <w:rFonts w:ascii="Calibri" w:hAnsi="Calibri" w:cs="Calibri"/>
        </w:rPr>
      </w:pPr>
      <w:r w:rsidRPr="009F4977">
        <w:rPr>
          <w:rFonts w:ascii="Calibri" w:eastAsia="Calibri" w:hAnsi="Calibri" w:cs="Calibri"/>
          <w:lang w:eastAsia="en-US"/>
        </w:rPr>
        <w:t xml:space="preserve">Krzysztof </w:t>
      </w:r>
      <w:proofErr w:type="spellStart"/>
      <w:r w:rsidRPr="009F4977">
        <w:rPr>
          <w:rFonts w:ascii="Calibri" w:eastAsia="Calibri" w:hAnsi="Calibri" w:cs="Calibri"/>
          <w:lang w:eastAsia="en-US"/>
        </w:rPr>
        <w:t>Falana</w:t>
      </w:r>
      <w:proofErr w:type="spellEnd"/>
      <w:r w:rsidRPr="009F4977">
        <w:rPr>
          <w:rFonts w:ascii="Calibri" w:eastAsia="Calibri" w:hAnsi="Calibri" w:cs="Calibri"/>
          <w:lang w:eastAsia="en-US"/>
        </w:rPr>
        <w:t xml:space="preserve"> – Z-ca Dyrektora ds. Prawno-Inwestycyjnych,</w:t>
      </w:r>
    </w:p>
    <w:p w14:paraId="10913342" w14:textId="77777777" w:rsidR="009F4977" w:rsidRPr="009F4977" w:rsidRDefault="009F4977" w:rsidP="009F4977">
      <w:pPr>
        <w:numPr>
          <w:ilvl w:val="0"/>
          <w:numId w:val="54"/>
        </w:numPr>
        <w:pBdr>
          <w:top w:val="none" w:sz="0" w:space="0" w:color="000000"/>
          <w:left w:val="none" w:sz="0" w:space="0" w:color="000000"/>
          <w:bottom w:val="none" w:sz="0" w:space="0" w:color="000000"/>
          <w:right w:val="none" w:sz="0" w:space="0" w:color="000000"/>
        </w:pBdr>
        <w:suppressAutoHyphens/>
        <w:autoSpaceDE w:val="0"/>
        <w:spacing w:after="200" w:line="276" w:lineRule="auto"/>
        <w:contextualSpacing/>
        <w:rPr>
          <w:rFonts w:ascii="Calibri" w:hAnsi="Calibri" w:cs="Calibri"/>
        </w:rPr>
      </w:pPr>
      <w:r w:rsidRPr="009F4977">
        <w:rPr>
          <w:rFonts w:ascii="Calibri" w:eastAsia="Calibri" w:hAnsi="Calibri" w:cs="Calibri"/>
          <w:lang w:eastAsia="en-US"/>
        </w:rPr>
        <w:t>Wioletta Krupa – Główna Księgowa,</w:t>
      </w:r>
    </w:p>
    <w:p w14:paraId="2D682BC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line="240" w:lineRule="auto"/>
        <w:rPr>
          <w:rFonts w:ascii="Calibri" w:hAnsi="Calibri" w:cs="Calibri"/>
        </w:rPr>
      </w:pPr>
      <w:r w:rsidRPr="009F4977">
        <w:rPr>
          <w:rFonts w:ascii="Calibri" w:hAnsi="Calibri" w:cs="Calibri"/>
        </w:rPr>
        <w:t>a</w:t>
      </w:r>
    </w:p>
    <w:p w14:paraId="1064C2C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b/>
          <w:bCs/>
        </w:rPr>
        <w:t>………………………………</w:t>
      </w:r>
    </w:p>
    <w:p w14:paraId="0491BA7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rPr>
        <w:t xml:space="preserve">z siedzibą w …….…..…, ul………….…., (nr kodu: ……..), REGON: </w:t>
      </w:r>
      <w:r w:rsidRPr="009F4977">
        <w:rPr>
          <w:rFonts w:ascii="Calibri" w:hAnsi="Calibri" w:cs="Calibri"/>
          <w:b/>
          <w:bCs/>
        </w:rPr>
        <w:t>…………………..,</w:t>
      </w:r>
      <w:r w:rsidRPr="009F4977">
        <w:rPr>
          <w:rFonts w:ascii="Calibri" w:hAnsi="Calibri" w:cs="Calibri"/>
        </w:rPr>
        <w:t xml:space="preserve"> NIP: </w:t>
      </w:r>
      <w:r w:rsidRPr="009F4977">
        <w:rPr>
          <w:rFonts w:ascii="Calibri" w:hAnsi="Calibri" w:cs="Calibri"/>
          <w:b/>
          <w:bCs/>
        </w:rPr>
        <w:t>…………………….</w:t>
      </w:r>
      <w:r w:rsidRPr="009F4977">
        <w:rPr>
          <w:rFonts w:ascii="Calibri" w:hAnsi="Calibri" w:cs="Calibri"/>
          <w:color w:val="000000"/>
          <w:shd w:val="clear" w:color="auto" w:fill="FFFFFF"/>
        </w:rPr>
        <w:t xml:space="preserve">, </w:t>
      </w:r>
      <w:r w:rsidRPr="009F4977">
        <w:rPr>
          <w:rFonts w:ascii="Calibri" w:hAnsi="Calibri" w:cs="Calibri"/>
        </w:rPr>
        <w:t xml:space="preserve">zwana w treści umowy </w:t>
      </w:r>
      <w:r w:rsidRPr="009F4977">
        <w:rPr>
          <w:rFonts w:ascii="Calibri" w:hAnsi="Calibri" w:cs="Calibri"/>
          <w:b/>
        </w:rPr>
        <w:t>„Wykonawcą”</w:t>
      </w:r>
      <w:r w:rsidRPr="009F4977">
        <w:rPr>
          <w:rFonts w:ascii="Calibri" w:hAnsi="Calibri" w:cs="Calibri"/>
        </w:rPr>
        <w:t>, w imieniu którego działa:</w:t>
      </w:r>
    </w:p>
    <w:p w14:paraId="65AC37F5" w14:textId="77777777" w:rsidR="009F4977" w:rsidRPr="009F4977" w:rsidRDefault="009F4977" w:rsidP="009F4977">
      <w:pPr>
        <w:widowControl w:val="0"/>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1AEB9716" w14:textId="77777777" w:rsidR="009F4977" w:rsidRPr="009F4977" w:rsidRDefault="009F4977" w:rsidP="009F4977">
      <w:pPr>
        <w:widowControl w:val="0"/>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5B0FDBB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tabs>
          <w:tab w:val="left" w:pos="4307"/>
        </w:tabs>
        <w:suppressAutoHyphens/>
        <w:spacing w:after="0" w:line="240" w:lineRule="auto"/>
        <w:rPr>
          <w:rFonts w:ascii="Calibri" w:hAnsi="Calibri" w:cs="Calibri"/>
        </w:rPr>
      </w:pPr>
      <w:r w:rsidRPr="009F4977">
        <w:rPr>
          <w:rFonts w:ascii="Calibri" w:hAnsi="Calibri" w:cs="Calibri"/>
        </w:rPr>
        <w:tab/>
      </w:r>
    </w:p>
    <w:p w14:paraId="0A6DDD1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3C6B53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zawarły umowę następującej treści:</w:t>
      </w:r>
    </w:p>
    <w:p w14:paraId="69239364"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1</w:t>
      </w:r>
    </w:p>
    <w:p w14:paraId="14DA3FF1"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Przedmiot Umowy</w:t>
      </w:r>
    </w:p>
    <w:p w14:paraId="13D3C783" w14:textId="77777777" w:rsidR="009F4977" w:rsidRPr="00683CEC"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76" w:lineRule="auto"/>
        <w:ind w:left="0" w:hanging="284"/>
        <w:contextualSpacing/>
        <w:jc w:val="both"/>
        <w:rPr>
          <w:rFonts w:asciiTheme="minorHAnsi" w:hAnsiTheme="minorHAnsi" w:cstheme="minorHAnsi"/>
        </w:rPr>
      </w:pPr>
      <w:r w:rsidRPr="00683CEC">
        <w:rPr>
          <w:rFonts w:asciiTheme="minorHAnsi" w:eastAsia="Calibri" w:hAnsiTheme="minorHAnsi" w:cstheme="minorHAnsi"/>
          <w:lang w:eastAsia="en-US"/>
        </w:rPr>
        <w:t xml:space="preserve">Przedmiotem umowy są dostawy dla Zamawiającego – </w:t>
      </w:r>
      <w:r w:rsidRPr="00683CEC">
        <w:rPr>
          <w:rFonts w:asciiTheme="minorHAnsi" w:eastAsia="Calibri" w:hAnsiTheme="minorHAnsi" w:cstheme="minorHAnsi"/>
          <w:b/>
          <w:bCs/>
          <w:lang w:eastAsia="en-US"/>
        </w:rPr>
        <w:t>………………………………………</w:t>
      </w:r>
      <w:r w:rsidRPr="00683CEC">
        <w:rPr>
          <w:rFonts w:asciiTheme="minorHAnsi" w:eastAsia="Calibri" w:hAnsiTheme="minorHAnsi" w:cstheme="minorHAnsi"/>
          <w:lang w:eastAsia="en-US"/>
        </w:rPr>
        <w:t xml:space="preserve">  w asortymencie, ilościach</w:t>
      </w:r>
      <w:r w:rsidRPr="00683CEC">
        <w:rPr>
          <w:rFonts w:asciiTheme="minorHAnsi" w:eastAsia="Calibri" w:hAnsiTheme="minorHAnsi" w:cstheme="minorHAnsi"/>
          <w:lang w:eastAsia="en-US"/>
        </w:rPr>
        <w:br/>
        <w:t>i cenach określonych w załączniku nr 1 do umowy stanowiącym jej integralną część.</w:t>
      </w:r>
    </w:p>
    <w:p w14:paraId="3E99A097" w14:textId="77777777" w:rsidR="009F4977" w:rsidRPr="00683CEC"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Zamawiający powierza, a Wykonawca przyjmuje do wykonania przedmiot umowy określony w ust. 1.</w:t>
      </w:r>
    </w:p>
    <w:p w14:paraId="26B29CF2" w14:textId="2FED957C" w:rsidR="009F4977" w:rsidRPr="00683CEC"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 xml:space="preserve">Umowa zostaje zawarta na okres </w:t>
      </w:r>
      <w:r w:rsidR="00683CEC" w:rsidRPr="00683CEC">
        <w:rPr>
          <w:rFonts w:asciiTheme="minorHAnsi" w:eastAsia="Calibri" w:hAnsiTheme="minorHAnsi" w:cstheme="minorHAnsi"/>
          <w:b/>
          <w:lang w:eastAsia="en-US"/>
        </w:rPr>
        <w:t>12</w:t>
      </w:r>
      <w:r w:rsidRPr="00683CEC">
        <w:rPr>
          <w:rFonts w:asciiTheme="minorHAnsi" w:eastAsia="Calibri" w:hAnsiTheme="minorHAnsi" w:cstheme="minorHAnsi"/>
          <w:b/>
          <w:lang w:eastAsia="en-US"/>
        </w:rPr>
        <w:t xml:space="preserve"> </w:t>
      </w:r>
      <w:r w:rsidR="00683CEC" w:rsidRPr="00683CEC">
        <w:rPr>
          <w:rFonts w:asciiTheme="minorHAnsi" w:eastAsia="Calibri" w:hAnsiTheme="minorHAnsi" w:cstheme="minorHAnsi"/>
          <w:b/>
          <w:lang w:eastAsia="en-US"/>
        </w:rPr>
        <w:t>miesiące</w:t>
      </w:r>
      <w:r w:rsidRPr="00683CEC">
        <w:rPr>
          <w:rFonts w:asciiTheme="minorHAnsi" w:eastAsia="Calibri" w:hAnsiTheme="minorHAnsi" w:cstheme="minorHAnsi"/>
          <w:lang w:eastAsia="en-US"/>
        </w:rPr>
        <w:t xml:space="preserve"> tj. od dnia ………………….. do ………………….. r.</w:t>
      </w:r>
    </w:p>
    <w:p w14:paraId="2D3BAC75" w14:textId="77777777" w:rsidR="009F4977" w:rsidRPr="00683CEC" w:rsidRDefault="009F4977" w:rsidP="009F4977">
      <w:pPr>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Specyfikacja Warunków Zamówienia wraz z załącznikami oraz oferta Wykonawcy stanowią integralną część niniejszej umowy.</w:t>
      </w:r>
    </w:p>
    <w:p w14:paraId="730DFDDE" w14:textId="4BDCA052" w:rsidR="00683CEC" w:rsidRPr="00683CEC" w:rsidRDefault="00683CEC" w:rsidP="00683CEC">
      <w:pPr>
        <w:pStyle w:val="Akapitzlist"/>
        <w:numPr>
          <w:ilvl w:val="0"/>
          <w:numId w:val="4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Strony umowy przewidują świadczenie wsparcia serwisowego w trybie zdalnym poprzez szyfrowany, autoryzowany tunel VPN</w:t>
      </w:r>
      <w:r w:rsidR="00681408">
        <w:rPr>
          <w:rFonts w:asciiTheme="minorHAnsi" w:hAnsiTheme="minorHAnsi" w:cstheme="minorHAnsi"/>
          <w:color w:val="000000"/>
          <w:sz w:val="20"/>
          <w:szCs w:val="20"/>
        </w:rPr>
        <w:t xml:space="preserve"> -</w:t>
      </w:r>
      <w:r w:rsidR="00681408" w:rsidRPr="00681408">
        <w:t xml:space="preserve"> </w:t>
      </w:r>
      <w:r w:rsidR="00681408" w:rsidRPr="00681408">
        <w:rPr>
          <w:rFonts w:asciiTheme="minorHAnsi" w:hAnsiTheme="minorHAnsi" w:cstheme="minorHAnsi"/>
          <w:color w:val="000000"/>
          <w:sz w:val="20"/>
          <w:szCs w:val="20"/>
        </w:rPr>
        <w:t>dotyczy Pakietu nr 2,3</w:t>
      </w:r>
      <w:r w:rsidR="00681408">
        <w:rPr>
          <w:rFonts w:asciiTheme="minorHAnsi" w:hAnsiTheme="minorHAnsi" w:cstheme="minorHAnsi"/>
          <w:color w:val="000000"/>
          <w:sz w:val="20"/>
          <w:szCs w:val="20"/>
        </w:rPr>
        <w:t>.</w:t>
      </w:r>
    </w:p>
    <w:p w14:paraId="44186A1E" w14:textId="0C3E2D8C" w:rsidR="00683CEC" w:rsidRPr="00683CEC" w:rsidRDefault="00683CEC" w:rsidP="00683CEC">
      <w:pPr>
        <w:pStyle w:val="Akapitzlist"/>
        <w:numPr>
          <w:ilvl w:val="0"/>
          <w:numId w:val="4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Metoda dostępu (protokoły, porty, aplikacje) do serwisowanych zasobów (np. SSH, VNC, RDP, HTTPS) Wykonawca ustala z Działem Informatyki Zamawiającego</w:t>
      </w:r>
      <w:r w:rsidR="00681408">
        <w:rPr>
          <w:rFonts w:asciiTheme="minorHAnsi" w:hAnsiTheme="minorHAnsi" w:cstheme="minorHAnsi"/>
          <w:color w:val="000000"/>
          <w:sz w:val="20"/>
          <w:szCs w:val="20"/>
        </w:rPr>
        <w:t xml:space="preserve"> -</w:t>
      </w:r>
      <w:r w:rsidR="00681408" w:rsidRPr="00681408">
        <w:rPr>
          <w:rFonts w:asciiTheme="minorHAnsi" w:hAnsiTheme="minorHAnsi" w:cstheme="minorHAnsi"/>
          <w:color w:val="000000"/>
          <w:sz w:val="20"/>
          <w:szCs w:val="20"/>
        </w:rPr>
        <w:t>dotyczy Pakietu nr 2,3.</w:t>
      </w:r>
    </w:p>
    <w:p w14:paraId="0E5CF05C" w14:textId="6145FE04" w:rsidR="00683CEC" w:rsidRPr="00683CEC" w:rsidRDefault="00683CEC" w:rsidP="00683CEC">
      <w:pPr>
        <w:pStyle w:val="Akapitzlist"/>
        <w:numPr>
          <w:ilvl w:val="0"/>
          <w:numId w:val="43"/>
        </w:numPr>
        <w:shd w:val="clear" w:color="auto" w:fill="FDFDFD"/>
        <w:spacing w:after="0" w:line="240" w:lineRule="auto"/>
        <w:rPr>
          <w:rFonts w:asciiTheme="minorHAnsi" w:hAnsiTheme="minorHAnsi" w:cstheme="minorHAnsi"/>
          <w:color w:val="000000"/>
          <w:sz w:val="20"/>
          <w:szCs w:val="20"/>
        </w:rPr>
      </w:pPr>
      <w:r w:rsidRPr="00683CEC">
        <w:rPr>
          <w:rFonts w:asciiTheme="minorHAnsi" w:hAnsiTheme="minorHAnsi" w:cstheme="minorHAnsi"/>
          <w:color w:val="000000"/>
          <w:sz w:val="20"/>
          <w:szCs w:val="20"/>
        </w:rPr>
        <w:t xml:space="preserve"> Lista osób ze strony Wykonawcy upoważnionych do dostępu zdalnego stanowi załącznik nr ..... do niniejszej umowy i może być aktualizowana w trakcie jej realizacji bez konieczności sporządzania aneksu.   </w:t>
      </w:r>
    </w:p>
    <w:p w14:paraId="27912527" w14:textId="77777777" w:rsidR="00683CEC" w:rsidRPr="00683CEC" w:rsidRDefault="00683CEC" w:rsidP="00683CEC">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heme="minorHAnsi" w:hAnsiTheme="minorHAnsi" w:cstheme="minorHAnsi"/>
        </w:rPr>
      </w:pPr>
    </w:p>
    <w:p w14:paraId="6553D55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2</w:t>
      </w:r>
    </w:p>
    <w:p w14:paraId="5C2CB72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Dostawy</w:t>
      </w:r>
    </w:p>
    <w:p w14:paraId="3A7B7517" w14:textId="77777777" w:rsidR="009F4977" w:rsidRPr="009F4977" w:rsidRDefault="009F4977" w:rsidP="009F4977">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do dostarczania asortymentu, o którym mowa w § 1 począwszy od dnia zawarcia umowy:</w:t>
      </w:r>
    </w:p>
    <w:p w14:paraId="2D47BAFD"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ilościach każdorazowo ustalonych przez Zamawiającego,</w:t>
      </w:r>
    </w:p>
    <w:p w14:paraId="33DD4843"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 koszt i ryzyko Wykonawcy,</w:t>
      </w:r>
    </w:p>
    <w:p w14:paraId="4B2A0FB3"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asortymencie i cenach określonych w załączniku nr 1 do umowy,</w:t>
      </w:r>
    </w:p>
    <w:p w14:paraId="27A92C4E" w14:textId="77777777" w:rsidR="009F4977" w:rsidRPr="009F4977" w:rsidRDefault="009F4977" w:rsidP="009F4977">
      <w:pPr>
        <w:numPr>
          <w:ilvl w:val="1"/>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transportem Wykonawcy do Zamawiającego w dni robocze tj. od poniedziałku do czwartku </w:t>
      </w:r>
      <w:r w:rsidRPr="009F4977">
        <w:rPr>
          <w:rFonts w:ascii="Calibri" w:eastAsia="Calibri" w:hAnsi="Calibri" w:cs="Calibri"/>
          <w:lang w:eastAsia="en-US"/>
        </w:rPr>
        <w:br/>
        <w:t>w godz. od 7:00 do 14:00, w piątki do godz. 12:30.</w:t>
      </w:r>
    </w:p>
    <w:p w14:paraId="201583DB" w14:textId="77777777"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74702207" w14:textId="07497B43"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 xml:space="preserve">ŚCO. </w:t>
      </w:r>
    </w:p>
    <w:p w14:paraId="0CD64C99" w14:textId="25BD0B6F" w:rsidR="009F4977" w:rsidRPr="009F4977" w:rsidRDefault="009F4977" w:rsidP="009F4977">
      <w:pPr>
        <w:numPr>
          <w:ilvl w:val="0"/>
          <w:numId w:val="71"/>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Zgłoszone zamówienia Wykonawca zrealizuje w terminie do </w:t>
      </w:r>
      <w:r w:rsidR="00F063FB">
        <w:rPr>
          <w:rFonts w:ascii="Calibri" w:eastAsia="Calibri" w:hAnsi="Calibri" w:cs="Calibri"/>
          <w:lang w:eastAsia="en-US"/>
        </w:rPr>
        <w:t>14</w:t>
      </w:r>
      <w:r w:rsidRPr="009F4977">
        <w:rPr>
          <w:rFonts w:ascii="Calibri" w:eastAsia="Calibri" w:hAnsi="Calibri" w:cs="Calibri"/>
          <w:lang w:eastAsia="en-US"/>
        </w:rPr>
        <w:t xml:space="preserve"> dni roboczych od daty otrzymania zapotrzebowania. W sytuacjach pilnych w ciągu </w:t>
      </w:r>
      <w:r w:rsidR="00F063FB">
        <w:rPr>
          <w:rFonts w:ascii="Calibri" w:eastAsia="Calibri" w:hAnsi="Calibri" w:cs="Calibri"/>
          <w:lang w:eastAsia="en-US"/>
        </w:rPr>
        <w:t>5</w:t>
      </w:r>
      <w:r w:rsidRPr="009F4977">
        <w:rPr>
          <w:rFonts w:ascii="Calibri" w:eastAsia="Calibri" w:hAnsi="Calibri" w:cs="Calibri"/>
          <w:lang w:eastAsia="en-US"/>
        </w:rPr>
        <w:t xml:space="preserve"> dni roboczych. Dostawa do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 xml:space="preserve"> ŚCO. </w:t>
      </w:r>
    </w:p>
    <w:p w14:paraId="14454C59"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Zamówienia na poszczególne ilości towaru przesyłane będą telefonicznie na nr ………………… lub na adres e-mail ………………… wedle wyboru Zamawiającego.</w:t>
      </w:r>
    </w:p>
    <w:p w14:paraId="418E9FBD"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lastRenderedPageBreak/>
        <w:t>Jeżeli termin dostawy upływa w dniu wolnym od pracy lub poza godzinami pracy Zamawiającego, dostawa nastąpi w pierwszym dniu roboczym po wyznaczonym terminie.</w:t>
      </w:r>
    </w:p>
    <w:p w14:paraId="1792F259"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Ilości zużycia podane przez Zamawiającego są ilościami szacunkowymi. Zamawiający zastrzega sobie prawo do:</w:t>
      </w:r>
    </w:p>
    <w:p w14:paraId="7B680E41" w14:textId="77777777" w:rsidR="009F4977" w:rsidRPr="009F4977" w:rsidRDefault="009F4977" w:rsidP="009F4977">
      <w:pPr>
        <w:numPr>
          <w:ilvl w:val="0"/>
          <w:numId w:val="4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wykorzystania niektórych pozycji asortymentowych w ilościach mniejszych od określonych </w:t>
      </w:r>
      <w:r w:rsidRPr="009F4977">
        <w:rPr>
          <w:rFonts w:ascii="Calibri" w:eastAsia="Calibri" w:hAnsi="Calibri" w:cs="Calibri"/>
          <w:lang w:eastAsia="en-US"/>
        </w:rPr>
        <w:br/>
        <w:t>w załączniku nr 1 do umowy,</w:t>
      </w:r>
    </w:p>
    <w:p w14:paraId="61F7D038" w14:textId="77777777" w:rsidR="009F4977" w:rsidRPr="009F4977" w:rsidRDefault="009F4977" w:rsidP="009F4977">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eastAsia="Calibri" w:hAnsi="Calibri" w:cs="Calibri"/>
          <w:vanish/>
          <w:lang w:eastAsia="en-US"/>
        </w:rPr>
      </w:pPr>
    </w:p>
    <w:p w14:paraId="7AFBD0E0" w14:textId="77777777" w:rsidR="009F4977" w:rsidRPr="009F4977" w:rsidRDefault="009F4977" w:rsidP="009F4977">
      <w:pPr>
        <w:numPr>
          <w:ilvl w:val="0"/>
          <w:numId w:val="46"/>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9892E18"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0" w:hanging="284"/>
        <w:jc w:val="both"/>
        <w:textAlignment w:val="baseline"/>
        <w:rPr>
          <w:rFonts w:ascii="Calibri" w:hAnsi="Calibri" w:cs="Calibri"/>
        </w:rPr>
      </w:pPr>
      <w:r w:rsidRPr="009F4977">
        <w:rPr>
          <w:rFonts w:ascii="Calibri" w:hAnsi="Calibri" w:cs="Calibri"/>
          <w:bCs/>
          <w:kern w:val="2"/>
          <w:lang w:eastAsia="en-US"/>
        </w:rPr>
        <w:t>Zamawiającemu przysługuje prawo do zmniejszenia ilości zamówienia, przy czym 50% przedmiotu zamówienia jest gwarantowana do realizacji.</w:t>
      </w:r>
    </w:p>
    <w:p w14:paraId="0EBA06FE" w14:textId="77777777" w:rsidR="009F4977" w:rsidRPr="009F4977" w:rsidRDefault="009F4977" w:rsidP="00F063FB">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W przypadku, kiedy Wykonawca nie wywiązał się z dostawy zamówionej partii towaru, a zaistnieje konieczność pilnego zakupu, Zamawiający zakupi brakujący towar u innego dostawcy, obciążając Wykonawcę różnicą </w:t>
      </w:r>
      <w:r w:rsidRPr="009F4977">
        <w:rPr>
          <w:rFonts w:ascii="Calibri" w:eastAsia="Calibri" w:hAnsi="Calibri" w:cs="Calibri"/>
          <w:lang w:eastAsia="en-US"/>
        </w:rPr>
        <w:br/>
        <w:t>w cenie między ceną umowną a ceną zakupu u innego dostawcy.</w:t>
      </w:r>
    </w:p>
    <w:p w14:paraId="11AB0190" w14:textId="77777777" w:rsidR="009F4977" w:rsidRPr="009F4977" w:rsidRDefault="009F4977" w:rsidP="00F063FB">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Zamawiający zapewnia niezbędne warunki organizacyjne umożliwiające dostęp pracownikom Wykonawcy </w:t>
      </w:r>
      <w:r w:rsidRPr="009F4977">
        <w:rPr>
          <w:rFonts w:ascii="Calibri" w:eastAsia="Calibri" w:hAnsi="Calibri" w:cs="Calibri"/>
          <w:lang w:eastAsia="en-US"/>
        </w:rPr>
        <w:br/>
        <w:t>do pomieszczeń Zamawiającego – w zakresie niezbędnym do wykonania niniejszej umowy.</w:t>
      </w:r>
    </w:p>
    <w:p w14:paraId="6867A922"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uszkodzenie towaru nastąpi w czasie trwania transportu odpowiedzialność za powstałą szkodę ponosi Wykonawca.</w:t>
      </w:r>
    </w:p>
    <w:p w14:paraId="6BD0638D" w14:textId="375169B5"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Odbioru ilościowego każdej dostawy dokonywać będzie pracownik Zakładu Diagnostyki </w:t>
      </w:r>
      <w:r w:rsidR="00F063FB">
        <w:rPr>
          <w:rFonts w:ascii="Calibri" w:eastAsia="Calibri" w:hAnsi="Calibri" w:cs="Calibri"/>
          <w:lang w:eastAsia="en-US"/>
        </w:rPr>
        <w:t xml:space="preserve">Laboratoryjnej </w:t>
      </w:r>
      <w:r w:rsidRPr="009F4977">
        <w:rPr>
          <w:rFonts w:ascii="Calibri" w:eastAsia="Calibri" w:hAnsi="Calibri" w:cs="Calibri"/>
          <w:lang w:eastAsia="en-US"/>
        </w:rPr>
        <w:t>ŚCO.</w:t>
      </w:r>
    </w:p>
    <w:p w14:paraId="34880F23"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Odbiór jakościowy towaru odbywa się w warunkach jego zastosowania.</w:t>
      </w:r>
    </w:p>
    <w:p w14:paraId="62B96F61" w14:textId="77777777" w:rsidR="009F4977" w:rsidRPr="009F4977" w:rsidRDefault="009F4977" w:rsidP="009F4977">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Osobą odpowiedzialną za realizację umowy ze strony Zamawiającego jest ………..……………………………………………….</w:t>
      </w:r>
    </w:p>
    <w:p w14:paraId="7EF2C8E1"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3</w:t>
      </w:r>
    </w:p>
    <w:p w14:paraId="43116E7A"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Wymagania jakościowe</w:t>
      </w:r>
    </w:p>
    <w:p w14:paraId="0EC81936" w14:textId="77777777" w:rsidR="009F4977" w:rsidRPr="009F4977" w:rsidRDefault="009F4977" w:rsidP="009F4977">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wysoką jakość dostarczanych produktów będących przedmiotem umowy.</w:t>
      </w:r>
    </w:p>
    <w:p w14:paraId="2D7BECC2"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Termin ważności zgodnie z  formularzem asortymentowo-cenowym.</w:t>
      </w:r>
    </w:p>
    <w:p w14:paraId="0636948A" w14:textId="77777777" w:rsidR="009F4977" w:rsidRPr="009F4977" w:rsidRDefault="009F4977" w:rsidP="009F4977">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76ED1F3D"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01D44E57"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że dostarczany przedmiot Umowy będzie zgodny z wymogami stawianymi przez  Zamawiającego zawartymi w SWZ i załącznikach.</w:t>
      </w:r>
    </w:p>
    <w:p w14:paraId="48CE17BA"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25711649" w14:textId="602E00C9"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r w:rsidR="00450B7D">
        <w:rPr>
          <w:rFonts w:ascii="Calibri" w:eastAsia="Calibri" w:hAnsi="Calibri" w:cs="Calibri"/>
          <w:lang w:eastAsia="en-US"/>
        </w:rPr>
        <w:t>-/jeśli dotyczy/.</w:t>
      </w:r>
    </w:p>
    <w:p w14:paraId="7E70C595"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każdej partii towaru muszą znajdować się etykiety umożliwiające oznaczenie towaru co do tożsamości.</w:t>
      </w:r>
    </w:p>
    <w:p w14:paraId="4758E7E1" w14:textId="77777777" w:rsidR="009F4977" w:rsidRPr="009F4977" w:rsidRDefault="009F4977" w:rsidP="009F497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8C47B3B"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4</w:t>
      </w:r>
    </w:p>
    <w:p w14:paraId="64B84DC3"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Płatności i ceny</w:t>
      </w:r>
    </w:p>
    <w:p w14:paraId="0D8C2F0C" w14:textId="77777777" w:rsidR="009F4977" w:rsidRPr="009F4977" w:rsidRDefault="009F4977" w:rsidP="009F49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 wykonanie umowy wg ilości i ceny ustalonej w załączniku nr 1 do umowy Wykonawcy przysługuje wynagrodzenie w kwocie:                  </w:t>
      </w:r>
    </w:p>
    <w:p w14:paraId="55F5A6D7"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r w:rsidRPr="009F4977">
        <w:rPr>
          <w:rFonts w:ascii="Calibri" w:eastAsia="Calibri" w:hAnsi="Calibri" w:cs="Calibri"/>
          <w:b/>
          <w:bCs/>
          <w:lang w:eastAsia="en-US"/>
        </w:rPr>
        <w:t>netto –  …………………… zł</w:t>
      </w:r>
    </w:p>
    <w:p w14:paraId="4C0E6AE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b/>
          <w:bCs/>
        </w:rPr>
        <w:t xml:space="preserve">      brutto – …………………… zł</w:t>
      </w:r>
    </w:p>
    <w:p w14:paraId="602745B4"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rPr>
        <w:t xml:space="preserve">      </w:t>
      </w:r>
      <w:r w:rsidRPr="009F4977">
        <w:rPr>
          <w:rFonts w:ascii="Calibri" w:hAnsi="Calibri" w:cs="Calibri"/>
          <w:b/>
          <w:bCs/>
        </w:rPr>
        <w:t>(słownie: ………………………………………………………………………./100)</w:t>
      </w:r>
      <w:r w:rsidRPr="009F4977">
        <w:rPr>
          <w:rFonts w:ascii="Calibri" w:hAnsi="Calibri" w:cs="Calibri"/>
        </w:rPr>
        <w:t>.</w:t>
      </w:r>
    </w:p>
    <w:p w14:paraId="5DA9EFEB" w14:textId="77777777" w:rsidR="009F4977" w:rsidRPr="009F4977" w:rsidRDefault="009F4977" w:rsidP="009F49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eastAsia="Calibri"/>
        </w:rPr>
        <w:t>Ceny</w:t>
      </w:r>
      <w:r w:rsidRPr="009F4977">
        <w:rPr>
          <w:rFonts w:ascii="Calibri" w:eastAsia="Calibri" w:hAnsi="Calibri" w:cs="Calibri"/>
          <w:lang w:eastAsia="en-US"/>
        </w:rPr>
        <w:t xml:space="preserve"> jednostkowe przedmiotu umowy obejmują jego wartość, wszystkie określone prawem podatki  (w tym podatek VAT) oraz inne koszty związane z realizacją umowy, w tym koszty transportu do siedziby Zamawiającego.</w:t>
      </w:r>
    </w:p>
    <w:p w14:paraId="5B65E8EE"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Strony postanawiają, że rozliczenie odbywać się będzie fakturami częściowymi.</w:t>
      </w:r>
    </w:p>
    <w:p w14:paraId="6FA5D524"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9F4977">
        <w:rPr>
          <w:rFonts w:ascii="Calibri" w:eastAsia="Calibri" w:hAnsi="Calibri" w:cs="Calibri"/>
          <w:b/>
          <w:lang w:eastAsia="en-US"/>
        </w:rPr>
        <w:t>finanse@onkol.kielce.pl</w:t>
      </w:r>
      <w:r w:rsidRPr="009F4977">
        <w:rPr>
          <w:rFonts w:ascii="Calibri" w:eastAsia="Calibri" w:hAnsi="Calibri" w:cs="Calibri"/>
          <w:lang w:eastAsia="en-US"/>
        </w:rPr>
        <w:t>.</w:t>
      </w:r>
    </w:p>
    <w:p w14:paraId="47EEA862"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przelewem na rachunek bankowy Wykonawcy, </w:t>
      </w:r>
      <w:r w:rsidRPr="009F4977">
        <w:rPr>
          <w:rFonts w:ascii="Calibri" w:eastAsia="Calibri" w:hAnsi="Calibri" w:cs="Calibri"/>
          <w:b/>
          <w:lang w:eastAsia="en-US"/>
        </w:rPr>
        <w:t xml:space="preserve">w terminie ……. dni </w:t>
      </w:r>
      <w:r w:rsidRPr="009F4977">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29BE9D6E"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Ceny jednostkowe wyszczególnione w załączniku nr 1 przez okres obowiązywania umowy będą niezmienne, </w:t>
      </w:r>
      <w:r w:rsidRPr="009F4977">
        <w:rPr>
          <w:rFonts w:ascii="Calibri" w:eastAsia="Calibri" w:hAnsi="Calibri" w:cs="Calibri"/>
          <w:lang w:eastAsia="en-US"/>
        </w:rPr>
        <w:br/>
        <w:t>z zastrzeżeniem  odmiennych postanowień niniejszej umowy.</w:t>
      </w:r>
    </w:p>
    <w:p w14:paraId="10AA5909"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Jeżeli w wyniku realizacji umowy powstanie u Zamawiającego obowiązek podatkowy na podstawie przepisów </w:t>
      </w:r>
      <w:r w:rsidRPr="009F4977">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2265A1A" w14:textId="77777777" w:rsidR="009F4977" w:rsidRPr="009F4977" w:rsidRDefault="009F4977" w:rsidP="009F4977">
      <w:pPr>
        <w:numPr>
          <w:ilvl w:val="0"/>
          <w:numId w:val="6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lastRenderedPageBreak/>
        <w:t>Wykonawca zobowiązuje się, że wypełni ustawowy obowiązek w zakresie wykazania, w deklaracji VAT podatku należnego z tytułu wystawionych faktur objętych przedmiotową Umową. Ponadto Wykonawca oświadcza,</w:t>
      </w:r>
      <w:r w:rsidRPr="009F4977">
        <w:rPr>
          <w:rFonts w:ascii="Calibri" w:eastAsia="Calibri" w:hAnsi="Calibri" w:cs="Calibri"/>
          <w:lang w:eastAsia="en-US"/>
        </w:rPr>
        <w:br/>
        <w:t>że pochodzenie towaru, który jest przedmiotem umowy jest legalne i według jego wiedzy nie uczestniczy</w:t>
      </w:r>
      <w:r w:rsidRPr="009F4977">
        <w:rPr>
          <w:rFonts w:ascii="Calibri" w:eastAsia="Calibri" w:hAnsi="Calibri" w:cs="Calibri"/>
          <w:lang w:eastAsia="en-US"/>
        </w:rPr>
        <w:br/>
        <w:t>w łańcuchy transakcji mających na celu wyłudzenie z budżetu państwa podatku VAT.</w:t>
      </w:r>
    </w:p>
    <w:p w14:paraId="445B7B40"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5</w:t>
      </w:r>
    </w:p>
    <w:p w14:paraId="04941DFF"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Reklamacje</w:t>
      </w:r>
    </w:p>
    <w:p w14:paraId="414F67A6" w14:textId="77777777" w:rsidR="009F4977" w:rsidRPr="009F4977" w:rsidRDefault="009F4977" w:rsidP="009F4977">
      <w:pPr>
        <w:numPr>
          <w:ilvl w:val="0"/>
          <w:numId w:val="6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 razie stwierdzenia wady przedmiotu Umowy w okresie gwarancyjnym Wykonawca zobowiązany będzie</w:t>
      </w:r>
      <w:r w:rsidRPr="009F4977">
        <w:rPr>
          <w:rFonts w:ascii="Calibri" w:eastAsia="Calibri" w:hAnsi="Calibri" w:cs="Calibri"/>
          <w:lang w:eastAsia="en-US"/>
        </w:rPr>
        <w:br/>
        <w:t>do bezpłatnej wymiany wadliwego towaru na wolny od wad w terminie do 10 dni roboczych od otrzymania reklamacji  złożonej telefonicznie lub na adres e-mail.</w:t>
      </w:r>
    </w:p>
    <w:p w14:paraId="1E4824FF"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50C00E5F"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72F43424"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Koszty załatwienia reklamacji ilościowych i jakościowych ponosi Wykonawca.</w:t>
      </w:r>
    </w:p>
    <w:p w14:paraId="1D813CEB"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20AD652" w14:textId="77777777" w:rsidR="009F4977" w:rsidRPr="009F4977" w:rsidRDefault="009F4977" w:rsidP="009F4977">
      <w:pPr>
        <w:numPr>
          <w:ilvl w:val="0"/>
          <w:numId w:val="6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Nie udzielenie odpowiedzi na złożoną reklamację i nie zastosowanie się do jej wymogów  w terminie podanym</w:t>
      </w:r>
      <w:r w:rsidRPr="009F4977">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4CCBE2F"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6</w:t>
      </w:r>
    </w:p>
    <w:p w14:paraId="6DA90C55"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Kary umowne</w:t>
      </w:r>
    </w:p>
    <w:p w14:paraId="094B0202"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Strony ustalają odpowiedzialność za niewykonanie lub nienależyte wykonanie zobowiązań umownych w formie kar umownych w następujących wysokościach:</w:t>
      </w:r>
    </w:p>
    <w:p w14:paraId="1D98B436" w14:textId="77777777" w:rsidR="009F4977" w:rsidRPr="009F4977" w:rsidRDefault="009F4977" w:rsidP="009F4977">
      <w:pPr>
        <w:numPr>
          <w:ilvl w:val="1"/>
          <w:numId w:val="4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064638EA" w14:textId="77777777" w:rsidR="009F4977" w:rsidRPr="009F4977" w:rsidRDefault="009F4977" w:rsidP="009F4977">
      <w:pPr>
        <w:numPr>
          <w:ilvl w:val="1"/>
          <w:numId w:val="4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F020C73"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Suma naliczonych kar umownych nie może przekroczyć kwoty 20% maksymalnego wynagrodzenia brutto,</w:t>
      </w:r>
      <w:r w:rsidRPr="009F4977">
        <w:rPr>
          <w:rFonts w:ascii="Calibri" w:eastAsia="Calibri" w:hAnsi="Calibri" w:cs="Calibri"/>
          <w:lang w:eastAsia="en-US"/>
        </w:rPr>
        <w:br/>
        <w:t>o którym mowa w § 4 ust. 1 Umowy.</w:t>
      </w:r>
    </w:p>
    <w:p w14:paraId="1CA46E66"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6B2BF1A1" w14:textId="77777777" w:rsidR="009F4977" w:rsidRPr="009F4977" w:rsidRDefault="009F4977" w:rsidP="009F4977">
      <w:pPr>
        <w:numPr>
          <w:ilvl w:val="0"/>
          <w:numId w:val="68"/>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Zamawiającemu przysługuje prawo dochodzenia odszkodowania przewyższającego ustalone kwoty kar umownych na zasadach ogólnych.</w:t>
      </w:r>
    </w:p>
    <w:p w14:paraId="0FE19EA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7</w:t>
      </w:r>
    </w:p>
    <w:p w14:paraId="5D8F6B1E"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Rozwiązanie Umowy</w:t>
      </w:r>
    </w:p>
    <w:p w14:paraId="620D3590"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2FCCC315" w14:textId="77777777" w:rsidR="009F4977" w:rsidRPr="009F4977" w:rsidRDefault="009F4977" w:rsidP="009F4977">
      <w:pPr>
        <w:numPr>
          <w:ilvl w:val="1"/>
          <w:numId w:val="4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narusza w sposób rażący istotne postanowienia niniejszej umowy, a w szczególności, gdy dostarcza towar niezgodny z umową lub specyfikacją,</w:t>
      </w:r>
    </w:p>
    <w:p w14:paraId="5D64DA70" w14:textId="77777777" w:rsidR="009F4977" w:rsidRPr="009F4977" w:rsidRDefault="009F4977" w:rsidP="009F4977">
      <w:pPr>
        <w:numPr>
          <w:ilvl w:val="1"/>
          <w:numId w:val="4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nie posiada ważnych, aktualnych dokumentów potwierdzających wymagania jakościowe opisane </w:t>
      </w:r>
      <w:r w:rsidRPr="009F4977">
        <w:rPr>
          <w:rFonts w:ascii="Calibri" w:eastAsia="Calibri" w:hAnsi="Calibri" w:cs="Calibri"/>
          <w:lang w:eastAsia="en-US"/>
        </w:rPr>
        <w:br/>
        <w:t>w § 3.</w:t>
      </w:r>
    </w:p>
    <w:p w14:paraId="011CE46A"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Zamawiający</w:t>
      </w:r>
      <w:r w:rsidRPr="009F4977">
        <w:rPr>
          <w:rFonts w:ascii="Calibri" w:eastAsia="Calibri" w:hAnsi="Calibri" w:cs="Calibri"/>
          <w:bCs/>
          <w:lang w:eastAsia="en-US"/>
        </w:rPr>
        <w:t xml:space="preserve"> ma prawo do rozwiązania  umowy ze skutkiem natychmiastowych bez ponoszenia kar umownych  </w:t>
      </w:r>
      <w:r w:rsidRPr="009F4977">
        <w:rPr>
          <w:rFonts w:ascii="Calibri" w:eastAsia="Calibri" w:hAnsi="Calibri" w:cs="Calibri"/>
          <w:bCs/>
          <w:lang w:eastAsia="en-US"/>
        </w:rPr>
        <w:br/>
        <w:t>w  następujących przypadkach:</w:t>
      </w:r>
    </w:p>
    <w:p w14:paraId="4C73754C"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rozwiązał firmę lub utracił uprawnienia do prowadzenia działalność gospodarczej w zakresie objętym  zamówieniem,</w:t>
      </w:r>
    </w:p>
    <w:p w14:paraId="0467C6B2"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C3E50B1"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jeżeli Wykonawca dwukrotnie dostarczy towar złej jakości, ilości lub nieterminowo,</w:t>
      </w:r>
    </w:p>
    <w:p w14:paraId="1DAA485B" w14:textId="77777777" w:rsidR="009F4977" w:rsidRPr="009F4977" w:rsidRDefault="009F4977" w:rsidP="009F4977">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zmiany cen z wyłączeniem odmiennych postanowień niniejszej umowy.</w:t>
      </w:r>
    </w:p>
    <w:p w14:paraId="28A68B6C" w14:textId="77777777" w:rsidR="009F4977" w:rsidRPr="009F4977" w:rsidRDefault="009F4977" w:rsidP="009F4977">
      <w:pPr>
        <w:numPr>
          <w:ilvl w:val="0"/>
          <w:numId w:val="69"/>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w:t>
      </w:r>
      <w:r w:rsidRPr="009F4977">
        <w:rPr>
          <w:rFonts w:ascii="Calibri" w:eastAsia="Calibri" w:hAnsi="Calibri" w:cs="Calibri"/>
          <w:lang w:eastAsia="en-US"/>
        </w:rPr>
        <w:lastRenderedPageBreak/>
        <w:t>powzięcia wiadomości o powyższych okolicznościach. W takim przypadku Wykonawca może żądać jedynie wynagrodzenia należnego mu z tytułu wykonania części Umowy.</w:t>
      </w:r>
    </w:p>
    <w:p w14:paraId="183F893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Calibri" w:hAnsi="Calibri" w:cs="Calibri"/>
        </w:rPr>
      </w:pPr>
      <w:r w:rsidRPr="009F4977">
        <w:rPr>
          <w:rFonts w:ascii="Calibri" w:eastAsia="Calibri" w:hAnsi="Calibri" w:cs="Calibri"/>
          <w:b/>
          <w:lang w:eastAsia="en-US"/>
        </w:rPr>
        <w:t>§ 8</w:t>
      </w:r>
    </w:p>
    <w:p w14:paraId="587F30A2"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Klauzule waloryzacyjne:</w:t>
      </w:r>
    </w:p>
    <w:p w14:paraId="22799F27"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Zamawiający przewiduje możliwości zmiany wysokości wynagrodzenia określonego w  § 4 ust. 1 Umowy </w:t>
      </w:r>
      <w:r w:rsidRPr="009F4977">
        <w:rPr>
          <w:rFonts w:ascii="Calibri" w:eastAsia="Calibri" w:hAnsi="Calibri" w:cs="Calibri"/>
          <w:bCs/>
          <w:lang w:eastAsia="en-US"/>
        </w:rPr>
        <w:br/>
        <w:t>w następujących przypadkach:</w:t>
      </w:r>
    </w:p>
    <w:p w14:paraId="2EDB6F04"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33EA9BF"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0602CE32"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4AD046B" w14:textId="77777777" w:rsidR="009F4977" w:rsidRPr="009F4977" w:rsidRDefault="009F4977" w:rsidP="009F4977">
      <w:pPr>
        <w:numPr>
          <w:ilvl w:val="1"/>
          <w:numId w:val="57"/>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jeżeli zmiany określone </w:t>
      </w:r>
      <w:r w:rsidRPr="009F4977">
        <w:rPr>
          <w:rFonts w:ascii="Calibri" w:eastAsia="Calibri" w:hAnsi="Calibri" w:cs="Calibri"/>
          <w:bCs/>
          <w:lang w:eastAsia="en-US"/>
        </w:rPr>
        <w:br/>
        <w:t>w pkt. 1 lit. a) – d) będą miały wpływ na koszty wykonania Umowy przez Wykonawcę.</w:t>
      </w:r>
    </w:p>
    <w:p w14:paraId="6C8F55CF"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1DBD757"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9F4977">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9F4977">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9E1093B"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Pr="009F4977">
        <w:rPr>
          <w:rFonts w:ascii="Calibri" w:eastAsia="Calibri" w:hAnsi="Calibri" w:cs="Calibri"/>
          <w:bCs/>
          <w:lang w:eastAsia="en-US"/>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492C1A76" w14:textId="77777777" w:rsidR="009F4977" w:rsidRPr="009F4977" w:rsidRDefault="009F4977" w:rsidP="001D0E0F">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w:t>
      </w:r>
      <w:r w:rsidRPr="009F4977">
        <w:rPr>
          <w:rFonts w:ascii="Calibri" w:eastAsia="Calibri" w:hAnsi="Calibri" w:cs="Calibri"/>
          <w:lang w:eastAsia="en-US"/>
        </w:rPr>
        <w:t>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9F4977">
        <w:rPr>
          <w:rFonts w:ascii="Calibri" w:eastAsia="Calibri" w:hAnsi="Calibri" w:cs="Calibri"/>
          <w:bCs/>
          <w:lang w:eastAsia="en-US"/>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C000ECA" w14:textId="77777777" w:rsidR="009F4977" w:rsidRPr="009F4977" w:rsidRDefault="009F4977" w:rsidP="001D0E0F">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9F4977">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694420C4"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lastRenderedPageBreak/>
        <w:t>Obowiązek wykazania wpływu zmian, o których mowa w ust. 1 niniejszego paragrafu na zmianę wynagrodzenia, o którym mowa w § 4 ust. 1 Umowy należy do Wykonawcy pod rygorem odmowy dokonania zmiany Umowy przez Zamawiającego.</w:t>
      </w:r>
    </w:p>
    <w:p w14:paraId="75A9E0AF"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Pierwsza waloryzacja ceny,  na podstawie ust. 1 pkt. b) – d) nastąpi po  12 miesiącach od podpisania umowy.</w:t>
      </w:r>
    </w:p>
    <w:p w14:paraId="111D7F7B"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Wynagrodzenie, o którym mowa w  </w:t>
      </w:r>
      <w:r w:rsidRPr="009F4977">
        <w:rPr>
          <w:rFonts w:ascii="Calibri" w:eastAsia="Calibri" w:hAnsi="Calibri" w:cs="Calibri"/>
          <w:bCs/>
          <w:lang w:eastAsia="en-US"/>
        </w:rPr>
        <w:t>§ 4 ust. 1 niniejszej umowy może zostać zwaloryzowane na wniosek strony, po spełnieniu przesłanek określonych w niniejszym paragrafie od ust. 10 do ust. 19.</w:t>
      </w:r>
    </w:p>
    <w:p w14:paraId="33B0465C"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 Wniosek o waloryzację wynagrodzenia powinien zawierać, co najmniej:</w:t>
      </w:r>
    </w:p>
    <w:p w14:paraId="0C880580"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947BD51"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opis okoliczności faktycznych uzasadniających dokonanie zmiany,</w:t>
      </w:r>
    </w:p>
    <w:p w14:paraId="3036A0A5" w14:textId="77777777" w:rsidR="009F4977" w:rsidRPr="009F4977" w:rsidRDefault="009F4977" w:rsidP="009F4977">
      <w:pPr>
        <w:numPr>
          <w:ilvl w:val="1"/>
          <w:numId w:val="58"/>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informacje potwierdzające, że zostały spełnione okoliczności uzasadniające dokonanie zmiany Umowy.</w:t>
      </w:r>
    </w:p>
    <w:p w14:paraId="3ABDBA13"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1B984678"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BD41BB9"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9F4977">
        <w:rPr>
          <w:rFonts w:ascii="Calibri" w:eastAsia="Calibri" w:hAnsi="Calibri" w:cs="Calibri"/>
          <w:bCs/>
          <w:lang w:eastAsia="en-US"/>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9F4977">
        <w:rPr>
          <w:rFonts w:ascii="Calibri" w:eastAsia="Calibri" w:hAnsi="Calibri" w:cs="Calibri"/>
          <w:bCs/>
          <w:lang w:eastAsia="en-US"/>
        </w:rPr>
        <w:br/>
        <w:t>o waloryzację, a wskaźnikiem cen towarów i usług konsumpcyjnych ogłoszonym w komunikacie Prezesa GUS za miesiąc złożenia kolejnego wniosku o waloryzację.</w:t>
      </w:r>
    </w:p>
    <w:p w14:paraId="53384F8A"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dokonania waloryzacji, nowe stawki będą obowiązywać od terminu określonego w aneksie do umowy.</w:t>
      </w:r>
    </w:p>
    <w:p w14:paraId="325037FA"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80394D"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eastAsia="Calibri" w:hAnsi="Calibri" w:cs="Calibri"/>
          <w:bCs/>
          <w:lang w:eastAsia="en-US"/>
        </w:rPr>
      </w:pPr>
      <w:r w:rsidRPr="009F4977">
        <w:rPr>
          <w:rFonts w:ascii="Calibri" w:eastAsia="Calibri" w:hAnsi="Calibri" w:cs="Calibri"/>
          <w:bCs/>
          <w:lang w:eastAsia="en-US"/>
        </w:rPr>
        <w:t>Maksymalny wzrost/spadek wartości umowy, dokonany w oparciu o niniejszą klauzulę waloryzacyjną nie może przekroczyć 50 % wartości umowy brutto.</w:t>
      </w:r>
    </w:p>
    <w:p w14:paraId="342323C1"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31F625A" w14:textId="77777777" w:rsidR="009F4977" w:rsidRPr="009F4977" w:rsidRDefault="009F4977" w:rsidP="00F063FB">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260CFC3A" w14:textId="77777777" w:rsidR="009F4977" w:rsidRPr="009F4977" w:rsidRDefault="009F4977" w:rsidP="00F063FB">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5B34F544"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Pr="009F4977">
        <w:rPr>
          <w:rFonts w:ascii="Calibri" w:eastAsia="Calibri" w:hAnsi="Calibri" w:cs="Calibri"/>
          <w:bCs/>
          <w:lang w:eastAsia="en-US"/>
        </w:rPr>
        <w:br/>
        <w:t>ze strony Zamawiającego.</w:t>
      </w:r>
    </w:p>
    <w:p w14:paraId="19B21463" w14:textId="77777777" w:rsidR="009F4977" w:rsidRPr="009F4977" w:rsidRDefault="009F4977" w:rsidP="00F063FB">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9F4977">
        <w:rPr>
          <w:rFonts w:ascii="Calibri" w:eastAsia="Calibri" w:hAnsi="Calibri" w:cs="Calibri"/>
          <w:lang w:eastAsia="en-US"/>
        </w:rPr>
        <w:tab/>
      </w:r>
    </w:p>
    <w:p w14:paraId="5FC4D5E8" w14:textId="77777777" w:rsidR="009F4977" w:rsidRPr="009F4977" w:rsidRDefault="009F4977" w:rsidP="009F4977">
      <w:pPr>
        <w:numPr>
          <w:ilvl w:val="0"/>
          <w:numId w:val="56"/>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D4F0B1C"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b/>
        </w:rPr>
      </w:pPr>
    </w:p>
    <w:p w14:paraId="7C6A053D"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9</w:t>
      </w:r>
    </w:p>
    <w:p w14:paraId="0A57EDB9"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Postanowienia końcowe</w:t>
      </w:r>
    </w:p>
    <w:p w14:paraId="6A478FB9"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56618AE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bez pisemnej zgody Zamawiającego powierzyć wykonania zamówienia osobom trzecim.</w:t>
      </w:r>
    </w:p>
    <w:p w14:paraId="771B239F"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lastRenderedPageBreak/>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7328B30"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sprawach nie uregulowanych w niniejszej umowie mają zastosowanie:</w:t>
      </w:r>
    </w:p>
    <w:p w14:paraId="1912972B" w14:textId="77777777" w:rsidR="009F4977" w:rsidRPr="009F4977" w:rsidRDefault="009F4977" w:rsidP="009F4977">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właściwe przepisy ustawy Prawo zamówień publicznych  wraz z aktami wykonawczymi do tej ustawy,</w:t>
      </w:r>
    </w:p>
    <w:p w14:paraId="793E0138" w14:textId="77777777" w:rsidR="009F4977" w:rsidRPr="009F4977" w:rsidRDefault="009F4977" w:rsidP="00F063FB">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właściwe przepisy ustawy Kodeks cywilny.</w:t>
      </w:r>
    </w:p>
    <w:p w14:paraId="5AC1AED0" w14:textId="77777777" w:rsidR="009F4977" w:rsidRPr="009F4977" w:rsidRDefault="009F4977" w:rsidP="00F063FB">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9F4977">
        <w:rPr>
          <w:rFonts w:ascii="Calibri" w:eastAsia="Calibri" w:hAnsi="Calibri" w:cs="Calibri"/>
          <w:lang w:eastAsia="en-US"/>
        </w:rPr>
        <w:br/>
        <w:t>o zamówieniu lub w specyfikacji istotnych warunków zamówienia oraz określił warunki takiej zmiany.</w:t>
      </w:r>
    </w:p>
    <w:p w14:paraId="535C49F0" w14:textId="77777777" w:rsidR="009F4977" w:rsidRPr="009F4977" w:rsidRDefault="009F4977" w:rsidP="00F063FB">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Umowa może zostać zmieniona w sytuacji:</w:t>
      </w:r>
    </w:p>
    <w:p w14:paraId="168D5701"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numeru katalogowego produktu,</w:t>
      </w:r>
    </w:p>
    <w:p w14:paraId="474F7A89"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produktu przy zachowaniu jego parametrów,</w:t>
      </w:r>
    </w:p>
    <w:p w14:paraId="4F1CA3F3"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wprowadzenia do sprzedaży przez producenta zmodyfikowanego/udoskonalonego produktu powodującego wycofanie dotychczasowego,</w:t>
      </w:r>
    </w:p>
    <w:p w14:paraId="18CA7460"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29DF4B36"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6552344"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oraz formy prawnej Stron – w zakresie dostosowania umowy do tych zmian,</w:t>
      </w:r>
    </w:p>
    <w:p w14:paraId="3B36E0F0"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3602D21" w14:textId="77777777" w:rsidR="009F4977" w:rsidRPr="009F4977"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wstrzymaniem/przerwaniem wykonania przedmiotu umowy z przyczyn zależnych od Zamawiającego,</w:t>
      </w:r>
    </w:p>
    <w:p w14:paraId="5BB031F0" w14:textId="384DF556" w:rsidR="009F4977" w:rsidRPr="00130629" w:rsidRDefault="009F4977" w:rsidP="009F4977">
      <w:pPr>
        <w:numPr>
          <w:ilvl w:val="0"/>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niewykorzystania wartości umowy przez okres </w:t>
      </w:r>
      <w:r w:rsidR="00F063FB">
        <w:rPr>
          <w:rFonts w:ascii="Calibri" w:eastAsia="Calibri" w:hAnsi="Calibri" w:cs="Calibri"/>
          <w:lang w:eastAsia="en-US"/>
        </w:rPr>
        <w:t>24</w:t>
      </w:r>
      <w:r w:rsidRPr="009F4977">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0D077308" w14:textId="77777777" w:rsidR="00130629" w:rsidRPr="009F4977" w:rsidRDefault="00130629" w:rsidP="00130629">
      <w:pPr>
        <w:pBdr>
          <w:top w:val="none" w:sz="0" w:space="0" w:color="000000"/>
          <w:left w:val="none" w:sz="0" w:space="0" w:color="000000"/>
          <w:bottom w:val="none" w:sz="0" w:space="0" w:color="000000"/>
          <w:right w:val="none" w:sz="0" w:space="0" w:color="000000"/>
        </w:pBdr>
        <w:suppressAutoHyphens/>
        <w:spacing w:after="0" w:line="240" w:lineRule="auto"/>
        <w:ind w:left="1134"/>
        <w:contextualSpacing/>
        <w:jc w:val="both"/>
        <w:textAlignment w:val="baseline"/>
        <w:rPr>
          <w:rFonts w:ascii="Calibri" w:hAnsi="Calibri" w:cs="Calibri"/>
        </w:rPr>
      </w:pPr>
    </w:p>
    <w:p w14:paraId="1178B40F"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bookmarkStart w:id="0" w:name="_Hlk121732336"/>
      <w:r w:rsidRPr="009F4977">
        <w:rPr>
          <w:rFonts w:ascii="Calibri" w:eastAsia="Calibri" w:hAnsi="Calibri" w:cs="Calibri"/>
          <w:lang w:eastAsia="en-US"/>
        </w:rPr>
        <w:t>Wszelkie zmiany postanowień umowy mogą nastąpić za zgodą obu Stron wyrażoną na piśmie pod rygorem  nieważności takiej zmiany.</w:t>
      </w:r>
      <w:bookmarkEnd w:id="0"/>
    </w:p>
    <w:p w14:paraId="5EA05E31" w14:textId="77777777" w:rsidR="009F4977" w:rsidRPr="009F4977" w:rsidRDefault="009F4977" w:rsidP="00102BC8">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 xml:space="preserve">Wykonawca oświadcza, że prowadzi działalność w sposób odpowiedzialny, przestrzega przepisów prawa, w tym </w:t>
      </w:r>
      <w:r w:rsidRPr="009F4977">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9F4977">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94A673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4666E55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We wszystkich sprawach nieuregulowanych niniejszą umową zastosowanie mają odpowiednie przepisy ustawy Prawo zamówień publicznych i Kodeksu cywilnego.</w:t>
      </w:r>
    </w:p>
    <w:p w14:paraId="747979E5" w14:textId="77777777" w:rsidR="009F4977" w:rsidRPr="00130629"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Ewentualne spory wynikłe na tle realizacji niniejszej umowy rozpatrywane będą przez sąd właściwy miejscowo dla Zamawiającego</w:t>
      </w:r>
      <w:r w:rsidRPr="009F4977">
        <w:rPr>
          <w:rFonts w:ascii="Calibri" w:eastAsia="Calibri" w:hAnsi="Calibri" w:cs="Calibri"/>
          <w:b/>
          <w:lang w:eastAsia="en-US"/>
        </w:rPr>
        <w:t>.</w:t>
      </w:r>
    </w:p>
    <w:p w14:paraId="08AA47A7" w14:textId="54AECBC8" w:rsidR="00130629" w:rsidRPr="009F4977" w:rsidRDefault="00130629"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130629">
        <w:rPr>
          <w:rFonts w:ascii="Calibri" w:hAnsi="Calibri" w:cs="Calibri"/>
        </w:rPr>
        <w:t xml:space="preserve">W przypadku wycofania produktu </w:t>
      </w:r>
      <w:r>
        <w:rPr>
          <w:rFonts w:ascii="Calibri" w:hAnsi="Calibri" w:cs="Calibri"/>
        </w:rPr>
        <w:t>Wykonawca</w:t>
      </w:r>
      <w:r w:rsidRPr="00130629">
        <w:rPr>
          <w:rFonts w:ascii="Calibri" w:hAnsi="Calibri" w:cs="Calibri"/>
        </w:rPr>
        <w:t xml:space="preserve"> zobowiązany jest do zapewnienia wykonania badań w referencyjnym laboratorium oraz poniesienia kosztów transportu próbek  wraz z pokryciem kosztów  (</w:t>
      </w:r>
      <w:r>
        <w:rPr>
          <w:rFonts w:ascii="Calibri" w:hAnsi="Calibri" w:cs="Calibri"/>
        </w:rPr>
        <w:t xml:space="preserve">ich </w:t>
      </w:r>
      <w:r w:rsidRPr="00130629">
        <w:rPr>
          <w:rFonts w:ascii="Calibri" w:hAnsi="Calibri" w:cs="Calibri"/>
        </w:rPr>
        <w:t xml:space="preserve"> różnicy</w:t>
      </w:r>
      <w:r>
        <w:rPr>
          <w:rFonts w:ascii="Calibri" w:hAnsi="Calibri" w:cs="Calibri"/>
        </w:rPr>
        <w:t xml:space="preserve">) </w:t>
      </w:r>
      <w:r w:rsidRPr="00130629">
        <w:rPr>
          <w:rFonts w:ascii="Calibri" w:hAnsi="Calibri" w:cs="Calibri"/>
        </w:rPr>
        <w:t>wynikających z wykonania badań w innym laboratorium</w:t>
      </w:r>
      <w:r>
        <w:rPr>
          <w:rFonts w:ascii="Calibri" w:hAnsi="Calibri" w:cs="Calibri"/>
        </w:rPr>
        <w:t>.</w:t>
      </w:r>
    </w:p>
    <w:p w14:paraId="73463BFA" w14:textId="77777777" w:rsidR="009F4977" w:rsidRPr="009F4977" w:rsidRDefault="009F4977" w:rsidP="009F4977">
      <w:pPr>
        <w:numPr>
          <w:ilvl w:val="0"/>
          <w:numId w:val="70"/>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Umowę sporządzono w dwóch jednobrzmiących egzemplarzach po jednym dla każdej ze stron.</w:t>
      </w:r>
    </w:p>
    <w:p w14:paraId="6877D456"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p>
    <w:p w14:paraId="5819E472" w14:textId="77777777" w:rsidR="009F4977" w:rsidRPr="009F4977" w:rsidRDefault="009F4977" w:rsidP="009F4977">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Załączniki do umowy:</w:t>
      </w:r>
    </w:p>
    <w:p w14:paraId="745DD742" w14:textId="77777777" w:rsidR="009F4977" w:rsidRPr="00102BC8" w:rsidRDefault="009F4977" w:rsidP="009F4977">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sidRPr="009F4977">
        <w:rPr>
          <w:rFonts w:ascii="Calibri" w:eastAsia="Calibri" w:hAnsi="Calibri" w:cs="Calibri"/>
          <w:lang w:eastAsia="en-US"/>
        </w:rPr>
        <w:t>Zał. nr 1 – Formularz asortymentowo-cenowy.</w:t>
      </w:r>
    </w:p>
    <w:p w14:paraId="214F2581" w14:textId="60A34EAA" w:rsidR="00102BC8" w:rsidRPr="009F4977" w:rsidRDefault="00102BC8" w:rsidP="009F4977">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Pr>
          <w:rFonts w:ascii="Calibri" w:eastAsia="Calibri" w:hAnsi="Calibri" w:cs="Calibri"/>
          <w:lang w:eastAsia="en-US"/>
        </w:rPr>
        <w:t>Zał. Nr 6- Warunki graniczne</w:t>
      </w:r>
    </w:p>
    <w:tbl>
      <w:tblPr>
        <w:tblW w:w="15085" w:type="dxa"/>
        <w:tblInd w:w="108" w:type="dxa"/>
        <w:tblLayout w:type="fixed"/>
        <w:tblLook w:val="0000" w:firstRow="0" w:lastRow="0" w:firstColumn="0" w:lastColumn="0" w:noHBand="0" w:noVBand="0"/>
      </w:tblPr>
      <w:tblGrid>
        <w:gridCol w:w="10382"/>
        <w:gridCol w:w="4703"/>
      </w:tblGrid>
      <w:tr w:rsidR="009F4977" w:rsidRPr="009F4977" w14:paraId="47BA59E1" w14:textId="77777777" w:rsidTr="00F27C17">
        <w:tc>
          <w:tcPr>
            <w:tcW w:w="10382" w:type="dxa"/>
            <w:shd w:val="clear" w:color="auto" w:fill="auto"/>
          </w:tcPr>
          <w:p w14:paraId="4F17E3C1"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c>
          <w:tcPr>
            <w:tcW w:w="4703" w:type="dxa"/>
            <w:shd w:val="clear" w:color="auto" w:fill="auto"/>
          </w:tcPr>
          <w:p w14:paraId="628948C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9F4977" w:rsidRPr="009F4977" w14:paraId="592154F3" w14:textId="77777777" w:rsidTr="00F27C17">
        <w:tc>
          <w:tcPr>
            <w:tcW w:w="10382" w:type="dxa"/>
            <w:shd w:val="clear" w:color="auto" w:fill="auto"/>
          </w:tcPr>
          <w:p w14:paraId="5316E72D" w14:textId="278BE500" w:rsidR="009F4977" w:rsidRPr="009F4977" w:rsidRDefault="009F4977" w:rsidP="00130629">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rPr>
            </w:pPr>
            <w:r w:rsidRPr="009F4977">
              <w:rPr>
                <w:rFonts w:ascii="Calibri" w:hAnsi="Calibri" w:cs="Calibri"/>
                <w:lang w:eastAsia="en-US"/>
              </w:rPr>
              <w:t>……………………………..……………..</w:t>
            </w:r>
            <w:r w:rsidR="00130629">
              <w:rPr>
                <w:rFonts w:ascii="Calibri" w:hAnsi="Calibri" w:cs="Calibri"/>
                <w:lang w:eastAsia="en-US"/>
              </w:rPr>
              <w:t xml:space="preserve">                                                        ………………………………………………..</w:t>
            </w:r>
          </w:p>
          <w:p w14:paraId="127D773F" w14:textId="244A90C6" w:rsidR="009F4977" w:rsidRDefault="009F4977" w:rsidP="00130629">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Zamawiającego</w:t>
            </w:r>
            <w:r w:rsidR="00130629">
              <w:rPr>
                <w:rFonts w:ascii="Calibri" w:hAnsi="Calibri" w:cs="Calibri"/>
                <w:b/>
                <w:lang w:eastAsia="en-US"/>
              </w:rPr>
              <w:t xml:space="preserve">                                                                          podpis Wykonawcy</w:t>
            </w:r>
          </w:p>
          <w:p w14:paraId="22E91E42"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8D9A0B7" w14:textId="19573381" w:rsidR="00F27C17" w:rsidRDefault="00F27C17" w:rsidP="00F27C17">
            <w:pPr>
              <w:ind w:left="7080" w:firstLine="708"/>
              <w:rPr>
                <w:rFonts w:asciiTheme="minorHAnsi" w:hAnsiTheme="minorHAnsi" w:cs="Arial"/>
                <w:b/>
                <w:sz w:val="18"/>
                <w:szCs w:val="18"/>
              </w:rPr>
            </w:pPr>
            <w:r>
              <w:rPr>
                <w:rFonts w:asciiTheme="minorHAnsi" w:hAnsiTheme="minorHAnsi" w:cs="Arial"/>
              </w:rPr>
              <w:t>Z</w:t>
            </w:r>
            <w:r>
              <w:rPr>
                <w:rFonts w:ascii="Calibri" w:hAnsi="Calibri"/>
                <w:i/>
                <w:sz w:val="18"/>
                <w:szCs w:val="18"/>
              </w:rPr>
              <w:t xml:space="preserve">ałącznik nr </w:t>
            </w:r>
            <w:r w:rsidR="00F204F0">
              <w:rPr>
                <w:rFonts w:ascii="Calibri" w:hAnsi="Calibri"/>
                <w:i/>
                <w:sz w:val="18"/>
                <w:szCs w:val="18"/>
              </w:rPr>
              <w:t>5</w:t>
            </w:r>
            <w:r>
              <w:rPr>
                <w:rFonts w:ascii="Calibri" w:hAnsi="Calibri"/>
                <w:i/>
                <w:sz w:val="18"/>
                <w:szCs w:val="18"/>
              </w:rPr>
              <w:t>a do S</w:t>
            </w:r>
            <w:r w:rsidRPr="0081376A">
              <w:rPr>
                <w:rFonts w:ascii="Calibri" w:hAnsi="Calibri"/>
                <w:i/>
                <w:sz w:val="18"/>
                <w:szCs w:val="18"/>
              </w:rPr>
              <w:t>WZ</w:t>
            </w:r>
            <w:r w:rsidRPr="00226E09">
              <w:rPr>
                <w:rFonts w:asciiTheme="minorHAnsi" w:hAnsiTheme="minorHAnsi" w:cs="Arial"/>
                <w:b/>
                <w:sz w:val="18"/>
                <w:szCs w:val="18"/>
              </w:rPr>
              <w:t xml:space="preserve"> </w:t>
            </w:r>
          </w:p>
          <w:p w14:paraId="4FF7730F" w14:textId="77777777" w:rsidR="00F27C17" w:rsidRPr="00CB7459" w:rsidRDefault="00F27C17" w:rsidP="00F27C17">
            <w:pPr>
              <w:spacing w:after="0" w:line="240" w:lineRule="auto"/>
              <w:rPr>
                <w:rFonts w:asciiTheme="minorHAnsi" w:hAnsiTheme="minorHAnsi"/>
                <w:b/>
                <w:bCs/>
                <w:sz w:val="18"/>
                <w:szCs w:val="18"/>
              </w:rPr>
            </w:pPr>
            <w:r w:rsidRPr="00CB7459">
              <w:rPr>
                <w:rFonts w:asciiTheme="minorHAnsi" w:hAnsiTheme="minorHAnsi"/>
                <w:b/>
                <w:bCs/>
                <w:sz w:val="18"/>
                <w:szCs w:val="18"/>
              </w:rPr>
              <w:t xml:space="preserve">Projekt </w:t>
            </w:r>
          </w:p>
          <w:p w14:paraId="6305D38C" w14:textId="77777777" w:rsidR="00F27C17" w:rsidRDefault="00F27C17" w:rsidP="00F27C17">
            <w:pPr>
              <w:spacing w:after="0" w:line="240" w:lineRule="auto"/>
              <w:jc w:val="center"/>
              <w:rPr>
                <w:rFonts w:asciiTheme="minorHAnsi" w:hAnsiTheme="minorHAnsi"/>
              </w:rPr>
            </w:pPr>
          </w:p>
          <w:p w14:paraId="71919E8A" w14:textId="77777777" w:rsidR="00F27C17" w:rsidRDefault="00F27C17" w:rsidP="00F27C17">
            <w:pPr>
              <w:spacing w:after="0" w:line="240" w:lineRule="auto"/>
              <w:jc w:val="center"/>
              <w:rPr>
                <w:rFonts w:asciiTheme="minorHAnsi" w:hAnsiTheme="minorHAnsi"/>
              </w:rPr>
            </w:pPr>
          </w:p>
          <w:p w14:paraId="7A7BF78F" w14:textId="6297569E"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xml:space="preserve">UMOWA DZIERŻAWY nr </w:t>
            </w:r>
            <w:r>
              <w:rPr>
                <w:rFonts w:asciiTheme="minorHAnsi" w:hAnsiTheme="minorHAnsi"/>
                <w:sz w:val="22"/>
                <w:szCs w:val="22"/>
              </w:rPr>
              <w:t>…/118/2024</w:t>
            </w:r>
          </w:p>
          <w:p w14:paraId="00D52AA7" w14:textId="77777777" w:rsidR="00F27C17" w:rsidRPr="005E52A4" w:rsidRDefault="00F27C17" w:rsidP="00F27C17">
            <w:pPr>
              <w:jc w:val="center"/>
              <w:rPr>
                <w:rFonts w:asciiTheme="minorHAnsi" w:hAnsiTheme="minorHAnsi"/>
                <w:sz w:val="22"/>
                <w:szCs w:val="22"/>
              </w:rPr>
            </w:pPr>
          </w:p>
          <w:p w14:paraId="0CD20C55" w14:textId="77777777" w:rsidR="00F27C17" w:rsidRPr="005E52A4" w:rsidRDefault="00F27C17" w:rsidP="00F27C17">
            <w:pPr>
              <w:autoSpaceDE w:val="0"/>
              <w:spacing w:after="0" w:line="240" w:lineRule="auto"/>
              <w:jc w:val="both"/>
              <w:rPr>
                <w:rFonts w:asciiTheme="minorHAnsi" w:hAnsiTheme="minorHAnsi"/>
                <w:sz w:val="22"/>
                <w:szCs w:val="22"/>
              </w:rPr>
            </w:pPr>
            <w:r w:rsidRPr="005E52A4">
              <w:rPr>
                <w:rFonts w:asciiTheme="minorHAnsi" w:hAnsiTheme="minorHAnsi"/>
                <w:sz w:val="22"/>
                <w:szCs w:val="22"/>
              </w:rPr>
              <w:t>Zawarta w dniu …………………… roku pomiędzy:</w:t>
            </w:r>
          </w:p>
          <w:p w14:paraId="712FCD2D" w14:textId="77777777" w:rsidR="00F27C17" w:rsidRPr="005E52A4" w:rsidRDefault="00F27C17" w:rsidP="00F27C17">
            <w:pPr>
              <w:autoSpaceDE w:val="0"/>
              <w:spacing w:after="0" w:line="240" w:lineRule="auto"/>
              <w:jc w:val="both"/>
              <w:rPr>
                <w:rFonts w:asciiTheme="minorHAnsi" w:hAnsiTheme="minorHAnsi"/>
                <w:sz w:val="22"/>
                <w:szCs w:val="22"/>
              </w:rPr>
            </w:pPr>
            <w:r w:rsidRPr="005E52A4">
              <w:rPr>
                <w:rFonts w:asciiTheme="minorHAnsi" w:hAnsiTheme="minorHAnsi"/>
                <w:b/>
                <w:sz w:val="22"/>
                <w:szCs w:val="22"/>
              </w:rPr>
              <w:t>Świętokrzyskim Centrum Onkologii Samodzielnym Publicznym Zakładem Opieki Zdrowotnej</w:t>
            </w:r>
            <w:r w:rsidRPr="005E52A4">
              <w:rPr>
                <w:rFonts w:asciiTheme="minorHAnsi" w:hAnsiTheme="minorHAnsi"/>
                <w:sz w:val="22"/>
                <w:szCs w:val="22"/>
              </w:rPr>
              <w:t xml:space="preserve">  </w:t>
            </w:r>
            <w:r w:rsidRPr="005E52A4">
              <w:rPr>
                <w:rFonts w:asciiTheme="minorHAnsi" w:hAnsiTheme="minorHAnsi"/>
                <w:sz w:val="22"/>
                <w:szCs w:val="22"/>
              </w:rPr>
              <w:br/>
              <w:t xml:space="preserve">z siedzibą w </w:t>
            </w:r>
            <w:r w:rsidRPr="005E52A4">
              <w:rPr>
                <w:rFonts w:asciiTheme="minorHAnsi" w:hAnsiTheme="minorHAnsi"/>
                <w:b/>
                <w:sz w:val="22"/>
                <w:szCs w:val="22"/>
              </w:rPr>
              <w:t>Kielcach,</w:t>
            </w:r>
            <w:r w:rsidRPr="005E52A4">
              <w:rPr>
                <w:rFonts w:asciiTheme="minorHAnsi" w:hAnsiTheme="minorHAnsi"/>
                <w:sz w:val="22"/>
                <w:szCs w:val="22"/>
              </w:rPr>
              <w:t xml:space="preserve"> ul. </w:t>
            </w:r>
            <w:proofErr w:type="spellStart"/>
            <w:r w:rsidRPr="005E52A4">
              <w:rPr>
                <w:rFonts w:asciiTheme="minorHAnsi" w:hAnsiTheme="minorHAnsi"/>
                <w:sz w:val="22"/>
                <w:szCs w:val="22"/>
              </w:rPr>
              <w:t>Artwińskiego</w:t>
            </w:r>
            <w:proofErr w:type="spellEnd"/>
            <w:r w:rsidRPr="005E52A4">
              <w:rPr>
                <w:rFonts w:asciiTheme="minorHAnsi" w:hAnsiTheme="minorHAnsi"/>
                <w:sz w:val="22"/>
                <w:szCs w:val="22"/>
              </w:rPr>
              <w:t xml:space="preserve"> 3 (nr kodu: 25-734), REGON: 001263233, NIP: 959-12-94-907, zwanym w treści umowy „Dzierżawcą”, reprezentowanym przez: </w:t>
            </w:r>
          </w:p>
          <w:p w14:paraId="51DF3ACF" w14:textId="77777777" w:rsidR="00F27C17" w:rsidRPr="005E52A4" w:rsidRDefault="00F27C17" w:rsidP="00F27C17">
            <w:pPr>
              <w:autoSpaceDE w:val="0"/>
              <w:spacing w:after="0" w:line="240" w:lineRule="auto"/>
              <w:jc w:val="both"/>
              <w:rPr>
                <w:rFonts w:asciiTheme="minorHAnsi" w:hAnsiTheme="minorHAnsi"/>
                <w:sz w:val="22"/>
                <w:szCs w:val="22"/>
              </w:rPr>
            </w:pPr>
            <w:r w:rsidRPr="005E52A4">
              <w:rPr>
                <w:rFonts w:asciiTheme="minorHAnsi" w:hAnsiTheme="minorHAnsi"/>
                <w:sz w:val="22"/>
                <w:szCs w:val="22"/>
              </w:rPr>
              <w:t xml:space="preserve">1. </w:t>
            </w:r>
            <w:r w:rsidRPr="004240C7">
              <w:rPr>
                <w:rFonts w:asciiTheme="minorHAnsi" w:hAnsiTheme="minorHAnsi"/>
                <w:sz w:val="22"/>
                <w:szCs w:val="22"/>
              </w:rPr>
              <w:t xml:space="preserve">Krzysztof </w:t>
            </w:r>
            <w:proofErr w:type="spellStart"/>
            <w:r w:rsidRPr="004240C7">
              <w:rPr>
                <w:rFonts w:asciiTheme="minorHAnsi" w:hAnsiTheme="minorHAnsi"/>
                <w:sz w:val="22"/>
                <w:szCs w:val="22"/>
              </w:rPr>
              <w:t>Falana</w:t>
            </w:r>
            <w:proofErr w:type="spellEnd"/>
            <w:r>
              <w:rPr>
                <w:rFonts w:asciiTheme="minorHAnsi" w:hAnsiTheme="minorHAnsi"/>
                <w:sz w:val="22"/>
                <w:szCs w:val="22"/>
              </w:rPr>
              <w:t xml:space="preserve">  - </w:t>
            </w:r>
            <w:r w:rsidRPr="004240C7">
              <w:rPr>
                <w:rFonts w:asciiTheme="minorHAnsi" w:hAnsiTheme="minorHAnsi"/>
                <w:sz w:val="22"/>
                <w:szCs w:val="22"/>
              </w:rPr>
              <w:t xml:space="preserve"> Z-ca Dyrektora ds. Prawno-Inwestycyjnych</w:t>
            </w:r>
          </w:p>
          <w:p w14:paraId="7BDFF861" w14:textId="77777777" w:rsidR="00F27C17" w:rsidRPr="005E52A4" w:rsidRDefault="00F27C17" w:rsidP="00F27C17">
            <w:pPr>
              <w:autoSpaceDE w:val="0"/>
              <w:spacing w:after="0" w:line="240" w:lineRule="auto"/>
              <w:jc w:val="both"/>
              <w:rPr>
                <w:rFonts w:asciiTheme="minorHAnsi" w:hAnsiTheme="minorHAnsi"/>
                <w:sz w:val="22"/>
                <w:szCs w:val="22"/>
              </w:rPr>
            </w:pPr>
            <w:r w:rsidRPr="005E52A4">
              <w:rPr>
                <w:rFonts w:asciiTheme="minorHAnsi" w:hAnsiTheme="minorHAnsi"/>
                <w:sz w:val="22"/>
                <w:szCs w:val="22"/>
              </w:rPr>
              <w:t>2. Wioletta Krupa – Główna Księgowa.</w:t>
            </w:r>
          </w:p>
          <w:p w14:paraId="5A4891A1" w14:textId="77777777" w:rsidR="00F27C17" w:rsidRPr="005E52A4" w:rsidRDefault="00F27C17" w:rsidP="00F27C17">
            <w:pPr>
              <w:autoSpaceDE w:val="0"/>
              <w:spacing w:after="0" w:line="240" w:lineRule="auto"/>
              <w:jc w:val="both"/>
              <w:rPr>
                <w:rFonts w:asciiTheme="minorHAnsi" w:hAnsiTheme="minorHAnsi"/>
                <w:sz w:val="22"/>
                <w:szCs w:val="22"/>
              </w:rPr>
            </w:pPr>
          </w:p>
          <w:p w14:paraId="2D07B903" w14:textId="77777777" w:rsidR="00F27C17" w:rsidRPr="005E52A4" w:rsidRDefault="00F27C17" w:rsidP="00F27C17">
            <w:pPr>
              <w:rPr>
                <w:rFonts w:asciiTheme="minorHAnsi" w:hAnsiTheme="minorHAnsi"/>
                <w:sz w:val="22"/>
                <w:szCs w:val="22"/>
              </w:rPr>
            </w:pPr>
            <w:r w:rsidRPr="005E52A4">
              <w:rPr>
                <w:rFonts w:asciiTheme="minorHAnsi" w:hAnsiTheme="minorHAnsi"/>
                <w:sz w:val="22"/>
                <w:szCs w:val="22"/>
              </w:rPr>
              <w:t>a</w:t>
            </w:r>
          </w:p>
          <w:p w14:paraId="1C5174AB" w14:textId="77777777" w:rsidR="00F27C17" w:rsidRPr="005E52A4" w:rsidRDefault="00F27C17" w:rsidP="00F27C17">
            <w:pPr>
              <w:rPr>
                <w:rFonts w:asciiTheme="minorHAnsi" w:hAnsiTheme="minorHAnsi"/>
                <w:sz w:val="22"/>
                <w:szCs w:val="22"/>
              </w:rPr>
            </w:pPr>
            <w:r w:rsidRPr="005E52A4">
              <w:rPr>
                <w:rFonts w:asciiTheme="minorHAnsi" w:hAnsiTheme="minorHAnsi"/>
                <w:sz w:val="22"/>
                <w:szCs w:val="22"/>
              </w:rPr>
              <w:t xml:space="preserve"> ………………………………………………………………………………………………….. …………………………………………………………………………………………………. NIP ...................... REGON ................................. </w:t>
            </w:r>
          </w:p>
          <w:p w14:paraId="7BF59005" w14:textId="77777777" w:rsidR="00F27C17" w:rsidRDefault="00F27C17" w:rsidP="00F27C17">
            <w:pPr>
              <w:rPr>
                <w:rFonts w:asciiTheme="minorHAnsi" w:hAnsiTheme="minorHAnsi"/>
                <w:sz w:val="22"/>
                <w:szCs w:val="22"/>
              </w:rPr>
            </w:pPr>
            <w:r w:rsidRPr="005E52A4">
              <w:rPr>
                <w:rFonts w:asciiTheme="minorHAnsi" w:hAnsiTheme="minorHAnsi"/>
                <w:sz w:val="22"/>
                <w:szCs w:val="22"/>
              </w:rPr>
              <w:t xml:space="preserve">zwanym dalej „Wydzierżawiającym”, reprezentowanym przez: - ....................................................................................................................... - ....................................................................................................................... </w:t>
            </w:r>
          </w:p>
          <w:p w14:paraId="16A31019" w14:textId="77777777" w:rsidR="00F27C17" w:rsidRPr="005E52A4" w:rsidRDefault="00F27C17" w:rsidP="00F27C17">
            <w:pPr>
              <w:rPr>
                <w:rFonts w:asciiTheme="minorHAnsi" w:hAnsiTheme="minorHAnsi"/>
                <w:sz w:val="22"/>
                <w:szCs w:val="22"/>
              </w:rPr>
            </w:pPr>
          </w:p>
          <w:p w14:paraId="08AD415D" w14:textId="77777777" w:rsidR="00F27C17" w:rsidRPr="002A701E" w:rsidRDefault="00F27C17" w:rsidP="00F27C17">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79B13BB0" w14:textId="77777777" w:rsidR="00F27C17" w:rsidRPr="002A701E" w:rsidRDefault="00F27C17" w:rsidP="00F27C17">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1F4BC3E7" w14:textId="77777777" w:rsidR="00F27C17" w:rsidRPr="005E52A4" w:rsidRDefault="00F27C17" w:rsidP="00F27C17">
            <w:pPr>
              <w:rPr>
                <w:rFonts w:asciiTheme="minorHAnsi" w:hAnsiTheme="minorHAnsi"/>
                <w:sz w:val="22"/>
                <w:szCs w:val="22"/>
              </w:rPr>
            </w:pPr>
          </w:p>
          <w:p w14:paraId="38A73D39"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1 PRZEDMIOT UMOWY</w:t>
            </w:r>
          </w:p>
          <w:p w14:paraId="02E4986A" w14:textId="77777777" w:rsidR="00F27C17" w:rsidRPr="005E52A4" w:rsidRDefault="00F27C17" w:rsidP="00F27C17">
            <w:pPr>
              <w:pStyle w:val="Akapitzlist"/>
              <w:numPr>
                <w:ilvl w:val="0"/>
                <w:numId w:val="73"/>
              </w:numPr>
              <w:spacing w:after="160" w:line="259" w:lineRule="auto"/>
              <w:jc w:val="both"/>
              <w:rPr>
                <w:rFonts w:asciiTheme="minorHAnsi" w:hAnsiTheme="minorHAnsi"/>
              </w:rPr>
            </w:pPr>
            <w:r w:rsidRPr="005E52A4">
              <w:rPr>
                <w:rFonts w:asciiTheme="minorHAnsi" w:hAnsiTheme="minorHAnsi"/>
              </w:rPr>
              <w:t>Przedmiotem umowy jest</w:t>
            </w:r>
            <w:r>
              <w:rPr>
                <w:rFonts w:asciiTheme="minorHAnsi" w:hAnsiTheme="minorHAnsi"/>
              </w:rPr>
              <w:t>………………………………………….</w:t>
            </w:r>
            <w:r>
              <w:rPr>
                <w:rFonts w:asciiTheme="minorHAnsi" w:hAnsiTheme="minorHAnsi" w:cstheme="minorHAnsi"/>
                <w:b/>
              </w:rPr>
              <w:t>,</w:t>
            </w:r>
            <w:r w:rsidRPr="00B97009">
              <w:rPr>
                <w:rFonts w:asciiTheme="minorHAnsi" w:hAnsiTheme="minorHAnsi" w:cstheme="minorHAnsi"/>
                <w:b/>
              </w:rPr>
              <w:t xml:space="preserve"> </w:t>
            </w:r>
            <w:r w:rsidRPr="005E52A4">
              <w:rPr>
                <w:rFonts w:asciiTheme="minorHAnsi" w:hAnsiTheme="minorHAnsi"/>
              </w:rPr>
              <w:t xml:space="preserve">zwane także dalej </w:t>
            </w:r>
            <w:r w:rsidRPr="005E52A4">
              <w:rPr>
                <w:rFonts w:asciiTheme="minorHAnsi" w:hAnsiTheme="minorHAnsi"/>
                <w:b/>
              </w:rPr>
              <w:t>„urządzeniami”</w:t>
            </w:r>
          </w:p>
          <w:p w14:paraId="16B7D2C8" w14:textId="77777777" w:rsidR="00F27C17" w:rsidRPr="005E52A4" w:rsidRDefault="00F27C17" w:rsidP="00F27C17">
            <w:pPr>
              <w:pStyle w:val="Akapitzlist"/>
              <w:numPr>
                <w:ilvl w:val="0"/>
                <w:numId w:val="73"/>
              </w:numPr>
              <w:spacing w:after="160" w:line="259" w:lineRule="auto"/>
              <w:jc w:val="both"/>
              <w:rPr>
                <w:rFonts w:asciiTheme="minorHAnsi" w:hAnsiTheme="minorHAnsi"/>
              </w:rPr>
            </w:pPr>
            <w:r w:rsidRPr="005E52A4">
              <w:rPr>
                <w:rFonts w:asciiTheme="minorHAnsi" w:hAnsiTheme="minorHAnsi"/>
              </w:rPr>
              <w:t xml:space="preserve">W zakres przedmiotu umowy wchodzi, w szczególności: </w:t>
            </w:r>
          </w:p>
          <w:p w14:paraId="251E05F2" w14:textId="77777777" w:rsidR="00F27C17" w:rsidRPr="005E52A4" w:rsidRDefault="00F27C17" w:rsidP="00F27C17">
            <w:pPr>
              <w:pStyle w:val="Akapitzlist"/>
              <w:numPr>
                <w:ilvl w:val="0"/>
                <w:numId w:val="74"/>
              </w:numPr>
              <w:spacing w:after="160" w:line="259" w:lineRule="auto"/>
              <w:jc w:val="both"/>
              <w:rPr>
                <w:rFonts w:asciiTheme="minorHAnsi" w:hAnsiTheme="minorHAnsi"/>
              </w:rPr>
            </w:pPr>
            <w:r w:rsidRPr="005E52A4">
              <w:rPr>
                <w:rFonts w:asciiTheme="minorHAnsi" w:hAnsiTheme="minorHAnsi"/>
              </w:rPr>
              <w:t xml:space="preserve">dostarczenie rzeczy określonych w </w:t>
            </w:r>
            <w:r>
              <w:rPr>
                <w:rFonts w:asciiTheme="minorHAnsi" w:hAnsiTheme="minorHAnsi"/>
              </w:rPr>
              <w:t>ust. 1 oraz montaż, instalacja,</w:t>
            </w:r>
            <w:r w:rsidRPr="005E52A4">
              <w:rPr>
                <w:rFonts w:asciiTheme="minorHAnsi" w:hAnsiTheme="minorHAnsi"/>
              </w:rPr>
              <w:t xml:space="preserve"> uruchomienie</w:t>
            </w:r>
            <w:r>
              <w:rPr>
                <w:rFonts w:asciiTheme="minorHAnsi" w:hAnsiTheme="minorHAnsi"/>
              </w:rPr>
              <w:t xml:space="preserve"> i </w:t>
            </w:r>
            <w:proofErr w:type="spellStart"/>
            <w:r>
              <w:rPr>
                <w:rFonts w:asciiTheme="minorHAnsi" w:hAnsiTheme="minorHAnsi"/>
              </w:rPr>
              <w:t>zwalidowanie</w:t>
            </w:r>
            <w:proofErr w:type="spellEnd"/>
            <w:r w:rsidRPr="005E52A4">
              <w:rPr>
                <w:rFonts w:asciiTheme="minorHAnsi" w:hAnsiTheme="minorHAnsi"/>
              </w:rPr>
              <w:t xml:space="preserve"> urządzeń;</w:t>
            </w:r>
          </w:p>
          <w:p w14:paraId="0BD6E3BE" w14:textId="77777777" w:rsidR="00F27C17" w:rsidRDefault="00F27C17" w:rsidP="00F27C17">
            <w:pPr>
              <w:pStyle w:val="Akapitzlist"/>
              <w:numPr>
                <w:ilvl w:val="0"/>
                <w:numId w:val="74"/>
              </w:numPr>
              <w:spacing w:after="160" w:line="259" w:lineRule="auto"/>
              <w:jc w:val="both"/>
              <w:rPr>
                <w:rFonts w:asciiTheme="minorHAnsi" w:hAnsiTheme="minorHAnsi"/>
              </w:rPr>
            </w:pPr>
            <w:r w:rsidRPr="005E52A4">
              <w:rPr>
                <w:rFonts w:asciiTheme="minorHAnsi" w:hAnsiTheme="minorHAnsi"/>
              </w:rPr>
              <w:t>nieodpłatne</w:t>
            </w:r>
            <w:r>
              <w:rPr>
                <w:rFonts w:asciiTheme="minorHAnsi" w:hAnsiTheme="minorHAnsi"/>
              </w:rPr>
              <w:t xml:space="preserve"> </w:t>
            </w:r>
            <w:proofErr w:type="spellStart"/>
            <w:r>
              <w:rPr>
                <w:rFonts w:asciiTheme="minorHAnsi" w:hAnsiTheme="minorHAnsi"/>
              </w:rPr>
              <w:t>certyfikowne</w:t>
            </w:r>
            <w:proofErr w:type="spellEnd"/>
            <w:r w:rsidRPr="005E52A4">
              <w:rPr>
                <w:rFonts w:asciiTheme="minorHAnsi" w:hAnsiTheme="minorHAnsi"/>
              </w:rPr>
              <w:t xml:space="preserve"> przeszkolenie personelu Wydzierżawiającego w zakresie obsługi </w:t>
            </w:r>
            <w:r>
              <w:rPr>
                <w:rFonts w:asciiTheme="minorHAnsi" w:hAnsiTheme="minorHAnsi"/>
              </w:rPr>
              <w:br/>
            </w:r>
            <w:r w:rsidRPr="005E52A4">
              <w:rPr>
                <w:rFonts w:asciiTheme="minorHAnsi" w:hAnsiTheme="minorHAnsi"/>
              </w:rPr>
              <w:t xml:space="preserve">i użytkowania urządzeń; </w:t>
            </w:r>
          </w:p>
          <w:p w14:paraId="4DEBA6CC" w14:textId="77777777" w:rsidR="00F27C17" w:rsidRPr="005E52A4" w:rsidRDefault="00F27C17" w:rsidP="00F27C17">
            <w:pPr>
              <w:pStyle w:val="Akapitzlist"/>
              <w:numPr>
                <w:ilvl w:val="0"/>
                <w:numId w:val="74"/>
              </w:numPr>
              <w:spacing w:after="160" w:line="259" w:lineRule="auto"/>
              <w:jc w:val="both"/>
              <w:rPr>
                <w:rFonts w:asciiTheme="minorHAnsi" w:hAnsiTheme="minorHAnsi"/>
              </w:rPr>
            </w:pPr>
            <w:r w:rsidRPr="005E52A4">
              <w:rPr>
                <w:rFonts w:asciiTheme="minorHAnsi" w:hAnsiTheme="minorHAnsi"/>
              </w:rPr>
              <w:t xml:space="preserve">udzielenie gwarancji na urządzenia i świadczenie usług serwisowych w okresie gwarancji; </w:t>
            </w:r>
          </w:p>
          <w:p w14:paraId="646AB17B" w14:textId="77777777" w:rsidR="00F27C17" w:rsidRPr="005E52A4" w:rsidRDefault="00F27C17" w:rsidP="00F27C17">
            <w:pPr>
              <w:pStyle w:val="Akapitzlist"/>
              <w:numPr>
                <w:ilvl w:val="0"/>
                <w:numId w:val="74"/>
              </w:numPr>
              <w:spacing w:after="160" w:line="259" w:lineRule="auto"/>
              <w:jc w:val="both"/>
              <w:rPr>
                <w:rFonts w:asciiTheme="minorHAnsi" w:hAnsiTheme="minorHAnsi"/>
              </w:rPr>
            </w:pPr>
            <w:r w:rsidRPr="005E52A4">
              <w:rPr>
                <w:rFonts w:asciiTheme="minorHAnsi" w:hAnsiTheme="minorHAnsi"/>
              </w:rPr>
              <w:t xml:space="preserve">wykonanie wszelkich innych usług i dostawa wszystkich innych rzeczy koniecznych dla należytego wykonania umowy. </w:t>
            </w:r>
          </w:p>
          <w:p w14:paraId="6C279F90" w14:textId="369AD914" w:rsidR="00F27C17" w:rsidRPr="005E52A4" w:rsidRDefault="00F27C17" w:rsidP="00F27C17">
            <w:pPr>
              <w:pStyle w:val="Akapitzlist"/>
              <w:numPr>
                <w:ilvl w:val="0"/>
                <w:numId w:val="73"/>
              </w:numPr>
              <w:spacing w:after="160" w:line="259" w:lineRule="auto"/>
              <w:jc w:val="both"/>
              <w:rPr>
                <w:rFonts w:asciiTheme="minorHAnsi" w:hAnsiTheme="minorHAnsi"/>
              </w:rPr>
            </w:pPr>
            <w:r w:rsidRPr="005E52A4">
              <w:rPr>
                <w:rFonts w:asciiTheme="minorHAnsi" w:hAnsiTheme="minorHAnsi"/>
              </w:rPr>
              <w:t>Wstawi</w:t>
            </w:r>
            <w:r>
              <w:rPr>
                <w:rFonts w:asciiTheme="minorHAnsi" w:hAnsiTheme="minorHAnsi"/>
              </w:rPr>
              <w:t>enie i uruchomienie urządzenia</w:t>
            </w:r>
            <w:r w:rsidRPr="005E52A4">
              <w:rPr>
                <w:rFonts w:asciiTheme="minorHAnsi" w:hAnsiTheme="minorHAnsi"/>
              </w:rPr>
              <w:t xml:space="preserve"> nastąpi </w:t>
            </w:r>
            <w:r>
              <w:rPr>
                <w:rFonts w:asciiTheme="minorHAnsi" w:hAnsiTheme="minorHAnsi"/>
              </w:rPr>
              <w:t xml:space="preserve"> max. do  14 dni  od daty podpisania umowy tj. </w:t>
            </w:r>
            <w:r w:rsidR="00130629">
              <w:rPr>
                <w:rFonts w:asciiTheme="minorHAnsi" w:hAnsiTheme="minorHAnsi"/>
              </w:rPr>
              <w:t>…………………..</w:t>
            </w:r>
          </w:p>
          <w:p w14:paraId="47213606" w14:textId="77777777" w:rsidR="00F27C17" w:rsidRPr="000872E3" w:rsidRDefault="00F27C17" w:rsidP="00F27C17">
            <w:pPr>
              <w:pStyle w:val="Akapitzlist"/>
              <w:numPr>
                <w:ilvl w:val="0"/>
                <w:numId w:val="73"/>
              </w:numPr>
              <w:spacing w:after="160" w:line="259" w:lineRule="auto"/>
              <w:jc w:val="both"/>
              <w:rPr>
                <w:rFonts w:asciiTheme="minorHAnsi" w:hAnsiTheme="minorHAnsi"/>
              </w:rPr>
            </w:pPr>
            <w:r w:rsidRPr="000872E3">
              <w:rPr>
                <w:rFonts w:asciiTheme="minorHAnsi" w:hAnsiTheme="minorHAnsi"/>
              </w:rPr>
              <w:t xml:space="preserve">Parametry graniczne urządzeń określono w załączniku nr 2A do SWZ oraz  w Formularzu asortymentowo – cenowym (Załącznik nr 2). </w:t>
            </w:r>
          </w:p>
          <w:p w14:paraId="60224E6F"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2</w:t>
            </w:r>
          </w:p>
          <w:p w14:paraId="1F27D264" w14:textId="77777777" w:rsidR="00F27C17" w:rsidRPr="005E52A4" w:rsidRDefault="00F27C17" w:rsidP="00F27C17">
            <w:pPr>
              <w:pStyle w:val="Akapitzlist"/>
              <w:numPr>
                <w:ilvl w:val="0"/>
                <w:numId w:val="75"/>
              </w:numPr>
              <w:spacing w:after="160" w:line="259" w:lineRule="auto"/>
              <w:rPr>
                <w:rFonts w:asciiTheme="minorHAnsi" w:hAnsiTheme="minorHAnsi"/>
              </w:rPr>
            </w:pPr>
            <w:r w:rsidRPr="005E52A4">
              <w:rPr>
                <w:rFonts w:asciiTheme="minorHAnsi" w:hAnsiTheme="minorHAnsi"/>
              </w:rPr>
              <w:t xml:space="preserve">Wydzierżawiający oświadcza, że posiada: </w:t>
            </w:r>
          </w:p>
          <w:p w14:paraId="55BF068A" w14:textId="77777777" w:rsidR="00F27C17" w:rsidRPr="005E52A4" w:rsidRDefault="00F27C17" w:rsidP="00F27C17">
            <w:pPr>
              <w:pStyle w:val="Akapitzlist"/>
              <w:numPr>
                <w:ilvl w:val="0"/>
                <w:numId w:val="76"/>
              </w:numPr>
              <w:spacing w:after="160" w:line="259" w:lineRule="auto"/>
              <w:jc w:val="both"/>
              <w:rPr>
                <w:rFonts w:asciiTheme="minorHAnsi" w:hAnsiTheme="minorHAnsi"/>
              </w:rPr>
            </w:pPr>
            <w:r w:rsidRPr="005E52A4">
              <w:rPr>
                <w:rFonts w:asciiTheme="minorHAnsi" w:hAnsiTheme="minorHAnsi"/>
              </w:rPr>
              <w:t xml:space="preserve">odpowiednią wiedzę, doświadczenie oraz potencjał techniczny i organizacyjny konieczne </w:t>
            </w:r>
            <w:r>
              <w:rPr>
                <w:rFonts w:asciiTheme="minorHAnsi" w:hAnsiTheme="minorHAnsi"/>
              </w:rPr>
              <w:br/>
            </w:r>
            <w:r w:rsidRPr="005E52A4">
              <w:rPr>
                <w:rFonts w:asciiTheme="minorHAnsi" w:hAnsiTheme="minorHAnsi"/>
              </w:rPr>
              <w:t xml:space="preserve">do należytego wykonania przedmiotu umowy; </w:t>
            </w:r>
          </w:p>
          <w:p w14:paraId="1C6ACF86" w14:textId="77777777" w:rsidR="00F27C17" w:rsidRPr="005E52A4" w:rsidRDefault="00F27C17" w:rsidP="00F27C17">
            <w:pPr>
              <w:pStyle w:val="Akapitzlist"/>
              <w:numPr>
                <w:ilvl w:val="0"/>
                <w:numId w:val="76"/>
              </w:numPr>
              <w:spacing w:after="160" w:line="259" w:lineRule="auto"/>
              <w:jc w:val="both"/>
              <w:rPr>
                <w:rFonts w:asciiTheme="minorHAnsi" w:hAnsiTheme="minorHAnsi"/>
              </w:rPr>
            </w:pPr>
            <w:r w:rsidRPr="005E52A4">
              <w:rPr>
                <w:rFonts w:asciiTheme="minorHAnsi" w:hAnsiTheme="minorHAnsi"/>
              </w:rPr>
              <w:lastRenderedPageBreak/>
              <w:t xml:space="preserve">jeżeli są wymagane przepisami prawa, odpowiednie koncesje, zezwolenia, zgody lub licencje albo wpisy do właściwych rejestrów uprawniające do prowadzenie działalności gospodarczej w zakresie objętym przedmiotem umowy. </w:t>
            </w:r>
          </w:p>
          <w:p w14:paraId="48A81707" w14:textId="77777777" w:rsidR="00F27C17" w:rsidRPr="005E52A4" w:rsidRDefault="00F27C17" w:rsidP="00F27C17">
            <w:pPr>
              <w:pStyle w:val="Akapitzlist"/>
              <w:numPr>
                <w:ilvl w:val="0"/>
                <w:numId w:val="75"/>
              </w:numPr>
              <w:spacing w:after="160" w:line="259" w:lineRule="auto"/>
              <w:jc w:val="both"/>
              <w:rPr>
                <w:rFonts w:asciiTheme="minorHAnsi" w:hAnsiTheme="minorHAnsi"/>
              </w:rPr>
            </w:pPr>
            <w:r w:rsidRPr="005E52A4">
              <w:rPr>
                <w:rFonts w:asciiTheme="minorHAnsi" w:hAnsiTheme="minorHAnsi"/>
              </w:rPr>
              <w:t xml:space="preserve">Wydzierżawiający oświadcza, że urządzenie/a będące przedmiotem umowy są: </w:t>
            </w:r>
          </w:p>
          <w:p w14:paraId="73884F17" w14:textId="77777777" w:rsidR="00F27C17" w:rsidRPr="005E52A4" w:rsidRDefault="00F27C17" w:rsidP="00F27C17">
            <w:pPr>
              <w:pStyle w:val="Akapitzlist"/>
              <w:numPr>
                <w:ilvl w:val="0"/>
                <w:numId w:val="77"/>
              </w:numPr>
              <w:spacing w:after="160" w:line="259" w:lineRule="auto"/>
              <w:jc w:val="both"/>
              <w:rPr>
                <w:rFonts w:asciiTheme="minorHAnsi" w:hAnsiTheme="minorHAnsi"/>
              </w:rPr>
            </w:pPr>
            <w:r w:rsidRPr="005E52A4">
              <w:rPr>
                <w:rFonts w:asciiTheme="minorHAnsi" w:hAnsiTheme="minorHAnsi"/>
              </w:rPr>
              <w:t xml:space="preserve">zgodne z opisem przedmiotu zamówienia zawartym w Specyfikacji Warunków Zamówienia (SWZ) i załącznikach do niego oraz ofertą Wydzierżawia; </w:t>
            </w:r>
          </w:p>
          <w:p w14:paraId="4F4F269B" w14:textId="77777777" w:rsidR="00F27C17" w:rsidRPr="005E52A4" w:rsidRDefault="00F27C17" w:rsidP="00F27C17">
            <w:pPr>
              <w:pStyle w:val="Akapitzlist"/>
              <w:numPr>
                <w:ilvl w:val="0"/>
                <w:numId w:val="77"/>
              </w:numPr>
              <w:spacing w:after="160" w:line="259" w:lineRule="auto"/>
              <w:jc w:val="both"/>
              <w:rPr>
                <w:rFonts w:asciiTheme="minorHAnsi" w:hAnsiTheme="minorHAnsi"/>
              </w:rPr>
            </w:pPr>
            <w:r w:rsidRPr="005E52A4">
              <w:rPr>
                <w:rFonts w:asciiTheme="minorHAnsi" w:hAnsiTheme="minorHAnsi"/>
              </w:rPr>
              <w:t xml:space="preserve">wolne od wad technicznych, materiałowych, fizycznych i prawnych; </w:t>
            </w:r>
          </w:p>
          <w:p w14:paraId="2A88EEE3" w14:textId="77777777" w:rsidR="00F27C17" w:rsidRPr="005E52A4" w:rsidRDefault="00F27C17" w:rsidP="00F27C17">
            <w:pPr>
              <w:pStyle w:val="Akapitzlist"/>
              <w:numPr>
                <w:ilvl w:val="0"/>
                <w:numId w:val="77"/>
              </w:numPr>
              <w:spacing w:after="160" w:line="259" w:lineRule="auto"/>
              <w:jc w:val="both"/>
              <w:rPr>
                <w:rFonts w:asciiTheme="minorHAnsi" w:hAnsiTheme="minorHAnsi"/>
              </w:rPr>
            </w:pPr>
            <w:r w:rsidRPr="005E52A4">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14:paraId="6241477D" w14:textId="77777777" w:rsidR="00F27C17" w:rsidRPr="005E52A4" w:rsidRDefault="00F27C17" w:rsidP="00F27C17">
            <w:pPr>
              <w:pStyle w:val="Akapitzlist"/>
              <w:numPr>
                <w:ilvl w:val="0"/>
                <w:numId w:val="75"/>
              </w:numPr>
              <w:spacing w:after="160" w:line="259" w:lineRule="auto"/>
              <w:jc w:val="both"/>
              <w:rPr>
                <w:rFonts w:asciiTheme="minorHAnsi" w:hAnsiTheme="minorHAnsi"/>
              </w:rPr>
            </w:pPr>
            <w:r w:rsidRPr="005E52A4">
              <w:rPr>
                <w:rFonts w:asciiTheme="minorHAnsi" w:hAnsiTheme="minorHAnsi"/>
              </w:rPr>
              <w:t xml:space="preserve">Wydzierżawiający oświadcza, że urządzenie/a: </w:t>
            </w:r>
          </w:p>
          <w:p w14:paraId="7D607C1E"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posiada wszelkie parametry techniczne oraz funkcje niezbędne do korzystania z niego zgodnie z jego przeznaczeniem; </w:t>
            </w:r>
          </w:p>
          <w:p w14:paraId="798698CF"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odpowiada standardom jakościowym, funkcjonalnym i technicznym, wynikającym z jego funkcji i przeznaczenia; </w:t>
            </w:r>
          </w:p>
          <w:p w14:paraId="3BA13E9A"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spełnia warunki zgodności uprawniającego do posługiwania się oznaczeniem CE zgodnie </w:t>
            </w:r>
            <w:r w:rsidRPr="005E52A4">
              <w:rPr>
                <w:rFonts w:asciiTheme="minorHAnsi" w:hAnsiTheme="minorHAnsi"/>
              </w:rPr>
              <w:br/>
              <w:t xml:space="preserve">z właściwymi przepisami; </w:t>
            </w:r>
          </w:p>
          <w:p w14:paraId="33EB6819"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gwarantuje bezpieczeństwo pacjentów oraz personelu medycznego; </w:t>
            </w:r>
          </w:p>
          <w:p w14:paraId="69054BDD"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zapewnia wymagany poziom udzielanych świadczeń zdrowotnych; </w:t>
            </w:r>
          </w:p>
          <w:p w14:paraId="0B3C53C0" w14:textId="77777777" w:rsidR="00F27C17" w:rsidRPr="005E52A4" w:rsidRDefault="00F27C17" w:rsidP="00F27C17">
            <w:pPr>
              <w:pStyle w:val="Akapitzlist"/>
              <w:numPr>
                <w:ilvl w:val="0"/>
                <w:numId w:val="78"/>
              </w:numPr>
              <w:spacing w:after="160" w:line="259" w:lineRule="auto"/>
              <w:jc w:val="both"/>
              <w:rPr>
                <w:rFonts w:asciiTheme="minorHAnsi" w:hAnsiTheme="minorHAnsi"/>
              </w:rPr>
            </w:pPr>
            <w:r w:rsidRPr="005E52A4">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2465A6E5" w14:textId="77777777" w:rsidR="00F27C17" w:rsidRPr="005E52A4" w:rsidRDefault="00F27C17" w:rsidP="00F27C17">
            <w:pPr>
              <w:pStyle w:val="Akapitzlist"/>
              <w:numPr>
                <w:ilvl w:val="0"/>
                <w:numId w:val="75"/>
              </w:numPr>
              <w:spacing w:after="160" w:line="259" w:lineRule="auto"/>
              <w:jc w:val="both"/>
              <w:rPr>
                <w:rFonts w:asciiTheme="minorHAnsi" w:hAnsiTheme="minorHAnsi"/>
              </w:rPr>
            </w:pPr>
            <w:r w:rsidRPr="005E52A4">
              <w:rPr>
                <w:rFonts w:asciiTheme="minorHAnsi" w:hAnsiTheme="minorHAnsi"/>
              </w:rPr>
              <w:t>Wydzierżawiający oświadcza, że urządzenie/a stanowiące przedmiot umowy są zgodne z właściwymi normami i przepisami prawa, w tym w szczególności w zakresie dopuszczenia do obrotu i użytkow</w:t>
            </w:r>
            <w:r>
              <w:rPr>
                <w:rFonts w:asciiTheme="minorHAnsi" w:hAnsiTheme="minorHAnsi"/>
              </w:rPr>
              <w:t>ania, zgodnie z ustawą z dnia 07 kwietnia 2022</w:t>
            </w:r>
            <w:r w:rsidRPr="005E52A4">
              <w:rPr>
                <w:rFonts w:asciiTheme="minorHAnsi" w:hAnsiTheme="minorHAnsi"/>
              </w:rPr>
              <w:t xml:space="preserve"> roku o wyrobach medycznych, na co będzie posiadał przez cały okres obowiązywania umowy wszystkie aktualne dokumenty, a do przedstawienia których w terminie 5 dni będzie zobowiązany na pisemne żądanie Dzierżawcy (jeżeli dotyczy). </w:t>
            </w:r>
          </w:p>
          <w:p w14:paraId="6AC0773B"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3 WARUNKI DOSTAWY I INSTALACJA</w:t>
            </w:r>
          </w:p>
          <w:p w14:paraId="74AAFCAE" w14:textId="77777777" w:rsidR="00F27C17"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Urządzenia zostaną zainstalowane przez przeszkolonego przedstawiciela Wydzierżawiającego, w</w:t>
            </w:r>
            <w:r>
              <w:rPr>
                <w:rFonts w:asciiTheme="minorHAnsi" w:hAnsiTheme="minorHAnsi"/>
              </w:rPr>
              <w:br/>
            </w:r>
            <w:r w:rsidRPr="005E52A4">
              <w:rPr>
                <w:rFonts w:asciiTheme="minorHAnsi" w:hAnsiTheme="minorHAnsi"/>
              </w:rPr>
              <w:t xml:space="preserve"> miejscu wskazanym przez Dzierżawcę w terminie uzgodnionym odrębnie przez strony na piśmie. </w:t>
            </w:r>
          </w:p>
          <w:p w14:paraId="5EAC8EC7" w14:textId="77777777" w:rsidR="00F27C17" w:rsidRPr="005E69C3" w:rsidRDefault="00F27C17" w:rsidP="00F27C17">
            <w:pPr>
              <w:pStyle w:val="Akapitzlist"/>
              <w:numPr>
                <w:ilvl w:val="0"/>
                <w:numId w:val="79"/>
              </w:numPr>
              <w:rPr>
                <w:rFonts w:asciiTheme="minorHAnsi" w:hAnsiTheme="minorHAnsi"/>
              </w:rPr>
            </w:pPr>
            <w:r w:rsidRPr="005E69C3">
              <w:rPr>
                <w:rFonts w:asciiTheme="minorHAnsi" w:hAnsiTheme="minorHAnsi"/>
              </w:rPr>
              <w:t>Wydzierżawiający udostępni bezpłatnie protokoły komunikacyjne umożliwiające połączenie dostarczonych aparatów z siecią komputerową w Zakładzie Markerów Nowotworowych.</w:t>
            </w:r>
          </w:p>
          <w:p w14:paraId="1CEE53F8" w14:textId="77777777" w:rsidR="00F27C17" w:rsidRPr="005E69C3" w:rsidRDefault="00F27C17" w:rsidP="00F27C17">
            <w:pPr>
              <w:pStyle w:val="Akapitzlist"/>
              <w:numPr>
                <w:ilvl w:val="0"/>
                <w:numId w:val="79"/>
              </w:numPr>
              <w:rPr>
                <w:rFonts w:asciiTheme="minorHAnsi" w:hAnsiTheme="minorHAnsi"/>
              </w:rPr>
            </w:pPr>
            <w:r w:rsidRPr="005E69C3">
              <w:rPr>
                <w:rFonts w:asciiTheme="minorHAnsi" w:hAnsiTheme="minorHAnsi"/>
              </w:rPr>
              <w:t>Czas reakcji serwisu na zgłoszoną awarię – do 3 dni roboczych od momentu jej zgłoszenia w przypadku sprowadzenia części z zagranicy do 7 dni roboczych.</w:t>
            </w:r>
          </w:p>
          <w:p w14:paraId="7E18053E" w14:textId="77777777" w:rsidR="00F27C17" w:rsidRPr="005E69C3" w:rsidRDefault="00F27C17" w:rsidP="00F27C17">
            <w:pPr>
              <w:pStyle w:val="Akapitzlist"/>
              <w:numPr>
                <w:ilvl w:val="0"/>
                <w:numId w:val="79"/>
              </w:numPr>
              <w:rPr>
                <w:rFonts w:asciiTheme="minorHAnsi" w:hAnsiTheme="minorHAnsi"/>
              </w:rPr>
            </w:pPr>
            <w:r w:rsidRPr="005E69C3">
              <w:rPr>
                <w:rFonts w:asciiTheme="minorHAnsi" w:hAnsiTheme="minorHAnsi"/>
              </w:rPr>
              <w:t>Wydzierżawiający musi zapewnić możliwość zgłoszenia awarii systemów przez 24 godz. na dobę przez 365 dni w roku.</w:t>
            </w:r>
          </w:p>
          <w:p w14:paraId="7A8E058B"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69C3">
              <w:rPr>
                <w:rFonts w:asciiTheme="minorHAnsi" w:hAnsiTheme="minorHAnsi"/>
              </w:rPr>
              <w:t>Wydzierżawiającego zobowiązuje się do zainstalowania systemu zastępczego w czasie nie dłuższym niż 7 dni roboczych od momentu stwierdzenia faktu o potrzebie wymiany sprzętu na zastępczy przez Dzierżawcę</w:t>
            </w:r>
          </w:p>
          <w:p w14:paraId="3577A699"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 xml:space="preserve">Przy odbiorze urządzeń Dzierżawca jest zobowiązany dokonać jego badania jakościowego, a o ujawnionych wadach aparatu niezwłocznie powiadomić Wydzierżawiającego na piśmie. </w:t>
            </w:r>
          </w:p>
          <w:p w14:paraId="4A3F1439"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 xml:space="preserve">Instalacja urządzeń zostanie potwierdzona podpisanym przez obie strony Protokołem zdawczo-odbiorczym. </w:t>
            </w:r>
          </w:p>
          <w:p w14:paraId="70F7A3F9"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Przez cały czas trwania umowy dzierżawy urządzenia pozostają własnością Wydzierżawiającego.</w:t>
            </w:r>
          </w:p>
          <w:p w14:paraId="675A7C6B"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lastRenderedPageBreak/>
              <w:t xml:space="preserve">Wydzierżawiający przeprowadzi szkolenie pracowników Dzierżawcy z zakresu obsługi urządzeń </w:t>
            </w:r>
            <w:r>
              <w:rPr>
                <w:rFonts w:asciiTheme="minorHAnsi" w:hAnsiTheme="minorHAnsi"/>
              </w:rPr>
              <w:br/>
            </w:r>
            <w:r w:rsidRPr="005E52A4">
              <w:rPr>
                <w:rFonts w:asciiTheme="minorHAnsi" w:hAnsiTheme="minorHAnsi"/>
              </w:rPr>
              <w:t xml:space="preserve">terminie ustalonym przez strony umowy. </w:t>
            </w:r>
          </w:p>
          <w:p w14:paraId="1564038B"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38E8A9D6"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50C85560" w14:textId="77777777" w:rsidR="00F27C17" w:rsidRPr="005E52A4" w:rsidRDefault="00F27C17" w:rsidP="00F27C17">
            <w:pPr>
              <w:pStyle w:val="Akapitzlist"/>
              <w:numPr>
                <w:ilvl w:val="0"/>
                <w:numId w:val="79"/>
              </w:numPr>
              <w:spacing w:after="160" w:line="259" w:lineRule="auto"/>
              <w:rPr>
                <w:rFonts w:asciiTheme="minorHAnsi" w:hAnsiTheme="minorHAnsi"/>
              </w:rPr>
            </w:pPr>
            <w:r w:rsidRPr="005E52A4">
              <w:rPr>
                <w:rFonts w:asciiTheme="minorHAnsi" w:hAnsiTheme="minorHAnsi"/>
              </w:rPr>
              <w:t xml:space="preserve">Wykonawca zobowiązany jest dostarczyć wraz z urządzeniem, następujące dokumenty sporządzone w języku polskim (zgodnie z art. 14 ust. 1 ustawy z dnia 20 maja 2010 r. o wyrobach medycznych): </w:t>
            </w:r>
          </w:p>
          <w:p w14:paraId="30802D86" w14:textId="77777777" w:rsidR="00F27C17" w:rsidRPr="005E52A4" w:rsidRDefault="00F27C17" w:rsidP="00F27C17">
            <w:pPr>
              <w:pStyle w:val="Akapitzlist"/>
              <w:numPr>
                <w:ilvl w:val="0"/>
                <w:numId w:val="80"/>
              </w:numPr>
              <w:spacing w:after="160" w:line="259" w:lineRule="auto"/>
              <w:rPr>
                <w:rFonts w:asciiTheme="minorHAnsi" w:hAnsiTheme="minorHAnsi"/>
              </w:rPr>
            </w:pPr>
            <w:r w:rsidRPr="005E52A4">
              <w:rPr>
                <w:rFonts w:asciiTheme="minorHAnsi" w:hAnsiTheme="minorHAnsi"/>
              </w:rPr>
              <w:t xml:space="preserve">instrukcję używania urządzenia; </w:t>
            </w:r>
          </w:p>
          <w:p w14:paraId="405F4BDD" w14:textId="77777777" w:rsidR="00F27C17" w:rsidRPr="005E52A4" w:rsidRDefault="00F27C17" w:rsidP="00F27C17">
            <w:pPr>
              <w:pStyle w:val="Akapitzlist"/>
              <w:numPr>
                <w:ilvl w:val="0"/>
                <w:numId w:val="80"/>
              </w:numPr>
              <w:spacing w:after="160" w:line="259" w:lineRule="auto"/>
              <w:rPr>
                <w:rFonts w:asciiTheme="minorHAnsi" w:hAnsiTheme="minorHAnsi"/>
              </w:rPr>
            </w:pPr>
            <w:r w:rsidRPr="005E52A4">
              <w:rPr>
                <w:rFonts w:asciiTheme="minorHAnsi" w:hAnsiTheme="minorHAnsi"/>
              </w:rPr>
              <w:t xml:space="preserve">deklarację zgodności CE; </w:t>
            </w:r>
          </w:p>
          <w:p w14:paraId="22EE437D" w14:textId="77777777" w:rsidR="00F27C17" w:rsidRPr="005E52A4" w:rsidRDefault="00F27C17" w:rsidP="00F27C17">
            <w:pPr>
              <w:pStyle w:val="Akapitzlist"/>
              <w:numPr>
                <w:ilvl w:val="0"/>
                <w:numId w:val="80"/>
              </w:numPr>
              <w:spacing w:after="160" w:line="259" w:lineRule="auto"/>
              <w:rPr>
                <w:rFonts w:asciiTheme="minorHAnsi" w:hAnsiTheme="minorHAnsi"/>
              </w:rPr>
            </w:pPr>
            <w:r w:rsidRPr="005E52A4">
              <w:rPr>
                <w:rFonts w:asciiTheme="minorHAnsi" w:hAnsiTheme="minorHAnsi"/>
              </w:rPr>
              <w:t xml:space="preserve">karty gwarancyjne producenta; </w:t>
            </w:r>
          </w:p>
          <w:p w14:paraId="299FE2F6" w14:textId="77777777" w:rsidR="00F27C17" w:rsidRDefault="00F27C17" w:rsidP="00F27C17">
            <w:pPr>
              <w:pStyle w:val="Akapitzlist"/>
              <w:numPr>
                <w:ilvl w:val="0"/>
                <w:numId w:val="80"/>
              </w:numPr>
              <w:spacing w:after="160" w:line="259" w:lineRule="auto"/>
              <w:rPr>
                <w:rFonts w:asciiTheme="minorHAnsi" w:hAnsiTheme="minorHAnsi"/>
              </w:rPr>
            </w:pPr>
            <w:r w:rsidRPr="005E52A4">
              <w:rPr>
                <w:rFonts w:asciiTheme="minorHAnsi" w:hAnsiTheme="minorHAnsi"/>
              </w:rPr>
              <w:t xml:space="preserve">niezbędną dokumentację techniczną zawierającą zalecenia dotyczące konserwacji, wykonania przeglądów technicznych, kalibracji (zakres i terminy). </w:t>
            </w:r>
          </w:p>
          <w:p w14:paraId="75D2B4F5" w14:textId="77777777" w:rsidR="00F27C17" w:rsidRPr="005E52A4" w:rsidRDefault="00F27C17" w:rsidP="00F27C17">
            <w:pPr>
              <w:pStyle w:val="Akapitzlist"/>
              <w:spacing w:after="160" w:line="259" w:lineRule="auto"/>
              <w:rPr>
                <w:rFonts w:asciiTheme="minorHAnsi" w:hAnsiTheme="minorHAnsi"/>
              </w:rPr>
            </w:pPr>
          </w:p>
          <w:p w14:paraId="2F7500AF"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4 WARTOŚĆ UMOWY</w:t>
            </w:r>
          </w:p>
          <w:p w14:paraId="36A7FFC8" w14:textId="77777777" w:rsidR="00F27C17" w:rsidRPr="005E52A4" w:rsidRDefault="00F27C17" w:rsidP="00F27C17">
            <w:pPr>
              <w:pStyle w:val="Akapitzlist"/>
              <w:numPr>
                <w:ilvl w:val="0"/>
                <w:numId w:val="81"/>
              </w:numPr>
              <w:spacing w:after="160" w:line="259" w:lineRule="auto"/>
              <w:rPr>
                <w:rFonts w:asciiTheme="minorHAnsi" w:hAnsiTheme="minorHAnsi"/>
              </w:rPr>
            </w:pPr>
            <w:r w:rsidRPr="005E52A4">
              <w:rPr>
                <w:rFonts w:asciiTheme="minorHAnsi" w:hAnsiTheme="minorHAnsi"/>
              </w:rPr>
              <w:t xml:space="preserve">Strony ustalają wysokość miesięcznego czynszu na kwotę brutto ............................. zł (słownie: ....................................................................................................), netto ……….. ………………..zł (słownie:……………………………………………………………..). </w:t>
            </w:r>
          </w:p>
          <w:p w14:paraId="660C7D10" w14:textId="77777777" w:rsidR="00F27C17" w:rsidRPr="005E52A4" w:rsidRDefault="00F27C17" w:rsidP="00F27C17">
            <w:pPr>
              <w:pStyle w:val="Akapitzlist"/>
              <w:numPr>
                <w:ilvl w:val="0"/>
                <w:numId w:val="81"/>
              </w:numPr>
              <w:spacing w:after="160" w:line="259" w:lineRule="auto"/>
              <w:rPr>
                <w:rFonts w:asciiTheme="minorHAnsi" w:hAnsiTheme="minorHAnsi"/>
              </w:rPr>
            </w:pPr>
            <w:r>
              <w:rPr>
                <w:rFonts w:asciiTheme="minorHAnsi" w:hAnsiTheme="minorHAnsi"/>
              </w:rPr>
              <w:t xml:space="preserve">Wartość czynszu za okres  12 </w:t>
            </w:r>
            <w:r w:rsidRPr="005E52A4">
              <w:rPr>
                <w:rFonts w:asciiTheme="minorHAnsi" w:hAnsiTheme="minorHAnsi"/>
              </w:rPr>
              <w:t xml:space="preserve">miesięcy wynosi brutto: ............................. zł (słownie: ...................................................................................................), netto ……….. ………………..zł (słownie:……………………………………………………………..). </w:t>
            </w:r>
          </w:p>
          <w:p w14:paraId="0826ADC0" w14:textId="77777777" w:rsidR="00F27C17" w:rsidRPr="005E52A4" w:rsidRDefault="00F27C17" w:rsidP="00F27C17">
            <w:pPr>
              <w:pStyle w:val="Akapitzlist"/>
              <w:numPr>
                <w:ilvl w:val="0"/>
                <w:numId w:val="81"/>
              </w:numPr>
              <w:spacing w:after="160" w:line="259" w:lineRule="auto"/>
              <w:jc w:val="both"/>
              <w:rPr>
                <w:rFonts w:asciiTheme="minorHAnsi" w:hAnsiTheme="minorHAnsi"/>
              </w:rPr>
            </w:pPr>
            <w:r w:rsidRPr="005E52A4">
              <w:rPr>
                <w:rFonts w:asciiTheme="minorHAnsi" w:hAnsiTheme="minorHAnsi"/>
              </w:rPr>
              <w:t>Powyższy czynsz dzierżawy</w:t>
            </w:r>
            <w:r>
              <w:rPr>
                <w:rFonts w:asciiTheme="minorHAnsi" w:hAnsiTheme="minorHAnsi"/>
              </w:rPr>
              <w:t xml:space="preserve"> </w:t>
            </w:r>
            <w:r w:rsidRPr="005E52A4">
              <w:rPr>
                <w:rFonts w:asciiTheme="minorHAnsi" w:hAnsiTheme="minorHAnsi"/>
              </w:rPr>
              <w:t xml:space="preserve"> urządzeń obejmuje także koszty wszystkich usług związanych </w:t>
            </w:r>
            <w:r>
              <w:rPr>
                <w:rFonts w:asciiTheme="minorHAnsi" w:hAnsiTheme="minorHAnsi"/>
              </w:rPr>
              <w:br/>
            </w:r>
            <w:r w:rsidRPr="005E52A4">
              <w:rPr>
                <w:rFonts w:asciiTheme="minorHAnsi" w:hAnsiTheme="minorHAnsi"/>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4EE4578C" w14:textId="77777777" w:rsidR="00F27C17" w:rsidRPr="005E52A4" w:rsidRDefault="00F27C17" w:rsidP="00F27C17">
            <w:pPr>
              <w:pStyle w:val="Akapitzlist"/>
              <w:numPr>
                <w:ilvl w:val="0"/>
                <w:numId w:val="81"/>
              </w:numPr>
              <w:spacing w:after="160" w:line="259" w:lineRule="auto"/>
              <w:jc w:val="both"/>
              <w:rPr>
                <w:rFonts w:asciiTheme="minorHAnsi" w:hAnsiTheme="minorHAnsi"/>
              </w:rPr>
            </w:pPr>
            <w:r w:rsidRPr="005E52A4">
              <w:rPr>
                <w:rFonts w:asciiTheme="minorHAnsi" w:hAnsiTheme="minorHAnsi"/>
              </w:rPr>
              <w:t>Stałość ce</w:t>
            </w:r>
            <w:r>
              <w:rPr>
                <w:rFonts w:asciiTheme="minorHAnsi" w:hAnsiTheme="minorHAnsi"/>
              </w:rPr>
              <w:t>ny brutto ustala się na okres 12</w:t>
            </w:r>
            <w:r w:rsidRPr="005E52A4">
              <w:rPr>
                <w:rFonts w:asciiTheme="minorHAnsi" w:hAnsiTheme="minorHAnsi"/>
              </w:rPr>
              <w:t xml:space="preserve"> miesięcy od dnia zawarcia umowy. </w:t>
            </w:r>
          </w:p>
          <w:p w14:paraId="28FF6390" w14:textId="77777777" w:rsidR="00F27C17" w:rsidRPr="005E52A4" w:rsidRDefault="00F27C17" w:rsidP="00F27C17">
            <w:pPr>
              <w:pStyle w:val="Akapitzlist"/>
              <w:numPr>
                <w:ilvl w:val="0"/>
                <w:numId w:val="81"/>
              </w:numPr>
              <w:spacing w:after="160" w:line="259" w:lineRule="auto"/>
              <w:jc w:val="both"/>
              <w:rPr>
                <w:rFonts w:asciiTheme="minorHAnsi" w:hAnsiTheme="minorHAnsi"/>
              </w:rPr>
            </w:pPr>
            <w:r w:rsidRPr="005E52A4">
              <w:rPr>
                <w:rFonts w:asciiTheme="minorHAnsi" w:hAnsiTheme="minorHAnsi"/>
              </w:rPr>
              <w:t xml:space="preserve">W trakcie obowiązywania umowy strony dopuszczają zmianę wysokości miesięcznego czynszu wyłącznie w przypadku ustawowej zmiany podatku VAT, zmiana wartości umowy następuje </w:t>
            </w:r>
            <w:r>
              <w:rPr>
                <w:rFonts w:asciiTheme="minorHAnsi" w:hAnsiTheme="minorHAnsi"/>
              </w:rPr>
              <w:br/>
            </w:r>
            <w:r w:rsidRPr="005E52A4">
              <w:rPr>
                <w:rFonts w:asciiTheme="minorHAnsi" w:hAnsiTheme="minorHAnsi"/>
              </w:rPr>
              <w:t xml:space="preserve">z dniem wejścia w życie zmienionej stawki VAT (w takim przypadku zmianie ulegać będzie wartość brutto umowy, natomiast cena netto oraz wartość netto pozostaną niezmienione). Dokonanie zmiany odbywa się w formie pisemnego aneksu do umowy. </w:t>
            </w:r>
          </w:p>
          <w:p w14:paraId="689B4CA6" w14:textId="77777777" w:rsidR="00F27C17" w:rsidRDefault="00F27C17" w:rsidP="00F27C17">
            <w:pPr>
              <w:pStyle w:val="Akapitzlist"/>
              <w:numPr>
                <w:ilvl w:val="0"/>
                <w:numId w:val="81"/>
              </w:numPr>
              <w:spacing w:after="160" w:line="259" w:lineRule="auto"/>
              <w:jc w:val="both"/>
              <w:rPr>
                <w:rFonts w:asciiTheme="minorHAnsi" w:hAnsiTheme="minorHAnsi"/>
              </w:rPr>
            </w:pPr>
            <w:r w:rsidRPr="005E52A4">
              <w:rPr>
                <w:rFonts w:asciiTheme="minorHAnsi" w:hAnsiTheme="minorHAnsi"/>
              </w:rPr>
              <w:t xml:space="preserve">Wydzierżawiający może obniżyć cenę czynszu miesięcznego w każdym czasie, przedkładając stosowny aneks do umowy. </w:t>
            </w:r>
          </w:p>
          <w:p w14:paraId="28D86522" w14:textId="77777777" w:rsidR="00F27C17" w:rsidRPr="00CA13B2" w:rsidRDefault="00F27C17" w:rsidP="00F27C17">
            <w:pPr>
              <w:pStyle w:val="Akapitzlist"/>
              <w:numPr>
                <w:ilvl w:val="0"/>
                <w:numId w:val="81"/>
              </w:numPr>
              <w:rPr>
                <w:rFonts w:asciiTheme="minorHAnsi" w:hAnsiTheme="minorHAnsi"/>
              </w:rPr>
            </w:pPr>
            <w:r w:rsidRPr="00CA13B2">
              <w:rPr>
                <w:rFonts w:asciiTheme="minorHAnsi" w:hAnsiTheme="minorHAnsi"/>
              </w:rPr>
              <w:t>Jeżeli Wykonawcy  zostanie udzielone zamówienie  w zakresie Pakietu nr 3 i 4 , miesięczną kwotę za dzierżawę Zamawiający zapłaci Wykonawcy  tylko w ramach jednego z Pakietów.</w:t>
            </w:r>
          </w:p>
          <w:p w14:paraId="10AC8140" w14:textId="77777777" w:rsidR="00F27C17" w:rsidRPr="005E52A4" w:rsidRDefault="00F27C17" w:rsidP="00F27C17">
            <w:pPr>
              <w:pStyle w:val="Akapitzlist"/>
              <w:spacing w:after="160" w:line="259" w:lineRule="auto"/>
              <w:jc w:val="both"/>
              <w:rPr>
                <w:rFonts w:asciiTheme="minorHAnsi" w:hAnsiTheme="minorHAnsi"/>
              </w:rPr>
            </w:pPr>
          </w:p>
          <w:p w14:paraId="44E73B0F"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5 TERMIN I WARUNKI PŁATNOŚCI</w:t>
            </w:r>
          </w:p>
          <w:p w14:paraId="75D17AE0" w14:textId="77777777" w:rsidR="00F27C17" w:rsidRDefault="00F27C17" w:rsidP="00F27C17">
            <w:pPr>
              <w:pStyle w:val="Akapitzlist"/>
              <w:numPr>
                <w:ilvl w:val="0"/>
                <w:numId w:val="82"/>
              </w:numPr>
              <w:spacing w:after="160" w:line="259" w:lineRule="auto"/>
              <w:jc w:val="both"/>
              <w:rPr>
                <w:rFonts w:asciiTheme="minorHAnsi" w:hAnsiTheme="minorHAnsi"/>
              </w:rPr>
            </w:pPr>
            <w:r w:rsidRPr="005E52A4">
              <w:rPr>
                <w:rFonts w:asciiTheme="minorHAnsi" w:hAnsiTheme="minorHAnsi"/>
              </w:rPr>
              <w:t xml:space="preserve">Dzierżawca zobowiązany jest uiszczać czynsz miesięcznie, w ciągu </w:t>
            </w:r>
            <w:r w:rsidRPr="005E52A4">
              <w:rPr>
                <w:rFonts w:asciiTheme="minorHAnsi" w:hAnsiTheme="minorHAnsi"/>
                <w:b/>
              </w:rPr>
              <w:t>..... dni</w:t>
            </w:r>
            <w:r w:rsidRPr="005E52A4">
              <w:rPr>
                <w:rFonts w:asciiTheme="minorHAnsi" w:hAnsiTheme="minorHAnsi"/>
              </w:rPr>
              <w:t xml:space="preserve"> od dnia wystawienia przez Wydzierżawiającego faktury za miesiąc poprzedni. </w:t>
            </w:r>
          </w:p>
          <w:p w14:paraId="0063C7B5" w14:textId="77777777" w:rsidR="00F27C17" w:rsidRPr="005E52A4" w:rsidRDefault="00F27C17" w:rsidP="00F27C17">
            <w:pPr>
              <w:pStyle w:val="Akapitzlist"/>
              <w:spacing w:after="160" w:line="259" w:lineRule="auto"/>
              <w:jc w:val="both"/>
              <w:rPr>
                <w:rFonts w:asciiTheme="minorHAnsi" w:hAnsiTheme="minorHAnsi"/>
              </w:rPr>
            </w:pPr>
            <w:r w:rsidRPr="002A701E">
              <w:rPr>
                <w:rFonts w:asciiTheme="minorHAnsi" w:hAnsiTheme="minorHAnsi"/>
              </w:rPr>
              <w:t>Akceptowane będą również faktury elektronic</w:t>
            </w:r>
            <w:r>
              <w:rPr>
                <w:rFonts w:asciiTheme="minorHAnsi" w:hAnsiTheme="minorHAnsi"/>
              </w:rPr>
              <w:t xml:space="preserve">zne przesyłane na adres mailowy </w:t>
            </w:r>
            <w:r w:rsidRPr="002A701E">
              <w:rPr>
                <w:rFonts w:asciiTheme="minorHAnsi" w:hAnsiTheme="minorHAnsi"/>
                <w:b/>
              </w:rPr>
              <w:t>finanse@onkol.kielce.pl</w:t>
            </w:r>
            <w:r w:rsidRPr="002A701E">
              <w:rPr>
                <w:rFonts w:asciiTheme="minorHAnsi" w:hAnsiTheme="minorHAnsi"/>
              </w:rPr>
              <w:t>.</w:t>
            </w:r>
          </w:p>
          <w:p w14:paraId="0EF126A0" w14:textId="77777777" w:rsidR="00F27C17" w:rsidRPr="005E52A4" w:rsidRDefault="00F27C17" w:rsidP="00F27C17">
            <w:pPr>
              <w:pStyle w:val="Akapitzlist"/>
              <w:numPr>
                <w:ilvl w:val="0"/>
                <w:numId w:val="82"/>
              </w:numPr>
              <w:spacing w:after="160" w:line="259" w:lineRule="auto"/>
              <w:jc w:val="both"/>
              <w:rPr>
                <w:rFonts w:asciiTheme="minorHAnsi" w:hAnsiTheme="minorHAnsi"/>
              </w:rPr>
            </w:pPr>
            <w:r w:rsidRPr="005E52A4">
              <w:rPr>
                <w:rFonts w:asciiTheme="minorHAnsi" w:hAnsiTheme="minorHAnsi"/>
              </w:rPr>
              <w:lastRenderedPageBreak/>
              <w:t xml:space="preserve">Termin płatności oraz numer rachunku bankowego, na który Dzierżawca dokona płatności będzie wskazany na fakturze wystawionej przez Wydzierżawiającego. </w:t>
            </w:r>
          </w:p>
          <w:p w14:paraId="5463809F" w14:textId="77777777" w:rsidR="00F27C17" w:rsidRPr="005E52A4" w:rsidRDefault="00F27C17" w:rsidP="00F27C17">
            <w:pPr>
              <w:pStyle w:val="Akapitzlist"/>
              <w:numPr>
                <w:ilvl w:val="0"/>
                <w:numId w:val="82"/>
              </w:numPr>
              <w:spacing w:after="160" w:line="259" w:lineRule="auto"/>
              <w:jc w:val="both"/>
              <w:rPr>
                <w:rFonts w:asciiTheme="minorHAnsi" w:hAnsiTheme="minorHAnsi"/>
              </w:rPr>
            </w:pPr>
            <w:r w:rsidRPr="005E52A4">
              <w:rPr>
                <w:rFonts w:asciiTheme="minorHAnsi" w:hAnsiTheme="minorHAnsi"/>
              </w:rPr>
              <w:t xml:space="preserve">Za datę zapłaty przyjmuje się datę uznania środków na koncie Wydzierżawiającego. </w:t>
            </w:r>
          </w:p>
          <w:p w14:paraId="084A3A53" w14:textId="77777777" w:rsidR="00F27C17" w:rsidRPr="005E52A4" w:rsidRDefault="00F27C17" w:rsidP="00F27C17">
            <w:pPr>
              <w:pStyle w:val="Akapitzlist"/>
              <w:numPr>
                <w:ilvl w:val="0"/>
                <w:numId w:val="82"/>
              </w:numPr>
              <w:spacing w:after="160" w:line="259" w:lineRule="auto"/>
              <w:jc w:val="both"/>
              <w:rPr>
                <w:rFonts w:asciiTheme="minorHAnsi" w:hAnsiTheme="minorHAnsi"/>
              </w:rPr>
            </w:pPr>
            <w:r w:rsidRPr="005E52A4">
              <w:rPr>
                <w:rFonts w:asciiTheme="minorHAnsi" w:hAnsiTheme="minorHAnsi"/>
              </w:rPr>
              <w:t xml:space="preserve">Wydzierżawiający nie może bez zgody Dzierżawcy przenieść wierzytelności związanej z tą umową na osobę trzecią. </w:t>
            </w:r>
          </w:p>
          <w:p w14:paraId="22AC30AF"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6 WARUNKI DZIERŻAWY</w:t>
            </w:r>
          </w:p>
          <w:p w14:paraId="42D47BB2"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Dzierżawca jest zobowiązany do korzystania z urządzeń w sposób zgodny z instrukcjami przekazanymi przez Wydzierżawiającego, o których mowa w § 3 pkt 8, zgodnie z przeznaczeniem oraz postanowieniami niniejszej umowy. </w:t>
            </w:r>
          </w:p>
          <w:p w14:paraId="6C9A387F"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O jakiejkolwiek nieprawidłowości w działaniu bądź uszkodzeniu urządzeń Dzierżawca jest zobowiązany powiadomić Wydzierżawiającego. </w:t>
            </w:r>
          </w:p>
          <w:p w14:paraId="7376625C"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Ryzyko przypadkowej utraty urządzeń, ich zniszczenia lub uszkodzenia aż do chwili wydania go Wydzierżawiającemu obciąża Dzierżawcę. </w:t>
            </w:r>
          </w:p>
          <w:p w14:paraId="1FA857F0"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Wydzierżawiający jest uprawniony do dokonywania kontroli sposobu używania urządzeń </w:t>
            </w:r>
            <w:r>
              <w:rPr>
                <w:rFonts w:asciiTheme="minorHAnsi" w:hAnsiTheme="minorHAnsi"/>
              </w:rPr>
              <w:br/>
            </w:r>
            <w:r w:rsidRPr="005E52A4">
              <w:rPr>
                <w:rFonts w:asciiTheme="minorHAnsi" w:hAnsiTheme="minorHAnsi"/>
              </w:rPr>
              <w:t xml:space="preserve">w dowolnym czasie. </w:t>
            </w:r>
          </w:p>
          <w:p w14:paraId="1842570D"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Dzierżawca zobowiązany jest do utrzymania przedmiotu dzierżawy w stanie przydatnym </w:t>
            </w:r>
            <w:r>
              <w:rPr>
                <w:rFonts w:asciiTheme="minorHAnsi" w:hAnsiTheme="minorHAnsi"/>
              </w:rPr>
              <w:br/>
            </w:r>
            <w:r w:rsidRPr="005E52A4">
              <w:rPr>
                <w:rFonts w:asciiTheme="minorHAnsi" w:hAnsiTheme="minorHAnsi"/>
              </w:rPr>
              <w:t xml:space="preserve">do umówionego użytku. </w:t>
            </w:r>
          </w:p>
          <w:p w14:paraId="44123E6D"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Dzierżawca nie ponosi odpowiedzialności za zużycie będące wynikiem normalnej eksploatacji. </w:t>
            </w:r>
          </w:p>
          <w:p w14:paraId="0AF1B7FD" w14:textId="77777777" w:rsidR="00F27C17" w:rsidRPr="005E52A4" w:rsidRDefault="00F27C17" w:rsidP="00F27C17">
            <w:pPr>
              <w:pStyle w:val="Akapitzlist"/>
              <w:numPr>
                <w:ilvl w:val="0"/>
                <w:numId w:val="83"/>
              </w:numPr>
              <w:spacing w:after="160" w:line="259" w:lineRule="auto"/>
              <w:jc w:val="both"/>
              <w:rPr>
                <w:rFonts w:asciiTheme="minorHAnsi" w:hAnsiTheme="minorHAnsi"/>
              </w:rPr>
            </w:pPr>
            <w:r w:rsidRPr="005E52A4">
              <w:rPr>
                <w:rFonts w:asciiTheme="minorHAnsi" w:hAnsiTheme="minorHAnsi"/>
              </w:rPr>
              <w:t xml:space="preserve">Dzierżawca nie może bez pisemnej zgody Wydzierżawiającego udostępnić urządzeń </w:t>
            </w:r>
            <w:r>
              <w:rPr>
                <w:rFonts w:asciiTheme="minorHAnsi" w:hAnsiTheme="minorHAnsi"/>
              </w:rPr>
              <w:br/>
            </w:r>
            <w:r w:rsidRPr="005E52A4">
              <w:rPr>
                <w:rFonts w:asciiTheme="minorHAnsi" w:hAnsiTheme="minorHAnsi"/>
              </w:rPr>
              <w:t xml:space="preserve">do użytkowania osobom trzecim ani go poddzierżawiać. </w:t>
            </w:r>
          </w:p>
          <w:p w14:paraId="762C16F6" w14:textId="77777777" w:rsidR="00F27C17" w:rsidRDefault="00F27C17" w:rsidP="00F27C17">
            <w:pPr>
              <w:jc w:val="center"/>
              <w:rPr>
                <w:rFonts w:asciiTheme="minorHAnsi" w:hAnsiTheme="minorHAnsi"/>
                <w:sz w:val="22"/>
                <w:szCs w:val="22"/>
              </w:rPr>
            </w:pPr>
          </w:p>
          <w:p w14:paraId="1479C219"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7 SERWIS I NAPRAWA</w:t>
            </w:r>
          </w:p>
          <w:p w14:paraId="1E17EDC2"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14:paraId="1708F98E"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W okresie gwarancji przeglądy konserwacyjne / serwisowe wynikające z wymagań producenta urządzenia, zasad wiedzy technicznej lub doświadczenia zawodowego oraz naprawy urządzenia będą wykonane na koszt Wydzierżawiającego, w szczególności koszt części zamiennych </w:t>
            </w:r>
            <w:r>
              <w:rPr>
                <w:rFonts w:asciiTheme="minorHAnsi" w:hAnsiTheme="minorHAnsi"/>
              </w:rPr>
              <w:br/>
            </w:r>
            <w:r w:rsidRPr="005E52A4">
              <w:rPr>
                <w:rFonts w:asciiTheme="minorHAnsi" w:hAnsiTheme="minorHAnsi"/>
              </w:rPr>
              <w:t xml:space="preserve">i materiałów eksploatacyjnych użytych do napraw, przeglądów stanu technicznego, konserwacji, regulacji oraz praca i dojazd zespołu serwisowego w okresie gwarancyjnym obciążają Wydzierżawiającego. </w:t>
            </w:r>
          </w:p>
          <w:p w14:paraId="4E5A7A67"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Zakres i wstępne terminy przeglądów zostaną określone w instrukcjach obsługi dostarczonych wraz z Urządzeniem. </w:t>
            </w:r>
          </w:p>
          <w:p w14:paraId="001695A4"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Celem wykonania usług konserwacyjnych / serwisowych lub naprawy, serwis Wydzierżawiającego uzyska dostęp do urządzenia w terminie ustalonym z bezpośrednim użytkownikiem urządzenia. </w:t>
            </w:r>
          </w:p>
          <w:p w14:paraId="7D776E58"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Usunięcie awarii urządzeń będzie odbywać się siłami Wydzierżawiającego, na jego koszt i ryzyko, w terminie 2 dni </w:t>
            </w:r>
            <w:r>
              <w:rPr>
                <w:rFonts w:asciiTheme="minorHAnsi" w:hAnsiTheme="minorHAnsi"/>
              </w:rPr>
              <w:t xml:space="preserve">roboczych </w:t>
            </w:r>
            <w:r w:rsidRPr="005E52A4">
              <w:rPr>
                <w:rFonts w:asciiTheme="minorHAnsi" w:hAnsiTheme="minorHAnsi"/>
              </w:rPr>
              <w:t>od przekazania za pomocą faksu lub za pomocą poczty email zgło</w:t>
            </w:r>
            <w:r>
              <w:rPr>
                <w:rFonts w:asciiTheme="minorHAnsi" w:hAnsiTheme="minorHAnsi"/>
              </w:rPr>
              <w:t xml:space="preserve">szenia awarii przez Dzierżawcę, a w przypadku sprowadzania części z zagranicy do 7 dni roboczych. </w:t>
            </w:r>
            <w:r w:rsidRPr="005E52A4">
              <w:rPr>
                <w:rFonts w:asciiTheme="minorHAnsi" w:hAnsiTheme="minorHAnsi"/>
              </w:rPr>
              <w:t xml:space="preserve">Za awarię uważa się każdą nieprawidłowość w funkcjonowaniu urządzeń. </w:t>
            </w:r>
          </w:p>
          <w:p w14:paraId="69D127E5"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W przypadku, gdy awaria ni</w:t>
            </w:r>
            <w:r>
              <w:rPr>
                <w:rFonts w:asciiTheme="minorHAnsi" w:hAnsiTheme="minorHAnsi"/>
              </w:rPr>
              <w:t>e zostanie usunięta</w:t>
            </w:r>
            <w:r w:rsidRPr="004F0A80">
              <w:rPr>
                <w:rFonts w:asciiTheme="minorHAnsi" w:hAnsiTheme="minorHAnsi"/>
              </w:rPr>
              <w:t xml:space="preserve"> w terminie 7 dni roboczych, Wydzierżawiający </w:t>
            </w:r>
            <w:r>
              <w:rPr>
                <w:rFonts w:asciiTheme="minorHAnsi" w:hAnsiTheme="minorHAnsi"/>
              </w:rPr>
              <w:br/>
            </w:r>
            <w:r w:rsidRPr="004F0A80">
              <w:rPr>
                <w:rFonts w:asciiTheme="minorHAnsi" w:hAnsiTheme="minorHAnsi"/>
              </w:rPr>
              <w:t xml:space="preserve">w terminie 9 dni </w:t>
            </w:r>
            <w:r>
              <w:rPr>
                <w:rFonts w:asciiTheme="minorHAnsi" w:hAnsiTheme="minorHAnsi"/>
              </w:rPr>
              <w:t xml:space="preserve">roboczych </w:t>
            </w:r>
            <w:r w:rsidRPr="005E52A4">
              <w:rPr>
                <w:rFonts w:asciiTheme="minorHAnsi" w:hAnsiTheme="minorHAnsi"/>
              </w:rPr>
              <w:t>dostarczy urządzenie zastępcze tej samej klasy (odpowiadający warunkom określonym w umowie).</w:t>
            </w:r>
          </w:p>
          <w:p w14:paraId="17F46279"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Dzierżawca może na umotywowany wniosek Wydzierżawiającego oznaczyć dłuższy termin dostarczenia urządzenia zastępczego. </w:t>
            </w:r>
          </w:p>
          <w:p w14:paraId="15726D1D"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Wydzierżawiający zobowiązuje się do wymiany urządzenia na nowe (fabrycznie identyczny egzemplarz lub lepszy zaakceptowany przez Zamawiającego) po 3 nieskutecznych naprawach gwarancyjnych tego samego </w:t>
            </w:r>
            <w:r w:rsidRPr="005E52A4">
              <w:rPr>
                <w:rFonts w:asciiTheme="minorHAnsi" w:hAnsiTheme="minorHAnsi"/>
              </w:rPr>
              <w:lastRenderedPageBreak/>
              <w:t xml:space="preserve">elementu urządzenia, wykonanych w celu usunięcia uszkodzeń i / lub wad uniemożliwiających pracę całego urządzenia - w terminie 7 dni, liczonym od dnia czwartego zgłoszenia przez Dzierżawcę do Wydzierżawiającego uszkodzenia / wady uniemożliwiających użycie urządzenia zgodnie z przeznaczeniem. </w:t>
            </w:r>
          </w:p>
          <w:p w14:paraId="61D0AB01"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Wykonawca zobowiązuje się do wykonania przeglądu, konserwacji, serwisu i naprawy: </w:t>
            </w:r>
          </w:p>
          <w:p w14:paraId="1D3D2B6B" w14:textId="77777777" w:rsidR="00F27C17" w:rsidRPr="005E52A4" w:rsidRDefault="00F27C17" w:rsidP="00F27C17">
            <w:pPr>
              <w:pStyle w:val="Akapitzlist"/>
              <w:numPr>
                <w:ilvl w:val="0"/>
                <w:numId w:val="85"/>
              </w:numPr>
              <w:spacing w:after="160" w:line="259" w:lineRule="auto"/>
              <w:jc w:val="both"/>
              <w:rPr>
                <w:rFonts w:asciiTheme="minorHAnsi" w:hAnsiTheme="minorHAnsi"/>
              </w:rPr>
            </w:pPr>
            <w:r w:rsidRPr="005E52A4">
              <w:rPr>
                <w:rFonts w:asciiTheme="minorHAnsi" w:hAnsiTheme="minorHAnsi"/>
              </w:rPr>
              <w:t xml:space="preserve">zgodnie z aktualnym poziomem wiedzy technicznej; </w:t>
            </w:r>
          </w:p>
          <w:p w14:paraId="4EB76A7B" w14:textId="77777777" w:rsidR="00F27C17" w:rsidRPr="005E52A4" w:rsidRDefault="00F27C17" w:rsidP="00F27C17">
            <w:pPr>
              <w:pStyle w:val="Akapitzlist"/>
              <w:numPr>
                <w:ilvl w:val="0"/>
                <w:numId w:val="85"/>
              </w:numPr>
              <w:spacing w:after="160" w:line="259" w:lineRule="auto"/>
              <w:jc w:val="both"/>
              <w:rPr>
                <w:rFonts w:asciiTheme="minorHAnsi" w:hAnsiTheme="minorHAnsi"/>
              </w:rPr>
            </w:pPr>
            <w:r w:rsidRPr="005E52A4">
              <w:rPr>
                <w:rFonts w:asciiTheme="minorHAnsi" w:hAnsiTheme="minorHAnsi"/>
              </w:rPr>
              <w:t xml:space="preserve">z należytą starannością profesjonalisty; </w:t>
            </w:r>
          </w:p>
          <w:p w14:paraId="6D7CDCE1" w14:textId="77777777" w:rsidR="00F27C17" w:rsidRPr="005E52A4" w:rsidRDefault="00F27C17" w:rsidP="00F27C17">
            <w:pPr>
              <w:pStyle w:val="Akapitzlist"/>
              <w:numPr>
                <w:ilvl w:val="0"/>
                <w:numId w:val="85"/>
              </w:numPr>
              <w:spacing w:after="160" w:line="259" w:lineRule="auto"/>
              <w:jc w:val="both"/>
              <w:rPr>
                <w:rFonts w:asciiTheme="minorHAnsi" w:hAnsiTheme="minorHAnsi"/>
              </w:rPr>
            </w:pPr>
            <w:r w:rsidRPr="005E52A4">
              <w:rPr>
                <w:rFonts w:asciiTheme="minorHAnsi" w:hAnsiTheme="minorHAnsi"/>
              </w:rPr>
              <w:t xml:space="preserve">zgodnie z obowiązującymi przepisami prawa, w tym z zakresu BHP i ppoż.; </w:t>
            </w:r>
          </w:p>
          <w:p w14:paraId="6A3288AA" w14:textId="77777777" w:rsidR="00F27C17" w:rsidRPr="005E52A4" w:rsidRDefault="00F27C17" w:rsidP="00F27C17">
            <w:pPr>
              <w:pStyle w:val="Akapitzlist"/>
              <w:numPr>
                <w:ilvl w:val="0"/>
                <w:numId w:val="85"/>
              </w:numPr>
              <w:spacing w:after="160" w:line="259" w:lineRule="auto"/>
              <w:jc w:val="both"/>
              <w:rPr>
                <w:rFonts w:asciiTheme="minorHAnsi" w:hAnsiTheme="minorHAnsi"/>
              </w:rPr>
            </w:pPr>
            <w:r w:rsidRPr="005E52A4">
              <w:rPr>
                <w:rFonts w:asciiTheme="minorHAnsi" w:hAnsiTheme="minorHAnsi"/>
              </w:rPr>
              <w:t xml:space="preserve">z wykorzystaniem materiałów eksploatacyjnych (części zamiennych i innych materiałów wykorzystywanych do konserwacji i naprawy) nowych, oryginalnych i odpowiedniej jakości. </w:t>
            </w:r>
          </w:p>
          <w:p w14:paraId="2FB1D560"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Wydzierżawiający nie może odmówić usunięcia wad bez względu na wysokość związanych z tym kosztów. </w:t>
            </w:r>
          </w:p>
          <w:p w14:paraId="545381C4"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W przypadku pojawienia się nowszych wersji oprogramowania urządzeń Wydzierżawiający zapewni jego aktualizację. </w:t>
            </w:r>
          </w:p>
          <w:p w14:paraId="22A61765" w14:textId="77777777" w:rsidR="00F27C17" w:rsidRPr="005E52A4" w:rsidRDefault="00F27C17" w:rsidP="00F27C17">
            <w:pPr>
              <w:pStyle w:val="Akapitzlist"/>
              <w:numPr>
                <w:ilvl w:val="0"/>
                <w:numId w:val="84"/>
              </w:numPr>
              <w:spacing w:after="160" w:line="259" w:lineRule="auto"/>
              <w:jc w:val="both"/>
              <w:rPr>
                <w:rFonts w:asciiTheme="minorHAnsi" w:hAnsiTheme="minorHAnsi"/>
              </w:rPr>
            </w:pPr>
            <w:r w:rsidRPr="005E52A4">
              <w:rPr>
                <w:rFonts w:asciiTheme="minorHAnsi" w:hAnsiTheme="minorHAnsi"/>
              </w:rPr>
              <w:t xml:space="preserve">Serwis aparatu w czasie obowiązywania umowy może być realizowany również zdalnie (jeśli dotyczy) poprzez bezpieczne połączenie w zakresie rozwiązywania problemów </w:t>
            </w:r>
            <w:r>
              <w:rPr>
                <w:rFonts w:asciiTheme="minorHAnsi" w:hAnsiTheme="minorHAnsi"/>
              </w:rPr>
              <w:br/>
            </w:r>
            <w:r w:rsidRPr="005E52A4">
              <w:rPr>
                <w:rFonts w:asciiTheme="minorHAnsi" w:hAnsiTheme="minorHAnsi"/>
              </w:rPr>
              <w:t xml:space="preserve">w 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14:paraId="58DC3357"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8 OKRES REALIZACJI UMOWY</w:t>
            </w:r>
          </w:p>
          <w:p w14:paraId="12AA6C8C" w14:textId="77777777" w:rsidR="00F27C17" w:rsidRPr="005E52A4" w:rsidRDefault="00F27C17" w:rsidP="00F27C17">
            <w:pPr>
              <w:pStyle w:val="Akapitzlist"/>
              <w:numPr>
                <w:ilvl w:val="0"/>
                <w:numId w:val="86"/>
              </w:numPr>
              <w:spacing w:after="160" w:line="259" w:lineRule="auto"/>
              <w:jc w:val="both"/>
              <w:rPr>
                <w:rFonts w:asciiTheme="minorHAnsi" w:hAnsiTheme="minorHAnsi"/>
              </w:rPr>
            </w:pPr>
            <w:r w:rsidRPr="005E52A4">
              <w:rPr>
                <w:rFonts w:asciiTheme="minorHAnsi" w:hAnsiTheme="minorHAnsi"/>
              </w:rPr>
              <w:t xml:space="preserve">Umowa dzierżawy zostaje zawarta na okres </w:t>
            </w:r>
            <w:r>
              <w:rPr>
                <w:rFonts w:asciiTheme="minorHAnsi" w:hAnsiTheme="minorHAnsi"/>
                <w:b/>
              </w:rPr>
              <w:t>12</w:t>
            </w:r>
            <w:r w:rsidRPr="005E52A4">
              <w:rPr>
                <w:rFonts w:asciiTheme="minorHAnsi" w:hAnsiTheme="minorHAnsi"/>
                <w:b/>
              </w:rPr>
              <w:t xml:space="preserve"> miesięcy</w:t>
            </w:r>
            <w:r w:rsidRPr="005E52A4">
              <w:rPr>
                <w:rFonts w:asciiTheme="minorHAnsi" w:hAnsiTheme="minorHAnsi"/>
              </w:rPr>
              <w:t xml:space="preserve"> od dnia podpisania umowy. </w:t>
            </w:r>
          </w:p>
          <w:p w14:paraId="2F12E577" w14:textId="77777777" w:rsidR="00F27C17" w:rsidRPr="005E52A4" w:rsidRDefault="00F27C17" w:rsidP="00F27C17">
            <w:pPr>
              <w:pStyle w:val="Akapitzlist"/>
              <w:numPr>
                <w:ilvl w:val="0"/>
                <w:numId w:val="86"/>
              </w:numPr>
              <w:spacing w:after="160" w:line="259" w:lineRule="auto"/>
              <w:jc w:val="both"/>
              <w:rPr>
                <w:rFonts w:asciiTheme="minorHAnsi" w:hAnsiTheme="minorHAnsi"/>
              </w:rPr>
            </w:pPr>
            <w:r w:rsidRPr="005E52A4">
              <w:rPr>
                <w:rFonts w:asciiTheme="minorHAnsi" w:hAnsiTheme="minorHAnsi"/>
              </w:rPr>
              <w:t>Wszelkie zmiany umowy wymagają formy pisemnej pod rygorem nieważności i będą dopuszczalne w granicach unormowania artykułu 455 ustawy Prawo zamówień publicznych.</w:t>
            </w:r>
          </w:p>
          <w:p w14:paraId="02F9DF53" w14:textId="77777777" w:rsidR="00F27C17" w:rsidRPr="005E52A4" w:rsidRDefault="00F27C17" w:rsidP="00F27C17">
            <w:pPr>
              <w:pStyle w:val="Akapitzlist"/>
              <w:numPr>
                <w:ilvl w:val="0"/>
                <w:numId w:val="86"/>
              </w:numPr>
              <w:spacing w:after="160" w:line="259" w:lineRule="auto"/>
              <w:jc w:val="both"/>
              <w:rPr>
                <w:rFonts w:asciiTheme="minorHAnsi" w:hAnsiTheme="minorHAnsi"/>
              </w:rPr>
            </w:pPr>
            <w:r w:rsidRPr="005E52A4">
              <w:rPr>
                <w:rFonts w:asciiTheme="minorHAnsi" w:hAnsiTheme="minorHAnsi"/>
              </w:rPr>
              <w:t xml:space="preserve">Zmiana umowy jest dopuszczalna na podstawie art. 455 ust. 1 i 2 ustawy </w:t>
            </w:r>
            <w:proofErr w:type="spellStart"/>
            <w:r w:rsidRPr="005E52A4">
              <w:rPr>
                <w:rFonts w:asciiTheme="minorHAnsi" w:hAnsiTheme="minorHAnsi"/>
              </w:rPr>
              <w:t>Pzp</w:t>
            </w:r>
            <w:proofErr w:type="spellEnd"/>
            <w:r w:rsidRPr="005E52A4">
              <w:rPr>
                <w:rFonts w:asciiTheme="minorHAnsi" w:hAnsiTheme="minorHAnsi"/>
              </w:rPr>
              <w:t xml:space="preserve"> oraz w zakresie  zmiany przepisów, których regulacje wpływają na prawa i obowiązki stron.</w:t>
            </w:r>
          </w:p>
          <w:p w14:paraId="46F92581" w14:textId="77777777" w:rsidR="00F27C17" w:rsidRPr="005E52A4" w:rsidRDefault="00F27C17" w:rsidP="00F27C17">
            <w:pPr>
              <w:pStyle w:val="Akapitzlist"/>
              <w:numPr>
                <w:ilvl w:val="0"/>
                <w:numId w:val="86"/>
              </w:numPr>
              <w:spacing w:after="160" w:line="259" w:lineRule="auto"/>
              <w:jc w:val="both"/>
              <w:rPr>
                <w:rFonts w:asciiTheme="minorHAnsi" w:hAnsiTheme="minorHAnsi"/>
              </w:rPr>
            </w:pPr>
            <w:r w:rsidRPr="005E52A4">
              <w:rPr>
                <w:rFonts w:asciiTheme="minorHAnsi" w:hAnsiTheme="minorHAnsi"/>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5F20A21A" w14:textId="77777777" w:rsidR="00F27C17" w:rsidRPr="005E52A4" w:rsidRDefault="00F27C17" w:rsidP="00F27C17">
            <w:pPr>
              <w:pStyle w:val="Akapitzlist"/>
              <w:numPr>
                <w:ilvl w:val="0"/>
                <w:numId w:val="86"/>
              </w:numPr>
              <w:spacing w:after="160" w:line="259" w:lineRule="auto"/>
              <w:jc w:val="both"/>
              <w:rPr>
                <w:rFonts w:asciiTheme="minorHAnsi" w:hAnsiTheme="minorHAnsi"/>
              </w:rPr>
            </w:pPr>
            <w:r w:rsidRPr="005E52A4">
              <w:rPr>
                <w:rFonts w:asciiTheme="minorHAnsi" w:hAnsiTheme="minorHAnsi"/>
              </w:rPr>
              <w:t xml:space="preserve">Powyższe zmiany nie mogą skutkować podwyższeniem ceny jednostkowej oraz wartości umowy </w:t>
            </w:r>
            <w:r>
              <w:rPr>
                <w:rFonts w:asciiTheme="minorHAnsi" w:hAnsiTheme="minorHAnsi"/>
              </w:rPr>
              <w:br/>
            </w:r>
            <w:r w:rsidRPr="005E52A4">
              <w:rPr>
                <w:rFonts w:asciiTheme="minorHAnsi" w:hAnsiTheme="minorHAnsi"/>
              </w:rPr>
              <w:t xml:space="preserve">i nie mogą być niekorzystne dla Dzierżawcy. </w:t>
            </w:r>
          </w:p>
          <w:p w14:paraId="01F7A0EE"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9 KARY UMOWNE</w:t>
            </w:r>
          </w:p>
          <w:p w14:paraId="13E58A01" w14:textId="77777777" w:rsidR="00F27C17" w:rsidRPr="005E52A4" w:rsidRDefault="00F27C17" w:rsidP="00F27C17">
            <w:pPr>
              <w:pStyle w:val="Akapitzlist"/>
              <w:numPr>
                <w:ilvl w:val="0"/>
                <w:numId w:val="87"/>
              </w:numPr>
              <w:spacing w:after="160" w:line="259" w:lineRule="auto"/>
              <w:rPr>
                <w:rFonts w:asciiTheme="minorHAnsi" w:hAnsiTheme="minorHAnsi"/>
              </w:rPr>
            </w:pPr>
            <w:r w:rsidRPr="005E52A4">
              <w:rPr>
                <w:rFonts w:asciiTheme="minorHAnsi" w:hAnsiTheme="minorHAnsi"/>
              </w:rPr>
              <w:t xml:space="preserve">Wydzierżawiający zapłaci Dzierżawcy karę umowną w przypadku: </w:t>
            </w:r>
          </w:p>
          <w:p w14:paraId="67EBFD0A" w14:textId="77777777" w:rsidR="00F27C17" w:rsidRPr="005E52A4" w:rsidRDefault="00F27C17" w:rsidP="00F27C17">
            <w:pPr>
              <w:pStyle w:val="Akapitzlist"/>
              <w:numPr>
                <w:ilvl w:val="0"/>
                <w:numId w:val="88"/>
              </w:numPr>
              <w:spacing w:after="160" w:line="259" w:lineRule="auto"/>
              <w:rPr>
                <w:rFonts w:asciiTheme="minorHAnsi" w:hAnsiTheme="minorHAnsi"/>
              </w:rPr>
            </w:pPr>
            <w:r w:rsidRPr="005E52A4">
              <w:rPr>
                <w:rFonts w:asciiTheme="minorHAnsi" w:hAnsiTheme="minorHAnsi"/>
              </w:rPr>
              <w:t xml:space="preserve">opóźnienia instalacji przedmiotu zamówienia w wysokości 10 % wartości brutto stawki miesięcznej za każdy dzień zwłoki, </w:t>
            </w:r>
          </w:p>
          <w:p w14:paraId="63574DB6" w14:textId="77777777" w:rsidR="00F27C17" w:rsidRPr="005E52A4" w:rsidRDefault="00F27C17" w:rsidP="00F27C17">
            <w:pPr>
              <w:pStyle w:val="Akapitzlist"/>
              <w:numPr>
                <w:ilvl w:val="0"/>
                <w:numId w:val="88"/>
              </w:numPr>
              <w:spacing w:after="160" w:line="259" w:lineRule="auto"/>
              <w:rPr>
                <w:rFonts w:asciiTheme="minorHAnsi" w:hAnsiTheme="minorHAnsi"/>
              </w:rPr>
            </w:pPr>
            <w:r w:rsidRPr="005E52A4">
              <w:rPr>
                <w:rFonts w:asciiTheme="minorHAnsi" w:hAnsiTheme="minorHAnsi"/>
              </w:rPr>
              <w:t xml:space="preserve">braku serwisowania urządzeń w wysokości 10 % wartości brutto stawki miesięcznej za każdy dzień zwłoki powyżej 48 godzin w dni robocze. </w:t>
            </w:r>
          </w:p>
          <w:p w14:paraId="274D1A3B"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10 ODSTĄPIENIE OD UMOWY</w:t>
            </w:r>
          </w:p>
          <w:p w14:paraId="53F41E7A" w14:textId="77777777" w:rsidR="00F27C17" w:rsidRPr="005E52A4" w:rsidRDefault="00F27C17" w:rsidP="00F27C17">
            <w:pPr>
              <w:pStyle w:val="Akapitzlist"/>
              <w:numPr>
                <w:ilvl w:val="0"/>
                <w:numId w:val="89"/>
              </w:numPr>
              <w:spacing w:after="160" w:line="259" w:lineRule="auto"/>
              <w:jc w:val="both"/>
              <w:rPr>
                <w:rFonts w:asciiTheme="minorHAnsi" w:hAnsiTheme="minorHAnsi"/>
              </w:rPr>
            </w:pPr>
            <w:r w:rsidRPr="005E52A4">
              <w:rPr>
                <w:rFonts w:asciiTheme="minorHAnsi" w:hAnsiTheme="minorHAnsi"/>
              </w:rPr>
              <w:t xml:space="preserve">Dzierżawca może odstąpić od umowy w przypadku: </w:t>
            </w:r>
          </w:p>
          <w:p w14:paraId="57420E61"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zwłoki Wydzierżawiającego w należytym wykonaniu umowy przekraczającej 10 dni roboczych; </w:t>
            </w:r>
          </w:p>
          <w:p w14:paraId="1C2E73D6"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14:paraId="3D1E8EFE"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niezgodności urządzenia dostarczonego przez Wydzierżawiającego z warunkami określonymi </w:t>
            </w:r>
            <w:r>
              <w:rPr>
                <w:rFonts w:asciiTheme="minorHAnsi" w:hAnsiTheme="minorHAnsi"/>
              </w:rPr>
              <w:br/>
            </w:r>
            <w:r w:rsidRPr="005E52A4">
              <w:rPr>
                <w:rFonts w:asciiTheme="minorHAnsi" w:hAnsiTheme="minorHAnsi"/>
              </w:rPr>
              <w:t xml:space="preserve">w SWZ i zadeklarowanymi w ofercie złożonej przez Wydzierżawiającego; </w:t>
            </w:r>
          </w:p>
          <w:p w14:paraId="58606D3B"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lastRenderedPageBreak/>
              <w:t xml:space="preserve">zniszczenia, zdekompletowania lub uszkodzenia urządzenia przez Wydzierżawiającego lub wskutek okoliczności leżących po stronie Wydzierżawiającego; </w:t>
            </w:r>
          </w:p>
          <w:p w14:paraId="064B4ACD"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Wydzierżawiający zmieni cenę jednostkową czynszu dzierżawnego z przyczyny innej niż opisana w § 4 niniejszej umowy, na niekorzyść Dzierżawcy; </w:t>
            </w:r>
          </w:p>
          <w:p w14:paraId="11815033"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Wydzierżawiający nie dokona naprawy dostarczonego przedmiotu umowy; </w:t>
            </w:r>
          </w:p>
          <w:p w14:paraId="28EE7112" w14:textId="77777777" w:rsidR="00F27C17" w:rsidRPr="005E52A4" w:rsidRDefault="00F27C17" w:rsidP="00F27C17">
            <w:pPr>
              <w:pStyle w:val="Akapitzlist"/>
              <w:numPr>
                <w:ilvl w:val="0"/>
                <w:numId w:val="90"/>
              </w:numPr>
              <w:spacing w:after="160" w:line="259" w:lineRule="auto"/>
              <w:jc w:val="both"/>
              <w:rPr>
                <w:rFonts w:asciiTheme="minorHAnsi" w:hAnsiTheme="minorHAnsi"/>
              </w:rPr>
            </w:pPr>
            <w:r w:rsidRPr="005E52A4">
              <w:rPr>
                <w:rFonts w:asciiTheme="minorHAnsi" w:hAnsiTheme="minorHAnsi"/>
              </w:rPr>
              <w:t xml:space="preserve">innego rażącego naruszenia warunków umowy. </w:t>
            </w:r>
          </w:p>
          <w:p w14:paraId="5E749063" w14:textId="77777777" w:rsidR="00F27C17" w:rsidRPr="005E52A4" w:rsidRDefault="00F27C17" w:rsidP="00F27C17">
            <w:pPr>
              <w:pStyle w:val="Akapitzlist"/>
              <w:numPr>
                <w:ilvl w:val="0"/>
                <w:numId w:val="89"/>
              </w:numPr>
              <w:spacing w:after="160" w:line="259" w:lineRule="auto"/>
              <w:jc w:val="both"/>
              <w:rPr>
                <w:rFonts w:asciiTheme="minorHAnsi" w:hAnsiTheme="minorHAnsi"/>
              </w:rPr>
            </w:pPr>
            <w:r w:rsidRPr="005E52A4">
              <w:rPr>
                <w:rFonts w:asciiTheme="minorHAnsi" w:hAnsiTheme="minorHAnsi"/>
              </w:rPr>
              <w:t xml:space="preserve">Oświadczenie o odstąpieniu od umowy Dzierżawca składa zachowując formę pisemną nie później niż w terminie 90 dni od dnia powzięcia przez Dzierżawcę informacji o zajściu okoliczności określonej w ust. 1. </w:t>
            </w:r>
          </w:p>
          <w:p w14:paraId="38D3FF6E" w14:textId="77777777" w:rsidR="00F27C17" w:rsidRPr="005E52A4" w:rsidRDefault="00F27C17" w:rsidP="00F27C17">
            <w:pPr>
              <w:pStyle w:val="Akapitzlist"/>
              <w:numPr>
                <w:ilvl w:val="0"/>
                <w:numId w:val="89"/>
              </w:numPr>
              <w:spacing w:after="160" w:line="259" w:lineRule="auto"/>
              <w:jc w:val="both"/>
              <w:rPr>
                <w:rFonts w:asciiTheme="minorHAnsi" w:hAnsiTheme="minorHAnsi"/>
              </w:rPr>
            </w:pPr>
            <w:r w:rsidRPr="005E52A4">
              <w:rPr>
                <w:rFonts w:asciiTheme="minorHAnsi" w:hAnsiTheme="minorHAnsi"/>
              </w:rPr>
              <w:t>Wydzierżawiający nie może dochodzić od Dzierżawcy naprawienia szkody powstałej w związku</w:t>
            </w:r>
            <w:r>
              <w:rPr>
                <w:rFonts w:asciiTheme="minorHAnsi" w:hAnsiTheme="minorHAnsi"/>
              </w:rPr>
              <w:br/>
            </w:r>
            <w:r w:rsidRPr="005E52A4">
              <w:rPr>
                <w:rFonts w:asciiTheme="minorHAnsi" w:hAnsiTheme="minorHAnsi"/>
              </w:rPr>
              <w:t xml:space="preserve"> z odstąpieniem przez Dzierżawcę od umowy z powodu okoliczności leżących po stronie Wydzierżawiającego. </w:t>
            </w:r>
          </w:p>
          <w:p w14:paraId="37FAF428" w14:textId="77777777" w:rsidR="00F27C17" w:rsidRPr="005E52A4" w:rsidRDefault="00F27C17" w:rsidP="00F27C17">
            <w:pPr>
              <w:pStyle w:val="Akapitzlist"/>
              <w:numPr>
                <w:ilvl w:val="0"/>
                <w:numId w:val="89"/>
              </w:numPr>
              <w:spacing w:after="160" w:line="259" w:lineRule="auto"/>
              <w:jc w:val="both"/>
              <w:rPr>
                <w:rFonts w:asciiTheme="minorHAnsi" w:hAnsiTheme="minorHAnsi"/>
              </w:rPr>
            </w:pPr>
            <w:r w:rsidRPr="005E52A4">
              <w:rPr>
                <w:rFonts w:asciiTheme="minorHAnsi" w:hAnsiTheme="minorHAnsi"/>
              </w:rPr>
              <w:t xml:space="preserve">Wydzierżawiający ma prawo natychmiastowego rozwiązania umowy w przypadku: </w:t>
            </w:r>
          </w:p>
          <w:p w14:paraId="31756A2A" w14:textId="77777777" w:rsidR="00F27C17" w:rsidRPr="005E52A4" w:rsidRDefault="00F27C17" w:rsidP="00F27C17">
            <w:pPr>
              <w:pStyle w:val="Akapitzlist"/>
              <w:numPr>
                <w:ilvl w:val="0"/>
                <w:numId w:val="91"/>
              </w:numPr>
              <w:spacing w:after="160" w:line="259" w:lineRule="auto"/>
              <w:jc w:val="both"/>
              <w:rPr>
                <w:rFonts w:asciiTheme="minorHAnsi" w:hAnsiTheme="minorHAnsi"/>
              </w:rPr>
            </w:pPr>
            <w:r w:rsidRPr="005E52A4">
              <w:rPr>
                <w:rFonts w:asciiTheme="minorHAnsi" w:hAnsiTheme="minorHAnsi"/>
              </w:rPr>
              <w:t>wykorzystywania urządzeń przez Dzierżawcę niezgodnie z jego właściwościami i przeznaczeniem;</w:t>
            </w:r>
          </w:p>
          <w:p w14:paraId="0076999D" w14:textId="77777777" w:rsidR="00F27C17" w:rsidRPr="005E52A4" w:rsidRDefault="00F27C17" w:rsidP="00F27C17">
            <w:pPr>
              <w:pStyle w:val="Akapitzlist"/>
              <w:numPr>
                <w:ilvl w:val="0"/>
                <w:numId w:val="91"/>
              </w:numPr>
              <w:spacing w:after="160" w:line="259" w:lineRule="auto"/>
              <w:jc w:val="both"/>
              <w:rPr>
                <w:rFonts w:asciiTheme="minorHAnsi" w:hAnsiTheme="minorHAnsi"/>
              </w:rPr>
            </w:pPr>
            <w:r w:rsidRPr="005E52A4">
              <w:rPr>
                <w:rFonts w:asciiTheme="minorHAnsi" w:hAnsiTheme="minorHAnsi"/>
              </w:rPr>
              <w:t>oddania urządzenia bez zgody Wydzierżawiającego do używania osobie trzeciej lub poddzierżawienie go;</w:t>
            </w:r>
          </w:p>
          <w:p w14:paraId="60EFD308" w14:textId="77777777" w:rsidR="00F27C17" w:rsidRPr="005E52A4" w:rsidRDefault="00F27C17" w:rsidP="00F27C17">
            <w:pPr>
              <w:pStyle w:val="Akapitzlist"/>
              <w:numPr>
                <w:ilvl w:val="0"/>
                <w:numId w:val="91"/>
              </w:numPr>
              <w:spacing w:after="160" w:line="259" w:lineRule="auto"/>
              <w:jc w:val="both"/>
              <w:rPr>
                <w:rFonts w:asciiTheme="minorHAnsi" w:hAnsiTheme="minorHAnsi"/>
              </w:rPr>
            </w:pPr>
            <w:r w:rsidRPr="005E52A4">
              <w:rPr>
                <w:rFonts w:asciiTheme="minorHAnsi" w:hAnsiTheme="minorHAnsi"/>
              </w:rPr>
              <w:t xml:space="preserve">niepłacenie przez Dzierżawcę miesięcznego czynszu dzierżawnego przez co najmniej trzy terminy płatności. </w:t>
            </w:r>
          </w:p>
          <w:p w14:paraId="6B7FC02F"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11 PRZETWARZANIE DANYCH OSOBOWYCH</w:t>
            </w:r>
          </w:p>
          <w:p w14:paraId="1EFCAE0F"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W związku z realizacją przedmiotu umowy Dzierżawca upoważnia Wydzierżawiającego </w:t>
            </w:r>
            <w:r>
              <w:rPr>
                <w:rFonts w:asciiTheme="minorHAnsi" w:hAnsiTheme="minorHAnsi"/>
              </w:rPr>
              <w:br/>
            </w:r>
            <w:r w:rsidRPr="005E52A4">
              <w:rPr>
                <w:rFonts w:asciiTheme="minorHAnsi" w:hAnsiTheme="minorHAnsi"/>
              </w:rPr>
              <w:t xml:space="preserve">do przetwarzania danych osobowych, których administratorem jest Dzierżawca, w zakresie i celu niezbędnym do realizacji umowy. </w:t>
            </w:r>
          </w:p>
          <w:p w14:paraId="5EAE26FA"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Wydzierżawiający zobowiązany jest do przestrzegania powszechnie obowiązujących przepisów </w:t>
            </w:r>
            <w:r>
              <w:rPr>
                <w:rFonts w:asciiTheme="minorHAnsi" w:hAnsiTheme="minorHAnsi"/>
              </w:rPr>
              <w:br/>
            </w:r>
            <w:r w:rsidRPr="005E52A4">
              <w:rPr>
                <w:rFonts w:asciiTheme="minorHAnsi" w:hAnsiTheme="minorHAnsi"/>
              </w:rPr>
              <w:t xml:space="preserve">o ochronie danych osobowych. </w:t>
            </w:r>
          </w:p>
          <w:p w14:paraId="5A1A2121"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Wydzierżawiający zobowiązany jest do przetwarzania danych osobowych, do których uzyska dostęp w związku z realizacją umowy, wyłącznie do celów związanych z wykonywaniem przedmiotu umowy. </w:t>
            </w:r>
          </w:p>
          <w:p w14:paraId="3775E6CD"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Wydzierżawiający zobowiązany jest do zabezpieczenia i zachowania w tajemnicy - zarówno </w:t>
            </w:r>
            <w:r>
              <w:rPr>
                <w:rFonts w:asciiTheme="minorHAnsi" w:hAnsiTheme="minorHAnsi"/>
              </w:rPr>
              <w:br/>
            </w:r>
            <w:r w:rsidRPr="005E52A4">
              <w:rPr>
                <w:rFonts w:asciiTheme="minorHAnsi" w:hAnsiTheme="minorHAnsi"/>
              </w:rPr>
              <w:t xml:space="preserve">w trakcie trwania umowy, jak i po jej ustaniu - danych osobowych, do których uzyska dostęp </w:t>
            </w:r>
            <w:r>
              <w:rPr>
                <w:rFonts w:asciiTheme="minorHAnsi" w:hAnsiTheme="minorHAnsi"/>
              </w:rPr>
              <w:br/>
            </w:r>
            <w:r w:rsidRPr="005E52A4">
              <w:rPr>
                <w:rFonts w:asciiTheme="minorHAnsi" w:hAnsiTheme="minorHAnsi"/>
              </w:rPr>
              <w:t xml:space="preserve">w związku z realizacją umowy. </w:t>
            </w:r>
          </w:p>
          <w:p w14:paraId="41240AF5"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Dzierżawca ma prawo do kontroli przetwarzania danych osobowych w związku z wykonywaniem niniejszej umowy. </w:t>
            </w:r>
          </w:p>
          <w:p w14:paraId="1EC53398" w14:textId="77777777" w:rsidR="00F27C17" w:rsidRPr="005E52A4" w:rsidRDefault="00F27C17" w:rsidP="00F27C17">
            <w:pPr>
              <w:pStyle w:val="Akapitzlist"/>
              <w:numPr>
                <w:ilvl w:val="0"/>
                <w:numId w:val="92"/>
              </w:numPr>
              <w:spacing w:after="160" w:line="259" w:lineRule="auto"/>
              <w:jc w:val="both"/>
              <w:rPr>
                <w:rFonts w:asciiTheme="minorHAnsi" w:hAnsiTheme="minorHAnsi"/>
              </w:rPr>
            </w:pPr>
            <w:r w:rsidRPr="005E52A4">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14:paraId="0E5918DA"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t>§ 12 POSTANOWIENIA KOŃCOWE</w:t>
            </w:r>
          </w:p>
          <w:p w14:paraId="0B1B1361" w14:textId="77777777" w:rsidR="00F27C17" w:rsidRPr="005E52A4" w:rsidRDefault="00F27C17" w:rsidP="00F27C17">
            <w:pPr>
              <w:pStyle w:val="Akapitzlist"/>
              <w:numPr>
                <w:ilvl w:val="0"/>
                <w:numId w:val="93"/>
              </w:numPr>
              <w:spacing w:after="160" w:line="259" w:lineRule="auto"/>
              <w:jc w:val="both"/>
              <w:rPr>
                <w:rFonts w:asciiTheme="minorHAnsi" w:hAnsiTheme="minorHAnsi"/>
              </w:rPr>
            </w:pPr>
            <w:r w:rsidRPr="005E52A4">
              <w:rPr>
                <w:rFonts w:asciiTheme="minorHAnsi" w:hAnsiTheme="minorHAnsi"/>
              </w:rPr>
              <w:t xml:space="preserve">W razie wygaśnięcia lub rozwiązania umowy Dzierżawca zwróci urządzenia Wydzierżawiającemu w stanie niepogorszonym z uwzględnieniem naturalnego zużycia, co zostanie stwierdzone protokołem zdawczo-odbiorczym podpisanym przez obie strony. </w:t>
            </w:r>
          </w:p>
          <w:p w14:paraId="28C31BD9" w14:textId="77777777" w:rsidR="00F27C17" w:rsidRPr="005E52A4" w:rsidRDefault="00F27C17" w:rsidP="00F27C17">
            <w:pPr>
              <w:pStyle w:val="Akapitzlist"/>
              <w:numPr>
                <w:ilvl w:val="0"/>
                <w:numId w:val="93"/>
              </w:numPr>
              <w:spacing w:after="160" w:line="259" w:lineRule="auto"/>
              <w:jc w:val="both"/>
              <w:rPr>
                <w:rFonts w:asciiTheme="minorHAnsi" w:hAnsiTheme="minorHAnsi"/>
              </w:rPr>
            </w:pPr>
            <w:r w:rsidRPr="005E52A4">
              <w:rPr>
                <w:rFonts w:asciiTheme="minorHAnsi" w:hAnsiTheme="minorHAnsi"/>
              </w:rPr>
              <w:t xml:space="preserve">Demontaż urządzeń oraz ich transport do miejsca przeznaczenia zostanie wykonany przez Wydzierżawiającego i na jego koszt. </w:t>
            </w:r>
          </w:p>
          <w:p w14:paraId="601022BB" w14:textId="77777777" w:rsidR="00F27C17" w:rsidRPr="005E52A4" w:rsidRDefault="00F27C17" w:rsidP="00F27C17">
            <w:pPr>
              <w:pStyle w:val="Akapitzlist"/>
              <w:numPr>
                <w:ilvl w:val="0"/>
                <w:numId w:val="93"/>
              </w:numPr>
              <w:spacing w:after="160" w:line="259" w:lineRule="auto"/>
              <w:jc w:val="both"/>
              <w:rPr>
                <w:rFonts w:asciiTheme="minorHAnsi" w:hAnsiTheme="minorHAnsi"/>
              </w:rPr>
            </w:pPr>
            <w:r w:rsidRPr="005E52A4">
              <w:rPr>
                <w:rFonts w:asciiTheme="minorHAnsi" w:hAnsiTheme="minorHAnsi"/>
              </w:rPr>
              <w:t xml:space="preserve">Wszelkie zmiany niniejszej umowy wymagają formy pisemnej pod rygorem nieważności. </w:t>
            </w:r>
          </w:p>
          <w:p w14:paraId="66114409" w14:textId="77777777" w:rsidR="00F27C17" w:rsidRPr="005E52A4" w:rsidRDefault="00F27C17" w:rsidP="00F27C17">
            <w:pPr>
              <w:pStyle w:val="Akapitzlist"/>
              <w:numPr>
                <w:ilvl w:val="0"/>
                <w:numId w:val="93"/>
              </w:numPr>
              <w:spacing w:after="160" w:line="259" w:lineRule="auto"/>
              <w:jc w:val="both"/>
              <w:rPr>
                <w:rFonts w:asciiTheme="minorHAnsi" w:hAnsiTheme="minorHAnsi"/>
              </w:rPr>
            </w:pPr>
            <w:r w:rsidRPr="005E52A4">
              <w:rPr>
                <w:rFonts w:asciiTheme="minorHAnsi" w:hAnsiTheme="minorHAnsi"/>
              </w:rPr>
              <w:t xml:space="preserve">Sądami właściwymi do rozpoznania ewentualnego sporu między stronami Umowy są sądy powszechne właściwe miejscowo dla Dzierżawcy. </w:t>
            </w:r>
          </w:p>
          <w:p w14:paraId="3F6C00E2" w14:textId="77777777" w:rsidR="00F27C17" w:rsidRPr="005E52A4" w:rsidRDefault="00F27C17" w:rsidP="00F27C17">
            <w:pPr>
              <w:pStyle w:val="Akapitzlist"/>
              <w:numPr>
                <w:ilvl w:val="0"/>
                <w:numId w:val="93"/>
              </w:numPr>
              <w:spacing w:after="160" w:line="259" w:lineRule="auto"/>
              <w:jc w:val="both"/>
              <w:rPr>
                <w:rFonts w:asciiTheme="minorHAnsi" w:hAnsiTheme="minorHAnsi"/>
              </w:rPr>
            </w:pPr>
            <w:r w:rsidRPr="005E52A4">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r>
            <w:r w:rsidRPr="005E52A4">
              <w:rPr>
                <w:rFonts w:asciiTheme="minorHAnsi" w:hAnsiTheme="minorHAnsi"/>
              </w:rPr>
              <w:t xml:space="preserve">z którą było prowadzone postępowanie o udzielenie zamówienia publicznego. </w:t>
            </w:r>
          </w:p>
          <w:p w14:paraId="2D6AC25B" w14:textId="77777777" w:rsidR="00F27C17" w:rsidRPr="005E52A4" w:rsidRDefault="00F27C17" w:rsidP="00F27C17">
            <w:pPr>
              <w:jc w:val="center"/>
              <w:rPr>
                <w:rFonts w:asciiTheme="minorHAnsi" w:hAnsiTheme="minorHAnsi"/>
                <w:sz w:val="22"/>
                <w:szCs w:val="22"/>
              </w:rPr>
            </w:pPr>
            <w:r w:rsidRPr="005E52A4">
              <w:rPr>
                <w:rFonts w:asciiTheme="minorHAnsi" w:hAnsiTheme="minorHAnsi"/>
                <w:sz w:val="22"/>
                <w:szCs w:val="22"/>
              </w:rPr>
              <w:lastRenderedPageBreak/>
              <w:t>§ 13</w:t>
            </w:r>
          </w:p>
          <w:p w14:paraId="73AEF83E" w14:textId="77777777" w:rsidR="00F27C17" w:rsidRDefault="00F27C17" w:rsidP="00F27C17">
            <w:pPr>
              <w:rPr>
                <w:rFonts w:asciiTheme="minorHAnsi" w:hAnsiTheme="minorHAnsi"/>
                <w:sz w:val="22"/>
                <w:szCs w:val="22"/>
              </w:rPr>
            </w:pPr>
            <w:r w:rsidRPr="005E52A4">
              <w:rPr>
                <w:rFonts w:asciiTheme="minorHAnsi" w:hAnsiTheme="minorHAnsi"/>
                <w:sz w:val="22"/>
                <w:szCs w:val="22"/>
              </w:rPr>
              <w:t xml:space="preserve">Umowę sporządzono w 2 jednobrzmiących egzemplarzach, po jednym dla każdej ze stron. </w:t>
            </w:r>
          </w:p>
          <w:p w14:paraId="1A7664E7" w14:textId="77777777" w:rsidR="00F27C17" w:rsidRPr="000264CE" w:rsidRDefault="00F27C17" w:rsidP="00F27C17">
            <w:pPr>
              <w:pStyle w:val="Akapitzlist"/>
              <w:spacing w:after="0" w:line="240" w:lineRule="auto"/>
              <w:ind w:left="360"/>
              <w:jc w:val="center"/>
              <w:rPr>
                <w:b/>
              </w:rPr>
            </w:pPr>
            <w:r w:rsidRPr="000264CE">
              <w:rPr>
                <w:b/>
              </w:rPr>
              <w:t>§ 14</w:t>
            </w:r>
          </w:p>
          <w:p w14:paraId="4B09A77E" w14:textId="77777777" w:rsidR="00F27C17" w:rsidRPr="00E07F10" w:rsidRDefault="00F27C17" w:rsidP="00F27C17">
            <w:pPr>
              <w:pStyle w:val="Akapitzlist"/>
              <w:spacing w:after="0" w:line="240" w:lineRule="auto"/>
              <w:ind w:left="360"/>
              <w:jc w:val="center"/>
              <w:rPr>
                <w:bCs/>
              </w:rPr>
            </w:pPr>
            <w:r w:rsidRPr="00E07F10">
              <w:rPr>
                <w:bCs/>
              </w:rPr>
              <w:t>Klauzule waloryzacyjne</w:t>
            </w:r>
          </w:p>
          <w:p w14:paraId="4C6B61BE" w14:textId="77777777" w:rsidR="00F27C17" w:rsidRPr="000264CE" w:rsidRDefault="00F27C17" w:rsidP="00F27C17">
            <w:pPr>
              <w:pStyle w:val="Akapitzlist"/>
              <w:numPr>
                <w:ilvl w:val="0"/>
                <w:numId w:val="94"/>
              </w:numPr>
              <w:spacing w:after="120" w:line="240" w:lineRule="auto"/>
              <w:ind w:left="357" w:hanging="357"/>
              <w:jc w:val="both"/>
              <w:rPr>
                <w:rFonts w:cs="Calibri"/>
                <w:bCs/>
              </w:rPr>
            </w:pPr>
            <w:r w:rsidRPr="000264CE">
              <w:rPr>
                <w:rFonts w:cs="Calibri"/>
                <w:bCs/>
              </w:rPr>
              <w:t xml:space="preserve">Zamawiający przewiduje możliwości zmiany wysokości wynagrodzenia określonego w § 5 ust. 1 Umowy </w:t>
            </w:r>
            <w:r w:rsidRPr="000264CE">
              <w:rPr>
                <w:rFonts w:cs="Calibri"/>
                <w:bCs/>
              </w:rPr>
              <w:br/>
              <w:t>w następujących przypadkach:</w:t>
            </w:r>
          </w:p>
          <w:p w14:paraId="4E918F1D" w14:textId="77777777" w:rsidR="00F27C17" w:rsidRPr="000264CE" w:rsidRDefault="00F27C17" w:rsidP="00F27C17">
            <w:pPr>
              <w:pStyle w:val="Akapitzlist"/>
              <w:numPr>
                <w:ilvl w:val="7"/>
                <w:numId w:val="95"/>
              </w:numPr>
              <w:spacing w:after="0" w:line="240" w:lineRule="auto"/>
              <w:ind w:left="851"/>
              <w:jc w:val="both"/>
              <w:rPr>
                <w:bCs/>
              </w:rPr>
            </w:pPr>
            <w:r w:rsidRPr="000264CE">
              <w:t xml:space="preserve">zmiany wysokości minimalnego wynagrodzenia za pracę ustalonego na podstawie art. 2 ust. 3-5 ustawy z dnia </w:t>
            </w:r>
            <w:r w:rsidRPr="000264CE">
              <w:br/>
              <w:t xml:space="preserve">10 października 2002 r. o minimalnym wynagrodzeniu za pracę, </w:t>
            </w:r>
          </w:p>
          <w:p w14:paraId="412C2440" w14:textId="77777777" w:rsidR="00F27C17" w:rsidRPr="000264CE" w:rsidRDefault="00F27C17" w:rsidP="00F27C17">
            <w:pPr>
              <w:pStyle w:val="Akapitzlist"/>
              <w:numPr>
                <w:ilvl w:val="7"/>
                <w:numId w:val="95"/>
              </w:numPr>
              <w:spacing w:after="0" w:line="240" w:lineRule="auto"/>
              <w:ind w:left="851"/>
              <w:jc w:val="both"/>
              <w:rPr>
                <w:bCs/>
              </w:rPr>
            </w:pPr>
            <w:r w:rsidRPr="000264CE">
              <w:t>zmiany zasad podlegania ubezpieczeniom społecznym lub ubezpieczeniu zdrowotnemu lub wysokości stawki składki na ubezpieczenia społeczne lub zdrowotne – jeżeli zmiany te będą miały wpływ na koszty wykonania zamówienia przez Wykonawcę,</w:t>
            </w:r>
          </w:p>
          <w:p w14:paraId="5577877C" w14:textId="77777777" w:rsidR="00F27C17" w:rsidRPr="000264CE" w:rsidRDefault="00F27C17" w:rsidP="00F27C17">
            <w:pPr>
              <w:pStyle w:val="Akapitzlist"/>
              <w:numPr>
                <w:ilvl w:val="7"/>
                <w:numId w:val="95"/>
              </w:numPr>
              <w:spacing w:after="0" w:line="240" w:lineRule="auto"/>
              <w:ind w:left="851"/>
              <w:jc w:val="both"/>
              <w:rPr>
                <w:bCs/>
              </w:rPr>
            </w:pPr>
            <w:r w:rsidRPr="000264CE">
              <w:t>zmiany zasad gromadzenia i wysokości wpłat do pracowniczych planów kapitałowych o których mowa w</w:t>
            </w:r>
            <w:r w:rsidRPr="000264CE">
              <w:rPr>
                <w:bCs/>
              </w:rPr>
              <w:t xml:space="preserve"> ustawie z dnia 4 października 2018 r. o planach kapitałowych.</w:t>
            </w:r>
          </w:p>
          <w:p w14:paraId="659590E3" w14:textId="77777777" w:rsidR="00F27C17" w:rsidRPr="000264CE" w:rsidRDefault="00F27C17" w:rsidP="00F27C17">
            <w:pPr>
              <w:pStyle w:val="Akapitzlist"/>
              <w:numPr>
                <w:ilvl w:val="0"/>
                <w:numId w:val="96"/>
              </w:numPr>
              <w:spacing w:before="120" w:after="120" w:line="240" w:lineRule="auto"/>
              <w:ind w:left="851"/>
              <w:jc w:val="both"/>
              <w:rPr>
                <w:rFonts w:cs="Calibri"/>
                <w:bCs/>
              </w:rPr>
            </w:pPr>
            <w:r w:rsidRPr="000264CE">
              <w:rPr>
                <w:rFonts w:cs="Calibri"/>
                <w:bCs/>
              </w:rPr>
              <w:t>jeżeli zmiany te będą miały wpływ na koszty wykonania Umowy przez Wykonawcę.</w:t>
            </w:r>
          </w:p>
          <w:p w14:paraId="35E4436F" w14:textId="77777777" w:rsidR="00F27C17" w:rsidRPr="000264CE" w:rsidRDefault="00F27C17" w:rsidP="00F27C17">
            <w:pPr>
              <w:pStyle w:val="Akapitzlist"/>
              <w:numPr>
                <w:ilvl w:val="0"/>
                <w:numId w:val="94"/>
              </w:numPr>
              <w:spacing w:after="120" w:line="240" w:lineRule="auto"/>
              <w:ind w:left="357" w:hanging="357"/>
              <w:jc w:val="both"/>
              <w:rPr>
                <w:rFonts w:cs="Calibri"/>
                <w:lang w:eastAsia="pl-PL"/>
              </w:rPr>
            </w:pPr>
            <w:r w:rsidRPr="000264CE">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10FBD38B" w14:textId="77777777" w:rsidR="00F27C17" w:rsidRPr="000264CE" w:rsidRDefault="00F27C17" w:rsidP="00F27C17">
            <w:pPr>
              <w:pStyle w:val="Akapitzlist"/>
              <w:numPr>
                <w:ilvl w:val="0"/>
                <w:numId w:val="94"/>
              </w:numPr>
              <w:spacing w:after="120" w:line="240" w:lineRule="auto"/>
              <w:ind w:left="357" w:hanging="357"/>
              <w:jc w:val="both"/>
              <w:rPr>
                <w:rFonts w:cs="Calibri"/>
                <w:lang w:eastAsia="pl-PL"/>
              </w:rPr>
            </w:pPr>
            <w:r w:rsidRPr="000264CE">
              <w:rPr>
                <w:rFonts w:cs="Calibri"/>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27EF2349" w14:textId="77777777" w:rsidR="00F27C17" w:rsidRPr="000264CE" w:rsidRDefault="00F27C17" w:rsidP="00F27C17">
            <w:pPr>
              <w:pStyle w:val="Akapitzlist"/>
              <w:numPr>
                <w:ilvl w:val="0"/>
                <w:numId w:val="94"/>
              </w:numPr>
              <w:spacing w:after="120" w:line="240" w:lineRule="auto"/>
              <w:ind w:left="357" w:hanging="357"/>
              <w:jc w:val="both"/>
              <w:rPr>
                <w:rFonts w:cs="Calibri"/>
                <w:lang w:eastAsia="pl-PL"/>
              </w:rPr>
            </w:pPr>
            <w:r w:rsidRPr="000264CE">
              <w:rPr>
                <w:rFonts w:cs="Calibri"/>
                <w:lang w:eastAsia="pl-PL"/>
              </w:rPr>
              <w:t xml:space="preserve">W przypadku zmiany, o której mowa w ust. 1 pkt b) i c) wynagrodzenie Wykonawcy ulegnie odpowiedniej zmianie </w:t>
            </w:r>
            <w:r w:rsidRPr="000264CE">
              <w:rPr>
                <w:rFonts w:cs="Calibri"/>
                <w:lang w:eastAsia="pl-PL"/>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1C296C4E"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7C2CBC6E" w14:textId="77777777" w:rsidR="00F27C17" w:rsidRPr="000264CE" w:rsidRDefault="00F27C17" w:rsidP="00F27C17">
            <w:pPr>
              <w:pStyle w:val="Akapitzlist"/>
              <w:numPr>
                <w:ilvl w:val="0"/>
                <w:numId w:val="94"/>
              </w:numPr>
              <w:spacing w:before="120" w:after="120" w:line="240" w:lineRule="auto"/>
              <w:jc w:val="both"/>
              <w:rPr>
                <w:rFonts w:cs="Calibri"/>
              </w:rPr>
            </w:pPr>
            <w:r w:rsidRPr="000264CE">
              <w:rPr>
                <w:rFonts w:cs="Calibri"/>
              </w:rPr>
              <w:t xml:space="preserve">Obowiązek wykazania wpływu zmian, o których mowa w ust. 1 niniejszego paragrafu na zmianę wynagrodzenia, </w:t>
            </w:r>
            <w:r w:rsidRPr="000264CE">
              <w:rPr>
                <w:rFonts w:cs="Calibri"/>
              </w:rPr>
              <w:br/>
              <w:t>o którym mowa w § 6 ust. 1 Umowy należy do Wykonawcy pod rygorem odmowy dokonania zmiany Umowy przez Zamawiającego.</w:t>
            </w:r>
          </w:p>
          <w:p w14:paraId="5B45CED5" w14:textId="77777777" w:rsidR="00F27C17" w:rsidRPr="000264CE" w:rsidRDefault="00F27C17" w:rsidP="00F27C17">
            <w:pPr>
              <w:pStyle w:val="Akapitzlist"/>
              <w:numPr>
                <w:ilvl w:val="0"/>
                <w:numId w:val="94"/>
              </w:numPr>
              <w:spacing w:before="120" w:after="120" w:line="240" w:lineRule="auto"/>
              <w:jc w:val="both"/>
              <w:rPr>
                <w:rFonts w:cs="Calibri"/>
              </w:rPr>
            </w:pPr>
            <w:r w:rsidRPr="000264CE">
              <w:rPr>
                <w:rFonts w:cs="Calibri"/>
              </w:rPr>
              <w:t>Pierwsza waloryzacja ceny, określonej w ust. 1 pkt a) – c) nastąpi po 12 miesiącach od podpisania umowy.</w:t>
            </w:r>
          </w:p>
          <w:p w14:paraId="201C996C" w14:textId="77777777" w:rsidR="00F27C17" w:rsidRPr="000264CE" w:rsidRDefault="00F27C17" w:rsidP="00F27C17">
            <w:pPr>
              <w:pStyle w:val="Akapitzlist"/>
              <w:numPr>
                <w:ilvl w:val="0"/>
                <w:numId w:val="94"/>
              </w:numPr>
              <w:spacing w:before="120" w:after="120" w:line="240" w:lineRule="auto"/>
              <w:jc w:val="both"/>
              <w:rPr>
                <w:rFonts w:cs="Calibri"/>
              </w:rPr>
            </w:pPr>
            <w:r w:rsidRPr="000264CE">
              <w:rPr>
                <w:rFonts w:cs="Calibri"/>
                <w:bCs/>
              </w:rPr>
              <w:t>Zamawiający przewiduje następujące zasady przeprowadzenia procedury zmiany umowy:</w:t>
            </w:r>
          </w:p>
          <w:p w14:paraId="04368820" w14:textId="77777777" w:rsidR="00F27C17" w:rsidRPr="000264CE" w:rsidRDefault="00F27C17" w:rsidP="00F27C17">
            <w:pPr>
              <w:pStyle w:val="Akapitzlist"/>
              <w:numPr>
                <w:ilvl w:val="1"/>
                <w:numId w:val="94"/>
              </w:numPr>
              <w:tabs>
                <w:tab w:val="num" w:pos="851"/>
              </w:tabs>
              <w:spacing w:before="120" w:after="120" w:line="240" w:lineRule="auto"/>
              <w:ind w:left="851" w:hanging="473"/>
              <w:jc w:val="both"/>
              <w:rPr>
                <w:rFonts w:cs="Calibri"/>
              </w:rPr>
            </w:pPr>
            <w:r w:rsidRPr="000264CE">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B10D678" w14:textId="77777777" w:rsidR="00F27C17" w:rsidRPr="000264CE" w:rsidRDefault="00F27C17" w:rsidP="00F27C17">
            <w:pPr>
              <w:pStyle w:val="Akapitzlist"/>
              <w:numPr>
                <w:ilvl w:val="1"/>
                <w:numId w:val="94"/>
              </w:numPr>
              <w:tabs>
                <w:tab w:val="num" w:pos="851"/>
              </w:tabs>
              <w:spacing w:before="120" w:after="120" w:line="240" w:lineRule="auto"/>
              <w:ind w:left="851" w:hanging="425"/>
              <w:jc w:val="both"/>
              <w:rPr>
                <w:rFonts w:cs="Calibri"/>
              </w:rPr>
            </w:pPr>
            <w:r w:rsidRPr="000264CE">
              <w:rPr>
                <w:rFonts w:cs="Calibri"/>
              </w:rPr>
              <w:t>W terminie do 15 dni roboczych od dnia otrzymania dokumentów, o których mowa w pkt a) Strona ustosunkowuje się do żądania zmiany umowy, w razie potrzeby przedstawiając inną propozycję, co do treści zmiany umowy.</w:t>
            </w:r>
          </w:p>
          <w:p w14:paraId="10007ED5" w14:textId="77777777" w:rsidR="00F27C17" w:rsidRPr="000264CE" w:rsidRDefault="00F27C17" w:rsidP="00F27C17">
            <w:pPr>
              <w:pStyle w:val="Akapitzlist"/>
              <w:numPr>
                <w:ilvl w:val="1"/>
                <w:numId w:val="94"/>
              </w:numPr>
              <w:tabs>
                <w:tab w:val="num" w:pos="851"/>
              </w:tabs>
              <w:spacing w:before="120" w:after="120" w:line="240" w:lineRule="auto"/>
              <w:ind w:left="851" w:hanging="473"/>
              <w:jc w:val="both"/>
              <w:rPr>
                <w:rFonts w:cs="Calibri"/>
                <w:bCs/>
              </w:rPr>
            </w:pPr>
            <w:r w:rsidRPr="000264CE">
              <w:rPr>
                <w:rFonts w:cs="Calibri"/>
              </w:rPr>
              <w:t>Najpóźniej w terminie 45 dni od dnia złożenia wniosku, o którym mowa w pkt a), Strony</w:t>
            </w:r>
            <w:r w:rsidRPr="000264CE">
              <w:rPr>
                <w:rFonts w:cs="Calibri"/>
                <w:bCs/>
              </w:rPr>
              <w:t xml:space="preserve"> zawrą aneks do umowy – w przypadku uzgodnienia treści zmiany umowy, bądź – zakończą umowną procedurę aneksowania umowy – </w:t>
            </w:r>
            <w:r w:rsidRPr="000264CE">
              <w:rPr>
                <w:rFonts w:cs="Calibri"/>
                <w:bCs/>
              </w:rPr>
              <w:br/>
              <w:t>w przypadku uznania, że nie zachodzą przesłanki do zmiany umowy, bądź w przypadku braku uzgodnienia treści zmiany umowy.</w:t>
            </w:r>
          </w:p>
          <w:p w14:paraId="7E0E5E8F"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lastRenderedPageBreak/>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084E8219"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każda ze Stron Umowy jest uprawniona do żądania zmiany wysokości wynagrodzenia, przy czym waloryzacja nastąpi na wniosek Strony, przy czym</w:t>
            </w:r>
          </w:p>
          <w:p w14:paraId="46E1AD28"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5ABCBA96"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154EEB48"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waloryzacja nie dotyczy dostaw zrealizowanych przed datą złożenia wniosku przez którąkolwiek ze Stron, przy czym</w:t>
            </w:r>
          </w:p>
          <w:p w14:paraId="0FA4D405"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 xml:space="preserve">w przypadku likwidacji wskaźnika waloryzacji lub zmiany podmiotu, który urzędowo go ustala, mechanizm , </w:t>
            </w:r>
            <w:r w:rsidRPr="000264CE">
              <w:rPr>
                <w:rFonts w:cs="Calibri"/>
                <w:bCs/>
              </w:rPr>
              <w:br/>
              <w:t>o którym mowa powyżej, stosuje się odpowiednio do wskaźnika i podmiotu, który zgodnie z odpowiednimi przepisami prawa zastąpi dotychczasowy wskaźnik lub podmiot, przy czym</w:t>
            </w:r>
          </w:p>
          <w:p w14:paraId="41667365" w14:textId="77777777" w:rsidR="00F27C17" w:rsidRPr="000264CE" w:rsidRDefault="00F27C17" w:rsidP="00F27C17">
            <w:pPr>
              <w:pStyle w:val="Akapitzlist"/>
              <w:numPr>
                <w:ilvl w:val="0"/>
                <w:numId w:val="97"/>
              </w:numPr>
              <w:autoSpaceDN w:val="0"/>
              <w:spacing w:before="120" w:after="120" w:line="240" w:lineRule="auto"/>
              <w:jc w:val="both"/>
              <w:rPr>
                <w:rFonts w:cs="Calibri"/>
                <w:bCs/>
              </w:rPr>
            </w:pPr>
            <w:r w:rsidRPr="000264CE">
              <w:rPr>
                <w:rFonts w:cs="Calibri"/>
                <w:bCs/>
              </w:rPr>
              <w:t>maksymalna wartość zmiany wynagrodzenia brutto, jaką dopuszcza Zamawiający w efekcie zastosowania niniejszych postanowień, nie przekroczy 10% wynagrodzenia brutto Wykonawcy, ustalonego w dniu zawarcia umowy.</w:t>
            </w:r>
          </w:p>
          <w:p w14:paraId="1265D0A5"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t xml:space="preserve"> Jeżeli wynagrodzenie Wykonawcy zostało zmienione w trybie wskazanym w ust. 9, Wykonawca zobowiązany jest do zmiany wynagrodzenia przysługującemu podwykonawcy, a którym zawarł umowę na okres co najmniej 6 miesięcy. </w:t>
            </w:r>
            <w:r w:rsidRPr="000264CE">
              <w:rPr>
                <w:rFonts w:cs="Calibri"/>
                <w:bCs/>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67021372"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t>Inicjatorem zmian może być Zamawiający lub Wykonawca poprzez pisemne wystąpienie w okresie obowiązywania Umowy zawierające opis proponowanych zmian i ich  uzasadnienie (wniosek).</w:t>
            </w:r>
          </w:p>
          <w:p w14:paraId="55B0DD85"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7D2F20BD" w14:textId="77777777" w:rsidR="00F27C17" w:rsidRPr="000264CE" w:rsidRDefault="00F27C17" w:rsidP="00F27C17">
            <w:pPr>
              <w:pStyle w:val="Akapitzlist"/>
              <w:numPr>
                <w:ilvl w:val="0"/>
                <w:numId w:val="94"/>
              </w:numPr>
              <w:spacing w:before="120" w:after="120" w:line="240" w:lineRule="auto"/>
              <w:jc w:val="both"/>
              <w:rPr>
                <w:rFonts w:cs="Calibri"/>
                <w:bCs/>
              </w:rPr>
            </w:pPr>
            <w:r w:rsidRPr="000264CE">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1407E24E" w14:textId="77777777" w:rsidR="00F27C17" w:rsidRPr="000264CE" w:rsidRDefault="00F27C17" w:rsidP="00F27C17">
            <w:pPr>
              <w:rPr>
                <w:rFonts w:asciiTheme="minorHAnsi" w:hAnsiTheme="minorHAnsi"/>
                <w:sz w:val="22"/>
                <w:szCs w:val="22"/>
              </w:rPr>
            </w:pPr>
          </w:p>
          <w:p w14:paraId="0D8196B1" w14:textId="77777777" w:rsidR="00F27C17" w:rsidRPr="000264CE" w:rsidRDefault="00F27C17" w:rsidP="00F27C17">
            <w:pPr>
              <w:rPr>
                <w:rFonts w:asciiTheme="minorHAnsi" w:hAnsiTheme="minorHAnsi"/>
                <w:sz w:val="22"/>
                <w:szCs w:val="22"/>
              </w:rPr>
            </w:pPr>
          </w:p>
          <w:p w14:paraId="3F7EBB4C" w14:textId="77777777" w:rsidR="00F27C17" w:rsidRPr="005E52A4" w:rsidRDefault="00F27C17" w:rsidP="00F27C17">
            <w:pPr>
              <w:jc w:val="center"/>
              <w:rPr>
                <w:rFonts w:asciiTheme="minorHAnsi" w:hAnsiTheme="minorHAnsi"/>
                <w:sz w:val="22"/>
                <w:szCs w:val="22"/>
              </w:rPr>
            </w:pPr>
            <w:r w:rsidRPr="000264CE">
              <w:rPr>
                <w:rFonts w:asciiTheme="minorHAnsi" w:hAnsiTheme="minorHAnsi"/>
                <w:sz w:val="22"/>
                <w:szCs w:val="22"/>
              </w:rPr>
              <w:t>WYDZIERŻAWIAJĄCY:                                                               DZIERŻAWCA</w:t>
            </w:r>
            <w:r w:rsidRPr="005E52A4">
              <w:rPr>
                <w:rFonts w:asciiTheme="minorHAnsi" w:hAnsiTheme="minorHAnsi"/>
                <w:sz w:val="22"/>
                <w:szCs w:val="22"/>
              </w:rPr>
              <w:t>:</w:t>
            </w:r>
          </w:p>
          <w:p w14:paraId="7BE438E2" w14:textId="77777777" w:rsidR="00F27C17" w:rsidRPr="005E52A4" w:rsidRDefault="00F27C17" w:rsidP="00F27C17">
            <w:pPr>
              <w:autoSpaceDE w:val="0"/>
              <w:spacing w:after="0" w:line="240" w:lineRule="auto"/>
              <w:jc w:val="both"/>
              <w:rPr>
                <w:rFonts w:asciiTheme="minorHAnsi" w:hAnsiTheme="minorHAnsi"/>
                <w:sz w:val="22"/>
                <w:szCs w:val="22"/>
              </w:rPr>
            </w:pPr>
          </w:p>
          <w:p w14:paraId="7D6733FA" w14:textId="77777777" w:rsidR="00F27C17" w:rsidRDefault="00F27C17" w:rsidP="00F27C17">
            <w:pPr>
              <w:spacing w:after="0" w:line="240" w:lineRule="auto"/>
              <w:rPr>
                <w:rFonts w:asciiTheme="minorHAnsi" w:hAnsiTheme="minorHAnsi"/>
                <w:bCs/>
                <w:sz w:val="22"/>
                <w:szCs w:val="22"/>
              </w:rPr>
            </w:pPr>
          </w:p>
          <w:p w14:paraId="7B420403" w14:textId="77777777" w:rsidR="00F27C17" w:rsidRDefault="00F27C17" w:rsidP="00F27C17">
            <w:pPr>
              <w:spacing w:after="0" w:line="240" w:lineRule="auto"/>
              <w:rPr>
                <w:rFonts w:asciiTheme="minorHAnsi" w:hAnsiTheme="minorHAnsi"/>
                <w:bCs/>
                <w:sz w:val="22"/>
                <w:szCs w:val="22"/>
              </w:rPr>
            </w:pPr>
          </w:p>
          <w:p w14:paraId="2EA0F395" w14:textId="77777777" w:rsidR="00F27C17" w:rsidRDefault="00F27C17" w:rsidP="00F27C17">
            <w:pPr>
              <w:spacing w:after="0" w:line="240" w:lineRule="auto"/>
              <w:rPr>
                <w:rFonts w:asciiTheme="minorHAnsi" w:hAnsiTheme="minorHAnsi"/>
                <w:bCs/>
                <w:sz w:val="22"/>
                <w:szCs w:val="22"/>
              </w:rPr>
            </w:pPr>
          </w:p>
          <w:p w14:paraId="6FAD64C8" w14:textId="77777777" w:rsidR="00F27C17" w:rsidRDefault="00F27C17" w:rsidP="00F27C17">
            <w:pPr>
              <w:spacing w:after="0" w:line="240" w:lineRule="auto"/>
              <w:rPr>
                <w:rFonts w:asciiTheme="minorHAnsi" w:hAnsiTheme="minorHAnsi"/>
                <w:bCs/>
                <w:sz w:val="22"/>
                <w:szCs w:val="22"/>
              </w:rPr>
            </w:pPr>
          </w:p>
          <w:p w14:paraId="6A003BB3" w14:textId="77777777" w:rsidR="00F27C17" w:rsidRDefault="00F27C17" w:rsidP="00F27C17">
            <w:pPr>
              <w:spacing w:after="0" w:line="240" w:lineRule="auto"/>
              <w:rPr>
                <w:rFonts w:asciiTheme="minorHAnsi" w:hAnsiTheme="minorHAnsi"/>
                <w:bCs/>
                <w:sz w:val="22"/>
                <w:szCs w:val="22"/>
              </w:rPr>
            </w:pPr>
          </w:p>
          <w:p w14:paraId="25FF235C" w14:textId="77777777" w:rsidR="00F27C17" w:rsidRPr="0083166D" w:rsidRDefault="00F27C17" w:rsidP="00F27C17">
            <w:pPr>
              <w:autoSpaceDE w:val="0"/>
              <w:spacing w:after="0" w:line="240" w:lineRule="auto"/>
              <w:contextualSpacing/>
              <w:jc w:val="both"/>
              <w:rPr>
                <w:rFonts w:ascii="Calibri" w:hAnsi="Calibri" w:cs="Calibri"/>
                <w:sz w:val="18"/>
                <w:szCs w:val="18"/>
              </w:rPr>
            </w:pPr>
          </w:p>
          <w:p w14:paraId="47FC5863" w14:textId="77777777" w:rsidR="00F27C17" w:rsidRPr="00F07B2F" w:rsidRDefault="00F27C17" w:rsidP="00F27C17">
            <w:pPr>
              <w:autoSpaceDE w:val="0"/>
              <w:spacing w:after="0" w:line="240" w:lineRule="auto"/>
              <w:contextualSpacing/>
              <w:jc w:val="both"/>
              <w:rPr>
                <w:rFonts w:ascii="Calibri" w:hAnsi="Calibri" w:cs="Calibri"/>
                <w:sz w:val="22"/>
                <w:szCs w:val="22"/>
                <w:u w:val="single"/>
              </w:rPr>
            </w:pPr>
            <w:r w:rsidRPr="00F07B2F">
              <w:rPr>
                <w:rFonts w:ascii="Calibri" w:hAnsi="Calibri" w:cs="Calibri"/>
                <w:sz w:val="22"/>
                <w:szCs w:val="22"/>
                <w:u w:val="single"/>
              </w:rPr>
              <w:t>Załączniki do umowy:</w:t>
            </w:r>
          </w:p>
          <w:p w14:paraId="36D7B13F" w14:textId="77777777" w:rsidR="00F27C17" w:rsidRPr="00F07B2F" w:rsidRDefault="00F27C17" w:rsidP="00F27C17">
            <w:pPr>
              <w:pStyle w:val="Akapitzlist"/>
              <w:numPr>
                <w:ilvl w:val="0"/>
                <w:numId w:val="72"/>
              </w:numPr>
              <w:autoSpaceDE w:val="0"/>
              <w:spacing w:after="0" w:line="240" w:lineRule="auto"/>
              <w:jc w:val="both"/>
              <w:rPr>
                <w:rFonts w:cs="Calibri"/>
              </w:rPr>
            </w:pPr>
            <w:r w:rsidRPr="00F07B2F">
              <w:rPr>
                <w:rFonts w:cs="Calibri"/>
              </w:rPr>
              <w:t xml:space="preserve">Załącznik nr 1 – </w:t>
            </w:r>
            <w:r w:rsidRPr="00F07B2F">
              <w:rPr>
                <w:rFonts w:asciiTheme="minorHAnsi" w:hAnsiTheme="minorHAnsi"/>
              </w:rPr>
              <w:t>Parametry graniczne</w:t>
            </w:r>
          </w:p>
          <w:p w14:paraId="0BB78B37" w14:textId="77777777" w:rsidR="00F27C17" w:rsidRPr="00393576" w:rsidRDefault="00F27C17" w:rsidP="00F27C17">
            <w:pPr>
              <w:pStyle w:val="Akapitzlist"/>
              <w:numPr>
                <w:ilvl w:val="0"/>
                <w:numId w:val="72"/>
              </w:numPr>
              <w:autoSpaceDE w:val="0"/>
              <w:spacing w:after="0" w:line="240" w:lineRule="auto"/>
              <w:jc w:val="both"/>
              <w:rPr>
                <w:rFonts w:asciiTheme="minorHAnsi" w:hAnsiTheme="minorHAnsi"/>
                <w:bCs/>
              </w:rPr>
            </w:pPr>
            <w:r w:rsidRPr="00DD3CB0">
              <w:rPr>
                <w:rFonts w:cs="Calibri"/>
              </w:rPr>
              <w:t xml:space="preserve">Załącznik nr 2 – </w:t>
            </w:r>
            <w:r>
              <w:rPr>
                <w:rFonts w:asciiTheme="minorHAnsi" w:hAnsiTheme="minorHAnsi"/>
              </w:rPr>
              <w:t>Formularz asortymentowo – cenowy</w:t>
            </w:r>
          </w:p>
          <w:p w14:paraId="1B6481D8" w14:textId="77777777" w:rsidR="00F27C17" w:rsidRDefault="00F27C17" w:rsidP="00F27C17">
            <w:pPr>
              <w:spacing w:after="0" w:line="240" w:lineRule="auto"/>
              <w:jc w:val="center"/>
              <w:rPr>
                <w:rFonts w:asciiTheme="minorHAnsi" w:hAnsiTheme="minorHAnsi"/>
              </w:rPr>
            </w:pPr>
          </w:p>
          <w:p w14:paraId="79D5EC2B" w14:textId="77777777" w:rsidR="00F27C17" w:rsidRDefault="00F27C17" w:rsidP="00F27C17">
            <w:pPr>
              <w:spacing w:after="0" w:line="240" w:lineRule="auto"/>
              <w:jc w:val="center"/>
              <w:rPr>
                <w:rFonts w:asciiTheme="minorHAnsi" w:hAnsiTheme="minorHAnsi"/>
              </w:rPr>
            </w:pPr>
          </w:p>
          <w:p w14:paraId="1ED23060" w14:textId="77777777" w:rsidR="00F27C17" w:rsidRDefault="00F27C17" w:rsidP="00F27C17">
            <w:pPr>
              <w:spacing w:after="0" w:line="240" w:lineRule="auto"/>
              <w:jc w:val="center"/>
              <w:rPr>
                <w:rFonts w:asciiTheme="minorHAnsi" w:hAnsiTheme="minorHAnsi"/>
              </w:rPr>
            </w:pPr>
          </w:p>
          <w:p w14:paraId="00968502" w14:textId="77777777" w:rsidR="00F27C17" w:rsidRDefault="00F27C17" w:rsidP="00F27C17">
            <w:pPr>
              <w:spacing w:after="0" w:line="240" w:lineRule="auto"/>
              <w:jc w:val="center"/>
              <w:rPr>
                <w:rFonts w:asciiTheme="minorHAnsi" w:hAnsiTheme="minorHAnsi"/>
              </w:rPr>
            </w:pPr>
          </w:p>
          <w:p w14:paraId="29793EB2" w14:textId="77777777" w:rsidR="00F27C17" w:rsidRDefault="00F27C17" w:rsidP="00F27C17">
            <w:pPr>
              <w:spacing w:after="0" w:line="240" w:lineRule="auto"/>
              <w:jc w:val="center"/>
              <w:rPr>
                <w:rFonts w:asciiTheme="minorHAnsi" w:hAnsiTheme="minorHAnsi"/>
              </w:rPr>
            </w:pPr>
          </w:p>
          <w:p w14:paraId="2B670982" w14:textId="77777777" w:rsidR="00F27C17" w:rsidRDefault="00F27C17" w:rsidP="00F27C17">
            <w:pPr>
              <w:spacing w:after="0" w:line="240" w:lineRule="auto"/>
              <w:jc w:val="center"/>
              <w:rPr>
                <w:rFonts w:asciiTheme="minorHAnsi" w:hAnsiTheme="minorHAnsi"/>
              </w:rPr>
            </w:pPr>
          </w:p>
          <w:p w14:paraId="2AE49336" w14:textId="77777777" w:rsidR="00F27C17" w:rsidRDefault="00F27C17" w:rsidP="00F27C17">
            <w:pPr>
              <w:spacing w:after="0" w:line="240" w:lineRule="auto"/>
              <w:jc w:val="center"/>
              <w:rPr>
                <w:rFonts w:asciiTheme="minorHAnsi" w:hAnsiTheme="minorHAnsi"/>
              </w:rPr>
            </w:pPr>
          </w:p>
          <w:p w14:paraId="1DF04BAF" w14:textId="77777777" w:rsidR="00F27C17" w:rsidRDefault="00F27C17" w:rsidP="00F27C17">
            <w:pPr>
              <w:spacing w:after="0" w:line="240" w:lineRule="auto"/>
              <w:jc w:val="center"/>
              <w:rPr>
                <w:rFonts w:asciiTheme="minorHAnsi" w:hAnsiTheme="minorHAnsi"/>
              </w:rPr>
            </w:pPr>
          </w:p>
          <w:p w14:paraId="2694383A" w14:textId="77777777" w:rsidR="00F27C17" w:rsidRDefault="00F27C17" w:rsidP="00F27C17">
            <w:pPr>
              <w:spacing w:after="0" w:line="240" w:lineRule="auto"/>
              <w:jc w:val="center"/>
              <w:rPr>
                <w:rFonts w:asciiTheme="minorHAnsi" w:hAnsiTheme="minorHAnsi"/>
              </w:rPr>
            </w:pPr>
          </w:p>
          <w:p w14:paraId="1F3DDB62" w14:textId="77777777" w:rsidR="00F27C17" w:rsidRDefault="00F27C17" w:rsidP="00F27C17">
            <w:pPr>
              <w:spacing w:after="0" w:line="240" w:lineRule="auto"/>
              <w:jc w:val="center"/>
              <w:rPr>
                <w:rFonts w:asciiTheme="minorHAnsi" w:hAnsiTheme="minorHAnsi"/>
              </w:rPr>
            </w:pPr>
          </w:p>
          <w:p w14:paraId="2315F351" w14:textId="77777777" w:rsidR="00F27C17" w:rsidRDefault="00F27C17" w:rsidP="00F27C17">
            <w:pPr>
              <w:spacing w:after="0" w:line="240" w:lineRule="auto"/>
              <w:jc w:val="center"/>
              <w:rPr>
                <w:rFonts w:asciiTheme="minorHAnsi" w:hAnsiTheme="minorHAnsi"/>
              </w:rPr>
            </w:pPr>
          </w:p>
          <w:p w14:paraId="1C2428CE" w14:textId="77777777" w:rsidR="00F27C17" w:rsidRDefault="00F27C17" w:rsidP="00F27C17">
            <w:pPr>
              <w:spacing w:after="0" w:line="240" w:lineRule="auto"/>
              <w:jc w:val="center"/>
              <w:rPr>
                <w:rFonts w:asciiTheme="minorHAnsi" w:hAnsiTheme="minorHAnsi"/>
              </w:rPr>
            </w:pPr>
          </w:p>
          <w:p w14:paraId="323E35C6" w14:textId="77777777" w:rsidR="00F27C17" w:rsidRDefault="00F27C17" w:rsidP="00F27C17">
            <w:pPr>
              <w:spacing w:after="0" w:line="240" w:lineRule="auto"/>
              <w:jc w:val="center"/>
              <w:rPr>
                <w:rFonts w:asciiTheme="minorHAnsi" w:hAnsiTheme="minorHAnsi"/>
              </w:rPr>
            </w:pPr>
          </w:p>
          <w:p w14:paraId="74D628D3"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A3F48D3"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0AF8C67" w14:textId="77777777" w:rsidR="00F27C17" w:rsidRPr="009F497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tc>
        <w:tc>
          <w:tcPr>
            <w:tcW w:w="4703" w:type="dxa"/>
            <w:shd w:val="clear" w:color="auto" w:fill="auto"/>
          </w:tcPr>
          <w:p w14:paraId="59AA2A3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lastRenderedPageBreak/>
              <w:t xml:space="preserve">   ……………………………..……………..</w:t>
            </w:r>
          </w:p>
          <w:p w14:paraId="7021DE1C" w14:textId="77777777" w:rsid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Wykonawcy</w:t>
            </w:r>
          </w:p>
          <w:p w14:paraId="258BABF2"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27F920F"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539E636"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DBE3FF7"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246DA57"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BAD725C"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DF858E4"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FFE6FE6"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C51E299" w14:textId="77777777" w:rsidR="00F27C17" w:rsidRPr="009F497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p w14:paraId="5E52D47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AAE3359" w14:textId="77777777" w:rsid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44496D2"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293AED3" w14:textId="77777777" w:rsidR="00F27C1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7475573" w14:textId="77777777" w:rsidR="00F27C17" w:rsidRPr="009F4977" w:rsidRDefault="00F27C1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7F4ADC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0BC94D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DA6262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A12E5FC"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20DD9D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86B49D9"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6FCF8E0"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1E48AB4"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67AA19B8"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3A98B47"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A50D7B2"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A6F8448"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33295F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6B046CE"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398FC0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F09F61C"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C3347E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65AE19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78DCBFA"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5D71966"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7F64741"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E18635B"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8A84C4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B8274A3"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6C18A4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9E373D4"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5DF6D45"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76FE76D"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B0E2800"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130629" w:rsidRPr="009F4977" w14:paraId="1AEE8E5A" w14:textId="77777777" w:rsidTr="00F27C17">
        <w:tc>
          <w:tcPr>
            <w:tcW w:w="10382" w:type="dxa"/>
            <w:shd w:val="clear" w:color="auto" w:fill="auto"/>
          </w:tcPr>
          <w:p w14:paraId="56605260" w14:textId="77777777" w:rsidR="00130629" w:rsidRPr="009F4977" w:rsidRDefault="00130629" w:rsidP="00130629">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48450571" w14:textId="77777777" w:rsidR="00130629" w:rsidRPr="009F4977" w:rsidRDefault="00130629"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130629" w:rsidRPr="009F4977" w14:paraId="74B79D7D" w14:textId="77777777" w:rsidTr="00F27C17">
        <w:tc>
          <w:tcPr>
            <w:tcW w:w="10382" w:type="dxa"/>
            <w:shd w:val="clear" w:color="auto" w:fill="auto"/>
          </w:tcPr>
          <w:p w14:paraId="50141DD4" w14:textId="77777777" w:rsidR="00130629" w:rsidRPr="009F4977" w:rsidRDefault="00130629" w:rsidP="00130629">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2EC91F04" w14:textId="77777777" w:rsidR="00130629" w:rsidRPr="009F4977" w:rsidRDefault="00130629" w:rsidP="009F497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bl>
    <w:p w14:paraId="6EC4DD05" w14:textId="77777777" w:rsidR="009F4977" w:rsidRPr="009F4977" w:rsidRDefault="009F4977" w:rsidP="009F4977">
      <w:pPr>
        <w:pBdr>
          <w:top w:val="none" w:sz="0" w:space="0" w:color="000000"/>
          <w:left w:val="none" w:sz="0" w:space="0" w:color="000000"/>
          <w:bottom w:val="none" w:sz="0" w:space="0" w:color="000000"/>
          <w:right w:val="none" w:sz="0" w:space="0" w:color="000000"/>
        </w:pBdr>
        <w:suppressAutoHyphens/>
        <w:spacing w:line="252" w:lineRule="auto"/>
        <w:rPr>
          <w:rFonts w:ascii="Calibri" w:hAnsi="Calibri" w:cs="Calibri"/>
        </w:rPr>
      </w:pPr>
    </w:p>
    <w:p w14:paraId="6009FDA0" w14:textId="77777777" w:rsidR="009F4977" w:rsidRPr="00801965" w:rsidRDefault="009F4977" w:rsidP="00801965">
      <w:pPr>
        <w:spacing w:line="276" w:lineRule="auto"/>
        <w:jc w:val="both"/>
        <w:rPr>
          <w:rFonts w:asciiTheme="minorHAnsi" w:hAnsiTheme="minorHAnsi" w:cs="Arial"/>
          <w:b/>
          <w:u w:val="single"/>
        </w:rPr>
      </w:pPr>
    </w:p>
    <w:sectPr w:rsidR="009F4977" w:rsidRPr="00801965" w:rsidSect="008062AE">
      <w:headerReference w:type="default" r:id="rId8"/>
      <w:footerReference w:type="even" r:id="rId9"/>
      <w:footerReference w:type="default" r:id="rId10"/>
      <w:footerReference w:type="first" r:id="rId1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F2920" w14:textId="77777777" w:rsidR="00EB44FC" w:rsidRDefault="00EB44FC" w:rsidP="00AE2DEF">
      <w:pPr>
        <w:spacing w:after="24"/>
      </w:pPr>
      <w:r>
        <w:separator/>
      </w:r>
    </w:p>
  </w:endnote>
  <w:endnote w:type="continuationSeparator" w:id="0">
    <w:p w14:paraId="4E2EF7C3" w14:textId="77777777" w:rsidR="00EB44FC" w:rsidRDefault="00EB44F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31049" w14:textId="77777777" w:rsidR="00EB44FC" w:rsidRDefault="00EB44FC" w:rsidP="00AE2DEF">
      <w:pPr>
        <w:spacing w:after="24"/>
      </w:pPr>
      <w:r>
        <w:separator/>
      </w:r>
    </w:p>
  </w:footnote>
  <w:footnote w:type="continuationSeparator" w:id="0">
    <w:p w14:paraId="45AC86E3" w14:textId="77777777" w:rsidR="00EB44FC" w:rsidRDefault="00EB44FC"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6"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7"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8"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9"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0"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D"/>
    <w:multiLevelType w:val="multilevel"/>
    <w:tmpl w:val="ABB6D186"/>
    <w:lvl w:ilvl="0">
      <w:start w:val="3"/>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4"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7"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2"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4"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6"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69"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7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73"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214B94"/>
    <w:multiLevelType w:val="multilevel"/>
    <w:tmpl w:val="521681D6"/>
    <w:lvl w:ilvl="0">
      <w:start w:val="1"/>
      <w:numFmt w:val="decimal"/>
      <w:lvlText w:val="%1."/>
      <w:lvlJc w:val="left"/>
      <w:pPr>
        <w:tabs>
          <w:tab w:val="num" w:pos="644"/>
        </w:tabs>
        <w:ind w:left="644" w:hanging="360"/>
      </w:pPr>
      <w:rPr>
        <w:b w:val="0"/>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4AD0EF7"/>
    <w:multiLevelType w:val="hybridMultilevel"/>
    <w:tmpl w:val="DC6A766A"/>
    <w:lvl w:ilvl="0" w:tplc="65142412">
      <w:start w:val="5"/>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8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91"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71"/>
  </w:num>
  <w:num w:numId="2" w16cid:durableId="189222614">
    <w:abstractNumId w:val="86"/>
  </w:num>
  <w:num w:numId="3" w16cid:durableId="417289239">
    <w:abstractNumId w:val="95"/>
  </w:num>
  <w:num w:numId="4" w16cid:durableId="283081392">
    <w:abstractNumId w:val="53"/>
  </w:num>
  <w:num w:numId="5" w16cid:durableId="1981691609">
    <w:abstractNumId w:val="68"/>
  </w:num>
  <w:num w:numId="6" w16cid:durableId="1012954083">
    <w:abstractNumId w:val="46"/>
  </w:num>
  <w:num w:numId="7" w16cid:durableId="849487180">
    <w:abstractNumId w:val="79"/>
  </w:num>
  <w:num w:numId="8" w16cid:durableId="1059590773">
    <w:abstractNumId w:val="78"/>
  </w:num>
  <w:num w:numId="9" w16cid:durableId="1100225441">
    <w:abstractNumId w:val="37"/>
  </w:num>
  <w:num w:numId="10" w16cid:durableId="209532548">
    <w:abstractNumId w:val="55"/>
  </w:num>
  <w:num w:numId="11" w16cid:durableId="475536845">
    <w:abstractNumId w:val="90"/>
  </w:num>
  <w:num w:numId="12" w16cid:durableId="2061412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60"/>
  </w:num>
  <w:num w:numId="14" w16cid:durableId="365957622">
    <w:abstractNumId w:val="35"/>
  </w:num>
  <w:num w:numId="15" w16cid:durableId="1766611702">
    <w:abstractNumId w:val="29"/>
  </w:num>
  <w:num w:numId="16" w16cid:durableId="226916013">
    <w:abstractNumId w:val="77"/>
  </w:num>
  <w:num w:numId="17" w16cid:durableId="1608611208">
    <w:abstractNumId w:val="50"/>
  </w:num>
  <w:num w:numId="18" w16cid:durableId="20414689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64"/>
  </w:num>
  <w:num w:numId="20" w16cid:durableId="1049500919">
    <w:abstractNumId w:val="33"/>
  </w:num>
  <w:num w:numId="21" w16cid:durableId="1436439136">
    <w:abstractNumId w:val="72"/>
  </w:num>
  <w:num w:numId="22" w16cid:durableId="2082211031">
    <w:abstractNumId w:val="85"/>
  </w:num>
  <w:num w:numId="23" w16cid:durableId="1405494744">
    <w:abstractNumId w:val="40"/>
  </w:num>
  <w:num w:numId="24" w16cid:durableId="369768491">
    <w:abstractNumId w:val="62"/>
  </w:num>
  <w:num w:numId="25" w16cid:durableId="2095973945">
    <w:abstractNumId w:val="81"/>
  </w:num>
  <w:num w:numId="26" w16cid:durableId="1604923306">
    <w:abstractNumId w:val="80"/>
  </w:num>
  <w:num w:numId="27" w16cid:durableId="1122042164">
    <w:abstractNumId w:val="65"/>
  </w:num>
  <w:num w:numId="28" w16cid:durableId="1674645071">
    <w:abstractNumId w:val="66"/>
  </w:num>
  <w:num w:numId="29" w16cid:durableId="279147995">
    <w:abstractNumId w:val="63"/>
  </w:num>
  <w:num w:numId="30" w16cid:durableId="828709384">
    <w:abstractNumId w:val="76"/>
  </w:num>
  <w:num w:numId="31" w16cid:durableId="1461220897">
    <w:abstractNumId w:val="88"/>
  </w:num>
  <w:num w:numId="32" w16cid:durableId="547185069">
    <w:abstractNumId w:val="41"/>
  </w:num>
  <w:num w:numId="33" w16cid:durableId="10162">
    <w:abstractNumId w:val="36"/>
  </w:num>
  <w:num w:numId="34" w16cid:durableId="330447732">
    <w:abstractNumId w:val="30"/>
  </w:num>
  <w:num w:numId="35" w16cid:durableId="1750419668">
    <w:abstractNumId w:val="34"/>
  </w:num>
  <w:num w:numId="36" w16cid:durableId="1496922334">
    <w:abstractNumId w:val="93"/>
  </w:num>
  <w:num w:numId="37" w16cid:durableId="1267151523">
    <w:abstractNumId w:val="59"/>
  </w:num>
  <w:num w:numId="38" w16cid:durableId="17969459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42"/>
  </w:num>
  <w:num w:numId="40" w16cid:durableId="673335478">
    <w:abstractNumId w:val="93"/>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1160805053">
    <w:abstractNumId w:val="74"/>
  </w:num>
  <w:num w:numId="42" w16cid:durableId="1053427116">
    <w:abstractNumId w:val="82"/>
  </w:num>
  <w:num w:numId="43" w16cid:durableId="2060350571">
    <w:abstractNumId w:val="0"/>
  </w:num>
  <w:num w:numId="44" w16cid:durableId="273875869">
    <w:abstractNumId w:val="1"/>
  </w:num>
  <w:num w:numId="45" w16cid:durableId="1583105166">
    <w:abstractNumId w:val="2"/>
  </w:num>
  <w:num w:numId="46" w16cid:durableId="1137383320">
    <w:abstractNumId w:val="3"/>
  </w:num>
  <w:num w:numId="47" w16cid:durableId="1595279200">
    <w:abstractNumId w:val="4"/>
  </w:num>
  <w:num w:numId="48" w16cid:durableId="818108919">
    <w:abstractNumId w:val="6"/>
  </w:num>
  <w:num w:numId="49" w16cid:durableId="121506552">
    <w:abstractNumId w:val="7"/>
  </w:num>
  <w:num w:numId="50" w16cid:durableId="1789424017">
    <w:abstractNumId w:val="8"/>
  </w:num>
  <w:num w:numId="51" w16cid:durableId="1363704364">
    <w:abstractNumId w:val="9"/>
  </w:num>
  <w:num w:numId="52" w16cid:durableId="745028980">
    <w:abstractNumId w:val="10"/>
  </w:num>
  <w:num w:numId="53" w16cid:durableId="1563055819">
    <w:abstractNumId w:val="11"/>
  </w:num>
  <w:num w:numId="54" w16cid:durableId="2138330234">
    <w:abstractNumId w:val="12"/>
  </w:num>
  <w:num w:numId="55" w16cid:durableId="288128550">
    <w:abstractNumId w:val="13"/>
  </w:num>
  <w:num w:numId="56" w16cid:durableId="1205753599">
    <w:abstractNumId w:val="14"/>
  </w:num>
  <w:num w:numId="57" w16cid:durableId="834490259">
    <w:abstractNumId w:val="15"/>
  </w:num>
  <w:num w:numId="58" w16cid:durableId="2108036305">
    <w:abstractNumId w:val="16"/>
  </w:num>
  <w:num w:numId="59" w16cid:durableId="1185747027">
    <w:abstractNumId w:val="17"/>
  </w:num>
  <w:num w:numId="60" w16cid:durableId="139468420">
    <w:abstractNumId w:val="18"/>
  </w:num>
  <w:num w:numId="61" w16cid:durableId="1671249719">
    <w:abstractNumId w:val="19"/>
  </w:num>
  <w:num w:numId="62" w16cid:durableId="1677879011">
    <w:abstractNumId w:val="20"/>
  </w:num>
  <w:num w:numId="63" w16cid:durableId="1543708177">
    <w:abstractNumId w:val="21"/>
  </w:num>
  <w:num w:numId="64" w16cid:durableId="607545155">
    <w:abstractNumId w:val="22"/>
  </w:num>
  <w:num w:numId="65" w16cid:durableId="1089036672">
    <w:abstractNumId w:val="23"/>
  </w:num>
  <w:num w:numId="66" w16cid:durableId="1010184465">
    <w:abstractNumId w:val="24"/>
  </w:num>
  <w:num w:numId="67" w16cid:durableId="267549482">
    <w:abstractNumId w:val="25"/>
  </w:num>
  <w:num w:numId="68" w16cid:durableId="1143541278">
    <w:abstractNumId w:val="26"/>
  </w:num>
  <w:num w:numId="69" w16cid:durableId="835069266">
    <w:abstractNumId w:val="27"/>
  </w:num>
  <w:num w:numId="70" w16cid:durableId="1458798509">
    <w:abstractNumId w:val="28"/>
  </w:num>
  <w:num w:numId="71" w16cid:durableId="1166095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4833534">
    <w:abstractNumId w:val="52"/>
  </w:num>
  <w:num w:numId="73" w16cid:durableId="39870035">
    <w:abstractNumId w:val="73"/>
  </w:num>
  <w:num w:numId="74" w16cid:durableId="1342202473">
    <w:abstractNumId w:val="75"/>
  </w:num>
  <w:num w:numId="75" w16cid:durableId="292175122">
    <w:abstractNumId w:val="92"/>
  </w:num>
  <w:num w:numId="76" w16cid:durableId="498958262">
    <w:abstractNumId w:val="31"/>
  </w:num>
  <w:num w:numId="77" w16cid:durableId="895437724">
    <w:abstractNumId w:val="67"/>
  </w:num>
  <w:num w:numId="78" w16cid:durableId="1905095437">
    <w:abstractNumId w:val="84"/>
  </w:num>
  <w:num w:numId="79" w16cid:durableId="264535576">
    <w:abstractNumId w:val="32"/>
  </w:num>
  <w:num w:numId="80" w16cid:durableId="779833849">
    <w:abstractNumId w:val="94"/>
  </w:num>
  <w:num w:numId="81" w16cid:durableId="2023579724">
    <w:abstractNumId w:val="91"/>
  </w:num>
  <w:num w:numId="82" w16cid:durableId="124854842">
    <w:abstractNumId w:val="49"/>
  </w:num>
  <w:num w:numId="83" w16cid:durableId="884874722">
    <w:abstractNumId w:val="69"/>
  </w:num>
  <w:num w:numId="84" w16cid:durableId="686909998">
    <w:abstractNumId w:val="47"/>
  </w:num>
  <w:num w:numId="85" w16cid:durableId="582179765">
    <w:abstractNumId w:val="83"/>
  </w:num>
  <w:num w:numId="86" w16cid:durableId="1970042714">
    <w:abstractNumId w:val="39"/>
  </w:num>
  <w:num w:numId="87" w16cid:durableId="474105580">
    <w:abstractNumId w:val="44"/>
  </w:num>
  <w:num w:numId="88" w16cid:durableId="447166472">
    <w:abstractNumId w:val="87"/>
  </w:num>
  <w:num w:numId="89" w16cid:durableId="1176265734">
    <w:abstractNumId w:val="45"/>
  </w:num>
  <w:num w:numId="90" w16cid:durableId="237906451">
    <w:abstractNumId w:val="58"/>
  </w:num>
  <w:num w:numId="91" w16cid:durableId="1251542969">
    <w:abstractNumId w:val="89"/>
  </w:num>
  <w:num w:numId="92" w16cid:durableId="1787195346">
    <w:abstractNumId w:val="38"/>
  </w:num>
  <w:num w:numId="93" w16cid:durableId="646667114">
    <w:abstractNumId w:val="56"/>
  </w:num>
  <w:num w:numId="94" w16cid:durableId="15073318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58526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52902969">
    <w:abstractNumId w:val="54"/>
  </w:num>
  <w:num w:numId="97" w16cid:durableId="11750269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003"/>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6F87"/>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4EEC"/>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0C32"/>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100"/>
    <w:rsid w:val="000C4EE0"/>
    <w:rsid w:val="000C6371"/>
    <w:rsid w:val="000C7048"/>
    <w:rsid w:val="000C7737"/>
    <w:rsid w:val="000D03D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2BC8"/>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629"/>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185F"/>
    <w:rsid w:val="00174FDE"/>
    <w:rsid w:val="001764A6"/>
    <w:rsid w:val="001768C8"/>
    <w:rsid w:val="0017790F"/>
    <w:rsid w:val="00177B70"/>
    <w:rsid w:val="0018047C"/>
    <w:rsid w:val="00182ABB"/>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0E5"/>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0E0F"/>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8E0"/>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3B7"/>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7E7"/>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7D"/>
    <w:rsid w:val="00450BBE"/>
    <w:rsid w:val="00450D85"/>
    <w:rsid w:val="00450E7A"/>
    <w:rsid w:val="0045183D"/>
    <w:rsid w:val="00451A34"/>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C74C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1BB"/>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DF9"/>
    <w:rsid w:val="005A4C01"/>
    <w:rsid w:val="005A51D1"/>
    <w:rsid w:val="005A56BC"/>
    <w:rsid w:val="005A5D32"/>
    <w:rsid w:val="005A698F"/>
    <w:rsid w:val="005A7C89"/>
    <w:rsid w:val="005A7CE5"/>
    <w:rsid w:val="005A7D59"/>
    <w:rsid w:val="005B1D19"/>
    <w:rsid w:val="005B1E6E"/>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60DD"/>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997"/>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06E6"/>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60CA0"/>
    <w:rsid w:val="00661DE2"/>
    <w:rsid w:val="00662338"/>
    <w:rsid w:val="0066492B"/>
    <w:rsid w:val="00664E64"/>
    <w:rsid w:val="00666CCF"/>
    <w:rsid w:val="00670C74"/>
    <w:rsid w:val="00671827"/>
    <w:rsid w:val="00671DC8"/>
    <w:rsid w:val="006736AC"/>
    <w:rsid w:val="00674AA1"/>
    <w:rsid w:val="00677F91"/>
    <w:rsid w:val="00681408"/>
    <w:rsid w:val="006816C7"/>
    <w:rsid w:val="006833A0"/>
    <w:rsid w:val="0068352F"/>
    <w:rsid w:val="00683CEC"/>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0148"/>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4E28"/>
    <w:rsid w:val="00796C36"/>
    <w:rsid w:val="00796CA9"/>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1965"/>
    <w:rsid w:val="008021AC"/>
    <w:rsid w:val="00803964"/>
    <w:rsid w:val="00803DD0"/>
    <w:rsid w:val="00804156"/>
    <w:rsid w:val="0080489D"/>
    <w:rsid w:val="00804CCB"/>
    <w:rsid w:val="008062AE"/>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A5B"/>
    <w:rsid w:val="00957C31"/>
    <w:rsid w:val="00960B15"/>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4977"/>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293"/>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8CF"/>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45AC"/>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1EA7"/>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3EA"/>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43E"/>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62E8"/>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C7E1D"/>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163A"/>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B7A9F"/>
    <w:rsid w:val="00DC00E3"/>
    <w:rsid w:val="00DC24A2"/>
    <w:rsid w:val="00DC2F32"/>
    <w:rsid w:val="00DC316B"/>
    <w:rsid w:val="00DC37D3"/>
    <w:rsid w:val="00DC58E3"/>
    <w:rsid w:val="00DC726F"/>
    <w:rsid w:val="00DC7620"/>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4FC"/>
    <w:rsid w:val="00EB4898"/>
    <w:rsid w:val="00EB6BFC"/>
    <w:rsid w:val="00EB7533"/>
    <w:rsid w:val="00EB78B0"/>
    <w:rsid w:val="00EC0126"/>
    <w:rsid w:val="00EC0F3B"/>
    <w:rsid w:val="00EC3E80"/>
    <w:rsid w:val="00EC4E12"/>
    <w:rsid w:val="00EC5136"/>
    <w:rsid w:val="00EC52A1"/>
    <w:rsid w:val="00EC659B"/>
    <w:rsid w:val="00EC7BD3"/>
    <w:rsid w:val="00ED3369"/>
    <w:rsid w:val="00ED372E"/>
    <w:rsid w:val="00ED58EA"/>
    <w:rsid w:val="00ED6B61"/>
    <w:rsid w:val="00ED71F7"/>
    <w:rsid w:val="00ED72BB"/>
    <w:rsid w:val="00EE3C1B"/>
    <w:rsid w:val="00EE5575"/>
    <w:rsid w:val="00EE62AA"/>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63FB"/>
    <w:rsid w:val="00F07BC9"/>
    <w:rsid w:val="00F1059E"/>
    <w:rsid w:val="00F1089D"/>
    <w:rsid w:val="00F1184F"/>
    <w:rsid w:val="00F12383"/>
    <w:rsid w:val="00F127E5"/>
    <w:rsid w:val="00F16661"/>
    <w:rsid w:val="00F20299"/>
    <w:rsid w:val="00F204F0"/>
    <w:rsid w:val="00F208A4"/>
    <w:rsid w:val="00F22780"/>
    <w:rsid w:val="00F23573"/>
    <w:rsid w:val="00F24876"/>
    <w:rsid w:val="00F24A28"/>
    <w:rsid w:val="00F25EC4"/>
    <w:rsid w:val="00F26627"/>
    <w:rsid w:val="00F26B5D"/>
    <w:rsid w:val="00F27C17"/>
    <w:rsid w:val="00F3022F"/>
    <w:rsid w:val="00F310A4"/>
    <w:rsid w:val="00F311D8"/>
    <w:rsid w:val="00F32753"/>
    <w:rsid w:val="00F33031"/>
    <w:rsid w:val="00F33166"/>
    <w:rsid w:val="00F34EA4"/>
    <w:rsid w:val="00F403FF"/>
    <w:rsid w:val="00F41427"/>
    <w:rsid w:val="00F41C7D"/>
    <w:rsid w:val="00F42E34"/>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9AD"/>
    <w:rsid w:val="00F55D82"/>
    <w:rsid w:val="00F5612A"/>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4FF6"/>
    <w:rsid w:val="00FA6CC5"/>
    <w:rsid w:val="00FB1FC2"/>
    <w:rsid w:val="00FB29F0"/>
    <w:rsid w:val="00FB3DB0"/>
    <w:rsid w:val="00FB5F26"/>
    <w:rsid w:val="00FB7F37"/>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36"/>
      </w:numPr>
    </w:pPr>
  </w:style>
  <w:style w:type="paragraph" w:customStyle="1" w:styleId="Nagwekbazowy">
    <w:name w:val="Nagłówek bazowy"/>
    <w:basedOn w:val="Tekstpodstawowy"/>
    <w:next w:val="Tekstpodstawowy"/>
    <w:uiPriority w:val="99"/>
    <w:rsid w:val="000C4100"/>
    <w:pPr>
      <w:keepNext/>
      <w:keepLines/>
      <w:spacing w:after="0" w:line="240" w:lineRule="atLeast"/>
    </w:pPr>
    <w:rPr>
      <w:b w:val="0"/>
      <w:kern w:val="20"/>
      <w:sz w:val="22"/>
    </w:rPr>
  </w:style>
  <w:style w:type="numbering" w:customStyle="1" w:styleId="WWNum171">
    <w:name w:val="WWNum171"/>
    <w:rsid w:val="009F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4134127">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5950750">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79213358">
      <w:bodyDiv w:val="1"/>
      <w:marLeft w:val="0"/>
      <w:marRight w:val="0"/>
      <w:marTop w:val="0"/>
      <w:marBottom w:val="0"/>
      <w:divBdr>
        <w:top w:val="none" w:sz="0" w:space="0" w:color="auto"/>
        <w:left w:val="none" w:sz="0" w:space="0" w:color="auto"/>
        <w:bottom w:val="none" w:sz="0" w:space="0" w:color="auto"/>
        <w:right w:val="none" w:sz="0" w:space="0" w:color="auto"/>
      </w:divBdr>
      <w:divsChild>
        <w:div w:id="1027096082">
          <w:marLeft w:val="0"/>
          <w:marRight w:val="0"/>
          <w:marTop w:val="0"/>
          <w:marBottom w:val="0"/>
          <w:divBdr>
            <w:top w:val="none" w:sz="0" w:space="0" w:color="auto"/>
            <w:left w:val="none" w:sz="0" w:space="0" w:color="auto"/>
            <w:bottom w:val="none" w:sz="0" w:space="0" w:color="auto"/>
            <w:right w:val="none" w:sz="0" w:space="0" w:color="auto"/>
          </w:divBdr>
        </w:div>
        <w:div w:id="1587223241">
          <w:marLeft w:val="0"/>
          <w:marRight w:val="0"/>
          <w:marTop w:val="0"/>
          <w:marBottom w:val="0"/>
          <w:divBdr>
            <w:top w:val="none" w:sz="0" w:space="0" w:color="auto"/>
            <w:left w:val="none" w:sz="0" w:space="0" w:color="auto"/>
            <w:bottom w:val="none" w:sz="0" w:space="0" w:color="auto"/>
            <w:right w:val="none" w:sz="0" w:space="0" w:color="auto"/>
          </w:divBdr>
        </w:div>
        <w:div w:id="589579723">
          <w:marLeft w:val="0"/>
          <w:marRight w:val="0"/>
          <w:marTop w:val="0"/>
          <w:marBottom w:val="0"/>
          <w:divBdr>
            <w:top w:val="none" w:sz="0" w:space="0" w:color="auto"/>
            <w:left w:val="none" w:sz="0" w:space="0" w:color="auto"/>
            <w:bottom w:val="none" w:sz="0" w:space="0" w:color="auto"/>
            <w:right w:val="none" w:sz="0" w:space="0" w:color="auto"/>
          </w:divBdr>
        </w:div>
        <w:div w:id="530146208">
          <w:marLeft w:val="0"/>
          <w:marRight w:val="0"/>
          <w:marTop w:val="0"/>
          <w:marBottom w:val="0"/>
          <w:divBdr>
            <w:top w:val="none" w:sz="0" w:space="0" w:color="auto"/>
            <w:left w:val="none" w:sz="0" w:space="0" w:color="auto"/>
            <w:bottom w:val="none" w:sz="0" w:space="0" w:color="auto"/>
            <w:right w:val="none" w:sz="0" w:space="0" w:color="auto"/>
          </w:divBdr>
        </w:div>
        <w:div w:id="265893071">
          <w:marLeft w:val="0"/>
          <w:marRight w:val="0"/>
          <w:marTop w:val="0"/>
          <w:marBottom w:val="0"/>
          <w:divBdr>
            <w:top w:val="none" w:sz="0" w:space="0" w:color="auto"/>
            <w:left w:val="none" w:sz="0" w:space="0" w:color="auto"/>
            <w:bottom w:val="none" w:sz="0" w:space="0" w:color="auto"/>
            <w:right w:val="none" w:sz="0" w:space="0" w:color="auto"/>
          </w:divBdr>
        </w:div>
        <w:div w:id="2074572370">
          <w:marLeft w:val="0"/>
          <w:marRight w:val="0"/>
          <w:marTop w:val="0"/>
          <w:marBottom w:val="0"/>
          <w:divBdr>
            <w:top w:val="none" w:sz="0" w:space="0" w:color="auto"/>
            <w:left w:val="none" w:sz="0" w:space="0" w:color="auto"/>
            <w:bottom w:val="none" w:sz="0" w:space="0" w:color="auto"/>
            <w:right w:val="none" w:sz="0" w:space="0" w:color="auto"/>
          </w:divBdr>
        </w:div>
        <w:div w:id="1579436728">
          <w:marLeft w:val="0"/>
          <w:marRight w:val="0"/>
          <w:marTop w:val="0"/>
          <w:marBottom w:val="0"/>
          <w:divBdr>
            <w:top w:val="none" w:sz="0" w:space="0" w:color="auto"/>
            <w:left w:val="none" w:sz="0" w:space="0" w:color="auto"/>
            <w:bottom w:val="none" w:sz="0" w:space="0" w:color="auto"/>
            <w:right w:val="none" w:sz="0" w:space="0" w:color="auto"/>
          </w:divBdr>
        </w:div>
      </w:divsChild>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84975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7415</Words>
  <Characters>44493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9</cp:revision>
  <cp:lastPrinted>2023-11-21T09:25:00Z</cp:lastPrinted>
  <dcterms:created xsi:type="dcterms:W3CDTF">2024-05-20T08:10:00Z</dcterms:created>
  <dcterms:modified xsi:type="dcterms:W3CDTF">2024-05-20T09:30:00Z</dcterms:modified>
</cp:coreProperties>
</file>