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19045A11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481AC5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775E373E" w14:textId="3B0B27EB" w:rsidR="004B4414" w:rsidRDefault="004B4414" w:rsidP="004B4414">
      <w:pPr>
        <w:rPr>
          <w:rFonts w:ascii="Times New Roman" w:hAnsi="Times New Roman" w:cs="Times New Roman"/>
          <w:b/>
        </w:rPr>
      </w:pPr>
      <w:r w:rsidRPr="004B4414">
        <w:rPr>
          <w:rFonts w:ascii="Times New Roman" w:hAnsi="Times New Roman" w:cs="Times New Roman"/>
          <w:b/>
        </w:rPr>
        <w:t>„Przebudowa wraz z rozbudową świetlicy wiejskiej w miejscowości Jaroszewo”.</w:t>
      </w:r>
    </w:p>
    <w:p w14:paraId="03E38B65" w14:textId="3B13883C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CF317FA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sposób </w:t>
      </w:r>
      <w:r w:rsidR="00EB1988">
        <w:rPr>
          <w:rFonts w:ascii="Times New Roman" w:hAnsi="Times New Roman" w:cs="Times New Roman"/>
        </w:rPr>
        <w:t xml:space="preserve">i okres udostępnienia wykonawcy i </w:t>
      </w:r>
      <w:r>
        <w:rPr>
          <w:rFonts w:ascii="Times New Roman" w:hAnsi="Times New Roman" w:cs="Times New Roman"/>
        </w:rPr>
        <w:t>wykorzystania</w:t>
      </w:r>
      <w:r w:rsidR="00EB1988">
        <w:rPr>
          <w:rFonts w:ascii="Times New Roman" w:hAnsi="Times New Roman" w:cs="Times New Roman"/>
        </w:rPr>
        <w:t xml:space="preserve"> przez niego  </w:t>
      </w:r>
      <w:r>
        <w:rPr>
          <w:rFonts w:ascii="Times New Roman" w:hAnsi="Times New Roman" w:cs="Times New Roman"/>
        </w:rPr>
        <w:t xml:space="preserve"> zasobów </w:t>
      </w:r>
      <w:r w:rsidR="00EB1988">
        <w:rPr>
          <w:rFonts w:ascii="Times New Roman" w:hAnsi="Times New Roman" w:cs="Times New Roman"/>
        </w:rPr>
        <w:t xml:space="preserve">podmiotu udostępniającego te zasoby </w:t>
      </w:r>
      <w:r>
        <w:rPr>
          <w:rFonts w:ascii="Times New Roman" w:hAnsi="Times New Roman" w:cs="Times New Roman"/>
        </w:rPr>
        <w:t>prz</w:t>
      </w:r>
      <w:r w:rsidR="00EB1988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……………………………………………….…………………………………………………………</w:t>
      </w:r>
    </w:p>
    <w:p w14:paraId="70F8FAB8" w14:textId="77777777" w:rsidR="00B923CE" w:rsidRDefault="00B923CE" w:rsidP="00EB1988">
      <w:pPr>
        <w:spacing w:after="240" w:line="276" w:lineRule="auto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2F370EF7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DEB" w14:textId="77777777" w:rsidR="00A94DFB" w:rsidRDefault="00A94DFB" w:rsidP="00B923CE">
      <w:pPr>
        <w:spacing w:after="0" w:line="240" w:lineRule="auto"/>
      </w:pPr>
      <w:r>
        <w:separator/>
      </w:r>
    </w:p>
  </w:endnote>
  <w:endnote w:type="continuationSeparator" w:id="0">
    <w:p w14:paraId="6E022938" w14:textId="77777777" w:rsidR="00A94DFB" w:rsidRDefault="00A94DFB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F17" w14:textId="77777777" w:rsidR="00A94DFB" w:rsidRDefault="00A94DFB" w:rsidP="00B923CE">
      <w:pPr>
        <w:spacing w:after="0" w:line="240" w:lineRule="auto"/>
      </w:pPr>
      <w:r>
        <w:separator/>
      </w:r>
    </w:p>
  </w:footnote>
  <w:footnote w:type="continuationSeparator" w:id="0">
    <w:p w14:paraId="5B1D802D" w14:textId="77777777" w:rsidR="00A94DFB" w:rsidRDefault="00A94DFB" w:rsidP="00B923CE">
      <w:pPr>
        <w:spacing w:after="0" w:line="240" w:lineRule="auto"/>
      </w:pPr>
      <w:r>
        <w:continuationSeparator/>
      </w:r>
    </w:p>
  </w:footnote>
  <w:footnote w:id="1">
    <w:p w14:paraId="5AFD7F9F" w14:textId="571D09CD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Sposób: udostępnienie osób, podwykonawstwo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312F3"/>
    <w:rsid w:val="001B2BE4"/>
    <w:rsid w:val="001D5D04"/>
    <w:rsid w:val="0027491E"/>
    <w:rsid w:val="0037730D"/>
    <w:rsid w:val="00411A69"/>
    <w:rsid w:val="00481AC5"/>
    <w:rsid w:val="004B4414"/>
    <w:rsid w:val="00650D4C"/>
    <w:rsid w:val="00880EAA"/>
    <w:rsid w:val="00A94DFB"/>
    <w:rsid w:val="00B923CE"/>
    <w:rsid w:val="00BB79D2"/>
    <w:rsid w:val="00E67C56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2022-08-19T08:27:00Z</dcterms:created>
  <dcterms:modified xsi:type="dcterms:W3CDTF">2022-08-19T08:27:00Z</dcterms:modified>
</cp:coreProperties>
</file>