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5ECC62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</w:p>
    <w:p w14:paraId="4568966A" w14:textId="4CB4B3D2" w:rsidR="003D2A72" w:rsidRPr="003D2A72" w:rsidRDefault="002E54A5" w:rsidP="00D173E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D31EE">
        <w:rPr>
          <w:b/>
        </w:rPr>
        <w:t xml:space="preserve">Nazwa „pod-laboratorium”:  </w:t>
      </w:r>
      <w:r w:rsidR="003D2A72" w:rsidRPr="00D173ED">
        <w:rPr>
          <w:rFonts w:cstheme="minorHAnsi"/>
          <w:sz w:val="24"/>
          <w:szCs w:val="24"/>
        </w:rPr>
        <w:t>Laboratorium Digitalizacji i Cyfryzacji Materiału Entomologicznego</w:t>
      </w:r>
      <w:r w:rsidR="003D2A72" w:rsidRPr="003D2A72">
        <w:rPr>
          <w:rFonts w:cstheme="minorHAnsi"/>
          <w:b/>
          <w:sz w:val="24"/>
          <w:szCs w:val="24"/>
        </w:rPr>
        <w:t xml:space="preserve"> </w:t>
      </w:r>
    </w:p>
    <w:p w14:paraId="4016B95D" w14:textId="77777777" w:rsidR="00D173ED" w:rsidRDefault="00D173ED" w:rsidP="002E54A5">
      <w:pPr>
        <w:spacing w:after="0" w:line="240" w:lineRule="auto"/>
        <w:jc w:val="both"/>
        <w:rPr>
          <w:b/>
        </w:rPr>
      </w:pPr>
    </w:p>
    <w:p w14:paraId="6683BD72" w14:textId="27222FBB" w:rsidR="003900EB" w:rsidRPr="00D173ED" w:rsidRDefault="002E54A5" w:rsidP="00D173ED">
      <w:pPr>
        <w:spacing w:after="0" w:line="240" w:lineRule="auto"/>
        <w:jc w:val="both"/>
        <w:rPr>
          <w:rFonts w:eastAsia="DejaVuSans" w:cstheme="minorHAnsi"/>
          <w:sz w:val="24"/>
          <w:szCs w:val="24"/>
          <w:lang w:eastAsia="pl-PL"/>
        </w:rPr>
      </w:pPr>
      <w:r w:rsidRPr="000D31EE">
        <w:rPr>
          <w:b/>
        </w:rPr>
        <w:t>Ogólny opis prowadzonych prac:</w:t>
      </w:r>
      <w:r w:rsidR="00D173ED">
        <w:rPr>
          <w:b/>
        </w:rPr>
        <w:t xml:space="preserve"> </w:t>
      </w:r>
      <w:r w:rsidR="00D173ED" w:rsidRPr="00D173ED">
        <w:rPr>
          <w:rFonts w:eastAsia="DejaVuSans" w:cstheme="minorHAnsi"/>
          <w:sz w:val="24"/>
          <w:szCs w:val="24"/>
          <w:lang w:eastAsia="pl-PL"/>
        </w:rPr>
        <w:t>c</w:t>
      </w:r>
      <w:r w:rsidR="003900EB" w:rsidRPr="00D173ED">
        <w:rPr>
          <w:rFonts w:eastAsia="DejaVuSans" w:cstheme="minorHAnsi"/>
          <w:sz w:val="24"/>
          <w:szCs w:val="24"/>
          <w:lang w:eastAsia="pl-PL"/>
        </w:rPr>
        <w:t xml:space="preserve">elem działania laboratorium jest większa dostępność do e-usług publicznych, poprzez digitalizację zasobów nauki (zbioru entomologicznego, piśmiennictwa entomologicznego), stworzenia cyfrowego repozytorium oraz udostępnienie zasobów przyrodniczych drogą on-line na zasadzie otwartości i całkowicie nieodpłatnego dostępu. Powstałe dokumenty cyfrowe będą materiałem wyjściowym do wykorzystania w produktach i usługach o wartości dodanej w sektorach takich jak edukacja (informacja o bioróżnorodności krajowej i światowej fauny pluskwiaków), rolnictwo, leśnictwo, ogrodnictwo (pluskwiaki – owady o ważnym znaczeniu ekonomicznym) czy branża przemysłu związana np. ze środkami ochrony roślin (pluskwiaki – doradztwo, ekspertyzy naukowe). </w:t>
      </w:r>
    </w:p>
    <w:p w14:paraId="014478CF" w14:textId="77777777" w:rsidR="00D173ED" w:rsidRDefault="00D173ED" w:rsidP="002E54A5">
      <w:pPr>
        <w:spacing w:after="0" w:line="240" w:lineRule="auto"/>
        <w:rPr>
          <w:b/>
        </w:rPr>
      </w:pPr>
    </w:p>
    <w:p w14:paraId="678A6635" w14:textId="7C3B1292" w:rsidR="002E54A5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6DE4B8EF" w14:textId="225A284A" w:rsidR="003900EB" w:rsidRPr="00D173ED" w:rsidRDefault="003900EB" w:rsidP="003900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173ED">
        <w:rPr>
          <w:rFonts w:cstheme="minorHAnsi"/>
          <w:sz w:val="24"/>
          <w:szCs w:val="24"/>
        </w:rPr>
        <w:t xml:space="preserve">Aparat fotograficzny </w:t>
      </w:r>
    </w:p>
    <w:p w14:paraId="0BF64274" w14:textId="3EE90685" w:rsidR="003900EB" w:rsidRPr="00D173ED" w:rsidRDefault="003900EB" w:rsidP="003900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173ED">
        <w:rPr>
          <w:rFonts w:cstheme="minorHAnsi"/>
          <w:sz w:val="24"/>
          <w:szCs w:val="24"/>
        </w:rPr>
        <w:t>Skaner o wysokiej rozdzielczości.</w:t>
      </w:r>
    </w:p>
    <w:p w14:paraId="024D557B" w14:textId="5079F7FB" w:rsidR="003900EB" w:rsidRPr="00D173ED" w:rsidRDefault="003900EB" w:rsidP="003900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173ED">
        <w:rPr>
          <w:rFonts w:cstheme="minorHAnsi"/>
          <w:sz w:val="24"/>
          <w:szCs w:val="24"/>
        </w:rPr>
        <w:t>Dwa stanowisko komputerowe (komputer o wysokich parametrach technicznych) wymagany dla efektywnej digitalizacji materiału entomologicznego jego precyzyjnej obróbki graficznej oraz archiwizacji i przechowywaniu zgromadzonych danych.</w:t>
      </w:r>
    </w:p>
    <w:p w14:paraId="0CABE872" w14:textId="5542F546" w:rsidR="003900EB" w:rsidRPr="00D173ED" w:rsidRDefault="003900EB" w:rsidP="003900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173ED">
        <w:rPr>
          <w:rFonts w:cstheme="minorHAnsi"/>
          <w:sz w:val="24"/>
          <w:szCs w:val="24"/>
        </w:rPr>
        <w:t>Mikroskop stereoskopowy</w:t>
      </w:r>
    </w:p>
    <w:p w14:paraId="5916A84A" w14:textId="176A6429" w:rsidR="003900EB" w:rsidRPr="00D173ED" w:rsidRDefault="003900EB" w:rsidP="003900E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173ED">
        <w:rPr>
          <w:rFonts w:cstheme="minorHAnsi"/>
          <w:sz w:val="24"/>
          <w:szCs w:val="24"/>
        </w:rPr>
        <w:t>Mikroskop optyczny</w:t>
      </w:r>
    </w:p>
    <w:p w14:paraId="0D90CF57" w14:textId="77777777" w:rsidR="004928EC" w:rsidRDefault="004928EC" w:rsidP="004928EC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3A879A4" w:rsidR="00671B89" w:rsidRPr="000D31EE" w:rsidRDefault="004928EC" w:rsidP="00671B89">
            <w:r>
              <w:t>Karina Wieczorek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777777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553ED3A" w:rsidR="00671B89" w:rsidRPr="000D31EE" w:rsidRDefault="00382E76" w:rsidP="00671B89">
            <w:r>
              <w:t>2</w:t>
            </w:r>
            <w:r w:rsidR="004928EC">
              <w:t>0 m</w:t>
            </w:r>
            <w:r w:rsidR="004928EC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FC06DF5" w:rsidR="00671B89" w:rsidRPr="000D31EE" w:rsidRDefault="00671B89" w:rsidP="000A50ED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22C4FCD" w:rsidR="00671B89" w:rsidRPr="000D31EE" w:rsidRDefault="000A50ED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FA0E410" w:rsidR="00671B89" w:rsidRPr="000D31EE" w:rsidRDefault="00382E76" w:rsidP="00671B89">
            <w:r>
              <w:t>Pokój naukowy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5482A57" w:rsidR="00671B89" w:rsidRPr="000D31EE" w:rsidRDefault="00060328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DBBD220" w:rsidR="00671B89" w:rsidRPr="000D31EE" w:rsidRDefault="00060328" w:rsidP="00671B89">
            <w:r>
              <w:t>1 zlew</w:t>
            </w:r>
            <w:r w:rsidR="000A50ED">
              <w:t xml:space="preserve"> + 1 zlew w pomieszczeniu pomocniczym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24485E2" w14:textId="2F9E088D" w:rsidR="00671B89" w:rsidRDefault="00F96F31" w:rsidP="00671B89">
            <w:r>
              <w:t>Pomieszczenie powinno być klimatyzowane oraz musi mieć zapewnioną regulacj</w:t>
            </w:r>
            <w:r w:rsidR="0053241B">
              <w:t>ę</w:t>
            </w:r>
            <w:r>
              <w:t xml:space="preserve"> wilgotności względnej i temperatury powietrza.</w:t>
            </w:r>
          </w:p>
          <w:p w14:paraId="6A6ECB71" w14:textId="0D7FB608" w:rsidR="00F96F31" w:rsidRPr="000D31EE" w:rsidRDefault="00F96F31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DA7DE05" w:rsidR="00671B89" w:rsidRPr="000D31EE" w:rsidRDefault="00F25D85" w:rsidP="003900EB">
            <w:r>
              <w:t>Jednostka klimatyczna</w:t>
            </w:r>
            <w:r w:rsidR="00060328">
              <w:t xml:space="preserve"> </w:t>
            </w:r>
            <w:r w:rsidR="003900EB">
              <w:t>precyzyjna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9AEED3A" w:rsidR="00671B89" w:rsidRPr="000D31EE" w:rsidRDefault="00060328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2039786" w:rsidR="00671B89" w:rsidRPr="000D31EE" w:rsidRDefault="00382E76" w:rsidP="00671B89">
            <w:r>
              <w:t>n</w:t>
            </w:r>
            <w:r w:rsidR="00060328">
              <w:t xml:space="preserve">ie 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B3E9BFB" w:rsidR="00671B89" w:rsidRPr="000D31EE" w:rsidRDefault="00060328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3BF2C86C" w:rsidR="00671B89" w:rsidRPr="000D31EE" w:rsidRDefault="00060328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BFFA1B6" w:rsidR="00671B89" w:rsidRPr="000D31EE" w:rsidRDefault="00060328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8EBB216" w:rsidR="00671B89" w:rsidRPr="000D31EE" w:rsidRDefault="00060328" w:rsidP="00671B89">
            <w:r>
              <w:t>nie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151BD049" w:rsidR="00671B89" w:rsidRPr="000D31EE" w:rsidRDefault="00060328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D52B82" w:rsidRDefault="009F249B" w:rsidP="00671B89">
            <w:r w:rsidRPr="00D52B82">
              <w:t>18</w:t>
            </w:r>
          </w:p>
        </w:tc>
        <w:tc>
          <w:tcPr>
            <w:tcW w:w="3301" w:type="dxa"/>
          </w:tcPr>
          <w:p w14:paraId="39BC9223" w14:textId="5484407B" w:rsidR="00671B89" w:rsidRPr="00D52B82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D52B82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D52B82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D52B8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D52B82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4C4FC2B2" w:rsidR="00671B89" w:rsidRPr="000D31EE" w:rsidRDefault="00060328" w:rsidP="00671B89">
            <w:r w:rsidRPr="00D52B82">
              <w:t>6</w:t>
            </w:r>
            <w:r w:rsidR="00382E76" w:rsidRPr="00D52B82">
              <w:t>; wifi min. 2,4 GHZ</w:t>
            </w:r>
            <w:r w:rsidR="00382E76">
              <w:t xml:space="preserve"> 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F056B65" w:rsidR="00671B89" w:rsidRPr="000D31EE" w:rsidRDefault="00F25D85" w:rsidP="00671B89">
            <w:r>
              <w:t>tak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66F93FA" w:rsidR="00671B89" w:rsidRPr="000D31EE" w:rsidRDefault="00060328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18CBACF" w:rsidR="00671B89" w:rsidRPr="000D31EE" w:rsidRDefault="00060328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6FF75A2" w:rsidR="00671B89" w:rsidRPr="000D31EE" w:rsidRDefault="00671B89" w:rsidP="00671B89"/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DF5CCD8" w:rsidR="00671B89" w:rsidRPr="000D31EE" w:rsidRDefault="00F25D85" w:rsidP="00671B89">
            <w:r>
              <w:t>tak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2C74FB31" w14:textId="2F631D9B" w:rsidR="00382E76" w:rsidRPr="000D31EE" w:rsidRDefault="003900EB" w:rsidP="00382E76">
            <w:r>
              <w:t>Rolety, system gaszenia suchego</w:t>
            </w:r>
            <w:r w:rsidR="000A50ED">
              <w:t xml:space="preserve">, </w:t>
            </w:r>
          </w:p>
          <w:p w14:paraId="35038AE6" w14:textId="77770E1F" w:rsidR="000A50ED" w:rsidRPr="000D31EE" w:rsidRDefault="000A50ED" w:rsidP="000A50ED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18BD6" w14:textId="77777777" w:rsidR="00F66F0C" w:rsidRDefault="00F66F0C" w:rsidP="00BF258C">
      <w:pPr>
        <w:spacing w:after="0" w:line="240" w:lineRule="auto"/>
      </w:pPr>
      <w:r>
        <w:separator/>
      </w:r>
    </w:p>
  </w:endnote>
  <w:endnote w:type="continuationSeparator" w:id="0">
    <w:p w14:paraId="4481E82C" w14:textId="77777777" w:rsidR="00F66F0C" w:rsidRDefault="00F66F0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0A98E" w14:textId="77777777" w:rsidR="00F66F0C" w:rsidRDefault="00F66F0C" w:rsidP="00BF258C">
      <w:pPr>
        <w:spacing w:after="0" w:line="240" w:lineRule="auto"/>
      </w:pPr>
      <w:r>
        <w:separator/>
      </w:r>
    </w:p>
  </w:footnote>
  <w:footnote w:type="continuationSeparator" w:id="0">
    <w:p w14:paraId="33B5D019" w14:textId="77777777" w:rsidR="00F66F0C" w:rsidRDefault="00F66F0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6F4A" w14:textId="77777777" w:rsidR="00D173ED" w:rsidRDefault="00D173ED" w:rsidP="00D173ED">
    <w:pPr>
      <w:pStyle w:val="Nagwek"/>
      <w:jc w:val="center"/>
    </w:pPr>
    <w:r>
      <w:t>Budowa Centrum Biotechnologii i Bioróżnorodności Uniwersytetu Śląskiego w Katowicach</w:t>
    </w:r>
  </w:p>
  <w:p w14:paraId="1C8623F4" w14:textId="77777777" w:rsidR="00D173ED" w:rsidRDefault="00D173ED" w:rsidP="00D173ED">
    <w:pPr>
      <w:pStyle w:val="Nagwek"/>
      <w:jc w:val="center"/>
    </w:pPr>
    <w:r>
      <w:t>karta pomieszczenia</w:t>
    </w:r>
  </w:p>
  <w:p w14:paraId="18EBE498" w14:textId="2405D801" w:rsidR="001410A0" w:rsidRPr="00D173ED" w:rsidRDefault="001410A0" w:rsidP="00D173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xNLc0NDQ2MDA1MDRW0lEKTi0uzszPAykwrAUA7SweCSwAAAA="/>
  </w:docVars>
  <w:rsids>
    <w:rsidRoot w:val="00BF258C"/>
    <w:rsid w:val="00023F96"/>
    <w:rsid w:val="00035764"/>
    <w:rsid w:val="00047810"/>
    <w:rsid w:val="00060328"/>
    <w:rsid w:val="000A50ED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82E76"/>
    <w:rsid w:val="003900EB"/>
    <w:rsid w:val="003A38F1"/>
    <w:rsid w:val="003A6138"/>
    <w:rsid w:val="003D2A72"/>
    <w:rsid w:val="003D4FAC"/>
    <w:rsid w:val="003E6F0E"/>
    <w:rsid w:val="003F5DDE"/>
    <w:rsid w:val="00416DA0"/>
    <w:rsid w:val="00425F50"/>
    <w:rsid w:val="004928EC"/>
    <w:rsid w:val="004B32F0"/>
    <w:rsid w:val="004C540B"/>
    <w:rsid w:val="0053241B"/>
    <w:rsid w:val="00542F76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869D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173ED"/>
    <w:rsid w:val="00D31C8A"/>
    <w:rsid w:val="00D52B82"/>
    <w:rsid w:val="00D82E28"/>
    <w:rsid w:val="00D83C88"/>
    <w:rsid w:val="00DE2525"/>
    <w:rsid w:val="00E233E9"/>
    <w:rsid w:val="00E41FB5"/>
    <w:rsid w:val="00E52B8E"/>
    <w:rsid w:val="00EA025E"/>
    <w:rsid w:val="00EA245B"/>
    <w:rsid w:val="00EC1022"/>
    <w:rsid w:val="00F25D85"/>
    <w:rsid w:val="00F66F0C"/>
    <w:rsid w:val="00F86C86"/>
    <w:rsid w:val="00F96F31"/>
    <w:rsid w:val="00FA0F58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724F6CC6-A48D-4FAE-A10F-93E8C86F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33BC3-EDC5-4BA4-A909-0B0461195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B242A-DE1C-4D3C-8005-42A23D565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A924B7-03EC-49E5-B2BC-E3E58FB1DD36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eba88754-6a94-400c-80cf-1583173b23a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2021-05-16T16:43:00Z</dcterms:created>
  <dcterms:modified xsi:type="dcterms:W3CDTF">2022-04-12T12:25:00Z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