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263A" w14:textId="77777777" w:rsidR="00600F8B" w:rsidRPr="00600F8B" w:rsidRDefault="00600F8B" w:rsidP="00600F8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b/>
          <w:bCs/>
          <w:lang w:eastAsia="pl-PL"/>
        </w:rPr>
        <w:t>Nazwa głównego laboratorium:</w:t>
      </w:r>
      <w:r w:rsidRPr="00600F8B">
        <w:rPr>
          <w:rFonts w:ascii="Calibri" w:eastAsia="Times New Roman" w:hAnsi="Calibri" w:cs="Calibri"/>
          <w:lang w:eastAsia="pl-PL"/>
        </w:rPr>
        <w:t> Laboratorium Symulacji Procesów Ekologicznych  </w:t>
      </w:r>
    </w:p>
    <w:p w14:paraId="430C6832" w14:textId="77777777" w:rsidR="00600F8B" w:rsidRPr="000713C2" w:rsidRDefault="00600F8B" w:rsidP="00600F8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b/>
          <w:bCs/>
          <w:lang w:eastAsia="pl-PL"/>
        </w:rPr>
        <w:t>Nazwa „pod-laboratorium”:</w:t>
      </w:r>
      <w:r w:rsidRPr="000713C2">
        <w:rPr>
          <w:rFonts w:ascii="Calibri" w:eastAsia="Times New Roman" w:hAnsi="Calibri" w:cs="Calibri"/>
          <w:bCs/>
          <w:lang w:eastAsia="pl-PL"/>
        </w:rPr>
        <w:t>  Laboratorium Badań Różnorodności Biologicznej (LBRB)</w:t>
      </w:r>
      <w:r w:rsidRPr="000713C2">
        <w:rPr>
          <w:rFonts w:ascii="Calibri" w:eastAsia="Times New Roman" w:hAnsi="Calibri" w:cs="Calibri"/>
          <w:lang w:eastAsia="pl-PL"/>
        </w:rPr>
        <w:t>  </w:t>
      </w:r>
    </w:p>
    <w:p w14:paraId="5B1DC282" w14:textId="0A85429E" w:rsidR="00600F8B" w:rsidRPr="00600F8B" w:rsidRDefault="00600F8B" w:rsidP="00600F8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    </w:t>
      </w:r>
    </w:p>
    <w:p w14:paraId="1FBBE984" w14:textId="77777777" w:rsidR="00600F8B" w:rsidRPr="00600F8B" w:rsidRDefault="00600F8B" w:rsidP="00600F8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b/>
          <w:bCs/>
          <w:lang w:eastAsia="pl-PL"/>
        </w:rPr>
        <w:t>Ogólny opis prowadzonych prac:</w:t>
      </w:r>
      <w:r w:rsidRPr="00600F8B">
        <w:rPr>
          <w:rFonts w:ascii="Calibri" w:eastAsia="Times New Roman" w:hAnsi="Calibri" w:cs="Calibri"/>
          <w:lang w:eastAsia="pl-PL"/>
        </w:rPr>
        <w:t>  </w:t>
      </w:r>
    </w:p>
    <w:p w14:paraId="06FA4333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Laboratorium przeznaczone do wstępnej obróbki prób oraz preparatyki organizmów wodnych. Prowadzone prace: wszystkie niezbędne prace laboratoryjne z materiałem zanieczyszczonym osadami dennymi (prace „brudne”), przepłukiwanie prób hydrobiologicznych, przygotowywanie mokrych osadów dennych do dalszych analiz, przygotowywanie materii organicznej itp.  </w:t>
      </w:r>
    </w:p>
    <w:p w14:paraId="49F0B1A0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  </w:t>
      </w:r>
    </w:p>
    <w:p w14:paraId="31DB2683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b/>
          <w:bCs/>
          <w:lang w:eastAsia="pl-PL"/>
        </w:rPr>
        <w:t>Najważniejsze wyposażenie:</w:t>
      </w:r>
      <w:r w:rsidRPr="00600F8B">
        <w:rPr>
          <w:rFonts w:ascii="Calibri" w:eastAsia="Times New Roman" w:hAnsi="Calibri" w:cs="Calibri"/>
          <w:lang w:eastAsia="pl-PL"/>
        </w:rPr>
        <w:t>  </w:t>
      </w:r>
    </w:p>
    <w:p w14:paraId="3F612BD5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Lodówki, stalowe zlewy, brodzik do mycia sprzętu terenowego, szafy na sprzęt terenowy, laboratoryjny i odczynniki, stoły laboratoryjne  </w:t>
      </w:r>
    </w:p>
    <w:p w14:paraId="0DDB65B8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  </w:t>
      </w:r>
    </w:p>
    <w:p w14:paraId="34DA076E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3285"/>
        <w:gridCol w:w="5265"/>
      </w:tblGrid>
      <w:tr w:rsidR="00600F8B" w:rsidRPr="00600F8B" w14:paraId="4D1E170D" w14:textId="77777777" w:rsidTr="00600F8B">
        <w:trPr>
          <w:trHeight w:val="300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5BDAA8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b/>
                <w:bCs/>
                <w:lang w:eastAsia="pl-PL"/>
              </w:rPr>
              <w:t>L.P.</w:t>
            </w:r>
            <w:r w:rsidRPr="00600F8B">
              <w:rPr>
                <w:rFonts w:ascii="Calibri" w:eastAsia="Times New Roman" w:hAnsi="Calibri" w:cs="Calibri"/>
                <w:lang w:eastAsia="pl-PL"/>
              </w:rPr>
              <w:t>  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E034BF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b/>
                <w:bCs/>
                <w:lang w:eastAsia="pl-PL"/>
              </w:rPr>
              <w:t>Numer ewidencyjny pomieszczenia</w:t>
            </w:r>
            <w:r w:rsidRPr="00600F8B">
              <w:rPr>
                <w:rFonts w:ascii="Calibri" w:eastAsia="Times New Roman" w:hAnsi="Calibri" w:cs="Calibri"/>
                <w:lang w:eastAsia="pl-PL"/>
              </w:rPr>
              <w:t>  </w:t>
            </w:r>
          </w:p>
        </w:tc>
        <w:tc>
          <w:tcPr>
            <w:tcW w:w="5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47BC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  </w:t>
            </w:r>
          </w:p>
        </w:tc>
      </w:tr>
      <w:tr w:rsidR="00600F8B" w:rsidRPr="00600F8B" w14:paraId="2D69C4D6" w14:textId="77777777" w:rsidTr="00600F8B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734A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C9A5B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Imię i nazwisko osoby wypełniającej kartę / odpowiedzialnej za pomieszczenie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9A4FC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Aneta Spyra  </w:t>
            </w:r>
          </w:p>
          <w:p w14:paraId="79F454E5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Anna Cieplok  </w:t>
            </w:r>
          </w:p>
        </w:tc>
      </w:tr>
      <w:tr w:rsidR="00600F8B" w:rsidRPr="00600F8B" w14:paraId="5DAC9BEC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B11218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2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100015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Nazwa pomieszczenia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DFE58C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Laboratorium badań różnorodności biologicznej:  </w:t>
            </w:r>
          </w:p>
          <w:p w14:paraId="6D75DD03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- Laboratorium preparatyki hydrobiologicznej  </w:t>
            </w:r>
          </w:p>
        </w:tc>
      </w:tr>
      <w:tr w:rsidR="00600F8B" w:rsidRPr="00600F8B" w14:paraId="24DD15BA" w14:textId="77777777" w:rsidTr="00600F8B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E692DD" w14:textId="77777777" w:rsidR="00600F8B" w:rsidRPr="000713C2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713C2">
              <w:rPr>
                <w:rFonts w:ascii="Calibri" w:eastAsia="Times New Roman" w:hAnsi="Calibri" w:cs="Calibri"/>
                <w:lang w:eastAsia="pl-PL"/>
              </w:rPr>
              <w:t>3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9CF1DD" w14:textId="77777777" w:rsidR="00600F8B" w:rsidRPr="000713C2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713C2">
              <w:rPr>
                <w:rFonts w:ascii="Calibri" w:eastAsia="Times New Roman" w:hAnsi="Calibri" w:cs="Calibri"/>
                <w:lang w:eastAsia="pl-PL"/>
              </w:rPr>
              <w:t>Oczekiwana powierzchnia pomieszczenia [m</w:t>
            </w:r>
            <w:r w:rsidRPr="000713C2">
              <w:rPr>
                <w:rFonts w:ascii="Calibri" w:eastAsia="Times New Roman" w:hAnsi="Calibri" w:cs="Calibri"/>
                <w:sz w:val="13"/>
                <w:szCs w:val="13"/>
                <w:vertAlign w:val="superscript"/>
                <w:lang w:eastAsia="pl-PL"/>
              </w:rPr>
              <w:t>2</w:t>
            </w:r>
            <w:r w:rsidRPr="000713C2">
              <w:rPr>
                <w:rFonts w:ascii="Calibri" w:eastAsia="Times New Roman" w:hAnsi="Calibri" w:cs="Calibri"/>
                <w:lang w:eastAsia="pl-PL"/>
              </w:rPr>
              <w:t>]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F7935D" w14:textId="3DCFA4B9" w:rsidR="00600F8B" w:rsidRPr="00600F8B" w:rsidRDefault="00E35E1D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713C2">
              <w:rPr>
                <w:rFonts w:ascii="Calibri" w:eastAsia="Times New Roman" w:hAnsi="Calibri" w:cs="Calibri"/>
                <w:lang w:eastAsia="pl-PL"/>
              </w:rPr>
              <w:t>36</w:t>
            </w:r>
            <w:r w:rsidR="00600F8B" w:rsidRPr="000713C2">
              <w:rPr>
                <w:rFonts w:ascii="Calibri" w:eastAsia="Times New Roman" w:hAnsi="Calibri" w:cs="Calibri"/>
                <w:lang w:eastAsia="pl-PL"/>
              </w:rPr>
              <w:t xml:space="preserve"> (w tym </w:t>
            </w:r>
            <w:r w:rsidR="00722566" w:rsidRPr="000713C2">
              <w:rPr>
                <w:rFonts w:ascii="Calibri" w:eastAsia="Times New Roman" w:hAnsi="Calibri" w:cs="Calibri"/>
                <w:lang w:eastAsia="pl-PL"/>
              </w:rPr>
              <w:t>18</w:t>
            </w:r>
            <w:r w:rsidR="00600F8B" w:rsidRPr="000713C2">
              <w:rPr>
                <w:rFonts w:ascii="Calibri" w:eastAsia="Times New Roman" w:hAnsi="Calibri" w:cs="Calibri"/>
                <w:lang w:eastAsia="pl-PL"/>
              </w:rPr>
              <w:t xml:space="preserve"> m</w:t>
            </w:r>
            <w:r w:rsidR="00600F8B" w:rsidRPr="000713C2">
              <w:rPr>
                <w:rFonts w:ascii="Calibri" w:eastAsia="Times New Roman" w:hAnsi="Calibri" w:cs="Calibri"/>
                <w:sz w:val="13"/>
                <w:szCs w:val="13"/>
                <w:vertAlign w:val="superscript"/>
                <w:lang w:eastAsia="pl-PL"/>
              </w:rPr>
              <w:t>2</w:t>
            </w:r>
            <w:r w:rsidR="00600F8B" w:rsidRPr="000713C2">
              <w:rPr>
                <w:rFonts w:ascii="Calibri" w:eastAsia="Times New Roman" w:hAnsi="Calibri" w:cs="Calibri"/>
                <w:lang w:eastAsia="pl-PL"/>
              </w:rPr>
              <w:t xml:space="preserve"> powierzchnia laboratorium + </w:t>
            </w:r>
            <w:r w:rsidR="00722566" w:rsidRPr="000713C2">
              <w:rPr>
                <w:rFonts w:ascii="Calibri" w:eastAsia="Times New Roman" w:hAnsi="Calibri" w:cs="Calibri"/>
                <w:lang w:eastAsia="pl-PL"/>
              </w:rPr>
              <w:t>18</w:t>
            </w:r>
            <w:r w:rsidR="00600F8B" w:rsidRPr="000713C2">
              <w:rPr>
                <w:rFonts w:ascii="Calibri" w:eastAsia="Times New Roman" w:hAnsi="Calibri" w:cs="Calibri"/>
                <w:lang w:eastAsia="pl-PL"/>
              </w:rPr>
              <w:t xml:space="preserve"> m</w:t>
            </w:r>
            <w:r w:rsidR="00600F8B" w:rsidRPr="000713C2">
              <w:rPr>
                <w:rFonts w:ascii="Calibri" w:eastAsia="Times New Roman" w:hAnsi="Calibri" w:cs="Calibri"/>
                <w:sz w:val="13"/>
                <w:szCs w:val="13"/>
                <w:vertAlign w:val="superscript"/>
                <w:lang w:eastAsia="pl-PL"/>
              </w:rPr>
              <w:t>2</w:t>
            </w:r>
            <w:r w:rsidR="00600F8B" w:rsidRPr="000713C2">
              <w:rPr>
                <w:rFonts w:ascii="Calibri" w:eastAsia="Times New Roman" w:hAnsi="Calibri" w:cs="Calibri"/>
                <w:lang w:eastAsia="pl-PL"/>
              </w:rPr>
              <w:t> powierzchnia magazynu sprzętu terenowego i laboratoryjnego)  </w:t>
            </w:r>
            <w:bookmarkStart w:id="0" w:name="_GoBack"/>
            <w:bookmarkEnd w:id="0"/>
            <w:r w:rsidR="00600F8B" w:rsidRPr="00600F8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600F8B" w:rsidRPr="00600F8B" w14:paraId="4FEB5BDA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974A39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4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075BC0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Pomieszczenia pomocnicze (podać powierzchnię jeżeli znana)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57B5EE" w14:textId="0AA399FE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Podręczny magazyn sprzętu terenowego i laboratoryjnego [</w:t>
            </w:r>
            <w:r w:rsidR="00722566">
              <w:rPr>
                <w:rFonts w:ascii="Calibri" w:eastAsia="Times New Roman" w:hAnsi="Calibri" w:cs="Calibri"/>
                <w:lang w:eastAsia="pl-PL"/>
              </w:rPr>
              <w:t>18</w:t>
            </w:r>
            <w:r w:rsidRPr="00600F8B">
              <w:rPr>
                <w:rFonts w:ascii="Calibri" w:eastAsia="Times New Roman" w:hAnsi="Calibri" w:cs="Calibri"/>
                <w:lang w:eastAsia="pl-PL"/>
              </w:rPr>
              <w:t xml:space="preserve"> m</w:t>
            </w:r>
            <w:r w:rsidRPr="00600F8B">
              <w:rPr>
                <w:rFonts w:ascii="Calibri" w:eastAsia="Times New Roman" w:hAnsi="Calibri" w:cs="Calibri"/>
                <w:sz w:val="13"/>
                <w:szCs w:val="13"/>
                <w:vertAlign w:val="superscript"/>
                <w:lang w:eastAsia="pl-PL"/>
              </w:rPr>
              <w:t>2</w:t>
            </w:r>
            <w:r w:rsidRPr="00600F8B">
              <w:rPr>
                <w:rFonts w:ascii="Calibri" w:eastAsia="Times New Roman" w:hAnsi="Calibri" w:cs="Calibri"/>
                <w:lang w:eastAsia="pl-PL"/>
              </w:rPr>
              <w:t>]  </w:t>
            </w:r>
          </w:p>
        </w:tc>
      </w:tr>
      <w:tr w:rsidR="00600F8B" w:rsidRPr="00600F8B" w14:paraId="5B8717A1" w14:textId="77777777" w:rsidTr="00600F8B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2FA5B8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5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F5506C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Prognozowana ilość osób w pomieszczeniu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1B0B23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12  </w:t>
            </w:r>
          </w:p>
        </w:tc>
      </w:tr>
      <w:tr w:rsidR="00600F8B" w:rsidRPr="00600F8B" w14:paraId="27A34E60" w14:textId="77777777" w:rsidTr="00600F8B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A25420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6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824B42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Opis przewidywanej działalności w pomieszczeniu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8DF194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Pomieszczenie służące do preparatyki przygotowawczej prób hydrobiologicznych (bentos, plankton, rośliny, monitoring wód, osady denne, materia organiczna) (próby mokre, „brudne” prace laboratoryjne podlegające wstępnej obróbce przed tzw. czystą preparatyką). Przepłukiwanie w zlewach na sitach prób hydrobiologicznych po przywiezieniu ich z terenu;   </w:t>
            </w:r>
          </w:p>
          <w:p w14:paraId="437982FF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Magazyn sprzętu terenowego i laboratoryjnego: mycie i suszenie sprzętu terenowego, </w:t>
            </w:r>
            <w:proofErr w:type="spellStart"/>
            <w:r w:rsidRPr="00600F8B">
              <w:rPr>
                <w:rFonts w:ascii="Calibri" w:eastAsia="Times New Roman" w:hAnsi="Calibri" w:cs="Calibri"/>
                <w:lang w:eastAsia="pl-PL"/>
              </w:rPr>
              <w:t>spodniobutów</w:t>
            </w:r>
            <w:proofErr w:type="spellEnd"/>
            <w:r w:rsidRPr="00600F8B">
              <w:rPr>
                <w:rFonts w:ascii="Calibri" w:eastAsia="Times New Roman" w:hAnsi="Calibri" w:cs="Calibri"/>
                <w:lang w:eastAsia="pl-PL"/>
              </w:rPr>
              <w:t> i woderów oraz ich przechowywanie  </w:t>
            </w:r>
          </w:p>
        </w:tc>
      </w:tr>
      <w:tr w:rsidR="00600F8B" w:rsidRPr="00600F8B" w14:paraId="0486F17E" w14:textId="77777777" w:rsidTr="00600F8B">
        <w:trPr>
          <w:trHeight w:val="108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027545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7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599AFA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Występowanie wyposażenia lub urządzeń o znacznej masie (powyżej 150kg) [oszacować ilość sztuk i masę pojedynczej sztuki]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9B4A86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Lodówki laboratoryjne (duże) (4 sztuki o łącznej wadze powyżej 400 kg)  </w:t>
            </w:r>
          </w:p>
        </w:tc>
      </w:tr>
      <w:tr w:rsidR="00600F8B" w:rsidRPr="00600F8B" w14:paraId="4ABBC409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B1729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8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E45610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Wyposażenie sanitarne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C6794E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Zlewy stalowe (6 sztuk) jednokomorowe duże.   </w:t>
            </w:r>
          </w:p>
          <w:p w14:paraId="432888D7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Wysoki brodzik (1 sztuka) do mycia </w:t>
            </w:r>
            <w:proofErr w:type="spellStart"/>
            <w:r w:rsidRPr="00600F8B">
              <w:rPr>
                <w:rFonts w:ascii="Calibri" w:eastAsia="Times New Roman" w:hAnsi="Calibri" w:cs="Calibri"/>
                <w:lang w:eastAsia="pl-PL"/>
              </w:rPr>
              <w:t>spodniobutów</w:t>
            </w:r>
            <w:proofErr w:type="spellEnd"/>
            <w:r w:rsidRPr="00600F8B">
              <w:rPr>
                <w:rFonts w:ascii="Calibri" w:eastAsia="Times New Roman" w:hAnsi="Calibri" w:cs="Calibri"/>
                <w:lang w:eastAsia="pl-PL"/>
              </w:rPr>
              <w:t> i woderów.  </w:t>
            </w:r>
          </w:p>
          <w:p w14:paraId="05168257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Wpusty w posadzce.  </w:t>
            </w:r>
          </w:p>
          <w:p w14:paraId="4B92FC1A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Oczomyjki (1 sztuka).  </w:t>
            </w:r>
          </w:p>
          <w:p w14:paraId="60DE49A2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lastRenderedPageBreak/>
              <w:t>  </w:t>
            </w:r>
          </w:p>
        </w:tc>
      </w:tr>
      <w:tr w:rsidR="00600F8B" w:rsidRPr="00600F8B" w14:paraId="54C2F5EE" w14:textId="77777777" w:rsidTr="00600F8B">
        <w:trPr>
          <w:trHeight w:val="108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C7499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lastRenderedPageBreak/>
              <w:t>9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F1D791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Wyposażenie wymagające mediów (podać dodatkowo urządzenie wymagające mocy el. powyżej 4kW)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E7A22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Szafy na odczynniki z wyciągiem.  </w:t>
            </w:r>
          </w:p>
          <w:p w14:paraId="464583A5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Lodówki z doprowadzeniem prądu.   </w:t>
            </w:r>
          </w:p>
          <w:p w14:paraId="73D82EF9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Stoły przyścienne (6 sztuk) – podłączenie prądu.  </w:t>
            </w:r>
          </w:p>
          <w:p w14:paraId="478F0516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  </w:t>
            </w:r>
          </w:p>
        </w:tc>
      </w:tr>
      <w:tr w:rsidR="00600F8B" w:rsidRPr="00600F8B" w14:paraId="32656D2A" w14:textId="77777777" w:rsidTr="00600F8B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19C9A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10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1A46C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Instalacja klimatyzacyjna [precyzyjna lub zwykła / brak]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CDB354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zwykła  </w:t>
            </w:r>
          </w:p>
        </w:tc>
      </w:tr>
      <w:tr w:rsidR="00600F8B" w:rsidRPr="00600F8B" w14:paraId="33A0D2AE" w14:textId="77777777" w:rsidTr="00600F8B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19C151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11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1A3132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Instalacja gazu ziemnego [podać rodzaj odbiornika i orientacyjną ilość]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DE0CDF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173ECB0F" w14:textId="77777777" w:rsidTr="00600F8B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BF26DE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12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42DB55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Instalacja gazów technicznych [wymienić rodzaje i klasy czystości jeżeli wymagane]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E506B3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08E2CD16" w14:textId="77777777" w:rsidTr="00600F8B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0C39B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13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5D0440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Inne instalacje (np. wody demineralizowanej, wody zmiękczonej, nawilżania, nawadniania, suszenia, sterylizacji itp.)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78D726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  </w:t>
            </w:r>
          </w:p>
        </w:tc>
      </w:tr>
      <w:tr w:rsidR="00600F8B" w:rsidRPr="00600F8B" w14:paraId="79E01270" w14:textId="77777777" w:rsidTr="00600F8B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27744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14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066756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Występowanie urządzeń wymagających wody chłodzącej/chłodzenia klimatyzacją [podać rodzaj i ilość urządzeń]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B71CFE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7CC9382E" w14:textId="77777777" w:rsidTr="00600F8B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304E8C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15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420E13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Występowanie promieniowania jonizującego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22D81A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078FBC82" w14:textId="77777777" w:rsidTr="00600F8B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7D3BA4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16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65D107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Występowanie zagrożeń ze zbioru przewidzianego przepisami BHP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10DA34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Tak; używanie i magazynowanie substancji chemicznych, niebezpiecznych, rakotwórczych  </w:t>
            </w:r>
          </w:p>
        </w:tc>
      </w:tr>
      <w:tr w:rsidR="00600F8B" w:rsidRPr="00600F8B" w14:paraId="59216737" w14:textId="77777777" w:rsidTr="00600F8B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3F82DF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17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8C6EF8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Wymaganie niezawodności lub dublowania jakiejkolwiek instalacji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89DE49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268337B4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819ADE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18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1F3A73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Przewidywana liczba przyłączy internetowych i wymagania względem zdalnego </w:t>
            </w:r>
            <w:proofErr w:type="spellStart"/>
            <w:r w:rsidRPr="00600F8B">
              <w:rPr>
                <w:rFonts w:ascii="Calibri" w:eastAsia="Times New Roman" w:hAnsi="Calibri" w:cs="Calibri"/>
                <w:lang w:eastAsia="pl-PL"/>
              </w:rPr>
              <w:t>przesyłu</w:t>
            </w:r>
            <w:proofErr w:type="spellEnd"/>
            <w:r w:rsidRPr="00600F8B">
              <w:rPr>
                <w:rFonts w:ascii="Calibri" w:eastAsia="Times New Roman" w:hAnsi="Calibri" w:cs="Calibri"/>
                <w:lang w:eastAsia="pl-PL"/>
              </w:rPr>
              <w:t> danych</w:t>
            </w:r>
            <w:r w:rsidRPr="00600F8B">
              <w:rPr>
                <w:rFonts w:ascii="Cambria Math" w:eastAsia="Times New Roman" w:hAnsi="Cambria Math" w:cs="Cambria Math"/>
                <w:lang w:eastAsia="pl-PL"/>
              </w:rPr>
              <w:t>  </w:t>
            </w:r>
            <w:r w:rsidRPr="00600F8B">
              <w:rPr>
                <w:rFonts w:ascii="Courier New" w:eastAsia="Times New Roman" w:hAnsi="Courier New" w:cs="Courier New"/>
                <w:lang w:eastAsia="pl-PL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1214B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Gniazda internetowe (3)  </w:t>
            </w:r>
          </w:p>
          <w:p w14:paraId="09B24AAA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Gniazda telefoniczne (1)  </w:t>
            </w:r>
          </w:p>
          <w:p w14:paraId="17E7117C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Gniazda prądowe zwykłe (20)  </w:t>
            </w:r>
          </w:p>
          <w:p w14:paraId="16967E97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Gniazda prądowe komputerowe (2)  </w:t>
            </w:r>
          </w:p>
        </w:tc>
      </w:tr>
      <w:tr w:rsidR="00600F8B" w:rsidRPr="00600F8B" w14:paraId="645EC9BD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FCCDDC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19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721FC1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Czy pomieszczenie powinno być włączone do systemu  monitoringu obiektu?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38F6BF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0582ECA2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6E3506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20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F4E718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Czy pomieszczenie wymaga dodatkowego dostępu z zewnątrz budynku? (kwaszarnia, magazyn utylizacji, odczynników etc.)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525B3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4B217C4B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CC28B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21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80111C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Czy pomieszczenie wymaga jakichś szczególnych ułatwień dla osób z niepełnosprawnościami?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D2500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63F678F7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AA167F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22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2DEA64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Czy pomieszczenie wymaga specjalistycznego oświetlenia i ewentualnej możliwości programowania cyklu świetlnego.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85D985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2BE06507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8B77A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lastRenderedPageBreak/>
              <w:t>23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7AC717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Czy pomieszczenie powinno być włączone do centralnego systemu drukowania?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34B3BF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nie  </w:t>
            </w:r>
          </w:p>
        </w:tc>
      </w:tr>
      <w:tr w:rsidR="00600F8B" w:rsidRPr="00600F8B" w14:paraId="1AEA9FBC" w14:textId="77777777" w:rsidTr="00600F8B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9091B0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24  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31E619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Inne wymagania 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555321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Rolety wewnętrzne,   </w:t>
            </w:r>
          </w:p>
          <w:p w14:paraId="7462F12D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w pomieszczeniu niezbędna wentylacja mechaniczna, wentylator  </w:t>
            </w:r>
          </w:p>
          <w:p w14:paraId="12CB4389" w14:textId="77777777" w:rsidR="00600F8B" w:rsidRPr="00600F8B" w:rsidRDefault="00600F8B" w:rsidP="00600F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F8B">
              <w:rPr>
                <w:rFonts w:ascii="Calibri" w:eastAsia="Times New Roman" w:hAnsi="Calibri" w:cs="Calibri"/>
                <w:lang w:eastAsia="pl-PL"/>
              </w:rPr>
              <w:t>zlewy w stołach ze stanowiskami do mycia, konieczne blaty przy zlewach i nad zlewami szafki wiszące z suszarkami; do każdego zlewu doprowadzona woda zimna i ciepła, rury odprowadzające szerokie przystosowane do odprowadzania wód zanieczyszczonych mułem i piaskiem  </w:t>
            </w:r>
          </w:p>
        </w:tc>
      </w:tr>
    </w:tbl>
    <w:p w14:paraId="35FEB548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  </w:t>
      </w:r>
    </w:p>
    <w:p w14:paraId="077D57A9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  </w:t>
      </w:r>
    </w:p>
    <w:p w14:paraId="6E98B353" w14:textId="77777777" w:rsidR="00600F8B" w:rsidRPr="00600F8B" w:rsidRDefault="00600F8B" w:rsidP="00600F8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600F8B">
        <w:rPr>
          <w:rFonts w:ascii="Calibri" w:eastAsia="Times New Roman" w:hAnsi="Calibri" w:cs="Calibri"/>
          <w:lang w:eastAsia="pl-PL"/>
        </w:rPr>
        <w:t> </w:t>
      </w:r>
    </w:p>
    <w:p w14:paraId="4B0C2A88" w14:textId="77777777" w:rsidR="0014771C" w:rsidRPr="00600F8B" w:rsidRDefault="0014771C" w:rsidP="00600F8B"/>
    <w:sectPr w:rsidR="0014771C" w:rsidRPr="00600F8B">
      <w:headerReference w:type="default" r:id="rId6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D1F86" w14:textId="77777777" w:rsidR="000713C2" w:rsidRDefault="000713C2" w:rsidP="000713C2">
      <w:pPr>
        <w:spacing w:after="0" w:line="240" w:lineRule="auto"/>
      </w:pPr>
      <w:r>
        <w:separator/>
      </w:r>
    </w:p>
  </w:endnote>
  <w:endnote w:type="continuationSeparator" w:id="0">
    <w:p w14:paraId="56F74E33" w14:textId="77777777" w:rsidR="000713C2" w:rsidRDefault="000713C2" w:rsidP="00071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2DAAC" w14:textId="77777777" w:rsidR="000713C2" w:rsidRDefault="000713C2" w:rsidP="000713C2">
      <w:pPr>
        <w:spacing w:after="0" w:line="240" w:lineRule="auto"/>
      </w:pPr>
      <w:r>
        <w:separator/>
      </w:r>
    </w:p>
  </w:footnote>
  <w:footnote w:type="continuationSeparator" w:id="0">
    <w:p w14:paraId="0BA1010D" w14:textId="77777777" w:rsidR="000713C2" w:rsidRDefault="000713C2" w:rsidP="00071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3FC30" w14:textId="77777777" w:rsidR="000713C2" w:rsidRDefault="000713C2" w:rsidP="000713C2">
    <w:pPr>
      <w:pStyle w:val="Nagwek"/>
      <w:jc w:val="center"/>
    </w:pPr>
    <w:r>
      <w:t>Budowa Centrum Biotechnologii i Bioróżnorodności Uniwersytetu Śląskiego w Katowicach</w:t>
    </w:r>
  </w:p>
  <w:p w14:paraId="0DBE8167" w14:textId="77777777" w:rsidR="000713C2" w:rsidRDefault="000713C2" w:rsidP="000713C2">
    <w:pPr>
      <w:pStyle w:val="Nagwek"/>
      <w:jc w:val="center"/>
    </w:pPr>
    <w:r>
      <w:t>karta pomieszczenia</w:t>
    </w:r>
  </w:p>
  <w:p w14:paraId="3305B050" w14:textId="77777777" w:rsidR="000713C2" w:rsidRDefault="000713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92D"/>
    <w:rsid w:val="00014D45"/>
    <w:rsid w:val="00023F96"/>
    <w:rsid w:val="00035764"/>
    <w:rsid w:val="00047810"/>
    <w:rsid w:val="00065046"/>
    <w:rsid w:val="000713C2"/>
    <w:rsid w:val="000D0FCE"/>
    <w:rsid w:val="000D31EE"/>
    <w:rsid w:val="00111D94"/>
    <w:rsid w:val="001410A0"/>
    <w:rsid w:val="0014771C"/>
    <w:rsid w:val="00153993"/>
    <w:rsid w:val="001575E0"/>
    <w:rsid w:val="001B63A9"/>
    <w:rsid w:val="001C2318"/>
    <w:rsid w:val="001C5163"/>
    <w:rsid w:val="001C70F9"/>
    <w:rsid w:val="001D4308"/>
    <w:rsid w:val="001F422C"/>
    <w:rsid w:val="00201D38"/>
    <w:rsid w:val="00206CD2"/>
    <w:rsid w:val="00235552"/>
    <w:rsid w:val="0024213C"/>
    <w:rsid w:val="00270836"/>
    <w:rsid w:val="002A5E21"/>
    <w:rsid w:val="002C2B17"/>
    <w:rsid w:val="002E54A5"/>
    <w:rsid w:val="00340F4E"/>
    <w:rsid w:val="00372DA8"/>
    <w:rsid w:val="00380DED"/>
    <w:rsid w:val="003A38F1"/>
    <w:rsid w:val="003D4FAC"/>
    <w:rsid w:val="003E6F0E"/>
    <w:rsid w:val="003F5DDE"/>
    <w:rsid w:val="00405EB2"/>
    <w:rsid w:val="00416DA0"/>
    <w:rsid w:val="00424E5A"/>
    <w:rsid w:val="00425F50"/>
    <w:rsid w:val="00452879"/>
    <w:rsid w:val="004609CA"/>
    <w:rsid w:val="00460DF4"/>
    <w:rsid w:val="0046184E"/>
    <w:rsid w:val="0046365F"/>
    <w:rsid w:val="004753FD"/>
    <w:rsid w:val="0048706B"/>
    <w:rsid w:val="004C540B"/>
    <w:rsid w:val="004D623F"/>
    <w:rsid w:val="00543BC4"/>
    <w:rsid w:val="00561B24"/>
    <w:rsid w:val="00562059"/>
    <w:rsid w:val="005877F7"/>
    <w:rsid w:val="00590D4A"/>
    <w:rsid w:val="005923F5"/>
    <w:rsid w:val="005969E3"/>
    <w:rsid w:val="005B4680"/>
    <w:rsid w:val="005E17E9"/>
    <w:rsid w:val="005E2A71"/>
    <w:rsid w:val="005E6E72"/>
    <w:rsid w:val="005F3BED"/>
    <w:rsid w:val="00600F8B"/>
    <w:rsid w:val="00601AA9"/>
    <w:rsid w:val="00663CC0"/>
    <w:rsid w:val="00671B89"/>
    <w:rsid w:val="00674D86"/>
    <w:rsid w:val="006756A9"/>
    <w:rsid w:val="00687209"/>
    <w:rsid w:val="00690A2C"/>
    <w:rsid w:val="006A3FCA"/>
    <w:rsid w:val="006B33D5"/>
    <w:rsid w:val="006B5581"/>
    <w:rsid w:val="006C1BA9"/>
    <w:rsid w:val="006C5A8D"/>
    <w:rsid w:val="006D4B09"/>
    <w:rsid w:val="006F1F0D"/>
    <w:rsid w:val="00722566"/>
    <w:rsid w:val="00734B93"/>
    <w:rsid w:val="007552B0"/>
    <w:rsid w:val="00756DB1"/>
    <w:rsid w:val="007572C8"/>
    <w:rsid w:val="007A2C5A"/>
    <w:rsid w:val="007C31DF"/>
    <w:rsid w:val="007E186D"/>
    <w:rsid w:val="008220E3"/>
    <w:rsid w:val="008240E7"/>
    <w:rsid w:val="00842159"/>
    <w:rsid w:val="008A03C2"/>
    <w:rsid w:val="008A05C6"/>
    <w:rsid w:val="008A0A31"/>
    <w:rsid w:val="008A59C3"/>
    <w:rsid w:val="008B4E80"/>
    <w:rsid w:val="008B5FBB"/>
    <w:rsid w:val="008C05F8"/>
    <w:rsid w:val="008D1AA9"/>
    <w:rsid w:val="008D3BA9"/>
    <w:rsid w:val="00930768"/>
    <w:rsid w:val="00961CA2"/>
    <w:rsid w:val="00964806"/>
    <w:rsid w:val="00980DB1"/>
    <w:rsid w:val="009B02E7"/>
    <w:rsid w:val="009E2F95"/>
    <w:rsid w:val="009F249B"/>
    <w:rsid w:val="009F72E7"/>
    <w:rsid w:val="00A040F0"/>
    <w:rsid w:val="00A1032E"/>
    <w:rsid w:val="00A20D80"/>
    <w:rsid w:val="00A34778"/>
    <w:rsid w:val="00A51F51"/>
    <w:rsid w:val="00A752D4"/>
    <w:rsid w:val="00A84E68"/>
    <w:rsid w:val="00AC519E"/>
    <w:rsid w:val="00AD0868"/>
    <w:rsid w:val="00AE58EA"/>
    <w:rsid w:val="00B03A96"/>
    <w:rsid w:val="00B57ED8"/>
    <w:rsid w:val="00B6238B"/>
    <w:rsid w:val="00B65FA5"/>
    <w:rsid w:val="00B7365B"/>
    <w:rsid w:val="00B83709"/>
    <w:rsid w:val="00B92BE4"/>
    <w:rsid w:val="00B95F9B"/>
    <w:rsid w:val="00BD0264"/>
    <w:rsid w:val="00BF258C"/>
    <w:rsid w:val="00C109BE"/>
    <w:rsid w:val="00C21243"/>
    <w:rsid w:val="00C374C9"/>
    <w:rsid w:val="00C37877"/>
    <w:rsid w:val="00C53B36"/>
    <w:rsid w:val="00C54A28"/>
    <w:rsid w:val="00C55174"/>
    <w:rsid w:val="00C77913"/>
    <w:rsid w:val="00C96464"/>
    <w:rsid w:val="00CA113A"/>
    <w:rsid w:val="00CC2FC7"/>
    <w:rsid w:val="00CE7025"/>
    <w:rsid w:val="00CF580A"/>
    <w:rsid w:val="00CF74A0"/>
    <w:rsid w:val="00D170FC"/>
    <w:rsid w:val="00D31C8A"/>
    <w:rsid w:val="00D52187"/>
    <w:rsid w:val="00D56578"/>
    <w:rsid w:val="00D56F3E"/>
    <w:rsid w:val="00D83C88"/>
    <w:rsid w:val="00D8469B"/>
    <w:rsid w:val="00D86ED4"/>
    <w:rsid w:val="00DB04DC"/>
    <w:rsid w:val="00DB592D"/>
    <w:rsid w:val="00DE2525"/>
    <w:rsid w:val="00DF0865"/>
    <w:rsid w:val="00E233E9"/>
    <w:rsid w:val="00E35E1D"/>
    <w:rsid w:val="00E41FB5"/>
    <w:rsid w:val="00E46456"/>
    <w:rsid w:val="00E52B8E"/>
    <w:rsid w:val="00EA025E"/>
    <w:rsid w:val="00EA245B"/>
    <w:rsid w:val="00EC1022"/>
    <w:rsid w:val="00EC407E"/>
    <w:rsid w:val="00ED4FB8"/>
    <w:rsid w:val="00F10743"/>
    <w:rsid w:val="00F115F2"/>
    <w:rsid w:val="00F27E57"/>
    <w:rsid w:val="00F433C3"/>
    <w:rsid w:val="00F439B6"/>
    <w:rsid w:val="00F55080"/>
    <w:rsid w:val="00F86C86"/>
    <w:rsid w:val="00FC450B"/>
    <w:rsid w:val="00FC4C6B"/>
    <w:rsid w:val="00FE0390"/>
    <w:rsid w:val="00FF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31F3"/>
  <w15:chartTrackingRefBased/>
  <w15:docId w15:val="{8849C528-F43D-4B72-BFE2-198C8F17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147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771C"/>
  </w:style>
  <w:style w:type="character" w:customStyle="1" w:styleId="eop">
    <w:name w:val="eop"/>
    <w:basedOn w:val="Domylnaczcionkaakapitu"/>
    <w:rsid w:val="0014771C"/>
  </w:style>
  <w:style w:type="character" w:customStyle="1" w:styleId="contextualspellingandgrammarerror">
    <w:name w:val="contextualspellingandgrammarerror"/>
    <w:basedOn w:val="Domylnaczcionkaakapitu"/>
    <w:rsid w:val="0014771C"/>
  </w:style>
  <w:style w:type="character" w:customStyle="1" w:styleId="spellingerror">
    <w:name w:val="spellingerror"/>
    <w:basedOn w:val="Domylnaczcionkaakapitu"/>
    <w:rsid w:val="0014771C"/>
  </w:style>
  <w:style w:type="paragraph" w:styleId="Nagwek">
    <w:name w:val="header"/>
    <w:basedOn w:val="Normalny"/>
    <w:link w:val="NagwekZnak"/>
    <w:uiPriority w:val="99"/>
    <w:unhideWhenUsed/>
    <w:rsid w:val="0007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3C2"/>
  </w:style>
  <w:style w:type="paragraph" w:styleId="Stopka">
    <w:name w:val="footer"/>
    <w:basedOn w:val="Normalny"/>
    <w:link w:val="StopkaZnak"/>
    <w:uiPriority w:val="99"/>
    <w:unhideWhenUsed/>
    <w:rsid w:val="0007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62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87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4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8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4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1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1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4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9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8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9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9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2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1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96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3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26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7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8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3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63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6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0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6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9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84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0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41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88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49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9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9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6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9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54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9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94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9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12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7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3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7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3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72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7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6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0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1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5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3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5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4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26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56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1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0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7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5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3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8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5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9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5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25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9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2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8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1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2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60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0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12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3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7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8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9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7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7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48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1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5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4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4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9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25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0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2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4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2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59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8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5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7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4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7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5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9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6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85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8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5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8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2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9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1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1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15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2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1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5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1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0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7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7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05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1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3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7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23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2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54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7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857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8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0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0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0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7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1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0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0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3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46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15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3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8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1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9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5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65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0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86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4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64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3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1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4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9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5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1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4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8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7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21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6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8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16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3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54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0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16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5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6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7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3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0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7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06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6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37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64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6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0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3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0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3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7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3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1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6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91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7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6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43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0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9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8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24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13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8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8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52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6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1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5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97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0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0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70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0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7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8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1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03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8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4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9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1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1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9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6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5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3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1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9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Sierka</dc:creator>
  <cp:keywords/>
  <cp:lastModifiedBy>Michał Lange</cp:lastModifiedBy>
  <cp:revision>4</cp:revision>
  <dcterms:created xsi:type="dcterms:W3CDTF">2021-05-15T07:54:00Z</dcterms:created>
  <dcterms:modified xsi:type="dcterms:W3CDTF">2022-04-12T12:21:00Z</dcterms:modified>
</cp:coreProperties>
</file>