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7636E" w14:textId="7980FF93" w:rsidR="00DB04DC" w:rsidRPr="00065046" w:rsidRDefault="002E54A5" w:rsidP="00DB04DC">
      <w:pPr>
        <w:pStyle w:val="Default"/>
        <w:jc w:val="both"/>
      </w:pPr>
      <w:r w:rsidRPr="00065046">
        <w:rPr>
          <w:b/>
        </w:rPr>
        <w:t>Nazwa głównego laboratorium:</w:t>
      </w:r>
      <w:r w:rsidRPr="00065046">
        <w:t xml:space="preserve"> </w:t>
      </w:r>
      <w:r w:rsidR="00DB04DC" w:rsidRPr="00D618D3">
        <w:rPr>
          <w:bCs/>
        </w:rPr>
        <w:t xml:space="preserve">Laboratorium Badań Różnorodności Biologicznej (LBRB) </w:t>
      </w:r>
    </w:p>
    <w:p w14:paraId="1BF66414" w14:textId="410AAA40" w:rsidR="002E54A5" w:rsidRPr="00065046" w:rsidRDefault="002E54A5" w:rsidP="002E54A5">
      <w:pPr>
        <w:spacing w:after="0" w:line="240" w:lineRule="auto"/>
        <w:jc w:val="both"/>
      </w:pPr>
    </w:p>
    <w:p w14:paraId="6B48499F" w14:textId="4DB1BB44" w:rsidR="00452879" w:rsidRPr="00D618D3" w:rsidRDefault="002E54A5" w:rsidP="00065046">
      <w:pPr>
        <w:rPr>
          <w:bCs/>
          <w:sz w:val="24"/>
          <w:szCs w:val="24"/>
        </w:rPr>
      </w:pPr>
      <w:r w:rsidRPr="00065046">
        <w:rPr>
          <w:b/>
        </w:rPr>
        <w:t xml:space="preserve">Nazwa „pod-laboratorium”: </w:t>
      </w:r>
      <w:bookmarkStart w:id="0" w:name="_Hlk65150074"/>
      <w:bookmarkStart w:id="1" w:name="_Hlk65797406"/>
      <w:r w:rsidR="00734B93" w:rsidRPr="00D618D3">
        <w:rPr>
          <w:bCs/>
          <w:sz w:val="24"/>
          <w:szCs w:val="24"/>
        </w:rPr>
        <w:t xml:space="preserve">Laboratorium Symulacji i Modelowania Procesów Ekologicznych (LSPE) </w:t>
      </w:r>
    </w:p>
    <w:p w14:paraId="6731FD90" w14:textId="600EAFE2" w:rsidR="00014D45" w:rsidRDefault="00014D45" w:rsidP="00014D45">
      <w:pPr>
        <w:spacing w:after="0" w:line="240" w:lineRule="auto"/>
        <w:jc w:val="both"/>
        <w:rPr>
          <w:b/>
        </w:rPr>
      </w:pPr>
      <w:bookmarkStart w:id="2" w:name="_Hlk65150794"/>
      <w:bookmarkEnd w:id="0"/>
      <w:bookmarkEnd w:id="1"/>
      <w:r w:rsidRPr="000D31EE">
        <w:rPr>
          <w:b/>
        </w:rPr>
        <w:t>Ogólny opis prowadzonych prac:</w:t>
      </w:r>
    </w:p>
    <w:p w14:paraId="2E7E6983" w14:textId="1511C3DF" w:rsidR="00BD0264" w:rsidRDefault="00BD0264" w:rsidP="00014D45">
      <w:pPr>
        <w:spacing w:after="0" w:line="240" w:lineRule="auto"/>
        <w:jc w:val="both"/>
      </w:pPr>
      <w:r w:rsidRPr="00BD0264">
        <w:t xml:space="preserve">Analizy </w:t>
      </w:r>
      <w:r w:rsidR="00B65FA5">
        <w:t xml:space="preserve">(grup) </w:t>
      </w:r>
      <w:r w:rsidR="006B33D5">
        <w:t>cech funkcjonalnych</w:t>
      </w:r>
      <w:r w:rsidR="00B65FA5">
        <w:t xml:space="preserve"> </w:t>
      </w:r>
      <w:r w:rsidRPr="00BD0264">
        <w:t>ro</w:t>
      </w:r>
      <w:r>
        <w:t>ś</w:t>
      </w:r>
      <w:r w:rsidRPr="00BD0264">
        <w:t>lin</w:t>
      </w:r>
      <w:r w:rsidR="00F27E57">
        <w:t xml:space="preserve"> wodnych i lądowych, obcych</w:t>
      </w:r>
      <w:r w:rsidR="00C21243">
        <w:t xml:space="preserve"> (w tym inwazyjnych)</w:t>
      </w:r>
      <w:r w:rsidR="00F27E57">
        <w:t xml:space="preserve"> i rodzimych </w:t>
      </w:r>
      <w:r w:rsidR="00C54A28">
        <w:t xml:space="preserve">na terenach </w:t>
      </w:r>
      <w:r w:rsidR="00405EB2">
        <w:t xml:space="preserve">miejsko-przemysłowych, w tym </w:t>
      </w:r>
      <w:proofErr w:type="spellStart"/>
      <w:r w:rsidR="00C54A28">
        <w:t>novel</w:t>
      </w:r>
      <w:proofErr w:type="spellEnd"/>
      <w:r w:rsidR="00C54A28">
        <w:t xml:space="preserve"> </w:t>
      </w:r>
      <w:proofErr w:type="spellStart"/>
      <w:r w:rsidR="00C54A28">
        <w:t>ecosystems</w:t>
      </w:r>
      <w:proofErr w:type="spellEnd"/>
      <w:r w:rsidR="006A3FCA">
        <w:t>,</w:t>
      </w:r>
      <w:r w:rsidR="00C54A28">
        <w:t xml:space="preserve"> </w:t>
      </w:r>
      <w:r w:rsidR="00C21243" w:rsidRPr="00C109BE">
        <w:rPr>
          <w:rFonts w:cstheme="minorHAnsi"/>
          <w:shd w:val="clear" w:color="auto" w:fill="FAF9F8"/>
        </w:rPr>
        <w:t xml:space="preserve">oddziaływanie gatunków inwazyjnych na różnorodność biologiczną, kreacja siedlisk; </w:t>
      </w:r>
      <w:r w:rsidR="00F27E57">
        <w:t>w odniesieniu do zm</w:t>
      </w:r>
      <w:r w:rsidR="00C54A28">
        <w:t xml:space="preserve">ian klimatu i lokalnych </w:t>
      </w:r>
      <w:r w:rsidR="00B65FA5">
        <w:t>warunków środowiskowych w terenie i laboratorium.</w:t>
      </w:r>
      <w:r w:rsidR="00C21243">
        <w:t xml:space="preserve"> </w:t>
      </w:r>
      <w:r w:rsidR="00562059">
        <w:t xml:space="preserve">Tworzenia bazy zgromadzonych danych. </w:t>
      </w:r>
      <w:r w:rsidR="00C21243">
        <w:t xml:space="preserve">Wykorzystanie metod modelowania matematycznego, </w:t>
      </w:r>
      <w:proofErr w:type="spellStart"/>
      <w:r w:rsidR="00C21243" w:rsidRPr="00734B93">
        <w:rPr>
          <w:rFonts w:cstheme="minorHAnsi"/>
        </w:rPr>
        <w:t>geostatystyczn</w:t>
      </w:r>
      <w:r w:rsidR="00C21243">
        <w:rPr>
          <w:rFonts w:cstheme="minorHAnsi"/>
        </w:rPr>
        <w:t>ego</w:t>
      </w:r>
      <w:proofErr w:type="spellEnd"/>
      <w:r w:rsidR="00C21243">
        <w:rPr>
          <w:rFonts w:cstheme="minorHAnsi"/>
        </w:rPr>
        <w:t>.</w:t>
      </w:r>
    </w:p>
    <w:p w14:paraId="0881B7C5" w14:textId="77777777" w:rsidR="00C21243" w:rsidRPr="00C21243" w:rsidRDefault="00C21243" w:rsidP="00C21243">
      <w:pPr>
        <w:spacing w:after="0" w:line="240" w:lineRule="auto"/>
        <w:jc w:val="both"/>
        <w:rPr>
          <w:rFonts w:cstheme="minorHAnsi"/>
          <w:shd w:val="clear" w:color="auto" w:fill="FAF9F8"/>
        </w:rPr>
      </w:pPr>
    </w:p>
    <w:p w14:paraId="392AAF6A" w14:textId="77777777" w:rsidR="004753FD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r w:rsidR="004753FD">
        <w:rPr>
          <w:b/>
        </w:rPr>
        <w:t xml:space="preserve"> </w:t>
      </w:r>
    </w:p>
    <w:p w14:paraId="678A6635" w14:textId="2748B0CB" w:rsidR="002E54A5" w:rsidRDefault="006756A9" w:rsidP="00C96464">
      <w:pPr>
        <w:spacing w:after="0" w:line="240" w:lineRule="auto"/>
        <w:jc w:val="both"/>
        <w:rPr>
          <w:rFonts w:cstheme="minorHAnsi"/>
          <w:bCs/>
          <w:color w:val="000000"/>
        </w:rPr>
      </w:pPr>
      <w:r w:rsidRPr="006756A9">
        <w:rPr>
          <w:bCs/>
          <w:u w:val="single"/>
        </w:rPr>
        <w:t>Laborato</w:t>
      </w:r>
      <w:r>
        <w:rPr>
          <w:bCs/>
          <w:u w:val="single"/>
        </w:rPr>
        <w:t>r</w:t>
      </w:r>
      <w:r w:rsidRPr="006756A9">
        <w:rPr>
          <w:bCs/>
          <w:u w:val="single"/>
        </w:rPr>
        <w:t>ium:</w:t>
      </w:r>
      <w:r>
        <w:rPr>
          <w:bCs/>
        </w:rPr>
        <w:t xml:space="preserve"> </w:t>
      </w:r>
      <w:r w:rsidR="00BD0264">
        <w:rPr>
          <w:bCs/>
        </w:rPr>
        <w:t xml:space="preserve">binokular, mikroskop optyczny </w:t>
      </w:r>
      <w:r w:rsidR="007572C8">
        <w:rPr>
          <w:bCs/>
        </w:rPr>
        <w:t>odwrócony</w:t>
      </w:r>
      <w:r w:rsidR="00BD0264">
        <w:rPr>
          <w:bCs/>
        </w:rPr>
        <w:t xml:space="preserve"> z monitorem</w:t>
      </w:r>
      <w:r w:rsidR="00B65FA5">
        <w:rPr>
          <w:bCs/>
        </w:rPr>
        <w:t xml:space="preserve"> i oprogramowaniem do analizy obrazu</w:t>
      </w:r>
      <w:r w:rsidR="00BD0264">
        <w:rPr>
          <w:bCs/>
        </w:rPr>
        <w:t>, skaner</w:t>
      </w:r>
      <w:r w:rsidR="00B65FA5">
        <w:rPr>
          <w:bCs/>
        </w:rPr>
        <w:t>,</w:t>
      </w:r>
      <w:r w:rsidR="00BD0264">
        <w:rPr>
          <w:bCs/>
        </w:rPr>
        <w:t xml:space="preserve"> </w:t>
      </w:r>
      <w:r w:rsidR="00590D4A" w:rsidRPr="00CC2FC7">
        <w:rPr>
          <w:rFonts w:cstheme="minorHAnsi"/>
          <w:bCs/>
          <w:color w:val="000000"/>
        </w:rPr>
        <w:t>projektor multimedialny</w:t>
      </w:r>
      <w:r w:rsidR="00014D45">
        <w:rPr>
          <w:rFonts w:cstheme="minorHAnsi"/>
          <w:bCs/>
          <w:color w:val="000000"/>
        </w:rPr>
        <w:t xml:space="preserve">, </w:t>
      </w:r>
      <w:r w:rsidR="00014D45" w:rsidRPr="00CC2FC7">
        <w:rPr>
          <w:bCs/>
        </w:rPr>
        <w:t>wielkoformatow</w:t>
      </w:r>
      <w:r w:rsidR="00674D86">
        <w:rPr>
          <w:bCs/>
        </w:rPr>
        <w:t>a</w:t>
      </w:r>
      <w:r w:rsidR="00014D45" w:rsidRPr="00CC2FC7">
        <w:rPr>
          <w:bCs/>
        </w:rPr>
        <w:t xml:space="preserve"> drukark</w:t>
      </w:r>
      <w:r w:rsidR="00674D86">
        <w:rPr>
          <w:bCs/>
        </w:rPr>
        <w:t>a/ploter</w:t>
      </w:r>
      <w:r>
        <w:rPr>
          <w:bCs/>
        </w:rPr>
        <w:t xml:space="preserve">, skaner </w:t>
      </w:r>
      <w:r w:rsidR="00014D45">
        <w:rPr>
          <w:rFonts w:cstheme="minorHAnsi"/>
          <w:bCs/>
          <w:color w:val="000000"/>
        </w:rPr>
        <w:t>itp.</w:t>
      </w:r>
    </w:p>
    <w:p w14:paraId="6BCC4279" w14:textId="032DFC25" w:rsidR="006756A9" w:rsidRPr="00F10743" w:rsidRDefault="006756A9" w:rsidP="00C96464">
      <w:pPr>
        <w:spacing w:after="0" w:line="240" w:lineRule="auto"/>
        <w:jc w:val="both"/>
        <w:rPr>
          <w:bCs/>
        </w:rPr>
      </w:pPr>
      <w:r>
        <w:rPr>
          <w:u w:val="single"/>
        </w:rPr>
        <w:t>P</w:t>
      </w:r>
      <w:r w:rsidRPr="006D4B09">
        <w:rPr>
          <w:u w:val="single"/>
        </w:rPr>
        <w:t>omieszczenie pomocnicze - magazyn sprzętu</w:t>
      </w:r>
      <w:r w:rsidR="00F10743" w:rsidRPr="00F10743">
        <w:t xml:space="preserve"> </w:t>
      </w:r>
    </w:p>
    <w:bookmarkEnd w:id="2"/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62B38368">
        <w:trPr>
          <w:trHeight w:val="272"/>
        </w:trPr>
        <w:tc>
          <w:tcPr>
            <w:tcW w:w="596" w:type="dxa"/>
          </w:tcPr>
          <w:p w14:paraId="34C93D77" w14:textId="77777777" w:rsidR="00FC4C6B" w:rsidRPr="005877F7" w:rsidRDefault="00FC4C6B">
            <w:pPr>
              <w:rPr>
                <w:b/>
              </w:rPr>
            </w:pPr>
            <w:r w:rsidRPr="005877F7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5877F7" w:rsidRDefault="00FC4C6B">
            <w:pPr>
              <w:rPr>
                <w:b/>
              </w:rPr>
            </w:pPr>
            <w:r w:rsidRPr="005877F7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5877F7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62B38368">
        <w:trPr>
          <w:trHeight w:val="828"/>
        </w:trPr>
        <w:tc>
          <w:tcPr>
            <w:tcW w:w="596" w:type="dxa"/>
          </w:tcPr>
          <w:p w14:paraId="17DA4B38" w14:textId="574CE5F3" w:rsidR="00671B89" w:rsidRPr="005877F7" w:rsidRDefault="00671B89" w:rsidP="00671B89">
            <w:r w:rsidRPr="005877F7">
              <w:t>1</w:t>
            </w:r>
          </w:p>
        </w:tc>
        <w:tc>
          <w:tcPr>
            <w:tcW w:w="3301" w:type="dxa"/>
          </w:tcPr>
          <w:p w14:paraId="2C845061" w14:textId="77777777" w:rsidR="00671B89" w:rsidRPr="005877F7" w:rsidRDefault="00671B89" w:rsidP="00671B89">
            <w:r w:rsidRPr="005877F7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8DD19A3" w:rsidR="00671B89" w:rsidRPr="005877F7" w:rsidRDefault="00201D38" w:rsidP="00671B89">
            <w:r w:rsidRPr="005877F7">
              <w:t xml:space="preserve">Edyta </w:t>
            </w:r>
            <w:proofErr w:type="spellStart"/>
            <w:r w:rsidRPr="005877F7">
              <w:t>Sierka</w:t>
            </w:r>
            <w:proofErr w:type="spellEnd"/>
            <w:r w:rsidRPr="005877F7">
              <w:t xml:space="preserve">, Gabriela Woźniak, Agnieszka </w:t>
            </w:r>
            <w:proofErr w:type="spellStart"/>
            <w:r w:rsidRPr="005877F7">
              <w:t>Hutniczak</w:t>
            </w:r>
            <w:proofErr w:type="spellEnd"/>
          </w:p>
        </w:tc>
      </w:tr>
      <w:tr w:rsidR="000D31EE" w:rsidRPr="000D31EE" w14:paraId="28B7E5C0" w14:textId="77777777" w:rsidTr="62B38368">
        <w:trPr>
          <w:trHeight w:val="272"/>
        </w:trPr>
        <w:tc>
          <w:tcPr>
            <w:tcW w:w="596" w:type="dxa"/>
          </w:tcPr>
          <w:p w14:paraId="640A0C56" w14:textId="79B33838" w:rsidR="00671B89" w:rsidRPr="005877F7" w:rsidRDefault="00671B89" w:rsidP="00671B89">
            <w:bookmarkStart w:id="3" w:name="_Hlk65149914"/>
            <w:r w:rsidRPr="005877F7">
              <w:t>2</w:t>
            </w:r>
          </w:p>
        </w:tc>
        <w:tc>
          <w:tcPr>
            <w:tcW w:w="3301" w:type="dxa"/>
          </w:tcPr>
          <w:p w14:paraId="70883447" w14:textId="311112B0" w:rsidR="00671B89" w:rsidRPr="005877F7" w:rsidRDefault="00674D86" w:rsidP="00671B89">
            <w:r w:rsidRPr="005877F7">
              <w:t>N</w:t>
            </w:r>
            <w:r w:rsidR="00671B89" w:rsidRPr="005877F7">
              <w:t>azwa pomieszczenia</w:t>
            </w:r>
          </w:p>
        </w:tc>
        <w:tc>
          <w:tcPr>
            <w:tcW w:w="5290" w:type="dxa"/>
          </w:tcPr>
          <w:p w14:paraId="0E903D52" w14:textId="77777777" w:rsidR="00671B89" w:rsidRPr="005877F7" w:rsidRDefault="00C109BE" w:rsidP="00671B89">
            <w:pPr>
              <w:rPr>
                <w:bCs/>
              </w:rPr>
            </w:pPr>
            <w:r w:rsidRPr="005877F7">
              <w:rPr>
                <w:bCs/>
              </w:rPr>
              <w:t>Laboratorium Symulacji i Modelowania Procesów Ekologicznych (LSPE)</w:t>
            </w:r>
            <w:r w:rsidR="00C21243" w:rsidRPr="005877F7">
              <w:rPr>
                <w:bCs/>
              </w:rPr>
              <w:t xml:space="preserve"> </w:t>
            </w:r>
          </w:p>
          <w:p w14:paraId="344A7D5B" w14:textId="649E9978" w:rsidR="00C21243" w:rsidRPr="005877F7" w:rsidRDefault="00C21243" w:rsidP="00671B89">
            <w:r w:rsidRPr="005877F7">
              <w:t xml:space="preserve">(Uwaga: w połączeniu z pokojem </w:t>
            </w:r>
            <w:r w:rsidR="00562059" w:rsidRPr="005877F7">
              <w:t>hodowlanym</w:t>
            </w:r>
            <w:r w:rsidRPr="005877F7">
              <w:t>)</w:t>
            </w:r>
          </w:p>
        </w:tc>
      </w:tr>
      <w:bookmarkEnd w:id="3"/>
      <w:tr w:rsidR="000D31EE" w:rsidRPr="000D31EE" w14:paraId="0E74DABD" w14:textId="77777777" w:rsidTr="62B38368">
        <w:trPr>
          <w:trHeight w:val="555"/>
        </w:trPr>
        <w:tc>
          <w:tcPr>
            <w:tcW w:w="596" w:type="dxa"/>
          </w:tcPr>
          <w:p w14:paraId="31F5BA7D" w14:textId="446C5D01" w:rsidR="00671B89" w:rsidRPr="00D618D3" w:rsidRDefault="00671B89" w:rsidP="00671B89">
            <w:r w:rsidRPr="00D618D3">
              <w:t>3</w:t>
            </w:r>
          </w:p>
        </w:tc>
        <w:tc>
          <w:tcPr>
            <w:tcW w:w="3301" w:type="dxa"/>
          </w:tcPr>
          <w:p w14:paraId="3B0008AE" w14:textId="77777777" w:rsidR="00671B89" w:rsidRPr="00D618D3" w:rsidRDefault="00671B89" w:rsidP="62B38368">
            <w:r w:rsidRPr="00D618D3">
              <w:t>Oczekiwana powierzchnia pomieszczenia [m</w:t>
            </w:r>
            <w:r w:rsidRPr="00D618D3">
              <w:rPr>
                <w:vertAlign w:val="superscript"/>
              </w:rPr>
              <w:t>2</w:t>
            </w:r>
            <w:r w:rsidRPr="00D618D3">
              <w:t>]</w:t>
            </w:r>
          </w:p>
        </w:tc>
        <w:tc>
          <w:tcPr>
            <w:tcW w:w="5290" w:type="dxa"/>
          </w:tcPr>
          <w:p w14:paraId="0B59C8B1" w14:textId="60EFE030" w:rsidR="00671B89" w:rsidRPr="00D618D3" w:rsidRDefault="6E44B6DA" w:rsidP="62B38368">
            <w:pPr>
              <w:spacing w:after="200" w:line="276" w:lineRule="auto"/>
            </w:pPr>
            <w:r w:rsidRPr="00D618D3">
              <w:t>36</w:t>
            </w:r>
          </w:p>
        </w:tc>
        <w:bookmarkStart w:id="4" w:name="_GoBack"/>
        <w:bookmarkEnd w:id="4"/>
      </w:tr>
      <w:tr w:rsidR="000D31EE" w:rsidRPr="000D31EE" w14:paraId="49E89E7A" w14:textId="77777777" w:rsidTr="62B38368">
        <w:trPr>
          <w:trHeight w:val="272"/>
        </w:trPr>
        <w:tc>
          <w:tcPr>
            <w:tcW w:w="596" w:type="dxa"/>
          </w:tcPr>
          <w:p w14:paraId="33F82D1F" w14:textId="7888ED33" w:rsidR="00671B89" w:rsidRPr="005877F7" w:rsidRDefault="00671B89" w:rsidP="00671B89">
            <w:r w:rsidRPr="005877F7">
              <w:t>4</w:t>
            </w:r>
          </w:p>
        </w:tc>
        <w:tc>
          <w:tcPr>
            <w:tcW w:w="3301" w:type="dxa"/>
          </w:tcPr>
          <w:p w14:paraId="52E7DB66" w14:textId="77777777" w:rsidR="00671B89" w:rsidRPr="005877F7" w:rsidRDefault="00671B89" w:rsidP="00671B89">
            <w:r w:rsidRPr="005877F7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9AB0056" w:rsidR="00671B89" w:rsidRPr="005877F7" w:rsidRDefault="00201D38" w:rsidP="00372DA8">
            <w:pPr>
              <w:rPr>
                <w:vertAlign w:val="superscript"/>
              </w:rPr>
            </w:pPr>
            <w:r w:rsidRPr="005877F7">
              <w:t>Zaplecze sprzętowe</w:t>
            </w:r>
            <w:r w:rsidR="00424E5A" w:rsidRPr="005877F7">
              <w:t>,</w:t>
            </w:r>
            <w:r w:rsidR="00C55174" w:rsidRPr="005877F7">
              <w:t xml:space="preserve"> </w:t>
            </w:r>
            <w:r w:rsidR="00372DA8" w:rsidRPr="005877F7">
              <w:t>20</w:t>
            </w:r>
            <w:r w:rsidR="00562059" w:rsidRPr="005877F7">
              <w:t xml:space="preserve"> m</w:t>
            </w:r>
            <w:r w:rsidR="00562059" w:rsidRPr="005877F7">
              <w:rPr>
                <w:vertAlign w:val="superscript"/>
              </w:rPr>
              <w:t>2</w:t>
            </w:r>
          </w:p>
        </w:tc>
      </w:tr>
      <w:tr w:rsidR="000D31EE" w:rsidRPr="000D31EE" w14:paraId="49222974" w14:textId="77777777" w:rsidTr="62B38368">
        <w:trPr>
          <w:trHeight w:val="543"/>
        </w:trPr>
        <w:tc>
          <w:tcPr>
            <w:tcW w:w="596" w:type="dxa"/>
          </w:tcPr>
          <w:p w14:paraId="7C148D07" w14:textId="0D819772" w:rsidR="00671B89" w:rsidRPr="005877F7" w:rsidRDefault="00671B89" w:rsidP="00671B89">
            <w:r w:rsidRPr="005877F7">
              <w:t>5</w:t>
            </w:r>
          </w:p>
        </w:tc>
        <w:tc>
          <w:tcPr>
            <w:tcW w:w="3301" w:type="dxa"/>
          </w:tcPr>
          <w:p w14:paraId="3B733629" w14:textId="77777777" w:rsidR="00671B89" w:rsidRPr="005877F7" w:rsidRDefault="00671B89" w:rsidP="00671B89">
            <w:r w:rsidRPr="005877F7">
              <w:t>Prognozowana ilość osób w pomieszczeniu</w:t>
            </w:r>
          </w:p>
        </w:tc>
        <w:tc>
          <w:tcPr>
            <w:tcW w:w="5290" w:type="dxa"/>
          </w:tcPr>
          <w:p w14:paraId="4DF19D08" w14:textId="1CF9AA29" w:rsidR="00671B89" w:rsidRPr="005877F7" w:rsidRDefault="005E2A71" w:rsidP="00671B89">
            <w:r w:rsidRPr="005877F7">
              <w:t>12</w:t>
            </w:r>
          </w:p>
        </w:tc>
      </w:tr>
      <w:tr w:rsidR="000D31EE" w:rsidRPr="000D31EE" w14:paraId="5A852AAD" w14:textId="77777777" w:rsidTr="62B38368">
        <w:trPr>
          <w:trHeight w:val="555"/>
        </w:trPr>
        <w:tc>
          <w:tcPr>
            <w:tcW w:w="596" w:type="dxa"/>
          </w:tcPr>
          <w:p w14:paraId="3E9D100C" w14:textId="3F9BA6D0" w:rsidR="00671B89" w:rsidRPr="005877F7" w:rsidRDefault="00671B89" w:rsidP="00671B89">
            <w:r w:rsidRPr="005877F7">
              <w:t>6</w:t>
            </w:r>
          </w:p>
        </w:tc>
        <w:tc>
          <w:tcPr>
            <w:tcW w:w="3301" w:type="dxa"/>
          </w:tcPr>
          <w:p w14:paraId="2A7D6C16" w14:textId="77777777" w:rsidR="00671B89" w:rsidRPr="005877F7" w:rsidRDefault="00671B89" w:rsidP="00671B89">
            <w:r w:rsidRPr="005877F7">
              <w:t>Opis przewidywanej działalności w pomieszczeniu</w:t>
            </w:r>
          </w:p>
        </w:tc>
        <w:tc>
          <w:tcPr>
            <w:tcW w:w="5290" w:type="dxa"/>
          </w:tcPr>
          <w:p w14:paraId="30927BD0" w14:textId="539089C3" w:rsidR="00C55174" w:rsidRPr="005877F7" w:rsidRDefault="006D4B09" w:rsidP="00671B89">
            <w:r w:rsidRPr="005877F7">
              <w:rPr>
                <w:u w:val="single"/>
              </w:rPr>
              <w:t>p</w:t>
            </w:r>
            <w:r w:rsidR="00424E5A" w:rsidRPr="005877F7">
              <w:rPr>
                <w:u w:val="single"/>
              </w:rPr>
              <w:t>racownia</w:t>
            </w:r>
            <w:r w:rsidR="00372DA8" w:rsidRPr="005877F7">
              <w:rPr>
                <w:u w:val="single"/>
              </w:rPr>
              <w:t xml:space="preserve"> główn</w:t>
            </w:r>
            <w:r w:rsidR="00424E5A" w:rsidRPr="005877F7">
              <w:rPr>
                <w:u w:val="single"/>
              </w:rPr>
              <w:t>a</w:t>
            </w:r>
            <w:r w:rsidRPr="005877F7">
              <w:rPr>
                <w:u w:val="single"/>
              </w:rPr>
              <w:t xml:space="preserve"> </w:t>
            </w:r>
            <w:r w:rsidR="00D8469B" w:rsidRPr="005877F7">
              <w:rPr>
                <w:u w:val="single"/>
              </w:rPr>
              <w:t>badawcz</w:t>
            </w:r>
            <w:r w:rsidR="00201D38" w:rsidRPr="005877F7">
              <w:rPr>
                <w:u w:val="single"/>
              </w:rPr>
              <w:t xml:space="preserve">a z możliwością </w:t>
            </w:r>
            <w:r w:rsidR="00201D38" w:rsidRPr="005877F7">
              <w:t>wykorzystania do zajęć dydaktycznych.</w:t>
            </w:r>
            <w:r w:rsidR="00372DA8" w:rsidRPr="005877F7">
              <w:t xml:space="preserve"> </w:t>
            </w:r>
          </w:p>
          <w:p w14:paraId="20A0847C" w14:textId="0CED50F4" w:rsidR="00671B89" w:rsidRPr="005877F7" w:rsidRDefault="00C55174" w:rsidP="00671B89">
            <w:r w:rsidRPr="005877F7">
              <w:t>przeznaczon</w:t>
            </w:r>
            <w:r w:rsidR="00D8469B" w:rsidRPr="005877F7">
              <w:t>a</w:t>
            </w:r>
            <w:r w:rsidRPr="005877F7">
              <w:t xml:space="preserve"> do prowadzenia</w:t>
            </w:r>
            <w:r w:rsidR="00372DA8" w:rsidRPr="005877F7">
              <w:t xml:space="preserve"> </w:t>
            </w:r>
            <w:r w:rsidR="00C21243" w:rsidRPr="005877F7">
              <w:t xml:space="preserve">pomiarów i </w:t>
            </w:r>
            <w:r w:rsidR="00372DA8" w:rsidRPr="005877F7">
              <w:t>analiz</w:t>
            </w:r>
            <w:r w:rsidR="00C21243" w:rsidRPr="005877F7">
              <w:t>y</w:t>
            </w:r>
            <w:r w:rsidR="00372DA8" w:rsidRPr="005877F7">
              <w:t xml:space="preserve"> </w:t>
            </w:r>
            <w:r w:rsidR="00201D38" w:rsidRPr="005877F7">
              <w:t xml:space="preserve">cech funkcjonalnych gatunków, </w:t>
            </w:r>
            <w:r w:rsidR="004D623F" w:rsidRPr="005877F7">
              <w:t>identyfikacji</w:t>
            </w:r>
            <w:r w:rsidR="00BD0264" w:rsidRPr="005877F7">
              <w:t xml:space="preserve"> roślin w tym fitoplanktonu</w:t>
            </w:r>
            <w:r w:rsidR="00C21243" w:rsidRPr="005877F7">
              <w:t xml:space="preserve">, </w:t>
            </w:r>
          </w:p>
          <w:p w14:paraId="28A845A9" w14:textId="7C8EE25A" w:rsidR="00372DA8" w:rsidRPr="005877F7" w:rsidRDefault="006D4B09" w:rsidP="006D4B09">
            <w:r w:rsidRPr="005877F7">
              <w:t>p</w:t>
            </w:r>
            <w:r w:rsidR="00372DA8" w:rsidRPr="005877F7">
              <w:t>omieszczenie pomocnicze</w:t>
            </w:r>
            <w:r w:rsidRPr="005877F7">
              <w:t xml:space="preserve"> - </w:t>
            </w:r>
            <w:r w:rsidR="00372DA8" w:rsidRPr="005877F7">
              <w:t>magazyn</w:t>
            </w:r>
            <w:r w:rsidR="008D1AA9" w:rsidRPr="005877F7">
              <w:t xml:space="preserve"> </w:t>
            </w:r>
            <w:r w:rsidR="00424E5A" w:rsidRPr="005877F7">
              <w:t>sprzętu</w:t>
            </w:r>
            <w:r w:rsidR="00372DA8" w:rsidRPr="005877F7">
              <w:t xml:space="preserve"> </w:t>
            </w:r>
            <w:r w:rsidR="008D1AA9" w:rsidRPr="005877F7">
              <w:t xml:space="preserve">przeznaczony do </w:t>
            </w:r>
            <w:r w:rsidR="00E46456" w:rsidRPr="005877F7">
              <w:t>przechowywania</w:t>
            </w:r>
            <w:r w:rsidR="008D1AA9" w:rsidRPr="005877F7">
              <w:t xml:space="preserve"> </w:t>
            </w:r>
            <w:r w:rsidR="00424E5A" w:rsidRPr="005877F7">
              <w:t xml:space="preserve">specjalistycznego </w:t>
            </w:r>
            <w:r w:rsidR="00372DA8" w:rsidRPr="005877F7">
              <w:t>sprzęt</w:t>
            </w:r>
            <w:r w:rsidR="008D1AA9" w:rsidRPr="005877F7">
              <w:t xml:space="preserve">u </w:t>
            </w:r>
            <w:r w:rsidR="00424E5A" w:rsidRPr="005877F7">
              <w:t xml:space="preserve">terenowego </w:t>
            </w:r>
            <w:r w:rsidR="008D1AA9" w:rsidRPr="005877F7">
              <w:t>(</w:t>
            </w:r>
            <w:r w:rsidR="00372DA8" w:rsidRPr="005877F7">
              <w:t xml:space="preserve">np. </w:t>
            </w:r>
            <w:r w:rsidR="00201D38" w:rsidRPr="005877F7">
              <w:t xml:space="preserve">urządzenia do badań w terenie i laboratorium – np. skanery, </w:t>
            </w:r>
            <w:proofErr w:type="spellStart"/>
            <w:r w:rsidR="00201D38" w:rsidRPr="005877F7">
              <w:t>fluorymetry</w:t>
            </w:r>
            <w:proofErr w:type="spellEnd"/>
            <w:r w:rsidR="00201D38" w:rsidRPr="005877F7">
              <w:t>,</w:t>
            </w:r>
            <w:r w:rsidRPr="005877F7">
              <w:t xml:space="preserve"> sprzęt kartograficzny i geodezyjny</w:t>
            </w:r>
            <w:r w:rsidR="00424E5A" w:rsidRPr="005877F7">
              <w:t>)</w:t>
            </w:r>
            <w:r w:rsidR="008D1AA9" w:rsidRPr="005877F7">
              <w:t>, materiałów podstawowych i pomocniczych</w:t>
            </w:r>
            <w:r w:rsidR="00424E5A" w:rsidRPr="005877F7">
              <w:t xml:space="preserve"> (</w:t>
            </w:r>
            <w:r w:rsidRPr="005877F7">
              <w:t xml:space="preserve">np. </w:t>
            </w:r>
            <w:r w:rsidR="00201D38" w:rsidRPr="005877F7">
              <w:t>wodery, tyczki geodezyjne itd.</w:t>
            </w:r>
            <w:r w:rsidR="00424E5A" w:rsidRPr="005877F7">
              <w:t>)</w:t>
            </w:r>
          </w:p>
        </w:tc>
      </w:tr>
      <w:tr w:rsidR="000D31EE" w:rsidRPr="000D31EE" w14:paraId="66AAAE72" w14:textId="77777777" w:rsidTr="62B38368">
        <w:trPr>
          <w:trHeight w:val="836"/>
        </w:trPr>
        <w:tc>
          <w:tcPr>
            <w:tcW w:w="596" w:type="dxa"/>
          </w:tcPr>
          <w:p w14:paraId="41C31739" w14:textId="515B4E75" w:rsidR="00671B89" w:rsidRPr="005877F7" w:rsidRDefault="00671B89" w:rsidP="00671B89">
            <w:r w:rsidRPr="005877F7">
              <w:t>7</w:t>
            </w:r>
          </w:p>
        </w:tc>
        <w:tc>
          <w:tcPr>
            <w:tcW w:w="3301" w:type="dxa"/>
          </w:tcPr>
          <w:p w14:paraId="745EC084" w14:textId="77777777" w:rsidR="00671B89" w:rsidRPr="005877F7" w:rsidRDefault="00671B89" w:rsidP="00671B89">
            <w:r w:rsidRPr="005877F7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449AA572" w14:textId="77777777" w:rsidR="00D8469B" w:rsidRPr="005877F7" w:rsidRDefault="006D4B09" w:rsidP="00671B89">
            <w:r w:rsidRPr="005877F7">
              <w:t>- s</w:t>
            </w:r>
            <w:r w:rsidR="00D8469B" w:rsidRPr="005877F7">
              <w:t>pecjalistyczne szafy do przechowywania materiałów narażonych na samozapłon</w:t>
            </w:r>
            <w:r w:rsidRPr="005877F7">
              <w:t xml:space="preserve"> – </w:t>
            </w:r>
            <w:r w:rsidR="00201D38" w:rsidRPr="005877F7">
              <w:t>1</w:t>
            </w:r>
            <w:r w:rsidRPr="005877F7">
              <w:t xml:space="preserve"> szt., masa pojedynczej sztuki ok. 122 kg bez zawartośc</w:t>
            </w:r>
            <w:r w:rsidR="00562059" w:rsidRPr="005877F7">
              <w:t>i</w:t>
            </w:r>
          </w:p>
          <w:p w14:paraId="720C8DD9" w14:textId="3ED26850" w:rsidR="00562059" w:rsidRPr="005877F7" w:rsidRDefault="00562059" w:rsidP="00671B89">
            <w:r w:rsidRPr="005877F7">
              <w:t>-dygestorium</w:t>
            </w:r>
          </w:p>
        </w:tc>
      </w:tr>
      <w:tr w:rsidR="000D31EE" w:rsidRPr="000D31EE" w14:paraId="626C667F" w14:textId="77777777" w:rsidTr="62B38368">
        <w:trPr>
          <w:trHeight w:val="272"/>
        </w:trPr>
        <w:tc>
          <w:tcPr>
            <w:tcW w:w="596" w:type="dxa"/>
          </w:tcPr>
          <w:p w14:paraId="3CF34BEB" w14:textId="36DDB0A0" w:rsidR="00671B89" w:rsidRPr="005877F7" w:rsidRDefault="00671B89" w:rsidP="00671B89">
            <w:r w:rsidRPr="005877F7">
              <w:t>8</w:t>
            </w:r>
          </w:p>
        </w:tc>
        <w:tc>
          <w:tcPr>
            <w:tcW w:w="3301" w:type="dxa"/>
          </w:tcPr>
          <w:p w14:paraId="5CB43D8D" w14:textId="77777777" w:rsidR="00671B89" w:rsidRPr="005877F7" w:rsidRDefault="00671B89" w:rsidP="00671B89">
            <w:r w:rsidRPr="005877F7">
              <w:t>Wyposażenie sanitarne</w:t>
            </w:r>
          </w:p>
        </w:tc>
        <w:tc>
          <w:tcPr>
            <w:tcW w:w="5290" w:type="dxa"/>
          </w:tcPr>
          <w:p w14:paraId="09AA397F" w14:textId="60B24266" w:rsidR="00671B89" w:rsidRPr="005877F7" w:rsidRDefault="006D4B09" w:rsidP="00671B89">
            <w:r w:rsidRPr="005877F7">
              <w:t>u</w:t>
            </w:r>
            <w:r w:rsidR="005E17E9" w:rsidRPr="005877F7">
              <w:t>mywal</w:t>
            </w:r>
            <w:r w:rsidR="00D8469B" w:rsidRPr="005877F7">
              <w:t>k</w:t>
            </w:r>
            <w:r w:rsidRPr="005877F7">
              <w:t xml:space="preserve">a </w:t>
            </w:r>
            <w:r w:rsidR="00674D86" w:rsidRPr="005877F7">
              <w:t>–</w:t>
            </w:r>
            <w:r w:rsidRPr="005877F7">
              <w:t xml:space="preserve"> 1</w:t>
            </w:r>
            <w:r w:rsidR="00674D86" w:rsidRPr="005877F7">
              <w:t xml:space="preserve"> </w:t>
            </w:r>
            <w:r w:rsidRPr="005877F7">
              <w:t xml:space="preserve">szt., zlew gospodarczy </w:t>
            </w:r>
            <w:r w:rsidR="00674D86" w:rsidRPr="005877F7">
              <w:t>–</w:t>
            </w:r>
            <w:r w:rsidRPr="005877F7">
              <w:t xml:space="preserve"> 1 szt.</w:t>
            </w:r>
            <w:r w:rsidR="00562059" w:rsidRPr="005877F7">
              <w:t>,</w:t>
            </w:r>
          </w:p>
        </w:tc>
      </w:tr>
      <w:tr w:rsidR="000D31EE" w:rsidRPr="000D31EE" w14:paraId="377F96CD" w14:textId="77777777" w:rsidTr="62B38368">
        <w:trPr>
          <w:trHeight w:val="1100"/>
        </w:trPr>
        <w:tc>
          <w:tcPr>
            <w:tcW w:w="596" w:type="dxa"/>
          </w:tcPr>
          <w:p w14:paraId="73A4FA2A" w14:textId="71CDC6F5" w:rsidR="00671B89" w:rsidRPr="005877F7" w:rsidRDefault="00671B89" w:rsidP="00671B89">
            <w:r w:rsidRPr="005877F7">
              <w:lastRenderedPageBreak/>
              <w:t>9</w:t>
            </w:r>
          </w:p>
        </w:tc>
        <w:tc>
          <w:tcPr>
            <w:tcW w:w="3301" w:type="dxa"/>
          </w:tcPr>
          <w:p w14:paraId="1B1E09E8" w14:textId="77777777" w:rsidR="00671B89" w:rsidRPr="005877F7" w:rsidRDefault="00671B89" w:rsidP="00671B89">
            <w:r w:rsidRPr="005877F7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3B90661F" w14:textId="473C8389" w:rsidR="006D4B09" w:rsidRPr="005877F7" w:rsidRDefault="00562059" w:rsidP="006D4B09">
            <w:pPr>
              <w:rPr>
                <w:rFonts w:cstheme="minorHAnsi"/>
                <w:color w:val="000000"/>
              </w:rPr>
            </w:pPr>
            <w:r w:rsidRPr="005877F7">
              <w:t>1</w:t>
            </w:r>
            <w:r w:rsidR="00201D38" w:rsidRPr="005877F7">
              <w:t xml:space="preserve"> k</w:t>
            </w:r>
            <w:r w:rsidR="00590D4A" w:rsidRPr="005877F7">
              <w:t xml:space="preserve">omputery, </w:t>
            </w:r>
            <w:r w:rsidR="00590D4A" w:rsidRPr="005877F7">
              <w:rPr>
                <w:rFonts w:cstheme="minorHAnsi"/>
                <w:color w:val="000000"/>
              </w:rPr>
              <w:t xml:space="preserve">projektor multimedialny, </w:t>
            </w:r>
          </w:p>
          <w:p w14:paraId="16AE85AE" w14:textId="2F7F324B" w:rsidR="006756A9" w:rsidRPr="005877F7" w:rsidRDefault="00201D38" w:rsidP="006D4B09">
            <w:r w:rsidRPr="005877F7">
              <w:rPr>
                <w:bCs/>
              </w:rPr>
              <w:t>S</w:t>
            </w:r>
            <w:r w:rsidR="006756A9" w:rsidRPr="005877F7">
              <w:rPr>
                <w:bCs/>
              </w:rPr>
              <w:t>kaner</w:t>
            </w:r>
            <w:r w:rsidRPr="005877F7">
              <w:rPr>
                <w:bCs/>
              </w:rPr>
              <w:t xml:space="preserve">, </w:t>
            </w:r>
            <w:r w:rsidRPr="005877F7">
              <w:t xml:space="preserve">klimatyzator kanałowy </w:t>
            </w:r>
            <w:proofErr w:type="spellStart"/>
            <w:r w:rsidRPr="005877F7">
              <w:t>inwerterowy</w:t>
            </w:r>
            <w:proofErr w:type="spellEnd"/>
            <w:r w:rsidR="00562059" w:rsidRPr="005877F7">
              <w:t>, waga precyzyjna – dokładność 0,0001.</w:t>
            </w:r>
          </w:p>
          <w:p w14:paraId="6A6ECB71" w14:textId="6F7F4CD1" w:rsidR="00C53B36" w:rsidRPr="005877F7" w:rsidRDefault="00562059" w:rsidP="006D4B09">
            <w:r w:rsidRPr="005877F7">
              <w:t>Blat chemiczny</w:t>
            </w:r>
          </w:p>
        </w:tc>
      </w:tr>
      <w:tr w:rsidR="000D31EE" w:rsidRPr="000D31EE" w14:paraId="34A66645" w14:textId="77777777" w:rsidTr="62B38368">
        <w:trPr>
          <w:trHeight w:val="555"/>
        </w:trPr>
        <w:tc>
          <w:tcPr>
            <w:tcW w:w="596" w:type="dxa"/>
          </w:tcPr>
          <w:p w14:paraId="34C90DC4" w14:textId="7E56A73A" w:rsidR="00671B89" w:rsidRPr="005877F7" w:rsidRDefault="00671B89" w:rsidP="00671B89">
            <w:r w:rsidRPr="005877F7">
              <w:t>10</w:t>
            </w:r>
          </w:p>
        </w:tc>
        <w:tc>
          <w:tcPr>
            <w:tcW w:w="3301" w:type="dxa"/>
          </w:tcPr>
          <w:p w14:paraId="2021E322" w14:textId="77777777" w:rsidR="00671B89" w:rsidRPr="005877F7" w:rsidRDefault="00671B89" w:rsidP="00671B89">
            <w:r w:rsidRPr="005877F7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4BDED2BB" w:rsidR="00671B89" w:rsidRPr="005877F7" w:rsidRDefault="006D4B09" w:rsidP="00671B89">
            <w:r w:rsidRPr="005877F7">
              <w:t>p</w:t>
            </w:r>
            <w:r w:rsidR="00D8469B" w:rsidRPr="005877F7">
              <w:t>recyzyjna</w:t>
            </w:r>
          </w:p>
        </w:tc>
      </w:tr>
      <w:tr w:rsidR="000D31EE" w:rsidRPr="000D31EE" w14:paraId="3A623C95" w14:textId="77777777" w:rsidTr="62B38368">
        <w:trPr>
          <w:trHeight w:val="828"/>
        </w:trPr>
        <w:tc>
          <w:tcPr>
            <w:tcW w:w="596" w:type="dxa"/>
          </w:tcPr>
          <w:p w14:paraId="6EAE3576" w14:textId="5D5A5095" w:rsidR="00671B89" w:rsidRPr="005877F7" w:rsidRDefault="00671B89" w:rsidP="00671B89">
            <w:r w:rsidRPr="005877F7">
              <w:t>11</w:t>
            </w:r>
          </w:p>
        </w:tc>
        <w:tc>
          <w:tcPr>
            <w:tcW w:w="3301" w:type="dxa"/>
          </w:tcPr>
          <w:p w14:paraId="2C45EC40" w14:textId="77777777" w:rsidR="00671B89" w:rsidRPr="005877F7" w:rsidRDefault="00671B89" w:rsidP="00671B89">
            <w:r w:rsidRPr="005877F7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224888A3" w:rsidR="00671B89" w:rsidRPr="005877F7" w:rsidRDefault="006D4B09" w:rsidP="00671B89">
            <w:r w:rsidRPr="005877F7">
              <w:t>n</w:t>
            </w:r>
            <w:r w:rsidR="00D8469B" w:rsidRPr="005877F7">
              <w:t>ie dotyczy</w:t>
            </w:r>
          </w:p>
        </w:tc>
      </w:tr>
      <w:tr w:rsidR="000D31EE" w:rsidRPr="000D31EE" w14:paraId="5DEDD220" w14:textId="77777777" w:rsidTr="62B38368">
        <w:trPr>
          <w:trHeight w:val="817"/>
        </w:trPr>
        <w:tc>
          <w:tcPr>
            <w:tcW w:w="596" w:type="dxa"/>
          </w:tcPr>
          <w:p w14:paraId="65BB019C" w14:textId="6CD24F59" w:rsidR="00671B89" w:rsidRPr="005877F7" w:rsidRDefault="00671B89" w:rsidP="00671B89">
            <w:r w:rsidRPr="005877F7">
              <w:t>12</w:t>
            </w:r>
          </w:p>
        </w:tc>
        <w:tc>
          <w:tcPr>
            <w:tcW w:w="3301" w:type="dxa"/>
          </w:tcPr>
          <w:p w14:paraId="5239A393" w14:textId="77777777" w:rsidR="00671B89" w:rsidRPr="005877F7" w:rsidRDefault="00671B89" w:rsidP="00671B89">
            <w:r w:rsidRPr="005877F7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49B881DF" w:rsidR="00671B89" w:rsidRPr="005877F7" w:rsidRDefault="00201D38" w:rsidP="00671B89">
            <w:r w:rsidRPr="005877F7">
              <w:t>techniczne, O, N</w:t>
            </w:r>
          </w:p>
        </w:tc>
      </w:tr>
      <w:tr w:rsidR="000D31EE" w:rsidRPr="000D31EE" w14:paraId="01A91CE9" w14:textId="77777777" w:rsidTr="62B38368">
        <w:trPr>
          <w:trHeight w:val="817"/>
        </w:trPr>
        <w:tc>
          <w:tcPr>
            <w:tcW w:w="596" w:type="dxa"/>
          </w:tcPr>
          <w:p w14:paraId="07A2F9CF" w14:textId="5B3B06C3" w:rsidR="00671B89" w:rsidRPr="005877F7" w:rsidRDefault="00671B89" w:rsidP="00671B89">
            <w:r w:rsidRPr="005877F7">
              <w:t>13</w:t>
            </w:r>
          </w:p>
        </w:tc>
        <w:tc>
          <w:tcPr>
            <w:tcW w:w="3301" w:type="dxa"/>
          </w:tcPr>
          <w:p w14:paraId="1256280F" w14:textId="12EF90AC" w:rsidR="00671B89" w:rsidRPr="005877F7" w:rsidRDefault="00671B89" w:rsidP="00671B89">
            <w:r w:rsidRPr="005877F7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F7D1DF1" w:rsidR="00671B89" w:rsidRPr="005877F7" w:rsidRDefault="00201D38" w:rsidP="00671B89">
            <w:r w:rsidRPr="005877F7">
              <w:t>Wody demineralizowana, suszenie</w:t>
            </w:r>
            <w:r w:rsidR="004D623F" w:rsidRPr="005877F7">
              <w:t>, gaz</w:t>
            </w:r>
          </w:p>
        </w:tc>
      </w:tr>
      <w:tr w:rsidR="000D31EE" w:rsidRPr="000D31EE" w14:paraId="04DE8EC6" w14:textId="77777777" w:rsidTr="62B38368">
        <w:trPr>
          <w:trHeight w:val="828"/>
        </w:trPr>
        <w:tc>
          <w:tcPr>
            <w:tcW w:w="596" w:type="dxa"/>
          </w:tcPr>
          <w:p w14:paraId="4FC6C8C5" w14:textId="027F4361" w:rsidR="00671B89" w:rsidRPr="005877F7" w:rsidRDefault="00671B89" w:rsidP="00671B89">
            <w:r w:rsidRPr="005877F7">
              <w:t>14</w:t>
            </w:r>
          </w:p>
        </w:tc>
        <w:tc>
          <w:tcPr>
            <w:tcW w:w="3301" w:type="dxa"/>
          </w:tcPr>
          <w:p w14:paraId="18111B44" w14:textId="77777777" w:rsidR="00671B89" w:rsidRPr="005877F7" w:rsidRDefault="00671B89" w:rsidP="00671B89">
            <w:r w:rsidRPr="005877F7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6B7D9C32" w:rsidR="00671B89" w:rsidRPr="005877F7" w:rsidRDefault="00CC2FC7" w:rsidP="00671B89">
            <w:r w:rsidRPr="005877F7">
              <w:t>p</w:t>
            </w:r>
            <w:r w:rsidR="005969E3" w:rsidRPr="005877F7">
              <w:t xml:space="preserve">racownia główna </w:t>
            </w:r>
            <w:r w:rsidRPr="005877F7">
              <w:t>wymaga</w:t>
            </w:r>
            <w:r w:rsidR="005969E3" w:rsidRPr="005877F7">
              <w:t xml:space="preserve"> c</w:t>
            </w:r>
            <w:r w:rsidR="00D56F3E" w:rsidRPr="005877F7">
              <w:t>hłodzeni</w:t>
            </w:r>
            <w:r w:rsidRPr="005877F7">
              <w:t>a</w:t>
            </w:r>
            <w:r w:rsidR="00D56F3E" w:rsidRPr="005877F7">
              <w:t xml:space="preserve"> klimatyzacją </w:t>
            </w:r>
            <w:r w:rsidRPr="005877F7">
              <w:t>- k</w:t>
            </w:r>
            <w:r w:rsidR="00C53B36" w:rsidRPr="005877F7">
              <w:t xml:space="preserve">limatyzator kanałowy </w:t>
            </w:r>
            <w:proofErr w:type="spellStart"/>
            <w:r w:rsidR="00C53B36" w:rsidRPr="005877F7">
              <w:t>inwerterowy</w:t>
            </w:r>
            <w:proofErr w:type="spellEnd"/>
            <w:r w:rsidR="00C53B36" w:rsidRPr="005877F7">
              <w:t xml:space="preserve"> – 1 szt.</w:t>
            </w:r>
          </w:p>
        </w:tc>
      </w:tr>
      <w:tr w:rsidR="000D31EE" w:rsidRPr="000D31EE" w14:paraId="1C25479E" w14:textId="77777777" w:rsidTr="62B38368">
        <w:trPr>
          <w:trHeight w:val="555"/>
        </w:trPr>
        <w:tc>
          <w:tcPr>
            <w:tcW w:w="596" w:type="dxa"/>
          </w:tcPr>
          <w:p w14:paraId="1108802C" w14:textId="6E3736E9" w:rsidR="00671B89" w:rsidRPr="005877F7" w:rsidRDefault="009F249B" w:rsidP="00671B89">
            <w:r w:rsidRPr="005877F7">
              <w:t>15</w:t>
            </w:r>
          </w:p>
        </w:tc>
        <w:tc>
          <w:tcPr>
            <w:tcW w:w="3301" w:type="dxa"/>
          </w:tcPr>
          <w:p w14:paraId="0E29CAB7" w14:textId="725C61C8" w:rsidR="00671B89" w:rsidRPr="005877F7" w:rsidRDefault="00671B89" w:rsidP="00671B89">
            <w:r w:rsidRPr="005877F7">
              <w:t>Występowanie promieniowania jonizującego</w:t>
            </w:r>
          </w:p>
        </w:tc>
        <w:tc>
          <w:tcPr>
            <w:tcW w:w="5290" w:type="dxa"/>
          </w:tcPr>
          <w:p w14:paraId="745280D4" w14:textId="0939357B" w:rsidR="00671B89" w:rsidRPr="005877F7" w:rsidRDefault="00CC2FC7" w:rsidP="00671B89">
            <w:r w:rsidRPr="005877F7">
              <w:t>n</w:t>
            </w:r>
            <w:r w:rsidR="00D52187" w:rsidRPr="005877F7">
              <w:t>ie</w:t>
            </w:r>
          </w:p>
        </w:tc>
      </w:tr>
      <w:tr w:rsidR="000D31EE" w:rsidRPr="000D31EE" w14:paraId="2937B410" w14:textId="77777777" w:rsidTr="62B38368">
        <w:trPr>
          <w:trHeight w:val="543"/>
        </w:trPr>
        <w:tc>
          <w:tcPr>
            <w:tcW w:w="596" w:type="dxa"/>
          </w:tcPr>
          <w:p w14:paraId="333FB944" w14:textId="2A081284" w:rsidR="00671B89" w:rsidRPr="005877F7" w:rsidRDefault="009F249B" w:rsidP="00671B89">
            <w:r w:rsidRPr="005877F7">
              <w:t>16</w:t>
            </w:r>
          </w:p>
        </w:tc>
        <w:tc>
          <w:tcPr>
            <w:tcW w:w="3301" w:type="dxa"/>
          </w:tcPr>
          <w:p w14:paraId="2EB3465D" w14:textId="77777777" w:rsidR="00671B89" w:rsidRPr="005877F7" w:rsidRDefault="00671B89" w:rsidP="00671B89">
            <w:r w:rsidRPr="005877F7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558A5E55" w:rsidR="00671B89" w:rsidRPr="005877F7" w:rsidRDefault="00CC2FC7" w:rsidP="00671B89">
            <w:r w:rsidRPr="005877F7">
              <w:t>z</w:t>
            </w:r>
            <w:r w:rsidR="00D52187" w:rsidRPr="005877F7">
              <w:t xml:space="preserve">agrożenie wybuchem lub pożarem </w:t>
            </w:r>
            <w:r w:rsidR="00201D38" w:rsidRPr="005877F7">
              <w:t>– butle</w:t>
            </w:r>
          </w:p>
        </w:tc>
      </w:tr>
      <w:tr w:rsidR="000D31EE" w:rsidRPr="000D31EE" w14:paraId="668C7AF3" w14:textId="77777777" w:rsidTr="62B38368">
        <w:trPr>
          <w:trHeight w:val="555"/>
        </w:trPr>
        <w:tc>
          <w:tcPr>
            <w:tcW w:w="596" w:type="dxa"/>
          </w:tcPr>
          <w:p w14:paraId="590393C4" w14:textId="2E41A250" w:rsidR="00671B89" w:rsidRPr="005877F7" w:rsidRDefault="009F249B" w:rsidP="00671B89">
            <w:r w:rsidRPr="005877F7">
              <w:t>17</w:t>
            </w:r>
          </w:p>
        </w:tc>
        <w:tc>
          <w:tcPr>
            <w:tcW w:w="3301" w:type="dxa"/>
          </w:tcPr>
          <w:p w14:paraId="7948AAC1" w14:textId="77777777" w:rsidR="00671B89" w:rsidRPr="005877F7" w:rsidRDefault="00671B89" w:rsidP="00671B89">
            <w:r w:rsidRPr="005877F7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3851CACE" w:rsidR="00671B89" w:rsidRPr="005877F7" w:rsidRDefault="00CC2FC7" w:rsidP="00C77913">
            <w:r w:rsidRPr="005877F7">
              <w:t>k</w:t>
            </w:r>
            <w:r w:rsidR="00D56F3E" w:rsidRPr="005877F7">
              <w:t>oniecznoś</w:t>
            </w:r>
            <w:r w:rsidR="00C77913" w:rsidRPr="005877F7">
              <w:t>ć</w:t>
            </w:r>
            <w:r w:rsidR="00D56F3E" w:rsidRPr="005877F7">
              <w:t xml:space="preserve"> zastosowania zasilaczy awaryjnych UPS, do każdego komputera</w:t>
            </w:r>
          </w:p>
        </w:tc>
      </w:tr>
      <w:tr w:rsidR="000D31EE" w:rsidRPr="000D31EE" w14:paraId="17911C21" w14:textId="77777777" w:rsidTr="62B38368">
        <w:trPr>
          <w:trHeight w:val="283"/>
        </w:trPr>
        <w:tc>
          <w:tcPr>
            <w:tcW w:w="596" w:type="dxa"/>
          </w:tcPr>
          <w:p w14:paraId="40272B80" w14:textId="4404E328" w:rsidR="00671B89" w:rsidRPr="005877F7" w:rsidRDefault="009F249B" w:rsidP="00671B89">
            <w:r w:rsidRPr="005877F7">
              <w:t>18</w:t>
            </w:r>
          </w:p>
        </w:tc>
        <w:tc>
          <w:tcPr>
            <w:tcW w:w="3301" w:type="dxa"/>
          </w:tcPr>
          <w:p w14:paraId="39BC9223" w14:textId="6B08DC42" w:rsidR="00671B89" w:rsidRPr="005877F7" w:rsidRDefault="00DF0865" w:rsidP="00DF0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5877F7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5877F7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5877F7">
              <w:rPr>
                <w:rFonts w:eastAsia="Times New Roman" w:cs="Courier New"/>
                <w:lang w:eastAsia="pl-PL"/>
              </w:rPr>
              <w:t xml:space="preserve"> danych </w:t>
            </w:r>
          </w:p>
        </w:tc>
        <w:tc>
          <w:tcPr>
            <w:tcW w:w="5290" w:type="dxa"/>
          </w:tcPr>
          <w:p w14:paraId="03A58E06" w14:textId="62E89150" w:rsidR="00D56F3E" w:rsidRPr="005877F7" w:rsidRDefault="00CC2FC7" w:rsidP="00D56F3E">
            <w:r w:rsidRPr="005877F7">
              <w:t>g</w:t>
            </w:r>
            <w:r w:rsidR="00D56F3E" w:rsidRPr="005877F7">
              <w:t xml:space="preserve">niazda internetowe: </w:t>
            </w:r>
            <w:r w:rsidR="00201D38" w:rsidRPr="005877F7">
              <w:t>10</w:t>
            </w:r>
          </w:p>
          <w:p w14:paraId="0146368E" w14:textId="2C158137" w:rsidR="00D56F3E" w:rsidRPr="005877F7" w:rsidRDefault="00CC2FC7" w:rsidP="00D56F3E">
            <w:r w:rsidRPr="005877F7">
              <w:t>g</w:t>
            </w:r>
            <w:r w:rsidR="00D56F3E" w:rsidRPr="005877F7">
              <w:t xml:space="preserve">niazda telefoniczne: </w:t>
            </w:r>
            <w:r w:rsidR="00562059" w:rsidRPr="005877F7">
              <w:t>1</w:t>
            </w:r>
          </w:p>
          <w:p w14:paraId="7DA785CD" w14:textId="1624F510" w:rsidR="00D56F3E" w:rsidRPr="005877F7" w:rsidRDefault="00CC2FC7" w:rsidP="00D56F3E">
            <w:r w:rsidRPr="005877F7">
              <w:t>g</w:t>
            </w:r>
            <w:r w:rsidR="00D56F3E" w:rsidRPr="005877F7">
              <w:t xml:space="preserve">niazda prądowe </w:t>
            </w:r>
            <w:r w:rsidR="00D56578" w:rsidRPr="005877F7">
              <w:t>(zwykłe</w:t>
            </w:r>
            <w:r w:rsidR="00C96464" w:rsidRPr="005877F7">
              <w:t>, przyścienne</w:t>
            </w:r>
            <w:r w:rsidR="00D56578" w:rsidRPr="005877F7">
              <w:t>):</w:t>
            </w:r>
            <w:r w:rsidR="005E2A71" w:rsidRPr="005877F7">
              <w:t xml:space="preserve"> </w:t>
            </w:r>
            <w:r w:rsidR="00562059" w:rsidRPr="005877F7">
              <w:t>20</w:t>
            </w:r>
          </w:p>
          <w:p w14:paraId="123F0AE1" w14:textId="70F8C87D" w:rsidR="00671B89" w:rsidRPr="005877F7" w:rsidRDefault="00CC2FC7" w:rsidP="00D56F3E">
            <w:r w:rsidRPr="005877F7">
              <w:t>g</w:t>
            </w:r>
            <w:r w:rsidR="00D56F3E" w:rsidRPr="005877F7">
              <w:t>niazda prądowe komputerowe:</w:t>
            </w:r>
            <w:r w:rsidR="005E2A71" w:rsidRPr="005877F7">
              <w:t xml:space="preserve"> </w:t>
            </w:r>
            <w:r w:rsidR="00562059" w:rsidRPr="005877F7">
              <w:t>20</w:t>
            </w:r>
          </w:p>
        </w:tc>
      </w:tr>
      <w:tr w:rsidR="000D31EE" w:rsidRPr="000D31EE" w14:paraId="593F1B9E" w14:textId="77777777" w:rsidTr="62B38368">
        <w:trPr>
          <w:trHeight w:val="283"/>
        </w:trPr>
        <w:tc>
          <w:tcPr>
            <w:tcW w:w="596" w:type="dxa"/>
          </w:tcPr>
          <w:p w14:paraId="4F99A79D" w14:textId="1ABC005B" w:rsidR="00671B89" w:rsidRPr="005877F7" w:rsidRDefault="009F249B" w:rsidP="00671B89">
            <w:r w:rsidRPr="005877F7">
              <w:t>19</w:t>
            </w:r>
          </w:p>
        </w:tc>
        <w:tc>
          <w:tcPr>
            <w:tcW w:w="3301" w:type="dxa"/>
          </w:tcPr>
          <w:p w14:paraId="54C01DC8" w14:textId="2BEC5300" w:rsidR="00671B89" w:rsidRPr="005877F7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877F7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350731F7" w:rsidR="00671B89" w:rsidRPr="005877F7" w:rsidRDefault="00CC2FC7" w:rsidP="00671B89">
            <w:r w:rsidRPr="005877F7">
              <w:t>tak</w:t>
            </w:r>
          </w:p>
        </w:tc>
      </w:tr>
      <w:tr w:rsidR="000D31EE" w:rsidRPr="000D31EE" w14:paraId="078F3B89" w14:textId="77777777" w:rsidTr="62B38368">
        <w:trPr>
          <w:trHeight w:val="283"/>
        </w:trPr>
        <w:tc>
          <w:tcPr>
            <w:tcW w:w="596" w:type="dxa"/>
          </w:tcPr>
          <w:p w14:paraId="0C2CC4D8" w14:textId="255D7F97" w:rsidR="00671B89" w:rsidRPr="005877F7" w:rsidRDefault="009F249B" w:rsidP="00671B89">
            <w:r w:rsidRPr="005877F7">
              <w:t>20</w:t>
            </w:r>
          </w:p>
        </w:tc>
        <w:tc>
          <w:tcPr>
            <w:tcW w:w="3301" w:type="dxa"/>
          </w:tcPr>
          <w:p w14:paraId="2C88371C" w14:textId="5AC0869A" w:rsidR="00671B89" w:rsidRPr="005877F7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877F7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EFB3BEA" w:rsidR="00671B89" w:rsidRPr="005877F7" w:rsidRDefault="004D623F" w:rsidP="00671B89">
            <w:r w:rsidRPr="005877F7">
              <w:t>nie</w:t>
            </w:r>
          </w:p>
        </w:tc>
      </w:tr>
      <w:tr w:rsidR="000D31EE" w:rsidRPr="000D31EE" w14:paraId="3F781079" w14:textId="77777777" w:rsidTr="62B38368">
        <w:trPr>
          <w:trHeight w:val="283"/>
        </w:trPr>
        <w:tc>
          <w:tcPr>
            <w:tcW w:w="596" w:type="dxa"/>
          </w:tcPr>
          <w:p w14:paraId="5BC506D3" w14:textId="57EB3780" w:rsidR="00671B89" w:rsidRPr="005877F7" w:rsidRDefault="009F249B" w:rsidP="00671B89">
            <w:r w:rsidRPr="005877F7">
              <w:t>21</w:t>
            </w:r>
          </w:p>
        </w:tc>
        <w:tc>
          <w:tcPr>
            <w:tcW w:w="3301" w:type="dxa"/>
          </w:tcPr>
          <w:p w14:paraId="30A3A1EC" w14:textId="736B652E" w:rsidR="00671B89" w:rsidRPr="005877F7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877F7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7A8AFE1A" w:rsidR="00671B89" w:rsidRPr="005877F7" w:rsidRDefault="00201D38" w:rsidP="00671B89">
            <w:r w:rsidRPr="005877F7">
              <w:t>Szerokie drzwi 100cm</w:t>
            </w:r>
          </w:p>
        </w:tc>
      </w:tr>
      <w:tr w:rsidR="000D31EE" w:rsidRPr="000D31EE" w14:paraId="10D3B449" w14:textId="77777777" w:rsidTr="62B38368">
        <w:trPr>
          <w:trHeight w:val="283"/>
        </w:trPr>
        <w:tc>
          <w:tcPr>
            <w:tcW w:w="596" w:type="dxa"/>
          </w:tcPr>
          <w:p w14:paraId="2042FFE7" w14:textId="719A36BA" w:rsidR="00671B89" w:rsidRPr="005877F7" w:rsidRDefault="009F249B" w:rsidP="00671B89">
            <w:r w:rsidRPr="005877F7">
              <w:t>22</w:t>
            </w:r>
          </w:p>
        </w:tc>
        <w:tc>
          <w:tcPr>
            <w:tcW w:w="3301" w:type="dxa"/>
          </w:tcPr>
          <w:p w14:paraId="4560106B" w14:textId="01528122" w:rsidR="00671B89" w:rsidRPr="005877F7" w:rsidRDefault="00671B89" w:rsidP="00671B89">
            <w:r w:rsidRPr="005877F7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0393639" w:rsidR="00671B89" w:rsidRPr="005877F7" w:rsidRDefault="00201D38" w:rsidP="00671B89">
            <w:r w:rsidRPr="005877F7">
              <w:t>nie</w:t>
            </w:r>
          </w:p>
        </w:tc>
      </w:tr>
      <w:tr w:rsidR="000D31EE" w:rsidRPr="000D31EE" w14:paraId="7CABB0C6" w14:textId="77777777" w:rsidTr="62B38368">
        <w:trPr>
          <w:trHeight w:val="283"/>
        </w:trPr>
        <w:tc>
          <w:tcPr>
            <w:tcW w:w="596" w:type="dxa"/>
          </w:tcPr>
          <w:p w14:paraId="31351636" w14:textId="60B0DF6F" w:rsidR="00671B89" w:rsidRPr="005877F7" w:rsidRDefault="009F249B" w:rsidP="00671B89">
            <w:r w:rsidRPr="005877F7">
              <w:t>23</w:t>
            </w:r>
          </w:p>
        </w:tc>
        <w:tc>
          <w:tcPr>
            <w:tcW w:w="3301" w:type="dxa"/>
          </w:tcPr>
          <w:p w14:paraId="5CA1E317" w14:textId="310A92EF" w:rsidR="00671B89" w:rsidRPr="005877F7" w:rsidRDefault="00671B89" w:rsidP="00671B89">
            <w:r w:rsidRPr="005877F7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580186FF" w:rsidR="00671B89" w:rsidRPr="005877F7" w:rsidRDefault="00CC2FC7" w:rsidP="00671B89">
            <w:r w:rsidRPr="005877F7">
              <w:t>n</w:t>
            </w:r>
            <w:r w:rsidR="00D56F3E" w:rsidRPr="005877F7">
              <w:t>ie</w:t>
            </w:r>
          </w:p>
        </w:tc>
      </w:tr>
      <w:tr w:rsidR="000D31EE" w:rsidRPr="000D31EE" w14:paraId="63F45F3C" w14:textId="77777777" w:rsidTr="62B38368">
        <w:trPr>
          <w:trHeight w:val="283"/>
        </w:trPr>
        <w:tc>
          <w:tcPr>
            <w:tcW w:w="596" w:type="dxa"/>
          </w:tcPr>
          <w:p w14:paraId="69AA9A2E" w14:textId="369655B7" w:rsidR="00671B89" w:rsidRPr="005877F7" w:rsidRDefault="009F249B" w:rsidP="00671B89">
            <w:r w:rsidRPr="005877F7">
              <w:t>24</w:t>
            </w:r>
          </w:p>
        </w:tc>
        <w:tc>
          <w:tcPr>
            <w:tcW w:w="3301" w:type="dxa"/>
          </w:tcPr>
          <w:p w14:paraId="50E9D0FE" w14:textId="77777777" w:rsidR="00671B89" w:rsidRPr="005877F7" w:rsidRDefault="00671B89" w:rsidP="00671B89">
            <w:r w:rsidRPr="005877F7">
              <w:t>Inne wymagania</w:t>
            </w:r>
          </w:p>
        </w:tc>
        <w:tc>
          <w:tcPr>
            <w:tcW w:w="5290" w:type="dxa"/>
          </w:tcPr>
          <w:p w14:paraId="1D3A4783" w14:textId="23D078B9" w:rsidR="00671B89" w:rsidRPr="005877F7" w:rsidRDefault="00CC2FC7" w:rsidP="00671B89">
            <w:r w:rsidRPr="005877F7">
              <w:t>r</w:t>
            </w:r>
            <w:r w:rsidR="00D56F3E" w:rsidRPr="005877F7">
              <w:t>olety wewnętrzne</w:t>
            </w:r>
            <w:r w:rsidRPr="005877F7">
              <w:t xml:space="preserve">; </w:t>
            </w:r>
          </w:p>
          <w:p w14:paraId="35038AE6" w14:textId="2979CF87" w:rsidR="00D52187" w:rsidRPr="005877F7" w:rsidRDefault="00CC2FC7" w:rsidP="00D52187">
            <w:r w:rsidRPr="005877F7">
              <w:lastRenderedPageBreak/>
              <w:t>wymóg posiadania okien</w:t>
            </w:r>
            <w:r w:rsidR="00562059" w:rsidRPr="005877F7">
              <w:t>, lokalizacja na niższych kondygnacjach.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A2360" w14:textId="77777777" w:rsidR="00D54357" w:rsidRDefault="00D54357" w:rsidP="00BF258C">
      <w:pPr>
        <w:spacing w:after="0" w:line="240" w:lineRule="auto"/>
      </w:pPr>
      <w:r>
        <w:separator/>
      </w:r>
    </w:p>
  </w:endnote>
  <w:endnote w:type="continuationSeparator" w:id="0">
    <w:p w14:paraId="517AC680" w14:textId="77777777" w:rsidR="00D54357" w:rsidRDefault="00D54357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52E09" w14:textId="77777777" w:rsidR="00D54357" w:rsidRDefault="00D54357" w:rsidP="00BF258C">
      <w:pPr>
        <w:spacing w:after="0" w:line="240" w:lineRule="auto"/>
      </w:pPr>
      <w:r>
        <w:separator/>
      </w:r>
    </w:p>
  </w:footnote>
  <w:footnote w:type="continuationSeparator" w:id="0">
    <w:p w14:paraId="0D92BF8D" w14:textId="77777777" w:rsidR="00D54357" w:rsidRDefault="00D54357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F7F9B" w14:textId="77777777" w:rsidR="00D618D3" w:rsidRDefault="00D618D3" w:rsidP="00D618D3">
    <w:pPr>
      <w:pStyle w:val="Nagwek"/>
      <w:jc w:val="center"/>
    </w:pPr>
    <w:r>
      <w:t>Budowa Centrum Biotechnologii i Bioróżnorodności Uniwersytetu Śląskiego w Katowicach</w:t>
    </w:r>
  </w:p>
  <w:p w14:paraId="704F0432" w14:textId="77777777" w:rsidR="00D618D3" w:rsidRDefault="00D618D3" w:rsidP="00D618D3">
    <w:pPr>
      <w:pStyle w:val="Nagwek"/>
      <w:jc w:val="center"/>
    </w:pPr>
    <w:r>
      <w:t>karta pomieszczenia</w:t>
    </w:r>
  </w:p>
  <w:p w14:paraId="18EBE498" w14:textId="488A738B" w:rsidR="001410A0" w:rsidRPr="00D618D3" w:rsidRDefault="001410A0" w:rsidP="00D618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ztrAwMDUwtDS3NDJX0lEKTi0uzszPAykwrQUAsLxX+SwAAAA="/>
  </w:docVars>
  <w:rsids>
    <w:rsidRoot w:val="00BF258C"/>
    <w:rsid w:val="00014D45"/>
    <w:rsid w:val="00023F96"/>
    <w:rsid w:val="00035764"/>
    <w:rsid w:val="00047810"/>
    <w:rsid w:val="00065046"/>
    <w:rsid w:val="000D0FCE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1D38"/>
    <w:rsid w:val="00206CD2"/>
    <w:rsid w:val="00235552"/>
    <w:rsid w:val="0024213C"/>
    <w:rsid w:val="00270836"/>
    <w:rsid w:val="002928B9"/>
    <w:rsid w:val="002A5E21"/>
    <w:rsid w:val="002C2B17"/>
    <w:rsid w:val="002E54A5"/>
    <w:rsid w:val="00340F4E"/>
    <w:rsid w:val="0036258E"/>
    <w:rsid w:val="00372DA8"/>
    <w:rsid w:val="00380DED"/>
    <w:rsid w:val="003A38F1"/>
    <w:rsid w:val="003D4FAC"/>
    <w:rsid w:val="003E6F0E"/>
    <w:rsid w:val="003F5DDE"/>
    <w:rsid w:val="00405EB2"/>
    <w:rsid w:val="00416DA0"/>
    <w:rsid w:val="00424E5A"/>
    <w:rsid w:val="00425F50"/>
    <w:rsid w:val="00452879"/>
    <w:rsid w:val="004609CA"/>
    <w:rsid w:val="00460DF4"/>
    <w:rsid w:val="0046184E"/>
    <w:rsid w:val="0046365F"/>
    <w:rsid w:val="004753FD"/>
    <w:rsid w:val="0048706B"/>
    <w:rsid w:val="004C540B"/>
    <w:rsid w:val="004D17F1"/>
    <w:rsid w:val="004D623F"/>
    <w:rsid w:val="00543BC4"/>
    <w:rsid w:val="00561B24"/>
    <w:rsid w:val="00562059"/>
    <w:rsid w:val="005877F7"/>
    <w:rsid w:val="00590D4A"/>
    <w:rsid w:val="005923F5"/>
    <w:rsid w:val="005969E3"/>
    <w:rsid w:val="005B4680"/>
    <w:rsid w:val="005E17E9"/>
    <w:rsid w:val="005E2A71"/>
    <w:rsid w:val="005E6E72"/>
    <w:rsid w:val="005F3BED"/>
    <w:rsid w:val="00601AA9"/>
    <w:rsid w:val="00663CC0"/>
    <w:rsid w:val="00671B89"/>
    <w:rsid w:val="00674D86"/>
    <w:rsid w:val="006756A9"/>
    <w:rsid w:val="00687209"/>
    <w:rsid w:val="006A3FCA"/>
    <w:rsid w:val="006B33D5"/>
    <w:rsid w:val="006B5581"/>
    <w:rsid w:val="006C1BA9"/>
    <w:rsid w:val="006C5A8D"/>
    <w:rsid w:val="006D4B09"/>
    <w:rsid w:val="006F1F0D"/>
    <w:rsid w:val="00734B93"/>
    <w:rsid w:val="007552B0"/>
    <w:rsid w:val="00756DB1"/>
    <w:rsid w:val="007572C8"/>
    <w:rsid w:val="007A2C5A"/>
    <w:rsid w:val="007C31DF"/>
    <w:rsid w:val="007E186D"/>
    <w:rsid w:val="008220E3"/>
    <w:rsid w:val="008240E7"/>
    <w:rsid w:val="00842159"/>
    <w:rsid w:val="008A03C2"/>
    <w:rsid w:val="008A05C6"/>
    <w:rsid w:val="008A0A31"/>
    <w:rsid w:val="008A59C3"/>
    <w:rsid w:val="008B4E80"/>
    <w:rsid w:val="008B5FBB"/>
    <w:rsid w:val="008C05F8"/>
    <w:rsid w:val="008D1AA9"/>
    <w:rsid w:val="008D3BA9"/>
    <w:rsid w:val="00930768"/>
    <w:rsid w:val="00961CA2"/>
    <w:rsid w:val="00964806"/>
    <w:rsid w:val="00980DB1"/>
    <w:rsid w:val="009B02E7"/>
    <w:rsid w:val="009E2F95"/>
    <w:rsid w:val="009F249B"/>
    <w:rsid w:val="009F72E7"/>
    <w:rsid w:val="00A040F0"/>
    <w:rsid w:val="00A1032E"/>
    <w:rsid w:val="00A20D80"/>
    <w:rsid w:val="00A34778"/>
    <w:rsid w:val="00A51F51"/>
    <w:rsid w:val="00A752D4"/>
    <w:rsid w:val="00A84E68"/>
    <w:rsid w:val="00AA038F"/>
    <w:rsid w:val="00AC519E"/>
    <w:rsid w:val="00AD0868"/>
    <w:rsid w:val="00AE58EA"/>
    <w:rsid w:val="00B03A96"/>
    <w:rsid w:val="00B57ED8"/>
    <w:rsid w:val="00B6238B"/>
    <w:rsid w:val="00B65FA5"/>
    <w:rsid w:val="00B7365B"/>
    <w:rsid w:val="00B83709"/>
    <w:rsid w:val="00B92BE4"/>
    <w:rsid w:val="00B95434"/>
    <w:rsid w:val="00B95F9B"/>
    <w:rsid w:val="00BD0264"/>
    <w:rsid w:val="00BF258C"/>
    <w:rsid w:val="00C109BE"/>
    <w:rsid w:val="00C21243"/>
    <w:rsid w:val="00C374C9"/>
    <w:rsid w:val="00C37877"/>
    <w:rsid w:val="00C53B36"/>
    <w:rsid w:val="00C54A28"/>
    <w:rsid w:val="00C55174"/>
    <w:rsid w:val="00C77913"/>
    <w:rsid w:val="00C96464"/>
    <w:rsid w:val="00CA113A"/>
    <w:rsid w:val="00CC2FC7"/>
    <w:rsid w:val="00CE7025"/>
    <w:rsid w:val="00CF580A"/>
    <w:rsid w:val="00CF74A0"/>
    <w:rsid w:val="00D170FC"/>
    <w:rsid w:val="00D31C8A"/>
    <w:rsid w:val="00D52187"/>
    <w:rsid w:val="00D54357"/>
    <w:rsid w:val="00D56578"/>
    <w:rsid w:val="00D56F3E"/>
    <w:rsid w:val="00D618D3"/>
    <w:rsid w:val="00D83C88"/>
    <w:rsid w:val="00D8469B"/>
    <w:rsid w:val="00D86ED4"/>
    <w:rsid w:val="00DB04DC"/>
    <w:rsid w:val="00DE2525"/>
    <w:rsid w:val="00DF0865"/>
    <w:rsid w:val="00E233E9"/>
    <w:rsid w:val="00E41FB5"/>
    <w:rsid w:val="00E46456"/>
    <w:rsid w:val="00E52B8E"/>
    <w:rsid w:val="00EA025E"/>
    <w:rsid w:val="00EA245B"/>
    <w:rsid w:val="00EC1022"/>
    <w:rsid w:val="00EC407E"/>
    <w:rsid w:val="00ED4FB8"/>
    <w:rsid w:val="00F10743"/>
    <w:rsid w:val="00F115F2"/>
    <w:rsid w:val="00F27E57"/>
    <w:rsid w:val="00F433C3"/>
    <w:rsid w:val="00F439B6"/>
    <w:rsid w:val="00F55080"/>
    <w:rsid w:val="00F86C86"/>
    <w:rsid w:val="00FC450B"/>
    <w:rsid w:val="00FC4C6B"/>
    <w:rsid w:val="00FE0390"/>
    <w:rsid w:val="00FF2EA8"/>
    <w:rsid w:val="62B38368"/>
    <w:rsid w:val="6E44B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8849C528-F43D-4B72-BFE2-198C8F17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E186D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23F5"/>
    <w:rPr>
      <w:color w:val="605E5C"/>
      <w:shd w:val="clear" w:color="auto" w:fill="E1DFDD"/>
    </w:rPr>
  </w:style>
  <w:style w:type="paragraph" w:customStyle="1" w:styleId="Default">
    <w:name w:val="Default"/>
    <w:rsid w:val="00DB04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734B93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E7762B-FB27-4505-97C8-DF0CC960C030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eba88754-6a94-400c-80cf-1583173b23a7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ECAFAB-BA43-4079-805C-CBA076294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7B097-BBBD-4FDB-BC1D-3235226EC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3666</Characters>
  <Application>Microsoft Office Word</Application>
  <DocSecurity>0</DocSecurity>
  <Lines>30</Lines>
  <Paragraphs>8</Paragraphs>
  <ScaleCrop>false</ScaleCrop>
  <Company>Uniwersystet Śląski w Katowicach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7</cp:revision>
  <cp:lastPrinted>2021-02-04T11:40:00Z</cp:lastPrinted>
  <dcterms:created xsi:type="dcterms:W3CDTF">2021-03-05T16:17:00Z</dcterms:created>
  <dcterms:modified xsi:type="dcterms:W3CDTF">2022-04-12T12:19:00Z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