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746FCF50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>Rodzaj pomieszczenia:</w:t>
      </w:r>
      <w:r w:rsidRPr="002A7134">
        <w:rPr>
          <w:bCs/>
        </w:rPr>
        <w:t xml:space="preserve"> </w:t>
      </w:r>
      <w:r w:rsidR="00AF6978">
        <w:rPr>
          <w:bCs/>
        </w:rPr>
        <w:t xml:space="preserve">Hala na </w:t>
      </w:r>
      <w:proofErr w:type="spellStart"/>
      <w:r w:rsidR="00AF6978">
        <w:rPr>
          <w:bCs/>
        </w:rPr>
        <w:t>fitortony</w:t>
      </w:r>
      <w:proofErr w:type="spellEnd"/>
      <w:r w:rsidR="002A7134">
        <w:rPr>
          <w:b/>
        </w:rPr>
        <w:t xml:space="preserve"> </w:t>
      </w:r>
    </w:p>
    <w:p w14:paraId="227D3748" w14:textId="6E0D1BB9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2A7134" w:rsidRPr="002A7134">
        <w:t>Zespół Genetyki i Genomiki Funkcjonalnej Roślin</w:t>
      </w:r>
      <w:r w:rsidR="00AF6978">
        <w:t xml:space="preserve"> oraz </w:t>
      </w:r>
      <w:r w:rsidR="00AF6978" w:rsidRPr="00AF6978">
        <w:t>Zespół Genetyki i Biotechnologii Somatycznych Komórek Roślin</w:t>
      </w:r>
    </w:p>
    <w:p w14:paraId="4EC58C63" w14:textId="56FF9304" w:rsidR="003D78A9" w:rsidRPr="00AF6978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AF6978">
        <w:rPr>
          <w:b/>
        </w:rPr>
        <w:t xml:space="preserve"> </w:t>
      </w:r>
      <w:r w:rsidR="00AF6978" w:rsidRPr="00925DB3">
        <w:rPr>
          <w:bCs/>
        </w:rPr>
        <w:t>dwa fitotrony typu walki-in – powierzchnia 10</w:t>
      </w:r>
      <w:r w:rsidR="000F0BF2" w:rsidRPr="00925DB3">
        <w:rPr>
          <w:bCs/>
        </w:rPr>
        <w:t xml:space="preserve"> m</w:t>
      </w:r>
      <w:r w:rsidR="000F0BF2" w:rsidRPr="00925DB3">
        <w:rPr>
          <w:bCs/>
          <w:vertAlign w:val="superscript"/>
        </w:rPr>
        <w:t>2</w:t>
      </w:r>
      <w:r w:rsidR="00AF6978" w:rsidRPr="00925DB3">
        <w:rPr>
          <w:bCs/>
        </w:rPr>
        <w:t xml:space="preserve"> (jęczmień), jeden fitotron typu walki-in – powierzchnia 8 m</w:t>
      </w:r>
      <w:r w:rsidR="00AF6978" w:rsidRPr="00925DB3">
        <w:rPr>
          <w:bCs/>
          <w:vertAlign w:val="superscript"/>
        </w:rPr>
        <w:t xml:space="preserve">2 </w:t>
      </w:r>
      <w:r w:rsidR="00AF6978" w:rsidRPr="00925DB3">
        <w:rPr>
          <w:bCs/>
        </w:rPr>
        <w:t>(</w:t>
      </w:r>
      <w:proofErr w:type="spellStart"/>
      <w:r w:rsidR="00AF6978" w:rsidRPr="00925DB3">
        <w:rPr>
          <w:bCs/>
        </w:rPr>
        <w:t>Arabidopsis</w:t>
      </w:r>
      <w:proofErr w:type="spellEnd"/>
      <w:r w:rsidR="00AF6978" w:rsidRPr="00925DB3">
        <w:rPr>
          <w:bCs/>
        </w:rPr>
        <w:t>)</w:t>
      </w:r>
      <w:r w:rsidR="00925DB3" w:rsidRPr="00925DB3">
        <w:rPr>
          <w:bCs/>
        </w:rPr>
        <w:t>, dwa fitotrony (cytogenetyka) – powierzchnia 6 m</w:t>
      </w:r>
      <w:r w:rsidR="00925DB3" w:rsidRPr="00925DB3">
        <w:rPr>
          <w:bCs/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0D31EE" w:rsidRDefault="0082017E" w:rsidP="00671B89">
            <w:r>
              <w:t xml:space="preserve">Agnieszka Janiak / Justyna </w:t>
            </w:r>
            <w:proofErr w:type="spellStart"/>
            <w:r>
              <w:t>Zbieszczyk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A202669" w:rsidR="00671B89" w:rsidRPr="000D31EE" w:rsidRDefault="00AF6978" w:rsidP="00671B89">
            <w:r>
              <w:t>Hala na fitotrony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2DCD3E3A" w14:textId="2300748A" w:rsidR="00671B89" w:rsidRPr="00A25440" w:rsidRDefault="00AF6978" w:rsidP="00671B89">
            <w:r>
              <w:t>4 fitotrony typu walki</w:t>
            </w:r>
            <w:r w:rsidRPr="00A25440">
              <w:t xml:space="preserve">-in – </w:t>
            </w:r>
            <w:r w:rsidR="002748DB" w:rsidRPr="00A25440">
              <w:t>10 m</w:t>
            </w:r>
            <w:r w:rsidR="002748DB" w:rsidRPr="00A25440">
              <w:rPr>
                <w:vertAlign w:val="superscript"/>
              </w:rPr>
              <w:t>2</w:t>
            </w:r>
            <w:r w:rsidRPr="00A25440">
              <w:t xml:space="preserve"> (jęczmień)</w:t>
            </w:r>
          </w:p>
          <w:p w14:paraId="16F945E6" w14:textId="0360C21D" w:rsidR="00AF6978" w:rsidRPr="00366BFC" w:rsidRDefault="00141059" w:rsidP="00671B89">
            <w:pPr>
              <w:rPr>
                <w:lang w:val="en-US"/>
              </w:rPr>
            </w:pPr>
            <w:r w:rsidRPr="00366BFC">
              <w:rPr>
                <w:lang w:val="en-US"/>
              </w:rPr>
              <w:t>2</w:t>
            </w:r>
            <w:r w:rsidR="00AF6978" w:rsidRPr="00366BFC">
              <w:rPr>
                <w:lang w:val="en-US"/>
              </w:rPr>
              <w:t xml:space="preserve"> </w:t>
            </w:r>
            <w:proofErr w:type="spellStart"/>
            <w:r w:rsidR="00AF6978" w:rsidRPr="00366BFC">
              <w:rPr>
                <w:lang w:val="en-US"/>
              </w:rPr>
              <w:t>fitotron</w:t>
            </w:r>
            <w:r w:rsidRPr="00366BFC">
              <w:rPr>
                <w:lang w:val="en-US"/>
              </w:rPr>
              <w:t>y</w:t>
            </w:r>
            <w:proofErr w:type="spellEnd"/>
            <w:r w:rsidR="00AF6978" w:rsidRPr="00366BFC">
              <w:rPr>
                <w:lang w:val="en-US"/>
              </w:rPr>
              <w:t xml:space="preserve"> </w:t>
            </w:r>
            <w:proofErr w:type="spellStart"/>
            <w:r w:rsidR="00AF6978" w:rsidRPr="00366BFC">
              <w:rPr>
                <w:lang w:val="en-US"/>
              </w:rPr>
              <w:t>typu</w:t>
            </w:r>
            <w:proofErr w:type="spellEnd"/>
            <w:r w:rsidR="00AF6978" w:rsidRPr="00366BFC">
              <w:rPr>
                <w:lang w:val="en-US"/>
              </w:rPr>
              <w:t xml:space="preserve"> walk-in – </w:t>
            </w:r>
            <w:r w:rsidRPr="00366BFC">
              <w:rPr>
                <w:lang w:val="en-US"/>
              </w:rPr>
              <w:t>8</w:t>
            </w:r>
            <w:r w:rsidR="00F734A3" w:rsidRPr="00366BFC">
              <w:rPr>
                <w:lang w:val="en-US"/>
              </w:rPr>
              <w:t xml:space="preserve"> m</w:t>
            </w:r>
            <w:r w:rsidR="00F734A3" w:rsidRPr="00366BFC">
              <w:rPr>
                <w:vertAlign w:val="superscript"/>
                <w:lang w:val="en-US"/>
              </w:rPr>
              <w:t>2</w:t>
            </w:r>
            <w:r w:rsidR="00AF6978" w:rsidRPr="00366BFC">
              <w:rPr>
                <w:lang w:val="en-US"/>
              </w:rPr>
              <w:t xml:space="preserve"> (Arabidopsis)</w:t>
            </w:r>
          </w:p>
          <w:p w14:paraId="201744C1" w14:textId="5DB362D2" w:rsidR="00AF6978" w:rsidRDefault="00AF6978" w:rsidP="00671B89">
            <w:r>
              <w:t xml:space="preserve">3 szafy </w:t>
            </w:r>
            <w:proofErr w:type="spellStart"/>
            <w:r>
              <w:t>fitotronowe</w:t>
            </w:r>
            <w:proofErr w:type="spellEnd"/>
            <w:r>
              <w:t xml:space="preserve"> dla </w:t>
            </w:r>
            <w:proofErr w:type="spellStart"/>
            <w:r>
              <w:t>Arabidopsis</w:t>
            </w:r>
            <w:proofErr w:type="spellEnd"/>
            <w:r>
              <w:t xml:space="preserve"> – (mogą być zlokalizowane w innym pomieszczeniu niż hala)</w:t>
            </w:r>
          </w:p>
          <w:p w14:paraId="45E2FABD" w14:textId="61283150" w:rsidR="00925DB3" w:rsidRDefault="00925DB3" w:rsidP="00671B89">
            <w:r>
              <w:t>3 fitotrony (Cytogenetyka) – łącznie 10 m</w:t>
            </w:r>
            <w:r w:rsidRPr="00925DB3">
              <w:rPr>
                <w:vertAlign w:val="superscript"/>
              </w:rPr>
              <w:t>2</w:t>
            </w:r>
          </w:p>
          <w:p w14:paraId="0B59C8B1" w14:textId="15A9323F" w:rsidR="00AF6978" w:rsidRPr="000D31EE" w:rsidRDefault="00AF6978" w:rsidP="00671B89"/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A7A610E" w:rsidR="00671B89" w:rsidRPr="000D31EE" w:rsidRDefault="00AF6978" w:rsidP="00671B89">
            <w:r>
              <w:t xml:space="preserve">Pomieszczenie sterowania fitotronami 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3368DE56" w:rsidR="00671B89" w:rsidRPr="000D31EE" w:rsidRDefault="00A25440" w:rsidP="00671B89">
            <w:r>
              <w:t>1 osoba w fitotronie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D686E13" w:rsidR="00671B89" w:rsidRPr="000D31EE" w:rsidRDefault="0082017E" w:rsidP="00C33E0C">
            <w:r>
              <w:t>Hodowla roślin</w:t>
            </w:r>
            <w:r w:rsidR="00C33E0C">
              <w:t>, w tym wzrost roślin donorowych do produkcji podwojonych haploidów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1DC005E8" w14:textId="61A3CADA" w:rsidR="00671B89" w:rsidRDefault="00360DFB" w:rsidP="00671B89">
            <w:r>
              <w:t>Fitotrony dla jęczmienia – wózki</w:t>
            </w:r>
          </w:p>
          <w:p w14:paraId="720C8DD9" w14:textId="5A71D185" w:rsidR="00360DFB" w:rsidRPr="000D31EE" w:rsidRDefault="00360DFB" w:rsidP="00671B89">
            <w:r>
              <w:t xml:space="preserve">Fitotron dla </w:t>
            </w:r>
            <w:proofErr w:type="spellStart"/>
            <w:r>
              <w:t>Arabidopsis</w:t>
            </w:r>
            <w:proofErr w:type="spellEnd"/>
            <w:r>
              <w:t xml:space="preserve"> - regały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925DB3">
              <w:t>Wyposażenie sanitarne</w:t>
            </w:r>
          </w:p>
        </w:tc>
        <w:tc>
          <w:tcPr>
            <w:tcW w:w="5290" w:type="dxa"/>
          </w:tcPr>
          <w:p w14:paraId="09AA397F" w14:textId="41348504" w:rsidR="00671B89" w:rsidRPr="000D31EE" w:rsidRDefault="0052249F" w:rsidP="001E0AA1">
            <w:r>
              <w:t>Woda kranowa do podlewania roślin</w:t>
            </w:r>
            <w:r w:rsidR="001E0AA1">
              <w:t xml:space="preserve">, </w:t>
            </w:r>
            <w:r w:rsidR="006A6090">
              <w:t>O</w:t>
            </w:r>
            <w:r w:rsidR="00A25440">
              <w:t xml:space="preserve">dpływy wody w podłodze lub odpowiedni profil z korytkami odpływowymi (odpływ wody oraz cząstek gleby, piasku itp.)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77F0295" w:rsidR="00FE31C5" w:rsidRPr="000D31EE" w:rsidRDefault="00360DFB" w:rsidP="00671B89">
            <w:r w:rsidRPr="00925DB3">
              <w:t>Cały moduł fitotronu</w:t>
            </w:r>
            <w:r w:rsidR="00925DB3">
              <w:t xml:space="preserve"> – moc pow. 4kW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0D31EE" w:rsidRDefault="006A6090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0D31EE" w:rsidRDefault="006A6090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4897C1D" w:rsidR="00CE26C7" w:rsidRPr="000D31EE" w:rsidRDefault="001E0AA1" w:rsidP="00EE223D">
            <w:r w:rsidRPr="003E3FE5">
              <w:t xml:space="preserve">Woda </w:t>
            </w:r>
            <w:proofErr w:type="spellStart"/>
            <w:r w:rsidRPr="003E3FE5">
              <w:t>zdemeneralizowana</w:t>
            </w:r>
            <w:proofErr w:type="spellEnd"/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lastRenderedPageBreak/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4599F4AF" w:rsidR="003B6862" w:rsidRPr="000D31EE" w:rsidRDefault="009B1AAC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28214DDE" w:rsidR="003B6862" w:rsidRDefault="006A6090" w:rsidP="00CC67C0">
            <w:r>
              <w:t>Rośliny GMO</w:t>
            </w:r>
            <w:r w:rsidR="003E3FE5">
              <w:t>, kategoria I</w:t>
            </w:r>
          </w:p>
          <w:p w14:paraId="7241E5B9" w14:textId="422895CE" w:rsidR="00C15A73" w:rsidRPr="000D31EE" w:rsidRDefault="00C15A73" w:rsidP="00CC67C0">
            <w:r>
              <w:t>Opryski preparatami ochrony roślin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0D31EE" w:rsidRDefault="006A6090" w:rsidP="00376A27">
            <w:r>
              <w:t>Tak – niezawodność zasilania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454904F4" w:rsidR="003B6862" w:rsidRPr="000D31EE" w:rsidRDefault="006A145B" w:rsidP="00534F33">
            <w:r>
              <w:t xml:space="preserve">Tak 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0D31EE" w:rsidRDefault="006A6090" w:rsidP="008C2010">
            <w:r>
              <w:t xml:space="preserve">Precyzyjna 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598CD0A5" w:rsidR="003B6862" w:rsidRPr="000D31EE" w:rsidRDefault="006A6090" w:rsidP="00671B89">
            <w:r>
              <w:t>Rośliny w doniczkach</w:t>
            </w:r>
            <w:r w:rsidR="00F90E36">
              <w:t>, kuwetach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61E06DAB" w:rsidR="000A6D10" w:rsidRPr="000D31EE" w:rsidRDefault="00360DFB" w:rsidP="00366BFC">
            <w:r>
              <w:t>Wózki lub r</w:t>
            </w:r>
            <w:r w:rsidR="000F0BF2">
              <w:t>egały hodowlane</w:t>
            </w:r>
            <w:r w:rsidR="00366BFC">
              <w:t xml:space="preserve"> z możliwością regulacji wysokości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20D49CFB" w:rsidR="003B6862" w:rsidRPr="000D31EE" w:rsidRDefault="006A6090" w:rsidP="00671B89">
            <w:r>
              <w:t>Jęczmień, pszenica</w:t>
            </w:r>
            <w:r w:rsidR="006A145B">
              <w:t xml:space="preserve">, </w:t>
            </w:r>
            <w:proofErr w:type="spellStart"/>
            <w:r w:rsidR="006A145B">
              <w:t>Arabidopsis</w:t>
            </w:r>
            <w:proofErr w:type="spellEnd"/>
            <w:r w:rsidR="003E3FE5">
              <w:t xml:space="preserve">, </w:t>
            </w:r>
            <w:proofErr w:type="spellStart"/>
            <w:r w:rsidR="003E3FE5">
              <w:t>Brachypodium</w:t>
            </w:r>
            <w:proofErr w:type="spellEnd"/>
            <w:r w:rsidR="003E3FE5">
              <w:t>, inne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4462998B" w:rsidR="00CE26C7" w:rsidRPr="000D31EE" w:rsidRDefault="00360DFB" w:rsidP="00671B89">
            <w:r w:rsidRPr="003E3FE5">
              <w:t>20</w:t>
            </w:r>
            <w:r w:rsidR="006A6090" w:rsidRPr="003E3FE5">
              <w:t xml:space="preserve"> 000 </w:t>
            </w:r>
            <w:r w:rsidRPr="003E3FE5">
              <w:t xml:space="preserve">– 30 000 </w:t>
            </w:r>
            <w:proofErr w:type="spellStart"/>
            <w:r w:rsidR="006A6090" w:rsidRPr="003E3FE5">
              <w:t>luxów</w:t>
            </w:r>
            <w:proofErr w:type="spellEnd"/>
            <w:r w:rsidR="003E3FE5">
              <w:t xml:space="preserve"> w komorach </w:t>
            </w:r>
            <w:proofErr w:type="spellStart"/>
            <w:r w:rsidR="003E3FE5">
              <w:t>fitotronowych</w:t>
            </w:r>
            <w:proofErr w:type="spellEnd"/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46C2BA2" w:rsidR="00360DFB" w:rsidRPr="000D31EE" w:rsidRDefault="006A145B" w:rsidP="00671B89">
            <w:r>
              <w:t>16 / 8 godz. (najczęściej)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20EC60B0" w:rsidR="00360DFB" w:rsidRPr="003E3FE5" w:rsidRDefault="000F0BF2" w:rsidP="00366BFC">
            <w:r w:rsidRPr="003E3FE5">
              <w:t>1</w:t>
            </w:r>
            <w:r w:rsidR="005C710B" w:rsidRPr="003E3FE5">
              <w:t>6</w:t>
            </w:r>
            <w:r w:rsidRPr="003E3FE5">
              <w:t xml:space="preserve"> - 2</w:t>
            </w:r>
            <w:r w:rsidR="005C710B" w:rsidRPr="003E3FE5">
              <w:t>0</w:t>
            </w:r>
            <w:r w:rsidR="006A6090" w:rsidRPr="003E3FE5">
              <w:rPr>
                <w:rFonts w:cstheme="minorHAnsi"/>
              </w:rPr>
              <w:t>°</w:t>
            </w:r>
            <w:r w:rsidR="006A6090" w:rsidRPr="003E3FE5">
              <w:t>C</w:t>
            </w:r>
            <w:r w:rsidR="005C710B" w:rsidRPr="003E3FE5">
              <w:t>; 18 – 24</w:t>
            </w:r>
            <w:r w:rsidR="005C710B" w:rsidRPr="003E3FE5">
              <w:rPr>
                <w:rFonts w:cstheme="minorHAnsi"/>
              </w:rPr>
              <w:t>°</w:t>
            </w:r>
            <w:r w:rsidR="005C710B" w:rsidRPr="003E3FE5">
              <w:t>C, możliwość podwyższenia temp. do 40</w:t>
            </w:r>
            <w:r w:rsidR="005C710B" w:rsidRPr="003E3FE5">
              <w:rPr>
                <w:rFonts w:cstheme="minorHAnsi"/>
              </w:rPr>
              <w:t>°</w:t>
            </w:r>
            <w:r w:rsidR="005C710B" w:rsidRPr="003E3FE5">
              <w:t>C</w:t>
            </w:r>
            <w:r w:rsidR="00366BFC" w:rsidRPr="003E3FE5">
              <w:t>(</w:t>
            </w:r>
            <w:r w:rsidR="005C710B" w:rsidRPr="003E3FE5">
              <w:t xml:space="preserve"> </w:t>
            </w:r>
            <w:r w:rsidR="00366BFC" w:rsidRPr="003E3FE5">
              <w:t>temp. mierzona na wys. doniczki)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 w:rsidRPr="003E3FE5">
              <w:t>Konieczne automatyzacje</w:t>
            </w:r>
          </w:p>
        </w:tc>
        <w:tc>
          <w:tcPr>
            <w:tcW w:w="5290" w:type="dxa"/>
          </w:tcPr>
          <w:p w14:paraId="4789D061" w14:textId="333A833E" w:rsidR="00A25440" w:rsidRDefault="00A25440" w:rsidP="00671B89">
            <w:r w:rsidRPr="003E3FE5">
              <w:t>Lampy UV w hali (sterylizacja powierzchni)</w:t>
            </w:r>
            <w:bookmarkStart w:id="0" w:name="_GoBack"/>
            <w:bookmarkEnd w:id="0"/>
          </w:p>
          <w:p w14:paraId="4B5BDE79" w14:textId="77777777" w:rsidR="00A25440" w:rsidRDefault="00A25440" w:rsidP="00671B89"/>
          <w:p w14:paraId="418BF114" w14:textId="58607981" w:rsidR="00A25440" w:rsidRPr="003E3FE5" w:rsidRDefault="00A25440" w:rsidP="00671B89">
            <w:r>
              <w:t>Wybrana automatyzacja wbudowana w moduł fitotronu (</w:t>
            </w:r>
            <w:r w:rsidRPr="003E3FE5">
              <w:t>niezależna od infrastruktury budynku):</w:t>
            </w:r>
          </w:p>
          <w:p w14:paraId="0E79DBA3" w14:textId="7B428591" w:rsidR="003B6862" w:rsidRPr="003E3FE5" w:rsidRDefault="00C15A73" w:rsidP="00A25440">
            <w:pPr>
              <w:pStyle w:val="Akapitzlist"/>
              <w:numPr>
                <w:ilvl w:val="0"/>
                <w:numId w:val="2"/>
              </w:numPr>
            </w:pPr>
            <w:r w:rsidRPr="003E3FE5">
              <w:t xml:space="preserve">Programowanie cyklu świetlnego, </w:t>
            </w:r>
          </w:p>
          <w:p w14:paraId="14F4A8B2" w14:textId="1C46B2D5" w:rsidR="00C15A73" w:rsidRPr="003E3FE5" w:rsidRDefault="00C15A73" w:rsidP="00A25440">
            <w:pPr>
              <w:pStyle w:val="Akapitzlist"/>
              <w:numPr>
                <w:ilvl w:val="0"/>
                <w:numId w:val="2"/>
              </w:numPr>
            </w:pPr>
            <w:r w:rsidRPr="003E3FE5">
              <w:t xml:space="preserve">Pełna kontrola temperatury, </w:t>
            </w:r>
          </w:p>
          <w:p w14:paraId="5F476327" w14:textId="2B8FEEB4" w:rsidR="00C15A73" w:rsidRPr="003E3FE5" w:rsidRDefault="00C15A73" w:rsidP="00A25440">
            <w:pPr>
              <w:pStyle w:val="Akapitzlist"/>
              <w:numPr>
                <w:ilvl w:val="0"/>
                <w:numId w:val="2"/>
              </w:numPr>
            </w:pPr>
            <w:r w:rsidRPr="003E3FE5">
              <w:t>Równomierna wentylacja</w:t>
            </w:r>
          </w:p>
          <w:p w14:paraId="019CA9F9" w14:textId="77777777" w:rsidR="00C15A73" w:rsidRPr="003E3FE5" w:rsidRDefault="00C15A73" w:rsidP="00A25440">
            <w:pPr>
              <w:pStyle w:val="Akapitzlist"/>
              <w:numPr>
                <w:ilvl w:val="0"/>
                <w:numId w:val="2"/>
              </w:numPr>
            </w:pPr>
            <w:r w:rsidRPr="003E3FE5">
              <w:t>Wymiana powietrza (przewietrzanie)</w:t>
            </w:r>
          </w:p>
          <w:p w14:paraId="40A686AF" w14:textId="77777777" w:rsidR="00366BFC" w:rsidRPr="003E3FE5" w:rsidRDefault="00366BFC" w:rsidP="00A25440">
            <w:pPr>
              <w:pStyle w:val="Akapitzlist"/>
              <w:numPr>
                <w:ilvl w:val="0"/>
                <w:numId w:val="2"/>
              </w:numPr>
            </w:pPr>
            <w:r w:rsidRPr="003E3FE5">
              <w:t>Zdalne sterowanie i podgląd parametrów</w:t>
            </w:r>
          </w:p>
          <w:p w14:paraId="2B662BAE" w14:textId="5B43CCDF" w:rsidR="00366BFC" w:rsidRPr="000D31EE" w:rsidRDefault="00366BFC" w:rsidP="00366BFC">
            <w:pPr>
              <w:pStyle w:val="Akapitzlist"/>
              <w:numPr>
                <w:ilvl w:val="0"/>
                <w:numId w:val="2"/>
              </w:numPr>
            </w:pPr>
            <w:r w:rsidRPr="003E3FE5">
              <w:t>Zabezpieczenia i system alarmujący w razie awarii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F89CA54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3E3FE5">
              <w:t>Inne wymagania</w:t>
            </w:r>
          </w:p>
        </w:tc>
        <w:tc>
          <w:tcPr>
            <w:tcW w:w="5290" w:type="dxa"/>
          </w:tcPr>
          <w:p w14:paraId="35038AE6" w14:textId="303F8257" w:rsidR="00A84709" w:rsidRPr="000D31EE" w:rsidRDefault="00C40F6C" w:rsidP="00671B89">
            <w:r>
              <w:t xml:space="preserve">Jednostki klimatyzatorów </w:t>
            </w:r>
            <w:r w:rsidR="00A25440">
              <w:t xml:space="preserve">dla hali </w:t>
            </w:r>
            <w:proofErr w:type="spellStart"/>
            <w:r w:rsidR="00A25440">
              <w:t>fitotronowej</w:t>
            </w:r>
            <w:proofErr w:type="spellEnd"/>
            <w:r w:rsidR="00A25440">
              <w:t xml:space="preserve"> </w:t>
            </w:r>
            <w:r>
              <w:t>zlokalizowane po północnej stronie budynku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3E389" w14:textId="77777777" w:rsidR="00880011" w:rsidRDefault="00880011" w:rsidP="00BF258C">
      <w:pPr>
        <w:spacing w:after="0" w:line="240" w:lineRule="auto"/>
      </w:pPr>
      <w:r>
        <w:separator/>
      </w:r>
    </w:p>
  </w:endnote>
  <w:endnote w:type="continuationSeparator" w:id="0">
    <w:p w14:paraId="168646CC" w14:textId="77777777" w:rsidR="00880011" w:rsidRDefault="0088001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22F03" w14:textId="77777777" w:rsidR="00880011" w:rsidRDefault="00880011" w:rsidP="00BF258C">
      <w:pPr>
        <w:spacing w:after="0" w:line="240" w:lineRule="auto"/>
      </w:pPr>
      <w:r>
        <w:separator/>
      </w:r>
    </w:p>
  </w:footnote>
  <w:footnote w:type="continuationSeparator" w:id="0">
    <w:p w14:paraId="1FD6D6DC" w14:textId="77777777" w:rsidR="00880011" w:rsidRDefault="0088001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FA18A" w14:textId="77777777" w:rsidR="00647DD1" w:rsidRDefault="00647DD1" w:rsidP="00647DD1">
    <w:pPr>
      <w:pStyle w:val="Nagwek"/>
      <w:jc w:val="center"/>
    </w:pPr>
    <w:r>
      <w:t>Budowa Centrum Biotechnologii i Bioróżnorodności Uniwersytetu Śląskiego w Katowicach</w:t>
    </w:r>
  </w:p>
  <w:p w14:paraId="5634F862" w14:textId="77777777" w:rsidR="00647DD1" w:rsidRDefault="00647DD1" w:rsidP="00647DD1">
    <w:pPr>
      <w:pStyle w:val="Nagwek"/>
      <w:jc w:val="center"/>
    </w:pPr>
    <w:r>
      <w:t>karta pomieszczenia</w:t>
    </w:r>
  </w:p>
  <w:p w14:paraId="18EBE498" w14:textId="0C371E3C" w:rsidR="001410A0" w:rsidRPr="00647DD1" w:rsidRDefault="001410A0" w:rsidP="00647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22DEC"/>
    <w:multiLevelType w:val="hybridMultilevel"/>
    <w:tmpl w:val="D6760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0F0BF2"/>
    <w:rsid w:val="00111D94"/>
    <w:rsid w:val="00141059"/>
    <w:rsid w:val="001410A0"/>
    <w:rsid w:val="00153993"/>
    <w:rsid w:val="001575E0"/>
    <w:rsid w:val="0018068C"/>
    <w:rsid w:val="001B63A9"/>
    <w:rsid w:val="001C2318"/>
    <w:rsid w:val="001C5163"/>
    <w:rsid w:val="001C70F9"/>
    <w:rsid w:val="001C7F8C"/>
    <w:rsid w:val="001D4308"/>
    <w:rsid w:val="001E0AA1"/>
    <w:rsid w:val="001F422C"/>
    <w:rsid w:val="00206CD2"/>
    <w:rsid w:val="0024213C"/>
    <w:rsid w:val="00270836"/>
    <w:rsid w:val="002748DB"/>
    <w:rsid w:val="002A5E21"/>
    <w:rsid w:val="002A7134"/>
    <w:rsid w:val="002B637B"/>
    <w:rsid w:val="002C2B17"/>
    <w:rsid w:val="002E54A5"/>
    <w:rsid w:val="00340F4E"/>
    <w:rsid w:val="00360DFB"/>
    <w:rsid w:val="00366BFC"/>
    <w:rsid w:val="0037234F"/>
    <w:rsid w:val="003A38F1"/>
    <w:rsid w:val="003B6862"/>
    <w:rsid w:val="003D4FAC"/>
    <w:rsid w:val="003D78A9"/>
    <w:rsid w:val="003E3FE5"/>
    <w:rsid w:val="003F1BD0"/>
    <w:rsid w:val="003F5DDE"/>
    <w:rsid w:val="00416DA0"/>
    <w:rsid w:val="00425F50"/>
    <w:rsid w:val="00444063"/>
    <w:rsid w:val="004951F6"/>
    <w:rsid w:val="004C540B"/>
    <w:rsid w:val="004F1C63"/>
    <w:rsid w:val="0052249F"/>
    <w:rsid w:val="00543BC4"/>
    <w:rsid w:val="00561B24"/>
    <w:rsid w:val="005842A0"/>
    <w:rsid w:val="005977D0"/>
    <w:rsid w:val="005B4680"/>
    <w:rsid w:val="005C710B"/>
    <w:rsid w:val="005E6E72"/>
    <w:rsid w:val="005F3BED"/>
    <w:rsid w:val="00647DD1"/>
    <w:rsid w:val="00663CC0"/>
    <w:rsid w:val="00671B89"/>
    <w:rsid w:val="00687209"/>
    <w:rsid w:val="006A145B"/>
    <w:rsid w:val="006A6090"/>
    <w:rsid w:val="006B5581"/>
    <w:rsid w:val="006C1BA9"/>
    <w:rsid w:val="006C5A8D"/>
    <w:rsid w:val="006F1F0D"/>
    <w:rsid w:val="00756DB1"/>
    <w:rsid w:val="007A2C5A"/>
    <w:rsid w:val="007C31DF"/>
    <w:rsid w:val="007C4159"/>
    <w:rsid w:val="007E728C"/>
    <w:rsid w:val="0082017E"/>
    <w:rsid w:val="008240E7"/>
    <w:rsid w:val="00842159"/>
    <w:rsid w:val="00880011"/>
    <w:rsid w:val="008A03C2"/>
    <w:rsid w:val="008A05C6"/>
    <w:rsid w:val="008A59C3"/>
    <w:rsid w:val="008B1A14"/>
    <w:rsid w:val="008B5FBB"/>
    <w:rsid w:val="008C05F8"/>
    <w:rsid w:val="009044D8"/>
    <w:rsid w:val="00913C46"/>
    <w:rsid w:val="00925DB3"/>
    <w:rsid w:val="00930768"/>
    <w:rsid w:val="00961CA2"/>
    <w:rsid w:val="00964806"/>
    <w:rsid w:val="00980DB1"/>
    <w:rsid w:val="009B1AAC"/>
    <w:rsid w:val="009C4654"/>
    <w:rsid w:val="00A1032E"/>
    <w:rsid w:val="00A20D80"/>
    <w:rsid w:val="00A25440"/>
    <w:rsid w:val="00A34778"/>
    <w:rsid w:val="00A752D4"/>
    <w:rsid w:val="00A77CC0"/>
    <w:rsid w:val="00A84709"/>
    <w:rsid w:val="00A84E68"/>
    <w:rsid w:val="00AC519E"/>
    <w:rsid w:val="00AD6A0A"/>
    <w:rsid w:val="00AE58EA"/>
    <w:rsid w:val="00AF6978"/>
    <w:rsid w:val="00B57ED8"/>
    <w:rsid w:val="00B6238B"/>
    <w:rsid w:val="00B83709"/>
    <w:rsid w:val="00B92BE4"/>
    <w:rsid w:val="00BF258C"/>
    <w:rsid w:val="00C15A73"/>
    <w:rsid w:val="00C33E0C"/>
    <w:rsid w:val="00C37877"/>
    <w:rsid w:val="00C40F6C"/>
    <w:rsid w:val="00CE26C7"/>
    <w:rsid w:val="00CE3D24"/>
    <w:rsid w:val="00CE5225"/>
    <w:rsid w:val="00CE7025"/>
    <w:rsid w:val="00CF580A"/>
    <w:rsid w:val="00CF74A0"/>
    <w:rsid w:val="00D170FC"/>
    <w:rsid w:val="00D250DC"/>
    <w:rsid w:val="00D31C8A"/>
    <w:rsid w:val="00D83C88"/>
    <w:rsid w:val="00DE2525"/>
    <w:rsid w:val="00E233E9"/>
    <w:rsid w:val="00E41FB5"/>
    <w:rsid w:val="00E43FC7"/>
    <w:rsid w:val="00E52B8E"/>
    <w:rsid w:val="00EA025E"/>
    <w:rsid w:val="00EA245B"/>
    <w:rsid w:val="00EC1022"/>
    <w:rsid w:val="00F734A3"/>
    <w:rsid w:val="00F86C86"/>
    <w:rsid w:val="00F90E36"/>
    <w:rsid w:val="00FA62D6"/>
    <w:rsid w:val="00FB255A"/>
    <w:rsid w:val="00FC4C6B"/>
    <w:rsid w:val="00FE3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8C3A7E4D-1ADE-4447-88D4-D6CF2CE8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13</cp:revision>
  <cp:lastPrinted>2021-02-04T11:40:00Z</cp:lastPrinted>
  <dcterms:created xsi:type="dcterms:W3CDTF">2021-03-03T14:34:00Z</dcterms:created>
  <dcterms:modified xsi:type="dcterms:W3CDTF">2022-04-12T13:24:00Z</dcterms:modified>
</cp:coreProperties>
</file>