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8D443" w14:textId="5CD9BA0C" w:rsidR="008043BE" w:rsidRPr="005D0A54" w:rsidRDefault="00D26788" w:rsidP="00C13AA3">
      <w:pPr>
        <w:spacing w:line="276" w:lineRule="auto"/>
        <w:contextualSpacing/>
        <w:jc w:val="center"/>
        <w:rPr>
          <w:rFonts w:asciiTheme="minorHAnsi" w:eastAsia="Palatino Linotype" w:hAnsiTheme="minorHAnsi" w:cstheme="minorHAnsi"/>
          <w:b/>
          <w:lang w:eastAsia="en-US"/>
        </w:rPr>
      </w:pPr>
      <w:r>
        <w:rPr>
          <w:rFonts w:asciiTheme="minorHAnsi" w:eastAsia="Palatino Linotype" w:hAnsiTheme="minorHAnsi" w:cstheme="minorHAnsi"/>
          <w:b/>
          <w:lang w:eastAsia="en-US"/>
        </w:rPr>
        <w:t>OPIS POTRZEB I WYMAGAŃ</w:t>
      </w:r>
    </w:p>
    <w:p w14:paraId="5EE3E854" w14:textId="77777777" w:rsidR="00A622D6" w:rsidRPr="005D0A54" w:rsidRDefault="00A622D6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eastAsia="Palatino Linotype" w:hAnsiTheme="minorHAnsi" w:cstheme="minorHAnsi"/>
          <w:b/>
          <w:sz w:val="22"/>
          <w:szCs w:val="22"/>
          <w:lang w:eastAsia="en-US"/>
        </w:rPr>
      </w:pPr>
    </w:p>
    <w:p w14:paraId="6854C996" w14:textId="77777777" w:rsidR="008B0BA9" w:rsidRPr="005D0A54" w:rsidRDefault="008B0BA9" w:rsidP="00C13AA3">
      <w:pPr>
        <w:pBdr>
          <w:bottom w:val="double" w:sz="6" w:space="1" w:color="auto"/>
        </w:pBdr>
        <w:spacing w:line="276" w:lineRule="auto"/>
        <w:contextualSpacing/>
        <w:jc w:val="both"/>
        <w:rPr>
          <w:rFonts w:asciiTheme="minorHAnsi" w:eastAsia="Palatino Linotype" w:hAnsiTheme="minorHAnsi" w:cstheme="minorHAnsi"/>
          <w:b/>
          <w:sz w:val="22"/>
          <w:szCs w:val="22"/>
          <w:lang w:eastAsia="en-US"/>
        </w:rPr>
      </w:pPr>
    </w:p>
    <w:p w14:paraId="17C66EFD" w14:textId="77777777" w:rsidR="008B0BA9" w:rsidRPr="005D0A54" w:rsidRDefault="00C15D74" w:rsidP="00C13AA3">
      <w:pPr>
        <w:pBdr>
          <w:bottom w:val="double" w:sz="6" w:space="1" w:color="auto"/>
        </w:pBdr>
        <w:spacing w:line="276" w:lineRule="auto"/>
        <w:contextualSpacing/>
        <w:jc w:val="both"/>
        <w:rPr>
          <w:rFonts w:asciiTheme="minorHAnsi" w:eastAsia="Palatino Linotype" w:hAnsiTheme="minorHAnsi" w:cstheme="minorHAnsi"/>
          <w:b/>
          <w:sz w:val="22"/>
          <w:szCs w:val="22"/>
          <w:lang w:eastAsia="en-US"/>
        </w:rPr>
      </w:pPr>
      <w:r w:rsidRPr="005D0A54">
        <w:rPr>
          <w:rFonts w:asciiTheme="minorHAnsi" w:eastAsia="Palatino Linotype" w:hAnsiTheme="minorHAnsi" w:cstheme="minorHAnsi"/>
          <w:b/>
          <w:sz w:val="22"/>
          <w:szCs w:val="22"/>
          <w:lang w:eastAsia="en-US"/>
        </w:rPr>
        <w:t xml:space="preserve">Nazwa zadania: </w:t>
      </w:r>
    </w:p>
    <w:p w14:paraId="3D6CFC04" w14:textId="0666F4B6" w:rsidR="00D20A87" w:rsidRDefault="00497A35" w:rsidP="00C13AA3">
      <w:pPr>
        <w:pBdr>
          <w:bottom w:val="double" w:sz="6" w:space="1" w:color="auto"/>
        </w:pBdr>
        <w:spacing w:line="276" w:lineRule="auto"/>
        <w:contextualSpacing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bookmarkStart w:id="0" w:name="_Hlk91701826"/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Budowa Centrum Biotechnologii i Bioróżnorodności Uniwersytetu Śląskiego w Katowicach</w:t>
      </w:r>
    </w:p>
    <w:bookmarkEnd w:id="0"/>
    <w:p w14:paraId="53EB7F86" w14:textId="77777777" w:rsidR="00397653" w:rsidRPr="005D0A54" w:rsidRDefault="00397653" w:rsidP="00C13AA3">
      <w:pPr>
        <w:pBdr>
          <w:bottom w:val="double" w:sz="6" w:space="1" w:color="auto"/>
        </w:pBdr>
        <w:spacing w:line="276" w:lineRule="auto"/>
        <w:contextualSpacing/>
        <w:jc w:val="both"/>
        <w:rPr>
          <w:rFonts w:asciiTheme="minorHAnsi" w:eastAsia="Palatino Linotype" w:hAnsiTheme="minorHAnsi" w:cstheme="minorHAnsi"/>
          <w:b/>
          <w:sz w:val="22"/>
          <w:szCs w:val="22"/>
          <w:lang w:eastAsia="en-US"/>
        </w:rPr>
      </w:pPr>
    </w:p>
    <w:p w14:paraId="190CECDD" w14:textId="77777777" w:rsidR="008B0BA9" w:rsidRPr="005D0A54" w:rsidRDefault="008B0BA9" w:rsidP="00C13AA3">
      <w:pPr>
        <w:pBdr>
          <w:bottom w:val="double" w:sz="6" w:space="1" w:color="auto"/>
        </w:pBdr>
        <w:spacing w:line="276" w:lineRule="auto"/>
        <w:contextualSpacing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5D0A54">
        <w:rPr>
          <w:rFonts w:asciiTheme="minorHAnsi" w:eastAsia="Palatino Linotype" w:hAnsiTheme="minorHAnsi" w:cstheme="minorHAnsi"/>
          <w:b/>
          <w:sz w:val="22"/>
          <w:szCs w:val="22"/>
          <w:lang w:eastAsia="en-US"/>
        </w:rPr>
        <w:t>Przedmiot zamówienia</w:t>
      </w:r>
      <w:r w:rsidRPr="005D0A54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: </w:t>
      </w:r>
    </w:p>
    <w:p w14:paraId="1FE791BC" w14:textId="018E2D48" w:rsidR="008B0BA9" w:rsidRDefault="00514139" w:rsidP="00C13AA3">
      <w:pPr>
        <w:pBdr>
          <w:bottom w:val="double" w:sz="6" w:space="1" w:color="auto"/>
        </w:pBdr>
        <w:spacing w:line="276" w:lineRule="auto"/>
        <w:contextualSpacing/>
        <w:jc w:val="both"/>
        <w:rPr>
          <w:rFonts w:asciiTheme="minorHAnsi" w:eastAsia="Palatino Linotype" w:hAnsiTheme="minorHAnsi" w:cstheme="minorHAnsi"/>
          <w:b/>
          <w:sz w:val="22"/>
          <w:szCs w:val="22"/>
          <w:lang w:eastAsia="en-US"/>
        </w:rPr>
      </w:pPr>
      <w:r w:rsidRPr="005D0A54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Usługi - </w:t>
      </w:r>
      <w:r w:rsidR="008B0BA9" w:rsidRPr="005D0A54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opracowanie </w:t>
      </w:r>
      <w:r w:rsidR="008C1698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wielobranżowej </w:t>
      </w:r>
      <w:r w:rsidR="008B0BA9" w:rsidRPr="005D0A54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dokumentacji projektowej </w:t>
      </w:r>
      <w:r w:rsidR="00DC231E">
        <w:rPr>
          <w:rFonts w:asciiTheme="minorHAnsi" w:eastAsia="Palatino Linotype" w:hAnsiTheme="minorHAnsi" w:cstheme="minorHAnsi"/>
          <w:sz w:val="22"/>
          <w:szCs w:val="22"/>
          <w:lang w:eastAsia="en-US"/>
        </w:rPr>
        <w:t>dla zadania</w:t>
      </w:r>
      <w:r w:rsidR="008C1698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inwestycyjnego</w:t>
      </w:r>
      <w:r w:rsidR="00DC231E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pn. „</w:t>
      </w:r>
      <w:r w:rsidR="00497A35">
        <w:rPr>
          <w:rFonts w:asciiTheme="minorHAnsi" w:eastAsia="Palatino Linotype" w:hAnsiTheme="minorHAnsi" w:cstheme="minorHAnsi"/>
          <w:sz w:val="22"/>
          <w:szCs w:val="22"/>
          <w:lang w:eastAsia="en-US"/>
        </w:rPr>
        <w:t>Budowa Centrum Biotechnologii i Bioróżnorodności</w:t>
      </w:r>
      <w:r w:rsidR="00DC231E">
        <w:rPr>
          <w:rFonts w:asciiTheme="minorHAnsi" w:eastAsia="Palatino Linotype" w:hAnsiTheme="minorHAnsi" w:cstheme="minorHAnsi"/>
          <w:sz w:val="22"/>
          <w:szCs w:val="22"/>
          <w:lang w:eastAsia="en-US"/>
        </w:rPr>
        <w:t>”</w:t>
      </w:r>
      <w:r w:rsidR="00397653">
        <w:rPr>
          <w:rFonts w:asciiTheme="minorHAnsi" w:eastAsia="Palatino Linotype" w:hAnsiTheme="minorHAnsi" w:cstheme="minorHAnsi"/>
          <w:sz w:val="22"/>
          <w:szCs w:val="22"/>
          <w:lang w:eastAsia="en-US"/>
        </w:rPr>
        <w:t>.</w:t>
      </w:r>
    </w:p>
    <w:p w14:paraId="11CE9CA9" w14:textId="77777777" w:rsidR="000251D9" w:rsidRPr="005D0A54" w:rsidRDefault="000251D9" w:rsidP="00C13AA3">
      <w:pPr>
        <w:pBdr>
          <w:bottom w:val="double" w:sz="6" w:space="1" w:color="auto"/>
        </w:pBdr>
        <w:spacing w:line="276" w:lineRule="auto"/>
        <w:contextualSpacing/>
        <w:jc w:val="both"/>
        <w:rPr>
          <w:rFonts w:asciiTheme="minorHAnsi" w:eastAsia="Palatino Linotype" w:hAnsiTheme="minorHAnsi" w:cstheme="minorHAnsi"/>
          <w:b/>
          <w:sz w:val="22"/>
          <w:szCs w:val="22"/>
          <w:lang w:eastAsia="en-US"/>
        </w:rPr>
      </w:pPr>
    </w:p>
    <w:p w14:paraId="3E5CBE2F" w14:textId="77777777" w:rsidR="005562D6" w:rsidRPr="005D0A54" w:rsidRDefault="005562D6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6F8F329" w14:textId="77777777" w:rsidR="000D00DB" w:rsidRPr="005D0A54" w:rsidRDefault="000D00DB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5D0A54">
        <w:rPr>
          <w:rFonts w:asciiTheme="minorHAnsi" w:hAnsiTheme="minorHAnsi" w:cstheme="minorHAnsi"/>
          <w:b/>
          <w:sz w:val="22"/>
          <w:szCs w:val="22"/>
        </w:rPr>
        <w:t xml:space="preserve">Adres obiektu (działka/obręb): </w:t>
      </w:r>
    </w:p>
    <w:p w14:paraId="17951675" w14:textId="5A43A797" w:rsidR="005562D6" w:rsidRDefault="00F974CB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41-007 Katowice, al. Roździeńskiego 14</w:t>
      </w:r>
    </w:p>
    <w:p w14:paraId="0AA1C0D0" w14:textId="11F3286F" w:rsidR="00397653" w:rsidRDefault="00F974CB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Jednostka ewidencyjna</w:t>
      </w:r>
      <w:r w:rsidR="00397653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>246901_1 M. Katowice</w:t>
      </w:r>
    </w:p>
    <w:p w14:paraId="21A7B667" w14:textId="458104DC" w:rsidR="00F974CB" w:rsidRDefault="00397653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Obręb ewidencyjny: </w:t>
      </w:r>
      <w:r w:rsidR="00F974CB">
        <w:rPr>
          <w:rFonts w:asciiTheme="minorHAnsi" w:hAnsiTheme="minorHAnsi" w:cstheme="minorHAnsi"/>
          <w:sz w:val="22"/>
          <w:szCs w:val="22"/>
        </w:rPr>
        <w:t xml:space="preserve">0002 </w:t>
      </w:r>
      <w:r w:rsidR="00497A35">
        <w:rPr>
          <w:rFonts w:asciiTheme="minorHAnsi" w:hAnsiTheme="minorHAnsi" w:cstheme="minorHAnsi"/>
          <w:sz w:val="22"/>
          <w:szCs w:val="22"/>
        </w:rPr>
        <w:t>Dz. Bogucice-Zawodzie</w:t>
      </w:r>
      <w:r w:rsidR="00F974CB">
        <w:rPr>
          <w:rFonts w:asciiTheme="minorHAnsi" w:hAnsiTheme="minorHAnsi" w:cstheme="minorHAnsi"/>
          <w:sz w:val="22"/>
          <w:szCs w:val="22"/>
        </w:rPr>
        <w:t xml:space="preserve"> 10</w:t>
      </w:r>
    </w:p>
    <w:p w14:paraId="7D29E42B" w14:textId="0A12A8A0" w:rsidR="00397653" w:rsidRDefault="00397653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Numer działki ewidencyjnej: </w:t>
      </w:r>
      <w:r w:rsidR="00F974CB">
        <w:rPr>
          <w:rFonts w:asciiTheme="minorHAnsi" w:hAnsiTheme="minorHAnsi" w:cstheme="minorHAnsi"/>
          <w:sz w:val="22"/>
          <w:szCs w:val="22"/>
        </w:rPr>
        <w:t>22/20, 22/21</w:t>
      </w:r>
    </w:p>
    <w:p w14:paraId="136CC854" w14:textId="77777777" w:rsidR="005562D6" w:rsidRPr="005D0A54" w:rsidRDefault="005562D6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BE97DF9" w14:textId="77777777" w:rsidR="006D4877" w:rsidRPr="005D0A54" w:rsidRDefault="000D00DB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5D0A54">
        <w:rPr>
          <w:rFonts w:asciiTheme="minorHAnsi" w:hAnsiTheme="minorHAnsi" w:cstheme="minorHAnsi"/>
          <w:b/>
          <w:sz w:val="22"/>
          <w:szCs w:val="22"/>
        </w:rPr>
        <w:t xml:space="preserve">Zamawiający: </w:t>
      </w:r>
    </w:p>
    <w:p w14:paraId="37928283" w14:textId="33BDFFD8" w:rsidR="006D4877" w:rsidRDefault="00497A35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Uniwersytet Śląski w Katowicach,</w:t>
      </w:r>
      <w:bookmarkStart w:id="1" w:name="_GoBack"/>
      <w:bookmarkEnd w:id="1"/>
    </w:p>
    <w:p w14:paraId="1B0CD3D1" w14:textId="5487B9EB" w:rsidR="00497A35" w:rsidRPr="005D0A54" w:rsidRDefault="00497A35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40-007 Katowice, ul. Bankowa 12</w:t>
      </w:r>
    </w:p>
    <w:p w14:paraId="0AA5B941" w14:textId="77777777" w:rsidR="006D4877" w:rsidRDefault="006D4877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2C0A80A" w14:textId="56BE8D62" w:rsidR="00AE2209" w:rsidRDefault="00AE2209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742C9EE" w14:textId="0849ADCB" w:rsidR="00B2027F" w:rsidRDefault="00B2027F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D9D01AB" w14:textId="5B55A415" w:rsidR="00B2027F" w:rsidRDefault="00B2027F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F84A4D9" w14:textId="1EB51644" w:rsidR="00B2027F" w:rsidRDefault="00B2027F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423E4E1" w14:textId="10104BBB" w:rsidR="00B2027F" w:rsidRDefault="00B2027F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C35FD0E" w14:textId="1E39DDCD" w:rsidR="00B2027F" w:rsidRDefault="00B2027F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CFEC18A" w14:textId="44538A39" w:rsidR="00B2027F" w:rsidRDefault="00B2027F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3EA844C" w14:textId="21B445C3" w:rsidR="00B2027F" w:rsidRDefault="00B2027F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BE50FC0" w14:textId="3D99FE49" w:rsidR="00B2027F" w:rsidRDefault="00B2027F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7BCFF93" w14:textId="08A58811" w:rsidR="00B2027F" w:rsidRDefault="00B2027F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161A999" w14:textId="2AB43FFB" w:rsidR="00B2027F" w:rsidRDefault="00B2027F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0073B27" w14:textId="10751F23" w:rsidR="00B2027F" w:rsidRDefault="00B2027F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8383EA1" w14:textId="20C79A2E" w:rsidR="00B2027F" w:rsidRDefault="00B2027F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4729B92" w14:textId="5BC7071B" w:rsidR="00B2027F" w:rsidRDefault="00B2027F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D687331" w14:textId="77777777" w:rsidR="00B2027F" w:rsidRDefault="00B2027F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0812414" w14:textId="4551D640" w:rsidR="00B2027F" w:rsidRDefault="00B2027F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F953DEC" w14:textId="4B757D6C" w:rsidR="00B2027F" w:rsidRDefault="00B2027F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5596748" w14:textId="711A96D8" w:rsidR="00B2027F" w:rsidRDefault="00B2027F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Opracowanie:</w:t>
      </w:r>
    </w:p>
    <w:p w14:paraId="3418424D" w14:textId="77777777" w:rsidR="00B2027F" w:rsidRPr="005D0A54" w:rsidRDefault="00B2027F" w:rsidP="00B2027F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Dział Inwestycji i Infrastruktury Budowlanej Uniwersytetu Śląskiego w Katowicach:</w:t>
      </w:r>
    </w:p>
    <w:p w14:paraId="346A9AEC" w14:textId="77777777" w:rsidR="00B2027F" w:rsidRDefault="00B2027F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5250812" w14:textId="3A7DB187" w:rsidR="000D00DB" w:rsidRPr="005D0A54" w:rsidRDefault="00C95861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Autor</w:t>
      </w:r>
      <w:r w:rsidR="00497A35">
        <w:rPr>
          <w:rFonts w:asciiTheme="minorHAnsi" w:hAnsiTheme="minorHAnsi" w:cstheme="minorHAnsi"/>
          <w:b/>
          <w:sz w:val="22"/>
          <w:szCs w:val="22"/>
        </w:rPr>
        <w:t>zy</w:t>
      </w:r>
      <w:r>
        <w:rPr>
          <w:rFonts w:asciiTheme="minorHAnsi" w:hAnsiTheme="minorHAnsi" w:cstheme="minorHAnsi"/>
          <w:b/>
          <w:sz w:val="22"/>
          <w:szCs w:val="22"/>
        </w:rPr>
        <w:t xml:space="preserve"> o</w:t>
      </w:r>
      <w:r w:rsidR="000D00DB" w:rsidRPr="005D0A54">
        <w:rPr>
          <w:rFonts w:asciiTheme="minorHAnsi" w:hAnsiTheme="minorHAnsi" w:cstheme="minorHAnsi"/>
          <w:b/>
          <w:sz w:val="22"/>
          <w:szCs w:val="22"/>
        </w:rPr>
        <w:t>pracowani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="000D00DB" w:rsidRPr="005D0A54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0D00DB" w:rsidRPr="005D0A54">
        <w:rPr>
          <w:rFonts w:asciiTheme="minorHAnsi" w:hAnsiTheme="minorHAnsi" w:cstheme="minorHAnsi"/>
          <w:b/>
          <w:sz w:val="22"/>
          <w:szCs w:val="22"/>
        </w:rPr>
        <w:tab/>
      </w:r>
    </w:p>
    <w:p w14:paraId="25A47482" w14:textId="27FB7E46" w:rsidR="00C15D74" w:rsidRDefault="00B2027F" w:rsidP="00C13AA3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mgr inż. Michał Lange</w:t>
      </w:r>
    </w:p>
    <w:p w14:paraId="6A6D69BE" w14:textId="57339D7E" w:rsidR="008B0BA9" w:rsidRPr="005D0A54" w:rsidRDefault="00B2027F" w:rsidP="00B2027F">
      <w:pPr>
        <w:pBdr>
          <w:bottom w:val="single" w:sz="6" w:space="0" w:color="000000"/>
        </w:pBd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mgr inż. Mateusz Szampera</w:t>
      </w:r>
    </w:p>
    <w:sdt>
      <w:sdtPr>
        <w:id w:val="-2006430538"/>
        <w:docPartObj>
          <w:docPartGallery w:val="Table of Contents"/>
          <w:docPartUnique/>
        </w:docPartObj>
      </w:sdtPr>
      <w:sdtEndPr>
        <w:rPr>
          <w:rFonts w:asciiTheme="minorHAnsi" w:hAnsiTheme="minorHAnsi" w:cstheme="minorHAnsi"/>
          <w:b/>
          <w:bCs/>
          <w:sz w:val="22"/>
          <w:szCs w:val="22"/>
        </w:rPr>
      </w:sdtEndPr>
      <w:sdtContent>
        <w:p w14:paraId="48F525BF" w14:textId="5CDA1EAC" w:rsidR="001E470A" w:rsidRPr="006128BA" w:rsidRDefault="001E470A" w:rsidP="001E470A">
          <w:pPr>
            <w:spacing w:line="276" w:lineRule="auto"/>
            <w:contextualSpacing/>
            <w:jc w:val="center"/>
            <w:rPr>
              <w:rFonts w:asciiTheme="minorHAnsi" w:eastAsia="Palatino Linotype" w:hAnsiTheme="minorHAnsi" w:cstheme="minorHAnsi"/>
              <w:b/>
              <w:lang w:eastAsia="en-US"/>
            </w:rPr>
          </w:pPr>
          <w:r w:rsidRPr="006128BA">
            <w:rPr>
              <w:rFonts w:asciiTheme="minorHAnsi" w:eastAsia="Palatino Linotype" w:hAnsiTheme="minorHAnsi" w:cstheme="minorHAnsi"/>
              <w:b/>
              <w:lang w:eastAsia="en-US"/>
            </w:rPr>
            <w:t>SPIS TREŚCI</w:t>
          </w:r>
        </w:p>
        <w:p w14:paraId="5688C3C0" w14:textId="751A9000" w:rsidR="006128BA" w:rsidRPr="006128BA" w:rsidRDefault="001E470A">
          <w:pPr>
            <w:pStyle w:val="Spistreci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 w:cstheme="minorHAnsi"/>
              <w:noProof/>
              <w:szCs w:val="22"/>
            </w:rPr>
          </w:pPr>
          <w:r w:rsidRPr="006128BA">
            <w:rPr>
              <w:rFonts w:asciiTheme="minorHAnsi" w:hAnsiTheme="minorHAnsi" w:cstheme="minorHAnsi"/>
              <w:szCs w:val="22"/>
            </w:rPr>
            <w:fldChar w:fldCharType="begin"/>
          </w:r>
          <w:r w:rsidRPr="006128BA">
            <w:rPr>
              <w:rFonts w:asciiTheme="minorHAnsi" w:hAnsiTheme="minorHAnsi" w:cstheme="minorHAnsi"/>
              <w:szCs w:val="22"/>
            </w:rPr>
            <w:instrText xml:space="preserve"> TOC \o "1-3" \h \z \u </w:instrText>
          </w:r>
          <w:r w:rsidRPr="006128BA">
            <w:rPr>
              <w:rFonts w:asciiTheme="minorHAnsi" w:hAnsiTheme="minorHAnsi" w:cstheme="minorHAnsi"/>
              <w:szCs w:val="22"/>
            </w:rPr>
            <w:fldChar w:fldCharType="separate"/>
          </w:r>
          <w:hyperlink w:anchor="_Toc97558873" w:history="1"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1.</w:t>
            </w:r>
            <w:r w:rsidR="006128BA" w:rsidRPr="006128BA">
              <w:rPr>
                <w:rFonts w:asciiTheme="minorHAnsi" w:eastAsiaTheme="minorEastAsia" w:hAnsiTheme="minorHAnsi" w:cstheme="minorHAnsi"/>
                <w:noProof/>
                <w:szCs w:val="22"/>
              </w:rPr>
              <w:tab/>
            </w:r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Podstawa opracowania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tab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begin"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instrText xml:space="preserve"> PAGEREF _Toc97558873 \h </w:instrTex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separate"/>
            </w:r>
            <w:r w:rsidR="00120E32">
              <w:rPr>
                <w:rFonts w:asciiTheme="minorHAnsi" w:hAnsiTheme="minorHAnsi" w:cstheme="minorHAnsi"/>
                <w:noProof/>
                <w:webHidden/>
                <w:szCs w:val="22"/>
              </w:rPr>
              <w:t>3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end"/>
            </w:r>
          </w:hyperlink>
        </w:p>
        <w:p w14:paraId="57CA74CA" w14:textId="07275401" w:rsidR="006128BA" w:rsidRPr="006128BA" w:rsidRDefault="00120E32">
          <w:pPr>
            <w:pStyle w:val="Spistreci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 w:cstheme="minorHAnsi"/>
              <w:noProof/>
              <w:szCs w:val="22"/>
            </w:rPr>
          </w:pPr>
          <w:hyperlink w:anchor="_Toc97558874" w:history="1"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2.</w:t>
            </w:r>
            <w:r w:rsidR="006128BA" w:rsidRPr="006128BA">
              <w:rPr>
                <w:rFonts w:asciiTheme="minorHAnsi" w:eastAsiaTheme="minorEastAsia" w:hAnsiTheme="minorHAnsi" w:cstheme="minorHAnsi"/>
                <w:noProof/>
                <w:szCs w:val="22"/>
              </w:rPr>
              <w:tab/>
            </w:r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Wprowadzenie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tab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begin"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instrText xml:space="preserve"> PAGEREF _Toc97558874 \h </w:instrTex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webHidden/>
                <w:szCs w:val="22"/>
              </w:rPr>
              <w:t>3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end"/>
            </w:r>
          </w:hyperlink>
        </w:p>
        <w:p w14:paraId="0CEF53A2" w14:textId="0D46B7F1" w:rsidR="006128BA" w:rsidRPr="006128BA" w:rsidRDefault="00120E32">
          <w:pPr>
            <w:pStyle w:val="Spistreci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 w:cstheme="minorHAnsi"/>
              <w:noProof/>
              <w:szCs w:val="22"/>
            </w:rPr>
          </w:pPr>
          <w:hyperlink w:anchor="_Toc97558875" w:history="1"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3.</w:t>
            </w:r>
            <w:r w:rsidR="006128BA" w:rsidRPr="006128BA">
              <w:rPr>
                <w:rFonts w:asciiTheme="minorHAnsi" w:eastAsiaTheme="minorEastAsia" w:hAnsiTheme="minorHAnsi" w:cstheme="minorHAnsi"/>
                <w:noProof/>
                <w:szCs w:val="22"/>
              </w:rPr>
              <w:tab/>
            </w:r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Charakterystyka stanu istniejącego i dane wyjściowe do projektowania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tab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begin"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instrText xml:space="preserve"> PAGEREF _Toc97558875 \h </w:instrTex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webHidden/>
                <w:szCs w:val="22"/>
              </w:rPr>
              <w:t>4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end"/>
            </w:r>
          </w:hyperlink>
        </w:p>
        <w:p w14:paraId="5468370E" w14:textId="6D0B61C1" w:rsidR="006128BA" w:rsidRPr="006128BA" w:rsidRDefault="00120E32">
          <w:pPr>
            <w:pStyle w:val="Spistreci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 w:cstheme="minorHAnsi"/>
              <w:noProof/>
              <w:szCs w:val="22"/>
            </w:rPr>
          </w:pPr>
          <w:hyperlink w:anchor="_Toc97558876" w:history="1"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3.1.</w:t>
            </w:r>
            <w:r w:rsidR="006128BA" w:rsidRPr="006128BA">
              <w:rPr>
                <w:rFonts w:asciiTheme="minorHAnsi" w:eastAsiaTheme="minorEastAsia" w:hAnsiTheme="minorHAnsi" w:cstheme="minorHAnsi"/>
                <w:noProof/>
                <w:szCs w:val="22"/>
              </w:rPr>
              <w:tab/>
            </w:r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Obszar inwestycji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tab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begin"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instrText xml:space="preserve"> PAGEREF _Toc97558876 \h </w:instrTex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webHidden/>
                <w:szCs w:val="22"/>
              </w:rPr>
              <w:t>4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end"/>
            </w:r>
          </w:hyperlink>
        </w:p>
        <w:p w14:paraId="3D14FFAF" w14:textId="7B145DD4" w:rsidR="006128BA" w:rsidRPr="006128BA" w:rsidRDefault="00120E32">
          <w:pPr>
            <w:pStyle w:val="Spistreci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 w:cstheme="minorHAnsi"/>
              <w:noProof/>
              <w:szCs w:val="22"/>
            </w:rPr>
          </w:pPr>
          <w:hyperlink w:anchor="_Toc97558877" w:history="1"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3.2.</w:t>
            </w:r>
            <w:r w:rsidR="006128BA" w:rsidRPr="006128BA">
              <w:rPr>
                <w:rFonts w:asciiTheme="minorHAnsi" w:eastAsiaTheme="minorEastAsia" w:hAnsiTheme="minorHAnsi" w:cstheme="minorHAnsi"/>
                <w:noProof/>
                <w:szCs w:val="22"/>
              </w:rPr>
              <w:tab/>
            </w:r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Istniejące zagospodarowanie terenu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tab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begin"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instrText xml:space="preserve"> PAGEREF _Toc97558877 \h </w:instrTex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webHidden/>
                <w:szCs w:val="22"/>
              </w:rPr>
              <w:t>4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end"/>
            </w:r>
          </w:hyperlink>
        </w:p>
        <w:p w14:paraId="69A1B01E" w14:textId="68B214B5" w:rsidR="006128BA" w:rsidRPr="006128BA" w:rsidRDefault="00120E32">
          <w:pPr>
            <w:pStyle w:val="Spistreci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 w:cstheme="minorHAnsi"/>
              <w:noProof/>
              <w:szCs w:val="22"/>
            </w:rPr>
          </w:pPr>
          <w:hyperlink w:anchor="_Toc97558878" w:history="1"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3.3.</w:t>
            </w:r>
            <w:r w:rsidR="006128BA" w:rsidRPr="006128BA">
              <w:rPr>
                <w:rFonts w:asciiTheme="minorHAnsi" w:eastAsiaTheme="minorEastAsia" w:hAnsiTheme="minorHAnsi" w:cstheme="minorHAnsi"/>
                <w:noProof/>
                <w:szCs w:val="22"/>
              </w:rPr>
              <w:tab/>
            </w:r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Miejscowy Plan Zagospodarowania Przestrzennego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tab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begin"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instrText xml:space="preserve"> PAGEREF _Toc97558878 \h </w:instrTex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webHidden/>
                <w:szCs w:val="22"/>
              </w:rPr>
              <w:t>5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end"/>
            </w:r>
          </w:hyperlink>
        </w:p>
        <w:p w14:paraId="7AEE5D0A" w14:textId="0929CD72" w:rsidR="006128BA" w:rsidRPr="006128BA" w:rsidRDefault="00120E32">
          <w:pPr>
            <w:pStyle w:val="Spistreci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 w:cstheme="minorHAnsi"/>
              <w:noProof/>
              <w:szCs w:val="22"/>
            </w:rPr>
          </w:pPr>
          <w:hyperlink w:anchor="_Toc97558879" w:history="1"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4.</w:t>
            </w:r>
            <w:r w:rsidR="006128BA" w:rsidRPr="006128BA">
              <w:rPr>
                <w:rFonts w:asciiTheme="minorHAnsi" w:eastAsiaTheme="minorEastAsia" w:hAnsiTheme="minorHAnsi" w:cstheme="minorHAnsi"/>
                <w:noProof/>
                <w:szCs w:val="22"/>
              </w:rPr>
              <w:tab/>
            </w:r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Etapowanie inwestycji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tab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begin"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instrText xml:space="preserve"> PAGEREF _Toc97558879 \h </w:instrTex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webHidden/>
                <w:szCs w:val="22"/>
              </w:rPr>
              <w:t>5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end"/>
            </w:r>
          </w:hyperlink>
        </w:p>
        <w:p w14:paraId="25744949" w14:textId="60156DEF" w:rsidR="006128BA" w:rsidRPr="006128BA" w:rsidRDefault="00120E32">
          <w:pPr>
            <w:pStyle w:val="Spistreci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 w:cstheme="minorHAnsi"/>
              <w:noProof/>
              <w:szCs w:val="22"/>
            </w:rPr>
          </w:pPr>
          <w:hyperlink w:anchor="_Toc97558880" w:history="1"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4.1.</w:t>
            </w:r>
            <w:r w:rsidR="006128BA" w:rsidRPr="006128BA">
              <w:rPr>
                <w:rFonts w:asciiTheme="minorHAnsi" w:eastAsiaTheme="minorEastAsia" w:hAnsiTheme="minorHAnsi" w:cstheme="minorHAnsi"/>
                <w:noProof/>
                <w:szCs w:val="22"/>
              </w:rPr>
              <w:tab/>
            </w:r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Budowa wolnostojącego wielopoziomowego parkingu</w:t>
            </w:r>
            <w:r w:rsidR="00F40325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 xml:space="preserve"> </w:t>
            </w:r>
            <w:r w:rsidR="00F40325">
              <w:rPr>
                <w:rFonts w:ascii="Gill Sans MT" w:eastAsia="Arial Unicode MS" w:hAnsi="Gill Sans MT" w:cs="Calibri"/>
                <w:sz w:val="20"/>
              </w:rPr>
              <w:t>przy Centrum Biotechnologii i Bioróżnorodności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tab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begin"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instrText xml:space="preserve"> PAGEREF _Toc97558880 \h </w:instrTex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webHidden/>
                <w:szCs w:val="22"/>
              </w:rPr>
              <w:t>5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end"/>
            </w:r>
          </w:hyperlink>
        </w:p>
        <w:p w14:paraId="792C4AB6" w14:textId="4A222504" w:rsidR="006128BA" w:rsidRPr="006128BA" w:rsidRDefault="00120E32">
          <w:pPr>
            <w:pStyle w:val="Spistreci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 w:cstheme="minorHAnsi"/>
              <w:noProof/>
              <w:szCs w:val="22"/>
            </w:rPr>
          </w:pPr>
          <w:hyperlink w:anchor="_Toc97558881" w:history="1"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4.2.</w:t>
            </w:r>
            <w:r w:rsidR="006128BA" w:rsidRPr="006128BA">
              <w:rPr>
                <w:rFonts w:asciiTheme="minorHAnsi" w:eastAsiaTheme="minorEastAsia" w:hAnsiTheme="minorHAnsi" w:cstheme="minorHAnsi"/>
                <w:noProof/>
                <w:szCs w:val="22"/>
              </w:rPr>
              <w:tab/>
            </w:r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Budowa Centrum Biotechnologii i Bioróżnorodności (CBB)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tab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begin"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instrText xml:space="preserve"> PAGEREF _Toc97558881 \h </w:instrTex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webHidden/>
                <w:szCs w:val="22"/>
              </w:rPr>
              <w:t>6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end"/>
            </w:r>
          </w:hyperlink>
        </w:p>
        <w:p w14:paraId="333B161D" w14:textId="73F619DD" w:rsidR="006128BA" w:rsidRPr="006128BA" w:rsidRDefault="00120E32">
          <w:pPr>
            <w:pStyle w:val="Spistreci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 w:cstheme="minorHAnsi"/>
              <w:noProof/>
              <w:szCs w:val="22"/>
            </w:rPr>
          </w:pPr>
          <w:hyperlink w:anchor="_Toc97558882" w:history="1"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5.</w:t>
            </w:r>
            <w:r w:rsidR="006128BA" w:rsidRPr="006128BA">
              <w:rPr>
                <w:rFonts w:asciiTheme="minorHAnsi" w:eastAsiaTheme="minorEastAsia" w:hAnsiTheme="minorHAnsi" w:cstheme="minorHAnsi"/>
                <w:noProof/>
                <w:szCs w:val="22"/>
              </w:rPr>
              <w:tab/>
            </w:r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Wymagania ogólne dot. budowy parkingu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tab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begin"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instrText xml:space="preserve"> PAGEREF _Toc97558882 \h </w:instrTex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webHidden/>
                <w:szCs w:val="22"/>
              </w:rPr>
              <w:t>9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end"/>
            </w:r>
          </w:hyperlink>
        </w:p>
        <w:p w14:paraId="7CCC22E2" w14:textId="33F53756" w:rsidR="006128BA" w:rsidRPr="006128BA" w:rsidRDefault="00120E32">
          <w:pPr>
            <w:pStyle w:val="Spistreci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 w:cstheme="minorHAnsi"/>
              <w:noProof/>
              <w:szCs w:val="22"/>
            </w:rPr>
          </w:pPr>
          <w:hyperlink w:anchor="_Toc97558883" w:history="1"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5.1.</w:t>
            </w:r>
            <w:r w:rsidR="006128BA" w:rsidRPr="006128BA">
              <w:rPr>
                <w:rFonts w:asciiTheme="minorHAnsi" w:eastAsiaTheme="minorEastAsia" w:hAnsiTheme="minorHAnsi" w:cstheme="minorHAnsi"/>
                <w:noProof/>
                <w:szCs w:val="22"/>
              </w:rPr>
              <w:tab/>
            </w:r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Wymagania dot. architektury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tab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begin"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instrText xml:space="preserve"> PAGEREF _Toc97558883 \h </w:instrTex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webHidden/>
                <w:szCs w:val="22"/>
              </w:rPr>
              <w:t>9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end"/>
            </w:r>
          </w:hyperlink>
        </w:p>
        <w:p w14:paraId="3E633BD3" w14:textId="201717C8" w:rsidR="006128BA" w:rsidRPr="006128BA" w:rsidRDefault="00120E32">
          <w:pPr>
            <w:pStyle w:val="Spistreci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 w:cstheme="minorHAnsi"/>
              <w:noProof/>
              <w:szCs w:val="22"/>
            </w:rPr>
          </w:pPr>
          <w:hyperlink w:anchor="_Toc97558884" w:history="1"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5.2.</w:t>
            </w:r>
            <w:r w:rsidR="006128BA" w:rsidRPr="006128BA">
              <w:rPr>
                <w:rFonts w:asciiTheme="minorHAnsi" w:eastAsiaTheme="minorEastAsia" w:hAnsiTheme="minorHAnsi" w:cstheme="minorHAnsi"/>
                <w:noProof/>
                <w:szCs w:val="22"/>
              </w:rPr>
              <w:tab/>
            </w:r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Wymagania dot. konstrukcji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tab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begin"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instrText xml:space="preserve"> PAGEREF _Toc97558884 \h </w:instrTex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webHidden/>
                <w:szCs w:val="22"/>
              </w:rPr>
              <w:t>9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end"/>
            </w:r>
          </w:hyperlink>
        </w:p>
        <w:p w14:paraId="7FFAF413" w14:textId="39BA2C8C" w:rsidR="006128BA" w:rsidRPr="006128BA" w:rsidRDefault="00120E32">
          <w:pPr>
            <w:pStyle w:val="Spistreci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 w:cstheme="minorHAnsi"/>
              <w:noProof/>
              <w:szCs w:val="22"/>
            </w:rPr>
          </w:pPr>
          <w:hyperlink w:anchor="_Toc97558885" w:history="1"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5.3.</w:t>
            </w:r>
            <w:r w:rsidR="006128BA" w:rsidRPr="006128BA">
              <w:rPr>
                <w:rFonts w:asciiTheme="minorHAnsi" w:eastAsiaTheme="minorEastAsia" w:hAnsiTheme="minorHAnsi" w:cstheme="minorHAnsi"/>
                <w:noProof/>
                <w:szCs w:val="22"/>
              </w:rPr>
              <w:tab/>
            </w:r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Wymagania dot. sieci, instalacji oraz urządzeń budowlanych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tab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begin"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instrText xml:space="preserve"> PAGEREF _Toc97558885 \h </w:instrTex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webHidden/>
                <w:szCs w:val="22"/>
              </w:rPr>
              <w:t>9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end"/>
            </w:r>
          </w:hyperlink>
        </w:p>
        <w:p w14:paraId="597288B8" w14:textId="12D15DAA" w:rsidR="006128BA" w:rsidRPr="006128BA" w:rsidRDefault="00120E32">
          <w:pPr>
            <w:pStyle w:val="Spistreci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 w:cstheme="minorHAnsi"/>
              <w:noProof/>
              <w:szCs w:val="22"/>
            </w:rPr>
          </w:pPr>
          <w:hyperlink w:anchor="_Toc97558886" w:history="1"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5.4.</w:t>
            </w:r>
            <w:r w:rsidR="006128BA" w:rsidRPr="006128BA">
              <w:rPr>
                <w:rFonts w:asciiTheme="minorHAnsi" w:eastAsiaTheme="minorEastAsia" w:hAnsiTheme="minorHAnsi" w:cstheme="minorHAnsi"/>
                <w:noProof/>
                <w:szCs w:val="22"/>
              </w:rPr>
              <w:tab/>
            </w:r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Dostępność architektoniczna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tab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begin"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instrText xml:space="preserve"> PAGEREF _Toc97558886 \h </w:instrTex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webHidden/>
                <w:szCs w:val="22"/>
              </w:rPr>
              <w:t>10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end"/>
            </w:r>
          </w:hyperlink>
        </w:p>
        <w:p w14:paraId="19F3D296" w14:textId="259821F4" w:rsidR="006128BA" w:rsidRPr="006128BA" w:rsidRDefault="00120E32">
          <w:pPr>
            <w:pStyle w:val="Spistreci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 w:cstheme="minorHAnsi"/>
              <w:noProof/>
              <w:szCs w:val="22"/>
            </w:rPr>
          </w:pPr>
          <w:hyperlink w:anchor="_Toc97558887" w:history="1"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6.</w:t>
            </w:r>
            <w:r w:rsidR="006128BA" w:rsidRPr="006128BA">
              <w:rPr>
                <w:rFonts w:asciiTheme="minorHAnsi" w:eastAsiaTheme="minorEastAsia" w:hAnsiTheme="minorHAnsi" w:cstheme="minorHAnsi"/>
                <w:noProof/>
                <w:szCs w:val="22"/>
              </w:rPr>
              <w:tab/>
            </w:r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Wymagania ogólne dot. budowy Centrum Biotechnologii i Bioróżnorodności (CBB)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tab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begin"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instrText xml:space="preserve"> PAGEREF _Toc97558887 \h </w:instrTex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webHidden/>
                <w:szCs w:val="22"/>
              </w:rPr>
              <w:t>10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end"/>
            </w:r>
          </w:hyperlink>
        </w:p>
        <w:p w14:paraId="39E292DE" w14:textId="42E04AE9" w:rsidR="006128BA" w:rsidRPr="006128BA" w:rsidRDefault="00120E32">
          <w:pPr>
            <w:pStyle w:val="Spistreci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 w:cstheme="minorHAnsi"/>
              <w:noProof/>
              <w:szCs w:val="22"/>
            </w:rPr>
          </w:pPr>
          <w:hyperlink w:anchor="_Toc97558888" w:history="1"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6.1.</w:t>
            </w:r>
            <w:r w:rsidR="006128BA" w:rsidRPr="006128BA">
              <w:rPr>
                <w:rFonts w:asciiTheme="minorHAnsi" w:eastAsiaTheme="minorEastAsia" w:hAnsiTheme="minorHAnsi" w:cstheme="minorHAnsi"/>
                <w:noProof/>
                <w:szCs w:val="22"/>
              </w:rPr>
              <w:tab/>
            </w:r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Wymagania dot. zagospodarowania terenu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tab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begin"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instrText xml:space="preserve"> PAGEREF _Toc97558888 \h </w:instrTex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webHidden/>
                <w:szCs w:val="22"/>
              </w:rPr>
              <w:t>10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end"/>
            </w:r>
          </w:hyperlink>
        </w:p>
        <w:p w14:paraId="44292856" w14:textId="05030A8B" w:rsidR="006128BA" w:rsidRPr="006128BA" w:rsidRDefault="00120E32">
          <w:pPr>
            <w:pStyle w:val="Spistreci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 w:cstheme="minorHAnsi"/>
              <w:noProof/>
              <w:szCs w:val="22"/>
            </w:rPr>
          </w:pPr>
          <w:hyperlink w:anchor="_Toc97558889" w:history="1"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6.2.</w:t>
            </w:r>
            <w:r w:rsidR="006128BA" w:rsidRPr="006128BA">
              <w:rPr>
                <w:rFonts w:asciiTheme="minorHAnsi" w:eastAsiaTheme="minorEastAsia" w:hAnsiTheme="minorHAnsi" w:cstheme="minorHAnsi"/>
                <w:noProof/>
                <w:szCs w:val="22"/>
              </w:rPr>
              <w:tab/>
            </w:r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Wymagania dot. architektury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tab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begin"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instrText xml:space="preserve"> PAGEREF _Toc97558889 \h </w:instrTex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webHidden/>
                <w:szCs w:val="22"/>
              </w:rPr>
              <w:t>11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end"/>
            </w:r>
          </w:hyperlink>
        </w:p>
        <w:p w14:paraId="79FD5556" w14:textId="6D290114" w:rsidR="006128BA" w:rsidRPr="006128BA" w:rsidRDefault="00120E32">
          <w:pPr>
            <w:pStyle w:val="Spistreci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 w:cstheme="minorHAnsi"/>
              <w:noProof/>
              <w:szCs w:val="22"/>
            </w:rPr>
          </w:pPr>
          <w:hyperlink w:anchor="_Toc97558890" w:history="1"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6.3.</w:t>
            </w:r>
            <w:r w:rsidR="006128BA" w:rsidRPr="006128BA">
              <w:rPr>
                <w:rFonts w:asciiTheme="minorHAnsi" w:eastAsiaTheme="minorEastAsia" w:hAnsiTheme="minorHAnsi" w:cstheme="minorHAnsi"/>
                <w:noProof/>
                <w:szCs w:val="22"/>
              </w:rPr>
              <w:tab/>
            </w:r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Wymagania dot. konstrukcji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tab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begin"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instrText xml:space="preserve"> PAGEREF _Toc97558890 \h </w:instrTex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webHidden/>
                <w:szCs w:val="22"/>
              </w:rPr>
              <w:t>11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end"/>
            </w:r>
          </w:hyperlink>
        </w:p>
        <w:p w14:paraId="06BFCC3E" w14:textId="60B82A6B" w:rsidR="006128BA" w:rsidRPr="006128BA" w:rsidRDefault="00120E32">
          <w:pPr>
            <w:pStyle w:val="Spistreci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 w:cstheme="minorHAnsi"/>
              <w:noProof/>
              <w:szCs w:val="22"/>
            </w:rPr>
          </w:pPr>
          <w:hyperlink w:anchor="_Toc97558891" w:history="1"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6.4.</w:t>
            </w:r>
            <w:r w:rsidR="006128BA" w:rsidRPr="006128BA">
              <w:rPr>
                <w:rFonts w:asciiTheme="minorHAnsi" w:eastAsiaTheme="minorEastAsia" w:hAnsiTheme="minorHAnsi" w:cstheme="minorHAnsi"/>
                <w:noProof/>
                <w:szCs w:val="22"/>
              </w:rPr>
              <w:tab/>
            </w:r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Wymagania dot. sieci, instalacji oraz urządzeń budowlanych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tab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begin"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instrText xml:space="preserve"> PAGEREF _Toc97558891 \h </w:instrTex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webHidden/>
                <w:szCs w:val="22"/>
              </w:rPr>
              <w:t>12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end"/>
            </w:r>
          </w:hyperlink>
        </w:p>
        <w:p w14:paraId="070B0DB7" w14:textId="33F38E00" w:rsidR="006128BA" w:rsidRPr="006128BA" w:rsidRDefault="00120E32">
          <w:pPr>
            <w:pStyle w:val="Spistreci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 w:cstheme="minorHAnsi"/>
              <w:noProof/>
              <w:szCs w:val="22"/>
            </w:rPr>
          </w:pPr>
          <w:hyperlink w:anchor="_Toc97558892" w:history="1"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6.5.</w:t>
            </w:r>
            <w:r w:rsidR="006128BA" w:rsidRPr="006128BA">
              <w:rPr>
                <w:rFonts w:asciiTheme="minorHAnsi" w:eastAsiaTheme="minorEastAsia" w:hAnsiTheme="minorHAnsi" w:cstheme="minorHAnsi"/>
                <w:noProof/>
                <w:szCs w:val="22"/>
              </w:rPr>
              <w:tab/>
            </w:r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Wymagania dot. wyposażenia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tab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begin"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instrText xml:space="preserve"> PAGEREF _Toc97558892 \h </w:instrTex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webHidden/>
                <w:szCs w:val="22"/>
              </w:rPr>
              <w:t>13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end"/>
            </w:r>
          </w:hyperlink>
        </w:p>
        <w:p w14:paraId="4E19D8E1" w14:textId="411379FD" w:rsidR="006128BA" w:rsidRPr="006128BA" w:rsidRDefault="003F7DA8">
          <w:pPr>
            <w:pStyle w:val="Spistreci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 w:cstheme="minorHAnsi"/>
              <w:noProof/>
              <w:szCs w:val="22"/>
            </w:rPr>
          </w:pPr>
          <w:hyperlink w:anchor="_Toc97558893" w:history="1"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6.6.</w:t>
            </w:r>
            <w:r w:rsidR="006128BA" w:rsidRPr="006128BA">
              <w:rPr>
                <w:rFonts w:asciiTheme="minorHAnsi" w:eastAsiaTheme="minorEastAsia" w:hAnsiTheme="minorHAnsi" w:cstheme="minorHAnsi"/>
                <w:noProof/>
                <w:szCs w:val="22"/>
              </w:rPr>
              <w:tab/>
            </w:r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Dostępność architektoniczna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tab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begin"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instrText xml:space="preserve"> PAGEREF _Toc97558893 \h </w:instrTex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separate"/>
            </w:r>
            <w:r w:rsidR="00120E32">
              <w:rPr>
                <w:rFonts w:asciiTheme="minorHAnsi" w:hAnsiTheme="minorHAnsi" w:cstheme="minorHAnsi"/>
                <w:noProof/>
                <w:webHidden/>
                <w:szCs w:val="22"/>
              </w:rPr>
              <w:t>13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end"/>
            </w:r>
          </w:hyperlink>
        </w:p>
        <w:p w14:paraId="50A220CE" w14:textId="6BB35686" w:rsidR="006128BA" w:rsidRPr="006128BA" w:rsidRDefault="00120E32">
          <w:pPr>
            <w:pStyle w:val="Spistreci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 w:cstheme="minorHAnsi"/>
              <w:noProof/>
              <w:szCs w:val="22"/>
            </w:rPr>
          </w:pPr>
          <w:hyperlink w:anchor="_Toc97558894" w:history="1"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6.7.</w:t>
            </w:r>
            <w:r w:rsidR="006128BA" w:rsidRPr="006128BA">
              <w:rPr>
                <w:rFonts w:asciiTheme="minorHAnsi" w:eastAsiaTheme="minorEastAsia" w:hAnsiTheme="minorHAnsi" w:cstheme="minorHAnsi"/>
                <w:noProof/>
                <w:szCs w:val="22"/>
              </w:rPr>
              <w:tab/>
            </w:r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Wymagania dot. serwerowni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tab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begin"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instrText xml:space="preserve"> PAGEREF _Toc97558894 \h </w:instrTex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webHidden/>
                <w:szCs w:val="22"/>
              </w:rPr>
              <w:t>14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end"/>
            </w:r>
          </w:hyperlink>
        </w:p>
        <w:p w14:paraId="76D15C58" w14:textId="7C443EC7" w:rsidR="006128BA" w:rsidRPr="006128BA" w:rsidRDefault="00120E32">
          <w:pPr>
            <w:pStyle w:val="Spistreci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 w:cstheme="minorHAnsi"/>
              <w:noProof/>
              <w:szCs w:val="22"/>
            </w:rPr>
          </w:pPr>
          <w:hyperlink w:anchor="_Toc97558895" w:history="1"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6.8.</w:t>
            </w:r>
            <w:r w:rsidR="006128BA" w:rsidRPr="006128BA">
              <w:rPr>
                <w:rFonts w:asciiTheme="minorHAnsi" w:eastAsiaTheme="minorEastAsia" w:hAnsiTheme="minorHAnsi" w:cstheme="minorHAnsi"/>
                <w:noProof/>
                <w:szCs w:val="22"/>
              </w:rPr>
              <w:tab/>
            </w:r>
            <w:r w:rsidR="006128BA" w:rsidRPr="006128BA">
              <w:rPr>
                <w:rStyle w:val="Hipercze"/>
                <w:rFonts w:asciiTheme="minorHAnsi" w:eastAsia="Palatino Linotype" w:hAnsiTheme="minorHAnsi" w:cstheme="minorHAnsi"/>
                <w:noProof/>
                <w:szCs w:val="22"/>
                <w:lang w:eastAsia="en-US"/>
              </w:rPr>
              <w:t>Wymagania dot. ochrony budynku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tab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begin"/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instrText xml:space="preserve"> PAGEREF _Toc97558895 \h </w:instrTex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webHidden/>
                <w:szCs w:val="22"/>
              </w:rPr>
              <w:t>15</w:t>
            </w:r>
            <w:r w:rsidR="006128BA" w:rsidRPr="006128BA">
              <w:rPr>
                <w:rFonts w:asciiTheme="minorHAnsi" w:hAnsiTheme="minorHAnsi" w:cstheme="minorHAnsi"/>
                <w:noProof/>
                <w:webHidden/>
                <w:szCs w:val="22"/>
              </w:rPr>
              <w:fldChar w:fldCharType="end"/>
            </w:r>
          </w:hyperlink>
        </w:p>
        <w:p w14:paraId="54649F3B" w14:textId="343B0056" w:rsidR="001E470A" w:rsidRPr="00AA4410" w:rsidRDefault="001E470A">
          <w:pPr>
            <w:rPr>
              <w:rFonts w:asciiTheme="minorHAnsi" w:hAnsiTheme="minorHAnsi" w:cstheme="minorHAnsi"/>
              <w:sz w:val="22"/>
              <w:szCs w:val="22"/>
            </w:rPr>
          </w:pPr>
          <w:r w:rsidRPr="006128BA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5076BAE2" w14:textId="75EC40CC" w:rsidR="00047F78" w:rsidRDefault="00047F78" w:rsidP="00047F78">
      <w:pPr>
        <w:pStyle w:val="Nagwek1"/>
        <w:spacing w:before="120" w:after="120"/>
        <w:jc w:val="left"/>
        <w:rPr>
          <w:rFonts w:asciiTheme="minorHAnsi" w:eastAsia="Palatino Linotype" w:hAnsiTheme="minorHAnsi"/>
          <w:i w:val="0"/>
          <w:sz w:val="22"/>
          <w:lang w:eastAsia="en-US"/>
        </w:rPr>
      </w:pPr>
    </w:p>
    <w:p w14:paraId="037EC401" w14:textId="31321170" w:rsidR="00047F78" w:rsidRDefault="00047F78" w:rsidP="00047F78">
      <w:pPr>
        <w:rPr>
          <w:rFonts w:eastAsia="Palatino Linotype"/>
          <w:lang w:eastAsia="en-US"/>
        </w:rPr>
      </w:pPr>
    </w:p>
    <w:p w14:paraId="68D3BC91" w14:textId="1DF60070" w:rsidR="00047F78" w:rsidRDefault="00047F78" w:rsidP="00047F78">
      <w:pPr>
        <w:rPr>
          <w:rFonts w:eastAsia="Palatino Linotype"/>
          <w:lang w:eastAsia="en-US"/>
        </w:rPr>
      </w:pPr>
    </w:p>
    <w:p w14:paraId="017B8289" w14:textId="7A4B7DEF" w:rsidR="00047F78" w:rsidRDefault="00047F78" w:rsidP="00047F78">
      <w:pPr>
        <w:rPr>
          <w:rFonts w:eastAsia="Palatino Linotype"/>
          <w:lang w:eastAsia="en-US"/>
        </w:rPr>
      </w:pPr>
    </w:p>
    <w:p w14:paraId="3D2B348F" w14:textId="3D8C2532" w:rsidR="00047F78" w:rsidRDefault="00047F78" w:rsidP="00047F78">
      <w:pPr>
        <w:rPr>
          <w:rFonts w:eastAsia="Palatino Linotype"/>
          <w:lang w:eastAsia="en-US"/>
        </w:rPr>
      </w:pPr>
    </w:p>
    <w:p w14:paraId="447BC16F" w14:textId="5AB8AA19" w:rsidR="00047F78" w:rsidRDefault="00047F78" w:rsidP="00047F78">
      <w:pPr>
        <w:rPr>
          <w:rFonts w:eastAsia="Palatino Linotype"/>
          <w:lang w:eastAsia="en-US"/>
        </w:rPr>
      </w:pPr>
    </w:p>
    <w:p w14:paraId="796254B3" w14:textId="4C584C24" w:rsidR="00047F78" w:rsidRDefault="00047F78" w:rsidP="00047F78">
      <w:pPr>
        <w:rPr>
          <w:rFonts w:eastAsia="Palatino Linotype"/>
          <w:lang w:eastAsia="en-US"/>
        </w:rPr>
      </w:pPr>
    </w:p>
    <w:p w14:paraId="726DD751" w14:textId="7AEA413F" w:rsidR="00047F78" w:rsidRDefault="00047F78" w:rsidP="00047F78">
      <w:pPr>
        <w:rPr>
          <w:rFonts w:eastAsia="Palatino Linotype"/>
          <w:lang w:eastAsia="en-US"/>
        </w:rPr>
      </w:pPr>
    </w:p>
    <w:p w14:paraId="07D613CA" w14:textId="3AC1D046" w:rsidR="00047F78" w:rsidRDefault="00047F78" w:rsidP="00047F78">
      <w:pPr>
        <w:rPr>
          <w:rFonts w:eastAsia="Palatino Linotype"/>
          <w:lang w:eastAsia="en-US"/>
        </w:rPr>
      </w:pPr>
    </w:p>
    <w:p w14:paraId="385FE77F" w14:textId="5240B359" w:rsidR="00047F78" w:rsidRDefault="00047F78" w:rsidP="00047F78">
      <w:pPr>
        <w:rPr>
          <w:rFonts w:eastAsia="Palatino Linotype"/>
          <w:lang w:eastAsia="en-US"/>
        </w:rPr>
      </w:pPr>
    </w:p>
    <w:p w14:paraId="172D50B9" w14:textId="407E988E" w:rsidR="00047F78" w:rsidRDefault="00047F78" w:rsidP="00047F78">
      <w:pPr>
        <w:rPr>
          <w:rFonts w:eastAsia="Palatino Linotype"/>
          <w:lang w:eastAsia="en-US"/>
        </w:rPr>
      </w:pPr>
    </w:p>
    <w:p w14:paraId="53AF6723" w14:textId="0B14849B" w:rsidR="00047F78" w:rsidRDefault="00047F78" w:rsidP="00047F78">
      <w:pPr>
        <w:rPr>
          <w:rFonts w:eastAsia="Palatino Linotype"/>
          <w:lang w:eastAsia="en-US"/>
        </w:rPr>
      </w:pPr>
    </w:p>
    <w:p w14:paraId="2D2FEE73" w14:textId="22DB77D6" w:rsidR="00047F78" w:rsidRDefault="00047F78" w:rsidP="00047F78">
      <w:pPr>
        <w:rPr>
          <w:rFonts w:eastAsia="Palatino Linotype"/>
          <w:lang w:eastAsia="en-US"/>
        </w:rPr>
      </w:pPr>
    </w:p>
    <w:p w14:paraId="58912036" w14:textId="528D9ECB" w:rsidR="00047F78" w:rsidRDefault="00047F78" w:rsidP="00047F78">
      <w:pPr>
        <w:rPr>
          <w:rFonts w:eastAsia="Palatino Linotype"/>
          <w:lang w:eastAsia="en-US"/>
        </w:rPr>
      </w:pPr>
    </w:p>
    <w:p w14:paraId="1E11B028" w14:textId="279FC347" w:rsidR="00047F78" w:rsidRDefault="00047F78" w:rsidP="00047F78">
      <w:pPr>
        <w:rPr>
          <w:rFonts w:eastAsia="Palatino Linotype"/>
          <w:lang w:eastAsia="en-US"/>
        </w:rPr>
      </w:pPr>
    </w:p>
    <w:p w14:paraId="37133EFB" w14:textId="7863E1E5" w:rsidR="00047F78" w:rsidRDefault="00047F78" w:rsidP="00047F78">
      <w:pPr>
        <w:rPr>
          <w:rFonts w:eastAsia="Palatino Linotype"/>
          <w:lang w:eastAsia="en-US"/>
        </w:rPr>
      </w:pPr>
    </w:p>
    <w:p w14:paraId="2ADE0FAB" w14:textId="240BE82B" w:rsidR="00047F78" w:rsidRDefault="00047F78" w:rsidP="00047F78">
      <w:pPr>
        <w:rPr>
          <w:rFonts w:eastAsia="Palatino Linotype"/>
          <w:lang w:eastAsia="en-US"/>
        </w:rPr>
      </w:pPr>
    </w:p>
    <w:p w14:paraId="77D67350" w14:textId="7912BF04" w:rsidR="00047F78" w:rsidRDefault="00047F78" w:rsidP="00047F78">
      <w:pPr>
        <w:rPr>
          <w:rFonts w:eastAsia="Palatino Linotype"/>
          <w:lang w:eastAsia="en-US"/>
        </w:rPr>
      </w:pPr>
    </w:p>
    <w:p w14:paraId="5F36FF80" w14:textId="5BF4C5DD" w:rsidR="00047F78" w:rsidRDefault="00047F78" w:rsidP="00047F78">
      <w:pPr>
        <w:rPr>
          <w:rFonts w:eastAsia="Palatino Linotype"/>
          <w:lang w:eastAsia="en-US"/>
        </w:rPr>
      </w:pPr>
    </w:p>
    <w:p w14:paraId="58578C7F" w14:textId="31B5BC7A" w:rsidR="00047F78" w:rsidRDefault="00047F78" w:rsidP="00047F78">
      <w:pPr>
        <w:rPr>
          <w:rFonts w:eastAsia="Palatino Linotype"/>
          <w:lang w:eastAsia="en-US"/>
        </w:rPr>
      </w:pPr>
    </w:p>
    <w:p w14:paraId="21161D60" w14:textId="1824A265" w:rsidR="00864D7A" w:rsidRPr="001E470A" w:rsidRDefault="00864D7A" w:rsidP="001E470A">
      <w:pPr>
        <w:pStyle w:val="Nagwek1"/>
        <w:numPr>
          <w:ilvl w:val="0"/>
          <w:numId w:val="26"/>
        </w:numPr>
        <w:spacing w:before="120" w:after="120"/>
        <w:jc w:val="left"/>
        <w:rPr>
          <w:rFonts w:asciiTheme="minorHAnsi" w:eastAsia="Palatino Linotype" w:hAnsiTheme="minorHAnsi"/>
          <w:i w:val="0"/>
          <w:sz w:val="22"/>
          <w:lang w:eastAsia="en-US"/>
        </w:rPr>
      </w:pPr>
      <w:bookmarkStart w:id="2" w:name="_Toc97558873"/>
      <w:r w:rsidRPr="001E470A">
        <w:rPr>
          <w:rFonts w:asciiTheme="minorHAnsi" w:eastAsia="Palatino Linotype" w:hAnsiTheme="minorHAnsi"/>
          <w:i w:val="0"/>
          <w:sz w:val="22"/>
          <w:lang w:eastAsia="en-US"/>
        </w:rPr>
        <w:lastRenderedPageBreak/>
        <w:t>Podstawa opracowania</w:t>
      </w:r>
      <w:bookmarkEnd w:id="2"/>
    </w:p>
    <w:p w14:paraId="59B6AFEA" w14:textId="77777777" w:rsidR="00864D7A" w:rsidRDefault="00864D7A" w:rsidP="00864D7A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Realizacja przedmiotowej inwestycji wynika bezpośrednio z podjętej w dniu 23 marca 2021 r. przez  </w:t>
      </w:r>
      <w:r w:rsidRPr="00864D7A">
        <w:rPr>
          <w:rFonts w:asciiTheme="minorHAnsi" w:eastAsia="Palatino Linotype" w:hAnsiTheme="minorHAnsi" w:cstheme="minorHAnsi"/>
          <w:sz w:val="22"/>
          <w:szCs w:val="22"/>
          <w:lang w:eastAsia="en-US"/>
        </w:rPr>
        <w:t>Senat Uniwersytetu Śląskiego w Katowicach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uchwały nr 96, </w:t>
      </w:r>
      <w:r w:rsidRPr="00864D7A">
        <w:rPr>
          <w:rFonts w:asciiTheme="minorHAnsi" w:eastAsia="Palatino Linotype" w:hAnsiTheme="minorHAnsi" w:cstheme="minorHAnsi"/>
          <w:sz w:val="22"/>
          <w:szCs w:val="22"/>
          <w:lang w:eastAsia="en-US"/>
        </w:rPr>
        <w:t>w sprawie głównych kierunków rozwoju infrastruktury dydaktyczno-badawczej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Pr="00864D7A">
        <w:rPr>
          <w:rFonts w:asciiTheme="minorHAnsi" w:eastAsia="Palatino Linotype" w:hAnsiTheme="minorHAnsi" w:cstheme="minorHAnsi"/>
          <w:sz w:val="22"/>
          <w:szCs w:val="22"/>
          <w:lang w:eastAsia="en-US"/>
        </w:rPr>
        <w:t>i uzupełniającej Uniwersytetu Śląskiego w Katowicach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oraz stanowi zarazem r</w:t>
      </w:r>
      <w:r w:rsidRPr="00864D7A">
        <w:rPr>
          <w:rFonts w:asciiTheme="minorHAnsi" w:eastAsia="Palatino Linotype" w:hAnsiTheme="minorHAnsi" w:cstheme="minorHAnsi"/>
          <w:sz w:val="22"/>
          <w:szCs w:val="22"/>
          <w:lang w:eastAsia="en-US"/>
        </w:rPr>
        <w:t>ealiz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ację</w:t>
      </w:r>
      <w:r w:rsidRPr="00864D7A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cel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ów </w:t>
      </w:r>
      <w:r w:rsidRPr="00864D7A">
        <w:rPr>
          <w:rFonts w:asciiTheme="minorHAnsi" w:eastAsia="Palatino Linotype" w:hAnsiTheme="minorHAnsi" w:cstheme="minorHAnsi"/>
          <w:sz w:val="22"/>
          <w:szCs w:val="22"/>
          <w:lang w:eastAsia="en-US"/>
        </w:rPr>
        <w:t>„Strategii rozwoju Uniwersytetu Śląskiego na lata 2020–2025” przyjęt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ych w dniu </w:t>
      </w:r>
      <w:r w:rsidRPr="00864D7A">
        <w:rPr>
          <w:rFonts w:asciiTheme="minorHAnsi" w:eastAsia="Palatino Linotype" w:hAnsiTheme="minorHAnsi" w:cstheme="minorHAnsi"/>
          <w:sz w:val="22"/>
          <w:szCs w:val="22"/>
          <w:lang w:eastAsia="en-US"/>
        </w:rPr>
        <w:t>24 września 2019 r.</w:t>
      </w:r>
      <w:r w:rsidRPr="00864D7A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  <w:t>na posiedzeniu Senatu Uniwersytetu Śląskiego w Katowicach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.</w:t>
      </w:r>
    </w:p>
    <w:p w14:paraId="70F17256" w14:textId="10FADCE0" w:rsidR="00117F2B" w:rsidRPr="001E470A" w:rsidRDefault="00117F2B" w:rsidP="001E470A">
      <w:pPr>
        <w:pStyle w:val="Nagwek1"/>
        <w:numPr>
          <w:ilvl w:val="0"/>
          <w:numId w:val="26"/>
        </w:numPr>
        <w:spacing w:before="120" w:after="120"/>
        <w:jc w:val="left"/>
        <w:rPr>
          <w:rFonts w:asciiTheme="minorHAnsi" w:eastAsia="Palatino Linotype" w:hAnsiTheme="minorHAnsi"/>
          <w:i w:val="0"/>
          <w:sz w:val="22"/>
          <w:lang w:eastAsia="en-US"/>
        </w:rPr>
      </w:pPr>
      <w:bookmarkStart w:id="3" w:name="_Toc97558874"/>
      <w:r w:rsidRPr="001E470A">
        <w:rPr>
          <w:rFonts w:asciiTheme="minorHAnsi" w:eastAsia="Palatino Linotype" w:hAnsiTheme="minorHAnsi"/>
          <w:i w:val="0"/>
          <w:sz w:val="22"/>
          <w:lang w:eastAsia="en-US"/>
        </w:rPr>
        <w:t>Wprowadzenie</w:t>
      </w:r>
      <w:bookmarkEnd w:id="3"/>
    </w:p>
    <w:p w14:paraId="4CB71329" w14:textId="059E806D" w:rsidR="00706AB5" w:rsidRPr="00225182" w:rsidRDefault="00225182" w:rsidP="00225182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22518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Centrum </w:t>
      </w:r>
      <w:r w:rsidR="00706AB5" w:rsidRPr="00225182">
        <w:rPr>
          <w:rFonts w:asciiTheme="minorHAnsi" w:eastAsia="Palatino Linotype" w:hAnsiTheme="minorHAnsi" w:cstheme="minorHAnsi"/>
          <w:sz w:val="22"/>
          <w:szCs w:val="22"/>
          <w:lang w:eastAsia="en-US"/>
        </w:rPr>
        <w:t>Biotechnologii i Bioróżnorodności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Uniwersytetu Śląskiego w Katowicach</w:t>
      </w:r>
      <w:r w:rsidR="00706AB5" w:rsidRPr="0022518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stanowić będzie jeden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="00706AB5" w:rsidRPr="00225182">
        <w:rPr>
          <w:rFonts w:asciiTheme="minorHAnsi" w:eastAsia="Palatino Linotype" w:hAnsiTheme="minorHAnsi" w:cstheme="minorHAnsi"/>
          <w:sz w:val="22"/>
          <w:szCs w:val="22"/>
          <w:lang w:eastAsia="en-US"/>
        </w:rPr>
        <w:t>z elementów tworzonej Zielonej Strefy Nauki, czyli wspólnego przedsięwzięcia regionalnych jednostek szkolnictwa wyższego oraz samorządowych, którego ideą nadrzędną jest przemiana wizerunku regionu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– aglomeracji śląskiej</w:t>
      </w:r>
      <w:r w:rsidR="00706AB5" w:rsidRPr="0022518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na arenie krajowej i międzynarodowej – z regionu znanego z górnictwa –</w:t>
      </w:r>
      <w:r w:rsidR="000D576A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="00706AB5" w:rsidRPr="00225182">
        <w:rPr>
          <w:rFonts w:asciiTheme="minorHAnsi" w:eastAsia="Palatino Linotype" w:hAnsiTheme="minorHAnsi" w:cstheme="minorHAnsi"/>
          <w:sz w:val="22"/>
          <w:szCs w:val="22"/>
          <w:lang w:eastAsia="en-US"/>
        </w:rPr>
        <w:t>na identyfikowany jako wysokiej jakości ośrodek akademicki, który nie tylko znajduję się na tym terenie, ale jest jego integralną częścią, kształtującą poziom życia mieszkańców oraz wspierając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ą</w:t>
      </w:r>
      <w:r w:rsidR="00706AB5" w:rsidRPr="0022518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procesy transformacji. Idea łącząca rozwój poziomu edukacji z rozwojem innowacyjnej gospodarki przyczyni się bezpośrednio</w:t>
      </w:r>
      <w:r w:rsidR="000D576A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="00706AB5" w:rsidRPr="00225182">
        <w:rPr>
          <w:rFonts w:asciiTheme="minorHAnsi" w:eastAsia="Palatino Linotype" w:hAnsiTheme="minorHAnsi" w:cstheme="minorHAnsi"/>
          <w:sz w:val="22"/>
          <w:szCs w:val="22"/>
          <w:lang w:eastAsia="en-US"/>
        </w:rPr>
        <w:t>do podniesienia jakości życia w tak dużym obszarze wzrostu, a także będzie miała realny wpływ na rozwój gospodarczy i naukowy całego regionu.</w:t>
      </w:r>
    </w:p>
    <w:p w14:paraId="0614845C" w14:textId="46B9CCD4" w:rsidR="00225182" w:rsidRPr="00646EED" w:rsidRDefault="00706AB5" w:rsidP="00225182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225182">
        <w:rPr>
          <w:rFonts w:asciiTheme="minorHAnsi" w:eastAsia="Palatino Linotype" w:hAnsiTheme="minorHAnsi" w:cstheme="minorHAnsi"/>
          <w:sz w:val="22"/>
          <w:szCs w:val="22"/>
          <w:lang w:eastAsia="en-US"/>
        </w:rPr>
        <w:t>Uwzględniając zobowiązania wobec społeczeństwa, Uniwersytet Śląski w Katowicach od początku swego istnienia dążył do stworzenia oferty edukacyjnej i badawczej, która nie tylko pozostawała</w:t>
      </w:r>
      <w:r w:rsidR="00225182">
        <w:rPr>
          <w:rFonts w:asciiTheme="minorHAnsi" w:eastAsia="Palatino Linotype" w:hAnsiTheme="minorHAnsi" w:cstheme="minorHAnsi"/>
          <w:sz w:val="22"/>
          <w:szCs w:val="22"/>
          <w:lang w:eastAsia="en-US"/>
        </w:rPr>
        <w:t>by</w:t>
      </w:r>
      <w:r w:rsidRPr="0022518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w zgodzie</w:t>
      </w:r>
      <w:r w:rsidR="00225182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22518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ze </w:t>
      </w:r>
      <w:r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t>standardami nauczania i badań, ale również odpowiadała</w:t>
      </w:r>
      <w:r w:rsidR="00225182"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by </w:t>
      </w:r>
      <w:r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t>na potrzeby społeczne i gospodarcze.</w:t>
      </w:r>
      <w:r w:rsidR="002303EB"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Realizacją  tego celu jest stworzenie w ramach Centrum Biotechnologii i Bioróżnorodności Interdyscyplinarnego Centrum Nauki. Bedzie ono stanowiło nowoczesną przestrzeń dedykowan</w:t>
      </w:r>
      <w:r w:rsidR="00141EC1">
        <w:rPr>
          <w:rFonts w:asciiTheme="minorHAnsi" w:eastAsia="Palatino Linotype" w:hAnsiTheme="minorHAnsi" w:cstheme="minorHAnsi"/>
          <w:sz w:val="22"/>
          <w:szCs w:val="22"/>
          <w:lang w:eastAsia="en-US"/>
        </w:rPr>
        <w:t>ą</w:t>
      </w:r>
      <w:r w:rsidR="002303EB"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popularyzacji badań naukowych.  </w:t>
      </w:r>
    </w:p>
    <w:p w14:paraId="2666FA44" w14:textId="49960669" w:rsidR="00706AB5" w:rsidRPr="00646EED" w:rsidRDefault="00225182" w:rsidP="00225182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t>Jednocześnie tut.</w:t>
      </w:r>
      <w:r w:rsidR="00706AB5"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Uniwersytet skupia się na zapewnieniu odpowiednich warunków lokalowych, pozwalających na realizacje zapisanych w swej misji celów</w:t>
      </w:r>
      <w:r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, w tym celu </w:t>
      </w:r>
      <w:r w:rsidR="00706AB5"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t>strategiczn</w:t>
      </w:r>
      <w:r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ego jakim jest </w:t>
      </w:r>
      <w:r w:rsidR="00706AB5"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t>jego przekształcenie</w:t>
      </w:r>
      <w:r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="00706AB5"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 uczelnię badawczą o międzynarodowym znaczeniu i prestiżu. </w:t>
      </w:r>
    </w:p>
    <w:p w14:paraId="0E97B1CB" w14:textId="48BAECC2" w:rsidR="00111557" w:rsidRPr="00646EED" w:rsidRDefault="00225182" w:rsidP="0011155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Budowa </w:t>
      </w:r>
      <w:r w:rsidR="00111557"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t>Centrum Biotechnologii i Bioróżnorodności stanowić ma odpowiedź na rosnące potrzeby prowadzenia interdyscyplinarnej dydaktyki na wszystkich poziomach kształcenia uniwersyteckiego</w:t>
      </w:r>
      <w:r w:rsidR="00111557"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  <w:t>z uwzględnieniem potrzeb gospodarki regionu i kraju. Zadaniem Centrum będzie umacniania współpracy między sferą nauki i gospodarką, szczególnie w zakresie wspomagającym tworzenie nowoczesnych biotechnologii, wytwarzanie nowych związków i materiałów o pożądanych właściwościach, w tym materiałów biodegradowalnych i służących poprawie jakości życia i środowiska naturalnego.</w:t>
      </w:r>
      <w:r w:rsidR="002303EB" w:rsidRPr="00646EED">
        <w:t xml:space="preserve"> </w:t>
      </w:r>
      <w:r w:rsidR="002303EB"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Ponadto , w ramach Centrum Biotechnologii i Bioróżnorodności planowane jest uruchomienie unikalnego w skali regionu Śląskiego Centrum Genomiki, skupiającego naukowców z różnych ośrodków i otoczenie gospodarcze. Działalność ta obejmować będzie badania i usługi w zakresie genomiki, sekwencjonowania wysokoprzepustowego na płaszczyźnie medycyny spersonalizowanej i </w:t>
      </w:r>
      <w:proofErr w:type="spellStart"/>
      <w:r w:rsidR="002303EB"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t>agrigenomiki</w:t>
      </w:r>
      <w:proofErr w:type="spellEnd"/>
      <w:r w:rsidR="002303EB"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t>, będących odpowiedzią na zapotrzebowanie społeczeństwa.</w:t>
      </w:r>
    </w:p>
    <w:p w14:paraId="0D8F760F" w14:textId="2DB7462E" w:rsidR="00117F2B" w:rsidRDefault="00864D7A" w:rsidP="00864D7A">
      <w:pPr>
        <w:spacing w:line="276" w:lineRule="auto"/>
        <w:jc w:val="both"/>
        <w:rPr>
          <w:rFonts w:asciiTheme="minorHAnsi" w:eastAsia="Palatino Linotype" w:hAnsiTheme="minorHAnsi" w:cstheme="minorHAnsi"/>
          <w:b/>
          <w:bCs/>
          <w:sz w:val="22"/>
          <w:szCs w:val="22"/>
          <w:lang w:eastAsia="en-US"/>
        </w:rPr>
      </w:pPr>
      <w:r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Celem przedsięwzięcia jest poprawa standardu oraz stworzenie optymalnej i nowoczesnej infrastruktury dla kształcenia i budowania kompetencji w dyscyplinach mieszczących się m.in. w dziedzinach nauk ścisłych </w:t>
      </w:r>
      <w:r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  <w:t xml:space="preserve">i przyrodniczych, nauk inżynieryjno-technicznych oraz </w:t>
      </w:r>
      <w:r w:rsidRPr="00864D7A">
        <w:rPr>
          <w:rFonts w:asciiTheme="minorHAnsi" w:eastAsia="Palatino Linotype" w:hAnsiTheme="minorHAnsi" w:cstheme="minorHAnsi"/>
          <w:sz w:val="22"/>
          <w:szCs w:val="22"/>
          <w:lang w:eastAsia="en-US"/>
        </w:rPr>
        <w:t>nauk medycznych i nauk o zdrowiu, w szczególności takich jak nauki biologiczne, inżynieria środowiska, górnictwo i energetyka oraz nauki o Ziemi i środowisku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864D7A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z szeroko rozumianą interdyscyplinarnością obejmującą zwyczajowo powiązane obszary jak medycyna, </w:t>
      </w:r>
      <w:r w:rsidRPr="00864D7A">
        <w:rPr>
          <w:rFonts w:asciiTheme="minorHAnsi" w:eastAsia="Palatino Linotype" w:hAnsiTheme="minorHAnsi" w:cstheme="minorHAnsi"/>
          <w:sz w:val="22"/>
          <w:szCs w:val="22"/>
          <w:lang w:eastAsia="en-US"/>
        </w:rPr>
        <w:lastRenderedPageBreak/>
        <w:t xml:space="preserve">farmacja, inżynieria materiałowa, inżynieria biomedyczna, rolnictwo i ogrodnictwo, technologie żywności </w:t>
      </w:r>
      <w:r w:rsidRPr="00864D7A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  <w:t xml:space="preserve">i żywienia, zootechnika i rybactwo. </w:t>
      </w:r>
    </w:p>
    <w:p w14:paraId="7C5372B9" w14:textId="77B3A135" w:rsidR="00117F2B" w:rsidRDefault="00117F2B" w:rsidP="00F53CE9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</w:p>
    <w:p w14:paraId="2847B543" w14:textId="40826A24" w:rsidR="00241C0A" w:rsidRPr="001E470A" w:rsidRDefault="00BA4A3A" w:rsidP="001E470A">
      <w:pPr>
        <w:pStyle w:val="Nagwek1"/>
        <w:numPr>
          <w:ilvl w:val="0"/>
          <w:numId w:val="26"/>
        </w:numPr>
        <w:spacing w:before="120" w:after="120"/>
        <w:jc w:val="left"/>
        <w:rPr>
          <w:rFonts w:asciiTheme="minorHAnsi" w:eastAsia="Palatino Linotype" w:hAnsiTheme="minorHAnsi"/>
          <w:i w:val="0"/>
          <w:sz w:val="22"/>
          <w:lang w:eastAsia="en-US"/>
        </w:rPr>
      </w:pPr>
      <w:bookmarkStart w:id="4" w:name="_Toc97558875"/>
      <w:r w:rsidRPr="001E470A">
        <w:rPr>
          <w:rFonts w:asciiTheme="minorHAnsi" w:eastAsia="Palatino Linotype" w:hAnsiTheme="minorHAnsi"/>
          <w:i w:val="0"/>
          <w:sz w:val="22"/>
          <w:lang w:eastAsia="en-US"/>
        </w:rPr>
        <w:t>Charakterystyka stanu istniejącego i d</w:t>
      </w:r>
      <w:r w:rsidR="00241C0A" w:rsidRPr="001E470A">
        <w:rPr>
          <w:rFonts w:asciiTheme="minorHAnsi" w:eastAsia="Palatino Linotype" w:hAnsiTheme="minorHAnsi"/>
          <w:i w:val="0"/>
          <w:sz w:val="22"/>
          <w:lang w:eastAsia="en-US"/>
        </w:rPr>
        <w:t>ane wyjściowe do projektowania</w:t>
      </w:r>
      <w:bookmarkEnd w:id="4"/>
    </w:p>
    <w:p w14:paraId="30A379B5" w14:textId="1D0311F6" w:rsidR="00B164D5" w:rsidRDefault="00B164D5" w:rsidP="001E470A">
      <w:pPr>
        <w:pStyle w:val="Nagwek1"/>
        <w:numPr>
          <w:ilvl w:val="1"/>
          <w:numId w:val="26"/>
        </w:numPr>
        <w:spacing w:before="120" w:after="120"/>
        <w:ind w:left="851" w:hanging="567"/>
        <w:jc w:val="left"/>
        <w:rPr>
          <w:rFonts w:asciiTheme="minorHAnsi" w:eastAsia="Palatino Linotype" w:hAnsiTheme="minorHAnsi"/>
          <w:i w:val="0"/>
          <w:sz w:val="22"/>
          <w:lang w:eastAsia="en-US"/>
        </w:rPr>
      </w:pPr>
      <w:bookmarkStart w:id="5" w:name="_Toc97558876"/>
      <w:r w:rsidRPr="001E470A">
        <w:rPr>
          <w:rFonts w:asciiTheme="minorHAnsi" w:eastAsia="Palatino Linotype" w:hAnsiTheme="minorHAnsi"/>
          <w:i w:val="0"/>
          <w:sz w:val="22"/>
          <w:lang w:eastAsia="en-US"/>
        </w:rPr>
        <w:t>Obszar inwestycji</w:t>
      </w:r>
      <w:bookmarkEnd w:id="5"/>
    </w:p>
    <w:p w14:paraId="0A854FF5" w14:textId="6C76504F" w:rsidR="00D76884" w:rsidRDefault="00B164D5" w:rsidP="00B164D5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B164D5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Teren na którym planowana jest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realizacja przedmiotowej inwestycji</w:t>
      </w:r>
      <w:r w:rsidRPr="00B164D5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położony jest w województwie śląskim, w Katowicach przy ul. Roździeńskiego</w:t>
      </w:r>
      <w:r w:rsidR="00651360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  <w:r w:rsidRPr="00B164D5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na działkach o nr ewidencyjnym 22/20</w:t>
      </w:r>
      <w:r w:rsidR="00651360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oraz</w:t>
      </w:r>
      <w:r w:rsidRPr="00B164D5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22/21</w:t>
      </w:r>
      <w:r w:rsidR="00651360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(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obręb 0002</w:t>
      </w:r>
      <w:r w:rsidR="00651360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Dz. Bogucice-Zawodzie</w:t>
      </w:r>
      <w:r w:rsidR="00651360">
        <w:rPr>
          <w:rFonts w:asciiTheme="minorHAnsi" w:eastAsia="Palatino Linotype" w:hAnsiTheme="minorHAnsi" w:cstheme="minorHAnsi"/>
          <w:sz w:val="22"/>
          <w:szCs w:val="22"/>
          <w:lang w:eastAsia="en-US"/>
        </w:rPr>
        <w:t>)</w:t>
      </w:r>
      <w:r w:rsidRPr="00B164D5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="00651360" w:rsidRPr="00B164D5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 północno-wschodniej części </w:t>
      </w:r>
      <w:r w:rsidR="00A20632">
        <w:rPr>
          <w:rFonts w:asciiTheme="minorHAnsi" w:eastAsia="Palatino Linotype" w:hAnsiTheme="minorHAnsi" w:cstheme="minorHAnsi"/>
          <w:sz w:val="22"/>
          <w:szCs w:val="22"/>
          <w:lang w:eastAsia="en-US"/>
        </w:rPr>
        <w:t>k</w:t>
      </w:r>
      <w:r w:rsidR="00651360" w:rsidRPr="00B164D5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ampusu </w:t>
      </w:r>
      <w:r w:rsidR="00A20632">
        <w:rPr>
          <w:rFonts w:asciiTheme="minorHAnsi" w:eastAsia="Palatino Linotype" w:hAnsiTheme="minorHAnsi" w:cstheme="minorHAnsi"/>
          <w:sz w:val="22"/>
          <w:szCs w:val="22"/>
          <w:lang w:eastAsia="en-US"/>
        </w:rPr>
        <w:t>k</w:t>
      </w:r>
      <w:r w:rsidR="00651360" w:rsidRPr="00B164D5">
        <w:rPr>
          <w:rFonts w:asciiTheme="minorHAnsi" w:eastAsia="Palatino Linotype" w:hAnsiTheme="minorHAnsi" w:cstheme="minorHAnsi"/>
          <w:sz w:val="22"/>
          <w:szCs w:val="22"/>
          <w:lang w:eastAsia="en-US"/>
        </w:rPr>
        <w:t>atowickiego</w:t>
      </w:r>
      <w:r w:rsidR="00651360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Pr="00B164D5">
        <w:rPr>
          <w:rFonts w:asciiTheme="minorHAnsi" w:eastAsia="Palatino Linotype" w:hAnsiTheme="minorHAnsi" w:cstheme="minorHAnsi"/>
          <w:sz w:val="22"/>
          <w:szCs w:val="22"/>
          <w:lang w:eastAsia="en-US"/>
        </w:rPr>
        <w:t>stanowiący</w:t>
      </w:r>
      <w:r w:rsidR="00651360">
        <w:rPr>
          <w:rFonts w:asciiTheme="minorHAnsi" w:eastAsia="Palatino Linotype" w:hAnsiTheme="minorHAnsi" w:cstheme="minorHAnsi"/>
          <w:sz w:val="22"/>
          <w:szCs w:val="22"/>
          <w:lang w:eastAsia="en-US"/>
        </w:rPr>
        <w:t>ch</w:t>
      </w:r>
      <w:r w:rsidRPr="00B164D5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własność Uniwersytetu Śląskiego w Katowicach</w:t>
      </w:r>
      <w:r w:rsidR="00651360">
        <w:rPr>
          <w:rFonts w:asciiTheme="minorHAnsi" w:eastAsia="Palatino Linotype" w:hAnsiTheme="minorHAnsi" w:cstheme="minorHAnsi"/>
          <w:sz w:val="22"/>
          <w:szCs w:val="22"/>
          <w:lang w:eastAsia="en-US"/>
        </w:rPr>
        <w:t>.</w:t>
      </w:r>
      <w:r w:rsidR="002219CE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Obszar ten graniczy od strony północnej z aleją Roździeńską oraz położoną bezpośrednio przy niej stacją paliw, natomiast z pozostałych stron z istniejącymi budynkami</w:t>
      </w:r>
      <w:r w:rsidR="002219CE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  <w:t>o charakterze usługowym (w tym od południa z budynkami dydaktycznymi tut. Uniwersytetu).</w:t>
      </w:r>
    </w:p>
    <w:p w14:paraId="44E94A3F" w14:textId="44284EBD" w:rsidR="00BA4940" w:rsidRPr="00BA4940" w:rsidRDefault="00BA4940" w:rsidP="00BA4940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O</w:t>
      </w:r>
      <w:r w:rsidRPr="00BA4940">
        <w:rPr>
          <w:rFonts w:asciiTheme="minorHAnsi" w:eastAsia="Palatino Linotype" w:hAnsiTheme="minorHAnsi" w:cstheme="minorHAnsi"/>
          <w:sz w:val="22"/>
          <w:szCs w:val="22"/>
          <w:lang w:eastAsia="en-US"/>
        </w:rPr>
        <w:t>bszar ten stanowi strefę zabudowy śródmiejskiej, zgodnie z przepisami w sprawie warunków technicznych, jakim powinny odpowiadać budynki i ich usytuowanie</w:t>
      </w:r>
      <w:r w:rsidR="00AA4410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. </w:t>
      </w:r>
    </w:p>
    <w:p w14:paraId="0CDFAD19" w14:textId="5844ED3A" w:rsidR="00F8163F" w:rsidRPr="00F8031F" w:rsidRDefault="00D76884" w:rsidP="00B164D5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F8031F">
        <w:rPr>
          <w:rFonts w:asciiTheme="minorHAnsi" w:eastAsia="Palatino Linotype" w:hAnsiTheme="minorHAnsi" w:cstheme="minorHAnsi"/>
          <w:sz w:val="22"/>
          <w:szCs w:val="22"/>
          <w:lang w:eastAsia="en-US"/>
        </w:rPr>
        <w:t>Dojazd do</w:t>
      </w:r>
      <w:r w:rsidR="00F8031F" w:rsidRPr="00F8031F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przedmiotowych</w:t>
      </w:r>
      <w:r w:rsidRPr="00F8031F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dział</w:t>
      </w:r>
      <w:r w:rsidR="00F8031F" w:rsidRPr="00F8031F">
        <w:rPr>
          <w:rFonts w:asciiTheme="minorHAnsi" w:eastAsia="Palatino Linotype" w:hAnsiTheme="minorHAnsi" w:cstheme="minorHAnsi"/>
          <w:sz w:val="22"/>
          <w:szCs w:val="22"/>
          <w:lang w:eastAsia="en-US"/>
        </w:rPr>
        <w:t>e</w:t>
      </w:r>
      <w:r w:rsidRPr="00F8031F">
        <w:rPr>
          <w:rFonts w:asciiTheme="minorHAnsi" w:eastAsia="Palatino Linotype" w:hAnsiTheme="minorHAnsi" w:cstheme="minorHAnsi"/>
          <w:sz w:val="22"/>
          <w:szCs w:val="22"/>
          <w:lang w:eastAsia="en-US"/>
        </w:rPr>
        <w:t>k</w:t>
      </w:r>
      <w:r w:rsidR="00F8031F" w:rsidRPr="00F8031F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zapewniony został </w:t>
      </w:r>
      <w:r w:rsidR="00AA4410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od strony zachodniej </w:t>
      </w:r>
      <w:r w:rsidR="00F8031F" w:rsidRPr="00F8031F">
        <w:rPr>
          <w:rFonts w:asciiTheme="minorHAnsi" w:eastAsia="Palatino Linotype" w:hAnsiTheme="minorHAnsi" w:cstheme="minorHAnsi"/>
          <w:sz w:val="22"/>
          <w:szCs w:val="22"/>
          <w:lang w:eastAsia="en-US"/>
        </w:rPr>
        <w:t>za pośrednictwem drogi wewnętrznej</w:t>
      </w:r>
      <w:r w:rsidR="00AA4410">
        <w:rPr>
          <w:rFonts w:asciiTheme="minorHAnsi" w:eastAsia="Palatino Linotype" w:hAnsiTheme="minorHAnsi" w:cstheme="minorHAnsi"/>
          <w:sz w:val="22"/>
          <w:szCs w:val="22"/>
          <w:lang w:eastAsia="en-US"/>
        </w:rPr>
        <w:t>, tj.</w:t>
      </w:r>
      <w:r w:rsidR="00F8031F" w:rsidRPr="00F8031F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="00AA4410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ul. </w:t>
      </w:r>
      <w:r w:rsidR="00F8031F" w:rsidRPr="00F8031F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Bankowej, połączonej bezpośrednio z </w:t>
      </w:r>
      <w:r w:rsidR="00AA4410" w:rsidRPr="00F8031F">
        <w:rPr>
          <w:rFonts w:asciiTheme="minorHAnsi" w:eastAsia="Palatino Linotype" w:hAnsiTheme="minorHAnsi" w:cstheme="minorHAnsi"/>
          <w:sz w:val="22"/>
          <w:szCs w:val="22"/>
          <w:lang w:eastAsia="en-US"/>
        </w:rPr>
        <w:t>Aleją Roździeńskiego</w:t>
      </w:r>
      <w:r w:rsidR="00AA4410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="00F8031F" w:rsidRPr="00F8031F">
        <w:rPr>
          <w:rFonts w:asciiTheme="minorHAnsi" w:eastAsia="Palatino Linotype" w:hAnsiTheme="minorHAnsi" w:cstheme="minorHAnsi"/>
          <w:sz w:val="22"/>
          <w:szCs w:val="22"/>
          <w:lang w:eastAsia="en-US"/>
        </w:rPr>
        <w:t>od strony północnej.</w:t>
      </w:r>
    </w:p>
    <w:p w14:paraId="04FD4598" w14:textId="485EC20B" w:rsidR="008B4C56" w:rsidRDefault="00F8163F" w:rsidP="00B164D5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F8031F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Powierzchnia działek objętych przedmiotem opracowania wynosi </w:t>
      </w:r>
      <w:r w:rsidR="00F90794" w:rsidRPr="00F8031F">
        <w:rPr>
          <w:rFonts w:asciiTheme="minorHAnsi" w:eastAsia="Palatino Linotype" w:hAnsiTheme="minorHAnsi" w:cstheme="minorHAnsi"/>
          <w:sz w:val="22"/>
          <w:szCs w:val="22"/>
          <w:lang w:eastAsia="en-US"/>
        </w:rPr>
        <w:t>1,43 ha</w:t>
      </w:r>
      <w:r w:rsidR="00651360" w:rsidRPr="00F8031F">
        <w:rPr>
          <w:rFonts w:asciiTheme="minorHAnsi" w:eastAsia="Palatino Linotype" w:hAnsiTheme="minorHAnsi" w:cstheme="minorHAnsi"/>
          <w:sz w:val="22"/>
          <w:szCs w:val="22"/>
          <w:lang w:eastAsia="en-US"/>
        </w:rPr>
        <w:t>, w tym powierzchnia opracowania</w:t>
      </w:r>
      <w:r w:rsidR="00651360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(wynikająca z ograniczenia możliwości zabudowy działki 22/20 z uwagi na istniejącą, przewidzian</w:t>
      </w:r>
      <w:r w:rsidR="00930A7B">
        <w:rPr>
          <w:rFonts w:asciiTheme="minorHAnsi" w:eastAsia="Palatino Linotype" w:hAnsiTheme="minorHAnsi" w:cstheme="minorHAnsi"/>
          <w:sz w:val="22"/>
          <w:szCs w:val="22"/>
          <w:lang w:eastAsia="en-US"/>
        </w:rPr>
        <w:t>ą</w:t>
      </w:r>
      <w:r w:rsidR="00D76884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="00651360">
        <w:rPr>
          <w:rFonts w:asciiTheme="minorHAnsi" w:eastAsia="Palatino Linotype" w:hAnsiTheme="minorHAnsi" w:cstheme="minorHAnsi"/>
          <w:sz w:val="22"/>
          <w:szCs w:val="22"/>
          <w:lang w:eastAsia="en-US"/>
        </w:rPr>
        <w:t>do zachowania stację benzynową) wynos</w:t>
      </w:r>
      <w:r w:rsidR="00D76884">
        <w:rPr>
          <w:rFonts w:asciiTheme="minorHAnsi" w:eastAsia="Palatino Linotype" w:hAnsiTheme="minorHAnsi" w:cstheme="minorHAnsi"/>
          <w:sz w:val="22"/>
          <w:szCs w:val="22"/>
          <w:lang w:eastAsia="en-US"/>
        </w:rPr>
        <w:t>i</w:t>
      </w:r>
      <w:r w:rsidR="00651360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ok. 1,0 ha.</w:t>
      </w:r>
      <w:r w:rsidR="00D76884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="008B4C56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 pobliżu działki – po jej zachodniej stronie </w:t>
      </w:r>
      <w:r w:rsidR="00281341">
        <w:rPr>
          <w:rFonts w:asciiTheme="minorHAnsi" w:eastAsia="Palatino Linotype" w:hAnsiTheme="minorHAnsi" w:cstheme="minorHAnsi"/>
          <w:sz w:val="22"/>
          <w:szCs w:val="22"/>
          <w:lang w:eastAsia="en-US"/>
        </w:rPr>
        <w:t>przebiega</w:t>
      </w:r>
      <w:r w:rsidR="00D76884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="00281341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 kierunku południkowym uskok „Wojciech”, a po jej południo-wschodniej stronie uskok „I”. </w:t>
      </w:r>
    </w:p>
    <w:p w14:paraId="09B64E0E" w14:textId="397C04BC" w:rsidR="001A7072" w:rsidRPr="001A7072" w:rsidRDefault="001A7072" w:rsidP="001A7072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1A707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Poglądowa mapa obszaru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inwestycji </w:t>
      </w:r>
      <w:r w:rsidRPr="001A707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stanowi </w:t>
      </w:r>
      <w:r w:rsidRPr="001A7072">
        <w:rPr>
          <w:rFonts w:asciiTheme="minorHAnsi" w:eastAsia="Palatino Linotype" w:hAnsiTheme="minorHAnsi" w:cstheme="minorHAnsi"/>
          <w:sz w:val="22"/>
          <w:szCs w:val="22"/>
          <w:u w:val="single"/>
          <w:lang w:eastAsia="en-US"/>
        </w:rPr>
        <w:t>załącznik nr 1</w:t>
      </w:r>
      <w:r w:rsidRPr="001A707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do niniejszego opisu (teren zaznaczony na mapie należy traktować jako wskazanie lokalizacyjne dla budowy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planowanych obiektów kubaturowych</w:t>
      </w:r>
      <w:r w:rsidRPr="001A707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oraz zakres </w:t>
      </w:r>
      <w:r w:rsidR="00AA4410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minimalnego </w:t>
      </w:r>
      <w:r w:rsidRPr="001A707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wymaganego zagospodarowania terenu – rzeczywisty obszar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opracowania</w:t>
      </w:r>
      <w:r w:rsidRPr="001A707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wynikał będzie</w:t>
      </w:r>
      <w:r w:rsidR="00930A7B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1A7072">
        <w:rPr>
          <w:rFonts w:asciiTheme="minorHAnsi" w:eastAsia="Palatino Linotype" w:hAnsiTheme="minorHAnsi" w:cstheme="minorHAnsi"/>
          <w:sz w:val="22"/>
          <w:szCs w:val="22"/>
          <w:lang w:eastAsia="en-US"/>
        </w:rPr>
        <w:t>z rozwiązań projektowych przyjętych w ramach realizacji niniejszego zamówienia oraz wywiadów branżowych, uzgodnień, postanowień i decyzji uzyskanych i poczynionych w trakcie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jego</w:t>
      </w:r>
      <w:r w:rsidRPr="001A707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realizacji).</w:t>
      </w:r>
    </w:p>
    <w:p w14:paraId="597F4603" w14:textId="5B33FBF4" w:rsidR="00B164D5" w:rsidRPr="001E470A" w:rsidRDefault="00B164D5" w:rsidP="001E470A">
      <w:pPr>
        <w:pStyle w:val="Nagwek1"/>
        <w:numPr>
          <w:ilvl w:val="1"/>
          <w:numId w:val="26"/>
        </w:numPr>
        <w:spacing w:before="120" w:after="120"/>
        <w:ind w:left="851" w:hanging="567"/>
        <w:jc w:val="left"/>
        <w:rPr>
          <w:rFonts w:asciiTheme="minorHAnsi" w:eastAsia="Palatino Linotype" w:hAnsiTheme="minorHAnsi"/>
          <w:i w:val="0"/>
          <w:sz w:val="22"/>
          <w:lang w:eastAsia="en-US"/>
        </w:rPr>
      </w:pPr>
      <w:bookmarkStart w:id="6" w:name="_Toc97558877"/>
      <w:r w:rsidRPr="001E470A">
        <w:rPr>
          <w:rFonts w:asciiTheme="minorHAnsi" w:eastAsia="Palatino Linotype" w:hAnsiTheme="minorHAnsi"/>
          <w:i w:val="0"/>
          <w:sz w:val="22"/>
          <w:lang w:eastAsia="en-US"/>
        </w:rPr>
        <w:t>Istniejące zagospodarowanie terenu</w:t>
      </w:r>
      <w:bookmarkEnd w:id="6"/>
    </w:p>
    <w:p w14:paraId="68EAD64E" w14:textId="389B3E4A" w:rsidR="002219CE" w:rsidRDefault="002219CE" w:rsidP="00B83785">
      <w:pPr>
        <w:spacing w:before="120" w:after="60" w:line="276" w:lineRule="auto"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Zagospodarowanie działki 22/21</w:t>
      </w:r>
      <w:r w:rsidR="00B164D5" w:rsidRPr="00F959D0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stanowi</w:t>
      </w:r>
      <w:r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obecnie</w:t>
      </w:r>
      <w:r w:rsidR="00651360" w:rsidRPr="00F959D0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wybudowany w 1980 r.</w:t>
      </w:r>
      <w:r w:rsidR="00B164D5" w:rsidRPr="00F959D0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</w:t>
      </w:r>
      <w:r w:rsidR="00F8163F" w:rsidRPr="00F959D0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wolnostojący</w:t>
      </w:r>
      <w:r w:rsidR="00F959D0" w:rsidRPr="00F959D0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, niepodpiwniczony,</w:t>
      </w:r>
      <w:r w:rsidR="00B8378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br/>
      </w:r>
      <w:r w:rsidR="00F959D0" w:rsidRPr="00F959D0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2 kondygnacyjny</w:t>
      </w:r>
      <w:r w:rsidR="00F8163F" w:rsidRPr="00F959D0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budynek </w:t>
      </w:r>
      <w:r w:rsidR="00651360" w:rsidRPr="00F959D0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handlowo-usługowy</w:t>
      </w:r>
      <w:r w:rsidR="00B8378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o powierzchni użytkowej wynoszącej ok. 3 175 m</w:t>
      </w:r>
      <w:r w:rsidR="00B83785" w:rsidRPr="00B83785">
        <w:rPr>
          <w:rFonts w:asciiTheme="minorHAnsi" w:eastAsia="Palatino Linotype" w:hAnsiTheme="minorHAnsi" w:cstheme="minorHAnsi"/>
          <w:bCs/>
          <w:sz w:val="22"/>
          <w:szCs w:val="22"/>
          <w:vertAlign w:val="superscript"/>
          <w:lang w:eastAsia="en-US"/>
        </w:rPr>
        <w:t>2</w:t>
      </w:r>
      <w:r w:rsidR="00B8378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. Budynek ten wykonany został w konstrukcji żelbetowej, o układzie płytowo-słupowym. W</w:t>
      </w:r>
      <w:r w:rsidR="00B83785" w:rsidRPr="00F959D0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okół</w:t>
      </w:r>
      <w:r w:rsidR="00B8378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ww.</w:t>
      </w:r>
      <w:r w:rsidR="00B83785" w:rsidRPr="00F959D0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budynku</w:t>
      </w:r>
      <w:r w:rsidR="00B8378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wykonano </w:t>
      </w:r>
      <w:r w:rsidR="00B83785" w:rsidRPr="00F959D0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drog</w:t>
      </w:r>
      <w:r w:rsidR="00B8378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ę</w:t>
      </w:r>
      <w:r w:rsidR="00B83785" w:rsidRPr="00F959D0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wewnętrzn</w:t>
      </w:r>
      <w:r w:rsidR="00B8378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ą połączoną ze zjazdem z alei Roździeńskiego</w:t>
      </w:r>
      <w:r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, </w:t>
      </w:r>
      <w:r w:rsidR="00B8378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stanowiącą dojazd</w:t>
      </w:r>
      <w:r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ową</w:t>
      </w:r>
      <w:r w:rsidR="00B8378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do zlokalizowanych wzdłuż</w:t>
      </w:r>
      <w:r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jego</w:t>
      </w:r>
      <w:r w:rsidR="00B8378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południowej elewacji </w:t>
      </w:r>
      <w:r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oraz po jego południowo-zachodniej stronie parkingów. </w:t>
      </w:r>
      <w:r w:rsidR="002D63D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Działka ta jest silnie uzbrojona (w szczególności w części południowo-zachodniej) – przebiegają przez nią </w:t>
      </w:r>
      <w:r w:rsidR="00AA4410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co najmniej </w:t>
      </w:r>
      <w:r w:rsidR="002D63D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sieci kanalizacyjne, wodociągowe, gazowe, elektroenergetyczne, telekomunikacyjne oraz ciepłownicze.</w:t>
      </w:r>
    </w:p>
    <w:p w14:paraId="1F5BB5C7" w14:textId="1EA833CF" w:rsidR="002219CE" w:rsidRDefault="002219CE" w:rsidP="00B83785">
      <w:pPr>
        <w:spacing w:before="120" w:after="60" w:line="276" w:lineRule="auto"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Obecne zagospodarowanie działki 22/20 stanowi w jej wschodniej części stacja paliw (przewidziana</w:t>
      </w:r>
      <w:r w:rsidR="00CE7242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br/>
      </w:r>
      <w:r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do pozostawienia) oraz po stronie zachodniej wygrodzony parking (nawierzchnia utwardzona).</w:t>
      </w:r>
      <w:r w:rsidR="00107E6D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Przez działkę przebiegają pojedyncze sieci uzbrojenia</w:t>
      </w:r>
      <w:r w:rsidR="00AA4410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, w tym co najmniej</w:t>
      </w:r>
      <w:r w:rsidR="00107E6D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</w:t>
      </w:r>
      <w:r w:rsidR="00BA7BDB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kanalizacyjna oraz elektroenergetyczna. </w:t>
      </w:r>
    </w:p>
    <w:p w14:paraId="7626576A" w14:textId="76A50664" w:rsidR="001128EE" w:rsidRPr="00BF33AC" w:rsidRDefault="00107E6D" w:rsidP="0070165B">
      <w:pPr>
        <w:spacing w:before="120" w:line="276" w:lineRule="auto"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W opracowaniu projektowym należy uwzglę</w:t>
      </w:r>
      <w:r w:rsidR="004E440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dnić konieczność </w:t>
      </w:r>
      <w:r w:rsidR="001128EE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likwidacji</w:t>
      </w:r>
      <w:r w:rsidR="004E440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lub przebudowy kolidujących elementów infrastruktury podziemnej</w:t>
      </w:r>
      <w:r w:rsidR="001128EE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oraz pozostawienia lub przebudowy następujących </w:t>
      </w:r>
      <w:r w:rsidR="001128EE" w:rsidRPr="00BF33AC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elementów, dla których </w:t>
      </w:r>
      <w:r w:rsidR="00AA4410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niezbędnym</w:t>
      </w:r>
      <w:r w:rsidR="001128EE" w:rsidRPr="00BF33AC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jest zachowanie ciągłości działania:</w:t>
      </w:r>
    </w:p>
    <w:p w14:paraId="1E86F561" w14:textId="57CF8E1B" w:rsidR="004E4405" w:rsidRPr="00BF33AC" w:rsidRDefault="001128EE" w:rsidP="000C347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BF33AC">
        <w:rPr>
          <w:rFonts w:asciiTheme="minorHAnsi" w:eastAsia="Palatino Linotype" w:hAnsiTheme="minorHAnsi" w:cstheme="minorHAnsi"/>
          <w:sz w:val="22"/>
          <w:szCs w:val="22"/>
          <w:lang w:eastAsia="en-US"/>
        </w:rPr>
        <w:t>p</w:t>
      </w:r>
      <w:r w:rsidR="00A20645" w:rsidRPr="00BF33AC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rzyłączy i sieci elektroenergetycznej stanowiące zasilanie </w:t>
      </w:r>
      <w:r w:rsidRPr="00BF33AC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zespołu </w:t>
      </w:r>
      <w:r w:rsidR="00A20645" w:rsidRPr="00BF33AC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budynków </w:t>
      </w:r>
      <w:r w:rsidRPr="00BF33AC">
        <w:rPr>
          <w:rFonts w:asciiTheme="minorHAnsi" w:eastAsia="Palatino Linotype" w:hAnsiTheme="minorHAnsi" w:cstheme="minorHAnsi"/>
          <w:sz w:val="22"/>
          <w:szCs w:val="22"/>
          <w:lang w:eastAsia="en-US"/>
        </w:rPr>
        <w:t>biurowych zlokalizowanych przy ul. Uniwersyteckiej 18 oraz 20,</w:t>
      </w:r>
    </w:p>
    <w:p w14:paraId="508B8BFB" w14:textId="46E19864" w:rsidR="00BA7BDB" w:rsidRPr="00BF33AC" w:rsidRDefault="00BA7BDB" w:rsidP="000C347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BF33AC">
        <w:rPr>
          <w:rFonts w:asciiTheme="minorHAnsi" w:eastAsia="Palatino Linotype" w:hAnsiTheme="minorHAnsi" w:cstheme="minorHAnsi"/>
          <w:sz w:val="22"/>
          <w:szCs w:val="22"/>
          <w:lang w:eastAsia="en-US"/>
        </w:rPr>
        <w:t>przyłącze i sieć gazu, stanowiąc</w:t>
      </w:r>
      <w:r w:rsidR="00930A7B">
        <w:rPr>
          <w:rFonts w:asciiTheme="minorHAnsi" w:eastAsia="Palatino Linotype" w:hAnsiTheme="minorHAnsi" w:cstheme="minorHAnsi"/>
          <w:sz w:val="22"/>
          <w:szCs w:val="22"/>
          <w:lang w:eastAsia="en-US"/>
        </w:rPr>
        <w:t>e</w:t>
      </w:r>
      <w:r w:rsidRPr="00BF33AC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zasilani</w:t>
      </w:r>
      <w:r w:rsidR="00930A7B">
        <w:rPr>
          <w:rFonts w:asciiTheme="minorHAnsi" w:eastAsia="Palatino Linotype" w:hAnsiTheme="minorHAnsi" w:cstheme="minorHAnsi"/>
          <w:sz w:val="22"/>
          <w:szCs w:val="22"/>
          <w:lang w:eastAsia="en-US"/>
        </w:rPr>
        <w:t>e</w:t>
      </w:r>
      <w:r w:rsidRPr="00BF33AC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stacji benzynowej zlokalizowanej w wschodniej części działki 22/20,</w:t>
      </w:r>
    </w:p>
    <w:p w14:paraId="537808DC" w14:textId="57A01F8D" w:rsidR="001128EE" w:rsidRPr="00BF33AC" w:rsidRDefault="001128EE" w:rsidP="000C347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BF33AC">
        <w:rPr>
          <w:rFonts w:asciiTheme="minorHAnsi" w:eastAsia="Palatino Linotype" w:hAnsiTheme="minorHAnsi" w:cstheme="minorHAnsi"/>
          <w:sz w:val="22"/>
          <w:szCs w:val="22"/>
          <w:lang w:eastAsia="en-US"/>
        </w:rPr>
        <w:lastRenderedPageBreak/>
        <w:t xml:space="preserve">sieć kanalizacji ogólnospławnej Ø800 </w:t>
      </w:r>
      <w:r w:rsidR="00231A8F" w:rsidRPr="00BF33AC">
        <w:rPr>
          <w:rFonts w:asciiTheme="minorHAnsi" w:eastAsia="Palatino Linotype" w:hAnsiTheme="minorHAnsi" w:cstheme="minorHAnsi"/>
          <w:sz w:val="22"/>
          <w:szCs w:val="22"/>
          <w:lang w:eastAsia="en-US"/>
        </w:rPr>
        <w:t>biegnącą południkowo</w:t>
      </w:r>
      <w:r w:rsidR="00BA7BDB" w:rsidRPr="00BF33AC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w zachodniej części działki oraz kanalizacji sanitarnej Ø400 biegnącej równoleżnikowo przez południową część działki</w:t>
      </w:r>
      <w:r w:rsidR="00930A7B">
        <w:rPr>
          <w:rFonts w:asciiTheme="minorHAnsi" w:eastAsia="Palatino Linotype" w:hAnsiTheme="minorHAnsi" w:cstheme="minorHAnsi"/>
          <w:sz w:val="22"/>
          <w:szCs w:val="22"/>
          <w:lang w:eastAsia="en-US"/>
        </w:rPr>
        <w:t>.</w:t>
      </w:r>
    </w:p>
    <w:p w14:paraId="13B5F4EB" w14:textId="45F8C97B" w:rsidR="001128EE" w:rsidRDefault="00BA4940" w:rsidP="00B83785">
      <w:pPr>
        <w:spacing w:before="120" w:after="60" w:line="276" w:lineRule="auto"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  <w:r w:rsidRPr="00BF33AC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Z uwagi na zlokalizowaną w pobliżu (od strony południowej) strefę śródmiejskiego ziel</w:t>
      </w:r>
      <w:r w:rsidR="00BF33AC" w:rsidRPr="00BF33AC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onego</w:t>
      </w:r>
      <w:r w:rsidRPr="00BF33AC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pasma wschód-zachód, tz</w:t>
      </w:r>
      <w:r w:rsidR="00AA4410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w</w:t>
      </w:r>
      <w:r w:rsidRPr="00BF33AC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. Bulwary Rawy</w:t>
      </w:r>
      <w:r w:rsidR="00930A7B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,</w:t>
      </w:r>
      <w:r w:rsidRPr="00BF33AC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</w:t>
      </w:r>
      <w:r w:rsidR="00BF33AC" w:rsidRPr="00BF33AC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należy przewidzieć</w:t>
      </w:r>
      <w:r w:rsidR="00184B07" w:rsidRPr="00BF33AC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dostosowanie formy </w:t>
      </w:r>
      <w:r w:rsidR="00BF33AC" w:rsidRPr="00BF33AC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architektury krajobrazu, w szczególności w zakresie zieleni do istniejącego zagospodarowania oraz planowanej w przyszłości katowickiej Zielonej Strefy Nauki. </w:t>
      </w:r>
    </w:p>
    <w:p w14:paraId="3D22179B" w14:textId="77777777" w:rsidR="004E4405" w:rsidRPr="001E470A" w:rsidRDefault="004E4405" w:rsidP="001E470A">
      <w:pPr>
        <w:pStyle w:val="Nagwek1"/>
        <w:numPr>
          <w:ilvl w:val="1"/>
          <w:numId w:val="26"/>
        </w:numPr>
        <w:spacing w:before="120" w:after="120"/>
        <w:ind w:left="851" w:hanging="567"/>
        <w:jc w:val="left"/>
        <w:rPr>
          <w:rFonts w:asciiTheme="minorHAnsi" w:eastAsia="Palatino Linotype" w:hAnsiTheme="minorHAnsi"/>
          <w:i w:val="0"/>
          <w:sz w:val="22"/>
          <w:lang w:eastAsia="en-US"/>
        </w:rPr>
      </w:pPr>
      <w:bookmarkStart w:id="7" w:name="_Toc97558878"/>
      <w:r w:rsidRPr="001E470A">
        <w:rPr>
          <w:rFonts w:asciiTheme="minorHAnsi" w:eastAsia="Palatino Linotype" w:hAnsiTheme="minorHAnsi"/>
          <w:i w:val="0"/>
          <w:sz w:val="22"/>
          <w:lang w:eastAsia="en-US"/>
        </w:rPr>
        <w:t>Miejscowy Plan Zagospodarowania Przestrzennego</w:t>
      </w:r>
      <w:bookmarkEnd w:id="7"/>
    </w:p>
    <w:p w14:paraId="22B75B14" w14:textId="0E1A46F5" w:rsidR="004E4405" w:rsidRPr="004E4405" w:rsidRDefault="004E4405" w:rsidP="004E4405">
      <w:pPr>
        <w:spacing w:before="120" w:after="60" w:line="276" w:lineRule="auto"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  <w:r w:rsidRPr="004E440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Dla obszaru, na którym planowana jest realizacja przedsięwzięć</w:t>
      </w:r>
      <w:r w:rsidR="00930A7B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,</w:t>
      </w:r>
      <w:r w:rsidRPr="004E440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tj. działek</w:t>
      </w:r>
      <w:r w:rsidR="00AA4410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</w:t>
      </w:r>
      <w:r w:rsidRPr="004E440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o nr ew. 22/20 oraz 22/21; obręb ewidencyjny 0002 Dz. Bogucice-Zawodzie, brak jest miejscowego planu zagospodarowania przestrzennego. Jednocześnie Rada Miasta Katowice z dniem 27 kwietnia 2009 r. podjęła uchwałę nr XLI/842/09, w sprawie przystąpienia do sporządzenia miejscowego planu zagospodarowania przestrzennego dla obszaru Śródmieścia Katowic. Ponadto, do dnia </w:t>
      </w:r>
      <w:r w:rsidR="00930A7B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28</w:t>
      </w:r>
      <w:r w:rsidRPr="004E440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.</w:t>
      </w:r>
      <w:r w:rsidR="00930A7B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02</w:t>
      </w:r>
      <w:r w:rsidRPr="004E440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.202</w:t>
      </w:r>
      <w:r w:rsidR="00930A7B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2</w:t>
      </w:r>
      <w:r w:rsidRPr="004E440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r. nie wyłożono projektu przedmiotowego planu do publicznego wglądu.</w:t>
      </w:r>
    </w:p>
    <w:p w14:paraId="6F2DD0A6" w14:textId="77777777" w:rsidR="004E4405" w:rsidRPr="004E4405" w:rsidRDefault="004E4405" w:rsidP="004E4405">
      <w:pPr>
        <w:spacing w:before="120" w:after="60" w:line="276" w:lineRule="auto"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  <w:r w:rsidRPr="004E440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Wobec powyższego w przypadku braku uchwalenia przez Radę Miasta Katowice stosownej uchwały w sprawie przedmiotowego planu, obowiązkiem Wykonawcy będzie przygotowanie i złożenie wniosku celem uzyskania decyzji o lokalizacji inwestycji celu publicznego. </w:t>
      </w:r>
    </w:p>
    <w:p w14:paraId="662EB1EE" w14:textId="19FDD045" w:rsidR="006E3B26" w:rsidRPr="001E470A" w:rsidRDefault="006E3B26" w:rsidP="00507CD7">
      <w:pPr>
        <w:pStyle w:val="Nagwek1"/>
        <w:numPr>
          <w:ilvl w:val="0"/>
          <w:numId w:val="26"/>
        </w:numPr>
        <w:spacing w:before="120" w:after="120"/>
        <w:jc w:val="left"/>
        <w:rPr>
          <w:rFonts w:asciiTheme="minorHAnsi" w:eastAsia="Palatino Linotype" w:hAnsiTheme="minorHAnsi"/>
          <w:i w:val="0"/>
          <w:sz w:val="22"/>
          <w:lang w:eastAsia="en-US"/>
        </w:rPr>
      </w:pPr>
      <w:bookmarkStart w:id="8" w:name="_Toc97558879"/>
      <w:r w:rsidRPr="001E470A">
        <w:rPr>
          <w:rFonts w:asciiTheme="minorHAnsi" w:eastAsia="Palatino Linotype" w:hAnsiTheme="minorHAnsi"/>
          <w:i w:val="0"/>
          <w:sz w:val="22"/>
          <w:lang w:eastAsia="en-US"/>
        </w:rPr>
        <w:t>Etapowanie inwestycji</w:t>
      </w:r>
      <w:bookmarkEnd w:id="8"/>
    </w:p>
    <w:p w14:paraId="0D5F8D12" w14:textId="4D391408" w:rsidR="00B1049C" w:rsidRDefault="00B1049C" w:rsidP="00F53CE9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 ramach przedmiotowego zamówienia </w:t>
      </w:r>
      <w:r w:rsidR="00D52203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należy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wyodrębni</w:t>
      </w:r>
      <w:r w:rsidR="00D52203">
        <w:rPr>
          <w:rFonts w:asciiTheme="minorHAnsi" w:eastAsia="Palatino Linotype" w:hAnsiTheme="minorHAnsi" w:cstheme="minorHAnsi"/>
          <w:sz w:val="22"/>
          <w:szCs w:val="22"/>
          <w:lang w:eastAsia="en-US"/>
        </w:rPr>
        <w:t>ć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dwa niezależne</w:t>
      </w:r>
      <w:r w:rsidR="006E3B26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(możliwe do samodzielnej realizacji, objęte odrębnymi procedurami administracyjnymi)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przedsięwzięcia budowlane</w:t>
      </w:r>
      <w:r w:rsidR="00930A7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(etapy)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, polegające na:</w:t>
      </w:r>
    </w:p>
    <w:p w14:paraId="3F1A74F9" w14:textId="0CC7510C" w:rsidR="00B1049C" w:rsidRPr="006E3B26" w:rsidRDefault="00B1049C" w:rsidP="000C347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6E3B26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budowie </w:t>
      </w:r>
      <w:r w:rsidR="002219CE" w:rsidRPr="006E3B26">
        <w:rPr>
          <w:rFonts w:asciiTheme="minorHAnsi" w:eastAsia="Palatino Linotype" w:hAnsiTheme="minorHAnsi" w:cstheme="minorHAnsi"/>
          <w:sz w:val="22"/>
          <w:szCs w:val="22"/>
          <w:lang w:eastAsia="en-US"/>
        </w:rPr>
        <w:t>we wschodniej części działki 22/20</w:t>
      </w:r>
      <w:r w:rsidR="002219CE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Pr="006E3B26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wolnostojącego, </w:t>
      </w:r>
      <w:r w:rsidR="008F58E7" w:rsidRPr="006E3B26">
        <w:rPr>
          <w:rFonts w:asciiTheme="minorHAnsi" w:eastAsia="Palatino Linotype" w:hAnsiTheme="minorHAnsi" w:cstheme="minorHAnsi"/>
          <w:sz w:val="22"/>
          <w:szCs w:val="22"/>
          <w:lang w:eastAsia="en-US"/>
        </w:rPr>
        <w:t>wielo</w:t>
      </w:r>
      <w:r w:rsidR="008F58E7">
        <w:rPr>
          <w:rFonts w:asciiTheme="minorHAnsi" w:eastAsia="Palatino Linotype" w:hAnsiTheme="minorHAnsi" w:cstheme="minorHAnsi"/>
          <w:sz w:val="22"/>
          <w:szCs w:val="22"/>
          <w:lang w:eastAsia="en-US"/>
        </w:rPr>
        <w:t>poziomowego</w:t>
      </w:r>
      <w:r w:rsidRPr="006E3B26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parkingu naziemnego typu otwartego dla samochodów osobowych</w:t>
      </w:r>
      <w:r w:rsidR="009D53F6">
        <w:rPr>
          <w:rFonts w:asciiTheme="minorHAnsi" w:eastAsia="Palatino Linotype" w:hAnsiTheme="minorHAnsi" w:cstheme="minorHAnsi"/>
          <w:sz w:val="22"/>
          <w:szCs w:val="22"/>
          <w:lang w:eastAsia="en-US"/>
        </w:rPr>
        <w:t>;</w:t>
      </w:r>
    </w:p>
    <w:p w14:paraId="301C9ECB" w14:textId="15FADBB3" w:rsidR="00160353" w:rsidRDefault="00B1049C" w:rsidP="000C347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545FEF">
        <w:rPr>
          <w:rFonts w:asciiTheme="minorHAnsi" w:eastAsia="Palatino Linotype" w:hAnsiTheme="minorHAnsi" w:cstheme="minorHAnsi"/>
          <w:sz w:val="22"/>
          <w:szCs w:val="22"/>
          <w:lang w:eastAsia="en-US"/>
        </w:rPr>
        <w:t>utworzeni</w:t>
      </w:r>
      <w:r w:rsidR="006E3B26" w:rsidRPr="00545FEF">
        <w:rPr>
          <w:rFonts w:asciiTheme="minorHAnsi" w:eastAsia="Palatino Linotype" w:hAnsiTheme="minorHAnsi" w:cstheme="minorHAnsi"/>
          <w:sz w:val="22"/>
          <w:szCs w:val="22"/>
          <w:lang w:eastAsia="en-US"/>
        </w:rPr>
        <w:t>u</w:t>
      </w:r>
      <w:r w:rsidRPr="00545FEF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="00545FEF" w:rsidRPr="00545FEF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na działce 22/21 </w:t>
      </w:r>
      <w:r w:rsidRPr="00545FEF">
        <w:rPr>
          <w:rFonts w:asciiTheme="minorHAnsi" w:eastAsia="Palatino Linotype" w:hAnsiTheme="minorHAnsi" w:cstheme="minorHAnsi"/>
          <w:sz w:val="22"/>
          <w:szCs w:val="22"/>
          <w:lang w:eastAsia="en-US"/>
        </w:rPr>
        <w:t>nowej siedziby Instytutu Biologii, Biotechnologii i Ochrony Środowiska Wydziału Nauk Przyrodniczych Uniwersytetu Śląskiego w Katowicach, poprzez budowę Centrum Biotechnologii</w:t>
      </w:r>
      <w:r w:rsidR="00545FEF" w:rsidRPr="00545FEF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Pr="00545FEF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i Bioróżnorodności </w:t>
      </w:r>
      <w:r w:rsidR="00545FEF">
        <w:rPr>
          <w:rFonts w:asciiTheme="minorHAnsi" w:eastAsia="Palatino Linotype" w:hAnsiTheme="minorHAnsi" w:cstheme="minorHAnsi"/>
          <w:sz w:val="22"/>
          <w:szCs w:val="22"/>
          <w:lang w:eastAsia="en-US"/>
        </w:rPr>
        <w:t>wraz z</w:t>
      </w:r>
      <w:r w:rsidRPr="00545FEF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zagospodarowani</w:t>
      </w:r>
      <w:r w:rsidR="006E3B26" w:rsidRPr="00545FEF">
        <w:rPr>
          <w:rFonts w:asciiTheme="minorHAnsi" w:eastAsia="Palatino Linotype" w:hAnsiTheme="minorHAnsi" w:cstheme="minorHAnsi"/>
          <w:sz w:val="22"/>
          <w:szCs w:val="22"/>
          <w:lang w:eastAsia="en-US"/>
        </w:rPr>
        <w:t>e</w:t>
      </w:r>
      <w:r w:rsidR="00545FEF">
        <w:rPr>
          <w:rFonts w:asciiTheme="minorHAnsi" w:eastAsia="Palatino Linotype" w:hAnsiTheme="minorHAnsi" w:cstheme="minorHAnsi"/>
          <w:sz w:val="22"/>
          <w:szCs w:val="22"/>
          <w:lang w:eastAsia="en-US"/>
        </w:rPr>
        <w:t>m terenu przyległego</w:t>
      </w:r>
      <w:r w:rsidR="009D53F6">
        <w:rPr>
          <w:rFonts w:asciiTheme="minorHAnsi" w:eastAsia="Palatino Linotype" w:hAnsiTheme="minorHAnsi" w:cstheme="minorHAnsi"/>
          <w:sz w:val="22"/>
          <w:szCs w:val="22"/>
          <w:lang w:eastAsia="en-US"/>
        </w:rPr>
        <w:t>;</w:t>
      </w:r>
    </w:p>
    <w:p w14:paraId="53CB228A" w14:textId="72D408DB" w:rsidR="009C6081" w:rsidRDefault="009C6081" w:rsidP="009C6081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 związku z etapowaniem inwestycji </w:t>
      </w:r>
      <w:r w:rsidR="00A91FCE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dokumentację projektową (projekt budowlany, wykonawczy oraz przedmiar robót), jak również </w:t>
      </w:r>
      <w:proofErr w:type="spellStart"/>
      <w:r w:rsidR="00A91FCE">
        <w:rPr>
          <w:rFonts w:asciiTheme="minorHAnsi" w:eastAsia="Palatino Linotype" w:hAnsiTheme="minorHAnsi" w:cstheme="minorHAnsi"/>
          <w:sz w:val="22"/>
          <w:szCs w:val="22"/>
          <w:lang w:eastAsia="en-US"/>
        </w:rPr>
        <w:t>STWiORB</w:t>
      </w:r>
      <w:proofErr w:type="spellEnd"/>
      <w:r w:rsidR="00A91FCE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oraz kosztorys inwestorski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należy opracować odrębnie dla każdego</w:t>
      </w:r>
      <w:r w:rsidR="00A91FCE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z ww. </w:t>
      </w:r>
      <w:r w:rsidR="00351EE2">
        <w:rPr>
          <w:rFonts w:asciiTheme="minorHAnsi" w:eastAsia="Palatino Linotype" w:hAnsiTheme="minorHAnsi" w:cstheme="minorHAnsi"/>
          <w:sz w:val="22"/>
          <w:szCs w:val="22"/>
          <w:lang w:eastAsia="en-US"/>
        </w:rPr>
        <w:t>przedsięwzięć (etapów).</w:t>
      </w:r>
    </w:p>
    <w:p w14:paraId="323A2473" w14:textId="5DDF6C58" w:rsidR="00364DBB" w:rsidRPr="001E470A" w:rsidRDefault="00364DBB" w:rsidP="00507CD7">
      <w:pPr>
        <w:pStyle w:val="Nagwek1"/>
        <w:numPr>
          <w:ilvl w:val="1"/>
          <w:numId w:val="26"/>
        </w:numPr>
        <w:spacing w:before="120" w:after="120"/>
        <w:ind w:left="851" w:hanging="567"/>
        <w:jc w:val="left"/>
        <w:rPr>
          <w:rFonts w:asciiTheme="minorHAnsi" w:eastAsia="Palatino Linotype" w:hAnsiTheme="minorHAnsi"/>
          <w:i w:val="0"/>
          <w:sz w:val="22"/>
          <w:lang w:eastAsia="en-US"/>
        </w:rPr>
      </w:pPr>
      <w:bookmarkStart w:id="9" w:name="_Toc97558880"/>
      <w:r w:rsidRPr="001E470A">
        <w:rPr>
          <w:rFonts w:asciiTheme="minorHAnsi" w:eastAsia="Palatino Linotype" w:hAnsiTheme="minorHAnsi"/>
          <w:i w:val="0"/>
          <w:sz w:val="22"/>
          <w:lang w:eastAsia="en-US"/>
        </w:rPr>
        <w:t>Budowa wolnostojącego wielopoziomowego parkingu</w:t>
      </w:r>
      <w:bookmarkEnd w:id="9"/>
      <w:r w:rsidRPr="001E470A">
        <w:rPr>
          <w:rFonts w:asciiTheme="minorHAnsi" w:eastAsia="Palatino Linotype" w:hAnsiTheme="minorHAnsi"/>
          <w:i w:val="0"/>
          <w:sz w:val="22"/>
          <w:lang w:eastAsia="en-US"/>
        </w:rPr>
        <w:t xml:space="preserve"> </w:t>
      </w:r>
      <w:r w:rsidR="00F40325" w:rsidRPr="00D172A0">
        <w:rPr>
          <w:rFonts w:asciiTheme="minorHAnsi" w:eastAsia="Palatino Linotype" w:hAnsiTheme="minorHAnsi"/>
          <w:i w:val="0"/>
          <w:sz w:val="22"/>
          <w:lang w:eastAsia="en-US"/>
        </w:rPr>
        <w:t xml:space="preserve">przy </w:t>
      </w:r>
      <w:r w:rsidR="00F40325" w:rsidRPr="00F40325">
        <w:rPr>
          <w:rFonts w:asciiTheme="minorHAnsi" w:eastAsia="Palatino Linotype" w:hAnsiTheme="minorHAnsi"/>
          <w:i w:val="0"/>
          <w:sz w:val="22"/>
          <w:lang w:eastAsia="en-US"/>
        </w:rPr>
        <w:t>Centrum Biotechnologii</w:t>
      </w:r>
      <w:r w:rsidR="00F40325">
        <w:rPr>
          <w:rFonts w:asciiTheme="minorHAnsi" w:eastAsia="Palatino Linotype" w:hAnsiTheme="minorHAnsi"/>
          <w:i w:val="0"/>
          <w:sz w:val="22"/>
          <w:lang w:eastAsia="en-US"/>
        </w:rPr>
        <w:br/>
      </w:r>
      <w:r w:rsidR="00F40325" w:rsidRPr="00F40325">
        <w:rPr>
          <w:rFonts w:asciiTheme="minorHAnsi" w:eastAsia="Palatino Linotype" w:hAnsiTheme="minorHAnsi"/>
          <w:i w:val="0"/>
          <w:sz w:val="22"/>
          <w:lang w:eastAsia="en-US"/>
        </w:rPr>
        <w:t>i Bioróżnorodności</w:t>
      </w:r>
    </w:p>
    <w:p w14:paraId="101DB9F1" w14:textId="5FE4EEAF" w:rsidR="000069C5" w:rsidRDefault="00231A8F" w:rsidP="00231A8F">
      <w:pPr>
        <w:spacing w:before="120" w:after="60" w:line="276" w:lineRule="auto"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  <w:r w:rsidRPr="00231A8F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W ramach </w:t>
      </w:r>
      <w:r w:rsidR="000069C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powyższego etapu przewiduje się </w:t>
      </w:r>
      <w:r w:rsidRPr="00231A8F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budow</w:t>
      </w:r>
      <w:r w:rsidR="000069C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ę</w:t>
      </w:r>
      <w:r w:rsidRPr="00231A8F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parkingu</w:t>
      </w:r>
      <w:r w:rsidR="000069C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wraz z</w:t>
      </w:r>
      <w:r w:rsidR="00791274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wykonaniem</w:t>
      </w:r>
      <w:r w:rsidR="000069C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</w:t>
      </w:r>
      <w:r w:rsidR="00791274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bezpośredniego</w:t>
      </w:r>
      <w:r w:rsidR="000069C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zjazd</w:t>
      </w:r>
      <w:r w:rsidR="00791274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u</w:t>
      </w:r>
      <w:r w:rsidR="00791274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br/>
      </w:r>
      <w:r w:rsidR="000069C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z ulicy Bankowej (leżącej w zachodniej części działki</w:t>
      </w:r>
      <w:r w:rsidR="001A7072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, stanowiącej drogę wewnętrzną Inwestora</w:t>
      </w:r>
      <w:r w:rsidR="000069C5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). </w:t>
      </w:r>
    </w:p>
    <w:p w14:paraId="1CAC5250" w14:textId="0B71EE73" w:rsidR="00231A8F" w:rsidRPr="00231A8F" w:rsidRDefault="00231A8F" w:rsidP="00D47CFC">
      <w:pPr>
        <w:spacing w:before="120" w:line="276" w:lineRule="auto"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  <w:r w:rsidRPr="00231A8F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Podstawowe dane dot. parkingu:</w:t>
      </w:r>
    </w:p>
    <w:p w14:paraId="27E94D42" w14:textId="0D91E717" w:rsidR="00AD261C" w:rsidRDefault="00160353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t</w:t>
      </w:r>
      <w:r w:rsidR="00AD261C" w:rsidRPr="00AD261C">
        <w:rPr>
          <w:rFonts w:asciiTheme="minorHAnsi" w:eastAsia="Palatino Linotype" w:hAnsiTheme="minorHAnsi" w:cstheme="minorHAnsi"/>
          <w:sz w:val="22"/>
          <w:szCs w:val="22"/>
          <w:lang w:eastAsia="en-US"/>
        </w:rPr>
        <w:t>yp parkingu: otwarty</w:t>
      </w:r>
      <w:r w:rsidR="00D47CFC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42D0AA58" w14:textId="190DA95A" w:rsidR="00AD261C" w:rsidRDefault="00160353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p</w:t>
      </w:r>
      <w:r w:rsidR="00AD261C" w:rsidRPr="00AD261C">
        <w:rPr>
          <w:rFonts w:asciiTheme="minorHAnsi" w:eastAsia="Palatino Linotype" w:hAnsiTheme="minorHAnsi" w:cstheme="minorHAnsi"/>
          <w:sz w:val="22"/>
          <w:szCs w:val="22"/>
          <w:lang w:eastAsia="en-US"/>
        </w:rPr>
        <w:t>ojemność: min. 130 miejsc postojowych dla samochodów osobowych</w:t>
      </w:r>
      <w:r w:rsidR="00D47CFC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  <w:r w:rsidR="00C64539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w tym:</w:t>
      </w:r>
    </w:p>
    <w:p w14:paraId="5433D35D" w14:textId="2B63011E" w:rsidR="00C64539" w:rsidRDefault="00C64539" w:rsidP="00C64539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ilość miejsc przeznaczonych do korzystania przez osoby niepełnosprawne: min. 4 %</w:t>
      </w:r>
    </w:p>
    <w:p w14:paraId="15752CF8" w14:textId="484D5646" w:rsidR="00C64539" w:rsidRPr="00C64539" w:rsidRDefault="00C64539" w:rsidP="00C64539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ilość miejsc przeznaczonych dla rodzin z dziećmi/kobiet w ciąży: min. </w:t>
      </w:r>
      <w:r w:rsidR="000B18C1">
        <w:rPr>
          <w:rFonts w:asciiTheme="minorHAnsi" w:eastAsia="Palatino Linotype" w:hAnsiTheme="minorHAnsi" w:cstheme="minorHAnsi"/>
          <w:sz w:val="22"/>
          <w:szCs w:val="22"/>
          <w:lang w:eastAsia="en-US"/>
        </w:rPr>
        <w:t>3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% </w:t>
      </w:r>
    </w:p>
    <w:p w14:paraId="336B7A29" w14:textId="4ADD6B1C" w:rsidR="00C64539" w:rsidRDefault="00C64539" w:rsidP="00C64539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ilość miejsc z dostępem do punktu ładowania: min. 20%</w:t>
      </w:r>
    </w:p>
    <w:p w14:paraId="692FF27F" w14:textId="3CF2E360" w:rsidR="00160353" w:rsidRDefault="00160353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liczba kondygnacji: min. 3</w:t>
      </w:r>
      <w:r w:rsidR="00D47CFC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00C470C0" w14:textId="1A11D8CC" w:rsidR="00D47CFC" w:rsidRDefault="00D47CFC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brak zadaszenia ostatniego poziomu,</w:t>
      </w:r>
    </w:p>
    <w:p w14:paraId="39B6CE5F" w14:textId="184280D2" w:rsidR="002274F0" w:rsidRPr="00AD261C" w:rsidRDefault="002274F0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usytuowanie miejsc postojowych względem jezdni: prostopadłe</w:t>
      </w:r>
    </w:p>
    <w:p w14:paraId="699671EC" w14:textId="586E1932" w:rsidR="00AD261C" w:rsidRPr="00AD261C" w:rsidRDefault="00160353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lastRenderedPageBreak/>
        <w:t>s</w:t>
      </w:r>
      <w:r w:rsidR="00AD261C" w:rsidRPr="00AD261C">
        <w:rPr>
          <w:rFonts w:asciiTheme="minorHAnsi" w:eastAsia="Palatino Linotype" w:hAnsiTheme="minorHAnsi" w:cstheme="minorHAnsi"/>
          <w:sz w:val="22"/>
          <w:szCs w:val="22"/>
          <w:lang w:eastAsia="en-US"/>
        </w:rPr>
        <w:t>zerokość miejsc postojowych min. 2,50 m</w:t>
      </w:r>
      <w:r w:rsidR="00C64539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/ </w:t>
      </w:r>
      <w:r w:rsidR="002274F0">
        <w:rPr>
          <w:rFonts w:asciiTheme="minorHAnsi" w:eastAsia="Palatino Linotype" w:hAnsiTheme="minorHAnsi" w:cstheme="minorHAnsi"/>
          <w:sz w:val="22"/>
          <w:szCs w:val="22"/>
          <w:lang w:eastAsia="en-US"/>
        </w:rPr>
        <w:t>3,60</w:t>
      </w:r>
      <w:r w:rsidR="00C64539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m</w:t>
      </w:r>
      <w:r w:rsidR="002274F0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w przypadku </w:t>
      </w:r>
      <w:r w:rsidR="00C64539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miejsc dla </w:t>
      </w:r>
      <w:r w:rsidR="002274F0">
        <w:rPr>
          <w:rFonts w:asciiTheme="minorHAnsi" w:eastAsia="Palatino Linotype" w:hAnsiTheme="minorHAnsi" w:cstheme="minorHAnsi"/>
          <w:sz w:val="22"/>
          <w:szCs w:val="22"/>
          <w:lang w:eastAsia="en-US"/>
        </w:rPr>
        <w:t>samochodów osobowych użytkowanych przez osoby nie</w:t>
      </w:r>
      <w:r w:rsidR="00C64539">
        <w:rPr>
          <w:rFonts w:asciiTheme="minorHAnsi" w:eastAsia="Palatino Linotype" w:hAnsiTheme="minorHAnsi" w:cstheme="minorHAnsi"/>
          <w:sz w:val="22"/>
          <w:szCs w:val="22"/>
          <w:lang w:eastAsia="en-US"/>
        </w:rPr>
        <w:t>pe</w:t>
      </w:r>
      <w:r w:rsidR="002274F0">
        <w:rPr>
          <w:rFonts w:asciiTheme="minorHAnsi" w:eastAsia="Palatino Linotype" w:hAnsiTheme="minorHAnsi" w:cstheme="minorHAnsi"/>
          <w:sz w:val="22"/>
          <w:szCs w:val="22"/>
          <w:lang w:eastAsia="en-US"/>
        </w:rPr>
        <w:t>łnosprawne</w:t>
      </w:r>
      <w:r w:rsidR="00C64539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01FAFA44" w14:textId="058BB1ED" w:rsidR="00AD261C" w:rsidRPr="00AD261C" w:rsidRDefault="00160353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s</w:t>
      </w:r>
      <w:r w:rsidR="00AD261C" w:rsidRPr="00AD261C">
        <w:rPr>
          <w:rFonts w:asciiTheme="minorHAnsi" w:eastAsia="Palatino Linotype" w:hAnsiTheme="minorHAnsi" w:cstheme="minorHAnsi"/>
          <w:sz w:val="22"/>
          <w:szCs w:val="22"/>
          <w:lang w:eastAsia="en-US"/>
        </w:rPr>
        <w:t>ystem ramp – ruch dwukierunkowy</w:t>
      </w:r>
      <w:r w:rsidR="00D47CFC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24C60507" w14:textId="5B35725D" w:rsidR="00AD261C" w:rsidRPr="00AD261C" w:rsidRDefault="00160353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e</w:t>
      </w:r>
      <w:r w:rsidR="00AD261C" w:rsidRPr="00AD261C">
        <w:rPr>
          <w:rFonts w:asciiTheme="minorHAnsi" w:eastAsia="Palatino Linotype" w:hAnsiTheme="minorHAnsi" w:cstheme="minorHAnsi"/>
          <w:sz w:val="22"/>
          <w:szCs w:val="22"/>
          <w:lang w:eastAsia="en-US"/>
        </w:rPr>
        <w:t>lewacja: dopasowania architektonicznie do budynku Centrum Biologii i Bioróżnorodności</w:t>
      </w:r>
      <w:r w:rsidR="00D47CFC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6639C3CF" w14:textId="2C714C80" w:rsidR="00AD261C" w:rsidRDefault="00160353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k</w:t>
      </w:r>
      <w:r w:rsidR="00AD261C" w:rsidRPr="00AD261C">
        <w:rPr>
          <w:rFonts w:asciiTheme="minorHAnsi" w:eastAsia="Palatino Linotype" w:hAnsiTheme="minorHAnsi" w:cstheme="minorHAnsi"/>
          <w:sz w:val="22"/>
          <w:szCs w:val="22"/>
          <w:lang w:eastAsia="en-US"/>
        </w:rPr>
        <w:t>latka schodowa wraz z windą wkomponowana w bryłę parkingu</w:t>
      </w:r>
      <w:r w:rsidR="00D47CFC">
        <w:rPr>
          <w:rFonts w:asciiTheme="minorHAnsi" w:eastAsia="Palatino Linotype" w:hAnsiTheme="minorHAnsi" w:cstheme="minorHAnsi"/>
          <w:sz w:val="22"/>
          <w:szCs w:val="22"/>
          <w:lang w:eastAsia="en-US"/>
        </w:rPr>
        <w:t>.</w:t>
      </w:r>
      <w:r w:rsidR="00AD261C" w:rsidRPr="00AD261C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</w:p>
    <w:p w14:paraId="3A0FEB18" w14:textId="77777777" w:rsidR="000B18C1" w:rsidRDefault="000B18C1" w:rsidP="00C57AF4">
      <w:pPr>
        <w:spacing w:line="276" w:lineRule="auto"/>
        <w:contextualSpacing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</w:p>
    <w:p w14:paraId="31B49F25" w14:textId="610C907D" w:rsidR="00C57AF4" w:rsidRPr="00C57AF4" w:rsidRDefault="00C57AF4" w:rsidP="00C57AF4">
      <w:pPr>
        <w:spacing w:line="276" w:lineRule="auto"/>
        <w:contextualSpacing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Zakładane p</w:t>
      </w:r>
      <w:r w:rsidRPr="00C57AF4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arametry </w:t>
      </w:r>
      <w:r w:rsidR="00D47CFC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powierzchniowe</w:t>
      </w:r>
      <w:r w:rsidRPr="00C57AF4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:</w:t>
      </w:r>
    </w:p>
    <w:p w14:paraId="794A1E63" w14:textId="3F9980BE" w:rsidR="00C57AF4" w:rsidRDefault="00C57AF4" w:rsidP="000C347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powierzchnia zabudowy: </w:t>
      </w:r>
      <w:r w:rsidR="00D47CFC">
        <w:rPr>
          <w:rFonts w:asciiTheme="minorHAnsi" w:eastAsia="Palatino Linotype" w:hAnsiTheme="minorHAnsi" w:cstheme="minorHAnsi"/>
          <w:sz w:val="22"/>
          <w:szCs w:val="22"/>
          <w:lang w:eastAsia="en-US"/>
        </w:rPr>
        <w:t>1 100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m</w:t>
      </w:r>
      <w:r w:rsidRPr="00CF186E">
        <w:rPr>
          <w:rFonts w:asciiTheme="minorHAnsi" w:eastAsia="Palatino Linotype" w:hAnsiTheme="minorHAnsi" w:cstheme="minorHAnsi"/>
          <w:sz w:val="22"/>
          <w:szCs w:val="22"/>
          <w:vertAlign w:val="superscript"/>
          <w:lang w:eastAsia="en-US"/>
        </w:rPr>
        <w:t>2</w:t>
      </w:r>
      <w:r w:rsidR="00D47CFC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± 10%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2B7CB4E7" w14:textId="792E3A58" w:rsidR="00C57AF4" w:rsidRDefault="00C57AF4" w:rsidP="000C347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powierzchnia całkowita: </w:t>
      </w:r>
      <w:r w:rsidR="00D47CFC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3 300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m</w:t>
      </w:r>
      <w:r w:rsidRPr="00CF186E">
        <w:rPr>
          <w:rFonts w:asciiTheme="minorHAnsi" w:eastAsia="Palatino Linotype" w:hAnsiTheme="minorHAnsi" w:cstheme="minorHAnsi"/>
          <w:sz w:val="22"/>
          <w:szCs w:val="22"/>
          <w:vertAlign w:val="superscript"/>
          <w:lang w:eastAsia="en-US"/>
        </w:rPr>
        <w:t>2</w:t>
      </w:r>
      <w:r w:rsidR="00D47CFC">
        <w:rPr>
          <w:rFonts w:asciiTheme="minorHAnsi" w:eastAsia="Palatino Linotype" w:hAnsiTheme="minorHAnsi" w:cstheme="minorHAnsi"/>
          <w:sz w:val="22"/>
          <w:szCs w:val="22"/>
          <w:vertAlign w:val="superscript"/>
          <w:lang w:eastAsia="en-US"/>
        </w:rPr>
        <w:t xml:space="preserve"> </w:t>
      </w:r>
      <w:r w:rsidR="00D47CFC">
        <w:rPr>
          <w:rFonts w:asciiTheme="minorHAnsi" w:eastAsia="Palatino Linotype" w:hAnsiTheme="minorHAnsi" w:cstheme="minorHAnsi"/>
          <w:sz w:val="22"/>
          <w:szCs w:val="22"/>
          <w:lang w:eastAsia="en-US"/>
        </w:rPr>
        <w:t>± 10%,</w:t>
      </w:r>
    </w:p>
    <w:p w14:paraId="0FD90922" w14:textId="6090F822" w:rsidR="00D012FD" w:rsidRDefault="00D012FD" w:rsidP="00D012FD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W</w:t>
      </w:r>
      <w:r w:rsidRPr="00171AD2">
        <w:rPr>
          <w:rFonts w:asciiTheme="minorHAnsi" w:eastAsia="Palatino Linotype" w:hAnsiTheme="minorHAnsi" w:cstheme="minorHAnsi"/>
          <w:sz w:val="22"/>
          <w:szCs w:val="22"/>
          <w:lang w:eastAsia="en-US"/>
        </w:rPr>
        <w:t>szystkie wskazane w niniejszym opisie parametry funkcjonalno-użytkowe</w:t>
      </w:r>
      <w:r w:rsidR="00930A7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Pr="00171AD2">
        <w:rPr>
          <w:rFonts w:asciiTheme="minorHAnsi" w:eastAsia="Palatino Linotype" w:hAnsiTheme="minorHAnsi" w:cstheme="minorHAnsi"/>
          <w:sz w:val="22"/>
          <w:szCs w:val="22"/>
          <w:lang w:eastAsia="en-US"/>
        </w:rPr>
        <w:t>są minimalnymi parametrami pożądanymi i należy je dostosować do odpowiednich wymogów projektowanego obiektu w uzgodnieniu</w:t>
      </w:r>
      <w:r w:rsidR="00930A7B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171AD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z Zamawiającym na etapie opracowania dokumentacji projektowej. </w:t>
      </w:r>
    </w:p>
    <w:p w14:paraId="789EA903" w14:textId="4F9BD23D" w:rsidR="00D012FD" w:rsidRPr="00906095" w:rsidRDefault="00D012FD" w:rsidP="00D012FD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906095">
        <w:rPr>
          <w:rFonts w:asciiTheme="minorHAnsi" w:eastAsia="Palatino Linotype" w:hAnsiTheme="minorHAnsi" w:cstheme="minorHAnsi"/>
          <w:sz w:val="22"/>
          <w:szCs w:val="22"/>
          <w:lang w:eastAsia="en-US"/>
        </w:rPr>
        <w:t>Wykonawca zobowiązany jest do bieżącego uzgadniania z Zamawiającym rozwiązań na każdym etapie projektowania oraz przedkładania Zamawiającemu do akceptacji kompletnej dokumentacji projektowej</w:t>
      </w:r>
      <w:r w:rsidR="00CE7242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906095">
        <w:rPr>
          <w:rFonts w:asciiTheme="minorHAnsi" w:eastAsia="Palatino Linotype" w:hAnsiTheme="minorHAnsi" w:cstheme="minorHAnsi"/>
          <w:sz w:val="22"/>
          <w:szCs w:val="22"/>
          <w:lang w:eastAsia="en-US"/>
        </w:rPr>
        <w:t>dla każdego etapu realizacji zamówienia.</w:t>
      </w:r>
    </w:p>
    <w:p w14:paraId="0D69A691" w14:textId="77777777" w:rsidR="00D012FD" w:rsidRPr="00D012FD" w:rsidRDefault="00D012FD" w:rsidP="00D012FD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</w:p>
    <w:p w14:paraId="7B9525B7" w14:textId="2AC22C88" w:rsidR="00364DBB" w:rsidRPr="001E470A" w:rsidRDefault="00364DBB" w:rsidP="00507CD7">
      <w:pPr>
        <w:pStyle w:val="Nagwek1"/>
        <w:numPr>
          <w:ilvl w:val="1"/>
          <w:numId w:val="26"/>
        </w:numPr>
        <w:spacing w:before="120" w:after="120"/>
        <w:ind w:left="851" w:hanging="567"/>
        <w:jc w:val="left"/>
        <w:rPr>
          <w:rFonts w:asciiTheme="minorHAnsi" w:eastAsia="Palatino Linotype" w:hAnsiTheme="minorHAnsi"/>
          <w:i w:val="0"/>
          <w:sz w:val="22"/>
          <w:lang w:eastAsia="en-US"/>
        </w:rPr>
      </w:pPr>
      <w:bookmarkStart w:id="10" w:name="_Toc97558881"/>
      <w:r w:rsidRPr="001E470A">
        <w:rPr>
          <w:rFonts w:asciiTheme="minorHAnsi" w:eastAsia="Palatino Linotype" w:hAnsiTheme="minorHAnsi"/>
          <w:i w:val="0"/>
          <w:sz w:val="22"/>
          <w:lang w:eastAsia="en-US"/>
        </w:rPr>
        <w:t>Budowa Centrum Biotechnologii i Bioróżnorodności (CBB)</w:t>
      </w:r>
      <w:bookmarkEnd w:id="10"/>
    </w:p>
    <w:p w14:paraId="0F1A5AD0" w14:textId="568A0DFF" w:rsidR="00241C0A" w:rsidRDefault="00201CAA" w:rsidP="00F53CE9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W ramach inwestycji polegającej na budowie Centrum Biotechnologii i Bioróżnorodności Uniwersytetu Śląskiego w Katowicach przewiduje się:</w:t>
      </w:r>
    </w:p>
    <w:p w14:paraId="77A0451B" w14:textId="411CE1C6" w:rsidR="00B1049C" w:rsidRDefault="00231A8F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rozbiórkę istniejącego budynku handlow</w:t>
      </w:r>
      <w:r w:rsidR="00BA7BDB">
        <w:rPr>
          <w:rFonts w:asciiTheme="minorHAnsi" w:eastAsia="Palatino Linotype" w:hAnsiTheme="minorHAnsi" w:cstheme="minorHAnsi"/>
          <w:sz w:val="22"/>
          <w:szCs w:val="22"/>
          <w:lang w:eastAsia="en-US"/>
        </w:rPr>
        <w:t>o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-usługowego,</w:t>
      </w:r>
    </w:p>
    <w:p w14:paraId="0C0E3E20" w14:textId="4D01EBA7" w:rsidR="001A7072" w:rsidRDefault="001A7072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1A7072">
        <w:rPr>
          <w:rFonts w:asciiTheme="minorHAnsi" w:eastAsia="Palatino Linotype" w:hAnsiTheme="minorHAnsi" w:cstheme="minorHAnsi"/>
          <w:sz w:val="22"/>
          <w:szCs w:val="22"/>
          <w:lang w:eastAsia="en-US"/>
        </w:rPr>
        <w:t>przebudowę istniejących sieci, usunięcie kolizji oraz budowę nowych przyłączy i sieci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559494EF" w14:textId="1EA1DB7A" w:rsidR="00231A8F" w:rsidRDefault="00231A8F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budowę budynku Centrum Biologii i Bioróżnorodności</w:t>
      </w:r>
      <w:r w:rsidR="00BA7BDB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</w:p>
    <w:p w14:paraId="01AD6693" w14:textId="67B492B5" w:rsidR="00231A8F" w:rsidRDefault="00231A8F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zagospodarowanie pozostałej części działki nr 22/2</w:t>
      </w:r>
      <w:r w:rsidR="00BA4940">
        <w:rPr>
          <w:rFonts w:asciiTheme="minorHAnsi" w:eastAsia="Palatino Linotype" w:hAnsiTheme="minorHAnsi" w:cstheme="minorHAnsi"/>
          <w:sz w:val="22"/>
          <w:szCs w:val="22"/>
          <w:lang w:eastAsia="en-US"/>
        </w:rPr>
        <w:t>1, w tym ukształtowanie powiązań pieszych</w:t>
      </w:r>
      <w:r w:rsidR="00BA7BDB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="00BA4940">
        <w:rPr>
          <w:rFonts w:asciiTheme="minorHAnsi" w:eastAsia="Palatino Linotype" w:hAnsiTheme="minorHAnsi" w:cstheme="minorHAnsi"/>
          <w:sz w:val="22"/>
          <w:szCs w:val="22"/>
          <w:lang w:eastAsia="en-US"/>
        </w:rPr>
        <w:t>i komunikacyjnych z pozostałą częścią kampusu katowickiego</w:t>
      </w:r>
      <w:r w:rsidR="00272590">
        <w:rPr>
          <w:rFonts w:asciiTheme="minorHAnsi" w:eastAsia="Palatino Linotype" w:hAnsiTheme="minorHAnsi" w:cstheme="minorHAnsi"/>
          <w:sz w:val="22"/>
          <w:szCs w:val="22"/>
          <w:lang w:eastAsia="en-US"/>
        </w:rPr>
        <w:t>.</w:t>
      </w:r>
    </w:p>
    <w:p w14:paraId="156D17E7" w14:textId="77777777" w:rsidR="00272590" w:rsidRPr="00272590" w:rsidRDefault="00272590" w:rsidP="00272590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</w:p>
    <w:p w14:paraId="64ED8654" w14:textId="6D6053A4" w:rsidR="00D47CFC" w:rsidRPr="00272590" w:rsidRDefault="00D47CFC" w:rsidP="00272590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272590">
        <w:rPr>
          <w:rFonts w:asciiTheme="minorHAnsi" w:eastAsia="Palatino Linotype" w:hAnsiTheme="minorHAnsi" w:cstheme="minorHAnsi"/>
          <w:sz w:val="22"/>
          <w:szCs w:val="22"/>
          <w:lang w:eastAsia="en-US"/>
        </w:rPr>
        <w:t>Budynek Centrum Biotechnologii i Bioróżnorodności powinien posiadać wielofunkcyjny charakter użytkowania z możliwością prowadzenia działalności dydaktycznej oraz badawczej, a także stwarzać możliwość wykorzystania go jako miejsca dla zorganizowania konferencji, wystaw, pokazów, projekcji itp.</w:t>
      </w:r>
      <w:r w:rsidRPr="00272590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  <w:t>o zróżnicowanym charakterze i wymaganiach organizacyjnych, przestrzennych i technicznych.</w:t>
      </w:r>
    </w:p>
    <w:p w14:paraId="07473EE1" w14:textId="33AF8782" w:rsidR="00D47CFC" w:rsidRPr="00272590" w:rsidRDefault="00D47CFC" w:rsidP="00272590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272590">
        <w:rPr>
          <w:rFonts w:asciiTheme="minorHAnsi" w:eastAsia="Palatino Linotype" w:hAnsiTheme="minorHAnsi" w:cstheme="minorHAnsi"/>
          <w:sz w:val="22"/>
          <w:szCs w:val="22"/>
          <w:lang w:eastAsia="en-US"/>
        </w:rPr>
        <w:t>Budynek ten należy projektować jako nowoczesny, bezpieczny i komfortowy o niskim zużyciu energii</w:t>
      </w:r>
      <w:r w:rsidR="00395F04" w:rsidRPr="00272590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oraz</w:t>
      </w:r>
      <w:r w:rsidRPr="00272590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wysokim standardzie użytkowym i estetycznym. W rozwiązaniu projektowym należy przewidzieć nowoczesne i równocześnie ekonomiczne oraz funkcjonalne rozwiązania konstrukcyjno-materiałowe. Proponowane rozwiązania winny uwzględniać racjonalizację kosztów realizacji projektowanego obiektu</w:t>
      </w:r>
      <w:r w:rsidR="00395F04" w:rsidRPr="00272590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Pr="00272590">
        <w:rPr>
          <w:rFonts w:asciiTheme="minorHAnsi" w:eastAsia="Palatino Linotype" w:hAnsiTheme="minorHAnsi" w:cstheme="minorHAnsi"/>
          <w:sz w:val="22"/>
          <w:szCs w:val="22"/>
          <w:lang w:eastAsia="en-US"/>
        </w:rPr>
        <w:t>i przyszłych kosztów eksploatacyjnych, w tym planowany koszt budowy i wyposażenia obiektu (w tym m.in. w meble i sprzęt  laboratoryjny) na poziomie do 160 mln złotych brutto. Rozwiązania projektowe należy dobierać w sposób celowy i oszczędny, z zachowaniem zasad uzyskiwania najlepszych efektów z danych nakładów oraz optymalnego doboru metod i środków służących osiągnięciu założonych celów.</w:t>
      </w:r>
    </w:p>
    <w:p w14:paraId="170F4BBF" w14:textId="77777777" w:rsidR="00D47CFC" w:rsidRPr="00272590" w:rsidRDefault="00D47CFC" w:rsidP="00272590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272590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Zamawiający wymaga przyjęcia rozwiązań projektowych opartych na wysokiej jakości technologiach, materiałach i standardach wykonawczych zapewniających utworzenie budynku przyjaznego w eksploatacji dla użytkowników i środowiska. </w:t>
      </w:r>
    </w:p>
    <w:p w14:paraId="5343E29A" w14:textId="118D3C21" w:rsidR="00D47CFC" w:rsidRPr="00272590" w:rsidRDefault="00D47CFC" w:rsidP="00272590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272590">
        <w:rPr>
          <w:rFonts w:asciiTheme="minorHAnsi" w:eastAsia="Palatino Linotype" w:hAnsiTheme="minorHAnsi" w:cstheme="minorHAnsi"/>
          <w:sz w:val="22"/>
          <w:szCs w:val="22"/>
          <w:lang w:eastAsia="en-US"/>
        </w:rPr>
        <w:t>Wymaga się stosowania w rozwiązaniach projektowych urządzeń wykorzystujących energię wytworzoną</w:t>
      </w:r>
      <w:r w:rsidR="004B368C" w:rsidRPr="00272590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272590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 odnawialnych źródłach energii (m.in. pompy ciepła, energia geotermalna, </w:t>
      </w:r>
      <w:proofErr w:type="spellStart"/>
      <w:r w:rsidRPr="00272590">
        <w:rPr>
          <w:rFonts w:asciiTheme="minorHAnsi" w:eastAsia="Palatino Linotype" w:hAnsiTheme="minorHAnsi" w:cstheme="minorHAnsi"/>
          <w:sz w:val="22"/>
          <w:szCs w:val="22"/>
          <w:lang w:eastAsia="en-US"/>
        </w:rPr>
        <w:t>fotowoltaika</w:t>
      </w:r>
      <w:proofErr w:type="spellEnd"/>
      <w:r w:rsidR="00341D9C">
        <w:rPr>
          <w:rFonts w:asciiTheme="minorHAnsi" w:eastAsia="Palatino Linotype" w:hAnsiTheme="minorHAnsi" w:cstheme="minorHAnsi"/>
          <w:sz w:val="22"/>
          <w:szCs w:val="22"/>
          <w:lang w:eastAsia="en-US"/>
        </w:rPr>
        <w:t>),</w:t>
      </w:r>
      <w:r w:rsidRPr="00272590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kogeneracj</w:t>
      </w:r>
      <w:r w:rsid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>i</w:t>
      </w:r>
      <w:r w:rsidRPr="00272590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  <w:r w:rsidR="004B368C" w:rsidRPr="00272590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272590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a także inne technologie sprzyjające środowisku (m.in. układy cyrkulacyjne – układy odzysku ciepła, odzysku wody deszczowej, ogrody wertykalne - zielone ściany) i wyroby mające na celu budowę budynku o niskim </w:t>
      </w:r>
      <w:r w:rsidRPr="00272590">
        <w:rPr>
          <w:rFonts w:asciiTheme="minorHAnsi" w:eastAsia="Palatino Linotype" w:hAnsiTheme="minorHAnsi" w:cstheme="minorHAnsi"/>
          <w:sz w:val="22"/>
          <w:szCs w:val="22"/>
          <w:lang w:eastAsia="en-US"/>
        </w:rPr>
        <w:lastRenderedPageBreak/>
        <w:t>zużyciu energii.</w:t>
      </w:r>
      <w:r w:rsid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="003E6CCB"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>Wymaga się, aby zastosowane rozwiązania projektowe dążyły do maksymalnego zapewnienia uzysku energii odnawialnej w strukturze jej zużycia lecz nie mniej niż 50%.</w:t>
      </w:r>
    </w:p>
    <w:p w14:paraId="7590C5F3" w14:textId="5C9D83D5" w:rsidR="00351028" w:rsidRPr="006134A1" w:rsidRDefault="00D47CFC" w:rsidP="00272590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272590">
        <w:rPr>
          <w:rFonts w:asciiTheme="minorHAnsi" w:eastAsia="Palatino Linotype" w:hAnsiTheme="minorHAnsi" w:cstheme="minorHAnsi"/>
          <w:sz w:val="22"/>
          <w:szCs w:val="22"/>
          <w:lang w:eastAsia="en-US"/>
        </w:rPr>
        <w:t>Budynek ten należy projektować z myślą o długim użytkowaniu, z wykorzystaniem m.in. produktów</w:t>
      </w:r>
      <w:r w:rsidR="0003739F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272590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i materiałów, które nadają się do recyklingu, materiałów z recyklingu i naturalnych oraz z wykorzystaniem </w:t>
      </w:r>
      <w:r w:rsidRPr="006134A1">
        <w:rPr>
          <w:rFonts w:asciiTheme="minorHAnsi" w:eastAsia="Palatino Linotype" w:hAnsiTheme="minorHAnsi" w:cstheme="minorHAnsi"/>
          <w:sz w:val="22"/>
          <w:szCs w:val="22"/>
          <w:lang w:eastAsia="en-US"/>
        </w:rPr>
        <w:t>surowców odnawialnych.</w:t>
      </w:r>
    </w:p>
    <w:p w14:paraId="00FDB4B0" w14:textId="6A0DBCCB" w:rsidR="00351028" w:rsidRDefault="00351028" w:rsidP="00351028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6134A1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 całości rozwiązań projektowych należy stosować założenia Europejskiego Zielonego Ładu (tzw. </w:t>
      </w:r>
      <w:proofErr w:type="spellStart"/>
      <w:r w:rsidRPr="006134A1">
        <w:rPr>
          <w:rFonts w:asciiTheme="minorHAnsi" w:eastAsia="Palatino Linotype" w:hAnsiTheme="minorHAnsi" w:cstheme="minorHAnsi"/>
          <w:sz w:val="22"/>
          <w:szCs w:val="22"/>
          <w:lang w:eastAsia="en-US"/>
        </w:rPr>
        <w:t>European</w:t>
      </w:r>
      <w:proofErr w:type="spellEnd"/>
      <w:r w:rsidRPr="006134A1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Green Deal), nowego europejskiego </w:t>
      </w:r>
      <w:proofErr w:type="spellStart"/>
      <w:r w:rsidRPr="006134A1">
        <w:rPr>
          <w:rFonts w:asciiTheme="minorHAnsi" w:eastAsia="Palatino Linotype" w:hAnsiTheme="minorHAnsi" w:cstheme="minorHAnsi"/>
          <w:sz w:val="22"/>
          <w:szCs w:val="22"/>
          <w:lang w:eastAsia="en-US"/>
        </w:rPr>
        <w:t>Bauhausu</w:t>
      </w:r>
      <w:proofErr w:type="spellEnd"/>
      <w:r w:rsidRPr="006134A1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i budownictwa w obiegu zamkniętym (</w:t>
      </w:r>
      <w:proofErr w:type="spellStart"/>
      <w:r w:rsidRPr="006134A1">
        <w:rPr>
          <w:rFonts w:asciiTheme="minorHAnsi" w:eastAsia="Palatino Linotype" w:hAnsiTheme="minorHAnsi" w:cstheme="minorHAnsi"/>
          <w:sz w:val="22"/>
          <w:szCs w:val="22"/>
          <w:lang w:eastAsia="en-US"/>
        </w:rPr>
        <w:t>recylkularnym</w:t>
      </w:r>
      <w:proofErr w:type="spellEnd"/>
      <w:r w:rsidRPr="006134A1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), przyczyniając się do osiągnięcia neutralności klimatycznej do 2050 r oraz kształtowania piękniejszych, bardziej zrównoważonych i </w:t>
      </w:r>
      <w:proofErr w:type="spellStart"/>
      <w:r w:rsidRPr="006134A1">
        <w:rPr>
          <w:rFonts w:asciiTheme="minorHAnsi" w:eastAsia="Palatino Linotype" w:hAnsiTheme="minorHAnsi" w:cstheme="minorHAnsi"/>
          <w:sz w:val="22"/>
          <w:szCs w:val="22"/>
          <w:lang w:eastAsia="en-US"/>
        </w:rPr>
        <w:t>inkluzywnych</w:t>
      </w:r>
      <w:proofErr w:type="spellEnd"/>
      <w:r w:rsidRPr="006134A1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przestrzeni życiowych przy jednoczesnej minimalizacji powstawania odpadów w wyniku realizacji procesu budowlanego.</w:t>
      </w:r>
    </w:p>
    <w:p w14:paraId="2C109EC6" w14:textId="77777777" w:rsidR="0016205B" w:rsidRDefault="0016205B" w:rsidP="00351028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</w:p>
    <w:p w14:paraId="4A6149BA" w14:textId="05ADFA1B" w:rsidR="00DC02F1" w:rsidRPr="00DC02F1" w:rsidRDefault="0016205B" w:rsidP="00DC02F1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16205B">
        <w:rPr>
          <w:rFonts w:asciiTheme="minorHAnsi" w:eastAsia="Palatino Linotype" w:hAnsiTheme="minorHAnsi" w:cstheme="minorHAnsi"/>
          <w:sz w:val="22"/>
          <w:szCs w:val="22"/>
          <w:lang w:eastAsia="en-US"/>
        </w:rPr>
        <w:t>Kształt oraz gabaryty budynku Centrum Biotechnologii i Bioróżnorodności uzależnione będ</w:t>
      </w:r>
      <w:r w:rsidR="00A20632">
        <w:rPr>
          <w:rFonts w:asciiTheme="minorHAnsi" w:eastAsia="Palatino Linotype" w:hAnsiTheme="minorHAnsi" w:cstheme="minorHAnsi"/>
          <w:sz w:val="22"/>
          <w:szCs w:val="22"/>
          <w:lang w:eastAsia="en-US"/>
        </w:rPr>
        <w:t>ą</w:t>
      </w:r>
      <w:r w:rsidRPr="0016205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od zapisów Miejscowego Planu Zagospodarowania Przestrzennego lub decyzji o ustaleniu lokalizacji inwestycji celu publicznego, jednakże niezależnie od powyższego, bryła budynku winna w sposób dosłowny oddawać jego strukturę funkcjonalną.</w:t>
      </w:r>
      <w:r w:rsidR="00DC02F1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="00DC02F1" w:rsidRPr="00DC02F1">
        <w:rPr>
          <w:rFonts w:asciiTheme="minorHAnsi" w:eastAsia="Palatino Linotype" w:hAnsiTheme="minorHAnsi" w:cstheme="minorHAnsi"/>
          <w:sz w:val="22"/>
          <w:szCs w:val="22"/>
          <w:lang w:eastAsia="en-US"/>
        </w:rPr>
        <w:t>Fasady budynku przewiduje się zrealizować w technologii mieszanej</w:t>
      </w:r>
      <w:r w:rsidR="00351EE2">
        <w:rPr>
          <w:rFonts w:asciiTheme="minorHAnsi" w:eastAsia="Palatino Linotype" w:hAnsiTheme="minorHAnsi" w:cstheme="minorHAnsi"/>
          <w:sz w:val="22"/>
          <w:szCs w:val="22"/>
          <w:lang w:eastAsia="en-US"/>
        </w:rPr>
        <w:t>, m.in.</w:t>
      </w:r>
      <w:r w:rsidR="00351EE2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="00DC02F1" w:rsidRPr="00DC02F1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z zastosowaniem elewacji wentylowanych oraz szklanych. </w:t>
      </w:r>
    </w:p>
    <w:p w14:paraId="76C120A1" w14:textId="77777777" w:rsidR="0016205B" w:rsidRDefault="0016205B" w:rsidP="0016205B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</w:p>
    <w:p w14:paraId="303DCC32" w14:textId="3E65F2B1" w:rsidR="00241C0A" w:rsidRDefault="00BA4A3A" w:rsidP="00F53CE9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 ramach </w:t>
      </w:r>
      <w:r w:rsidR="00173688">
        <w:rPr>
          <w:rFonts w:asciiTheme="minorHAnsi" w:eastAsia="Palatino Linotype" w:hAnsiTheme="minorHAnsi" w:cstheme="minorHAnsi"/>
          <w:sz w:val="22"/>
          <w:szCs w:val="22"/>
          <w:lang w:eastAsia="en-US"/>
        </w:rPr>
        <w:t>Budynk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u</w:t>
      </w:r>
      <w:r w:rsidR="00173688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Centrum Biologii i Bioróżnorodności</w:t>
      </w:r>
      <w:r w:rsidR="00201CAA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="00F42053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należy przewidzieć </w:t>
      </w:r>
      <w:r w:rsidR="0070165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co najmniej </w:t>
      </w:r>
      <w:r w:rsidR="00F42053">
        <w:rPr>
          <w:rFonts w:asciiTheme="minorHAnsi" w:eastAsia="Palatino Linotype" w:hAnsiTheme="minorHAnsi" w:cstheme="minorHAnsi"/>
          <w:sz w:val="22"/>
          <w:szCs w:val="22"/>
          <w:lang w:eastAsia="en-US"/>
        </w:rPr>
        <w:t>następujące</w:t>
      </w:r>
      <w:r w:rsidR="00642ECA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pomieszczenia/grupy pomieszczeń</w:t>
      </w:r>
      <w:r w:rsidR="00F42053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="00642ECA">
        <w:rPr>
          <w:rFonts w:asciiTheme="minorHAnsi" w:eastAsia="Palatino Linotype" w:hAnsiTheme="minorHAnsi" w:cstheme="minorHAnsi"/>
          <w:sz w:val="22"/>
          <w:szCs w:val="22"/>
          <w:lang w:eastAsia="en-US"/>
        </w:rPr>
        <w:t>(moduły):</w:t>
      </w:r>
    </w:p>
    <w:p w14:paraId="7A65DF14" w14:textId="597255DD" w:rsidR="00173688" w:rsidRPr="00396754" w:rsidRDefault="00173688" w:rsidP="000C347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396754">
        <w:rPr>
          <w:rFonts w:asciiTheme="minorHAnsi" w:eastAsia="Palatino Linotype" w:hAnsiTheme="minorHAnsi" w:cstheme="minorHAnsi"/>
          <w:sz w:val="22"/>
          <w:szCs w:val="22"/>
          <w:lang w:eastAsia="en-US"/>
        </w:rPr>
        <w:t>Interdyscyplinarne Centrum Nauki</w:t>
      </w:r>
      <w:r w:rsidR="004F3B27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5C9271C0" w14:textId="5FC66801" w:rsidR="00350B3C" w:rsidRPr="00350B3C" w:rsidRDefault="00350B3C" w:rsidP="000C3476">
      <w:pPr>
        <w:pStyle w:val="Akapitzlist"/>
        <w:numPr>
          <w:ilvl w:val="0"/>
          <w:numId w:val="8"/>
        </w:numPr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350B3C">
        <w:rPr>
          <w:rFonts w:asciiTheme="minorHAnsi" w:eastAsia="Palatino Linotype" w:hAnsiTheme="minorHAnsi" w:cstheme="minorHAnsi"/>
          <w:sz w:val="22"/>
          <w:szCs w:val="22"/>
          <w:lang w:eastAsia="en-US"/>
        </w:rPr>
        <w:t>moduł administracyjny</w:t>
      </w:r>
      <w:r w:rsidR="004F3B27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568ED384" w14:textId="7F5DA507" w:rsidR="00241C0A" w:rsidRDefault="00396754" w:rsidP="000C347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m</w:t>
      </w:r>
      <w:r w:rsidR="00AE1107">
        <w:rPr>
          <w:rFonts w:asciiTheme="minorHAnsi" w:eastAsia="Palatino Linotype" w:hAnsiTheme="minorHAnsi" w:cstheme="minorHAnsi"/>
          <w:sz w:val="22"/>
          <w:szCs w:val="22"/>
          <w:lang w:eastAsia="en-US"/>
        </w:rPr>
        <w:t>oduł dydaktyczny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, obejmujący:</w:t>
      </w:r>
    </w:p>
    <w:p w14:paraId="34272EB0" w14:textId="4ED751F2" w:rsidR="00AE1107" w:rsidRDefault="00AE1107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aul</w:t>
      </w:r>
      <w:r w:rsidR="00350B3C">
        <w:rPr>
          <w:rFonts w:asciiTheme="minorHAnsi" w:eastAsia="Palatino Linotype" w:hAnsiTheme="minorHAnsi" w:cstheme="minorHAnsi"/>
          <w:sz w:val="22"/>
          <w:szCs w:val="22"/>
          <w:lang w:eastAsia="en-US"/>
        </w:rPr>
        <w:t>ę</w:t>
      </w:r>
      <w:r w:rsidR="00396754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wykładową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64C11B21" w14:textId="553C84A2" w:rsidR="00AE1107" w:rsidRPr="00AE1107" w:rsidRDefault="00396754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p</w:t>
      </w:r>
      <w:r w:rsidR="00AE1107" w:rsidRPr="00AE1107">
        <w:rPr>
          <w:rFonts w:asciiTheme="minorHAnsi" w:eastAsia="Palatino Linotype" w:hAnsiTheme="minorHAnsi" w:cstheme="minorHAnsi"/>
          <w:sz w:val="22"/>
          <w:szCs w:val="22"/>
          <w:lang w:eastAsia="en-US"/>
        </w:rPr>
        <w:t>racownie dydaktyczne ogólnego przeznaczenia,</w:t>
      </w:r>
    </w:p>
    <w:p w14:paraId="6FFDEF24" w14:textId="3DFA8B6B" w:rsidR="00AE1107" w:rsidRPr="00AE1107" w:rsidRDefault="00396754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p</w:t>
      </w:r>
      <w:r w:rsidR="00AE1107" w:rsidRPr="00AE1107">
        <w:rPr>
          <w:rFonts w:asciiTheme="minorHAnsi" w:eastAsia="Palatino Linotype" w:hAnsiTheme="minorHAnsi" w:cstheme="minorHAnsi"/>
          <w:sz w:val="22"/>
          <w:szCs w:val="22"/>
          <w:lang w:eastAsia="en-US"/>
        </w:rPr>
        <w:t>racownie komputerowe,</w:t>
      </w:r>
    </w:p>
    <w:p w14:paraId="64C34267" w14:textId="19787C8F" w:rsidR="00AE1107" w:rsidRDefault="00396754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p</w:t>
      </w:r>
      <w:r w:rsidR="00AE1107" w:rsidRPr="00AE1107">
        <w:rPr>
          <w:rFonts w:asciiTheme="minorHAnsi" w:eastAsia="Palatino Linotype" w:hAnsiTheme="minorHAnsi" w:cstheme="minorHAnsi"/>
          <w:sz w:val="22"/>
          <w:szCs w:val="22"/>
          <w:lang w:eastAsia="en-US"/>
        </w:rPr>
        <w:t>racownie laboratoryjne,</w:t>
      </w:r>
    </w:p>
    <w:p w14:paraId="3E4F366B" w14:textId="5EC6546A" w:rsidR="00396754" w:rsidRPr="00AE1107" w:rsidRDefault="00396754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pracownie mikroskopowe,</w:t>
      </w:r>
    </w:p>
    <w:p w14:paraId="566E1189" w14:textId="6E0A990A" w:rsidR="00AE1107" w:rsidRPr="00AE1107" w:rsidRDefault="00396754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p</w:t>
      </w:r>
      <w:r w:rsidR="00AE1107" w:rsidRPr="00AE1107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racownie dydaktyczne </w:t>
      </w:r>
      <w:r w:rsidRPr="00AE1107">
        <w:rPr>
          <w:rFonts w:asciiTheme="minorHAnsi" w:eastAsia="Palatino Linotype" w:hAnsiTheme="minorHAnsi" w:cstheme="minorHAnsi"/>
          <w:sz w:val="22"/>
          <w:szCs w:val="22"/>
          <w:lang w:eastAsia="en-US"/>
        </w:rPr>
        <w:t>specjalistyczne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, tj.:</w:t>
      </w:r>
    </w:p>
    <w:p w14:paraId="7E872B88" w14:textId="5C4AF1AC" w:rsidR="00AE1107" w:rsidRPr="00AE1107" w:rsidRDefault="00350B3C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p</w:t>
      </w:r>
      <w:r w:rsidR="00AE1107" w:rsidRPr="00AE1107">
        <w:rPr>
          <w:rFonts w:asciiTheme="minorHAnsi" w:eastAsia="Palatino Linotype" w:hAnsiTheme="minorHAnsi" w:cstheme="minorHAnsi"/>
          <w:sz w:val="22"/>
          <w:szCs w:val="22"/>
          <w:lang w:eastAsia="en-US"/>
        </w:rPr>
        <w:t>racownia biofizyczna</w:t>
      </w:r>
      <w:r w:rsidR="000A7CA7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5A43BFDC" w14:textId="42262AED" w:rsidR="00AE1107" w:rsidRDefault="00350B3C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p</w:t>
      </w:r>
      <w:r w:rsidR="00AE1107" w:rsidRPr="00AE1107">
        <w:rPr>
          <w:rFonts w:asciiTheme="minorHAnsi" w:eastAsia="Palatino Linotype" w:hAnsiTheme="minorHAnsi" w:cstheme="minorHAnsi"/>
          <w:sz w:val="22"/>
          <w:szCs w:val="22"/>
          <w:lang w:eastAsia="en-US"/>
        </w:rPr>
        <w:t>racownia biotechnologii i kultur in vitro</w:t>
      </w:r>
      <w:r w:rsidR="000A7CA7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3EC9CD2A" w14:textId="5043DC84" w:rsidR="00396754" w:rsidRDefault="00396754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pracownia ekologii,</w:t>
      </w:r>
    </w:p>
    <w:p w14:paraId="58266B9A" w14:textId="51A9A807" w:rsidR="00396754" w:rsidRDefault="00396754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pracownie fizjologii roślin,</w:t>
      </w:r>
    </w:p>
    <w:p w14:paraId="74A00562" w14:textId="5903640B" w:rsidR="00396754" w:rsidRDefault="00396754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pracownie botaniki,</w:t>
      </w:r>
    </w:p>
    <w:p w14:paraId="7221D242" w14:textId="64A006AD" w:rsidR="00396754" w:rsidRDefault="00396754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pracownie histologiczne,</w:t>
      </w:r>
    </w:p>
    <w:p w14:paraId="436EE27F" w14:textId="4D499EF6" w:rsidR="00396754" w:rsidRPr="00396754" w:rsidRDefault="00396754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pracownie immunohistochemiczna i immunocytochemiczna</w:t>
      </w:r>
      <w:r w:rsidR="000A7CA7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30155562" w14:textId="0B4234F7" w:rsidR="00396754" w:rsidRDefault="00396754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l</w:t>
      </w:r>
      <w:r w:rsidR="00AE1107" w:rsidRPr="00AE1107">
        <w:rPr>
          <w:rFonts w:asciiTheme="minorHAnsi" w:eastAsia="Palatino Linotype" w:hAnsiTheme="minorHAnsi" w:cstheme="minorHAnsi"/>
          <w:sz w:val="22"/>
          <w:szCs w:val="22"/>
          <w:lang w:eastAsia="en-US"/>
        </w:rPr>
        <w:t>aboratoria dydaktyczne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:</w:t>
      </w:r>
    </w:p>
    <w:p w14:paraId="76B331B9" w14:textId="77777777" w:rsidR="00396754" w:rsidRDefault="00AE1107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E1107">
        <w:rPr>
          <w:rFonts w:asciiTheme="minorHAnsi" w:eastAsia="Palatino Linotype" w:hAnsiTheme="minorHAnsi" w:cstheme="minorHAnsi"/>
          <w:sz w:val="22"/>
          <w:szCs w:val="22"/>
          <w:lang w:eastAsia="en-US"/>
        </w:rPr>
        <w:t>biochemiczno-mikrobiologiczne,</w:t>
      </w:r>
    </w:p>
    <w:p w14:paraId="552597C8" w14:textId="77777777" w:rsidR="00396754" w:rsidRDefault="00AE1107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E1107">
        <w:rPr>
          <w:rFonts w:asciiTheme="minorHAnsi" w:eastAsia="Palatino Linotype" w:hAnsiTheme="minorHAnsi" w:cstheme="minorHAnsi"/>
          <w:sz w:val="22"/>
          <w:szCs w:val="22"/>
          <w:lang w:eastAsia="en-US"/>
        </w:rPr>
        <w:t>biologii molekularnej,</w:t>
      </w:r>
    </w:p>
    <w:p w14:paraId="6F0E6D4F" w14:textId="044EE1C1" w:rsidR="00AE1107" w:rsidRDefault="00AE1107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E1107">
        <w:rPr>
          <w:rFonts w:asciiTheme="minorHAnsi" w:eastAsia="Palatino Linotype" w:hAnsiTheme="minorHAnsi" w:cstheme="minorHAnsi"/>
          <w:sz w:val="22"/>
          <w:szCs w:val="22"/>
          <w:lang w:eastAsia="en-US"/>
        </w:rPr>
        <w:t>toksykologii i biochemii,</w:t>
      </w:r>
    </w:p>
    <w:p w14:paraId="61376D85" w14:textId="38724AD7" w:rsidR="00396754" w:rsidRDefault="00396754" w:rsidP="000C347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moduł badawczy, obejmujący:</w:t>
      </w:r>
    </w:p>
    <w:p w14:paraId="13ADED6E" w14:textId="76FF7D23" w:rsidR="00350B3C" w:rsidRDefault="00350B3C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laboratoria badawcze:</w:t>
      </w:r>
    </w:p>
    <w:p w14:paraId="6E0C5FD6" w14:textId="1C642D8B" w:rsidR="00E43498" w:rsidRDefault="00E43498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Laboratorium Biotechnologii Środowiskowej</w:t>
      </w:r>
      <w:r w:rsidR="000A7CA7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68F696AF" w14:textId="4A33EFBB" w:rsidR="00E43498" w:rsidRDefault="00E43498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Laboratorium Bioprocesowe</w:t>
      </w:r>
      <w:r w:rsidR="000A7CA7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7415CB85" w14:textId="4580C8A7" w:rsidR="00E43498" w:rsidRDefault="00E43498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Laboratorium Biotechnologii Roślin i Zwierząt</w:t>
      </w:r>
      <w:r w:rsidR="000A7CA7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7957A46E" w14:textId="789E81D6" w:rsidR="00E43498" w:rsidRDefault="00E43498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Laboratorium Biologii Molekularnej</w:t>
      </w:r>
      <w:r w:rsidR="000A7CA7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1F8F7C67" w14:textId="73E7E068" w:rsidR="00E43498" w:rsidRDefault="00E43498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lastRenderedPageBreak/>
        <w:t>Laboratorium Analiz Genomowych</w:t>
      </w:r>
      <w:r w:rsidR="000A7CA7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0C468D0A" w14:textId="2198E4C1" w:rsidR="00E43498" w:rsidRDefault="00E43498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Laboratorium </w:t>
      </w:r>
      <w:proofErr w:type="spellStart"/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Bioinformatyki</w:t>
      </w:r>
      <w:proofErr w:type="spellEnd"/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i Modelowania Komputerowego</w:t>
      </w:r>
      <w:r w:rsidR="000A7CA7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6CBA10F5" w14:textId="018C740B" w:rsidR="00E43498" w:rsidRDefault="00E43498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Laboratorium Technik Mikroskopowych</w:t>
      </w:r>
      <w:r w:rsidR="000A7CA7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4704E6FE" w14:textId="044C78C1" w:rsidR="00E43498" w:rsidRDefault="00E43498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Laboratorium Symulacji Procesów Ekologicznych</w:t>
      </w:r>
      <w:r w:rsidR="000A7CA7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60E7240F" w14:textId="04C144C8" w:rsidR="00E43498" w:rsidRDefault="00E43498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Pracownia Dokumentacji Botanicznej, Zielnik Naukowy</w:t>
      </w:r>
      <w:r w:rsidR="000A7CA7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596F0DF9" w14:textId="378B4308" w:rsidR="00E43498" w:rsidRPr="00646EED" w:rsidRDefault="00E43498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laboratoria </w:t>
      </w:r>
      <w:r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t>komercyjne</w:t>
      </w:r>
      <w:r w:rsidR="002303EB"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(Śląskie Centrum Genomiki)</w:t>
      </w:r>
      <w:r w:rsidR="000A7CA7"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57DFE51B" w14:textId="356F9611" w:rsidR="00350B3C" w:rsidRPr="00646EED" w:rsidRDefault="00350B3C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646EED">
        <w:rPr>
          <w:rFonts w:asciiTheme="minorHAnsi" w:eastAsia="Palatino Linotype" w:hAnsiTheme="minorHAnsi" w:cstheme="minorHAnsi"/>
          <w:sz w:val="22"/>
          <w:szCs w:val="22"/>
          <w:lang w:eastAsia="en-US"/>
        </w:rPr>
        <w:t>pomieszczenia hodowlane:</w:t>
      </w:r>
    </w:p>
    <w:p w14:paraId="14DCEC43" w14:textId="3D29D278" w:rsidR="00350B3C" w:rsidRDefault="00350B3C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szklarnie,</w:t>
      </w:r>
    </w:p>
    <w:p w14:paraId="087C1A7E" w14:textId="6142ECB0" w:rsidR="00350B3C" w:rsidRDefault="00350B3C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pokoje do hodowli roślin,</w:t>
      </w:r>
    </w:p>
    <w:p w14:paraId="5F7F0AD4" w14:textId="1BDFDCA7" w:rsidR="00350B3C" w:rsidRDefault="00350B3C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pokój hodowlany do elastycznego wykorzystania w modelowaniu i symulacji procesów ekologicznych,</w:t>
      </w:r>
    </w:p>
    <w:p w14:paraId="7620BE7E" w14:textId="33E54017" w:rsidR="00350B3C" w:rsidRDefault="00350B3C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hala na fitotrony,</w:t>
      </w:r>
    </w:p>
    <w:p w14:paraId="7CD878B6" w14:textId="5E3ED80B" w:rsidR="00350B3C" w:rsidRDefault="00350B3C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pokoje do hodowli zwierząt,</w:t>
      </w:r>
    </w:p>
    <w:p w14:paraId="2BF304F3" w14:textId="63BB7573" w:rsidR="00350B3C" w:rsidRDefault="00350B3C" w:rsidP="000C3476">
      <w:pPr>
        <w:pStyle w:val="Akapitzlist"/>
        <w:numPr>
          <w:ilvl w:val="1"/>
          <w:numId w:val="7"/>
        </w:numPr>
        <w:spacing w:line="276" w:lineRule="auto"/>
        <w:ind w:left="15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chłodnia do wernalizacji i stratyfikacji rośli</w:t>
      </w:r>
      <w:r w:rsidR="00A20632">
        <w:rPr>
          <w:rFonts w:asciiTheme="minorHAnsi" w:eastAsia="Palatino Linotype" w:hAnsiTheme="minorHAnsi" w:cstheme="minorHAnsi"/>
          <w:sz w:val="22"/>
          <w:szCs w:val="22"/>
          <w:lang w:eastAsia="en-US"/>
        </w:rPr>
        <w:t>n</w:t>
      </w:r>
      <w:r w:rsidR="000A7CA7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64EBA66D" w14:textId="0671D518" w:rsidR="00350B3C" w:rsidRDefault="00350B3C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pomieszczenia przygotowawcze związane z hodowlą</w:t>
      </w:r>
      <w:r w:rsidR="000A7CA7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508473CA" w14:textId="5808BAE8" w:rsidR="00350B3C" w:rsidRDefault="00350B3C" w:rsidP="000C3476">
      <w:pPr>
        <w:pStyle w:val="Akapitzlist"/>
        <w:numPr>
          <w:ilvl w:val="0"/>
          <w:numId w:val="7"/>
        </w:numPr>
        <w:spacing w:line="276" w:lineRule="auto"/>
        <w:ind w:left="1134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pomieszczenia pomocnicze</w:t>
      </w:r>
      <w:r w:rsidR="000A7CA7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7327EACA" w14:textId="61F7312B" w:rsidR="00290E20" w:rsidRDefault="000D576A" w:rsidP="000C347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moduł pracowniczy (biura, sale seminaryjne, pomieszczenia socjalne)</w:t>
      </w:r>
      <w:r w:rsidR="000A7CA7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611309F1" w14:textId="3A08FF34" w:rsidR="003E6CCB" w:rsidRDefault="003E6CCB" w:rsidP="000C347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serwerownie,</w:t>
      </w:r>
    </w:p>
    <w:p w14:paraId="665EF064" w14:textId="7248773B" w:rsidR="000D576A" w:rsidRDefault="00E43498" w:rsidP="000C347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moduł </w:t>
      </w:r>
      <w:proofErr w:type="spellStart"/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warsztatowo-magazynow</w:t>
      </w:r>
      <w:r w:rsidR="00A05285">
        <w:rPr>
          <w:rFonts w:asciiTheme="minorHAnsi" w:eastAsia="Palatino Linotype" w:hAnsiTheme="minorHAnsi" w:cstheme="minorHAnsi"/>
          <w:sz w:val="22"/>
          <w:szCs w:val="22"/>
          <w:lang w:eastAsia="en-US"/>
        </w:rPr>
        <w:t>o-techniczny</w:t>
      </w:r>
      <w:proofErr w:type="spellEnd"/>
      <w:r w:rsidR="00231A8F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79237AF3" w14:textId="1368E422" w:rsidR="00231A8F" w:rsidRPr="002303EB" w:rsidRDefault="00231A8F" w:rsidP="000C347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2303EB">
        <w:rPr>
          <w:rFonts w:asciiTheme="minorHAnsi" w:eastAsia="Palatino Linotype" w:hAnsiTheme="minorHAnsi" w:cstheme="minorHAnsi"/>
          <w:sz w:val="22"/>
          <w:szCs w:val="22"/>
          <w:lang w:eastAsia="en-US"/>
        </w:rPr>
        <w:t>parking dla samochodów osobowych</w:t>
      </w:r>
      <w:r w:rsidR="00BA7BDB" w:rsidRPr="002303E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oraz rowerów.</w:t>
      </w:r>
    </w:p>
    <w:p w14:paraId="1C06273B" w14:textId="77777777" w:rsidR="00C739C7" w:rsidRPr="002303EB" w:rsidRDefault="00C739C7" w:rsidP="00C739C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</w:p>
    <w:p w14:paraId="26A78D20" w14:textId="62F0F1AA" w:rsidR="00C739C7" w:rsidRPr="002303EB" w:rsidRDefault="00C739C7" w:rsidP="00C739C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2303E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Szczegółowe informacje dotyczące ww. pomieszczeń/zespołów pomieszczeń oraz infrastruktury koniecznej </w:t>
      </w:r>
      <w:r w:rsidR="00CE7242" w:rsidRPr="002303EB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2303E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do ich funkcjonowania zawarte są w „kartach pomieszczeń” stanowiących </w:t>
      </w:r>
      <w:r w:rsidRPr="002303EB">
        <w:rPr>
          <w:rFonts w:asciiTheme="minorHAnsi" w:eastAsia="Palatino Linotype" w:hAnsiTheme="minorHAnsi" w:cstheme="minorHAnsi"/>
          <w:sz w:val="22"/>
          <w:szCs w:val="22"/>
          <w:u w:val="single"/>
          <w:lang w:eastAsia="en-US"/>
        </w:rPr>
        <w:t>załącznik nr 2</w:t>
      </w:r>
      <w:r w:rsidRPr="002303E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do przedmiotowego opisu. </w:t>
      </w:r>
    </w:p>
    <w:p w14:paraId="3A04A1B4" w14:textId="2DE95FEF" w:rsidR="0016205B" w:rsidRPr="002303EB" w:rsidRDefault="0016205B" w:rsidP="0016205B">
      <w:pPr>
        <w:spacing w:line="276" w:lineRule="auto"/>
        <w:ind w:left="360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</w:p>
    <w:p w14:paraId="48247B5E" w14:textId="16D95174" w:rsidR="00201CAA" w:rsidRPr="002303EB" w:rsidRDefault="00C57AF4" w:rsidP="00C57AF4">
      <w:pPr>
        <w:spacing w:line="276" w:lineRule="auto"/>
        <w:contextualSpacing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  <w:r w:rsidRPr="002303EB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Zakładane p</w:t>
      </w:r>
      <w:r w:rsidR="00201CAA" w:rsidRPr="002303EB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arametry </w:t>
      </w:r>
      <w:r w:rsidR="00642ECA" w:rsidRPr="002303EB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obiektu</w:t>
      </w:r>
      <w:r w:rsidR="00201CAA" w:rsidRPr="002303EB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:</w:t>
      </w:r>
    </w:p>
    <w:p w14:paraId="3A9D9E17" w14:textId="11353FFE" w:rsidR="00201CAA" w:rsidRPr="002303EB" w:rsidRDefault="00201CAA" w:rsidP="000C347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2303E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powierzchnia zabudowy: </w:t>
      </w:r>
      <w:r w:rsidR="0003739F" w:rsidRPr="002303EB">
        <w:rPr>
          <w:rFonts w:asciiTheme="minorHAnsi" w:eastAsia="Palatino Linotype" w:hAnsiTheme="minorHAnsi" w:cstheme="minorHAnsi"/>
          <w:sz w:val="22"/>
          <w:szCs w:val="22"/>
          <w:lang w:eastAsia="en-US"/>
        </w:rPr>
        <w:t>3 </w:t>
      </w:r>
      <w:r w:rsidR="00052034" w:rsidRPr="002303EB">
        <w:rPr>
          <w:rFonts w:asciiTheme="minorHAnsi" w:eastAsia="Palatino Linotype" w:hAnsiTheme="minorHAnsi" w:cstheme="minorHAnsi"/>
          <w:sz w:val="22"/>
          <w:szCs w:val="22"/>
          <w:lang w:eastAsia="en-US"/>
        </w:rPr>
        <w:t>00</w:t>
      </w:r>
      <w:r w:rsidR="0003739F" w:rsidRPr="002303EB">
        <w:rPr>
          <w:rFonts w:asciiTheme="minorHAnsi" w:eastAsia="Palatino Linotype" w:hAnsiTheme="minorHAnsi" w:cstheme="minorHAnsi"/>
          <w:sz w:val="22"/>
          <w:szCs w:val="22"/>
          <w:lang w:eastAsia="en-US"/>
        </w:rPr>
        <w:t>0,00</w:t>
      </w:r>
      <w:r w:rsidRPr="002303E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m</w:t>
      </w:r>
      <w:r w:rsidRPr="002303EB">
        <w:rPr>
          <w:rFonts w:asciiTheme="minorHAnsi" w:eastAsia="Palatino Linotype" w:hAnsiTheme="minorHAnsi" w:cstheme="minorHAnsi"/>
          <w:sz w:val="22"/>
          <w:szCs w:val="22"/>
          <w:vertAlign w:val="superscript"/>
          <w:lang w:eastAsia="en-US"/>
        </w:rPr>
        <w:t>2</w:t>
      </w:r>
      <w:r w:rsidR="0003739F" w:rsidRPr="002303E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± </w:t>
      </w:r>
      <w:r w:rsidR="00D415C4" w:rsidRPr="002303EB">
        <w:rPr>
          <w:rFonts w:asciiTheme="minorHAnsi" w:eastAsia="Palatino Linotype" w:hAnsiTheme="minorHAnsi" w:cstheme="minorHAnsi"/>
          <w:sz w:val="22"/>
          <w:szCs w:val="22"/>
          <w:lang w:eastAsia="en-US"/>
        </w:rPr>
        <w:t>2</w:t>
      </w:r>
      <w:r w:rsidR="00052034" w:rsidRPr="002303EB">
        <w:rPr>
          <w:rFonts w:asciiTheme="minorHAnsi" w:eastAsia="Palatino Linotype" w:hAnsiTheme="minorHAnsi" w:cstheme="minorHAnsi"/>
          <w:sz w:val="22"/>
          <w:szCs w:val="22"/>
          <w:lang w:eastAsia="en-US"/>
        </w:rPr>
        <w:t>5</w:t>
      </w:r>
      <w:r w:rsidR="0003739F" w:rsidRPr="002303EB">
        <w:rPr>
          <w:rFonts w:asciiTheme="minorHAnsi" w:eastAsia="Palatino Linotype" w:hAnsiTheme="minorHAnsi" w:cstheme="minorHAnsi"/>
          <w:sz w:val="22"/>
          <w:szCs w:val="22"/>
          <w:lang w:eastAsia="en-US"/>
        </w:rPr>
        <w:t>%,</w:t>
      </w:r>
    </w:p>
    <w:p w14:paraId="4B6C2E74" w14:textId="47FE1D0F" w:rsidR="00D415C4" w:rsidRPr="002303EB" w:rsidRDefault="00D415C4" w:rsidP="000C347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2303EB">
        <w:rPr>
          <w:rFonts w:asciiTheme="minorHAnsi" w:eastAsia="Palatino Linotype" w:hAnsiTheme="minorHAnsi" w:cstheme="minorHAnsi"/>
          <w:sz w:val="22"/>
          <w:szCs w:val="22"/>
          <w:lang w:eastAsia="en-US"/>
        </w:rPr>
        <w:t>powierzchnia użytkowa podstawowa</w:t>
      </w:r>
      <w:r w:rsidR="00D172A0" w:rsidRPr="002303E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(bez </w:t>
      </w:r>
      <w:proofErr w:type="spellStart"/>
      <w:r w:rsidR="00D172A0" w:rsidRPr="002303EB">
        <w:rPr>
          <w:rFonts w:asciiTheme="minorHAnsi" w:eastAsia="Palatino Linotype" w:hAnsiTheme="minorHAnsi" w:cstheme="minorHAnsi"/>
          <w:sz w:val="22"/>
          <w:szCs w:val="22"/>
          <w:lang w:eastAsia="en-US"/>
        </w:rPr>
        <w:t>pomocnicznej</w:t>
      </w:r>
      <w:proofErr w:type="spellEnd"/>
      <w:r w:rsidR="00D172A0" w:rsidRPr="002303EB">
        <w:rPr>
          <w:rFonts w:asciiTheme="minorHAnsi" w:eastAsia="Palatino Linotype" w:hAnsiTheme="minorHAnsi" w:cstheme="minorHAnsi"/>
          <w:sz w:val="22"/>
          <w:szCs w:val="22"/>
          <w:lang w:eastAsia="en-US"/>
        </w:rPr>
        <w:t>)</w:t>
      </w:r>
      <w:r w:rsidRPr="002303EB">
        <w:rPr>
          <w:rFonts w:asciiTheme="minorHAnsi" w:eastAsia="Palatino Linotype" w:hAnsiTheme="minorHAnsi" w:cstheme="minorHAnsi"/>
          <w:sz w:val="22"/>
          <w:szCs w:val="22"/>
          <w:lang w:eastAsia="en-US"/>
        </w:rPr>
        <w:t>: 10 800 ± 5%,</w:t>
      </w:r>
    </w:p>
    <w:p w14:paraId="59C8071E" w14:textId="17D7ACFC" w:rsidR="00642ECA" w:rsidRDefault="00642ECA" w:rsidP="000C347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Ilość kondygnacji: </w:t>
      </w:r>
      <w:r w:rsidR="00A2063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do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10,</w:t>
      </w:r>
    </w:p>
    <w:p w14:paraId="7A0670BB" w14:textId="3E3138C6" w:rsidR="00642ECA" w:rsidRDefault="00642ECA" w:rsidP="000C347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Ilość stanowisk postojowych dla samochodów osobowych oraz rowerów zapewniająca spełnienie wskaźników ustalonych na podstawie zapisów miejscowego planu zagospodarowania przestrzennego lub decyzji o lokalizacji inwestycji celu publicznego.</w:t>
      </w:r>
    </w:p>
    <w:p w14:paraId="015BD708" w14:textId="77777777" w:rsidR="00642ECA" w:rsidRPr="00642ECA" w:rsidRDefault="00642ECA" w:rsidP="00642ECA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</w:p>
    <w:p w14:paraId="7A707AD0" w14:textId="63C1DD3F" w:rsidR="00201CAA" w:rsidRDefault="00D415C4" w:rsidP="00F53CE9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Uwaga! Wskazane powyżej parametry powierzchnio-kubaturowe należy traktować jako wartości pożądane, mogące wymagać korekty w związku z zapisami miejscowego planu zagospodarowania przestrzennego lub decyzji o lokalizacji inwestycji celu publicznego. </w:t>
      </w:r>
    </w:p>
    <w:p w14:paraId="21E4F049" w14:textId="77777777" w:rsidR="00241C0A" w:rsidRDefault="00241C0A" w:rsidP="00F53CE9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</w:p>
    <w:p w14:paraId="146E3AA7" w14:textId="35C3577E" w:rsidR="001626BA" w:rsidRDefault="001626BA" w:rsidP="001626BA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W</w:t>
      </w:r>
      <w:r w:rsidRPr="00171AD2">
        <w:rPr>
          <w:rFonts w:asciiTheme="minorHAnsi" w:eastAsia="Palatino Linotype" w:hAnsiTheme="minorHAnsi" w:cstheme="minorHAnsi"/>
          <w:sz w:val="22"/>
          <w:szCs w:val="22"/>
          <w:lang w:eastAsia="en-US"/>
        </w:rPr>
        <w:t>szystkie wskazane w niniejszym opisie parametry funkcjonalno-użytkowe</w:t>
      </w:r>
      <w:r w:rsidR="00930A7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Pr="00171AD2">
        <w:rPr>
          <w:rFonts w:asciiTheme="minorHAnsi" w:eastAsia="Palatino Linotype" w:hAnsiTheme="minorHAnsi" w:cstheme="minorHAnsi"/>
          <w:sz w:val="22"/>
          <w:szCs w:val="22"/>
          <w:lang w:eastAsia="en-US"/>
        </w:rPr>
        <w:t>są minimalnymi parametrami pożądanymi i należy je dostosować do odpowiednich wymogów projektowanego obiektu w uzgodnieniu</w:t>
      </w:r>
      <w:r w:rsidR="00930A7B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171AD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z Zamawiającym na etapie opracowania dokumentacji projektowej. </w:t>
      </w:r>
    </w:p>
    <w:p w14:paraId="6631BB99" w14:textId="149ABA58" w:rsidR="004C0DA2" w:rsidRDefault="0070165B" w:rsidP="00F53CE9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70165B">
        <w:rPr>
          <w:rFonts w:asciiTheme="minorHAnsi" w:eastAsia="Palatino Linotype" w:hAnsiTheme="minorHAnsi" w:cstheme="minorHAnsi"/>
          <w:sz w:val="22"/>
          <w:szCs w:val="22"/>
          <w:lang w:eastAsia="en-US"/>
        </w:rPr>
        <w:t>Wykonawca zobligowany jest do przeprowadzenia samodzielnych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, szczegółowych</w:t>
      </w:r>
      <w:r w:rsidRPr="0070165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ustaleń z Użytkownikiem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(wskazanym każdorazowo w karcie </w:t>
      </w:r>
      <w:r w:rsidR="004C0DA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pomieszczenia,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jako osob</w:t>
      </w:r>
      <w:r w:rsidR="004C0DA2">
        <w:rPr>
          <w:rFonts w:asciiTheme="minorHAnsi" w:eastAsia="Palatino Linotype" w:hAnsiTheme="minorHAnsi" w:cstheme="minorHAnsi"/>
          <w:sz w:val="22"/>
          <w:szCs w:val="22"/>
          <w:lang w:eastAsia="en-US"/>
        </w:rPr>
        <w:t>a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odpowiedzialna za pomieszczenie)</w:t>
      </w:r>
      <w:r w:rsidR="004C0DA2">
        <w:rPr>
          <w:rFonts w:asciiTheme="minorHAnsi" w:eastAsia="Palatino Linotype" w:hAnsiTheme="minorHAnsi" w:cstheme="minorHAnsi"/>
          <w:sz w:val="22"/>
          <w:szCs w:val="22"/>
          <w:lang w:eastAsia="en-US"/>
        </w:rPr>
        <w:t>, w tym pozyskania dodatkowych informacji (w przypadku gdy zajdzie taka potrzeba)</w:t>
      </w:r>
      <w:r w:rsidRPr="0070165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="004C0DA2">
        <w:rPr>
          <w:rFonts w:asciiTheme="minorHAnsi" w:eastAsia="Palatino Linotype" w:hAnsiTheme="minorHAnsi" w:cstheme="minorHAnsi"/>
          <w:sz w:val="22"/>
          <w:szCs w:val="22"/>
          <w:lang w:eastAsia="en-US"/>
        </w:rPr>
        <w:t>oraz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="00351EE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każdorazowe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uzyskanie </w:t>
      </w:r>
      <w:r w:rsidR="004C0DA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jego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akceptacji</w:t>
      </w:r>
      <w:r w:rsidR="004C0DA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,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co do </w:t>
      </w:r>
      <w:r w:rsidR="004C0DA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zaprojektowanych rozwiązań, w tym w szczególności w zakresie lokalizacji, gabarytów </w:t>
      </w:r>
      <w:r w:rsidR="004C0DA2">
        <w:rPr>
          <w:rFonts w:asciiTheme="minorHAnsi" w:eastAsia="Palatino Linotype" w:hAnsiTheme="minorHAnsi" w:cstheme="minorHAnsi"/>
          <w:sz w:val="22"/>
          <w:szCs w:val="22"/>
          <w:lang w:eastAsia="en-US"/>
        </w:rPr>
        <w:lastRenderedPageBreak/>
        <w:t>pomieszczeń</w:t>
      </w:r>
      <w:r w:rsidR="009D5AD3">
        <w:rPr>
          <w:rFonts w:asciiTheme="minorHAnsi" w:eastAsia="Palatino Linotype" w:hAnsiTheme="minorHAnsi" w:cstheme="minorHAnsi"/>
          <w:sz w:val="22"/>
          <w:szCs w:val="22"/>
          <w:lang w:eastAsia="en-US"/>
        </w:rPr>
        <w:t>, połączeń funkcjonalnych</w:t>
      </w:r>
      <w:r w:rsidR="004C0DA2">
        <w:rPr>
          <w:rFonts w:asciiTheme="minorHAnsi" w:eastAsia="Palatino Linotype" w:hAnsiTheme="minorHAnsi" w:cstheme="minorHAnsi"/>
          <w:sz w:val="22"/>
          <w:szCs w:val="22"/>
          <w:lang w:eastAsia="en-US"/>
        </w:rPr>
        <w:t>, ich wyposażenia w niezbędne instalacje oraz elementy wyposażenia meblowego</w:t>
      </w:r>
      <w:r w:rsidR="002303E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="004C0DA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i sprzętowego, wystroju wnętrza itp.  </w:t>
      </w:r>
    </w:p>
    <w:p w14:paraId="4D3F318B" w14:textId="3C199014" w:rsidR="001626BA" w:rsidRDefault="001626BA" w:rsidP="001626BA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906095">
        <w:rPr>
          <w:rFonts w:asciiTheme="minorHAnsi" w:eastAsia="Palatino Linotype" w:hAnsiTheme="minorHAnsi" w:cstheme="minorHAnsi"/>
          <w:sz w:val="22"/>
          <w:szCs w:val="22"/>
          <w:lang w:eastAsia="en-US"/>
        </w:rPr>
        <w:t>Wykonawca zobowiązany jest do bieżącego uzgadniania z Zamawiającym rozwiązań na każdym etapie projektowania oraz przedkładania Zamawiającemu do akceptacji kompletnej dokumentacji projektowej dla każdego etapu realizacji zamówienia.</w:t>
      </w:r>
    </w:p>
    <w:p w14:paraId="3BB918C5" w14:textId="46F81EAC" w:rsidR="00507CD7" w:rsidRDefault="00507CD7" w:rsidP="001626BA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</w:p>
    <w:p w14:paraId="7F2CD4EC" w14:textId="5F4C547E" w:rsidR="00507CD7" w:rsidRDefault="00507CD7" w:rsidP="00507CD7">
      <w:pPr>
        <w:pStyle w:val="Nagwek1"/>
        <w:numPr>
          <w:ilvl w:val="0"/>
          <w:numId w:val="26"/>
        </w:numPr>
        <w:spacing w:before="120" w:after="120"/>
        <w:jc w:val="left"/>
        <w:rPr>
          <w:rFonts w:asciiTheme="minorHAnsi" w:eastAsia="Palatino Linotype" w:hAnsiTheme="minorHAnsi"/>
          <w:i w:val="0"/>
          <w:sz w:val="22"/>
          <w:lang w:eastAsia="en-US"/>
        </w:rPr>
      </w:pPr>
      <w:bookmarkStart w:id="11" w:name="_Toc97292193"/>
      <w:bookmarkStart w:id="12" w:name="_Toc97558882"/>
      <w:r w:rsidRPr="00D012FD">
        <w:rPr>
          <w:rFonts w:asciiTheme="minorHAnsi" w:eastAsia="Palatino Linotype" w:hAnsiTheme="minorHAnsi"/>
          <w:i w:val="0"/>
          <w:sz w:val="22"/>
          <w:lang w:eastAsia="en-US"/>
        </w:rPr>
        <w:t xml:space="preserve">Wymagania ogólne dot. budowy </w:t>
      </w:r>
      <w:r>
        <w:rPr>
          <w:rFonts w:asciiTheme="minorHAnsi" w:eastAsia="Palatino Linotype" w:hAnsiTheme="minorHAnsi"/>
          <w:i w:val="0"/>
          <w:sz w:val="22"/>
          <w:lang w:eastAsia="en-US"/>
        </w:rPr>
        <w:t>parkingu</w:t>
      </w:r>
      <w:bookmarkEnd w:id="11"/>
      <w:bookmarkEnd w:id="12"/>
    </w:p>
    <w:p w14:paraId="75F1544C" w14:textId="77777777" w:rsidR="00507CD7" w:rsidRPr="008A04CE" w:rsidRDefault="00507CD7" w:rsidP="00507CD7">
      <w:pPr>
        <w:pStyle w:val="Nagwek1"/>
        <w:numPr>
          <w:ilvl w:val="1"/>
          <w:numId w:val="26"/>
        </w:numPr>
        <w:spacing w:before="120" w:after="120"/>
        <w:jc w:val="left"/>
        <w:rPr>
          <w:rFonts w:asciiTheme="minorHAnsi" w:eastAsia="Palatino Linotype" w:hAnsiTheme="minorHAnsi"/>
          <w:i w:val="0"/>
          <w:sz w:val="22"/>
          <w:lang w:eastAsia="en-US"/>
        </w:rPr>
      </w:pPr>
      <w:bookmarkStart w:id="13" w:name="_Toc97292194"/>
      <w:bookmarkStart w:id="14" w:name="_Toc97558883"/>
      <w:r w:rsidRPr="008A04CE">
        <w:rPr>
          <w:rFonts w:asciiTheme="minorHAnsi" w:eastAsia="Palatino Linotype" w:hAnsiTheme="minorHAnsi"/>
          <w:i w:val="0"/>
          <w:sz w:val="22"/>
          <w:lang w:eastAsia="en-US"/>
        </w:rPr>
        <w:t>Wymagania dot. architektury</w:t>
      </w:r>
      <w:bookmarkEnd w:id="13"/>
      <w:bookmarkEnd w:id="14"/>
    </w:p>
    <w:p w14:paraId="463BDD79" w14:textId="77777777" w:rsidR="00507CD7" w:rsidRPr="008A04CE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8A04CE">
        <w:rPr>
          <w:rFonts w:asciiTheme="minorHAnsi" w:eastAsia="Palatino Linotype" w:hAnsiTheme="minorHAnsi" w:cstheme="minorHAnsi"/>
          <w:sz w:val="22"/>
          <w:szCs w:val="22"/>
          <w:lang w:eastAsia="en-US"/>
        </w:rPr>
        <w:t>Wykonawca zobowiązany jest zaprojektować wolnostojąc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y</w:t>
      </w:r>
      <w:r w:rsidRPr="008A04CE">
        <w:rPr>
          <w:rFonts w:asciiTheme="minorHAnsi" w:eastAsia="Palatino Linotype" w:hAnsiTheme="minorHAnsi" w:cstheme="minorHAnsi"/>
          <w:sz w:val="22"/>
          <w:szCs w:val="22"/>
          <w:lang w:eastAsia="en-US"/>
        </w:rPr>
        <w:t>, wielopoziom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owy</w:t>
      </w:r>
      <w:r w:rsidRPr="008A04CE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parking naziemn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y</w:t>
      </w:r>
      <w:r w:rsidRPr="008A04CE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typu otwartego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, przeznaczony</w:t>
      </w:r>
      <w:r w:rsidRPr="008A04CE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dla samochodów osobowych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, maksymalnie wykorzystując dostępną przestrzeń. Architektura parkingu winna być dopasowana do projektowanego </w:t>
      </w:r>
      <w:r w:rsidRPr="008A04CE">
        <w:rPr>
          <w:rFonts w:asciiTheme="minorHAnsi" w:eastAsia="Palatino Linotype" w:hAnsiTheme="minorHAnsi" w:cstheme="minorHAnsi"/>
          <w:sz w:val="22"/>
          <w:szCs w:val="22"/>
          <w:lang w:eastAsia="en-US"/>
        </w:rPr>
        <w:t>budynku Centrum Biotechnologii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8A04CE">
        <w:rPr>
          <w:rFonts w:asciiTheme="minorHAnsi" w:eastAsia="Palatino Linotype" w:hAnsiTheme="minorHAnsi" w:cstheme="minorHAnsi"/>
          <w:sz w:val="22"/>
          <w:szCs w:val="22"/>
          <w:lang w:eastAsia="en-US"/>
        </w:rPr>
        <w:t>i Bioróżnorodności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.</w:t>
      </w:r>
    </w:p>
    <w:p w14:paraId="01AC3A29" w14:textId="77777777" w:rsidR="00507CD7" w:rsidRPr="001E470A" w:rsidRDefault="00507CD7" w:rsidP="00507CD7">
      <w:pPr>
        <w:pStyle w:val="Nagwek1"/>
        <w:numPr>
          <w:ilvl w:val="1"/>
          <w:numId w:val="26"/>
        </w:numPr>
        <w:spacing w:before="120" w:after="120"/>
        <w:jc w:val="left"/>
        <w:rPr>
          <w:rFonts w:asciiTheme="minorHAnsi" w:eastAsia="Palatino Linotype" w:hAnsiTheme="minorHAnsi"/>
          <w:i w:val="0"/>
          <w:sz w:val="22"/>
          <w:lang w:eastAsia="en-US"/>
        </w:rPr>
      </w:pPr>
      <w:bookmarkStart w:id="15" w:name="_Toc97292195"/>
      <w:bookmarkStart w:id="16" w:name="_Toc97558884"/>
      <w:r w:rsidRPr="001E470A">
        <w:rPr>
          <w:rFonts w:asciiTheme="minorHAnsi" w:eastAsia="Palatino Linotype" w:hAnsiTheme="minorHAnsi"/>
          <w:i w:val="0"/>
          <w:sz w:val="22"/>
          <w:lang w:eastAsia="en-US"/>
        </w:rPr>
        <w:t>Wymagania dot. konstrukcji</w:t>
      </w:r>
      <w:bookmarkEnd w:id="15"/>
      <w:bookmarkEnd w:id="16"/>
    </w:p>
    <w:p w14:paraId="7DBBBBAD" w14:textId="2D9305F5" w:rsidR="00351EE2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Wybór typu oraz rodzaju konstrukcji winien u</w:t>
      </w:r>
      <w:r w:rsidRPr="00C7390C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względniać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możliwie największą trwałość konstrukcji oraz możliwe najbardziej </w:t>
      </w:r>
      <w:r w:rsidRPr="00C7390C">
        <w:rPr>
          <w:rFonts w:asciiTheme="minorHAnsi" w:eastAsia="Palatino Linotype" w:hAnsiTheme="minorHAnsi" w:cstheme="minorHAnsi"/>
          <w:sz w:val="22"/>
          <w:szCs w:val="22"/>
          <w:lang w:eastAsia="en-US"/>
        </w:rPr>
        <w:t>ekonomiczn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y</w:t>
      </w:r>
      <w:r w:rsidRPr="00C7390C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="00351EE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sposób </w:t>
      </w:r>
      <w:r w:rsidRPr="00C7390C">
        <w:rPr>
          <w:rFonts w:asciiTheme="minorHAnsi" w:eastAsia="Palatino Linotype" w:hAnsiTheme="minorHAnsi" w:cstheme="minorHAnsi"/>
          <w:sz w:val="22"/>
          <w:szCs w:val="22"/>
          <w:lang w:eastAsia="en-US"/>
        </w:rPr>
        <w:t>ich wykonania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– </w:t>
      </w:r>
      <w:r w:rsidR="00351EE2">
        <w:rPr>
          <w:rFonts w:asciiTheme="minorHAnsi" w:eastAsia="Palatino Linotype" w:hAnsiTheme="minorHAnsi" w:cstheme="minorHAnsi"/>
          <w:sz w:val="22"/>
          <w:szCs w:val="22"/>
          <w:lang w:eastAsia="en-US"/>
        </w:rPr>
        <w:t>Wykonawca przed przystąpieniem do prac projektowych zobowiązany jest do przedstawienia Zamawiającemu szczegółowego porównania kosztów wykonania parkingu, w zależności od przyjętego rodzaju konstrukcji, obejmującego co najmniej następujące warianty konstrukcji:</w:t>
      </w:r>
    </w:p>
    <w:p w14:paraId="713A6A24" w14:textId="7C585F71" w:rsidR="00351EE2" w:rsidRDefault="00351EE2" w:rsidP="00351EE2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żelbetowa monolityczna,</w:t>
      </w:r>
    </w:p>
    <w:p w14:paraId="6906CCD4" w14:textId="0638C467" w:rsidR="00351EE2" w:rsidRDefault="00351EE2" w:rsidP="00351EE2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żelbetowa prefabrykowana,</w:t>
      </w:r>
    </w:p>
    <w:p w14:paraId="44ECD4A1" w14:textId="459BEE5E" w:rsidR="00351EE2" w:rsidRDefault="00351EE2" w:rsidP="00351EE2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mieszana - stalowo-betonowa,</w:t>
      </w:r>
    </w:p>
    <w:p w14:paraId="4CA608BE" w14:textId="30434E1D" w:rsidR="00351EE2" w:rsidRDefault="00351EE2" w:rsidP="00351EE2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mieszana - stalowo-zespolona.</w:t>
      </w:r>
    </w:p>
    <w:p w14:paraId="7A067092" w14:textId="77777777" w:rsidR="00507CD7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C7390C">
        <w:rPr>
          <w:rFonts w:asciiTheme="minorHAnsi" w:eastAsia="Palatino Linotype" w:hAnsiTheme="minorHAnsi" w:cstheme="minorHAnsi"/>
          <w:sz w:val="22"/>
          <w:szCs w:val="22"/>
          <w:lang w:eastAsia="en-US"/>
        </w:rPr>
        <w:t>Ze względu na specyfikę obiektu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  <w:r w:rsidRPr="00C7390C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osie elementów konstrukcji oraz położenie trzonu komunikacyjnego względem płyty parkingu </w:t>
      </w:r>
      <w:r w:rsidRPr="00C7390C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należy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zaprojektować tak, aby uzyskać optymalną ilości miejsc postojowych. Ponadto wymaganym jest, aby elementy konstrukcji nie zakłócały widoczności oraz utrudniały manewrowania. </w:t>
      </w:r>
    </w:p>
    <w:p w14:paraId="64198DCB" w14:textId="77777777" w:rsidR="00507CD7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C7390C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Nie ogranicza się szczegółowych rozwiązań konstrukcyjnych zastosowanych w projekcie.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</w:p>
    <w:p w14:paraId="43618F38" w14:textId="77777777" w:rsidR="00507CD7" w:rsidRPr="001E470A" w:rsidRDefault="00507CD7" w:rsidP="00507CD7">
      <w:pPr>
        <w:pStyle w:val="Nagwek1"/>
        <w:numPr>
          <w:ilvl w:val="1"/>
          <w:numId w:val="26"/>
        </w:numPr>
        <w:spacing w:before="120" w:after="120"/>
        <w:jc w:val="left"/>
        <w:rPr>
          <w:rFonts w:asciiTheme="minorHAnsi" w:eastAsia="Palatino Linotype" w:hAnsiTheme="minorHAnsi"/>
          <w:i w:val="0"/>
          <w:sz w:val="22"/>
          <w:lang w:eastAsia="en-US"/>
        </w:rPr>
      </w:pPr>
      <w:bookmarkStart w:id="17" w:name="_Toc97292196"/>
      <w:bookmarkStart w:id="18" w:name="_Toc97558885"/>
      <w:r w:rsidRPr="001E470A">
        <w:rPr>
          <w:rFonts w:asciiTheme="minorHAnsi" w:eastAsia="Palatino Linotype" w:hAnsiTheme="minorHAnsi"/>
          <w:i w:val="0"/>
          <w:sz w:val="22"/>
          <w:lang w:eastAsia="en-US"/>
        </w:rPr>
        <w:t>Wymagania dot. sieci, instalacji oraz urządzeń budowlanych</w:t>
      </w:r>
      <w:bookmarkEnd w:id="17"/>
      <w:bookmarkEnd w:id="18"/>
    </w:p>
    <w:p w14:paraId="10C03575" w14:textId="4C6A6096" w:rsidR="00507CD7" w:rsidRPr="00A300F6" w:rsidRDefault="00507CD7" w:rsidP="00507CD7">
      <w:pPr>
        <w:spacing w:after="60" w:line="276" w:lineRule="auto"/>
        <w:contextualSpacing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W </w:t>
      </w:r>
      <w:r w:rsidR="00351EE2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ramach </w:t>
      </w:r>
      <w:r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zamówienia należy</w:t>
      </w:r>
      <w:r w:rsidRPr="00A300F6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przewidzieć konieczność zaprojektowania przebudowy wszelkiej infrastruktury kolidującej</w:t>
      </w:r>
      <w:r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</w:t>
      </w:r>
      <w:r w:rsidRPr="00A300F6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z planowanym </w:t>
      </w:r>
      <w:r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obiektem</w:t>
      </w:r>
      <w:r w:rsidRPr="00A300F6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. </w:t>
      </w:r>
    </w:p>
    <w:p w14:paraId="38CF8260" w14:textId="77777777" w:rsidR="00507CD7" w:rsidRPr="00A300F6" w:rsidRDefault="00507CD7" w:rsidP="00507CD7">
      <w:pPr>
        <w:spacing w:after="60" w:line="276" w:lineRule="auto"/>
        <w:contextualSpacing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Zamawiający, nie wskazuje i nie ogranicza rozwiązań projektowych </w:t>
      </w:r>
      <w:r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w zakresie sieci, instalacji oraz urządzeń budowlanych </w:t>
      </w:r>
      <w:r w:rsidRPr="00A300F6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niezbędnych do prawidłowego funkcjonowania obiektu zgodnie z deklarowanymi potrzebami</w:t>
      </w:r>
      <w:r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br/>
      </w:r>
      <w:r w:rsidRPr="00A300F6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i przewidywaną funkcją.</w:t>
      </w:r>
    </w:p>
    <w:p w14:paraId="0BC9718C" w14:textId="77777777" w:rsidR="00507CD7" w:rsidRPr="00A300F6" w:rsidRDefault="00507CD7" w:rsidP="00507CD7">
      <w:pPr>
        <w:spacing w:after="60" w:line="276" w:lineRule="auto"/>
        <w:contextualSpacing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</w:p>
    <w:p w14:paraId="4A15C513" w14:textId="6374A765" w:rsidR="00507CD7" w:rsidRPr="000B18C1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0B18C1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Ponadto wymaga się aby obiekt został </w:t>
      </w:r>
      <w:r w:rsidR="00141EC1" w:rsidRPr="000B18C1">
        <w:rPr>
          <w:rFonts w:asciiTheme="minorHAnsi" w:eastAsia="Palatino Linotype" w:hAnsiTheme="minorHAnsi" w:cstheme="minorHAnsi"/>
          <w:sz w:val="22"/>
          <w:szCs w:val="22"/>
          <w:lang w:eastAsia="en-US"/>
        </w:rPr>
        <w:t>wyposażon</w:t>
      </w:r>
      <w:r w:rsidR="00141EC1">
        <w:rPr>
          <w:rFonts w:asciiTheme="minorHAnsi" w:eastAsia="Palatino Linotype" w:hAnsiTheme="minorHAnsi" w:cstheme="minorHAnsi"/>
          <w:sz w:val="22"/>
          <w:szCs w:val="22"/>
          <w:lang w:eastAsia="en-US"/>
        </w:rPr>
        <w:t>y</w:t>
      </w:r>
      <w:r w:rsidR="00141EC1" w:rsidRPr="000B18C1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Pr="000B18C1">
        <w:rPr>
          <w:rFonts w:asciiTheme="minorHAnsi" w:eastAsia="Palatino Linotype" w:hAnsiTheme="minorHAnsi" w:cstheme="minorHAnsi"/>
          <w:sz w:val="22"/>
          <w:szCs w:val="22"/>
          <w:lang w:eastAsia="en-US"/>
        </w:rPr>
        <w:t>w następujące instalacje/systemy (poza podstawowymi</w:t>
      </w:r>
      <w:r w:rsidR="00351EE2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0B18C1">
        <w:rPr>
          <w:rFonts w:asciiTheme="minorHAnsi" w:eastAsia="Palatino Linotype" w:hAnsiTheme="minorHAnsi" w:cstheme="minorHAnsi"/>
          <w:sz w:val="22"/>
          <w:szCs w:val="22"/>
          <w:lang w:eastAsia="en-US"/>
        </w:rPr>
        <w:t>i wymaganymi przepisami prawa):</w:t>
      </w:r>
    </w:p>
    <w:p w14:paraId="4036531A" w14:textId="77777777" w:rsidR="00507CD7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instalacja elektryczna zasilania urządzeń i oświetlenia,</w:t>
      </w:r>
    </w:p>
    <w:p w14:paraId="7F1EE72E" w14:textId="77777777" w:rsidR="00507CD7" w:rsidRPr="000B18C1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0B18C1">
        <w:rPr>
          <w:rFonts w:asciiTheme="minorHAnsi" w:eastAsia="Palatino Linotype" w:hAnsiTheme="minorHAnsi" w:cstheme="minorHAnsi"/>
          <w:sz w:val="22"/>
          <w:szCs w:val="22"/>
          <w:lang w:eastAsia="en-US"/>
        </w:rPr>
        <w:t>system ładowania pojazdów elektrycznych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5F97CEA3" w14:textId="77777777" w:rsidR="00507CD7" w:rsidRPr="000B18C1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0B18C1">
        <w:rPr>
          <w:rFonts w:asciiTheme="minorHAnsi" w:eastAsia="Palatino Linotype" w:hAnsiTheme="minorHAnsi" w:cstheme="minorHAnsi"/>
          <w:sz w:val="22"/>
          <w:szCs w:val="22"/>
          <w:lang w:eastAsia="en-US"/>
        </w:rPr>
        <w:t>instalację bezobsługowego systemu płatniczego oraz kontroli wjazdu/wyjazdu,</w:t>
      </w:r>
    </w:p>
    <w:p w14:paraId="5DDF3807" w14:textId="77777777" w:rsidR="00507CD7" w:rsidRPr="000B18C1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0B18C1">
        <w:rPr>
          <w:rFonts w:asciiTheme="minorHAnsi" w:eastAsia="Palatino Linotype" w:hAnsiTheme="minorHAnsi" w:cstheme="minorHAnsi"/>
          <w:sz w:val="22"/>
          <w:szCs w:val="22"/>
          <w:lang w:eastAsia="en-US"/>
        </w:rPr>
        <w:t>system informacji parkingowej (informacja o łącznej ilości wolnych miejsc parkingowych, informacja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0B18C1">
        <w:rPr>
          <w:rFonts w:asciiTheme="minorHAnsi" w:eastAsia="Palatino Linotype" w:hAnsiTheme="minorHAnsi" w:cstheme="minorHAnsi"/>
          <w:sz w:val="22"/>
          <w:szCs w:val="22"/>
          <w:lang w:eastAsia="en-US"/>
        </w:rPr>
        <w:t>o wolnych miejscach na poszczególnych poziomach parkowania, wskaźnik wolnego miejsca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0B18C1">
        <w:rPr>
          <w:rFonts w:asciiTheme="minorHAnsi" w:eastAsia="Palatino Linotype" w:hAnsiTheme="minorHAnsi" w:cstheme="minorHAnsi"/>
          <w:sz w:val="22"/>
          <w:szCs w:val="22"/>
          <w:lang w:eastAsia="en-US"/>
        </w:rPr>
        <w:t>do parkowania),</w:t>
      </w:r>
    </w:p>
    <w:p w14:paraId="57754533" w14:textId="77777777" w:rsidR="00507CD7" w:rsidRPr="000B18C1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0B18C1">
        <w:rPr>
          <w:rFonts w:asciiTheme="minorHAnsi" w:eastAsia="Palatino Linotype" w:hAnsiTheme="minorHAnsi" w:cstheme="minorHAnsi"/>
          <w:sz w:val="22"/>
          <w:szCs w:val="22"/>
          <w:lang w:eastAsia="en-US"/>
        </w:rPr>
        <w:lastRenderedPageBreak/>
        <w:t>system ładowania pojazdów elektrycznych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48EC9B81" w14:textId="77777777" w:rsidR="00507CD7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instalacja monitoringu (CCTV)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.</w:t>
      </w:r>
    </w:p>
    <w:p w14:paraId="381685DF" w14:textId="77777777" w:rsidR="00507CD7" w:rsidRPr="001E470A" w:rsidRDefault="00507CD7" w:rsidP="00507CD7">
      <w:pPr>
        <w:pStyle w:val="Nagwek1"/>
        <w:numPr>
          <w:ilvl w:val="1"/>
          <w:numId w:val="26"/>
        </w:numPr>
        <w:spacing w:before="120" w:after="120"/>
        <w:jc w:val="left"/>
        <w:rPr>
          <w:rFonts w:asciiTheme="minorHAnsi" w:eastAsia="Palatino Linotype" w:hAnsiTheme="minorHAnsi"/>
          <w:i w:val="0"/>
          <w:sz w:val="22"/>
          <w:lang w:eastAsia="en-US"/>
        </w:rPr>
      </w:pPr>
      <w:bookmarkStart w:id="19" w:name="_Toc97292197"/>
      <w:bookmarkStart w:id="20" w:name="_Toc97558886"/>
      <w:r w:rsidRPr="001E470A">
        <w:rPr>
          <w:rFonts w:asciiTheme="minorHAnsi" w:eastAsia="Palatino Linotype" w:hAnsiTheme="minorHAnsi"/>
          <w:i w:val="0"/>
          <w:sz w:val="22"/>
          <w:lang w:eastAsia="en-US"/>
        </w:rPr>
        <w:t>Dostępność architektoniczna</w:t>
      </w:r>
      <w:bookmarkEnd w:id="19"/>
      <w:bookmarkEnd w:id="20"/>
    </w:p>
    <w:p w14:paraId="531A85F7" w14:textId="77777777" w:rsidR="00507CD7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3D1A36">
        <w:rPr>
          <w:rFonts w:asciiTheme="minorHAnsi" w:eastAsia="Palatino Linotype" w:hAnsiTheme="minorHAnsi" w:cstheme="minorHAnsi"/>
          <w:sz w:val="22"/>
          <w:szCs w:val="22"/>
          <w:lang w:eastAsia="en-US"/>
        </w:rPr>
        <w:t>Wykonawca zobowiązany jest zaprojektować obiekt wraz zagospodarowaniem terenu jako dostępny dla osób z niepełnosprawnościami i szczególnymi potrzebami.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Pr="003D1A36">
        <w:rPr>
          <w:rFonts w:asciiTheme="minorHAnsi" w:eastAsia="Palatino Linotype" w:hAnsiTheme="minorHAnsi" w:cstheme="minorHAnsi"/>
          <w:sz w:val="22"/>
          <w:szCs w:val="22"/>
          <w:lang w:eastAsia="en-US"/>
        </w:rPr>
        <w:t>W ramach rozwiązań projektowych należy zapewnić równość szans i niedyskryminacji, w tym kobiet i mężczyzn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. </w:t>
      </w:r>
      <w:r w:rsidRPr="003D1A36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</w:p>
    <w:p w14:paraId="3B923949" w14:textId="77777777" w:rsidR="00507CD7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Wymaga się aby co najmniej 4% miejsc postojowych przeznaczonych było dla samochodów, z których korzystają osoby niepełnosprawne.</w:t>
      </w:r>
    </w:p>
    <w:p w14:paraId="73AC7637" w14:textId="14E1DB47" w:rsidR="00507CD7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Ponadto należy dodatkowo przewidzieć nie mniej niż 3% miejsc postojowych jako dedykowane kobiet</w:t>
      </w:r>
      <w:r w:rsidR="00351EE2">
        <w:rPr>
          <w:rFonts w:asciiTheme="minorHAnsi" w:eastAsia="Palatino Linotype" w:hAnsiTheme="minorHAnsi" w:cstheme="minorHAnsi"/>
          <w:sz w:val="22"/>
          <w:szCs w:val="22"/>
          <w:lang w:eastAsia="en-US"/>
        </w:rPr>
        <w:t>om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  <w:t>w ciąży/rodzinom z małymi dziećmi.</w:t>
      </w:r>
    </w:p>
    <w:p w14:paraId="3A400DDF" w14:textId="77777777" w:rsidR="00507CD7" w:rsidRPr="003D1A36" w:rsidRDefault="00507CD7" w:rsidP="00507CD7">
      <w:pPr>
        <w:autoSpaceDE w:val="0"/>
        <w:autoSpaceDN w:val="0"/>
        <w:adjustRightInd w:val="0"/>
        <w:rPr>
          <w:rFonts w:ascii="Calibri" w:eastAsia="SimSun" w:hAnsi="Calibri" w:cs="Calibri"/>
          <w:color w:val="000000"/>
          <w:sz w:val="22"/>
          <w:szCs w:val="22"/>
        </w:rPr>
      </w:pPr>
      <w:r w:rsidRPr="003D1A36">
        <w:rPr>
          <w:rFonts w:ascii="Calibri" w:eastAsia="SimSun" w:hAnsi="Calibri" w:cs="Calibri"/>
          <w:color w:val="000000"/>
          <w:sz w:val="22"/>
          <w:szCs w:val="22"/>
        </w:rPr>
        <w:t xml:space="preserve">Przy projektowaniu dostępności obiektu i zagospodarowania terenu należy m.in. stosować się do zaleceń: </w:t>
      </w:r>
    </w:p>
    <w:p w14:paraId="3F32C0B5" w14:textId="77777777" w:rsidR="009B1ED4" w:rsidRDefault="009B1ED4" w:rsidP="009B1ED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3D1A36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opracowanego przez Ministerstwo Infrastruktury i Budownictwa wydawnictwa pt. „STANDARDY DOSTĘPNOŚCI BUDYNKÓW DLA OSÓB Z NIEPEŁNOSPRAWNOŚCIAMI uwzględniając koncepcję uniwersalnego projektowania – poradnik”; </w:t>
      </w:r>
    </w:p>
    <w:p w14:paraId="1917C7D5" w14:textId="77777777" w:rsidR="009B1ED4" w:rsidRPr="003D1A36" w:rsidRDefault="009B1ED4" w:rsidP="009B1ED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B16B77">
        <w:rPr>
          <w:rFonts w:asciiTheme="minorHAnsi" w:eastAsia="Palatino Linotype" w:hAnsiTheme="minorHAnsi" w:cstheme="minorHAnsi"/>
          <w:sz w:val="22"/>
          <w:szCs w:val="22"/>
          <w:lang w:eastAsia="en-US"/>
        </w:rPr>
        <w:t>STANDARD DOSTĘPNOŚCI POZ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Pr="00985CFC">
        <w:rPr>
          <w:rFonts w:asciiTheme="minorHAnsi" w:eastAsia="Palatino Linotype" w:hAnsiTheme="minorHAnsi" w:cstheme="minorHAnsi"/>
          <w:sz w:val="22"/>
          <w:szCs w:val="22"/>
          <w:lang w:eastAsia="en-US"/>
        </w:rPr>
        <w:t>opracowany w ramach projektu grantowego pn. Dostępność Plus dla zdrowia (nr POWR.05.02.00-00-0044/18)</w:t>
      </w:r>
    </w:p>
    <w:p w14:paraId="4059F552" w14:textId="77777777" w:rsidR="009B1ED4" w:rsidRPr="00B229AD" w:rsidRDefault="009B1ED4" w:rsidP="009B1ED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Calibri" w:eastAsia="SimSun" w:hAnsi="Calibri" w:cs="Calibri"/>
          <w:color w:val="000000"/>
          <w:sz w:val="22"/>
          <w:szCs w:val="22"/>
        </w:rPr>
      </w:pPr>
      <w:r w:rsidRPr="003D1A36">
        <w:rPr>
          <w:rFonts w:asciiTheme="minorHAnsi" w:eastAsia="Palatino Linotype" w:hAnsiTheme="minorHAnsi" w:cstheme="minorHAnsi"/>
          <w:sz w:val="22"/>
          <w:szCs w:val="22"/>
          <w:lang w:eastAsia="en-US"/>
        </w:rPr>
        <w:t>standardów uniwersalnego projektowania, dostępnych pod adresem:</w:t>
      </w:r>
    </w:p>
    <w:p w14:paraId="56251471" w14:textId="77777777" w:rsidR="009B1ED4" w:rsidRPr="009C3DA5" w:rsidRDefault="009B1ED4" w:rsidP="009B1ED4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  <w:rPr>
          <w:rFonts w:ascii="Calibri" w:eastAsia="SimSun" w:hAnsi="Calibri" w:cs="Calibri"/>
          <w:color w:val="000000"/>
          <w:sz w:val="22"/>
          <w:szCs w:val="22"/>
        </w:rPr>
      </w:pPr>
      <w:r w:rsidRPr="003D1A36">
        <w:rPr>
          <w:rFonts w:ascii="Calibri" w:eastAsia="SimSun" w:hAnsi="Calibri" w:cs="Calibri"/>
          <w:color w:val="000000"/>
          <w:sz w:val="22"/>
          <w:szCs w:val="22"/>
        </w:rPr>
        <w:t xml:space="preserve">https://budowlaneabc.gov.pl/standardy-projektowania-budynkow-dla-osob-niepelnosprawnych/ </w:t>
      </w:r>
      <w:r w:rsidRPr="00351EE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oraz dążyć do ich spełnienia. </w:t>
      </w:r>
    </w:p>
    <w:p w14:paraId="720EA562" w14:textId="77777777" w:rsidR="00507CD7" w:rsidRPr="00351EE2" w:rsidRDefault="00507CD7" w:rsidP="00351EE2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351EE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oraz dążyć do ich spełnienia. </w:t>
      </w:r>
    </w:p>
    <w:p w14:paraId="36EB9B56" w14:textId="77777777" w:rsidR="00507CD7" w:rsidRPr="00D012FD" w:rsidRDefault="00507CD7" w:rsidP="00507CD7">
      <w:pPr>
        <w:rPr>
          <w:rFonts w:eastAsia="Palatino Linotype"/>
          <w:lang w:eastAsia="en-US"/>
        </w:rPr>
      </w:pPr>
    </w:p>
    <w:p w14:paraId="07B2FA1A" w14:textId="77777777" w:rsidR="00507CD7" w:rsidRPr="001E470A" w:rsidRDefault="00507CD7" w:rsidP="00507CD7">
      <w:pPr>
        <w:pStyle w:val="Nagwek1"/>
        <w:numPr>
          <w:ilvl w:val="0"/>
          <w:numId w:val="26"/>
        </w:numPr>
        <w:spacing w:before="120" w:after="120"/>
        <w:jc w:val="left"/>
        <w:rPr>
          <w:rFonts w:asciiTheme="minorHAnsi" w:eastAsia="Palatino Linotype" w:hAnsiTheme="minorHAnsi"/>
          <w:i w:val="0"/>
          <w:sz w:val="22"/>
          <w:lang w:eastAsia="en-US"/>
        </w:rPr>
      </w:pPr>
      <w:bookmarkStart w:id="21" w:name="_Toc97292198"/>
      <w:bookmarkStart w:id="22" w:name="_Toc97558887"/>
      <w:r w:rsidRPr="001E470A">
        <w:rPr>
          <w:rFonts w:asciiTheme="minorHAnsi" w:eastAsia="Palatino Linotype" w:hAnsiTheme="minorHAnsi"/>
          <w:i w:val="0"/>
          <w:sz w:val="22"/>
          <w:lang w:eastAsia="en-US"/>
        </w:rPr>
        <w:t>Wymagania ogólne dot. budowy Centrum Biotechnologii i Bioróżnorodności (CBB)</w:t>
      </w:r>
      <w:bookmarkEnd w:id="21"/>
      <w:bookmarkEnd w:id="22"/>
    </w:p>
    <w:p w14:paraId="78317256" w14:textId="77777777" w:rsidR="00507CD7" w:rsidRPr="001E470A" w:rsidRDefault="00507CD7" w:rsidP="00507CD7">
      <w:pPr>
        <w:pStyle w:val="Nagwek1"/>
        <w:numPr>
          <w:ilvl w:val="1"/>
          <w:numId w:val="26"/>
        </w:numPr>
        <w:spacing w:before="120" w:after="120"/>
        <w:jc w:val="left"/>
        <w:rPr>
          <w:rFonts w:asciiTheme="minorHAnsi" w:eastAsia="Palatino Linotype" w:hAnsiTheme="minorHAnsi"/>
          <w:i w:val="0"/>
          <w:sz w:val="22"/>
          <w:lang w:eastAsia="en-US"/>
        </w:rPr>
      </w:pPr>
      <w:bookmarkStart w:id="23" w:name="_Toc97292199"/>
      <w:bookmarkStart w:id="24" w:name="_Toc97558888"/>
      <w:r w:rsidRPr="001E470A">
        <w:rPr>
          <w:rFonts w:asciiTheme="minorHAnsi" w:eastAsia="Palatino Linotype" w:hAnsiTheme="minorHAnsi"/>
          <w:i w:val="0"/>
          <w:sz w:val="22"/>
          <w:lang w:eastAsia="en-US"/>
        </w:rPr>
        <w:t>Wymagania dot. zagospodarowania terenu</w:t>
      </w:r>
      <w:bookmarkEnd w:id="23"/>
      <w:bookmarkEnd w:id="24"/>
    </w:p>
    <w:p w14:paraId="1BFC449B" w14:textId="77777777" w:rsidR="00507CD7" w:rsidRPr="00A81EC9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81EC9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Projekt zagospodarowania terenu powinien uwzględniać rozwiązania z obszaru błękitno-zielonej infrastruktury, w tym dążyć do maksymalizacji ilości terenów biologicznie czynnych i nawierzchni przepuszczalnych oraz małej retencji. </w:t>
      </w:r>
    </w:p>
    <w:p w14:paraId="37E0AF6C" w14:textId="7ACB6AC9" w:rsidR="00507CD7" w:rsidRPr="00A81EC9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81EC9">
        <w:rPr>
          <w:rFonts w:asciiTheme="minorHAnsi" w:eastAsia="Palatino Linotype" w:hAnsiTheme="minorHAnsi" w:cstheme="minorHAnsi"/>
          <w:sz w:val="22"/>
          <w:szCs w:val="22"/>
          <w:lang w:eastAsia="en-US"/>
        </w:rPr>
        <w:t>Obsługa komunikacyjna piesza i jezdna winna zapewniać pełną dostępność do obiektu i użytkowych elementów zagospodarowania terenu dla osób z niepełnosprawnościami i ze szczególnymi potrzebami. Integracyjne nawierzchnie, czytelne oznakowanie oraz układ komunikacyjny wraz z zagospodarowaniem terenów zielonych, oświetleniem zewnętrznym i małą architekturą winny wprowadzać ład i harmonię</w:t>
      </w:r>
      <w:r w:rsidR="00351EE2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A81EC9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 przestrzeni katowickiego kampusu Uniwersytetu Śląskiego oraz eksponować obiekt w sposób czytelny, lecz nie zakłócający funkcjonowania sąsiadującej zabudowy. </w:t>
      </w:r>
    </w:p>
    <w:p w14:paraId="41B69627" w14:textId="77777777" w:rsidR="00507CD7" w:rsidRPr="00A81EC9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81EC9">
        <w:rPr>
          <w:rFonts w:asciiTheme="minorHAnsi" w:eastAsia="Palatino Linotype" w:hAnsiTheme="minorHAnsi" w:cstheme="minorHAnsi"/>
          <w:sz w:val="22"/>
          <w:szCs w:val="22"/>
          <w:lang w:eastAsia="en-US"/>
        </w:rPr>
        <w:t>Należy zaprojektować instalację nawadniającą tereny zielone z wykorzystaniem wody opadowej i/lub wody szarej.</w:t>
      </w:r>
    </w:p>
    <w:p w14:paraId="14AB40CB" w14:textId="77777777" w:rsidR="00507CD7" w:rsidRPr="00A81EC9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81EC9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Przed budynkiem w strefie wejściowej należy przewidzieć i zaprojektować plac zewnętrzny. Na pozostałym terenie należy wygospodarować przestrzenie dla nauki oraz odpoczynku. Całość zagospodarowania terenu winna stanowić zrównoważoną, </w:t>
      </w:r>
      <w:proofErr w:type="spellStart"/>
      <w:r w:rsidRPr="00A81EC9">
        <w:rPr>
          <w:rFonts w:asciiTheme="minorHAnsi" w:eastAsia="Palatino Linotype" w:hAnsiTheme="minorHAnsi" w:cstheme="minorHAnsi"/>
          <w:sz w:val="22"/>
          <w:szCs w:val="22"/>
          <w:lang w:eastAsia="en-US"/>
        </w:rPr>
        <w:t>inkluzywną</w:t>
      </w:r>
      <w:proofErr w:type="spellEnd"/>
      <w:r w:rsidRPr="00A81EC9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przestrzeń integracji życia akademickiego i stref publicznych. </w:t>
      </w:r>
    </w:p>
    <w:p w14:paraId="08E1716F" w14:textId="77777777" w:rsidR="00507CD7" w:rsidRPr="00A81EC9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81EC9">
        <w:rPr>
          <w:rFonts w:asciiTheme="minorHAnsi" w:eastAsia="Palatino Linotype" w:hAnsiTheme="minorHAnsi" w:cstheme="minorHAnsi"/>
          <w:sz w:val="22"/>
          <w:szCs w:val="22"/>
          <w:lang w:eastAsia="en-US"/>
        </w:rPr>
        <w:t>Do oświetlenia terenu należy używać opraw o niskim zużyciu energii, zapewniając przy tym komfort widzenia oraz poczucie bezpieczeństwa w każdych warunkach atmosferycznych. Należy zapewnić możliwość sterowania oświetleniem zewnętrznym, w tym poprzez programowanie scenariuszy, możliwość zmiany natężania oświetlenia lub wyłączanie grup i pojedynczych opraw.</w:t>
      </w:r>
    </w:p>
    <w:p w14:paraId="4BC95FF4" w14:textId="77777777" w:rsidR="00507CD7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81EC9">
        <w:rPr>
          <w:rFonts w:asciiTheme="minorHAnsi" w:eastAsia="Palatino Linotype" w:hAnsiTheme="minorHAnsi" w:cstheme="minorHAnsi"/>
          <w:sz w:val="22"/>
          <w:szCs w:val="22"/>
          <w:lang w:eastAsia="en-US"/>
        </w:rPr>
        <w:lastRenderedPageBreak/>
        <w:t>W ramach zagospodarowania terenu należy również przewidzieć miejsce na gromadzenie odpadów stałych, budowę instalacji monitoringu wizyjnego,  punktów dostępowych WIFI/Hot Spot  oraz pozostałe uzbrojenie terenu.</w:t>
      </w:r>
    </w:p>
    <w:p w14:paraId="0772E910" w14:textId="77777777" w:rsidR="00507CD7" w:rsidRPr="001E470A" w:rsidRDefault="00507CD7" w:rsidP="00507CD7">
      <w:pPr>
        <w:pStyle w:val="Nagwek1"/>
        <w:numPr>
          <w:ilvl w:val="1"/>
          <w:numId w:val="26"/>
        </w:numPr>
        <w:spacing w:before="120" w:after="120"/>
        <w:jc w:val="left"/>
        <w:rPr>
          <w:rFonts w:asciiTheme="minorHAnsi" w:eastAsia="Palatino Linotype" w:hAnsiTheme="minorHAnsi"/>
          <w:i w:val="0"/>
          <w:sz w:val="22"/>
          <w:lang w:eastAsia="en-US"/>
        </w:rPr>
      </w:pPr>
      <w:bookmarkStart w:id="25" w:name="_Toc97292200"/>
      <w:bookmarkStart w:id="26" w:name="_Toc97558889"/>
      <w:r w:rsidRPr="001E470A">
        <w:rPr>
          <w:rFonts w:asciiTheme="minorHAnsi" w:eastAsia="Palatino Linotype" w:hAnsiTheme="minorHAnsi"/>
          <w:i w:val="0"/>
          <w:sz w:val="22"/>
          <w:lang w:eastAsia="en-US"/>
        </w:rPr>
        <w:t>Wymagania dot. architektury</w:t>
      </w:r>
      <w:bookmarkEnd w:id="25"/>
      <w:bookmarkEnd w:id="26"/>
    </w:p>
    <w:p w14:paraId="5E63C0FC" w14:textId="6A5FF43A" w:rsidR="00507CD7" w:rsidRPr="00444E16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444E16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Wykonawca zobowiązany jest zaprojektować budynek Centrum Biotechnologii i Bioróżnorodności jako w pełni odpowiadającego potrzebom Instytutu </w:t>
      </w:r>
      <w:r w:rsidR="00930A7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Biologii, Biotechnologii i Ochrony Środowiska </w:t>
      </w:r>
      <w:r w:rsidRPr="00444E16">
        <w:rPr>
          <w:rFonts w:asciiTheme="minorHAnsi" w:eastAsia="Palatino Linotype" w:hAnsiTheme="minorHAnsi" w:cstheme="minorHAnsi"/>
          <w:sz w:val="22"/>
          <w:szCs w:val="22"/>
          <w:lang w:eastAsia="en-US"/>
        </w:rPr>
        <w:t>z przeznaczeniem dla realizacji kształcenia i prowadzenia badań oraz pozostałej działalności i pracy statutowej, w tym</w:t>
      </w:r>
      <w:r w:rsidR="00930A7B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444E16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 szczególności naukowej. </w:t>
      </w:r>
    </w:p>
    <w:p w14:paraId="33EF69E6" w14:textId="77777777" w:rsidR="00507CD7" w:rsidRPr="00444E16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444E16">
        <w:rPr>
          <w:rFonts w:asciiTheme="minorHAnsi" w:eastAsia="Palatino Linotype" w:hAnsiTheme="minorHAnsi" w:cstheme="minorHAnsi"/>
          <w:sz w:val="22"/>
          <w:szCs w:val="22"/>
          <w:lang w:eastAsia="en-US"/>
        </w:rPr>
        <w:t>Architektura obiektu powinna zapewniać standard odpowiadający specyfice obiektu, a także funkcjonalną elastyczność i maksymalne wykorzystanie przestrzeni.</w:t>
      </w:r>
    </w:p>
    <w:p w14:paraId="02BE7B0B" w14:textId="77777777" w:rsidR="00507CD7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2D2762">
        <w:rPr>
          <w:rFonts w:asciiTheme="minorHAnsi" w:eastAsia="Palatino Linotype" w:hAnsiTheme="minorHAnsi" w:cstheme="minorHAnsi"/>
          <w:sz w:val="22"/>
          <w:szCs w:val="22"/>
          <w:lang w:eastAsia="en-US"/>
        </w:rPr>
        <w:t>Obiekt ma posiadać charakter reprezentacyjny i nowoczesny. Należy sprecyzować odpowiedni charakter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2D2762">
        <w:rPr>
          <w:rFonts w:asciiTheme="minorHAnsi" w:eastAsia="Palatino Linotype" w:hAnsiTheme="minorHAnsi" w:cstheme="minorHAnsi"/>
          <w:sz w:val="22"/>
          <w:szCs w:val="22"/>
          <w:lang w:eastAsia="en-US"/>
        </w:rPr>
        <w:t>i standard wykończenia wewnętrznego i zewnętrznego z użyciem materiałów typowych i energooszczędnych, o dużej trwałości i walorach estetycznych, łatwych do utrzymania w czystości i prostych w bieżącej konserwacji i wymianie – z jednoczesnym uwzględnieniem zasady racjonalizacji kosztów.</w:t>
      </w:r>
    </w:p>
    <w:p w14:paraId="60830A58" w14:textId="608F697C" w:rsidR="00507CD7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2D2762">
        <w:rPr>
          <w:rFonts w:asciiTheme="minorHAnsi" w:eastAsia="Palatino Linotype" w:hAnsiTheme="minorHAnsi" w:cstheme="minorHAnsi"/>
          <w:sz w:val="22"/>
          <w:szCs w:val="22"/>
          <w:lang w:eastAsia="en-US"/>
        </w:rPr>
        <w:t>Wysoki standard oraz forma wykończenia powinna być adekwatna do projektowanego przeznaczenia obiektu. Użyte materiały wykończeniowe powinny cechować się dużą trwałością oraz estetyką i być odpowiednie</w:t>
      </w:r>
      <w:r w:rsidR="00351EE2"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2D2762">
        <w:rPr>
          <w:rFonts w:asciiTheme="minorHAnsi" w:eastAsia="Palatino Linotype" w:hAnsiTheme="minorHAnsi" w:cstheme="minorHAnsi"/>
          <w:sz w:val="22"/>
          <w:szCs w:val="22"/>
          <w:lang w:eastAsia="en-US"/>
        </w:rPr>
        <w:t>ze względów higienicznych (gładkość, zmywalność, odporność na działanie środków dezynfekcyjnych).</w:t>
      </w:r>
    </w:p>
    <w:p w14:paraId="1E30B867" w14:textId="77777777" w:rsidR="00507CD7" w:rsidRPr="002D2762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</w:p>
    <w:p w14:paraId="4E1EF726" w14:textId="77777777" w:rsidR="00507CD7" w:rsidRPr="002D2762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2D2762">
        <w:rPr>
          <w:rFonts w:asciiTheme="minorHAnsi" w:eastAsia="Palatino Linotype" w:hAnsiTheme="minorHAnsi" w:cstheme="minorHAnsi"/>
          <w:sz w:val="22"/>
          <w:szCs w:val="22"/>
          <w:lang w:eastAsia="en-US"/>
        </w:rPr>
        <w:t>Obiekt oraz jego elementy wraz ze związanymi z nim urządzeniami budowlanymi należy zaprojektować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2D2762">
        <w:rPr>
          <w:rFonts w:asciiTheme="minorHAnsi" w:eastAsia="Palatino Linotype" w:hAnsiTheme="minorHAnsi" w:cstheme="minorHAnsi"/>
          <w:sz w:val="22"/>
          <w:szCs w:val="22"/>
          <w:lang w:eastAsia="en-US"/>
        </w:rPr>
        <w:t>w sposób zapewniający spełnienie wymagań podstawowych i szczegółowych dotyczących:</w:t>
      </w:r>
    </w:p>
    <w:p w14:paraId="14FC3B55" w14:textId="77777777" w:rsidR="00507CD7" w:rsidRPr="002D2762" w:rsidRDefault="00507CD7" w:rsidP="00507CD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2D2762">
        <w:rPr>
          <w:rFonts w:asciiTheme="minorHAnsi" w:eastAsia="Palatino Linotype" w:hAnsiTheme="minorHAnsi" w:cstheme="minorHAnsi"/>
          <w:sz w:val="22"/>
          <w:szCs w:val="22"/>
          <w:lang w:eastAsia="en-US"/>
        </w:rPr>
        <w:t>bezpieczeństwa konstrukcji, pożarowego, użytkowania, odpowiednich warunków higienicznych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2D2762">
        <w:rPr>
          <w:rFonts w:asciiTheme="minorHAnsi" w:eastAsia="Palatino Linotype" w:hAnsiTheme="minorHAnsi" w:cstheme="minorHAnsi"/>
          <w:sz w:val="22"/>
          <w:szCs w:val="22"/>
          <w:lang w:eastAsia="en-US"/>
        </w:rPr>
        <w:t>i zdrowotnych oraz ochrony środowiska, ochrony przed hałasem i drganiami, ochrony przed wybuchem, oszczędności energii i odpowiedniej izolacyjności cieplnej przegród, itp.</w:t>
      </w:r>
    </w:p>
    <w:p w14:paraId="2B7CED25" w14:textId="77777777" w:rsidR="00507CD7" w:rsidRPr="002D2762" w:rsidRDefault="00507CD7" w:rsidP="00507CD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2D2762">
        <w:rPr>
          <w:rFonts w:asciiTheme="minorHAnsi" w:eastAsia="Palatino Linotype" w:hAnsiTheme="minorHAnsi" w:cstheme="minorHAnsi"/>
          <w:sz w:val="22"/>
          <w:szCs w:val="22"/>
          <w:lang w:eastAsia="en-US"/>
        </w:rPr>
        <w:t>warunków użytkowych zgodnych z przeznaczeniem obiektu oraz warunków w zakresie wymaganego zaopatrzenia w wodę i energię elektryczną, energię cieplną i paliwa, przy założeniu efektywnego wykorzystania tych czynników.</w:t>
      </w:r>
    </w:p>
    <w:p w14:paraId="72A25FEF" w14:textId="725F808F" w:rsidR="00507CD7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2D2762">
        <w:rPr>
          <w:rFonts w:asciiTheme="minorHAnsi" w:eastAsia="Palatino Linotype" w:hAnsiTheme="minorHAnsi" w:cstheme="minorHAnsi"/>
          <w:sz w:val="22"/>
          <w:szCs w:val="22"/>
          <w:lang w:eastAsia="en-US"/>
        </w:rPr>
        <w:t>W rozwiązaniach projektowych należy uwzględnić możliwości utrzymania właściwego stanu technicznego</w:t>
      </w:r>
      <w:r w:rsidR="00351EE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obiektu</w:t>
      </w:r>
      <w:r w:rsidRPr="002D2762">
        <w:rPr>
          <w:rFonts w:asciiTheme="minorHAnsi" w:eastAsia="Palatino Linotype" w:hAnsiTheme="minorHAnsi" w:cstheme="minorHAnsi"/>
          <w:sz w:val="22"/>
          <w:szCs w:val="22"/>
          <w:lang w:eastAsia="en-US"/>
        </w:rPr>
        <w:t>.</w:t>
      </w:r>
    </w:p>
    <w:p w14:paraId="5A473634" w14:textId="77777777" w:rsidR="00507CD7" w:rsidRPr="001E470A" w:rsidRDefault="00507CD7" w:rsidP="00507CD7">
      <w:pPr>
        <w:pStyle w:val="Nagwek1"/>
        <w:numPr>
          <w:ilvl w:val="1"/>
          <w:numId w:val="26"/>
        </w:numPr>
        <w:spacing w:before="120" w:after="120"/>
        <w:jc w:val="left"/>
        <w:rPr>
          <w:rFonts w:asciiTheme="minorHAnsi" w:eastAsia="Palatino Linotype" w:hAnsiTheme="minorHAnsi"/>
          <w:i w:val="0"/>
          <w:sz w:val="22"/>
          <w:lang w:eastAsia="en-US"/>
        </w:rPr>
      </w:pPr>
      <w:bookmarkStart w:id="27" w:name="_Toc97292201"/>
      <w:bookmarkStart w:id="28" w:name="_Toc97558890"/>
      <w:r w:rsidRPr="001E470A">
        <w:rPr>
          <w:rFonts w:asciiTheme="minorHAnsi" w:eastAsia="Palatino Linotype" w:hAnsiTheme="minorHAnsi"/>
          <w:i w:val="0"/>
          <w:sz w:val="22"/>
          <w:lang w:eastAsia="en-US"/>
        </w:rPr>
        <w:t>Wymagania dot. konstrukcji</w:t>
      </w:r>
      <w:bookmarkEnd w:id="27"/>
      <w:bookmarkEnd w:id="28"/>
    </w:p>
    <w:p w14:paraId="78F755C2" w14:textId="77777777" w:rsidR="00507CD7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C7390C">
        <w:rPr>
          <w:rFonts w:asciiTheme="minorHAnsi" w:eastAsia="Palatino Linotype" w:hAnsiTheme="minorHAnsi" w:cstheme="minorHAnsi"/>
          <w:sz w:val="22"/>
          <w:szCs w:val="22"/>
          <w:lang w:eastAsia="en-US"/>
        </w:rPr>
        <w:t>Nie ogranicza się szczegółowych rozwiązań konstrukcyjnych zastosowanych w projekcie. Rozwiązania konstrukcyjne powinny uwzględniać pod względem wykonawczym możliwości organizacyjne terenu budowy. Projekt elementów konstrukcyjnych powinien uwzględniać aspekty ekonomiczne ich wykonania</w:t>
      </w:r>
      <w:bookmarkStart w:id="29" w:name="_Toc384196639"/>
      <w:bookmarkStart w:id="30" w:name="_Toc384196665"/>
      <w:bookmarkStart w:id="31" w:name="_Toc384196689"/>
      <w:bookmarkStart w:id="32" w:name="_Toc384197444"/>
      <w:bookmarkStart w:id="33" w:name="_Toc384197745"/>
      <w:bookmarkStart w:id="34" w:name="_Toc384204254"/>
      <w:bookmarkStart w:id="35" w:name="_Toc384209585"/>
      <w:bookmarkStart w:id="36" w:name="_Toc384369278"/>
      <w:bookmarkStart w:id="37" w:name="_Toc384625903"/>
      <w:bookmarkStart w:id="38" w:name="_Toc384632213"/>
      <w:bookmarkStart w:id="39" w:name="_Toc384903539"/>
      <w:bookmarkStart w:id="40" w:name="_Toc384903707"/>
      <w:bookmarkStart w:id="41" w:name="_Toc384908296"/>
      <w:bookmarkStart w:id="42" w:name="_Toc387819760"/>
      <w:bookmarkStart w:id="43" w:name="_Toc387822604"/>
      <w:bookmarkStart w:id="44" w:name="_Toc387830481"/>
      <w:bookmarkStart w:id="45" w:name="_Toc387830512"/>
      <w:bookmarkStart w:id="46" w:name="_Toc387838226"/>
      <w:bookmarkStart w:id="47" w:name="_Toc387843309"/>
      <w:bookmarkStart w:id="48" w:name="_Toc388003672"/>
      <w:bookmarkStart w:id="49" w:name="_Toc388007404"/>
      <w:bookmarkStart w:id="50" w:name="_Toc388007511"/>
      <w:bookmarkStart w:id="51" w:name="_Toc388007752"/>
      <w:bookmarkStart w:id="52" w:name="_Toc388008118"/>
      <w:bookmarkStart w:id="53" w:name="_Toc388265617"/>
      <w:bookmarkStart w:id="54" w:name="_Toc388268210"/>
      <w:bookmarkStart w:id="55" w:name="_Toc388268713"/>
      <w:bookmarkStart w:id="56" w:name="_Toc388268764"/>
      <w:bookmarkStart w:id="57" w:name="_Toc441949014"/>
      <w:bookmarkStart w:id="58" w:name="_Toc442076884"/>
      <w:bookmarkStart w:id="59" w:name="_Toc442076941"/>
      <w:bookmarkStart w:id="60" w:name="_Toc442077023"/>
      <w:bookmarkStart w:id="61" w:name="_Toc442077181"/>
      <w:bookmarkStart w:id="62" w:name="_Toc442246719"/>
      <w:bookmarkStart w:id="63" w:name="_Toc442252883"/>
      <w:bookmarkStart w:id="64" w:name="_Toc442253485"/>
      <w:bookmarkStart w:id="65" w:name="_Toc442253574"/>
      <w:bookmarkStart w:id="66" w:name="_Toc442253628"/>
      <w:bookmarkStart w:id="67" w:name="_Toc442423052"/>
      <w:bookmarkStart w:id="68" w:name="_Toc442434391"/>
      <w:bookmarkStart w:id="69" w:name="_Toc503526294"/>
      <w:bookmarkStart w:id="70" w:name="_Toc503526827"/>
      <w:bookmarkStart w:id="71" w:name="_Toc503526859"/>
      <w:bookmarkStart w:id="72" w:name="_Toc525192606"/>
      <w:bookmarkStart w:id="73" w:name="_Toc525300766"/>
      <w:bookmarkStart w:id="74" w:name="_Toc525300855"/>
      <w:bookmarkStart w:id="75" w:name="_Toc248864"/>
      <w:bookmarkStart w:id="76" w:name="_Toc249932"/>
      <w:bookmarkStart w:id="77" w:name="_Toc265270"/>
      <w:bookmarkStart w:id="78" w:name="_Toc1126087"/>
      <w:bookmarkStart w:id="79" w:name="_Toc1374020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Pr="00C7390C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. Należy zwrócić szczególną uwagę na rozwiązania techniczne zapewnienia wodoszczelności kondygnacji podziemnej budynku. </w:t>
      </w:r>
    </w:p>
    <w:p w14:paraId="43A1F0C2" w14:textId="77777777" w:rsidR="00507CD7" w:rsidRPr="00DC02F1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6149B8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Przewiduje się wykonanie budynku o konstrukcji szkieletowej, żelbetowej, płytowo-słupowej (której główne elementy konstrukcyjne stanowić będzie siatka słupów oraz trzony komunikacyjne), z dachem płaskim wykonanym w formie stropodachu niewentylowanego. </w:t>
      </w:r>
      <w:r w:rsidRPr="00DC02F1">
        <w:rPr>
          <w:rFonts w:asciiTheme="minorHAnsi" w:eastAsia="Palatino Linotype" w:hAnsiTheme="minorHAnsi" w:cstheme="minorHAnsi"/>
          <w:sz w:val="22"/>
          <w:szCs w:val="22"/>
          <w:lang w:eastAsia="en-US"/>
        </w:rPr>
        <w:t>Wydzielenie pomieszczeń dokonane zostanie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DC02F1">
        <w:rPr>
          <w:rFonts w:asciiTheme="minorHAnsi" w:eastAsia="Palatino Linotype" w:hAnsiTheme="minorHAnsi" w:cstheme="minorHAnsi"/>
          <w:sz w:val="22"/>
          <w:szCs w:val="22"/>
          <w:lang w:eastAsia="en-US"/>
        </w:rPr>
        <w:t>m.in. za pomocą niekonstrukcyjnych ścian wewnętrznych, w tym wykonanych w systemie suchej zabudowy, ścian przeszklonych o konstrukcji aluminiowej słupowo-ryglowej, a także ścian przestawnych oraz mobilnych.</w:t>
      </w:r>
    </w:p>
    <w:p w14:paraId="369E10ED" w14:textId="77777777" w:rsidR="00507CD7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C7390C">
        <w:rPr>
          <w:rFonts w:asciiTheme="minorHAnsi" w:eastAsia="Palatino Linotype" w:hAnsiTheme="minorHAnsi" w:cstheme="minorHAnsi"/>
          <w:sz w:val="22"/>
          <w:szCs w:val="22"/>
          <w:lang w:eastAsia="en-US"/>
        </w:rPr>
        <w:t>Ze względu na specyfikę obiektu i prowadzone w nim działania dydaktyczne, a także komfort Użytkownika należy tak zaprojektować sale audytoryjne i aule oraz pozostałe pomieszczenia pracy, by w ich obrębie nie występowały elementy konstrukcyjne takie jak słupy wewnętrzne zakłócające widoczność lub komunikację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C7390C">
        <w:rPr>
          <w:rFonts w:asciiTheme="minorHAnsi" w:eastAsia="Palatino Linotype" w:hAnsiTheme="minorHAnsi" w:cstheme="minorHAnsi"/>
          <w:sz w:val="22"/>
          <w:szCs w:val="22"/>
          <w:lang w:eastAsia="en-US"/>
        </w:rPr>
        <w:t>i ewakuację.</w:t>
      </w:r>
    </w:p>
    <w:p w14:paraId="68FC34C1" w14:textId="77777777" w:rsidR="00507CD7" w:rsidRPr="001E470A" w:rsidRDefault="00507CD7" w:rsidP="00507CD7">
      <w:pPr>
        <w:pStyle w:val="Nagwek1"/>
        <w:numPr>
          <w:ilvl w:val="1"/>
          <w:numId w:val="26"/>
        </w:numPr>
        <w:spacing w:before="120" w:after="120"/>
        <w:jc w:val="left"/>
        <w:rPr>
          <w:rFonts w:asciiTheme="minorHAnsi" w:eastAsia="Palatino Linotype" w:hAnsiTheme="minorHAnsi"/>
          <w:i w:val="0"/>
          <w:sz w:val="22"/>
          <w:lang w:eastAsia="en-US"/>
        </w:rPr>
      </w:pPr>
      <w:bookmarkStart w:id="80" w:name="_Toc97292202"/>
      <w:bookmarkStart w:id="81" w:name="_Toc97558891"/>
      <w:r w:rsidRPr="001E470A">
        <w:rPr>
          <w:rFonts w:asciiTheme="minorHAnsi" w:eastAsia="Palatino Linotype" w:hAnsiTheme="minorHAnsi"/>
          <w:i w:val="0"/>
          <w:sz w:val="22"/>
          <w:lang w:eastAsia="en-US"/>
        </w:rPr>
        <w:lastRenderedPageBreak/>
        <w:t>Wymagania dot. sieci, instalacji oraz urządzeń budowlanych</w:t>
      </w:r>
      <w:bookmarkEnd w:id="80"/>
      <w:bookmarkEnd w:id="81"/>
    </w:p>
    <w:p w14:paraId="2E80B618" w14:textId="0BC4E610" w:rsidR="00507CD7" w:rsidRPr="00A300F6" w:rsidRDefault="00507CD7" w:rsidP="00507CD7">
      <w:pPr>
        <w:spacing w:after="60" w:line="276" w:lineRule="auto"/>
        <w:contextualSpacing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W </w:t>
      </w:r>
      <w:r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ramach zamówienia </w:t>
      </w:r>
      <w:r w:rsidRPr="00A300F6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należy przewidzieć konieczność zaprojektowania przebudowy wszelkiej infrastruktury kolidującej</w:t>
      </w:r>
      <w:r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</w:t>
      </w:r>
      <w:r w:rsidRPr="00A300F6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z planowanym budynkiem</w:t>
      </w:r>
      <w:r w:rsidR="00351EE2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i zagospodarowaniem terenu.</w:t>
      </w:r>
    </w:p>
    <w:p w14:paraId="1AD6725D" w14:textId="77777777" w:rsidR="00507CD7" w:rsidRPr="00A300F6" w:rsidRDefault="00507CD7" w:rsidP="00507CD7">
      <w:pPr>
        <w:spacing w:after="60" w:line="276" w:lineRule="auto"/>
        <w:contextualSpacing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Zamawiający, poza bezpośrednio zdefiniowanymi i/lub wynikającymi z kart pomieszczeń rozwiązaniami projektowymi w zakresie instalacji oraz urządzeń budowlanych nie wskazuje i nie ogranicza rozwiązań projektowych niezbędnych do prawidłowego funkcjonowania obiektu zgodnie z deklarowanymi potrzebami</w:t>
      </w:r>
      <w:r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br/>
      </w:r>
      <w:r w:rsidRPr="00A300F6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i przewidywaną funkcją.</w:t>
      </w:r>
    </w:p>
    <w:p w14:paraId="2FEE23BE" w14:textId="0A9B0CD0" w:rsidR="00507CD7" w:rsidRDefault="00507CD7" w:rsidP="00507CD7">
      <w:pPr>
        <w:spacing w:after="60" w:line="276" w:lineRule="auto"/>
        <w:contextualSpacing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</w:p>
    <w:p w14:paraId="79473B1C" w14:textId="3CB3A02D" w:rsidR="006128BA" w:rsidRDefault="006128BA" w:rsidP="00507CD7">
      <w:pPr>
        <w:spacing w:after="60" w:line="276" w:lineRule="auto"/>
        <w:contextualSpacing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</w:p>
    <w:p w14:paraId="5214B3B1" w14:textId="77777777" w:rsidR="006128BA" w:rsidRPr="00A300F6" w:rsidRDefault="006128BA" w:rsidP="00507CD7">
      <w:pPr>
        <w:spacing w:after="60" w:line="276" w:lineRule="auto"/>
        <w:contextualSpacing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</w:p>
    <w:p w14:paraId="5DDDEE36" w14:textId="77777777" w:rsidR="00507CD7" w:rsidRPr="00A300F6" w:rsidRDefault="00507CD7" w:rsidP="00507CD7">
      <w:pPr>
        <w:spacing w:after="60" w:line="276" w:lineRule="auto"/>
        <w:contextualSpacing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Należy przewidzieć również konieczność zaprojektowania elementów nie wynikających wprost z kart pomieszczeń takich jak:</w:t>
      </w:r>
    </w:p>
    <w:p w14:paraId="260884AE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instalacja </w:t>
      </w:r>
      <w:proofErr w:type="spellStart"/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wod-kan</w:t>
      </w:r>
      <w:proofErr w:type="spellEnd"/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w tym instalacja zagospodarowania wód opadowych i wody szarej dla podlewania zieleńców oraz spłukiwania toalet (projekt nawodnienia zieleńców jako osobne opracowanie),</w:t>
      </w:r>
    </w:p>
    <w:p w14:paraId="2FD6D2BD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instalacja uzdatniania wody wraz z maszynownią (woda demineralizowana czysta i </w:t>
      </w:r>
      <w:proofErr w:type="spellStart"/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ultraczysta</w:t>
      </w:r>
      <w:proofErr w:type="spellEnd"/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),</w:t>
      </w:r>
    </w:p>
    <w:p w14:paraId="5F5F7A18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drenaż,</w:t>
      </w:r>
    </w:p>
    <w:p w14:paraId="6CDBD7F6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instalacja zagospodarowania ścieków szarych,</w:t>
      </w:r>
    </w:p>
    <w:p w14:paraId="48F8F220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instalacja kanalizacji technologicznej wraz z neutralizacją ścieków technologicznych (przemysłowych) pozwalającą na odprowadzenie do sieci kanalizacyjnej (należy uwzględnić uzyskanie pozwolenia wodnoprawnego na odprowadzenie ścieków przemysłowych),</w:t>
      </w:r>
    </w:p>
    <w:p w14:paraId="116D95E9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instalacja c.o. i c.t.,</w:t>
      </w:r>
    </w:p>
    <w:p w14:paraId="341CCEC8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instalacja wodociągowa przeciwpożarowa oraz stałych urządzeń gaśniczych (wodnych i suchych), </w:t>
      </w:r>
    </w:p>
    <w:p w14:paraId="50359EE7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instalacja wentylacji i klimatyzacji komfortu,</w:t>
      </w:r>
    </w:p>
    <w:p w14:paraId="341DF25D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instalacja klimatyzacji precyzyjnej,</w:t>
      </w:r>
    </w:p>
    <w:p w14:paraId="7BE7A995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instalacja chłodzenia urządzeń badawczych i innych związanych z funkcjonowaniem obiektu,</w:t>
      </w:r>
    </w:p>
    <w:p w14:paraId="0161A421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instalacja gazów technicznych (w tym centralną instalację sprężonego powietrza oraz centralną instalacją próżni) wraz z instalacją gazu ziemnego,</w:t>
      </w:r>
    </w:p>
    <w:p w14:paraId="19E24827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instalacja elektryczna zasilania urządzeń, gniazd i oświetlenia,</w:t>
      </w:r>
    </w:p>
    <w:p w14:paraId="18F6C28F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instalacja zasilania awaryjnego,</w:t>
      </w:r>
    </w:p>
    <w:p w14:paraId="4D92A461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instalacja AV,</w:t>
      </w:r>
    </w:p>
    <w:p w14:paraId="0DB8F6D2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instalacje kontroli dostępu i SSWIN,</w:t>
      </w:r>
    </w:p>
    <w:p w14:paraId="0BE17C5B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Instalacja ewidencji czasu pracy,</w:t>
      </w:r>
    </w:p>
    <w:p w14:paraId="646C6D06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instalacja detekcji gazów,</w:t>
      </w:r>
    </w:p>
    <w:p w14:paraId="2E9F6156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instalacja monitoringu (CCTV), </w:t>
      </w:r>
    </w:p>
    <w:p w14:paraId="3365F822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instalacja okablowania strukturalnego (między innymi LAN, </w:t>
      </w:r>
      <w:proofErr w:type="spellStart"/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WiFi</w:t>
      </w:r>
      <w:proofErr w:type="spellEnd"/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, VoIP),</w:t>
      </w:r>
    </w:p>
    <w:p w14:paraId="69ED0CA9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instalacje automatyki budynkowej w tym sterowania i zarządzania energią i jej zużyciem,</w:t>
      </w:r>
    </w:p>
    <w:p w14:paraId="460BA734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instalacja technicznych środków zabezpieczenia przeciwpożarowego, w tym urządzeń przeciwpożarowych i zabezpieczenia przed zadymieniem dróg ewakuacyjnych oraz połączenia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z właściwą terenowo jednostką PSP,</w:t>
      </w:r>
    </w:p>
    <w:p w14:paraId="481A60BD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instalacje OZE,</w:t>
      </w:r>
    </w:p>
    <w:p w14:paraId="36FE0D40" w14:textId="23D0D137" w:rsidR="00507CD7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instalacji technologii laboratoriów oraz innych wymaganych przepisami prawa oraz niezbędnych dla prowadzenia działalności statutowej, w tym dydaktycznej i naukowo-badawczej </w:t>
      </w:r>
      <w:r w:rsidR="00930A7B" w:rsidRPr="00444E16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Instytutu </w:t>
      </w:r>
      <w:r w:rsidR="00930A7B">
        <w:rPr>
          <w:rFonts w:asciiTheme="minorHAnsi" w:eastAsia="Palatino Linotype" w:hAnsiTheme="minorHAnsi" w:cstheme="minorHAnsi"/>
          <w:sz w:val="22"/>
          <w:szCs w:val="22"/>
          <w:lang w:eastAsia="en-US"/>
        </w:rPr>
        <w:t>Biologii, Biotechnologii i Ochrony Środowiska</w:t>
      </w: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.</w:t>
      </w:r>
    </w:p>
    <w:p w14:paraId="4B4F1AE1" w14:textId="77777777" w:rsidR="00507CD7" w:rsidRPr="00A300F6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</w:p>
    <w:p w14:paraId="34C70048" w14:textId="77777777" w:rsidR="00507CD7" w:rsidRPr="00A300F6" w:rsidRDefault="00507CD7" w:rsidP="00507CD7">
      <w:pPr>
        <w:spacing w:after="60" w:line="276" w:lineRule="auto"/>
        <w:contextualSpacing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lastRenderedPageBreak/>
        <w:t xml:space="preserve">Zamawiający nie wskazuje rozwiązań technicznych dotyczących źródła ciepła i chłodu. Należy dokonać analizy najbardziej efektywnego energetycznie rozwiązania powyższych zagadnień z zastosowaniem najlepszych dostępnych technologii. </w:t>
      </w:r>
    </w:p>
    <w:p w14:paraId="51629C21" w14:textId="77777777" w:rsidR="00507CD7" w:rsidRPr="00A300F6" w:rsidRDefault="00507CD7" w:rsidP="00507CD7">
      <w:pPr>
        <w:spacing w:after="60" w:line="276" w:lineRule="auto"/>
        <w:contextualSpacing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Należy rozważyć możliwość stosowania gruntowych lub powietrznych pomp ciepła (chłodzenie pasywne), kogeneracji, </w:t>
      </w:r>
      <w:proofErr w:type="spellStart"/>
      <w:r w:rsidRPr="00A300F6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fotowoltaiki</w:t>
      </w:r>
      <w:proofErr w:type="spellEnd"/>
      <w:r w:rsidRPr="00A300F6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 i innych dostępnych rozwiązań uznawanych za odnawialne źródła energii.</w:t>
      </w:r>
    </w:p>
    <w:p w14:paraId="4F0C6CE3" w14:textId="77777777" w:rsidR="00507CD7" w:rsidRPr="00A300F6" w:rsidRDefault="00507CD7" w:rsidP="00507CD7">
      <w:pPr>
        <w:spacing w:after="60" w:line="276" w:lineRule="auto"/>
        <w:contextualSpacing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Zamawiający wymaga aby w dokumentacji przedstawić również możliwość ograniczenia zapotrzebowania</w:t>
      </w:r>
      <w:r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br/>
      </w:r>
      <w:r w:rsidRPr="00A300F6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na energię pierwotną dla budynku stosując odzysk ciepła odpadowego z wentylacji, chłodzenia i ścieków. Wobec powyższego należy przewidzieć w dokumentacji projektowej zaprojektowanie układów odzysku ciepła.</w:t>
      </w:r>
    </w:p>
    <w:p w14:paraId="2ABA2492" w14:textId="77777777" w:rsidR="00507CD7" w:rsidRPr="00A300F6" w:rsidRDefault="00507CD7" w:rsidP="00507CD7">
      <w:pPr>
        <w:spacing w:after="60" w:line="276" w:lineRule="auto"/>
        <w:contextualSpacing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W projekcie należy przewidzieć także konieczność zastosowania rozwiązań zapewniających niezawodność</w:t>
      </w:r>
      <w:r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br/>
      </w:r>
      <w:r w:rsidRPr="00A300F6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i ciągłość działania instalacji kluczowych dla prowadzonej działalności (rozwiązania o charakterze redundantnym, dywersyfikacja źródeł energii elektrycznej [zasilanie rezerwowe lub zespół UPS], źródeł ciepła i/lub chłodu). Rozwiązania zapewniające niezawodność instalacji powinny dotyczyć całego budynku oraz urządzeń i aparatury badawczej, w tym wskazanych w kartach pomieszczeń.</w:t>
      </w:r>
    </w:p>
    <w:p w14:paraId="4219C24A" w14:textId="77777777" w:rsidR="00507CD7" w:rsidRPr="00A300F6" w:rsidRDefault="00507CD7" w:rsidP="00507CD7">
      <w:pPr>
        <w:spacing w:after="60" w:line="276" w:lineRule="auto"/>
        <w:contextualSpacing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Zamawiający wymaga aby dokumentacja projektowa zawierała również rozwiązania automatyki dla instalacji i urządzeń na podstawie których będzie możliwe wykonanie systemu zarządzania budynkiem z wizualizacjami działania poszczególnych instalacji (BMS). Efektem procesu projektowania powinno być osiągnięcie takich funkcjonalności instalacji technicznych oraz systemów automatyki i sterowania, które zagwarantują najwyższą możliwą do uzyskania efektywność energetyczną budynku. </w:t>
      </w:r>
    </w:p>
    <w:p w14:paraId="713F7522" w14:textId="77777777" w:rsidR="00507CD7" w:rsidRPr="00A300F6" w:rsidRDefault="00507CD7" w:rsidP="00507CD7">
      <w:pPr>
        <w:spacing w:after="60" w:line="276" w:lineRule="auto"/>
        <w:contextualSpacing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 xml:space="preserve">Wobec powyższego należy przewidzieć opracowanie dokumentacji automatyki: </w:t>
      </w:r>
    </w:p>
    <w:p w14:paraId="2A7D9AE7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miejscowej i centralnej regulacji w zakresie ogrzewania i chłodzenia pomieszczeń (również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z możliwością zaimplementowania harmonogramów),</w:t>
      </w:r>
    </w:p>
    <w:p w14:paraId="2FAC6C02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produkcji i dystrybucji ciepłej wody użytkowej,</w:t>
      </w:r>
    </w:p>
    <w:p w14:paraId="04B84546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oświetlenia,</w:t>
      </w:r>
    </w:p>
    <w:p w14:paraId="2C4638EA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żaluzji i osłon przeciwsłonecznych,</w:t>
      </w:r>
    </w:p>
    <w:p w14:paraId="1D02427A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instalacji nawodnienia,</w:t>
      </w:r>
    </w:p>
    <w:p w14:paraId="7ABCF126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systemów zapewnienia bezpieczeństwa ludzi i mienia,</w:t>
      </w:r>
    </w:p>
    <w:p w14:paraId="3D7C2CCD" w14:textId="77777777" w:rsidR="00507CD7" w:rsidRPr="00A300F6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sz w:val="22"/>
          <w:szCs w:val="22"/>
          <w:lang w:eastAsia="en-US"/>
        </w:rPr>
        <w:t>wentylacji i klimatyzacji pomieszczeń.</w:t>
      </w:r>
    </w:p>
    <w:p w14:paraId="5FCF80D3" w14:textId="77777777" w:rsidR="00507CD7" w:rsidRDefault="00507CD7" w:rsidP="00507CD7">
      <w:pPr>
        <w:spacing w:after="60" w:line="276" w:lineRule="auto"/>
        <w:contextualSpacing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  <w:r w:rsidRPr="00A300F6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Powyższe układy automatyki powinny być zintegrowane w jeden system centralny wyposażony w wizualizację pracy poszczególnych elementów.</w:t>
      </w:r>
    </w:p>
    <w:p w14:paraId="368DFC04" w14:textId="77777777" w:rsidR="00507CD7" w:rsidRPr="001E470A" w:rsidRDefault="00507CD7" w:rsidP="00507CD7">
      <w:pPr>
        <w:pStyle w:val="Nagwek1"/>
        <w:numPr>
          <w:ilvl w:val="1"/>
          <w:numId w:val="26"/>
        </w:numPr>
        <w:spacing w:before="120" w:after="120"/>
        <w:jc w:val="left"/>
        <w:rPr>
          <w:rFonts w:asciiTheme="minorHAnsi" w:eastAsia="Palatino Linotype" w:hAnsiTheme="minorHAnsi"/>
          <w:i w:val="0"/>
          <w:sz w:val="22"/>
          <w:lang w:eastAsia="en-US"/>
        </w:rPr>
      </w:pPr>
      <w:bookmarkStart w:id="82" w:name="_Toc97292203"/>
      <w:bookmarkStart w:id="83" w:name="_Toc97558892"/>
      <w:r w:rsidRPr="001E470A">
        <w:rPr>
          <w:rFonts w:asciiTheme="minorHAnsi" w:eastAsia="Palatino Linotype" w:hAnsiTheme="minorHAnsi"/>
          <w:i w:val="0"/>
          <w:sz w:val="22"/>
          <w:lang w:eastAsia="en-US"/>
        </w:rPr>
        <w:t>Wymagania dot. wyposażenia</w:t>
      </w:r>
      <w:bookmarkEnd w:id="82"/>
      <w:bookmarkEnd w:id="83"/>
    </w:p>
    <w:p w14:paraId="7FC3D93E" w14:textId="77777777" w:rsidR="006A4B46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C7390C">
        <w:rPr>
          <w:rFonts w:asciiTheme="minorHAnsi" w:eastAsia="Palatino Linotype" w:hAnsiTheme="minorHAnsi" w:cstheme="minorHAnsi"/>
          <w:sz w:val="22"/>
          <w:szCs w:val="22"/>
          <w:lang w:eastAsia="en-US"/>
        </w:rPr>
        <w:t>Projektant zobowiązany jest zaprojektować w uzgodnieniu z Użytkownikiem pełne wyposażenie budynku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C7390C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we wszystkie elementy umożliwiające rozpoczęcie funkcjonowania obiektu, w tym między innymi wyposażenie </w:t>
      </w:r>
      <w:proofErr w:type="spellStart"/>
      <w:r w:rsidRPr="00C7390C">
        <w:rPr>
          <w:rFonts w:asciiTheme="minorHAnsi" w:eastAsia="Palatino Linotype" w:hAnsiTheme="minorHAnsi" w:cstheme="minorHAnsi"/>
          <w:sz w:val="22"/>
          <w:szCs w:val="22"/>
          <w:lang w:eastAsia="en-US"/>
        </w:rPr>
        <w:t>sal</w:t>
      </w:r>
      <w:proofErr w:type="spellEnd"/>
      <w:r w:rsidRPr="00C7390C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ćwiczeniowych, dydaktycznych, audytoryjnych, laboratoriów, przestrzeni komunikacyjnych, pomieszczeń magazynowych i pomocniczych, pomieszczeń sanitarnych, szatni, serwerowni i innych. Projekt wyposażenia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Pr="00C7390C">
        <w:rPr>
          <w:rFonts w:asciiTheme="minorHAnsi" w:eastAsia="Palatino Linotype" w:hAnsiTheme="minorHAnsi" w:cstheme="minorHAnsi"/>
          <w:sz w:val="22"/>
          <w:szCs w:val="22"/>
          <w:lang w:eastAsia="en-US"/>
        </w:rPr>
        <w:t>i aranżacji wnętrz powinien stanowić odrębny tom projektu wykonawczego.</w:t>
      </w:r>
    </w:p>
    <w:p w14:paraId="0009E55F" w14:textId="00D7D1BA" w:rsidR="00507CD7" w:rsidRDefault="006A4B46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W ramach prac projektowych Wykonawca zobowiązany jest do przeprowadzenia szczegółowej analizy oraz uwzględnienia wymagań wskazanych w instrukcjach/wytycznych projektowanego wyposażenia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  <w:t>(w szczególności aparatury badawczej - np. mikroskopów elektronowych) celem zapewniania ich</w:t>
      </w:r>
      <w:r w:rsidR="004C672D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właściwych warunków użytkowania (np. wpływ drgań, oddziaływanie pola elektromagnetycznego itp.). </w:t>
      </w:r>
    </w:p>
    <w:p w14:paraId="16B11EAB" w14:textId="77777777" w:rsidR="00507CD7" w:rsidRPr="001E470A" w:rsidRDefault="00507CD7" w:rsidP="00507CD7">
      <w:pPr>
        <w:pStyle w:val="Nagwek1"/>
        <w:numPr>
          <w:ilvl w:val="1"/>
          <w:numId w:val="26"/>
        </w:numPr>
        <w:spacing w:before="120" w:after="120"/>
        <w:jc w:val="left"/>
        <w:rPr>
          <w:rFonts w:asciiTheme="minorHAnsi" w:eastAsia="Palatino Linotype" w:hAnsiTheme="minorHAnsi"/>
          <w:i w:val="0"/>
          <w:sz w:val="22"/>
          <w:lang w:eastAsia="en-US"/>
        </w:rPr>
      </w:pPr>
      <w:bookmarkStart w:id="84" w:name="_Toc97292204"/>
      <w:bookmarkStart w:id="85" w:name="_Toc97558893"/>
      <w:r w:rsidRPr="001E470A">
        <w:rPr>
          <w:rFonts w:asciiTheme="minorHAnsi" w:eastAsia="Palatino Linotype" w:hAnsiTheme="minorHAnsi"/>
          <w:i w:val="0"/>
          <w:sz w:val="22"/>
          <w:lang w:eastAsia="en-US"/>
        </w:rPr>
        <w:t>Dostępność architektoniczna</w:t>
      </w:r>
      <w:bookmarkEnd w:id="84"/>
      <w:bookmarkEnd w:id="85"/>
    </w:p>
    <w:p w14:paraId="23F23F98" w14:textId="729576AD" w:rsidR="00507CD7" w:rsidRPr="003D1A36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3D1A36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Wykonawca zobowiązany jest zaprojektować obiekt wraz zagospodarowaniem terenu jako dostępny dla osób z niepełnosprawnościami i szczególnymi potrzebami. W ramach rozwiązań projektowych należy </w:t>
      </w:r>
      <w:r w:rsidRPr="003D1A36">
        <w:rPr>
          <w:rFonts w:asciiTheme="minorHAnsi" w:eastAsia="Palatino Linotype" w:hAnsiTheme="minorHAnsi" w:cstheme="minorHAnsi"/>
          <w:sz w:val="22"/>
          <w:szCs w:val="22"/>
          <w:lang w:eastAsia="en-US"/>
        </w:rPr>
        <w:lastRenderedPageBreak/>
        <w:t>zapewnić równość szans i niedyskryminacji, w tym kobiet i mężczyzn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.</w:t>
      </w:r>
      <w:r w:rsidRPr="003D1A36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Pr="00381A7E">
        <w:rPr>
          <w:rFonts w:asciiTheme="minorHAnsi" w:eastAsia="Palatino Linotype" w:hAnsiTheme="minorHAnsi" w:cstheme="minorHAnsi"/>
          <w:sz w:val="22"/>
          <w:szCs w:val="22"/>
          <w:lang w:eastAsia="en-US"/>
        </w:rPr>
        <w:t>Stosując zasady uniwersalnego projektowania zobowiązuje się zapewnić co najmniej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:</w:t>
      </w:r>
    </w:p>
    <w:p w14:paraId="1F7E7791" w14:textId="6ACF9DEA" w:rsidR="00507CD7" w:rsidRDefault="00507CD7" w:rsidP="00507CD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3D1A36">
        <w:rPr>
          <w:rFonts w:asciiTheme="minorHAnsi" w:eastAsia="Palatino Linotype" w:hAnsiTheme="minorHAnsi" w:cstheme="minorHAnsi"/>
          <w:sz w:val="22"/>
          <w:szCs w:val="22"/>
          <w:lang w:eastAsia="en-US"/>
        </w:rPr>
        <w:t>wolne od barier poziome i pionowe przestrzenie komunikacyjne w budynku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  <w:r w:rsidRPr="003D1A36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</w:p>
    <w:p w14:paraId="39EA108C" w14:textId="472B4B34" w:rsidR="00CE7242" w:rsidRPr="003D1A36" w:rsidRDefault="00CE7242" w:rsidP="00507CD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dostęp bo budynku i wszystkich pomieszczeń, z wyłączeniem pomieszczeń technicznych, osobom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  <w:t>z psem asekuracyjnym lub psem przewodnikiem,</w:t>
      </w:r>
    </w:p>
    <w:p w14:paraId="51BDB2AB" w14:textId="77777777" w:rsidR="00507CD7" w:rsidRDefault="00507CD7" w:rsidP="00507CD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381A7E">
        <w:rPr>
          <w:rFonts w:asciiTheme="minorHAnsi" w:eastAsia="Palatino Linotype" w:hAnsiTheme="minorHAnsi" w:cstheme="minorHAnsi"/>
          <w:sz w:val="22"/>
          <w:szCs w:val="22"/>
          <w:lang w:eastAsia="en-US"/>
        </w:rPr>
        <w:t>instalację urządzeń lub zastosowanie środków technicznych i rozwiązań architektonicznych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381A7E">
        <w:rPr>
          <w:rFonts w:asciiTheme="minorHAnsi" w:eastAsia="Palatino Linotype" w:hAnsiTheme="minorHAnsi" w:cstheme="minorHAnsi"/>
          <w:sz w:val="22"/>
          <w:szCs w:val="22"/>
          <w:lang w:eastAsia="en-US"/>
        </w:rPr>
        <w:t>w budynku, które umożliwiają dostęp do wszystkich pomieszczeń, z wyłączeniem pomieszczeń technicznych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757C1E6A" w14:textId="77777777" w:rsidR="00507CD7" w:rsidRPr="00381A7E" w:rsidRDefault="00507CD7" w:rsidP="00507CD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381A7E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zabudowanie w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sali wielofunkcyjnej </w:t>
      </w:r>
      <w:r w:rsidRPr="00381A7E">
        <w:rPr>
          <w:rFonts w:asciiTheme="minorHAnsi" w:eastAsia="Palatino Linotype" w:hAnsiTheme="minorHAnsi" w:cstheme="minorHAnsi"/>
          <w:sz w:val="22"/>
          <w:szCs w:val="22"/>
          <w:lang w:eastAsia="en-US"/>
        </w:rPr>
        <w:t>pętli indukcyjnych spełniających normę PN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-</w:t>
      </w:r>
      <w:r w:rsidRPr="00381A7E">
        <w:rPr>
          <w:rFonts w:asciiTheme="minorHAnsi" w:eastAsia="Palatino Linotype" w:hAnsiTheme="minorHAnsi" w:cstheme="minorHAnsi"/>
          <w:sz w:val="22"/>
          <w:szCs w:val="22"/>
          <w:lang w:eastAsia="en-US"/>
        </w:rPr>
        <w:t>EN 60118-4,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Pr="00381A7E">
        <w:rPr>
          <w:rFonts w:asciiTheme="minorHAnsi" w:eastAsia="Palatino Linotype" w:hAnsiTheme="minorHAnsi" w:cstheme="minorHAnsi"/>
          <w:sz w:val="22"/>
          <w:szCs w:val="22"/>
          <w:lang w:eastAsia="en-US"/>
        </w:rPr>
        <w:t>zapewnienie w salach nagłośnienia współpracującymi ze standardowymi aparatami słuchowymi),</w:t>
      </w:r>
    </w:p>
    <w:p w14:paraId="35A7AF9C" w14:textId="77777777" w:rsidR="00507CD7" w:rsidRPr="003D1A36" w:rsidRDefault="00507CD7" w:rsidP="00507CD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3D1A36">
        <w:rPr>
          <w:rFonts w:asciiTheme="minorHAnsi" w:eastAsia="Palatino Linotype" w:hAnsiTheme="minorHAnsi" w:cstheme="minorHAnsi"/>
          <w:sz w:val="22"/>
          <w:szCs w:val="22"/>
          <w:lang w:eastAsia="en-US"/>
        </w:rPr>
        <w:t>informację na temat rozkładu pomieszczeń w budynku, co najmniej w sposób wizualny, dotykowy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3D1A36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i głosowy, które pomogą w szczególności osobie z niepełnosprawnością wzroku lub słuchu w lokalizacji pomieszczeń w budynku, </w:t>
      </w:r>
    </w:p>
    <w:p w14:paraId="7D08CB1C" w14:textId="77777777" w:rsidR="00507CD7" w:rsidRPr="003D1A36" w:rsidRDefault="00507CD7" w:rsidP="00507CD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3D1A36">
        <w:rPr>
          <w:rFonts w:asciiTheme="minorHAnsi" w:eastAsia="Palatino Linotype" w:hAnsiTheme="minorHAnsi" w:cstheme="minorHAnsi"/>
          <w:sz w:val="22"/>
          <w:szCs w:val="22"/>
          <w:lang w:eastAsia="en-US"/>
        </w:rPr>
        <w:t>zabudowę pętli indukcyjnych</w:t>
      </w:r>
      <w:r w:rsidRPr="00131C01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na sali wielofunkcyjnej</w:t>
      </w:r>
      <w:r w:rsidRPr="003D1A36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, </w:t>
      </w:r>
    </w:p>
    <w:p w14:paraId="5564F066" w14:textId="77777777" w:rsidR="00507CD7" w:rsidRDefault="00507CD7" w:rsidP="00507CD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3D1A36">
        <w:rPr>
          <w:rFonts w:asciiTheme="minorHAnsi" w:eastAsia="Palatino Linotype" w:hAnsiTheme="minorHAnsi" w:cstheme="minorHAnsi"/>
          <w:sz w:val="22"/>
          <w:szCs w:val="22"/>
          <w:lang w:eastAsia="en-US"/>
        </w:rPr>
        <w:t>możliwość ewakuacji osobom ze szczególnymi potrzebami lub zapewnienie im innego sposobu ratunku (poprzez odpowiednie procedury i sprzęt, czy sygnalizację)</w:t>
      </w:r>
    </w:p>
    <w:p w14:paraId="1C676361" w14:textId="77777777" w:rsidR="00507CD7" w:rsidRPr="00DC02F1" w:rsidRDefault="00507CD7" w:rsidP="00507CD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DC02F1">
        <w:rPr>
          <w:rFonts w:asciiTheme="minorHAnsi" w:eastAsia="Palatino Linotype" w:hAnsiTheme="minorHAnsi" w:cstheme="minorHAnsi"/>
          <w:sz w:val="22"/>
          <w:szCs w:val="22"/>
          <w:lang w:eastAsia="en-US"/>
        </w:rPr>
        <w:t>na każdej kondygnacji dostępu do toalety, z której komfortowo skorzysta osoba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DC02F1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z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n</w:t>
      </w:r>
      <w:r w:rsidRPr="00DC02F1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iepełnosprawnością, z przestrzenią manewrową 150/150, pochwytami przy toaletach i miskach ustępowych i przestrzeni przesiadkowej przy obu stronach miski ustępowej; zapewnienie w każdej ww. toalecie </w:t>
      </w:r>
      <w:proofErr w:type="spellStart"/>
      <w:r w:rsidRPr="00DC02F1">
        <w:rPr>
          <w:rFonts w:asciiTheme="minorHAnsi" w:eastAsia="Palatino Linotype" w:hAnsiTheme="minorHAnsi" w:cstheme="minorHAnsi"/>
          <w:sz w:val="22"/>
          <w:szCs w:val="22"/>
          <w:lang w:eastAsia="en-US"/>
        </w:rPr>
        <w:t>tyflomapy</w:t>
      </w:r>
      <w:proofErr w:type="spellEnd"/>
      <w:r w:rsidRPr="00DC02F1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pokazującej rozkład sanitariatów,</w:t>
      </w:r>
    </w:p>
    <w:p w14:paraId="455C5069" w14:textId="77777777" w:rsidR="00507CD7" w:rsidRPr="00DC02F1" w:rsidRDefault="00507CD7" w:rsidP="00507CD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DC02F1">
        <w:rPr>
          <w:rFonts w:asciiTheme="minorHAnsi" w:eastAsia="Palatino Linotype" w:hAnsiTheme="minorHAnsi" w:cstheme="minorHAnsi"/>
          <w:sz w:val="22"/>
          <w:szCs w:val="22"/>
          <w:lang w:eastAsia="en-US"/>
        </w:rPr>
        <w:t>zapewnienie przynajmniej jednej toalety, w której komfortowo będzie można przewinąć leżącą dorosłą osobę i zmienić jej opatrunki,</w:t>
      </w:r>
    </w:p>
    <w:p w14:paraId="0185B3A0" w14:textId="77777777" w:rsidR="00507CD7" w:rsidRPr="00DC02F1" w:rsidRDefault="00507CD7" w:rsidP="00507CD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DC02F1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wyposażenie obiektu w pokój </w:t>
      </w:r>
      <w:proofErr w:type="spellStart"/>
      <w:r w:rsidRPr="00DC02F1">
        <w:rPr>
          <w:rFonts w:asciiTheme="minorHAnsi" w:eastAsia="Palatino Linotype" w:hAnsiTheme="minorHAnsi" w:cstheme="minorHAnsi"/>
          <w:sz w:val="22"/>
          <w:szCs w:val="22"/>
          <w:lang w:eastAsia="en-US"/>
        </w:rPr>
        <w:t>wyciszeń</w:t>
      </w:r>
      <w:proofErr w:type="spellEnd"/>
      <w:r w:rsidRPr="00DC02F1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zgodny ze standardami stosowanymi w Uniwersytecie Śląskim,</w:t>
      </w:r>
    </w:p>
    <w:p w14:paraId="0148AEB0" w14:textId="77777777" w:rsidR="00507CD7" w:rsidRPr="00DC02F1" w:rsidRDefault="00507CD7" w:rsidP="00507CD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DC02F1">
        <w:rPr>
          <w:rFonts w:asciiTheme="minorHAnsi" w:eastAsia="Palatino Linotype" w:hAnsiTheme="minorHAnsi" w:cstheme="minorHAnsi"/>
          <w:sz w:val="22"/>
          <w:szCs w:val="22"/>
          <w:lang w:eastAsia="en-US"/>
        </w:rPr>
        <w:t>wyposażenie obiektu w pokój rodzica z dzieckiem wyposażony w umywalkę, przewijak, stolik i fotel, gdzie można komfortowo przewinąć i nakarmić dziecko.</w:t>
      </w:r>
    </w:p>
    <w:p w14:paraId="5C6233D5" w14:textId="77777777" w:rsidR="00507CD7" w:rsidRDefault="00507CD7" w:rsidP="00507CD7">
      <w:pPr>
        <w:spacing w:after="60" w:line="276" w:lineRule="auto"/>
        <w:contextualSpacing/>
        <w:jc w:val="both"/>
        <w:rPr>
          <w:rFonts w:ascii="Calibri" w:eastAsia="SimSun" w:hAnsi="Calibri" w:cs="Calibri"/>
          <w:color w:val="000000"/>
          <w:sz w:val="22"/>
          <w:szCs w:val="22"/>
        </w:rPr>
      </w:pPr>
      <w:r w:rsidRPr="004D5FB5">
        <w:rPr>
          <w:rFonts w:ascii="Calibri" w:eastAsia="SimSun" w:hAnsi="Calibri" w:cs="Calibri"/>
          <w:color w:val="000000"/>
          <w:sz w:val="22"/>
          <w:szCs w:val="22"/>
        </w:rPr>
        <w:t>Wymaganym standardem jest zapewnienie pełnej dostępności obiektu dla osób z niepełnosprawnościami</w:t>
      </w:r>
      <w:r w:rsidRPr="004D5FB5">
        <w:rPr>
          <w:rFonts w:ascii="Calibri" w:eastAsia="SimSun" w:hAnsi="Calibri" w:cs="Calibri"/>
          <w:color w:val="000000"/>
          <w:sz w:val="22"/>
          <w:szCs w:val="22"/>
        </w:rPr>
        <w:br/>
        <w:t>i szczególnymi potrzebami.</w:t>
      </w:r>
    </w:p>
    <w:p w14:paraId="3E6B69ED" w14:textId="77777777" w:rsidR="00507CD7" w:rsidRDefault="00507CD7" w:rsidP="00507CD7">
      <w:pPr>
        <w:autoSpaceDE w:val="0"/>
        <w:autoSpaceDN w:val="0"/>
        <w:adjustRightInd w:val="0"/>
        <w:rPr>
          <w:rFonts w:ascii="Calibri" w:eastAsia="SimSun" w:hAnsi="Calibri" w:cs="Calibri"/>
          <w:color w:val="000000"/>
          <w:sz w:val="22"/>
          <w:szCs w:val="22"/>
        </w:rPr>
      </w:pPr>
    </w:p>
    <w:p w14:paraId="39CB77C6" w14:textId="77777777" w:rsidR="00507CD7" w:rsidRPr="003D1A36" w:rsidRDefault="00507CD7" w:rsidP="00507CD7">
      <w:pPr>
        <w:autoSpaceDE w:val="0"/>
        <w:autoSpaceDN w:val="0"/>
        <w:adjustRightInd w:val="0"/>
        <w:rPr>
          <w:rFonts w:ascii="Calibri" w:eastAsia="SimSun" w:hAnsi="Calibri" w:cs="Calibri"/>
          <w:color w:val="000000"/>
          <w:sz w:val="22"/>
          <w:szCs w:val="22"/>
        </w:rPr>
      </w:pPr>
      <w:r w:rsidRPr="003D1A36">
        <w:rPr>
          <w:rFonts w:ascii="Calibri" w:eastAsia="SimSun" w:hAnsi="Calibri" w:cs="Calibri"/>
          <w:color w:val="000000"/>
          <w:sz w:val="22"/>
          <w:szCs w:val="22"/>
        </w:rPr>
        <w:t xml:space="preserve">Przy projektowaniu dostępności obiektu i zagospodarowania terenu należy m.in. stosować się do zaleceń: </w:t>
      </w:r>
    </w:p>
    <w:p w14:paraId="1490C97E" w14:textId="77777777" w:rsidR="009B1ED4" w:rsidRDefault="009B1ED4" w:rsidP="009B1ED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bookmarkStart w:id="86" w:name="_Toc97292205"/>
      <w:bookmarkStart w:id="87" w:name="_Toc97558894"/>
      <w:r w:rsidRPr="003D1A36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opracowanego przez Ministerstwo Infrastruktury i Budownictwa wydawnictwa pt. „STANDARDY DOSTĘPNOŚCI BUDYNKÓW DLA OSÓB Z NIEPEŁNOSPRAWNOŚCIAMI uwzględniając koncepcję uniwersalnego projektowania – poradnik”; </w:t>
      </w:r>
    </w:p>
    <w:p w14:paraId="118E9DD9" w14:textId="77777777" w:rsidR="009B1ED4" w:rsidRPr="003D1A36" w:rsidRDefault="009B1ED4" w:rsidP="009B1ED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B16B77">
        <w:rPr>
          <w:rFonts w:asciiTheme="minorHAnsi" w:eastAsia="Palatino Linotype" w:hAnsiTheme="minorHAnsi" w:cstheme="minorHAnsi"/>
          <w:sz w:val="22"/>
          <w:szCs w:val="22"/>
          <w:lang w:eastAsia="en-US"/>
        </w:rPr>
        <w:t>STANDARD DOSTĘPNOŚCI POZ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 w:rsidRPr="00985CFC">
        <w:rPr>
          <w:rFonts w:asciiTheme="minorHAnsi" w:eastAsia="Palatino Linotype" w:hAnsiTheme="minorHAnsi" w:cstheme="minorHAnsi"/>
          <w:sz w:val="22"/>
          <w:szCs w:val="22"/>
          <w:lang w:eastAsia="en-US"/>
        </w:rPr>
        <w:t>opracowany w ramach projektu grantowego pn. Dostępność Plus dla zdrowia (nr POWR.05.02.00-00-0044/18)</w:t>
      </w:r>
    </w:p>
    <w:p w14:paraId="274A54B7" w14:textId="77777777" w:rsidR="009B1ED4" w:rsidRPr="00B229AD" w:rsidRDefault="009B1ED4" w:rsidP="009B1ED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Calibri" w:eastAsia="SimSun" w:hAnsi="Calibri" w:cs="Calibri"/>
          <w:color w:val="000000"/>
          <w:sz w:val="22"/>
          <w:szCs w:val="22"/>
        </w:rPr>
      </w:pPr>
      <w:r w:rsidRPr="003D1A36">
        <w:rPr>
          <w:rFonts w:asciiTheme="minorHAnsi" w:eastAsia="Palatino Linotype" w:hAnsiTheme="minorHAnsi" w:cstheme="minorHAnsi"/>
          <w:sz w:val="22"/>
          <w:szCs w:val="22"/>
          <w:lang w:eastAsia="en-US"/>
        </w:rPr>
        <w:t>standardów uniwersalnego projektowania, dostępnych pod adresem:</w:t>
      </w:r>
    </w:p>
    <w:p w14:paraId="69A0C3E0" w14:textId="77777777" w:rsidR="009B1ED4" w:rsidRPr="009C3DA5" w:rsidRDefault="009B1ED4" w:rsidP="009B1ED4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  <w:rPr>
          <w:rFonts w:ascii="Calibri" w:eastAsia="SimSun" w:hAnsi="Calibri" w:cs="Calibri"/>
          <w:color w:val="000000"/>
          <w:sz w:val="22"/>
          <w:szCs w:val="22"/>
        </w:rPr>
      </w:pPr>
      <w:r w:rsidRPr="003D1A36">
        <w:rPr>
          <w:rFonts w:ascii="Calibri" w:eastAsia="SimSun" w:hAnsi="Calibri" w:cs="Calibri"/>
          <w:color w:val="000000"/>
          <w:sz w:val="22"/>
          <w:szCs w:val="22"/>
        </w:rPr>
        <w:t xml:space="preserve">https://budowlaneabc.gov.pl/standardy-projektowania-budynkow-dla-osob-niepelnosprawnych/ </w:t>
      </w:r>
      <w:r w:rsidRPr="00351EE2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oraz dążyć do ich spełnienia. </w:t>
      </w:r>
    </w:p>
    <w:p w14:paraId="4EB1FAAB" w14:textId="77777777" w:rsidR="00507CD7" w:rsidRPr="00D172A0" w:rsidRDefault="00507CD7" w:rsidP="00507CD7">
      <w:pPr>
        <w:pStyle w:val="Nagwek1"/>
        <w:numPr>
          <w:ilvl w:val="1"/>
          <w:numId w:val="26"/>
        </w:numPr>
        <w:spacing w:before="120" w:after="120"/>
        <w:jc w:val="left"/>
        <w:rPr>
          <w:rFonts w:asciiTheme="minorHAnsi" w:eastAsia="Palatino Linotype" w:hAnsiTheme="minorHAnsi"/>
          <w:i w:val="0"/>
          <w:sz w:val="22"/>
          <w:lang w:eastAsia="en-US"/>
        </w:rPr>
      </w:pPr>
      <w:r w:rsidRPr="00D172A0">
        <w:rPr>
          <w:rFonts w:asciiTheme="minorHAnsi" w:eastAsia="Palatino Linotype" w:hAnsiTheme="minorHAnsi"/>
          <w:i w:val="0"/>
          <w:sz w:val="22"/>
          <w:lang w:eastAsia="en-US"/>
        </w:rPr>
        <w:t>Wymagania dot. serwerowni</w:t>
      </w:r>
      <w:bookmarkEnd w:id="86"/>
      <w:bookmarkEnd w:id="87"/>
    </w:p>
    <w:p w14:paraId="1CEA558E" w14:textId="77777777" w:rsidR="00507CD7" w:rsidRPr="00E26FF3" w:rsidRDefault="00507CD7" w:rsidP="00507CD7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Przy projektowaniu serwerowni nalży uwzględnić następujące wymagania:</w:t>
      </w:r>
    </w:p>
    <w:p w14:paraId="64E0DD7C" w14:textId="77777777" w:rsidR="00507CD7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>minimum trzy pomieszczenia - UPS, serwerowni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e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A (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wyposażoną w 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co najmniej 8 szaf </w:t>
      </w:r>
      <w:proofErr w:type="spellStart"/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>rack</w:t>
      </w:r>
      <w:proofErr w:type="spellEnd"/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42U), serwerowni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e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B (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wyposażoną w 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co najmniej 16 szaf </w:t>
      </w:r>
      <w:proofErr w:type="spellStart"/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>rack</w:t>
      </w:r>
      <w:proofErr w:type="spellEnd"/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42U)</w:t>
      </w:r>
    </w:p>
    <w:p w14:paraId="219DC108" w14:textId="77777777" w:rsidR="00507CD7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lastRenderedPageBreak/>
        <w:t xml:space="preserve">lokalizacja pomieszczeń serwerowni winna zostać zaprojektowana tak, aby minimalizować ryzyko ich zalania (zakazuje się lokalizacji pomieszczeń serwerowni poniżej poziomu terenu oraz przebiegu tras instalacji c.w.u., c.o., </w:t>
      </w:r>
      <w:proofErr w:type="spellStart"/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wod</w:t>
      </w:r>
      <w:proofErr w:type="spellEnd"/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-kan. przez ich rejon) oraz umożliwiać łatwy i wygodny transport sprzętu,</w:t>
      </w:r>
    </w:p>
    <w:p w14:paraId="3C03015C" w14:textId="77777777" w:rsidR="00507CD7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>wielkoś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ć pomieszczeń serwerowni winna 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>umożliwia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ć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wygodny dostęp do szaf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z każdej strony,</w:t>
      </w:r>
    </w:p>
    <w:p w14:paraId="5A57FBC4" w14:textId="77777777" w:rsidR="00507CD7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pomieszczenia serwerowni winny być pozbawione okien oraz fasad,</w:t>
      </w:r>
    </w:p>
    <w:p w14:paraId="7C6263C5" w14:textId="77777777" w:rsidR="00507CD7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wejścia do pomieszczeń serwerowni winny być poprzedzone przedsionkami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zamkniętymi stolarką drzwiową,</w:t>
      </w:r>
    </w:p>
    <w:p w14:paraId="659A670A" w14:textId="77777777" w:rsidR="00507CD7" w:rsidRPr="003E6CCB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łączna przewidywana moc urządzeń IT w serwerowniach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wynosi ok. 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>300 KW,</w:t>
      </w:r>
    </w:p>
    <w:p w14:paraId="6F6FC8D1" w14:textId="77777777" w:rsidR="00507CD7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zasilanie serwerowni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winno być 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>zabezpieczone co najmniej zasilaniem rezerwowym z agregatu prądotwórczego,</w:t>
      </w:r>
    </w:p>
    <w:p w14:paraId="2E77E021" w14:textId="6AF6CE32" w:rsidR="00507CD7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do każdej szafy winny być zapewnione co najmniej dwa tory zasilania, a każdy z torów winien być zasilany z innego UPS,</w:t>
      </w:r>
    </w:p>
    <w:p w14:paraId="47DE2289" w14:textId="77777777" w:rsidR="00507CD7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77247F">
        <w:rPr>
          <w:rFonts w:asciiTheme="minorHAnsi" w:eastAsia="Palatino Linotype" w:hAnsiTheme="minorHAnsi" w:cstheme="minorHAnsi"/>
          <w:sz w:val="22"/>
          <w:szCs w:val="22"/>
          <w:lang w:eastAsia="en-US"/>
        </w:rPr>
        <w:t>pomieszczenia serwerowni winny być wyposażone w system klimatyzacji precyzyjnej; system klimatyzacji winien być w pełni redundantny (odporny na awarie - klimatyzację należy tak zaprojektować, aby wyłączenie jej części nie prowadziło do konieczności wyłączenia infrastruktury informatycznej lub jej części)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, </w:t>
      </w:r>
      <w:r w:rsidRPr="0077247F">
        <w:rPr>
          <w:rFonts w:asciiTheme="minorHAnsi" w:eastAsia="Palatino Linotype" w:hAnsiTheme="minorHAnsi" w:cstheme="minorHAnsi"/>
          <w:sz w:val="22"/>
          <w:szCs w:val="22"/>
          <w:lang w:eastAsia="en-US"/>
        </w:rPr>
        <w:t>umożliwia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jący</w:t>
      </w:r>
      <w:r w:rsidRPr="0077247F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ustaleni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e</w:t>
      </w:r>
      <w:r w:rsidRPr="0077247F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temperatury niezależnie dla każdego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77247F">
        <w:rPr>
          <w:rFonts w:asciiTheme="minorHAnsi" w:eastAsia="Palatino Linotype" w:hAnsiTheme="minorHAnsi" w:cstheme="minorHAnsi"/>
          <w:sz w:val="22"/>
          <w:szCs w:val="22"/>
          <w:lang w:eastAsia="en-US"/>
        </w:rPr>
        <w:t>z pomieszczeń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oraz odzysk ciepła odpadowego,</w:t>
      </w:r>
    </w:p>
    <w:p w14:paraId="2FDFC5BA" w14:textId="77777777" w:rsidR="00507CD7" w:rsidRPr="003E6CCB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pomieszczenia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winny 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>być wyposażone w system gaszenia minimalizujący ryzyko uszkodzenia sprzętu (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gaszenie 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>gazem),</w:t>
      </w:r>
    </w:p>
    <w:p w14:paraId="36B12FE3" w14:textId="77777777" w:rsidR="00507CD7" w:rsidRPr="003E6CCB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>pomieszczenia winny być wyposażone w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system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monitoring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u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wizyjn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ego (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>kamery monitoringu przystosowane do pracy w ciemnośc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i) oraz 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>kontrol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i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dostępu (każde drzwi na trasie),</w:t>
      </w:r>
    </w:p>
    <w:p w14:paraId="4686DD99" w14:textId="77777777" w:rsidR="00507CD7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objęcie pomieszczeń 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>serwerown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i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systemem BMS (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indywidualnym</w:t>
      </w:r>
      <w:r w:rsidRPr="0077247F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- 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>umożliwiającym co najmniej sterowanie i monitorowanie temperatury, wilgotności, zużycia  energii na każdą szafę, monitorowanie zalania, poprawności pracy  instalacji elektrycznej i klimatyzacyjnej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oraz stanowiącym wydzielony 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>moduł systemu budynku z ograniczeniem dostępu dla osób uprawnionych)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umożliwiający przesyłanie alertów (w sytuacji wystąpienia określonych, zdefiniowanych zdarzeń) poprzez sms,</w:t>
      </w:r>
    </w:p>
    <w:p w14:paraId="3EF01105" w14:textId="77777777" w:rsidR="00507CD7" w:rsidRPr="003E6CCB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połączenie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>budynku CBB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z budynkami i serwerami 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zlokalizowanymi w następujących lokalizacjach: 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>Bankowa 12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(Rektorat)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>, Bankowa  14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(Wydział Nauk Ścisłych i Technicznych)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>, Uniwersytecka 4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(Wydział Humanistyczny)</w:t>
      </w:r>
      <w:r w:rsidRPr="003E6CCB">
        <w:rPr>
          <w:rFonts w:asciiTheme="minorHAnsi" w:eastAsia="Palatino Linotype" w:hAnsiTheme="minorHAnsi" w:cstheme="minorHAnsi"/>
          <w:sz w:val="22"/>
          <w:szCs w:val="22"/>
          <w:lang w:eastAsia="en-US"/>
        </w:rPr>
        <w:t>,</w:t>
      </w:r>
    </w:p>
    <w:p w14:paraId="1AC9CFE0" w14:textId="77777777" w:rsidR="00507CD7" w:rsidRPr="001E470A" w:rsidRDefault="00507CD7" w:rsidP="00507CD7">
      <w:pPr>
        <w:pStyle w:val="Nagwek1"/>
        <w:numPr>
          <w:ilvl w:val="1"/>
          <w:numId w:val="26"/>
        </w:numPr>
        <w:spacing w:before="120" w:after="120"/>
        <w:jc w:val="left"/>
        <w:rPr>
          <w:rFonts w:asciiTheme="minorHAnsi" w:eastAsia="Palatino Linotype" w:hAnsiTheme="minorHAnsi"/>
          <w:i w:val="0"/>
          <w:sz w:val="22"/>
          <w:lang w:eastAsia="en-US"/>
        </w:rPr>
      </w:pPr>
      <w:bookmarkStart w:id="88" w:name="_Toc97292206"/>
      <w:bookmarkStart w:id="89" w:name="_Toc97558895"/>
      <w:r w:rsidRPr="001E470A">
        <w:rPr>
          <w:rFonts w:asciiTheme="minorHAnsi" w:eastAsia="Palatino Linotype" w:hAnsiTheme="minorHAnsi"/>
          <w:i w:val="0"/>
          <w:sz w:val="22"/>
          <w:lang w:eastAsia="en-US"/>
        </w:rPr>
        <w:t>Wymagania dot. ochrony budynku</w:t>
      </w:r>
      <w:bookmarkEnd w:id="88"/>
      <w:bookmarkEnd w:id="89"/>
    </w:p>
    <w:p w14:paraId="4B387CCC" w14:textId="77777777" w:rsidR="00507CD7" w:rsidRPr="00BB603B" w:rsidRDefault="00507CD7" w:rsidP="00507CD7">
      <w:pPr>
        <w:spacing w:after="60" w:line="276" w:lineRule="auto"/>
        <w:contextualSpacing/>
        <w:jc w:val="both"/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</w:pPr>
      <w:r w:rsidRPr="00BB603B">
        <w:rPr>
          <w:rFonts w:asciiTheme="minorHAnsi" w:eastAsia="Palatino Linotype" w:hAnsiTheme="minorHAnsi" w:cstheme="minorHAnsi"/>
          <w:bCs/>
          <w:sz w:val="22"/>
          <w:szCs w:val="22"/>
          <w:lang w:eastAsia="en-US"/>
        </w:rPr>
        <w:t>Wytyczne do projektowania w zakresie ochrony budynku:</w:t>
      </w:r>
    </w:p>
    <w:p w14:paraId="51186F55" w14:textId="77777777" w:rsidR="00507CD7" w:rsidRPr="00BB603B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BB603B">
        <w:rPr>
          <w:rFonts w:asciiTheme="minorHAnsi" w:eastAsia="Palatino Linotype" w:hAnsiTheme="minorHAnsi" w:cstheme="minorHAnsi"/>
          <w:sz w:val="22"/>
          <w:szCs w:val="22"/>
          <w:lang w:eastAsia="en-US"/>
        </w:rPr>
        <w:t>dla pracowników ochrony należy przewidzieć co najmniej oddzielne pomieszczenia recepcji oraz monitoringu,</w:t>
      </w:r>
    </w:p>
    <w:p w14:paraId="3173E5D3" w14:textId="77777777" w:rsidR="00507CD7" w:rsidRPr="00BB603B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BB603B">
        <w:rPr>
          <w:rFonts w:asciiTheme="minorHAnsi" w:eastAsia="Palatino Linotype" w:hAnsiTheme="minorHAnsi" w:cstheme="minorHAnsi"/>
          <w:sz w:val="22"/>
          <w:szCs w:val="22"/>
          <w:lang w:eastAsia="en-US"/>
        </w:rPr>
        <w:t>monitoring powinien zapewnić rozdzielczość obrazu pozwalającą na identyfikację osób i robienie zbliżeń obrazu,</w:t>
      </w:r>
    </w:p>
    <w:p w14:paraId="4644903E" w14:textId="77777777" w:rsidR="00507CD7" w:rsidRPr="00BB603B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BB603B">
        <w:rPr>
          <w:rFonts w:asciiTheme="minorHAnsi" w:eastAsia="Palatino Linotype" w:hAnsiTheme="minorHAnsi" w:cstheme="minorHAnsi"/>
          <w:sz w:val="22"/>
          <w:szCs w:val="22"/>
          <w:lang w:eastAsia="en-US"/>
        </w:rPr>
        <w:t>pojemność dysków powinna pozwalać na ochronę przed nadpisaniem przez co najmniej 30 dni,</w:t>
      </w:r>
    </w:p>
    <w:p w14:paraId="4F5E6407" w14:textId="77777777" w:rsidR="00507CD7" w:rsidRPr="00BB603B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BB603B">
        <w:rPr>
          <w:rFonts w:asciiTheme="minorHAnsi" w:eastAsia="Palatino Linotype" w:hAnsiTheme="minorHAnsi" w:cstheme="minorHAnsi"/>
          <w:sz w:val="22"/>
          <w:szCs w:val="22"/>
          <w:lang w:eastAsia="en-US"/>
        </w:rPr>
        <w:t>kamery monitoringu powinny obejmować budynek z zewnątrz, zwłaszcza jego elewacje na wysokości parteru, strefy wejść do budynku, zagospodarowanie terenu, urządzenia i infrastrukturę towarzyszącą,</w:t>
      </w:r>
    </w:p>
    <w:p w14:paraId="733041A6" w14:textId="77777777" w:rsidR="00507CD7" w:rsidRPr="00BB603B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BB603B">
        <w:rPr>
          <w:rFonts w:asciiTheme="minorHAnsi" w:eastAsia="Palatino Linotype" w:hAnsiTheme="minorHAnsi" w:cstheme="minorHAnsi"/>
          <w:sz w:val="22"/>
          <w:szCs w:val="22"/>
          <w:lang w:eastAsia="en-US"/>
        </w:rPr>
        <w:t>kamery monitoringu powinny obejmować wewnątrz budynku poszczególne kondygnacje, w tym wejścia do pomieszczeń podlegającej szczególnej ochronie, tj. magazyny substancji niebezpiecznych, laboratoria wskazane na etapie projektowania, serwerownie, itp.</w:t>
      </w:r>
    </w:p>
    <w:p w14:paraId="1D5366BB" w14:textId="77777777" w:rsidR="00507CD7" w:rsidRPr="00BB603B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BB603B">
        <w:rPr>
          <w:rFonts w:asciiTheme="minorHAnsi" w:eastAsia="Palatino Linotype" w:hAnsiTheme="minorHAnsi" w:cstheme="minorHAnsi"/>
          <w:sz w:val="22"/>
          <w:szCs w:val="22"/>
          <w:lang w:eastAsia="en-US"/>
        </w:rPr>
        <w:lastRenderedPageBreak/>
        <w:t>należy przewidzieć zaprojektowanie systemu kontroli dostępu do wszystkich pomieszczeń w oparciu o elektroniczne karty dostępu przypisane indywidualnie użytkownikom,</w:t>
      </w:r>
    </w:p>
    <w:p w14:paraId="2398DD4A" w14:textId="77777777" w:rsidR="00507CD7" w:rsidRPr="00BB603B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BB603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w pomieszczeniach podlegających szczególnej ochronie powinny być czujki </w:t>
      </w:r>
      <w:proofErr w:type="spellStart"/>
      <w:r w:rsidRPr="00BB603B">
        <w:rPr>
          <w:rFonts w:asciiTheme="minorHAnsi" w:eastAsia="Palatino Linotype" w:hAnsiTheme="minorHAnsi" w:cstheme="minorHAnsi"/>
          <w:sz w:val="22"/>
          <w:szCs w:val="22"/>
          <w:lang w:eastAsia="en-US"/>
        </w:rPr>
        <w:t>SSWiN</w:t>
      </w:r>
      <w:proofErr w:type="spellEnd"/>
      <w:r w:rsidRPr="00BB603B">
        <w:rPr>
          <w:rFonts w:asciiTheme="minorHAnsi" w:eastAsia="Palatino Linotype" w:hAnsiTheme="minorHAnsi" w:cstheme="minorHAnsi"/>
          <w:sz w:val="22"/>
          <w:szCs w:val="22"/>
          <w:lang w:eastAsia="en-US"/>
        </w:rPr>
        <w:t xml:space="preserve"> a w oknach kontaktrony,</w:t>
      </w:r>
    </w:p>
    <w:p w14:paraId="3A6E330E" w14:textId="21E2C3D4" w:rsidR="00507CD7" w:rsidRDefault="00507CD7" w:rsidP="00507CD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  <w:r w:rsidRPr="00BB603B">
        <w:rPr>
          <w:rFonts w:asciiTheme="minorHAnsi" w:eastAsia="Palatino Linotype" w:hAnsiTheme="minorHAnsi" w:cstheme="minorHAnsi"/>
          <w:sz w:val="22"/>
          <w:szCs w:val="22"/>
          <w:lang w:eastAsia="en-US"/>
        </w:rPr>
        <w:t>w pomieszczeniach podlegającej szczególnej ochronie powinny być okna odporne na rozbicie szyby</w:t>
      </w:r>
      <w:r>
        <w:rPr>
          <w:rFonts w:asciiTheme="minorHAnsi" w:eastAsia="Palatino Linotype" w:hAnsiTheme="minorHAnsi" w:cstheme="minorHAnsi"/>
          <w:sz w:val="22"/>
          <w:szCs w:val="22"/>
          <w:lang w:eastAsia="en-US"/>
        </w:rPr>
        <w:br/>
      </w:r>
      <w:r w:rsidRPr="00BB603B">
        <w:rPr>
          <w:rFonts w:asciiTheme="minorHAnsi" w:eastAsia="Palatino Linotype" w:hAnsiTheme="minorHAnsi" w:cstheme="minorHAnsi"/>
          <w:sz w:val="22"/>
          <w:szCs w:val="22"/>
          <w:lang w:eastAsia="en-US"/>
        </w:rPr>
        <w:t>i wrzucenie przez nie przedmiotów mogących dokonać zniszczeń a zwłaszcza powstanie pożaru.</w:t>
      </w:r>
    </w:p>
    <w:p w14:paraId="37BD95E9" w14:textId="77777777" w:rsidR="00507CD7" w:rsidRPr="00906095" w:rsidRDefault="00507CD7" w:rsidP="001626BA">
      <w:pPr>
        <w:spacing w:line="276" w:lineRule="auto"/>
        <w:jc w:val="both"/>
        <w:rPr>
          <w:rFonts w:asciiTheme="minorHAnsi" w:eastAsia="Palatino Linotype" w:hAnsiTheme="minorHAnsi" w:cstheme="minorHAnsi"/>
          <w:sz w:val="22"/>
          <w:szCs w:val="22"/>
          <w:lang w:eastAsia="en-US"/>
        </w:rPr>
      </w:pPr>
    </w:p>
    <w:sectPr w:rsidR="00507CD7" w:rsidRPr="00906095" w:rsidSect="003C26FD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8" w:right="1080" w:bottom="1418" w:left="1080" w:header="426" w:footer="625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3E6814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E68146" w16cid:durableId="26238B8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7063C4" w14:textId="77777777" w:rsidR="00D26788" w:rsidRDefault="00D26788">
      <w:r>
        <w:separator/>
      </w:r>
    </w:p>
  </w:endnote>
  <w:endnote w:type="continuationSeparator" w:id="0">
    <w:p w14:paraId="061B9D11" w14:textId="77777777" w:rsidR="00D26788" w:rsidRDefault="00D26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6BBFDE" w14:textId="77777777" w:rsidR="00D26788" w:rsidRDefault="00D26788" w:rsidP="00885D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22AC8529" w14:textId="77777777" w:rsidR="00D26788" w:rsidRDefault="00D26788" w:rsidP="00885D6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CC5AA" w14:textId="7BF38CB2" w:rsidR="00D26788" w:rsidRDefault="00D26788" w:rsidP="00E64354">
    <w:pPr>
      <w:pStyle w:val="Stopka"/>
      <w:ind w:right="360"/>
      <w:jc w:val="right"/>
    </w:pP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FB9E42" wp14:editId="69A8633A">
              <wp:simplePos x="0" y="0"/>
              <wp:positionH relativeFrom="column">
                <wp:posOffset>5395595</wp:posOffset>
              </wp:positionH>
              <wp:positionV relativeFrom="paragraph">
                <wp:posOffset>-6350</wp:posOffset>
              </wp:positionV>
              <wp:extent cx="574675" cy="0"/>
              <wp:effectExtent l="13970" t="12700" r="11430" b="635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6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0CE201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424.85pt;margin-top:-.5pt;width:4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"/>
          </w:pict>
        </mc:Fallback>
      </mc:AlternateContent>
    </w:r>
    <w:r w:rsidRPr="007534F8">
      <w:rPr>
        <w:rFonts w:asciiTheme="minorHAnsi" w:hAnsiTheme="minorHAnsi" w:cstheme="minorHAnsi"/>
        <w:noProof/>
        <w:sz w:val="16"/>
        <w:szCs w:val="16"/>
      </w:rPr>
      <w:t xml:space="preserve">Strona </w:t>
    </w:r>
    <w:r w:rsidRPr="007534F8">
      <w:rPr>
        <w:rFonts w:asciiTheme="minorHAnsi" w:hAnsiTheme="minorHAnsi" w:cstheme="minorHAnsi"/>
        <w:b/>
        <w:noProof/>
        <w:sz w:val="16"/>
        <w:szCs w:val="16"/>
      </w:rPr>
      <w:fldChar w:fldCharType="begin"/>
    </w:r>
    <w:r w:rsidRPr="007534F8">
      <w:rPr>
        <w:rFonts w:asciiTheme="minorHAnsi" w:hAnsiTheme="minorHAnsi" w:cstheme="minorHAnsi"/>
        <w:noProof/>
        <w:sz w:val="16"/>
        <w:szCs w:val="16"/>
      </w:rPr>
      <w:instrText xml:space="preserve"> PAGE </w:instrText>
    </w:r>
    <w:r w:rsidRPr="007534F8">
      <w:rPr>
        <w:rFonts w:asciiTheme="minorHAnsi" w:hAnsiTheme="minorHAnsi" w:cstheme="minorHAnsi"/>
        <w:b/>
        <w:noProof/>
        <w:sz w:val="16"/>
        <w:szCs w:val="16"/>
      </w:rPr>
      <w:fldChar w:fldCharType="separate"/>
    </w:r>
    <w:r w:rsidR="00120E32">
      <w:rPr>
        <w:rFonts w:asciiTheme="minorHAnsi" w:hAnsiTheme="minorHAnsi" w:cstheme="minorHAnsi"/>
        <w:noProof/>
        <w:sz w:val="16"/>
        <w:szCs w:val="16"/>
      </w:rPr>
      <w:t>16</w:t>
    </w:r>
    <w:r w:rsidRPr="007534F8">
      <w:rPr>
        <w:rFonts w:asciiTheme="minorHAnsi" w:hAnsiTheme="minorHAnsi" w:cstheme="minorHAnsi"/>
        <w:b/>
        <w:noProof/>
        <w:sz w:val="16"/>
        <w:szCs w:val="16"/>
      </w:rPr>
      <w:fldChar w:fldCharType="end"/>
    </w:r>
    <w:r w:rsidRPr="007534F8">
      <w:rPr>
        <w:rFonts w:asciiTheme="minorHAnsi" w:hAnsiTheme="minorHAnsi" w:cstheme="minorHAnsi"/>
        <w:noProof/>
        <w:sz w:val="16"/>
        <w:szCs w:val="16"/>
      </w:rPr>
      <w:t xml:space="preserve"> z </w:t>
    </w:r>
    <w:fldSimple w:instr=" NUMPAGES   \* MERGEFORMAT ">
      <w:r w:rsidR="00120E32" w:rsidRPr="00120E32">
        <w:rPr>
          <w:rFonts w:asciiTheme="minorHAnsi" w:hAnsiTheme="minorHAnsi" w:cstheme="minorHAnsi"/>
          <w:noProof/>
          <w:sz w:val="16"/>
          <w:szCs w:val="16"/>
        </w:rPr>
        <w:t>16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D892C" w14:textId="77777777" w:rsidR="00D26788" w:rsidRDefault="00D26788">
      <w:r>
        <w:separator/>
      </w:r>
    </w:p>
  </w:footnote>
  <w:footnote w:type="continuationSeparator" w:id="0">
    <w:p w14:paraId="3A14B83A" w14:textId="77777777" w:rsidR="00D26788" w:rsidRDefault="00D26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9FC47" w14:textId="77777777" w:rsidR="00D26788" w:rsidRPr="008B0BA9" w:rsidRDefault="00D26788" w:rsidP="008B0BA9">
    <w:pPr>
      <w:spacing w:line="276" w:lineRule="auto"/>
      <w:contextualSpacing/>
      <w:jc w:val="both"/>
      <w:rPr>
        <w:rFonts w:asciiTheme="minorHAnsi" w:eastAsia="Palatino Linotype" w:hAnsiTheme="minorHAnsi" w:cstheme="minorHAnsi"/>
        <w:sz w:val="16"/>
        <w:szCs w:val="16"/>
        <w:lang w:eastAsia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978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778"/>
      <w:gridCol w:w="4003"/>
    </w:tblGrid>
    <w:tr w:rsidR="00D26788" w:rsidRPr="00F755AF" w14:paraId="28CB1369" w14:textId="77777777" w:rsidTr="00A2504E">
      <w:trPr>
        <w:trHeight w:val="417"/>
      </w:trPr>
      <w:tc>
        <w:tcPr>
          <w:tcW w:w="5778" w:type="dxa"/>
        </w:tcPr>
        <w:p w14:paraId="422C89D4" w14:textId="77777777" w:rsidR="00D26788" w:rsidRPr="005A1DB8" w:rsidRDefault="00D26788" w:rsidP="00A2504E">
          <w:pPr>
            <w:spacing w:line="276" w:lineRule="auto"/>
            <w:ind w:right="34"/>
            <w:rPr>
              <w:rFonts w:asciiTheme="minorHAnsi" w:hAnsiTheme="minorHAnsi" w:cstheme="minorHAnsi"/>
              <w:sz w:val="20"/>
              <w:szCs w:val="20"/>
            </w:rPr>
          </w:pPr>
        </w:p>
      </w:tc>
      <w:tc>
        <w:tcPr>
          <w:tcW w:w="4003" w:type="dxa"/>
        </w:tcPr>
        <w:p w14:paraId="41B07025" w14:textId="77777777" w:rsidR="00D26788" w:rsidRPr="00F755AF" w:rsidRDefault="00D26788" w:rsidP="00A2504E">
          <w:pPr>
            <w:spacing w:line="276" w:lineRule="auto"/>
            <w:ind w:right="-108"/>
            <w:jc w:val="right"/>
            <w:rPr>
              <w:rFonts w:asciiTheme="minorHAnsi" w:hAnsiTheme="minorHAnsi" w:cstheme="minorHAnsi"/>
              <w:sz w:val="20"/>
              <w:szCs w:val="20"/>
              <w:lang w:val="en-US"/>
            </w:rPr>
          </w:pPr>
        </w:p>
      </w:tc>
    </w:tr>
  </w:tbl>
  <w:p w14:paraId="11B46010" w14:textId="77777777" w:rsidR="00D26788" w:rsidRDefault="00D26788" w:rsidP="000D00DB">
    <w:pPr>
      <w:pStyle w:val="Nagwek"/>
      <w:tabs>
        <w:tab w:val="clear" w:pos="4536"/>
        <w:tab w:val="clear" w:pos="9072"/>
        <w:tab w:val="left" w:pos="159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  <w:b/>
      </w:rPr>
    </w:lvl>
  </w:abstractNum>
  <w:abstractNum w:abstractNumId="2">
    <w:nsid w:val="00FE31BB"/>
    <w:multiLevelType w:val="multilevel"/>
    <w:tmpl w:val="FB687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13A3E32"/>
    <w:multiLevelType w:val="hybridMultilevel"/>
    <w:tmpl w:val="9920E2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64E86"/>
    <w:multiLevelType w:val="hybridMultilevel"/>
    <w:tmpl w:val="82C4F7FA"/>
    <w:lvl w:ilvl="0" w:tplc="041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>
    <w:nsid w:val="12445ED9"/>
    <w:multiLevelType w:val="hybridMultilevel"/>
    <w:tmpl w:val="D62AA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4E611F"/>
    <w:multiLevelType w:val="multilevel"/>
    <w:tmpl w:val="6F04774A"/>
    <w:lvl w:ilvl="0">
      <w:start w:val="1"/>
      <w:numFmt w:val="decimal"/>
      <w:pStyle w:val="Nagwek2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2063302D"/>
    <w:multiLevelType w:val="multilevel"/>
    <w:tmpl w:val="FB687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3AE73F5"/>
    <w:multiLevelType w:val="hybridMultilevel"/>
    <w:tmpl w:val="7FF0B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14445"/>
    <w:multiLevelType w:val="hybridMultilevel"/>
    <w:tmpl w:val="934E8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DF0E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AD909D9"/>
    <w:multiLevelType w:val="hybridMultilevel"/>
    <w:tmpl w:val="FDBC9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576F4A"/>
    <w:multiLevelType w:val="hybridMultilevel"/>
    <w:tmpl w:val="57FCCD40"/>
    <w:lvl w:ilvl="0" w:tplc="041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>
    <w:nsid w:val="2E900DCB"/>
    <w:multiLevelType w:val="hybridMultilevel"/>
    <w:tmpl w:val="231C67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FC676C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B540A8"/>
    <w:multiLevelType w:val="hybridMultilevel"/>
    <w:tmpl w:val="5AC257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B3160C"/>
    <w:multiLevelType w:val="hybridMultilevel"/>
    <w:tmpl w:val="F2D21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764CF8"/>
    <w:multiLevelType w:val="hybridMultilevel"/>
    <w:tmpl w:val="02EEB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A5065F"/>
    <w:multiLevelType w:val="multilevel"/>
    <w:tmpl w:val="FB687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0CF57C5"/>
    <w:multiLevelType w:val="multilevel"/>
    <w:tmpl w:val="FB687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417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3523FCC"/>
    <w:multiLevelType w:val="multilevel"/>
    <w:tmpl w:val="4EBE46B4"/>
    <w:styleLink w:val="WW8Num52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>
    <w:nsid w:val="54423D35"/>
    <w:multiLevelType w:val="hybridMultilevel"/>
    <w:tmpl w:val="A4562752"/>
    <w:lvl w:ilvl="0" w:tplc="3886B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CA5144"/>
    <w:multiLevelType w:val="hybridMultilevel"/>
    <w:tmpl w:val="E90ACA8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1127ED"/>
    <w:multiLevelType w:val="hybridMultilevel"/>
    <w:tmpl w:val="87126060"/>
    <w:lvl w:ilvl="0" w:tplc="FAAC1CFE">
      <w:start w:val="1"/>
      <w:numFmt w:val="bullet"/>
      <w:lvlText w:val=""/>
      <w:lvlJc w:val="left"/>
      <w:pPr>
        <w:ind w:left="0" w:firstLine="1069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491" w:hanging="360"/>
      </w:pPr>
    </w:lvl>
    <w:lvl w:ilvl="2" w:tplc="0415001B" w:tentative="1">
      <w:start w:val="1"/>
      <w:numFmt w:val="lowerRoman"/>
      <w:lvlText w:val="%3."/>
      <w:lvlJc w:val="right"/>
      <w:pPr>
        <w:ind w:left="3211" w:hanging="180"/>
      </w:pPr>
    </w:lvl>
    <w:lvl w:ilvl="3" w:tplc="0415000F" w:tentative="1">
      <w:start w:val="1"/>
      <w:numFmt w:val="decimal"/>
      <w:lvlText w:val="%4."/>
      <w:lvlJc w:val="left"/>
      <w:pPr>
        <w:ind w:left="3931" w:hanging="360"/>
      </w:pPr>
    </w:lvl>
    <w:lvl w:ilvl="4" w:tplc="04150019" w:tentative="1">
      <w:start w:val="1"/>
      <w:numFmt w:val="lowerLetter"/>
      <w:lvlText w:val="%5."/>
      <w:lvlJc w:val="left"/>
      <w:pPr>
        <w:ind w:left="4651" w:hanging="360"/>
      </w:pPr>
    </w:lvl>
    <w:lvl w:ilvl="5" w:tplc="0415001B" w:tentative="1">
      <w:start w:val="1"/>
      <w:numFmt w:val="lowerRoman"/>
      <w:lvlText w:val="%6."/>
      <w:lvlJc w:val="right"/>
      <w:pPr>
        <w:ind w:left="5371" w:hanging="180"/>
      </w:pPr>
    </w:lvl>
    <w:lvl w:ilvl="6" w:tplc="0415000F" w:tentative="1">
      <w:start w:val="1"/>
      <w:numFmt w:val="decimal"/>
      <w:lvlText w:val="%7."/>
      <w:lvlJc w:val="left"/>
      <w:pPr>
        <w:ind w:left="6091" w:hanging="360"/>
      </w:pPr>
    </w:lvl>
    <w:lvl w:ilvl="7" w:tplc="04150019" w:tentative="1">
      <w:start w:val="1"/>
      <w:numFmt w:val="lowerLetter"/>
      <w:lvlText w:val="%8."/>
      <w:lvlJc w:val="left"/>
      <w:pPr>
        <w:ind w:left="6811" w:hanging="360"/>
      </w:pPr>
    </w:lvl>
    <w:lvl w:ilvl="8" w:tplc="0415001B" w:tentative="1">
      <w:start w:val="1"/>
      <w:numFmt w:val="lowerRoman"/>
      <w:lvlText w:val="%9."/>
      <w:lvlJc w:val="right"/>
      <w:pPr>
        <w:ind w:left="7531" w:hanging="180"/>
      </w:pPr>
    </w:lvl>
  </w:abstractNum>
  <w:abstractNum w:abstractNumId="23">
    <w:nsid w:val="65F06DD8"/>
    <w:multiLevelType w:val="hybridMultilevel"/>
    <w:tmpl w:val="7F520E5E"/>
    <w:lvl w:ilvl="0" w:tplc="041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>
    <w:nsid w:val="6CCE79A5"/>
    <w:multiLevelType w:val="hybridMultilevel"/>
    <w:tmpl w:val="1BB09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B96F3D"/>
    <w:multiLevelType w:val="hybridMultilevel"/>
    <w:tmpl w:val="1868BF80"/>
    <w:lvl w:ilvl="0" w:tplc="DD909B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975C18"/>
    <w:multiLevelType w:val="hybridMultilevel"/>
    <w:tmpl w:val="8D14C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1D5E3E"/>
    <w:multiLevelType w:val="hybridMultilevel"/>
    <w:tmpl w:val="815651C2"/>
    <w:lvl w:ilvl="0" w:tplc="FAAC1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2"/>
  </w:num>
  <w:num w:numId="4">
    <w:abstractNumId w:val="16"/>
  </w:num>
  <w:num w:numId="5">
    <w:abstractNumId w:val="13"/>
  </w:num>
  <w:num w:numId="6">
    <w:abstractNumId w:val="25"/>
  </w:num>
  <w:num w:numId="7">
    <w:abstractNumId w:val="24"/>
  </w:num>
  <w:num w:numId="8">
    <w:abstractNumId w:val="20"/>
  </w:num>
  <w:num w:numId="9">
    <w:abstractNumId w:val="9"/>
  </w:num>
  <w:num w:numId="10">
    <w:abstractNumId w:val="18"/>
  </w:num>
  <w:num w:numId="11">
    <w:abstractNumId w:val="3"/>
  </w:num>
  <w:num w:numId="12">
    <w:abstractNumId w:val="5"/>
  </w:num>
  <w:num w:numId="13">
    <w:abstractNumId w:val="7"/>
  </w:num>
  <w:num w:numId="14">
    <w:abstractNumId w:val="27"/>
  </w:num>
  <w:num w:numId="15">
    <w:abstractNumId w:val="23"/>
  </w:num>
  <w:num w:numId="16">
    <w:abstractNumId w:val="12"/>
  </w:num>
  <w:num w:numId="17">
    <w:abstractNumId w:val="4"/>
  </w:num>
  <w:num w:numId="18">
    <w:abstractNumId w:val="17"/>
  </w:num>
  <w:num w:numId="19">
    <w:abstractNumId w:val="21"/>
  </w:num>
  <w:num w:numId="20">
    <w:abstractNumId w:val="14"/>
  </w:num>
  <w:num w:numId="21">
    <w:abstractNumId w:val="26"/>
  </w:num>
  <w:num w:numId="22">
    <w:abstractNumId w:val="11"/>
  </w:num>
  <w:num w:numId="23">
    <w:abstractNumId w:val="15"/>
  </w:num>
  <w:num w:numId="24">
    <w:abstractNumId w:val="22"/>
  </w:num>
  <w:num w:numId="25">
    <w:abstractNumId w:val="8"/>
  </w:num>
  <w:num w:numId="26">
    <w:abstractNumId w:val="1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hał Lange">
    <w15:presenceInfo w15:providerId="AD" w15:userId="S::michal.lange@o365.us.edu.pl::9e7c6db8-d57b-4df3-bec2-ee2cfeddac5a"/>
  </w15:person>
  <w15:person w15:author="Michał Lange [2]">
    <w15:presenceInfo w15:providerId="AD" w15:userId="S-1-5-21-3319563989-342770529-2408238313-141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2E9"/>
    <w:rsid w:val="000001BE"/>
    <w:rsid w:val="00005000"/>
    <w:rsid w:val="000054B2"/>
    <w:rsid w:val="00005FA8"/>
    <w:rsid w:val="000069C5"/>
    <w:rsid w:val="0000794D"/>
    <w:rsid w:val="00013FF6"/>
    <w:rsid w:val="000143BC"/>
    <w:rsid w:val="00014A4B"/>
    <w:rsid w:val="00022C75"/>
    <w:rsid w:val="00024157"/>
    <w:rsid w:val="0002501D"/>
    <w:rsid w:val="000251D9"/>
    <w:rsid w:val="00025C3B"/>
    <w:rsid w:val="00032080"/>
    <w:rsid w:val="00032AE9"/>
    <w:rsid w:val="000354E4"/>
    <w:rsid w:val="0003573D"/>
    <w:rsid w:val="00036D00"/>
    <w:rsid w:val="0003739F"/>
    <w:rsid w:val="00043053"/>
    <w:rsid w:val="00046316"/>
    <w:rsid w:val="00047F78"/>
    <w:rsid w:val="00051168"/>
    <w:rsid w:val="00052034"/>
    <w:rsid w:val="000606B4"/>
    <w:rsid w:val="00061A53"/>
    <w:rsid w:val="000638BE"/>
    <w:rsid w:val="00070605"/>
    <w:rsid w:val="000748FA"/>
    <w:rsid w:val="00075FE0"/>
    <w:rsid w:val="00076B5F"/>
    <w:rsid w:val="00082969"/>
    <w:rsid w:val="00087545"/>
    <w:rsid w:val="00094B3E"/>
    <w:rsid w:val="00095B6C"/>
    <w:rsid w:val="000966F6"/>
    <w:rsid w:val="000A0159"/>
    <w:rsid w:val="000A04DA"/>
    <w:rsid w:val="000A2AE5"/>
    <w:rsid w:val="000A3AA1"/>
    <w:rsid w:val="000A6AB6"/>
    <w:rsid w:val="000A7CA7"/>
    <w:rsid w:val="000B18C1"/>
    <w:rsid w:val="000B2BAB"/>
    <w:rsid w:val="000B371A"/>
    <w:rsid w:val="000B4C34"/>
    <w:rsid w:val="000B6E19"/>
    <w:rsid w:val="000B73A9"/>
    <w:rsid w:val="000C27E4"/>
    <w:rsid w:val="000C311F"/>
    <w:rsid w:val="000C3476"/>
    <w:rsid w:val="000C4C41"/>
    <w:rsid w:val="000C5E08"/>
    <w:rsid w:val="000D00DB"/>
    <w:rsid w:val="000D094E"/>
    <w:rsid w:val="000D3A38"/>
    <w:rsid w:val="000D576A"/>
    <w:rsid w:val="000E15B1"/>
    <w:rsid w:val="000E20CC"/>
    <w:rsid w:val="000E2AC9"/>
    <w:rsid w:val="000E742A"/>
    <w:rsid w:val="000F3F40"/>
    <w:rsid w:val="000F54DF"/>
    <w:rsid w:val="000F7A99"/>
    <w:rsid w:val="000F7B07"/>
    <w:rsid w:val="00101F6E"/>
    <w:rsid w:val="0010352F"/>
    <w:rsid w:val="00103546"/>
    <w:rsid w:val="00104379"/>
    <w:rsid w:val="00104A51"/>
    <w:rsid w:val="001064F2"/>
    <w:rsid w:val="00107E6D"/>
    <w:rsid w:val="00111557"/>
    <w:rsid w:val="001128EE"/>
    <w:rsid w:val="00116E71"/>
    <w:rsid w:val="00117F2B"/>
    <w:rsid w:val="00120E32"/>
    <w:rsid w:val="0012168F"/>
    <w:rsid w:val="0012249C"/>
    <w:rsid w:val="00125669"/>
    <w:rsid w:val="0012782E"/>
    <w:rsid w:val="00131C01"/>
    <w:rsid w:val="00133D06"/>
    <w:rsid w:val="00140475"/>
    <w:rsid w:val="00141DEF"/>
    <w:rsid w:val="00141EC1"/>
    <w:rsid w:val="00142D33"/>
    <w:rsid w:val="00142F68"/>
    <w:rsid w:val="00150ED3"/>
    <w:rsid w:val="00153605"/>
    <w:rsid w:val="00155938"/>
    <w:rsid w:val="00156D22"/>
    <w:rsid w:val="001602E5"/>
    <w:rsid w:val="00160353"/>
    <w:rsid w:val="001607BE"/>
    <w:rsid w:val="0016178C"/>
    <w:rsid w:val="0016205B"/>
    <w:rsid w:val="001626BA"/>
    <w:rsid w:val="00164C1A"/>
    <w:rsid w:val="001652FC"/>
    <w:rsid w:val="00165E95"/>
    <w:rsid w:val="00171AD2"/>
    <w:rsid w:val="0017255B"/>
    <w:rsid w:val="00173688"/>
    <w:rsid w:val="00174F2F"/>
    <w:rsid w:val="00182DC1"/>
    <w:rsid w:val="00184B07"/>
    <w:rsid w:val="00184CB9"/>
    <w:rsid w:val="00185312"/>
    <w:rsid w:val="00185E52"/>
    <w:rsid w:val="001874FC"/>
    <w:rsid w:val="00187FC2"/>
    <w:rsid w:val="00194A51"/>
    <w:rsid w:val="00194CE0"/>
    <w:rsid w:val="00194EFA"/>
    <w:rsid w:val="001A2DD9"/>
    <w:rsid w:val="001A7072"/>
    <w:rsid w:val="001B0429"/>
    <w:rsid w:val="001C3736"/>
    <w:rsid w:val="001C6385"/>
    <w:rsid w:val="001C6A50"/>
    <w:rsid w:val="001C7160"/>
    <w:rsid w:val="001C7323"/>
    <w:rsid w:val="001C75D4"/>
    <w:rsid w:val="001D180C"/>
    <w:rsid w:val="001D1B13"/>
    <w:rsid w:val="001D1C54"/>
    <w:rsid w:val="001D3C8C"/>
    <w:rsid w:val="001D57E2"/>
    <w:rsid w:val="001D691B"/>
    <w:rsid w:val="001D6FBD"/>
    <w:rsid w:val="001D7050"/>
    <w:rsid w:val="001E0A0C"/>
    <w:rsid w:val="001E470A"/>
    <w:rsid w:val="001F40C2"/>
    <w:rsid w:val="001F4526"/>
    <w:rsid w:val="002007F8"/>
    <w:rsid w:val="00201CAA"/>
    <w:rsid w:val="00203EBD"/>
    <w:rsid w:val="00206E0E"/>
    <w:rsid w:val="00211A4C"/>
    <w:rsid w:val="00213863"/>
    <w:rsid w:val="00213DF7"/>
    <w:rsid w:val="00217643"/>
    <w:rsid w:val="002219CE"/>
    <w:rsid w:val="0022336F"/>
    <w:rsid w:val="00224E08"/>
    <w:rsid w:val="00225182"/>
    <w:rsid w:val="0022585B"/>
    <w:rsid w:val="00226B86"/>
    <w:rsid w:val="002274F0"/>
    <w:rsid w:val="002303EB"/>
    <w:rsid w:val="002312D9"/>
    <w:rsid w:val="00231A8F"/>
    <w:rsid w:val="00235D06"/>
    <w:rsid w:val="00236699"/>
    <w:rsid w:val="00241BDA"/>
    <w:rsid w:val="00241C0A"/>
    <w:rsid w:val="00241EA1"/>
    <w:rsid w:val="002457E1"/>
    <w:rsid w:val="00251018"/>
    <w:rsid w:val="00253B7E"/>
    <w:rsid w:val="00254B66"/>
    <w:rsid w:val="002564B3"/>
    <w:rsid w:val="002620D7"/>
    <w:rsid w:val="00262EE0"/>
    <w:rsid w:val="002659BE"/>
    <w:rsid w:val="0026748F"/>
    <w:rsid w:val="0027186D"/>
    <w:rsid w:val="00272590"/>
    <w:rsid w:val="00275272"/>
    <w:rsid w:val="002755AA"/>
    <w:rsid w:val="00281341"/>
    <w:rsid w:val="00282801"/>
    <w:rsid w:val="0028313F"/>
    <w:rsid w:val="0028389B"/>
    <w:rsid w:val="0028559D"/>
    <w:rsid w:val="00286431"/>
    <w:rsid w:val="00286C64"/>
    <w:rsid w:val="00290E20"/>
    <w:rsid w:val="0029250A"/>
    <w:rsid w:val="0029414E"/>
    <w:rsid w:val="00294A5C"/>
    <w:rsid w:val="002A2A87"/>
    <w:rsid w:val="002A4CF3"/>
    <w:rsid w:val="002A4DA4"/>
    <w:rsid w:val="002A7657"/>
    <w:rsid w:val="002B1102"/>
    <w:rsid w:val="002B22F1"/>
    <w:rsid w:val="002B2C53"/>
    <w:rsid w:val="002B7B26"/>
    <w:rsid w:val="002C031B"/>
    <w:rsid w:val="002C2787"/>
    <w:rsid w:val="002C2BF4"/>
    <w:rsid w:val="002C2EDE"/>
    <w:rsid w:val="002C628D"/>
    <w:rsid w:val="002C7E94"/>
    <w:rsid w:val="002D032C"/>
    <w:rsid w:val="002D1861"/>
    <w:rsid w:val="002D2762"/>
    <w:rsid w:val="002D5BC6"/>
    <w:rsid w:val="002D63D5"/>
    <w:rsid w:val="002D63E6"/>
    <w:rsid w:val="002E7769"/>
    <w:rsid w:val="002F3348"/>
    <w:rsid w:val="002F70DD"/>
    <w:rsid w:val="003105E2"/>
    <w:rsid w:val="00314C46"/>
    <w:rsid w:val="00314F32"/>
    <w:rsid w:val="003152B8"/>
    <w:rsid w:val="0031691D"/>
    <w:rsid w:val="00323BCC"/>
    <w:rsid w:val="00324C83"/>
    <w:rsid w:val="00327061"/>
    <w:rsid w:val="00333282"/>
    <w:rsid w:val="00334079"/>
    <w:rsid w:val="003349F1"/>
    <w:rsid w:val="00335125"/>
    <w:rsid w:val="00335513"/>
    <w:rsid w:val="00335531"/>
    <w:rsid w:val="00336208"/>
    <w:rsid w:val="003377ED"/>
    <w:rsid w:val="00340B28"/>
    <w:rsid w:val="00341937"/>
    <w:rsid w:val="00341D9C"/>
    <w:rsid w:val="00346D1F"/>
    <w:rsid w:val="00350B3C"/>
    <w:rsid w:val="00351028"/>
    <w:rsid w:val="00351EE2"/>
    <w:rsid w:val="00352B2A"/>
    <w:rsid w:val="00352D36"/>
    <w:rsid w:val="00353647"/>
    <w:rsid w:val="00356650"/>
    <w:rsid w:val="0036151A"/>
    <w:rsid w:val="00364DBB"/>
    <w:rsid w:val="00370CD6"/>
    <w:rsid w:val="003720CB"/>
    <w:rsid w:val="003750E4"/>
    <w:rsid w:val="003771B1"/>
    <w:rsid w:val="00377AC7"/>
    <w:rsid w:val="00380601"/>
    <w:rsid w:val="00381A7E"/>
    <w:rsid w:val="00385713"/>
    <w:rsid w:val="0038623B"/>
    <w:rsid w:val="00392D4C"/>
    <w:rsid w:val="003932D1"/>
    <w:rsid w:val="0039433C"/>
    <w:rsid w:val="00395F04"/>
    <w:rsid w:val="00396754"/>
    <w:rsid w:val="00397653"/>
    <w:rsid w:val="003A336A"/>
    <w:rsid w:val="003A3501"/>
    <w:rsid w:val="003A601F"/>
    <w:rsid w:val="003B1BA7"/>
    <w:rsid w:val="003B1ED9"/>
    <w:rsid w:val="003B1FFB"/>
    <w:rsid w:val="003B52EE"/>
    <w:rsid w:val="003C08AD"/>
    <w:rsid w:val="003C1599"/>
    <w:rsid w:val="003C1DD5"/>
    <w:rsid w:val="003C2452"/>
    <w:rsid w:val="003C26FD"/>
    <w:rsid w:val="003C4769"/>
    <w:rsid w:val="003C7189"/>
    <w:rsid w:val="003D0B4E"/>
    <w:rsid w:val="003D0FC7"/>
    <w:rsid w:val="003D1A36"/>
    <w:rsid w:val="003D2D5C"/>
    <w:rsid w:val="003D52DD"/>
    <w:rsid w:val="003D593E"/>
    <w:rsid w:val="003D5D9C"/>
    <w:rsid w:val="003E3E4D"/>
    <w:rsid w:val="003E6615"/>
    <w:rsid w:val="003E6855"/>
    <w:rsid w:val="003E6CCB"/>
    <w:rsid w:val="003E72EF"/>
    <w:rsid w:val="003F0C43"/>
    <w:rsid w:val="003F34BE"/>
    <w:rsid w:val="003F460C"/>
    <w:rsid w:val="003F5A03"/>
    <w:rsid w:val="003F7DA8"/>
    <w:rsid w:val="00403B19"/>
    <w:rsid w:val="004057CB"/>
    <w:rsid w:val="00406095"/>
    <w:rsid w:val="004154B9"/>
    <w:rsid w:val="00416842"/>
    <w:rsid w:val="00416C29"/>
    <w:rsid w:val="004211EE"/>
    <w:rsid w:val="00422AEF"/>
    <w:rsid w:val="004230A7"/>
    <w:rsid w:val="004237FA"/>
    <w:rsid w:val="0042393A"/>
    <w:rsid w:val="0042441D"/>
    <w:rsid w:val="00430D6D"/>
    <w:rsid w:val="00434AF1"/>
    <w:rsid w:val="004354AC"/>
    <w:rsid w:val="00441CBF"/>
    <w:rsid w:val="00444E16"/>
    <w:rsid w:val="0044617D"/>
    <w:rsid w:val="004462A3"/>
    <w:rsid w:val="00451522"/>
    <w:rsid w:val="00456BAA"/>
    <w:rsid w:val="00457C6F"/>
    <w:rsid w:val="00462202"/>
    <w:rsid w:val="00464A55"/>
    <w:rsid w:val="00470A34"/>
    <w:rsid w:val="00470BAD"/>
    <w:rsid w:val="0047183E"/>
    <w:rsid w:val="00472E22"/>
    <w:rsid w:val="004730FB"/>
    <w:rsid w:val="00473438"/>
    <w:rsid w:val="00473F26"/>
    <w:rsid w:val="004841BE"/>
    <w:rsid w:val="00486FC6"/>
    <w:rsid w:val="00491C5B"/>
    <w:rsid w:val="00491E4E"/>
    <w:rsid w:val="00493595"/>
    <w:rsid w:val="00497A35"/>
    <w:rsid w:val="00497EA4"/>
    <w:rsid w:val="004A0992"/>
    <w:rsid w:val="004A195E"/>
    <w:rsid w:val="004A1A5A"/>
    <w:rsid w:val="004A1D06"/>
    <w:rsid w:val="004A297A"/>
    <w:rsid w:val="004A4486"/>
    <w:rsid w:val="004A4E6F"/>
    <w:rsid w:val="004A6E72"/>
    <w:rsid w:val="004B368C"/>
    <w:rsid w:val="004B3A14"/>
    <w:rsid w:val="004B7A97"/>
    <w:rsid w:val="004C0BD9"/>
    <w:rsid w:val="004C0DA2"/>
    <w:rsid w:val="004C2BE2"/>
    <w:rsid w:val="004C4752"/>
    <w:rsid w:val="004C50BF"/>
    <w:rsid w:val="004C672D"/>
    <w:rsid w:val="004D3AC4"/>
    <w:rsid w:val="004D5FB5"/>
    <w:rsid w:val="004E09F3"/>
    <w:rsid w:val="004E4405"/>
    <w:rsid w:val="004E4D6F"/>
    <w:rsid w:val="004E6318"/>
    <w:rsid w:val="004F32E3"/>
    <w:rsid w:val="004F33B8"/>
    <w:rsid w:val="004F3B27"/>
    <w:rsid w:val="004F6EDB"/>
    <w:rsid w:val="00500D93"/>
    <w:rsid w:val="00502837"/>
    <w:rsid w:val="00507CD7"/>
    <w:rsid w:val="0051093C"/>
    <w:rsid w:val="0051105B"/>
    <w:rsid w:val="0051237F"/>
    <w:rsid w:val="0051261F"/>
    <w:rsid w:val="00514139"/>
    <w:rsid w:val="00514319"/>
    <w:rsid w:val="00514467"/>
    <w:rsid w:val="00514F08"/>
    <w:rsid w:val="00516081"/>
    <w:rsid w:val="00517DC1"/>
    <w:rsid w:val="005219D3"/>
    <w:rsid w:val="00522380"/>
    <w:rsid w:val="00522A75"/>
    <w:rsid w:val="00522E40"/>
    <w:rsid w:val="00523618"/>
    <w:rsid w:val="00527F3C"/>
    <w:rsid w:val="005306A7"/>
    <w:rsid w:val="00531A6A"/>
    <w:rsid w:val="00533184"/>
    <w:rsid w:val="0053769F"/>
    <w:rsid w:val="00537803"/>
    <w:rsid w:val="00537B1C"/>
    <w:rsid w:val="005401D8"/>
    <w:rsid w:val="00542784"/>
    <w:rsid w:val="005432F4"/>
    <w:rsid w:val="00545FEF"/>
    <w:rsid w:val="00552642"/>
    <w:rsid w:val="00552783"/>
    <w:rsid w:val="00552C54"/>
    <w:rsid w:val="00553D91"/>
    <w:rsid w:val="00555A19"/>
    <w:rsid w:val="00555DCF"/>
    <w:rsid w:val="00555ED2"/>
    <w:rsid w:val="005562D6"/>
    <w:rsid w:val="005565E5"/>
    <w:rsid w:val="005575C7"/>
    <w:rsid w:val="00561F8A"/>
    <w:rsid w:val="00562A85"/>
    <w:rsid w:val="00563145"/>
    <w:rsid w:val="0056530D"/>
    <w:rsid w:val="00565AC6"/>
    <w:rsid w:val="005672BA"/>
    <w:rsid w:val="00581593"/>
    <w:rsid w:val="0058174D"/>
    <w:rsid w:val="005841E2"/>
    <w:rsid w:val="0058546E"/>
    <w:rsid w:val="00591DFF"/>
    <w:rsid w:val="00593470"/>
    <w:rsid w:val="00597E7F"/>
    <w:rsid w:val="005A0B2E"/>
    <w:rsid w:val="005A1C32"/>
    <w:rsid w:val="005A1DB8"/>
    <w:rsid w:val="005A2A85"/>
    <w:rsid w:val="005A35CD"/>
    <w:rsid w:val="005A4BED"/>
    <w:rsid w:val="005A4D37"/>
    <w:rsid w:val="005A593E"/>
    <w:rsid w:val="005A7380"/>
    <w:rsid w:val="005B2B9A"/>
    <w:rsid w:val="005B3F6F"/>
    <w:rsid w:val="005B786E"/>
    <w:rsid w:val="005C3829"/>
    <w:rsid w:val="005C57B5"/>
    <w:rsid w:val="005C7BDB"/>
    <w:rsid w:val="005D0A54"/>
    <w:rsid w:val="005D1D5C"/>
    <w:rsid w:val="005D5FE4"/>
    <w:rsid w:val="005E039A"/>
    <w:rsid w:val="005E126A"/>
    <w:rsid w:val="005E2393"/>
    <w:rsid w:val="005E53B7"/>
    <w:rsid w:val="005F0112"/>
    <w:rsid w:val="005F0BD8"/>
    <w:rsid w:val="005F310C"/>
    <w:rsid w:val="00601D52"/>
    <w:rsid w:val="006029C3"/>
    <w:rsid w:val="0060663C"/>
    <w:rsid w:val="0061055F"/>
    <w:rsid w:val="00611B17"/>
    <w:rsid w:val="006128BA"/>
    <w:rsid w:val="006134A1"/>
    <w:rsid w:val="006149B8"/>
    <w:rsid w:val="006164A1"/>
    <w:rsid w:val="00616D49"/>
    <w:rsid w:val="00617038"/>
    <w:rsid w:val="00617537"/>
    <w:rsid w:val="0062096C"/>
    <w:rsid w:val="006259FF"/>
    <w:rsid w:val="0062753A"/>
    <w:rsid w:val="00627C39"/>
    <w:rsid w:val="006302EB"/>
    <w:rsid w:val="00630EC9"/>
    <w:rsid w:val="0063437D"/>
    <w:rsid w:val="00635EBD"/>
    <w:rsid w:val="00640A75"/>
    <w:rsid w:val="006423CC"/>
    <w:rsid w:val="00642ECA"/>
    <w:rsid w:val="00644449"/>
    <w:rsid w:val="006451D5"/>
    <w:rsid w:val="00646EED"/>
    <w:rsid w:val="006473CB"/>
    <w:rsid w:val="00651360"/>
    <w:rsid w:val="006541BB"/>
    <w:rsid w:val="00654854"/>
    <w:rsid w:val="00655269"/>
    <w:rsid w:val="00655349"/>
    <w:rsid w:val="0065571B"/>
    <w:rsid w:val="00655FEF"/>
    <w:rsid w:val="00656E20"/>
    <w:rsid w:val="0066116F"/>
    <w:rsid w:val="00665839"/>
    <w:rsid w:val="00667841"/>
    <w:rsid w:val="00672701"/>
    <w:rsid w:val="00674902"/>
    <w:rsid w:val="00684D26"/>
    <w:rsid w:val="00684D9A"/>
    <w:rsid w:val="00686B70"/>
    <w:rsid w:val="00690347"/>
    <w:rsid w:val="00693BF0"/>
    <w:rsid w:val="006952FA"/>
    <w:rsid w:val="006A0199"/>
    <w:rsid w:val="006A1248"/>
    <w:rsid w:val="006A4B46"/>
    <w:rsid w:val="006A75E6"/>
    <w:rsid w:val="006A7DA5"/>
    <w:rsid w:val="006B37B5"/>
    <w:rsid w:val="006B4754"/>
    <w:rsid w:val="006B4A1E"/>
    <w:rsid w:val="006C0048"/>
    <w:rsid w:val="006C1060"/>
    <w:rsid w:val="006C1210"/>
    <w:rsid w:val="006C1679"/>
    <w:rsid w:val="006C17FD"/>
    <w:rsid w:val="006C1E9B"/>
    <w:rsid w:val="006C4068"/>
    <w:rsid w:val="006C5C2D"/>
    <w:rsid w:val="006D0B60"/>
    <w:rsid w:val="006D4877"/>
    <w:rsid w:val="006D5ACC"/>
    <w:rsid w:val="006D637B"/>
    <w:rsid w:val="006D744B"/>
    <w:rsid w:val="006E0B92"/>
    <w:rsid w:val="006E3B26"/>
    <w:rsid w:val="006E4745"/>
    <w:rsid w:val="006E5F14"/>
    <w:rsid w:val="006F010B"/>
    <w:rsid w:val="006F2145"/>
    <w:rsid w:val="006F5223"/>
    <w:rsid w:val="006F5E7A"/>
    <w:rsid w:val="0070165B"/>
    <w:rsid w:val="00702C12"/>
    <w:rsid w:val="00702E66"/>
    <w:rsid w:val="00706AB5"/>
    <w:rsid w:val="00706EE8"/>
    <w:rsid w:val="00707973"/>
    <w:rsid w:val="00712330"/>
    <w:rsid w:val="007126FE"/>
    <w:rsid w:val="0071523D"/>
    <w:rsid w:val="00716BD2"/>
    <w:rsid w:val="00722824"/>
    <w:rsid w:val="00726E89"/>
    <w:rsid w:val="00727961"/>
    <w:rsid w:val="00730F29"/>
    <w:rsid w:val="00731B76"/>
    <w:rsid w:val="0073296F"/>
    <w:rsid w:val="007341C6"/>
    <w:rsid w:val="00737BBD"/>
    <w:rsid w:val="007410B1"/>
    <w:rsid w:val="00757291"/>
    <w:rsid w:val="0075753A"/>
    <w:rsid w:val="007605BE"/>
    <w:rsid w:val="00760B46"/>
    <w:rsid w:val="007613EB"/>
    <w:rsid w:val="007630A0"/>
    <w:rsid w:val="00765113"/>
    <w:rsid w:val="00766327"/>
    <w:rsid w:val="00766DAE"/>
    <w:rsid w:val="0076753D"/>
    <w:rsid w:val="00767AD2"/>
    <w:rsid w:val="0077247F"/>
    <w:rsid w:val="007727B7"/>
    <w:rsid w:val="007731F9"/>
    <w:rsid w:val="00775955"/>
    <w:rsid w:val="00776D5C"/>
    <w:rsid w:val="00780F6B"/>
    <w:rsid w:val="007813DF"/>
    <w:rsid w:val="00791274"/>
    <w:rsid w:val="007927EF"/>
    <w:rsid w:val="00794BE1"/>
    <w:rsid w:val="00797431"/>
    <w:rsid w:val="007A5B75"/>
    <w:rsid w:val="007A70E8"/>
    <w:rsid w:val="007B0606"/>
    <w:rsid w:val="007B0D21"/>
    <w:rsid w:val="007B23F7"/>
    <w:rsid w:val="007B367C"/>
    <w:rsid w:val="007B4155"/>
    <w:rsid w:val="007B5A1F"/>
    <w:rsid w:val="007B71D0"/>
    <w:rsid w:val="007B7208"/>
    <w:rsid w:val="007C03AF"/>
    <w:rsid w:val="007C4F96"/>
    <w:rsid w:val="007C5DB5"/>
    <w:rsid w:val="007D1D31"/>
    <w:rsid w:val="007D2320"/>
    <w:rsid w:val="007D43F6"/>
    <w:rsid w:val="007D48B6"/>
    <w:rsid w:val="007D6841"/>
    <w:rsid w:val="007D7B63"/>
    <w:rsid w:val="007E03A7"/>
    <w:rsid w:val="007E2504"/>
    <w:rsid w:val="007E298D"/>
    <w:rsid w:val="007E334B"/>
    <w:rsid w:val="007E3B75"/>
    <w:rsid w:val="007E4980"/>
    <w:rsid w:val="007E7308"/>
    <w:rsid w:val="007F1B57"/>
    <w:rsid w:val="007F5039"/>
    <w:rsid w:val="00800F70"/>
    <w:rsid w:val="008019B6"/>
    <w:rsid w:val="008043BE"/>
    <w:rsid w:val="00806213"/>
    <w:rsid w:val="008102C8"/>
    <w:rsid w:val="008127F3"/>
    <w:rsid w:val="00813D80"/>
    <w:rsid w:val="00814F2D"/>
    <w:rsid w:val="00827402"/>
    <w:rsid w:val="00831797"/>
    <w:rsid w:val="00836685"/>
    <w:rsid w:val="00841573"/>
    <w:rsid w:val="00846965"/>
    <w:rsid w:val="00852346"/>
    <w:rsid w:val="008548F0"/>
    <w:rsid w:val="00854E00"/>
    <w:rsid w:val="00857F31"/>
    <w:rsid w:val="00862902"/>
    <w:rsid w:val="00862DAD"/>
    <w:rsid w:val="00864D7A"/>
    <w:rsid w:val="008670EE"/>
    <w:rsid w:val="00873F31"/>
    <w:rsid w:val="00880E7C"/>
    <w:rsid w:val="00885D65"/>
    <w:rsid w:val="0089146F"/>
    <w:rsid w:val="008944B7"/>
    <w:rsid w:val="008950E3"/>
    <w:rsid w:val="00895194"/>
    <w:rsid w:val="00896C26"/>
    <w:rsid w:val="008A04CE"/>
    <w:rsid w:val="008A0AEA"/>
    <w:rsid w:val="008A4870"/>
    <w:rsid w:val="008A48AC"/>
    <w:rsid w:val="008A6B0A"/>
    <w:rsid w:val="008A72C3"/>
    <w:rsid w:val="008B01DF"/>
    <w:rsid w:val="008B0BA9"/>
    <w:rsid w:val="008B29E3"/>
    <w:rsid w:val="008B49F9"/>
    <w:rsid w:val="008B4C56"/>
    <w:rsid w:val="008B6B6D"/>
    <w:rsid w:val="008C1698"/>
    <w:rsid w:val="008C2BC0"/>
    <w:rsid w:val="008C3D73"/>
    <w:rsid w:val="008C4727"/>
    <w:rsid w:val="008C69CC"/>
    <w:rsid w:val="008D02E9"/>
    <w:rsid w:val="008D65DC"/>
    <w:rsid w:val="008E1841"/>
    <w:rsid w:val="008E1C01"/>
    <w:rsid w:val="008E5861"/>
    <w:rsid w:val="008E5CD9"/>
    <w:rsid w:val="008E6E66"/>
    <w:rsid w:val="008F10C8"/>
    <w:rsid w:val="008F19A5"/>
    <w:rsid w:val="008F19DF"/>
    <w:rsid w:val="008F2363"/>
    <w:rsid w:val="008F2D32"/>
    <w:rsid w:val="008F3969"/>
    <w:rsid w:val="008F58E7"/>
    <w:rsid w:val="008F6271"/>
    <w:rsid w:val="00901C40"/>
    <w:rsid w:val="00901D66"/>
    <w:rsid w:val="00906095"/>
    <w:rsid w:val="00907662"/>
    <w:rsid w:val="009109D3"/>
    <w:rsid w:val="0091298A"/>
    <w:rsid w:val="00914415"/>
    <w:rsid w:val="009165A7"/>
    <w:rsid w:val="009177AB"/>
    <w:rsid w:val="009177C6"/>
    <w:rsid w:val="009213EE"/>
    <w:rsid w:val="00922C3F"/>
    <w:rsid w:val="00925F30"/>
    <w:rsid w:val="009268B6"/>
    <w:rsid w:val="00930A7B"/>
    <w:rsid w:val="00930C84"/>
    <w:rsid w:val="009310AA"/>
    <w:rsid w:val="0093438C"/>
    <w:rsid w:val="00935099"/>
    <w:rsid w:val="00940388"/>
    <w:rsid w:val="00941CC6"/>
    <w:rsid w:val="00942860"/>
    <w:rsid w:val="009464A8"/>
    <w:rsid w:val="00946942"/>
    <w:rsid w:val="009510A1"/>
    <w:rsid w:val="00951C78"/>
    <w:rsid w:val="00951EC8"/>
    <w:rsid w:val="00952AD1"/>
    <w:rsid w:val="00953ADB"/>
    <w:rsid w:val="00957CF8"/>
    <w:rsid w:val="00963695"/>
    <w:rsid w:val="0096644B"/>
    <w:rsid w:val="009708D1"/>
    <w:rsid w:val="00972373"/>
    <w:rsid w:val="00974281"/>
    <w:rsid w:val="009778C0"/>
    <w:rsid w:val="009842F2"/>
    <w:rsid w:val="00985068"/>
    <w:rsid w:val="00990F3B"/>
    <w:rsid w:val="0099112E"/>
    <w:rsid w:val="00992ED0"/>
    <w:rsid w:val="009947A1"/>
    <w:rsid w:val="00994B5B"/>
    <w:rsid w:val="00996770"/>
    <w:rsid w:val="00996C2E"/>
    <w:rsid w:val="00996D32"/>
    <w:rsid w:val="009A033D"/>
    <w:rsid w:val="009A1A92"/>
    <w:rsid w:val="009A4F41"/>
    <w:rsid w:val="009B0C6C"/>
    <w:rsid w:val="009B1A25"/>
    <w:rsid w:val="009B1ED4"/>
    <w:rsid w:val="009B3CFE"/>
    <w:rsid w:val="009B5ED5"/>
    <w:rsid w:val="009B6DB8"/>
    <w:rsid w:val="009C306F"/>
    <w:rsid w:val="009C42D3"/>
    <w:rsid w:val="009C4799"/>
    <w:rsid w:val="009C6081"/>
    <w:rsid w:val="009C7F1A"/>
    <w:rsid w:val="009D0909"/>
    <w:rsid w:val="009D17FF"/>
    <w:rsid w:val="009D1AD6"/>
    <w:rsid w:val="009D53F6"/>
    <w:rsid w:val="009D573D"/>
    <w:rsid w:val="009D5AD3"/>
    <w:rsid w:val="009F0996"/>
    <w:rsid w:val="009F195D"/>
    <w:rsid w:val="009F2A3E"/>
    <w:rsid w:val="009F3747"/>
    <w:rsid w:val="009F51E1"/>
    <w:rsid w:val="009F5607"/>
    <w:rsid w:val="00A05285"/>
    <w:rsid w:val="00A119ED"/>
    <w:rsid w:val="00A122EA"/>
    <w:rsid w:val="00A1587B"/>
    <w:rsid w:val="00A17AF5"/>
    <w:rsid w:val="00A20632"/>
    <w:rsid w:val="00A20645"/>
    <w:rsid w:val="00A21BB6"/>
    <w:rsid w:val="00A21ECB"/>
    <w:rsid w:val="00A2488A"/>
    <w:rsid w:val="00A2504E"/>
    <w:rsid w:val="00A300F6"/>
    <w:rsid w:val="00A30409"/>
    <w:rsid w:val="00A33B1B"/>
    <w:rsid w:val="00A35059"/>
    <w:rsid w:val="00A420F6"/>
    <w:rsid w:val="00A4632E"/>
    <w:rsid w:val="00A46829"/>
    <w:rsid w:val="00A5064A"/>
    <w:rsid w:val="00A53D78"/>
    <w:rsid w:val="00A613BA"/>
    <w:rsid w:val="00A622D6"/>
    <w:rsid w:val="00A64798"/>
    <w:rsid w:val="00A7020E"/>
    <w:rsid w:val="00A73593"/>
    <w:rsid w:val="00A76E39"/>
    <w:rsid w:val="00A77A3D"/>
    <w:rsid w:val="00A81EC9"/>
    <w:rsid w:val="00A823C3"/>
    <w:rsid w:val="00A82F2B"/>
    <w:rsid w:val="00A83428"/>
    <w:rsid w:val="00A83DC5"/>
    <w:rsid w:val="00A87F66"/>
    <w:rsid w:val="00A90D3E"/>
    <w:rsid w:val="00A91C7F"/>
    <w:rsid w:val="00A91FCE"/>
    <w:rsid w:val="00A9560A"/>
    <w:rsid w:val="00A96DCC"/>
    <w:rsid w:val="00A96E8E"/>
    <w:rsid w:val="00AA0402"/>
    <w:rsid w:val="00AA2532"/>
    <w:rsid w:val="00AA4410"/>
    <w:rsid w:val="00AB0D8A"/>
    <w:rsid w:val="00AB2867"/>
    <w:rsid w:val="00AB3294"/>
    <w:rsid w:val="00AB4F74"/>
    <w:rsid w:val="00AB5C35"/>
    <w:rsid w:val="00AB6550"/>
    <w:rsid w:val="00AC15EF"/>
    <w:rsid w:val="00AC3090"/>
    <w:rsid w:val="00AC5EDC"/>
    <w:rsid w:val="00AC6613"/>
    <w:rsid w:val="00AD18AE"/>
    <w:rsid w:val="00AD261C"/>
    <w:rsid w:val="00AD705B"/>
    <w:rsid w:val="00AE1107"/>
    <w:rsid w:val="00AE13A3"/>
    <w:rsid w:val="00AE2032"/>
    <w:rsid w:val="00AE2209"/>
    <w:rsid w:val="00AE3156"/>
    <w:rsid w:val="00AE3FBC"/>
    <w:rsid w:val="00AE3FD7"/>
    <w:rsid w:val="00AF02A8"/>
    <w:rsid w:val="00AF52DD"/>
    <w:rsid w:val="00AF7CE8"/>
    <w:rsid w:val="00B02137"/>
    <w:rsid w:val="00B0266C"/>
    <w:rsid w:val="00B03B69"/>
    <w:rsid w:val="00B1049C"/>
    <w:rsid w:val="00B10EDB"/>
    <w:rsid w:val="00B13371"/>
    <w:rsid w:val="00B163F6"/>
    <w:rsid w:val="00B164D5"/>
    <w:rsid w:val="00B16AF1"/>
    <w:rsid w:val="00B16C7E"/>
    <w:rsid w:val="00B16FB1"/>
    <w:rsid w:val="00B2027F"/>
    <w:rsid w:val="00B20836"/>
    <w:rsid w:val="00B229AD"/>
    <w:rsid w:val="00B22B39"/>
    <w:rsid w:val="00B24528"/>
    <w:rsid w:val="00B25CD6"/>
    <w:rsid w:val="00B26073"/>
    <w:rsid w:val="00B41217"/>
    <w:rsid w:val="00B435FB"/>
    <w:rsid w:val="00B43D4F"/>
    <w:rsid w:val="00B45D27"/>
    <w:rsid w:val="00B47047"/>
    <w:rsid w:val="00B50FC0"/>
    <w:rsid w:val="00B51BF3"/>
    <w:rsid w:val="00B537A5"/>
    <w:rsid w:val="00B5561B"/>
    <w:rsid w:val="00B57FAB"/>
    <w:rsid w:val="00B607FB"/>
    <w:rsid w:val="00B620AB"/>
    <w:rsid w:val="00B63834"/>
    <w:rsid w:val="00B644F7"/>
    <w:rsid w:val="00B66543"/>
    <w:rsid w:val="00B7097C"/>
    <w:rsid w:val="00B71FD9"/>
    <w:rsid w:val="00B732BB"/>
    <w:rsid w:val="00B76904"/>
    <w:rsid w:val="00B82BEF"/>
    <w:rsid w:val="00B83285"/>
    <w:rsid w:val="00B83785"/>
    <w:rsid w:val="00B83FAD"/>
    <w:rsid w:val="00B84B09"/>
    <w:rsid w:val="00B85BAC"/>
    <w:rsid w:val="00B86642"/>
    <w:rsid w:val="00B86DBF"/>
    <w:rsid w:val="00B87392"/>
    <w:rsid w:val="00B922A5"/>
    <w:rsid w:val="00B92943"/>
    <w:rsid w:val="00B94B74"/>
    <w:rsid w:val="00B95833"/>
    <w:rsid w:val="00B979D6"/>
    <w:rsid w:val="00BA1E55"/>
    <w:rsid w:val="00BA2FD0"/>
    <w:rsid w:val="00BA38D7"/>
    <w:rsid w:val="00BA4940"/>
    <w:rsid w:val="00BA4A3A"/>
    <w:rsid w:val="00BA7BDB"/>
    <w:rsid w:val="00BB23DD"/>
    <w:rsid w:val="00BB603B"/>
    <w:rsid w:val="00BC01DC"/>
    <w:rsid w:val="00BC383E"/>
    <w:rsid w:val="00BC5C91"/>
    <w:rsid w:val="00BC6DD9"/>
    <w:rsid w:val="00BD0E49"/>
    <w:rsid w:val="00BD350E"/>
    <w:rsid w:val="00BD6063"/>
    <w:rsid w:val="00BD7436"/>
    <w:rsid w:val="00BD7B67"/>
    <w:rsid w:val="00BE1842"/>
    <w:rsid w:val="00BE23C5"/>
    <w:rsid w:val="00BE321A"/>
    <w:rsid w:val="00BE793A"/>
    <w:rsid w:val="00BF32EC"/>
    <w:rsid w:val="00BF33AC"/>
    <w:rsid w:val="00BF5CBB"/>
    <w:rsid w:val="00C0396F"/>
    <w:rsid w:val="00C06035"/>
    <w:rsid w:val="00C10AEA"/>
    <w:rsid w:val="00C10D4E"/>
    <w:rsid w:val="00C13AA3"/>
    <w:rsid w:val="00C15D74"/>
    <w:rsid w:val="00C169FC"/>
    <w:rsid w:val="00C21757"/>
    <w:rsid w:val="00C21C77"/>
    <w:rsid w:val="00C25EEA"/>
    <w:rsid w:val="00C3089B"/>
    <w:rsid w:val="00C30E8A"/>
    <w:rsid w:val="00C311A9"/>
    <w:rsid w:val="00C31CFF"/>
    <w:rsid w:val="00C3752C"/>
    <w:rsid w:val="00C41662"/>
    <w:rsid w:val="00C41F30"/>
    <w:rsid w:val="00C45647"/>
    <w:rsid w:val="00C45BDE"/>
    <w:rsid w:val="00C5082A"/>
    <w:rsid w:val="00C514DB"/>
    <w:rsid w:val="00C52FCA"/>
    <w:rsid w:val="00C57AF4"/>
    <w:rsid w:val="00C60B1E"/>
    <w:rsid w:val="00C622BA"/>
    <w:rsid w:val="00C64539"/>
    <w:rsid w:val="00C64C95"/>
    <w:rsid w:val="00C65EFC"/>
    <w:rsid w:val="00C6650F"/>
    <w:rsid w:val="00C66701"/>
    <w:rsid w:val="00C723CC"/>
    <w:rsid w:val="00C7390C"/>
    <w:rsid w:val="00C739C7"/>
    <w:rsid w:val="00C740CD"/>
    <w:rsid w:val="00C7462D"/>
    <w:rsid w:val="00C7711C"/>
    <w:rsid w:val="00C811DA"/>
    <w:rsid w:val="00C8304A"/>
    <w:rsid w:val="00C85B22"/>
    <w:rsid w:val="00C91FC2"/>
    <w:rsid w:val="00C955D0"/>
    <w:rsid w:val="00C95861"/>
    <w:rsid w:val="00C97092"/>
    <w:rsid w:val="00CA2EFF"/>
    <w:rsid w:val="00CA5002"/>
    <w:rsid w:val="00CA6800"/>
    <w:rsid w:val="00CA7198"/>
    <w:rsid w:val="00CB0F56"/>
    <w:rsid w:val="00CB5C4C"/>
    <w:rsid w:val="00CB6A7B"/>
    <w:rsid w:val="00CC3658"/>
    <w:rsid w:val="00CC55C9"/>
    <w:rsid w:val="00CD0B44"/>
    <w:rsid w:val="00CD543E"/>
    <w:rsid w:val="00CD5979"/>
    <w:rsid w:val="00CE32F5"/>
    <w:rsid w:val="00CE3A59"/>
    <w:rsid w:val="00CE55E4"/>
    <w:rsid w:val="00CE7242"/>
    <w:rsid w:val="00CF186E"/>
    <w:rsid w:val="00CF1B69"/>
    <w:rsid w:val="00CF2A2E"/>
    <w:rsid w:val="00CF30F0"/>
    <w:rsid w:val="00CF3319"/>
    <w:rsid w:val="00CF5839"/>
    <w:rsid w:val="00CF5FBD"/>
    <w:rsid w:val="00CF7E96"/>
    <w:rsid w:val="00D00786"/>
    <w:rsid w:val="00D012FD"/>
    <w:rsid w:val="00D022B7"/>
    <w:rsid w:val="00D04708"/>
    <w:rsid w:val="00D05FFD"/>
    <w:rsid w:val="00D0675C"/>
    <w:rsid w:val="00D11D5F"/>
    <w:rsid w:val="00D14779"/>
    <w:rsid w:val="00D15F4B"/>
    <w:rsid w:val="00D16E55"/>
    <w:rsid w:val="00D172A0"/>
    <w:rsid w:val="00D20A87"/>
    <w:rsid w:val="00D26788"/>
    <w:rsid w:val="00D32147"/>
    <w:rsid w:val="00D32299"/>
    <w:rsid w:val="00D34A27"/>
    <w:rsid w:val="00D415C4"/>
    <w:rsid w:val="00D42316"/>
    <w:rsid w:val="00D43E7B"/>
    <w:rsid w:val="00D47CFC"/>
    <w:rsid w:val="00D503C5"/>
    <w:rsid w:val="00D52203"/>
    <w:rsid w:val="00D5297C"/>
    <w:rsid w:val="00D53B4A"/>
    <w:rsid w:val="00D60A45"/>
    <w:rsid w:val="00D66CE4"/>
    <w:rsid w:val="00D67A39"/>
    <w:rsid w:val="00D710AF"/>
    <w:rsid w:val="00D71957"/>
    <w:rsid w:val="00D76884"/>
    <w:rsid w:val="00D85C53"/>
    <w:rsid w:val="00D920AE"/>
    <w:rsid w:val="00D93634"/>
    <w:rsid w:val="00D94C49"/>
    <w:rsid w:val="00D95765"/>
    <w:rsid w:val="00DA06DF"/>
    <w:rsid w:val="00DA16C3"/>
    <w:rsid w:val="00DA3186"/>
    <w:rsid w:val="00DA3442"/>
    <w:rsid w:val="00DB348C"/>
    <w:rsid w:val="00DB4A1D"/>
    <w:rsid w:val="00DB53A9"/>
    <w:rsid w:val="00DC02F1"/>
    <w:rsid w:val="00DC231E"/>
    <w:rsid w:val="00DC2BE4"/>
    <w:rsid w:val="00DC3110"/>
    <w:rsid w:val="00DC3B5B"/>
    <w:rsid w:val="00DC61E0"/>
    <w:rsid w:val="00DD24CE"/>
    <w:rsid w:val="00DD3462"/>
    <w:rsid w:val="00DD418B"/>
    <w:rsid w:val="00DE2969"/>
    <w:rsid w:val="00DE3C60"/>
    <w:rsid w:val="00DE479C"/>
    <w:rsid w:val="00DE4AF6"/>
    <w:rsid w:val="00DF072A"/>
    <w:rsid w:val="00DF1998"/>
    <w:rsid w:val="00DF3444"/>
    <w:rsid w:val="00E00155"/>
    <w:rsid w:val="00E02E57"/>
    <w:rsid w:val="00E03F81"/>
    <w:rsid w:val="00E042D5"/>
    <w:rsid w:val="00E05598"/>
    <w:rsid w:val="00E06C54"/>
    <w:rsid w:val="00E15550"/>
    <w:rsid w:val="00E1751D"/>
    <w:rsid w:val="00E20857"/>
    <w:rsid w:val="00E23733"/>
    <w:rsid w:val="00E262D6"/>
    <w:rsid w:val="00E26FF3"/>
    <w:rsid w:val="00E313FF"/>
    <w:rsid w:val="00E336D4"/>
    <w:rsid w:val="00E35EE5"/>
    <w:rsid w:val="00E37227"/>
    <w:rsid w:val="00E40CF4"/>
    <w:rsid w:val="00E41520"/>
    <w:rsid w:val="00E43498"/>
    <w:rsid w:val="00E45844"/>
    <w:rsid w:val="00E4638C"/>
    <w:rsid w:val="00E53F46"/>
    <w:rsid w:val="00E54A28"/>
    <w:rsid w:val="00E613AC"/>
    <w:rsid w:val="00E63233"/>
    <w:rsid w:val="00E64354"/>
    <w:rsid w:val="00E65A2F"/>
    <w:rsid w:val="00E70357"/>
    <w:rsid w:val="00E76D03"/>
    <w:rsid w:val="00E90CCE"/>
    <w:rsid w:val="00E91D42"/>
    <w:rsid w:val="00E940FA"/>
    <w:rsid w:val="00E95271"/>
    <w:rsid w:val="00E95EA1"/>
    <w:rsid w:val="00E970EF"/>
    <w:rsid w:val="00EA1F8F"/>
    <w:rsid w:val="00EA2ADE"/>
    <w:rsid w:val="00EA520E"/>
    <w:rsid w:val="00EA69C3"/>
    <w:rsid w:val="00EA6CDF"/>
    <w:rsid w:val="00EA7B2E"/>
    <w:rsid w:val="00EB1F7E"/>
    <w:rsid w:val="00EB27EA"/>
    <w:rsid w:val="00EB3A93"/>
    <w:rsid w:val="00EB5BB1"/>
    <w:rsid w:val="00EB7834"/>
    <w:rsid w:val="00EB7B6E"/>
    <w:rsid w:val="00EC055A"/>
    <w:rsid w:val="00EC2CE7"/>
    <w:rsid w:val="00EC56BA"/>
    <w:rsid w:val="00EC60B5"/>
    <w:rsid w:val="00EC7BAB"/>
    <w:rsid w:val="00ED053B"/>
    <w:rsid w:val="00ED0ABA"/>
    <w:rsid w:val="00ED1155"/>
    <w:rsid w:val="00ED1319"/>
    <w:rsid w:val="00ED1935"/>
    <w:rsid w:val="00ED25D2"/>
    <w:rsid w:val="00ED3819"/>
    <w:rsid w:val="00ED46B5"/>
    <w:rsid w:val="00ED4C0A"/>
    <w:rsid w:val="00EE0EE2"/>
    <w:rsid w:val="00EE1A5D"/>
    <w:rsid w:val="00EE1AF0"/>
    <w:rsid w:val="00EE3DD6"/>
    <w:rsid w:val="00EE4FFC"/>
    <w:rsid w:val="00EE6ADA"/>
    <w:rsid w:val="00EE73B9"/>
    <w:rsid w:val="00EF2492"/>
    <w:rsid w:val="00EF410E"/>
    <w:rsid w:val="00EF7260"/>
    <w:rsid w:val="00EF7412"/>
    <w:rsid w:val="00F04589"/>
    <w:rsid w:val="00F06AB1"/>
    <w:rsid w:val="00F074CB"/>
    <w:rsid w:val="00F173B6"/>
    <w:rsid w:val="00F22AA1"/>
    <w:rsid w:val="00F2316E"/>
    <w:rsid w:val="00F2446D"/>
    <w:rsid w:val="00F258DB"/>
    <w:rsid w:val="00F37A32"/>
    <w:rsid w:val="00F40325"/>
    <w:rsid w:val="00F40A79"/>
    <w:rsid w:val="00F41971"/>
    <w:rsid w:val="00F42053"/>
    <w:rsid w:val="00F46EFC"/>
    <w:rsid w:val="00F51149"/>
    <w:rsid w:val="00F5380A"/>
    <w:rsid w:val="00F53CE9"/>
    <w:rsid w:val="00F6207A"/>
    <w:rsid w:val="00F74E2D"/>
    <w:rsid w:val="00F755AF"/>
    <w:rsid w:val="00F7566F"/>
    <w:rsid w:val="00F7712A"/>
    <w:rsid w:val="00F772EF"/>
    <w:rsid w:val="00F7759D"/>
    <w:rsid w:val="00F8031F"/>
    <w:rsid w:val="00F8163F"/>
    <w:rsid w:val="00F9046E"/>
    <w:rsid w:val="00F90794"/>
    <w:rsid w:val="00F91198"/>
    <w:rsid w:val="00F912CD"/>
    <w:rsid w:val="00F9330F"/>
    <w:rsid w:val="00F94C11"/>
    <w:rsid w:val="00F959D0"/>
    <w:rsid w:val="00F974CB"/>
    <w:rsid w:val="00FA0635"/>
    <w:rsid w:val="00FA28AC"/>
    <w:rsid w:val="00FA4A0E"/>
    <w:rsid w:val="00FA5219"/>
    <w:rsid w:val="00FA60A3"/>
    <w:rsid w:val="00FA6F52"/>
    <w:rsid w:val="00FB5720"/>
    <w:rsid w:val="00FC3514"/>
    <w:rsid w:val="00FC49D2"/>
    <w:rsid w:val="00FC5BFD"/>
    <w:rsid w:val="00FD00F2"/>
    <w:rsid w:val="00FD31E3"/>
    <w:rsid w:val="00FD3C8F"/>
    <w:rsid w:val="00FD7040"/>
    <w:rsid w:val="00FE038E"/>
    <w:rsid w:val="00FE14C3"/>
    <w:rsid w:val="00FE5A1E"/>
    <w:rsid w:val="00FF1644"/>
    <w:rsid w:val="00FF6DF1"/>
    <w:rsid w:val="00FF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53D8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caption" w:uiPriority="0" w:qFormat="1"/>
    <w:lsdException w:name="annotation reference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00DB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74902"/>
    <w:pPr>
      <w:keepNext/>
      <w:jc w:val="center"/>
      <w:outlineLvl w:val="0"/>
    </w:pPr>
    <w:rPr>
      <w:rFonts w:ascii="Arial" w:hAnsi="Arial" w:cs="Arial"/>
      <w:b/>
      <w:bCs/>
      <w:i/>
      <w:sz w:val="20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8043BE"/>
    <w:pPr>
      <w:keepNext/>
      <w:keepLines/>
      <w:spacing w:before="200"/>
      <w:outlineLvl w:val="1"/>
    </w:pPr>
    <w:rPr>
      <w:rFonts w:ascii="Palatino Linotype" w:eastAsia="Palatino Linotype" w:hAnsi="Palatino Linotype" w:cs="Palatino Linotype"/>
      <w:b/>
      <w:bCs/>
      <w:sz w:val="20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A8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11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qFormat/>
    <w:rsid w:val="00674902"/>
    <w:pPr>
      <w:spacing w:before="100" w:beforeAutospacing="1" w:after="100" w:afterAutospacing="1"/>
    </w:pPr>
  </w:style>
  <w:style w:type="character" w:customStyle="1" w:styleId="akapitustep1">
    <w:name w:val="akapitustep1"/>
    <w:basedOn w:val="Domylnaczcionkaakapitu"/>
    <w:rsid w:val="00674902"/>
  </w:style>
  <w:style w:type="paragraph" w:styleId="Stopka">
    <w:name w:val="footer"/>
    <w:basedOn w:val="Normalny"/>
    <w:link w:val="StopkaZnak"/>
    <w:uiPriority w:val="99"/>
    <w:rsid w:val="00885D6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85D65"/>
  </w:style>
  <w:style w:type="table" w:styleId="Tabela-Siatka">
    <w:name w:val="Table Grid"/>
    <w:basedOn w:val="Standardowy"/>
    <w:uiPriority w:val="59"/>
    <w:rsid w:val="009144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Normal,Akapit z listą3,Akapit z listą31,L1,Numerowanie,Akapit z listą5,CW_Lista,Wypunktowanie"/>
    <w:basedOn w:val="Normalny"/>
    <w:link w:val="AkapitzlistZnak"/>
    <w:uiPriority w:val="34"/>
    <w:qFormat/>
    <w:rsid w:val="001652FC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067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qFormat/>
    <w:rsid w:val="00D0675C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340B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qFormat/>
    <w:rsid w:val="00340B28"/>
    <w:rPr>
      <w:rFonts w:eastAsia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qFormat/>
    <w:rsid w:val="00A87F66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ng-binding">
    <w:name w:val="ng-binding"/>
    <w:basedOn w:val="Domylnaczcionkaakapitu"/>
    <w:rsid w:val="00A87F66"/>
  </w:style>
  <w:style w:type="character" w:customStyle="1" w:styleId="ng-scope">
    <w:name w:val="ng-scope"/>
    <w:basedOn w:val="Domylnaczcionkaakapitu"/>
    <w:rsid w:val="00A87F6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7F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57F31"/>
    <w:rPr>
      <w:rFonts w:eastAsia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7F3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755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755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755AF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755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755AF"/>
    <w:rPr>
      <w:rFonts w:eastAsia="Times New Roman"/>
      <w:b/>
      <w:bCs/>
    </w:rPr>
  </w:style>
  <w:style w:type="character" w:styleId="Hipercze">
    <w:name w:val="Hyperlink"/>
    <w:basedOn w:val="Domylnaczcionkaakapitu"/>
    <w:uiPriority w:val="99"/>
    <w:unhideWhenUsed/>
    <w:rsid w:val="00AB0D8A"/>
    <w:rPr>
      <w:color w:val="0563C1" w:themeColor="hyperlink"/>
      <w:u w:val="single"/>
    </w:rPr>
  </w:style>
  <w:style w:type="paragraph" w:customStyle="1" w:styleId="Nagwek21">
    <w:name w:val="Nagłówek 21"/>
    <w:basedOn w:val="Normalny"/>
    <w:next w:val="Normalny"/>
    <w:autoRedefine/>
    <w:unhideWhenUsed/>
    <w:qFormat/>
    <w:rsid w:val="008043BE"/>
    <w:pPr>
      <w:keepNext/>
      <w:numPr>
        <w:numId w:val="1"/>
      </w:numPr>
      <w:contextualSpacing/>
      <w:jc w:val="both"/>
      <w:outlineLvl w:val="1"/>
    </w:pPr>
    <w:rPr>
      <w:rFonts w:ascii="Palatino Linotype" w:eastAsia="Palatino Linotype" w:hAnsi="Palatino Linotype" w:cs="Palatino Linotype"/>
      <w:b/>
      <w:bCs/>
      <w:sz w:val="22"/>
      <w:szCs w:val="26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8043BE"/>
  </w:style>
  <w:style w:type="character" w:customStyle="1" w:styleId="StopkaZnak">
    <w:name w:val="Stopka Znak"/>
    <w:basedOn w:val="Domylnaczcionkaakapitu"/>
    <w:link w:val="Stopka"/>
    <w:uiPriority w:val="99"/>
    <w:qFormat/>
    <w:rsid w:val="008043BE"/>
    <w:rPr>
      <w:rFonts w:eastAsia="Times New Roman"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unhideWhenUsed/>
    <w:rsid w:val="008043BE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8043BE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8043BE"/>
    <w:rPr>
      <w:b/>
      <w:bCs/>
    </w:rPr>
  </w:style>
  <w:style w:type="character" w:customStyle="1" w:styleId="Nagwek1Znak">
    <w:name w:val="Nagłówek 1 Znak"/>
    <w:basedOn w:val="Domylnaczcionkaakapitu"/>
    <w:link w:val="Nagwek1"/>
    <w:qFormat/>
    <w:rsid w:val="008043BE"/>
    <w:rPr>
      <w:rFonts w:ascii="Arial" w:eastAsia="Times New Roman" w:hAnsi="Arial" w:cs="Arial"/>
      <w:b/>
      <w:bCs/>
      <w:i/>
    </w:rPr>
  </w:style>
  <w:style w:type="character" w:customStyle="1" w:styleId="AkapitzlistZnak">
    <w:name w:val="Akapit z listą Znak"/>
    <w:aliases w:val="Normal Znak,Akapit z listą3 Znak,Akapit z listą31 Znak,L1 Znak,Numerowanie Znak,Akapit z listą5 Znak,CW_Lista Znak,Wypunktowanie Znak"/>
    <w:link w:val="Akapitzlist"/>
    <w:uiPriority w:val="34"/>
    <w:qFormat/>
    <w:locked/>
    <w:rsid w:val="008043BE"/>
    <w:rPr>
      <w:rFonts w:eastAsia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qFormat/>
    <w:rsid w:val="008043BE"/>
    <w:rPr>
      <w:rFonts w:ascii="Palatino Linotype" w:eastAsia="Palatino Linotype" w:hAnsi="Palatino Linotype" w:cs="Palatino Linotype"/>
      <w:b/>
      <w:bCs/>
      <w:szCs w:val="26"/>
    </w:rPr>
  </w:style>
  <w:style w:type="character" w:customStyle="1" w:styleId="classification-text">
    <w:name w:val="classification-text"/>
    <w:qFormat/>
    <w:rsid w:val="008043BE"/>
  </w:style>
  <w:style w:type="character" w:styleId="Tekstzastpczy">
    <w:name w:val="Placeholder Text"/>
    <w:basedOn w:val="Domylnaczcionkaakapitu"/>
    <w:uiPriority w:val="99"/>
    <w:semiHidden/>
    <w:qFormat/>
    <w:rsid w:val="008043BE"/>
    <w:rPr>
      <w:color w:val="80808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043BE"/>
    <w:rPr>
      <w:rFonts w:eastAsia="Times New Roman"/>
    </w:rPr>
  </w:style>
  <w:style w:type="character" w:customStyle="1" w:styleId="Zakotwiczenieprzypisudolnego">
    <w:name w:val="Zakotwiczenie przypisu dolnego"/>
    <w:rsid w:val="008043B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8043BE"/>
    <w:rPr>
      <w:rFonts w:cs="Times New Roman"/>
      <w:vertAlign w:val="superscript"/>
    </w:rPr>
  </w:style>
  <w:style w:type="character" w:customStyle="1" w:styleId="Zakotwiczenieprzypisukocowego">
    <w:name w:val="Zakotwiczenie przypisu końcowego"/>
    <w:rsid w:val="008043B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043BE"/>
    <w:rPr>
      <w:vertAlign w:val="superscript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8043BE"/>
    <w:rPr>
      <w:rFonts w:ascii="Arial" w:eastAsia="Times New Roman" w:hAnsi="Arial"/>
      <w:b/>
      <w:bCs/>
      <w:szCs w:val="24"/>
      <w:lang w:eastAsia="ar-SA"/>
    </w:rPr>
  </w:style>
  <w:style w:type="character" w:customStyle="1" w:styleId="czeindeksu">
    <w:name w:val="Łącze indeksu"/>
    <w:qFormat/>
    <w:rsid w:val="008043BE"/>
  </w:style>
  <w:style w:type="paragraph" w:styleId="Tekstpodstawowy">
    <w:name w:val="Body Text"/>
    <w:basedOn w:val="Normalny"/>
    <w:link w:val="TekstpodstawowyZnak"/>
    <w:rsid w:val="008043BE"/>
    <w:pPr>
      <w:spacing w:after="140" w:line="276" w:lineRule="auto"/>
      <w:ind w:left="227"/>
      <w:jc w:val="both"/>
    </w:pPr>
    <w:rPr>
      <w:rFonts w:ascii="Palatino Linotype" w:eastAsia="Palatino Linotype" w:hAnsi="Palatino Linotype" w:cs="Palatino Linotype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8043BE"/>
    <w:rPr>
      <w:rFonts w:ascii="Palatino Linotype" w:eastAsia="Palatino Linotype" w:hAnsi="Palatino Linotype" w:cs="Palatino Linotype"/>
      <w:sz w:val="22"/>
      <w:szCs w:val="22"/>
      <w:lang w:eastAsia="en-US"/>
    </w:rPr>
  </w:style>
  <w:style w:type="paragraph" w:styleId="Lista">
    <w:name w:val="List"/>
    <w:basedOn w:val="Tekstpodstawowy"/>
    <w:rsid w:val="008043BE"/>
    <w:rPr>
      <w:rFonts w:cs="Arial"/>
    </w:rPr>
  </w:style>
  <w:style w:type="paragraph" w:styleId="Legenda">
    <w:name w:val="caption"/>
    <w:basedOn w:val="Normalny"/>
    <w:qFormat/>
    <w:rsid w:val="008043BE"/>
    <w:pPr>
      <w:suppressLineNumbers/>
      <w:spacing w:before="120" w:after="120"/>
      <w:ind w:left="227"/>
      <w:jc w:val="both"/>
    </w:pPr>
    <w:rPr>
      <w:rFonts w:ascii="Palatino Linotype" w:eastAsia="Palatino Linotype" w:hAnsi="Palatino Linotype" w:cs="Arial"/>
      <w:i/>
      <w:iCs/>
      <w:lang w:eastAsia="en-US"/>
    </w:rPr>
  </w:style>
  <w:style w:type="paragraph" w:customStyle="1" w:styleId="Indeks">
    <w:name w:val="Indeks"/>
    <w:basedOn w:val="Normalny"/>
    <w:qFormat/>
    <w:rsid w:val="008043BE"/>
    <w:pPr>
      <w:suppressLineNumbers/>
      <w:ind w:left="227"/>
      <w:jc w:val="both"/>
    </w:pPr>
    <w:rPr>
      <w:rFonts w:ascii="Palatino Linotype" w:eastAsia="Palatino Linotype" w:hAnsi="Palatino Linotype" w:cs="Arial"/>
      <w:sz w:val="22"/>
      <w:szCs w:val="22"/>
      <w:lang w:eastAsia="en-US"/>
    </w:rPr>
  </w:style>
  <w:style w:type="paragraph" w:customStyle="1" w:styleId="Gwkaistopka">
    <w:name w:val="Główka i stopka"/>
    <w:basedOn w:val="Normalny"/>
    <w:qFormat/>
    <w:rsid w:val="008043BE"/>
    <w:pPr>
      <w:ind w:left="227"/>
      <w:jc w:val="both"/>
    </w:pPr>
    <w:rPr>
      <w:rFonts w:ascii="Palatino Linotype" w:eastAsia="Palatino Linotype" w:hAnsi="Palatino Linotype" w:cs="Palatino Linotype"/>
      <w:sz w:val="22"/>
      <w:szCs w:val="22"/>
      <w:lang w:eastAsia="en-US"/>
    </w:rPr>
  </w:style>
  <w:style w:type="paragraph" w:customStyle="1" w:styleId="Podstawowyakapitowy">
    <w:name w:val="[Podstawowy akapitowy]"/>
    <w:basedOn w:val="Normalny"/>
    <w:uiPriority w:val="99"/>
    <w:qFormat/>
    <w:rsid w:val="008043BE"/>
    <w:pPr>
      <w:spacing w:line="288" w:lineRule="auto"/>
      <w:ind w:left="227"/>
      <w:jc w:val="both"/>
      <w:textAlignment w:val="center"/>
    </w:pPr>
    <w:rPr>
      <w:rFonts w:ascii="Minion Pro" w:eastAsia="Palatino Linotype" w:hAnsi="Minion Pro" w:cs="Minion Pro"/>
      <w:color w:val="000000"/>
      <w:lang w:eastAsia="en-US"/>
    </w:rPr>
  </w:style>
  <w:style w:type="paragraph" w:customStyle="1" w:styleId="Default">
    <w:name w:val="Default"/>
    <w:qFormat/>
    <w:rsid w:val="008043BE"/>
    <w:rPr>
      <w:rFonts w:eastAsia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8043BE"/>
    <w:pPr>
      <w:ind w:left="227"/>
    </w:pPr>
    <w:rPr>
      <w:rFonts w:ascii="Palatino Linotype" w:eastAsia="Palatino Linotype" w:hAnsi="Palatino Linotype" w:cs="Palatino Linotype"/>
      <w:sz w:val="22"/>
      <w:szCs w:val="22"/>
      <w:lang w:eastAsia="en-US"/>
    </w:rPr>
  </w:style>
  <w:style w:type="paragraph" w:styleId="Poprawka">
    <w:name w:val="Revision"/>
    <w:uiPriority w:val="99"/>
    <w:semiHidden/>
    <w:qFormat/>
    <w:rsid w:val="008043BE"/>
    <w:rPr>
      <w:rFonts w:ascii="Palatino Linotype" w:eastAsia="Palatino Linotype" w:hAnsi="Palatino Linotype" w:cs="Palatino Linotype"/>
      <w:sz w:val="22"/>
      <w:szCs w:val="22"/>
      <w:lang w:eastAsia="en-US"/>
    </w:rPr>
  </w:style>
  <w:style w:type="paragraph" w:customStyle="1" w:styleId="Bezodstpw1">
    <w:name w:val="Bez odstępów1"/>
    <w:qFormat/>
    <w:rsid w:val="008043BE"/>
    <w:rPr>
      <w:rFonts w:ascii="Calibri" w:eastAsia="Times New Roman" w:hAnsi="Calibri" w:cs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8043BE"/>
    <w:pPr>
      <w:spacing w:line="276" w:lineRule="auto"/>
      <w:jc w:val="both"/>
    </w:pPr>
    <w:rPr>
      <w:rFonts w:ascii="Arial" w:hAnsi="Arial"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rsid w:val="008043BE"/>
    <w:pPr>
      <w:spacing w:line="276" w:lineRule="auto"/>
      <w:ind w:left="220"/>
      <w:jc w:val="both"/>
    </w:pPr>
    <w:rPr>
      <w:rFonts w:ascii="Arial" w:hAnsi="Arial"/>
      <w:sz w:val="22"/>
      <w:szCs w:val="20"/>
    </w:rPr>
  </w:style>
  <w:style w:type="paragraph" w:styleId="Spistreci3">
    <w:name w:val="toc 3"/>
    <w:basedOn w:val="Normalny"/>
    <w:next w:val="Normalny"/>
    <w:autoRedefine/>
    <w:uiPriority w:val="39"/>
    <w:rsid w:val="00616D49"/>
    <w:pPr>
      <w:tabs>
        <w:tab w:val="right" w:leader="dot" w:pos="9628"/>
        <w:tab w:val="right" w:leader="dot" w:pos="9736"/>
      </w:tabs>
      <w:spacing w:line="276" w:lineRule="auto"/>
      <w:jc w:val="both"/>
    </w:pPr>
    <w:rPr>
      <w:rFonts w:ascii="Arial" w:hAnsi="Arial"/>
      <w:sz w:val="22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8043BE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043BE"/>
    <w:rPr>
      <w:rFonts w:eastAsia="Times New Roman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043BE"/>
    <w:pPr>
      <w:suppressAutoHyphens/>
      <w:ind w:left="227" w:right="57"/>
      <w:jc w:val="both"/>
    </w:pPr>
    <w:rPr>
      <w:rFonts w:ascii="Arial" w:hAnsi="Arial"/>
      <w:b/>
      <w:bCs/>
      <w:sz w:val="20"/>
      <w:lang w:eastAsia="ar-SA"/>
    </w:rPr>
  </w:style>
  <w:style w:type="character" w:customStyle="1" w:styleId="PodtytuZnak1">
    <w:name w:val="Podtytuł Znak1"/>
    <w:basedOn w:val="Domylnaczcionkaakapitu"/>
    <w:uiPriority w:val="11"/>
    <w:rsid w:val="008043B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Bezodstpw2">
    <w:name w:val="Bez odstępów2"/>
    <w:qFormat/>
    <w:rsid w:val="008043BE"/>
    <w:rPr>
      <w:rFonts w:ascii="Calibri" w:eastAsia="Times New Roman" w:hAnsi="Calibri" w:cs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uiPriority w:val="59"/>
    <w:rsid w:val="008043BE"/>
    <w:rPr>
      <w:rFonts w:ascii="Palatino Linotype" w:eastAsia="Palatino Linotype" w:hAnsi="Palatino Linotype" w:cs="Palatino Linotype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043BE"/>
    <w:rPr>
      <w:rFonts w:ascii="Palatino Linotype" w:eastAsia="Palatino Linotype" w:hAnsi="Palatino Linotype" w:cs="Palatino Linotype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1">
    <w:name w:val="Nagłówek 2 Znak1"/>
    <w:basedOn w:val="Domylnaczcionkaakapitu"/>
    <w:uiPriority w:val="9"/>
    <w:semiHidden/>
    <w:rsid w:val="008043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numbering" w:customStyle="1" w:styleId="WW8Num521">
    <w:name w:val="WW8Num521"/>
    <w:basedOn w:val="Bezlisty"/>
    <w:rsid w:val="00B16AF1"/>
    <w:pPr>
      <w:numPr>
        <w:numId w:val="2"/>
      </w:numPr>
    </w:pPr>
  </w:style>
  <w:style w:type="paragraph" w:customStyle="1" w:styleId="Tretekstu3">
    <w:name w:val="Treść tekstu 3"/>
    <w:basedOn w:val="Normalny"/>
    <w:rsid w:val="00B16AF1"/>
    <w:pPr>
      <w:widowControl w:val="0"/>
      <w:suppressAutoHyphens/>
      <w:autoSpaceDN w:val="0"/>
      <w:ind w:left="811"/>
      <w:jc w:val="both"/>
      <w:textAlignment w:val="baseline"/>
    </w:pPr>
    <w:rPr>
      <w:rFonts w:ascii="Arial" w:eastAsia="SimSun" w:hAnsi="Arial" w:cs="Mangal"/>
      <w:kern w:val="3"/>
      <w:sz w:val="21"/>
      <w:lang w:eastAsia="zh-CN" w:bidi="hi-IN"/>
    </w:rPr>
  </w:style>
  <w:style w:type="character" w:customStyle="1" w:styleId="highlight">
    <w:name w:val="highlight"/>
    <w:basedOn w:val="Domylnaczcionkaakapitu"/>
    <w:rsid w:val="006541BB"/>
  </w:style>
  <w:style w:type="character" w:customStyle="1" w:styleId="Nagwek4Znak">
    <w:name w:val="Nagłówek 4 Znak"/>
    <w:basedOn w:val="Domylnaczcionkaakapitu"/>
    <w:link w:val="Nagwek4"/>
    <w:uiPriority w:val="9"/>
    <w:semiHidden/>
    <w:rsid w:val="00051168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  <w:style w:type="character" w:styleId="HTML-kod">
    <w:name w:val="HTML Code"/>
    <w:basedOn w:val="Domylnaczcionkaakapitu"/>
    <w:uiPriority w:val="99"/>
    <w:semiHidden/>
    <w:unhideWhenUsed/>
    <w:rsid w:val="00F974CB"/>
    <w:rPr>
      <w:rFonts w:ascii="Courier New" w:eastAsia="Times New Roman" w:hAnsi="Courier New" w:cs="Courier New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5575C7"/>
    <w:rPr>
      <w:i/>
      <w:i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C02F1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caption" w:uiPriority="0" w:qFormat="1"/>
    <w:lsdException w:name="annotation reference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00DB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74902"/>
    <w:pPr>
      <w:keepNext/>
      <w:jc w:val="center"/>
      <w:outlineLvl w:val="0"/>
    </w:pPr>
    <w:rPr>
      <w:rFonts w:ascii="Arial" w:hAnsi="Arial" w:cs="Arial"/>
      <w:b/>
      <w:bCs/>
      <w:i/>
      <w:sz w:val="20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8043BE"/>
    <w:pPr>
      <w:keepNext/>
      <w:keepLines/>
      <w:spacing w:before="200"/>
      <w:outlineLvl w:val="1"/>
    </w:pPr>
    <w:rPr>
      <w:rFonts w:ascii="Palatino Linotype" w:eastAsia="Palatino Linotype" w:hAnsi="Palatino Linotype" w:cs="Palatino Linotype"/>
      <w:b/>
      <w:bCs/>
      <w:sz w:val="20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A8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11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qFormat/>
    <w:rsid w:val="00674902"/>
    <w:pPr>
      <w:spacing w:before="100" w:beforeAutospacing="1" w:after="100" w:afterAutospacing="1"/>
    </w:pPr>
  </w:style>
  <w:style w:type="character" w:customStyle="1" w:styleId="akapitustep1">
    <w:name w:val="akapitustep1"/>
    <w:basedOn w:val="Domylnaczcionkaakapitu"/>
    <w:rsid w:val="00674902"/>
  </w:style>
  <w:style w:type="paragraph" w:styleId="Stopka">
    <w:name w:val="footer"/>
    <w:basedOn w:val="Normalny"/>
    <w:link w:val="StopkaZnak"/>
    <w:uiPriority w:val="99"/>
    <w:rsid w:val="00885D6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85D65"/>
  </w:style>
  <w:style w:type="table" w:styleId="Tabela-Siatka">
    <w:name w:val="Table Grid"/>
    <w:basedOn w:val="Standardowy"/>
    <w:uiPriority w:val="59"/>
    <w:rsid w:val="009144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Normal,Akapit z listą3,Akapit z listą31,L1,Numerowanie,Akapit z listą5,CW_Lista,Wypunktowanie"/>
    <w:basedOn w:val="Normalny"/>
    <w:link w:val="AkapitzlistZnak"/>
    <w:uiPriority w:val="34"/>
    <w:qFormat/>
    <w:rsid w:val="001652FC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067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qFormat/>
    <w:rsid w:val="00D0675C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340B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qFormat/>
    <w:rsid w:val="00340B28"/>
    <w:rPr>
      <w:rFonts w:eastAsia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qFormat/>
    <w:rsid w:val="00A87F66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ng-binding">
    <w:name w:val="ng-binding"/>
    <w:basedOn w:val="Domylnaczcionkaakapitu"/>
    <w:rsid w:val="00A87F66"/>
  </w:style>
  <w:style w:type="character" w:customStyle="1" w:styleId="ng-scope">
    <w:name w:val="ng-scope"/>
    <w:basedOn w:val="Domylnaczcionkaakapitu"/>
    <w:rsid w:val="00A87F6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7F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57F31"/>
    <w:rPr>
      <w:rFonts w:eastAsia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7F3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755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755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755AF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755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755AF"/>
    <w:rPr>
      <w:rFonts w:eastAsia="Times New Roman"/>
      <w:b/>
      <w:bCs/>
    </w:rPr>
  </w:style>
  <w:style w:type="character" w:styleId="Hipercze">
    <w:name w:val="Hyperlink"/>
    <w:basedOn w:val="Domylnaczcionkaakapitu"/>
    <w:uiPriority w:val="99"/>
    <w:unhideWhenUsed/>
    <w:rsid w:val="00AB0D8A"/>
    <w:rPr>
      <w:color w:val="0563C1" w:themeColor="hyperlink"/>
      <w:u w:val="single"/>
    </w:rPr>
  </w:style>
  <w:style w:type="paragraph" w:customStyle="1" w:styleId="Nagwek21">
    <w:name w:val="Nagłówek 21"/>
    <w:basedOn w:val="Normalny"/>
    <w:next w:val="Normalny"/>
    <w:autoRedefine/>
    <w:unhideWhenUsed/>
    <w:qFormat/>
    <w:rsid w:val="008043BE"/>
    <w:pPr>
      <w:keepNext/>
      <w:numPr>
        <w:numId w:val="1"/>
      </w:numPr>
      <w:contextualSpacing/>
      <w:jc w:val="both"/>
      <w:outlineLvl w:val="1"/>
    </w:pPr>
    <w:rPr>
      <w:rFonts w:ascii="Palatino Linotype" w:eastAsia="Palatino Linotype" w:hAnsi="Palatino Linotype" w:cs="Palatino Linotype"/>
      <w:b/>
      <w:bCs/>
      <w:sz w:val="22"/>
      <w:szCs w:val="26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8043BE"/>
  </w:style>
  <w:style w:type="character" w:customStyle="1" w:styleId="StopkaZnak">
    <w:name w:val="Stopka Znak"/>
    <w:basedOn w:val="Domylnaczcionkaakapitu"/>
    <w:link w:val="Stopka"/>
    <w:uiPriority w:val="99"/>
    <w:qFormat/>
    <w:rsid w:val="008043BE"/>
    <w:rPr>
      <w:rFonts w:eastAsia="Times New Roman"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unhideWhenUsed/>
    <w:rsid w:val="008043BE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8043BE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8043BE"/>
    <w:rPr>
      <w:b/>
      <w:bCs/>
    </w:rPr>
  </w:style>
  <w:style w:type="character" w:customStyle="1" w:styleId="Nagwek1Znak">
    <w:name w:val="Nagłówek 1 Znak"/>
    <w:basedOn w:val="Domylnaczcionkaakapitu"/>
    <w:link w:val="Nagwek1"/>
    <w:qFormat/>
    <w:rsid w:val="008043BE"/>
    <w:rPr>
      <w:rFonts w:ascii="Arial" w:eastAsia="Times New Roman" w:hAnsi="Arial" w:cs="Arial"/>
      <w:b/>
      <w:bCs/>
      <w:i/>
    </w:rPr>
  </w:style>
  <w:style w:type="character" w:customStyle="1" w:styleId="AkapitzlistZnak">
    <w:name w:val="Akapit z listą Znak"/>
    <w:aliases w:val="Normal Znak,Akapit z listą3 Znak,Akapit z listą31 Znak,L1 Znak,Numerowanie Znak,Akapit z listą5 Znak,CW_Lista Znak,Wypunktowanie Znak"/>
    <w:link w:val="Akapitzlist"/>
    <w:uiPriority w:val="34"/>
    <w:qFormat/>
    <w:locked/>
    <w:rsid w:val="008043BE"/>
    <w:rPr>
      <w:rFonts w:eastAsia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qFormat/>
    <w:rsid w:val="008043BE"/>
    <w:rPr>
      <w:rFonts w:ascii="Palatino Linotype" w:eastAsia="Palatino Linotype" w:hAnsi="Palatino Linotype" w:cs="Palatino Linotype"/>
      <w:b/>
      <w:bCs/>
      <w:szCs w:val="26"/>
    </w:rPr>
  </w:style>
  <w:style w:type="character" w:customStyle="1" w:styleId="classification-text">
    <w:name w:val="classification-text"/>
    <w:qFormat/>
    <w:rsid w:val="008043BE"/>
  </w:style>
  <w:style w:type="character" w:styleId="Tekstzastpczy">
    <w:name w:val="Placeholder Text"/>
    <w:basedOn w:val="Domylnaczcionkaakapitu"/>
    <w:uiPriority w:val="99"/>
    <w:semiHidden/>
    <w:qFormat/>
    <w:rsid w:val="008043BE"/>
    <w:rPr>
      <w:color w:val="80808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043BE"/>
    <w:rPr>
      <w:rFonts w:eastAsia="Times New Roman"/>
    </w:rPr>
  </w:style>
  <w:style w:type="character" w:customStyle="1" w:styleId="Zakotwiczenieprzypisudolnego">
    <w:name w:val="Zakotwiczenie przypisu dolnego"/>
    <w:rsid w:val="008043B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8043BE"/>
    <w:rPr>
      <w:rFonts w:cs="Times New Roman"/>
      <w:vertAlign w:val="superscript"/>
    </w:rPr>
  </w:style>
  <w:style w:type="character" w:customStyle="1" w:styleId="Zakotwiczenieprzypisukocowego">
    <w:name w:val="Zakotwiczenie przypisu końcowego"/>
    <w:rsid w:val="008043B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043BE"/>
    <w:rPr>
      <w:vertAlign w:val="superscript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8043BE"/>
    <w:rPr>
      <w:rFonts w:ascii="Arial" w:eastAsia="Times New Roman" w:hAnsi="Arial"/>
      <w:b/>
      <w:bCs/>
      <w:szCs w:val="24"/>
      <w:lang w:eastAsia="ar-SA"/>
    </w:rPr>
  </w:style>
  <w:style w:type="character" w:customStyle="1" w:styleId="czeindeksu">
    <w:name w:val="Łącze indeksu"/>
    <w:qFormat/>
    <w:rsid w:val="008043BE"/>
  </w:style>
  <w:style w:type="paragraph" w:styleId="Tekstpodstawowy">
    <w:name w:val="Body Text"/>
    <w:basedOn w:val="Normalny"/>
    <w:link w:val="TekstpodstawowyZnak"/>
    <w:rsid w:val="008043BE"/>
    <w:pPr>
      <w:spacing w:after="140" w:line="276" w:lineRule="auto"/>
      <w:ind w:left="227"/>
      <w:jc w:val="both"/>
    </w:pPr>
    <w:rPr>
      <w:rFonts w:ascii="Palatino Linotype" w:eastAsia="Palatino Linotype" w:hAnsi="Palatino Linotype" w:cs="Palatino Linotype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8043BE"/>
    <w:rPr>
      <w:rFonts w:ascii="Palatino Linotype" w:eastAsia="Palatino Linotype" w:hAnsi="Palatino Linotype" w:cs="Palatino Linotype"/>
      <w:sz w:val="22"/>
      <w:szCs w:val="22"/>
      <w:lang w:eastAsia="en-US"/>
    </w:rPr>
  </w:style>
  <w:style w:type="paragraph" w:styleId="Lista">
    <w:name w:val="List"/>
    <w:basedOn w:val="Tekstpodstawowy"/>
    <w:rsid w:val="008043BE"/>
    <w:rPr>
      <w:rFonts w:cs="Arial"/>
    </w:rPr>
  </w:style>
  <w:style w:type="paragraph" w:styleId="Legenda">
    <w:name w:val="caption"/>
    <w:basedOn w:val="Normalny"/>
    <w:qFormat/>
    <w:rsid w:val="008043BE"/>
    <w:pPr>
      <w:suppressLineNumbers/>
      <w:spacing w:before="120" w:after="120"/>
      <w:ind w:left="227"/>
      <w:jc w:val="both"/>
    </w:pPr>
    <w:rPr>
      <w:rFonts w:ascii="Palatino Linotype" w:eastAsia="Palatino Linotype" w:hAnsi="Palatino Linotype" w:cs="Arial"/>
      <w:i/>
      <w:iCs/>
      <w:lang w:eastAsia="en-US"/>
    </w:rPr>
  </w:style>
  <w:style w:type="paragraph" w:customStyle="1" w:styleId="Indeks">
    <w:name w:val="Indeks"/>
    <w:basedOn w:val="Normalny"/>
    <w:qFormat/>
    <w:rsid w:val="008043BE"/>
    <w:pPr>
      <w:suppressLineNumbers/>
      <w:ind w:left="227"/>
      <w:jc w:val="both"/>
    </w:pPr>
    <w:rPr>
      <w:rFonts w:ascii="Palatino Linotype" w:eastAsia="Palatino Linotype" w:hAnsi="Palatino Linotype" w:cs="Arial"/>
      <w:sz w:val="22"/>
      <w:szCs w:val="22"/>
      <w:lang w:eastAsia="en-US"/>
    </w:rPr>
  </w:style>
  <w:style w:type="paragraph" w:customStyle="1" w:styleId="Gwkaistopka">
    <w:name w:val="Główka i stopka"/>
    <w:basedOn w:val="Normalny"/>
    <w:qFormat/>
    <w:rsid w:val="008043BE"/>
    <w:pPr>
      <w:ind w:left="227"/>
      <w:jc w:val="both"/>
    </w:pPr>
    <w:rPr>
      <w:rFonts w:ascii="Palatino Linotype" w:eastAsia="Palatino Linotype" w:hAnsi="Palatino Linotype" w:cs="Palatino Linotype"/>
      <w:sz w:val="22"/>
      <w:szCs w:val="22"/>
      <w:lang w:eastAsia="en-US"/>
    </w:rPr>
  </w:style>
  <w:style w:type="paragraph" w:customStyle="1" w:styleId="Podstawowyakapitowy">
    <w:name w:val="[Podstawowy akapitowy]"/>
    <w:basedOn w:val="Normalny"/>
    <w:uiPriority w:val="99"/>
    <w:qFormat/>
    <w:rsid w:val="008043BE"/>
    <w:pPr>
      <w:spacing w:line="288" w:lineRule="auto"/>
      <w:ind w:left="227"/>
      <w:jc w:val="both"/>
      <w:textAlignment w:val="center"/>
    </w:pPr>
    <w:rPr>
      <w:rFonts w:ascii="Minion Pro" w:eastAsia="Palatino Linotype" w:hAnsi="Minion Pro" w:cs="Minion Pro"/>
      <w:color w:val="000000"/>
      <w:lang w:eastAsia="en-US"/>
    </w:rPr>
  </w:style>
  <w:style w:type="paragraph" w:customStyle="1" w:styleId="Default">
    <w:name w:val="Default"/>
    <w:qFormat/>
    <w:rsid w:val="008043BE"/>
    <w:rPr>
      <w:rFonts w:eastAsia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8043BE"/>
    <w:pPr>
      <w:ind w:left="227"/>
    </w:pPr>
    <w:rPr>
      <w:rFonts w:ascii="Palatino Linotype" w:eastAsia="Palatino Linotype" w:hAnsi="Palatino Linotype" w:cs="Palatino Linotype"/>
      <w:sz w:val="22"/>
      <w:szCs w:val="22"/>
      <w:lang w:eastAsia="en-US"/>
    </w:rPr>
  </w:style>
  <w:style w:type="paragraph" w:styleId="Poprawka">
    <w:name w:val="Revision"/>
    <w:uiPriority w:val="99"/>
    <w:semiHidden/>
    <w:qFormat/>
    <w:rsid w:val="008043BE"/>
    <w:rPr>
      <w:rFonts w:ascii="Palatino Linotype" w:eastAsia="Palatino Linotype" w:hAnsi="Palatino Linotype" w:cs="Palatino Linotype"/>
      <w:sz w:val="22"/>
      <w:szCs w:val="22"/>
      <w:lang w:eastAsia="en-US"/>
    </w:rPr>
  </w:style>
  <w:style w:type="paragraph" w:customStyle="1" w:styleId="Bezodstpw1">
    <w:name w:val="Bez odstępów1"/>
    <w:qFormat/>
    <w:rsid w:val="008043BE"/>
    <w:rPr>
      <w:rFonts w:ascii="Calibri" w:eastAsia="Times New Roman" w:hAnsi="Calibri" w:cs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8043BE"/>
    <w:pPr>
      <w:spacing w:line="276" w:lineRule="auto"/>
      <w:jc w:val="both"/>
    </w:pPr>
    <w:rPr>
      <w:rFonts w:ascii="Arial" w:hAnsi="Arial"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rsid w:val="008043BE"/>
    <w:pPr>
      <w:spacing w:line="276" w:lineRule="auto"/>
      <w:ind w:left="220"/>
      <w:jc w:val="both"/>
    </w:pPr>
    <w:rPr>
      <w:rFonts w:ascii="Arial" w:hAnsi="Arial"/>
      <w:sz w:val="22"/>
      <w:szCs w:val="20"/>
    </w:rPr>
  </w:style>
  <w:style w:type="paragraph" w:styleId="Spistreci3">
    <w:name w:val="toc 3"/>
    <w:basedOn w:val="Normalny"/>
    <w:next w:val="Normalny"/>
    <w:autoRedefine/>
    <w:uiPriority w:val="39"/>
    <w:rsid w:val="00616D49"/>
    <w:pPr>
      <w:tabs>
        <w:tab w:val="right" w:leader="dot" w:pos="9628"/>
        <w:tab w:val="right" w:leader="dot" w:pos="9736"/>
      </w:tabs>
      <w:spacing w:line="276" w:lineRule="auto"/>
      <w:jc w:val="both"/>
    </w:pPr>
    <w:rPr>
      <w:rFonts w:ascii="Arial" w:hAnsi="Arial"/>
      <w:sz w:val="22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8043BE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043BE"/>
    <w:rPr>
      <w:rFonts w:eastAsia="Times New Roman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043BE"/>
    <w:pPr>
      <w:suppressAutoHyphens/>
      <w:ind w:left="227" w:right="57"/>
      <w:jc w:val="both"/>
    </w:pPr>
    <w:rPr>
      <w:rFonts w:ascii="Arial" w:hAnsi="Arial"/>
      <w:b/>
      <w:bCs/>
      <w:sz w:val="20"/>
      <w:lang w:eastAsia="ar-SA"/>
    </w:rPr>
  </w:style>
  <w:style w:type="character" w:customStyle="1" w:styleId="PodtytuZnak1">
    <w:name w:val="Podtytuł Znak1"/>
    <w:basedOn w:val="Domylnaczcionkaakapitu"/>
    <w:uiPriority w:val="11"/>
    <w:rsid w:val="008043B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Bezodstpw2">
    <w:name w:val="Bez odstępów2"/>
    <w:qFormat/>
    <w:rsid w:val="008043BE"/>
    <w:rPr>
      <w:rFonts w:ascii="Calibri" w:eastAsia="Times New Roman" w:hAnsi="Calibri" w:cs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uiPriority w:val="59"/>
    <w:rsid w:val="008043BE"/>
    <w:rPr>
      <w:rFonts w:ascii="Palatino Linotype" w:eastAsia="Palatino Linotype" w:hAnsi="Palatino Linotype" w:cs="Palatino Linotype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043BE"/>
    <w:rPr>
      <w:rFonts w:ascii="Palatino Linotype" w:eastAsia="Palatino Linotype" w:hAnsi="Palatino Linotype" w:cs="Palatino Linotype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1">
    <w:name w:val="Nagłówek 2 Znak1"/>
    <w:basedOn w:val="Domylnaczcionkaakapitu"/>
    <w:uiPriority w:val="9"/>
    <w:semiHidden/>
    <w:rsid w:val="008043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numbering" w:customStyle="1" w:styleId="WW8Num521">
    <w:name w:val="WW8Num521"/>
    <w:basedOn w:val="Bezlisty"/>
    <w:rsid w:val="00B16AF1"/>
    <w:pPr>
      <w:numPr>
        <w:numId w:val="2"/>
      </w:numPr>
    </w:pPr>
  </w:style>
  <w:style w:type="paragraph" w:customStyle="1" w:styleId="Tretekstu3">
    <w:name w:val="Treść tekstu 3"/>
    <w:basedOn w:val="Normalny"/>
    <w:rsid w:val="00B16AF1"/>
    <w:pPr>
      <w:widowControl w:val="0"/>
      <w:suppressAutoHyphens/>
      <w:autoSpaceDN w:val="0"/>
      <w:ind w:left="811"/>
      <w:jc w:val="both"/>
      <w:textAlignment w:val="baseline"/>
    </w:pPr>
    <w:rPr>
      <w:rFonts w:ascii="Arial" w:eastAsia="SimSun" w:hAnsi="Arial" w:cs="Mangal"/>
      <w:kern w:val="3"/>
      <w:sz w:val="21"/>
      <w:lang w:eastAsia="zh-CN" w:bidi="hi-IN"/>
    </w:rPr>
  </w:style>
  <w:style w:type="character" w:customStyle="1" w:styleId="highlight">
    <w:name w:val="highlight"/>
    <w:basedOn w:val="Domylnaczcionkaakapitu"/>
    <w:rsid w:val="006541BB"/>
  </w:style>
  <w:style w:type="character" w:customStyle="1" w:styleId="Nagwek4Znak">
    <w:name w:val="Nagłówek 4 Znak"/>
    <w:basedOn w:val="Domylnaczcionkaakapitu"/>
    <w:link w:val="Nagwek4"/>
    <w:uiPriority w:val="9"/>
    <w:semiHidden/>
    <w:rsid w:val="00051168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  <w:style w:type="character" w:styleId="HTML-kod">
    <w:name w:val="HTML Code"/>
    <w:basedOn w:val="Domylnaczcionkaakapitu"/>
    <w:uiPriority w:val="99"/>
    <w:semiHidden/>
    <w:unhideWhenUsed/>
    <w:rsid w:val="00F974CB"/>
    <w:rPr>
      <w:rFonts w:ascii="Courier New" w:eastAsia="Times New Roman" w:hAnsi="Courier New" w:cs="Courier New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5575C7"/>
    <w:rPr>
      <w:i/>
      <w:i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C02F1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5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0044">
              <w:marLeft w:val="0"/>
              <w:marRight w:val="2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2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0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454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857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9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6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2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47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60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7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7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52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3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66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56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7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7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7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0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2" ma:contentTypeDescription="Create a new document." ma:contentTypeScope="" ma:versionID="30a19c0fa9b66ca2c74034e8d4718a8f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08850300519cd7f7ea7f139eed60ff1c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12C22-CCFA-4EC1-9109-AE4A6C32839F}">
  <ds:schemaRefs>
    <ds:schemaRef ds:uri="45a4fce0-ad7c-4e92-9cc1-67ed3b11a31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4d1a15ae-f37f-41aa-93fc-ac169d667759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3C81ADE-4716-49F3-BE68-A169AC9F9D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9E275A-D7FA-4329-8629-E8A264C1D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F7D005-2631-47A4-BF37-C22FFB58A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4837</Words>
  <Characters>37692</Characters>
  <Application>Microsoft Office Word</Application>
  <DocSecurity>0</DocSecurity>
  <Lines>314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Rycho444</Company>
  <LinksUpToDate>false</LinksUpToDate>
  <CharactersWithSpaces>42445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vista</dc:creator>
  <cp:lastModifiedBy>Artur Baran</cp:lastModifiedBy>
  <cp:revision>5</cp:revision>
  <cp:lastPrinted>2022-06-20T09:59:00Z</cp:lastPrinted>
  <dcterms:created xsi:type="dcterms:W3CDTF">2022-05-31T10:14:00Z</dcterms:created>
  <dcterms:modified xsi:type="dcterms:W3CDTF">2022-06-20T09:59:00Z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