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93A46D8" w:rsidR="002E54A5" w:rsidRPr="000D31EE" w:rsidRDefault="002E54A5" w:rsidP="002E54A5">
      <w:pPr>
        <w:spacing w:after="0" w:line="240" w:lineRule="auto"/>
        <w:jc w:val="both"/>
      </w:pPr>
      <w:r w:rsidRPr="42449EF1">
        <w:rPr>
          <w:b/>
          <w:bCs/>
        </w:rPr>
        <w:t>Nazwa głównego laboratorium:</w:t>
      </w:r>
      <w:r>
        <w:t xml:space="preserve"> </w:t>
      </w:r>
      <w:bookmarkStart w:id="0" w:name="_GoBack"/>
      <w:r w:rsidR="5AE8737F">
        <w:t>Laboratorium bioprocesowe</w:t>
      </w:r>
      <w:bookmarkEnd w:id="0"/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4EA6991D" w14:textId="71BCAC8B" w:rsidR="002E54A5" w:rsidRPr="00486161" w:rsidRDefault="1CB9024D" w:rsidP="42449EF1">
      <w:pPr>
        <w:spacing w:after="0" w:line="240" w:lineRule="auto"/>
        <w:jc w:val="both"/>
      </w:pPr>
      <w:r w:rsidRPr="00486161">
        <w:t xml:space="preserve">Testowanie i wdrażanie nowych prac badawczo-rozwojowych dotyczących wykorzystania mikroorganizmów do produkcji związków użytecznych przemysłowo, tj. produkcja enzymów czy namnażanie mikroorganizmów przydatnych w procesach </w:t>
      </w:r>
      <w:proofErr w:type="spellStart"/>
      <w:r w:rsidRPr="00486161">
        <w:t>bioremediacji</w:t>
      </w:r>
      <w:proofErr w:type="spellEnd"/>
      <w:r w:rsidRPr="00486161">
        <w:t>. Prowadzenie procesów biologicznych w skali półtechnicznej i technicznej.</w:t>
      </w:r>
    </w:p>
    <w:p w14:paraId="20233400" w14:textId="55BCE601" w:rsidR="002E54A5" w:rsidRPr="000D31EE" w:rsidRDefault="56A931B2" w:rsidP="42449EF1">
      <w:pPr>
        <w:spacing w:after="0"/>
        <w:jc w:val="both"/>
      </w:pPr>
      <w:r w:rsidRPr="00486161">
        <w:t>Powstanie Laboratorium Bioprocesowego stworzy przestrzeń badawczą, w której testowane i optymalizowane będą obecnie prowadzone badania mające potencjał komercyjny. Laboratorium takie, wspierane przez podstawową infrastrukturę badawczą Instytutu/Wydziału daje możliwość uzyskania właściwego stopnia technologicznego koniecznego do podjęcia współpracy z przemysłem i działań wdrożeniowych. Umożliwi to naukowcom nabywanie kompetencji koniecznych do skutecznego wdrażania idei i osiągnięć już opracowanych w ramach podstawowych badań naukowych.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42449EF1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42449EF1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3BD725E" w:rsidR="00671B89" w:rsidRPr="000D31EE" w:rsidRDefault="2B346B74" w:rsidP="00671B89">
            <w:r>
              <w:t xml:space="preserve">Sławomir </w:t>
            </w:r>
            <w:proofErr w:type="spellStart"/>
            <w:r>
              <w:t>Borymski</w:t>
            </w:r>
            <w:proofErr w:type="spellEnd"/>
            <w:r w:rsidR="00671B89">
              <w:br/>
            </w:r>
            <w:r w:rsidR="515F69F7">
              <w:t xml:space="preserve">Sławomir </w:t>
            </w:r>
            <w:proofErr w:type="spellStart"/>
            <w:r w:rsidR="515F69F7">
              <w:t>Sułowicz</w:t>
            </w:r>
            <w:proofErr w:type="spellEnd"/>
          </w:p>
        </w:tc>
      </w:tr>
      <w:tr w:rsidR="000D31EE" w:rsidRPr="000D31EE" w14:paraId="28B7E5C0" w14:textId="77777777" w:rsidTr="42449EF1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78D5413" w:rsidR="00671B89" w:rsidRPr="000D31EE" w:rsidRDefault="45EA2B21" w:rsidP="00671B89">
            <w:r>
              <w:t>Laboratorium bioprocesowe</w:t>
            </w:r>
            <w:r w:rsidR="00AC0D5B">
              <w:t xml:space="preserve"> (4-4a oraz 4-4b)</w:t>
            </w:r>
          </w:p>
        </w:tc>
      </w:tr>
      <w:tr w:rsidR="000D31EE" w:rsidRPr="000D31EE" w14:paraId="0E74DABD" w14:textId="77777777" w:rsidTr="42449EF1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5B0AB02" w:rsidR="00671B89" w:rsidRPr="000D31EE" w:rsidRDefault="00AB5FAF" w:rsidP="3BBAE191">
            <w:pPr>
              <w:rPr>
                <w:vertAlign w:val="superscript"/>
              </w:rPr>
            </w:pPr>
            <w:r>
              <w:t>75</w:t>
            </w:r>
            <w:r w:rsidR="306B9379">
              <w:t xml:space="preserve"> m</w:t>
            </w:r>
            <w:r w:rsidR="306B9379" w:rsidRPr="3BBAE191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42449EF1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633752FA" w:rsidR="00671B89" w:rsidRPr="00AB5FAF" w:rsidRDefault="6C8F8642" w:rsidP="00AB5FAF">
            <w:pPr>
              <w:spacing w:after="200" w:line="276" w:lineRule="auto"/>
            </w:pPr>
            <w:r>
              <w:t xml:space="preserve">Pomieszczenie przygotowawcze </w:t>
            </w:r>
            <w:r w:rsidR="00AB5FAF">
              <w:t>15</w:t>
            </w:r>
            <w:r>
              <w:t xml:space="preserve"> m</w:t>
            </w:r>
            <w:r w:rsidRPr="3BBAE191">
              <w:rPr>
                <w:vertAlign w:val="superscript"/>
              </w:rPr>
              <w:t>2</w:t>
            </w:r>
            <w:r w:rsidR="00671B89">
              <w:br/>
            </w:r>
            <w:r>
              <w:t>Warsztat konstrukcyjny 20 m</w:t>
            </w:r>
            <w:r w:rsidRPr="3BBAE191">
              <w:rPr>
                <w:vertAlign w:val="superscript"/>
              </w:rPr>
              <w:t>2</w:t>
            </w:r>
            <w:r w:rsidR="00AB5FAF">
              <w:t xml:space="preserve"> (4-4b)</w:t>
            </w:r>
          </w:p>
        </w:tc>
      </w:tr>
      <w:tr w:rsidR="000D31EE" w:rsidRPr="000D31EE" w14:paraId="49222974" w14:textId="77777777" w:rsidTr="42449EF1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F87AFC3" w:rsidR="00671B89" w:rsidRPr="000D31EE" w:rsidRDefault="5CA4B455" w:rsidP="00671B89">
            <w:r>
              <w:t>6-10</w:t>
            </w:r>
          </w:p>
        </w:tc>
      </w:tr>
      <w:tr w:rsidR="000D31EE" w:rsidRPr="000D31EE" w14:paraId="5A852AAD" w14:textId="77777777" w:rsidTr="42449EF1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3CB74D73" w14:textId="00953900" w:rsidR="00671B89" w:rsidRPr="000D31EE" w:rsidRDefault="3D5F1106" w:rsidP="00671B89">
            <w:r>
              <w:t xml:space="preserve">Hodowla mikroorganizmów w skali półtechnicznej i technicznej, opracowywanie </w:t>
            </w:r>
            <w:r w:rsidR="1C3EE080">
              <w:t xml:space="preserve">i optymalizacja procesów </w:t>
            </w:r>
            <w:r>
              <w:t xml:space="preserve">technologicznych </w:t>
            </w:r>
            <w:r w:rsidR="54180BF2">
              <w:t>z wykorzystaniem</w:t>
            </w:r>
            <w:r>
              <w:t xml:space="preserve"> mikroorganizmów (bakterii i grzybów), procesy związane z przygotowaniem w/w działań</w:t>
            </w:r>
            <w:r w:rsidR="6C43B987">
              <w:t>.</w:t>
            </w:r>
          </w:p>
          <w:p w14:paraId="28A845A9" w14:textId="07DE26CD" w:rsidR="00671B89" w:rsidRPr="000D31EE" w:rsidRDefault="6C43B987" w:rsidP="42449E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2449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Testowanie i wdrażanie nowych prac badawczo-rozwojowych dotyczących wykorzystania mikroorganizmów do produkcji związków użytecznych przemysłowo, tj. produkcja enzymów czy namnażanie mikroorganizmów przydatnych w procesach </w:t>
            </w:r>
            <w:proofErr w:type="spellStart"/>
            <w:r w:rsidRPr="42449EF1">
              <w:rPr>
                <w:rFonts w:ascii="Times New Roman" w:eastAsia="Times New Roman" w:hAnsi="Times New Roman" w:cs="Times New Roman"/>
                <w:sz w:val="24"/>
                <w:szCs w:val="24"/>
              </w:rPr>
              <w:t>bioremediacji</w:t>
            </w:r>
            <w:proofErr w:type="spellEnd"/>
            <w:r w:rsidRPr="42449E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31EE" w:rsidRPr="000D31EE" w14:paraId="66AAAE72" w14:textId="77777777" w:rsidTr="42449EF1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EAD5299" w:rsidR="00671B89" w:rsidRPr="000D31EE" w:rsidRDefault="5C133FA2" w:rsidP="00671B89">
            <w:r>
              <w:t>Bioreaktory do hodowli mikroorganizmów (6 x 300 kg)</w:t>
            </w:r>
            <w:r w:rsidR="00671B89">
              <w:br/>
            </w:r>
            <w:r w:rsidR="78652473">
              <w:t>Dygestorium (500 kg) x 2</w:t>
            </w:r>
            <w:r w:rsidR="00671B89">
              <w:br/>
            </w:r>
            <w:r w:rsidR="064E461B">
              <w:t>Pulpit laminarny (200 kg) z 2</w:t>
            </w:r>
            <w:r w:rsidR="00671B89">
              <w:br/>
            </w:r>
            <w:r w:rsidR="1AA4C1DA">
              <w:t>Liofilizator przemysłowy (200 kg)</w:t>
            </w:r>
            <w:r w:rsidR="00671B89">
              <w:br/>
            </w:r>
            <w:r w:rsidR="18117DF5">
              <w:t>Wirówka laboratoryjna (150 kg)</w:t>
            </w:r>
            <w:r w:rsidR="00671B89">
              <w:br/>
            </w:r>
          </w:p>
        </w:tc>
      </w:tr>
      <w:tr w:rsidR="000D31EE" w:rsidRPr="000D31EE" w14:paraId="626C667F" w14:textId="77777777" w:rsidTr="42449EF1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389F008" w:rsidR="00671B89" w:rsidRPr="000D31EE" w:rsidRDefault="61B5CED6" w:rsidP="00671B89">
            <w:r>
              <w:t>Kratki odpływowe w podłodze, konieczność wolnego odpływu w przypadku zalania (awarii urządzeń hodowlanych), możliwość mycia całego pomieszczenia bieżącą wodą</w:t>
            </w:r>
            <w:r w:rsidR="6069878B">
              <w:t xml:space="preserve">. </w:t>
            </w:r>
            <w:r w:rsidR="00671B89">
              <w:br/>
            </w:r>
            <w:r w:rsidR="026CC206">
              <w:lastRenderedPageBreak/>
              <w:t xml:space="preserve">Dostęp do osobnej toalety i prysznica (działalność komercyjna, wymagania </w:t>
            </w:r>
            <w:proofErr w:type="spellStart"/>
            <w:r w:rsidR="026CC206">
              <w:t>sanepidowskie</w:t>
            </w:r>
            <w:proofErr w:type="spellEnd"/>
            <w:r w:rsidR="026CC206">
              <w:t>)</w:t>
            </w:r>
          </w:p>
        </w:tc>
      </w:tr>
      <w:tr w:rsidR="000D31EE" w:rsidRPr="000D31EE" w14:paraId="377F96CD" w14:textId="77777777" w:rsidTr="42449EF1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68FAF80" w:rsidR="00671B89" w:rsidRPr="000D31EE" w:rsidRDefault="2BB0B3E2" w:rsidP="00671B89">
            <w:r>
              <w:t>Instalacja prądu 3-fazowego do technicznych urządzeń hodowlanych (bioreaktorów)</w:t>
            </w:r>
            <w:r w:rsidR="4869FD7B">
              <w:t xml:space="preserve"> - bioreaktory</w:t>
            </w:r>
            <w:r w:rsidR="195514A6">
              <w:t>.</w:t>
            </w:r>
          </w:p>
        </w:tc>
      </w:tr>
      <w:tr w:rsidR="000D31EE" w:rsidRPr="000D31EE" w14:paraId="34A66645" w14:textId="77777777" w:rsidTr="42449EF1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322D04B" w:rsidR="00671B89" w:rsidRPr="000D31EE" w:rsidRDefault="6A203478" w:rsidP="00671B89">
            <w:r>
              <w:t>zwykła</w:t>
            </w:r>
          </w:p>
        </w:tc>
      </w:tr>
      <w:tr w:rsidR="000D31EE" w:rsidRPr="000D31EE" w14:paraId="3A623C95" w14:textId="77777777" w:rsidTr="42449EF1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C60CCD0" w:rsidR="00671B89" w:rsidRPr="000D31EE" w:rsidRDefault="5023FCE9" w:rsidP="00671B89">
            <w:r>
              <w:t>Palniki gazowe x 6</w:t>
            </w:r>
          </w:p>
        </w:tc>
      </w:tr>
      <w:tr w:rsidR="000D31EE" w:rsidRPr="000D31EE" w14:paraId="5DEDD220" w14:textId="77777777" w:rsidTr="42449EF1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27D4B84" w:rsidR="00671B89" w:rsidRPr="000D31EE" w:rsidRDefault="33CC4BFD" w:rsidP="00671B89">
            <w:r>
              <w:t>Próżnia, sprężone powietrze, tlen, azot</w:t>
            </w:r>
          </w:p>
        </w:tc>
      </w:tr>
      <w:tr w:rsidR="000D31EE" w:rsidRPr="000D31EE" w14:paraId="01A91CE9" w14:textId="77777777" w:rsidTr="42449EF1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1B08E88E" w:rsidR="00671B89" w:rsidRPr="000D31EE" w:rsidRDefault="7C722413" w:rsidP="00671B89">
            <w:r>
              <w:t>Woda zdemineralizowana</w:t>
            </w:r>
          </w:p>
        </w:tc>
      </w:tr>
      <w:tr w:rsidR="000D31EE" w:rsidRPr="000D31EE" w14:paraId="04DE8EC6" w14:textId="77777777" w:rsidTr="42449EF1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77777777" w:rsidR="00671B89" w:rsidRPr="000D31EE" w:rsidRDefault="00671B89" w:rsidP="00671B89"/>
        </w:tc>
      </w:tr>
      <w:tr w:rsidR="000D31EE" w:rsidRPr="000D31EE" w14:paraId="1C25479E" w14:textId="77777777" w:rsidTr="42449EF1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777777" w:rsidR="00671B89" w:rsidRPr="000D31EE" w:rsidRDefault="00671B89" w:rsidP="00671B89"/>
        </w:tc>
      </w:tr>
      <w:tr w:rsidR="000D31EE" w:rsidRPr="000D31EE" w14:paraId="2937B410" w14:textId="77777777" w:rsidTr="42449EF1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B595173" w:rsidR="00671B89" w:rsidRPr="000D31EE" w:rsidRDefault="141FF27C" w:rsidP="00671B89">
            <w:r>
              <w:t>Ogólne</w:t>
            </w:r>
          </w:p>
        </w:tc>
      </w:tr>
      <w:tr w:rsidR="000D31EE" w:rsidRPr="000D31EE" w14:paraId="668C7AF3" w14:textId="77777777" w:rsidTr="42449EF1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7777777" w:rsidR="00671B89" w:rsidRPr="000D31EE" w:rsidRDefault="00671B89" w:rsidP="00671B89"/>
        </w:tc>
      </w:tr>
      <w:tr w:rsidR="000D31EE" w:rsidRPr="000D31EE" w14:paraId="17911C21" w14:textId="77777777" w:rsidTr="42449EF1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23F0AE1" w14:textId="4E816486" w:rsidR="00671B89" w:rsidRPr="000D31EE" w:rsidRDefault="3706B3BC" w:rsidP="00671B89">
            <w:r>
              <w:t>Gniazdka internetowe 4, 1 łącze telefoniczne</w:t>
            </w:r>
            <w:r w:rsidR="00671B89">
              <w:br/>
            </w:r>
            <w:r w:rsidR="72C8C271">
              <w:t>10 gniazdek prądowych zwykłych, 4 na czułe urządzenia elektroniczne i sprzęt komputerowy</w:t>
            </w:r>
          </w:p>
        </w:tc>
      </w:tr>
      <w:tr w:rsidR="000D31EE" w:rsidRPr="000D31EE" w14:paraId="593F1B9E" w14:textId="77777777" w:rsidTr="42449EF1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6267338" w:rsidR="00671B89" w:rsidRPr="000D31EE" w:rsidRDefault="65A3D03A" w:rsidP="00671B89">
            <w:r>
              <w:t>tak</w:t>
            </w:r>
          </w:p>
        </w:tc>
      </w:tr>
      <w:tr w:rsidR="000D31EE" w:rsidRPr="000D31EE" w14:paraId="078F3B89" w14:textId="77777777" w:rsidTr="42449EF1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602BF13F" w14:textId="5D035881" w:rsidR="00671B89" w:rsidRPr="000D31EE" w:rsidRDefault="7E6F186F" w:rsidP="42449E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2449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Laboratorium to powinno być zlokalizowane w miejscu umożliwiającym łatwy transport urządzeń wielkogabarytowych, z możliwością wydzielania mniejszych powierzchni użytkowych i dostępem do </w:t>
            </w:r>
            <w:proofErr w:type="spellStart"/>
            <w:r w:rsidRPr="42449EF1">
              <w:rPr>
                <w:rFonts w:ascii="Times New Roman" w:eastAsia="Times New Roman" w:hAnsi="Times New Roman" w:cs="Times New Roman"/>
                <w:sz w:val="24"/>
                <w:szCs w:val="24"/>
              </w:rPr>
              <w:t>sterylizatorni</w:t>
            </w:r>
            <w:proofErr w:type="spellEnd"/>
            <w:r w:rsidRPr="42449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zmywalni.</w:t>
            </w:r>
            <w:r>
              <w:t xml:space="preserve"> </w:t>
            </w:r>
          </w:p>
          <w:p w14:paraId="00B70032" w14:textId="13C7A7E2" w:rsidR="00671B89" w:rsidRPr="000D31EE" w:rsidRDefault="7861CE8A" w:rsidP="00671B89">
            <w:r>
              <w:t>Magazyn materiałów do hodowli mikroorganizmów w dużych ilościach (skala półtechniczna i techniczna), możliwość osobnego dowozu i wywozu produktów</w:t>
            </w:r>
            <w:r w:rsidR="2794E05A">
              <w:t xml:space="preserve"> (przewidziana działalność</w:t>
            </w:r>
            <w:r w:rsidR="0BA6C4B8">
              <w:t xml:space="preserve"> </w:t>
            </w:r>
            <w:r w:rsidR="2794E05A">
              <w:t>komercyjna)</w:t>
            </w:r>
            <w:r>
              <w:t>.</w:t>
            </w:r>
          </w:p>
        </w:tc>
      </w:tr>
      <w:tr w:rsidR="000D31EE" w:rsidRPr="000D31EE" w14:paraId="3F781079" w14:textId="77777777" w:rsidTr="42449EF1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2D04A87" w:rsidR="00671B89" w:rsidRPr="000D31EE" w:rsidRDefault="6DC30082" w:rsidP="00671B89">
            <w:r>
              <w:t>Ogólne przewidziane prawem budowlanym</w:t>
            </w:r>
          </w:p>
        </w:tc>
      </w:tr>
      <w:tr w:rsidR="000D31EE" w:rsidRPr="000D31EE" w14:paraId="10D3B449" w14:textId="77777777" w:rsidTr="42449EF1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 xml:space="preserve">Czy pomieszczenie wymaga </w:t>
            </w:r>
            <w:r w:rsidRPr="000D31EE">
              <w:lastRenderedPageBreak/>
              <w:t>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5AFA4F0A" w:rsidR="00671B89" w:rsidRPr="000D31EE" w:rsidRDefault="40237FBD" w:rsidP="00671B89">
            <w:r>
              <w:lastRenderedPageBreak/>
              <w:t>Lampy UV pod sufitem</w:t>
            </w:r>
            <w:r w:rsidR="7870A3BB">
              <w:t xml:space="preserve"> ( x6)</w:t>
            </w:r>
          </w:p>
        </w:tc>
      </w:tr>
      <w:tr w:rsidR="000D31EE" w:rsidRPr="000D31EE" w14:paraId="7CABB0C6" w14:textId="77777777" w:rsidTr="42449EF1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B7E9F17" w:rsidR="00671B89" w:rsidRPr="000D31EE" w:rsidRDefault="13B91B96" w:rsidP="00671B89">
            <w:r>
              <w:t xml:space="preserve">Nie </w:t>
            </w:r>
          </w:p>
        </w:tc>
      </w:tr>
      <w:tr w:rsidR="000D31EE" w:rsidRPr="000D31EE" w14:paraId="63F45F3C" w14:textId="77777777" w:rsidTr="42449EF1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7777777" w:rsidR="00671B89" w:rsidRPr="000D31EE" w:rsidRDefault="00671B89" w:rsidP="00671B89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73E31" w14:textId="77777777" w:rsidR="005D6D64" w:rsidRDefault="005D6D64" w:rsidP="00BF258C">
      <w:pPr>
        <w:spacing w:after="0" w:line="240" w:lineRule="auto"/>
      </w:pPr>
      <w:r>
        <w:separator/>
      </w:r>
    </w:p>
  </w:endnote>
  <w:endnote w:type="continuationSeparator" w:id="0">
    <w:p w14:paraId="23C027C1" w14:textId="77777777" w:rsidR="005D6D64" w:rsidRDefault="005D6D6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107C1" w14:textId="77777777" w:rsidR="005D6D64" w:rsidRDefault="005D6D64" w:rsidP="00BF258C">
      <w:pPr>
        <w:spacing w:after="0" w:line="240" w:lineRule="auto"/>
      </w:pPr>
      <w:r>
        <w:separator/>
      </w:r>
    </w:p>
  </w:footnote>
  <w:footnote w:type="continuationSeparator" w:id="0">
    <w:p w14:paraId="408F1516" w14:textId="77777777" w:rsidR="005D6D64" w:rsidRDefault="005D6D6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3A970" w14:textId="77777777" w:rsidR="00486161" w:rsidRPr="0022670A" w:rsidRDefault="00486161" w:rsidP="00486161">
    <w:pPr>
      <w:pStyle w:val="Nagwek"/>
      <w:jc w:val="center"/>
    </w:pPr>
    <w:r w:rsidRPr="0022670A">
      <w:t>Budowa Centrum Biotechnologii i Bioróżnorodności Uniwersytetu Śląskiego w Katowicach</w:t>
    </w:r>
  </w:p>
  <w:p w14:paraId="18EBE498" w14:textId="7BB877EC" w:rsidR="001410A0" w:rsidRPr="00486161" w:rsidRDefault="00486161" w:rsidP="00486161">
    <w:pPr>
      <w:pStyle w:val="Nagwek"/>
      <w:jc w:val="center"/>
    </w:pPr>
    <w:r>
      <w:t>karta pomieszczenia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D4FAC"/>
    <w:rsid w:val="003E6F0E"/>
    <w:rsid w:val="003F5DDE"/>
    <w:rsid w:val="00416DA0"/>
    <w:rsid w:val="00425F50"/>
    <w:rsid w:val="00486161"/>
    <w:rsid w:val="004C540B"/>
    <w:rsid w:val="00543BC4"/>
    <w:rsid w:val="00561B24"/>
    <w:rsid w:val="005B4680"/>
    <w:rsid w:val="005C27CF"/>
    <w:rsid w:val="005D6D64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F249B"/>
    <w:rsid w:val="00A1032E"/>
    <w:rsid w:val="00A20D80"/>
    <w:rsid w:val="00A34778"/>
    <w:rsid w:val="00A752D4"/>
    <w:rsid w:val="00A84E68"/>
    <w:rsid w:val="00AB5FAF"/>
    <w:rsid w:val="00AC0D5B"/>
    <w:rsid w:val="00AC519E"/>
    <w:rsid w:val="00AE58EA"/>
    <w:rsid w:val="00B57ED8"/>
    <w:rsid w:val="00B6238B"/>
    <w:rsid w:val="00B83709"/>
    <w:rsid w:val="00B92BE4"/>
    <w:rsid w:val="00BF258C"/>
    <w:rsid w:val="00C37877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F86C86"/>
    <w:rsid w:val="00FC450B"/>
    <w:rsid w:val="00FC4C6B"/>
    <w:rsid w:val="026CC206"/>
    <w:rsid w:val="064E461B"/>
    <w:rsid w:val="0BA6C4B8"/>
    <w:rsid w:val="121873DF"/>
    <w:rsid w:val="13B91B96"/>
    <w:rsid w:val="141FF27C"/>
    <w:rsid w:val="145C52A9"/>
    <w:rsid w:val="16CAD01A"/>
    <w:rsid w:val="18117DF5"/>
    <w:rsid w:val="19169B6F"/>
    <w:rsid w:val="195514A6"/>
    <w:rsid w:val="1AA4C1DA"/>
    <w:rsid w:val="1C3EE080"/>
    <w:rsid w:val="1C4E3C31"/>
    <w:rsid w:val="1CB9024D"/>
    <w:rsid w:val="1D3A119E"/>
    <w:rsid w:val="1D6666D8"/>
    <w:rsid w:val="1E0334EF"/>
    <w:rsid w:val="2071B260"/>
    <w:rsid w:val="2794E05A"/>
    <w:rsid w:val="2B346B74"/>
    <w:rsid w:val="2BB0B3E2"/>
    <w:rsid w:val="306B9379"/>
    <w:rsid w:val="33C76472"/>
    <w:rsid w:val="33CC4BFD"/>
    <w:rsid w:val="3706B3BC"/>
    <w:rsid w:val="3B35A840"/>
    <w:rsid w:val="3BBAE191"/>
    <w:rsid w:val="3D5F1106"/>
    <w:rsid w:val="3F1D43F6"/>
    <w:rsid w:val="40237FBD"/>
    <w:rsid w:val="4050D2D9"/>
    <w:rsid w:val="42449EF1"/>
    <w:rsid w:val="43BD5EA3"/>
    <w:rsid w:val="458932AE"/>
    <w:rsid w:val="45EA2B21"/>
    <w:rsid w:val="47EFC394"/>
    <w:rsid w:val="47F7B01F"/>
    <w:rsid w:val="48338B93"/>
    <w:rsid w:val="4869FD7B"/>
    <w:rsid w:val="500EA210"/>
    <w:rsid w:val="5023FCE9"/>
    <w:rsid w:val="515F69F7"/>
    <w:rsid w:val="54180BF2"/>
    <w:rsid w:val="554169FD"/>
    <w:rsid w:val="56A931B2"/>
    <w:rsid w:val="5AE8737F"/>
    <w:rsid w:val="5C133FA2"/>
    <w:rsid w:val="5C5DA04D"/>
    <w:rsid w:val="5CA4B455"/>
    <w:rsid w:val="6069878B"/>
    <w:rsid w:val="61B5CED6"/>
    <w:rsid w:val="65A3D03A"/>
    <w:rsid w:val="6646E8D1"/>
    <w:rsid w:val="6676EC7B"/>
    <w:rsid w:val="698D7855"/>
    <w:rsid w:val="6A203478"/>
    <w:rsid w:val="6C43B987"/>
    <w:rsid w:val="6C8F8642"/>
    <w:rsid w:val="6DC30082"/>
    <w:rsid w:val="7059AA35"/>
    <w:rsid w:val="7117EAA8"/>
    <w:rsid w:val="72C8C271"/>
    <w:rsid w:val="744F8B6A"/>
    <w:rsid w:val="74FC8036"/>
    <w:rsid w:val="7861CE8A"/>
    <w:rsid w:val="78652473"/>
    <w:rsid w:val="7870A3BB"/>
    <w:rsid w:val="7C722413"/>
    <w:rsid w:val="7E6F1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7" ma:contentTypeDescription="Utwórz nowy dokument." ma:contentTypeScope="" ma:versionID="2e095cd101b3a897adf0851f71ff3389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969ec96a2cc0c48e36a69c64fe1cc5b4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4D5495-A0EA-4705-B01D-AA81E5EA74A3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ab78ca84-d700-4c28-b62e-c0efe192680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760BAA-62B2-4EA7-AC11-414F1664EF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3236B-B171-4623-AAF9-F225A27AD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659</Words>
  <Characters>3957</Characters>
  <Application>Microsoft Office Word</Application>
  <DocSecurity>0</DocSecurity>
  <Lines>32</Lines>
  <Paragraphs>9</Paragraphs>
  <ScaleCrop>false</ScaleCrop>
  <Company>Uniwersystet Śląski w Katowicach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2021-02-12T13:35:00Z</dcterms:created>
  <dcterms:modified xsi:type="dcterms:W3CDTF">2022-04-12T11:28:00Z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