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64A1148B" w:rsidR="002E54A5" w:rsidRPr="000D31EE" w:rsidRDefault="004951F6" w:rsidP="3BBC3D1A">
      <w:pPr>
        <w:spacing w:after="0" w:line="240" w:lineRule="auto"/>
        <w:jc w:val="both"/>
        <w:rPr>
          <w:b/>
          <w:bCs/>
        </w:rPr>
      </w:pPr>
      <w:r w:rsidRPr="3BBC3D1A">
        <w:rPr>
          <w:b/>
          <w:bCs/>
        </w:rPr>
        <w:t xml:space="preserve">Rodzaj pomieszczenia: </w:t>
      </w:r>
      <w:r w:rsidR="52D3EC10" w:rsidRPr="00172810">
        <w:rPr>
          <w:bCs/>
        </w:rPr>
        <w:t>Pokój hodowli roślin w glebach skażonych</w:t>
      </w:r>
    </w:p>
    <w:p w14:paraId="227D3748" w14:textId="35614F90" w:rsidR="002C2B17" w:rsidRDefault="003D78A9">
      <w:r w:rsidRPr="3BBC3D1A">
        <w:rPr>
          <w:b/>
          <w:bCs/>
        </w:rPr>
        <w:t>Nazwa Zespołu Badawczego / Nazwisko indywidualnego badacza planującego wykorzystanie pomieszczenia:</w:t>
      </w:r>
      <w:r>
        <w:t xml:space="preserve"> </w:t>
      </w:r>
      <w:r w:rsidR="43DCBE61">
        <w:t>Zespół Mikrobiologii i Biotechnologii Środowiskowej</w:t>
      </w:r>
      <w:r w:rsidR="1B81B190">
        <w:t xml:space="preserve">, Magdalena </w:t>
      </w:r>
      <w:proofErr w:type="spellStart"/>
      <w:r w:rsidR="1B81B190">
        <w:t>Pacwa-Płociniczak</w:t>
      </w:r>
      <w:proofErr w:type="spellEnd"/>
      <w:r w:rsidR="1B81B190">
        <w:t xml:space="preserve">, Tomasz </w:t>
      </w:r>
      <w:proofErr w:type="spellStart"/>
      <w:r w:rsidR="1B81B190">
        <w:t>Płociniczak</w:t>
      </w:r>
      <w:proofErr w:type="spellEnd"/>
      <w:r w:rsidR="002420FA">
        <w:t xml:space="preserve">, Magdalena </w:t>
      </w:r>
      <w:proofErr w:type="spellStart"/>
      <w:r w:rsidR="002420FA">
        <w:t>Noszczyńska</w:t>
      </w:r>
      <w:proofErr w:type="spellEnd"/>
    </w:p>
    <w:p w14:paraId="4EC58C63" w14:textId="7680EB53" w:rsidR="003D78A9" w:rsidRPr="003D78A9" w:rsidRDefault="003D78A9" w:rsidP="3BBC3D1A">
      <w:pPr>
        <w:rPr>
          <w:b/>
          <w:bCs/>
        </w:rPr>
      </w:pPr>
      <w:r w:rsidRPr="3BBC3D1A">
        <w:rPr>
          <w:b/>
          <w:bCs/>
        </w:rPr>
        <w:t>Dotychczas wykorzystywana powierzchnia hodowlana [m</w:t>
      </w:r>
      <w:r w:rsidRPr="3BBC3D1A">
        <w:rPr>
          <w:b/>
          <w:bCs/>
          <w:vertAlign w:val="superscript"/>
        </w:rPr>
        <w:t>2</w:t>
      </w:r>
      <w:r w:rsidRPr="3BBC3D1A">
        <w:rPr>
          <w:b/>
          <w:bCs/>
        </w:rPr>
        <w:t xml:space="preserve">]: </w:t>
      </w:r>
      <w:r w:rsidR="454612EB" w:rsidRPr="00172810">
        <w:rPr>
          <w:bCs/>
        </w:rPr>
        <w:t>10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3BBC3D1A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3BBC3D1A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F2CE650" w:rsidR="00671B89" w:rsidRPr="000D31EE" w:rsidRDefault="4A4354C5" w:rsidP="00671B89">
            <w:r>
              <w:t xml:space="preserve">Tomasz </w:t>
            </w:r>
            <w:proofErr w:type="spellStart"/>
            <w:r>
              <w:t>Płociniczak</w:t>
            </w:r>
            <w:proofErr w:type="spellEnd"/>
          </w:p>
        </w:tc>
      </w:tr>
      <w:tr w:rsidR="000D31EE" w:rsidRPr="000D31EE" w14:paraId="28B7E5C0" w14:textId="77777777" w:rsidTr="3BBC3D1A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118FA7B" w:rsidR="00671B89" w:rsidRPr="000D31EE" w:rsidRDefault="467D8E8C" w:rsidP="3BBC3D1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BBC3D1A">
              <w:rPr>
                <w:rFonts w:ascii="Calibri" w:eastAsia="Calibri" w:hAnsi="Calibri" w:cs="Calibri"/>
                <w:color w:val="000000" w:themeColor="text1"/>
              </w:rPr>
              <w:t>Pokój hodowli roślin w glebach skażonych</w:t>
            </w:r>
          </w:p>
        </w:tc>
      </w:tr>
      <w:tr w:rsidR="000D31EE" w:rsidRPr="000D31EE" w14:paraId="0E74DABD" w14:textId="77777777" w:rsidTr="3BBC3D1A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5E1CD1DD" w:rsidR="00671B89" w:rsidRPr="000D31EE" w:rsidRDefault="1D4CCCB8" w:rsidP="00671B89">
            <w:r>
              <w:t>20</w:t>
            </w:r>
          </w:p>
        </w:tc>
      </w:tr>
      <w:tr w:rsidR="000D31EE" w:rsidRPr="000D31EE" w14:paraId="49E89E7A" w14:textId="77777777" w:rsidTr="3BBC3D1A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57D9DF7" w:rsidR="00671B89" w:rsidRPr="000D31EE" w:rsidRDefault="336AD7CD" w:rsidP="00671B89">
            <w:r>
              <w:t>10</w:t>
            </w:r>
          </w:p>
        </w:tc>
      </w:tr>
      <w:tr w:rsidR="000D31EE" w:rsidRPr="000D31EE" w14:paraId="49222974" w14:textId="77777777" w:rsidTr="3BBC3D1A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0EF732C" w:rsidR="00671B89" w:rsidRPr="000D31EE" w:rsidRDefault="78CF6C97" w:rsidP="00671B89">
            <w:r>
              <w:t>2</w:t>
            </w:r>
          </w:p>
        </w:tc>
      </w:tr>
      <w:tr w:rsidR="000D31EE" w:rsidRPr="000D31EE" w14:paraId="5A852AAD" w14:textId="77777777" w:rsidTr="3BBC3D1A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C91C242" w:rsidR="00671B89" w:rsidRPr="000D31EE" w:rsidRDefault="77319230" w:rsidP="00671B89">
            <w:r>
              <w:t xml:space="preserve">Przygotowanie i prowadzenie eksperymentów </w:t>
            </w:r>
            <w:proofErr w:type="spellStart"/>
            <w:r>
              <w:t>bio</w:t>
            </w:r>
            <w:proofErr w:type="spellEnd"/>
            <w:r>
              <w:t xml:space="preserve"> – i </w:t>
            </w:r>
            <w:proofErr w:type="spellStart"/>
            <w:r>
              <w:t>fitoremediacyjnych</w:t>
            </w:r>
            <w:proofErr w:type="spellEnd"/>
            <w:r>
              <w:t xml:space="preserve"> z wykorzystaniem gleby skażonej substancjami organicznymi i metalami ciężkimi. </w:t>
            </w:r>
            <w:r w:rsidR="7483A735">
              <w:t xml:space="preserve">Uciążliwa woń takich gleb powoduje, że pomieszczenia, w których prowadzone </w:t>
            </w:r>
            <w:r w:rsidR="7B590643">
              <w:t>są</w:t>
            </w:r>
            <w:r w:rsidR="7483A735">
              <w:t xml:space="preserve"> w/w eksperymenty nie mogą być wykorzystywane przez innych użytkown</w:t>
            </w:r>
            <w:r w:rsidR="2078FB5D">
              <w:t>ików.</w:t>
            </w:r>
          </w:p>
        </w:tc>
      </w:tr>
      <w:tr w:rsidR="000D31EE" w:rsidRPr="000D31EE" w14:paraId="66AAAE72" w14:textId="77777777" w:rsidTr="3BBC3D1A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7777777" w:rsidR="00671B89" w:rsidRPr="000D31EE" w:rsidRDefault="00671B89" w:rsidP="00671B89"/>
        </w:tc>
      </w:tr>
      <w:tr w:rsidR="000D31EE" w:rsidRPr="000D31EE" w14:paraId="626C667F" w14:textId="77777777" w:rsidTr="3BBC3D1A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1A1E7B0C" w14:textId="617758FB" w:rsidR="00671B89" w:rsidRPr="000D31EE" w:rsidRDefault="5B228D9B" w:rsidP="00671B89">
            <w:r>
              <w:t>Zlew</w:t>
            </w:r>
          </w:p>
          <w:p w14:paraId="172E1C23" w14:textId="207B2DB3" w:rsidR="00671B89" w:rsidRPr="000D31EE" w:rsidRDefault="5B228D9B" w:rsidP="3BBC3D1A">
            <w:r>
              <w:t>woda</w:t>
            </w:r>
          </w:p>
          <w:p w14:paraId="09AA397F" w14:textId="0F1393A8" w:rsidR="00671B89" w:rsidRPr="000D31EE" w:rsidRDefault="5B228D9B" w:rsidP="3BBC3D1A">
            <w:r>
              <w:t>Woda demineralizowana</w:t>
            </w:r>
          </w:p>
        </w:tc>
      </w:tr>
      <w:tr w:rsidR="000D31EE" w:rsidRPr="000D31EE" w14:paraId="377F96CD" w14:textId="77777777" w:rsidTr="3BBC3D1A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7777777" w:rsidR="00671B89" w:rsidRPr="000D31EE" w:rsidRDefault="00671B89" w:rsidP="00671B89"/>
        </w:tc>
      </w:tr>
      <w:tr w:rsidR="00CE26C7" w:rsidRPr="000D31EE" w14:paraId="40D3AE46" w14:textId="77777777" w:rsidTr="3BBC3D1A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291A2C68" w:rsidR="00CE26C7" w:rsidRPr="000D31EE" w:rsidRDefault="2FEE24A8" w:rsidP="00E51D90">
            <w:r>
              <w:t>brak</w:t>
            </w:r>
          </w:p>
        </w:tc>
      </w:tr>
      <w:tr w:rsidR="00CE26C7" w:rsidRPr="000D31EE" w14:paraId="76791E0B" w14:textId="77777777" w:rsidTr="3BBC3D1A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6723F41A" w:rsidR="00CE26C7" w:rsidRPr="000D31EE" w:rsidRDefault="724AECB4" w:rsidP="00942A58">
            <w:r>
              <w:t>brak</w:t>
            </w:r>
          </w:p>
        </w:tc>
      </w:tr>
      <w:tr w:rsidR="00CE26C7" w:rsidRPr="000D31EE" w14:paraId="63F6DA06" w14:textId="77777777" w:rsidTr="3BBC3D1A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61C8E1CD" w14:textId="2D5EFE97" w:rsidR="00CE26C7" w:rsidRPr="000D31EE" w:rsidRDefault="388DEEE5" w:rsidP="00EE223D">
            <w:r>
              <w:t>Efektywna wymiana powietrza w celu usunięcia nieprzyjemnych zapachów</w:t>
            </w:r>
          </w:p>
          <w:p w14:paraId="791634DC" w14:textId="4080F2E1" w:rsidR="00CE26C7" w:rsidRPr="000D31EE" w:rsidRDefault="388DEEE5" w:rsidP="3BBC3D1A">
            <w:r>
              <w:t>Lampy UV pod sufitem</w:t>
            </w:r>
          </w:p>
        </w:tc>
      </w:tr>
      <w:tr w:rsidR="003B6862" w:rsidRPr="000D31EE" w14:paraId="5476CFCF" w14:textId="77777777" w:rsidTr="3BBC3D1A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67D74BF7" w:rsidR="003B6862" w:rsidRPr="000D31EE" w:rsidRDefault="095E32FF" w:rsidP="00E43181">
            <w:r>
              <w:t>nie</w:t>
            </w:r>
          </w:p>
        </w:tc>
      </w:tr>
      <w:tr w:rsidR="003B6862" w:rsidRPr="000D31EE" w14:paraId="6516F19A" w14:textId="77777777" w:rsidTr="3BBC3D1A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lastRenderedPageBreak/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022ACB3D" w:rsidR="003B6862" w:rsidRPr="000D31EE" w:rsidRDefault="0A3412F2" w:rsidP="00CC67C0">
            <w:r>
              <w:t>nie</w:t>
            </w:r>
          </w:p>
        </w:tc>
      </w:tr>
      <w:tr w:rsidR="003B6862" w:rsidRPr="000D31EE" w14:paraId="111A51A8" w14:textId="77777777" w:rsidTr="3BBC3D1A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7A332A37" w:rsidR="003B6862" w:rsidRPr="000D31EE" w:rsidRDefault="2A42E140" w:rsidP="00376A27">
            <w:r>
              <w:t>nie</w:t>
            </w:r>
          </w:p>
        </w:tc>
      </w:tr>
      <w:tr w:rsidR="003B6862" w:rsidRPr="000D31EE" w14:paraId="1AC4F6E2" w14:textId="77777777" w:rsidTr="3BBC3D1A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7791CFFF" w:rsidR="003B6862" w:rsidRPr="000D31EE" w:rsidRDefault="4ABA61D9" w:rsidP="00534F33">
            <w:r>
              <w:t>nie</w:t>
            </w:r>
          </w:p>
        </w:tc>
      </w:tr>
      <w:tr w:rsidR="00CE26C7" w:rsidRPr="000D31EE" w14:paraId="4DCC74CC" w14:textId="77777777" w:rsidTr="3BBC3D1A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78AE8A51" w:rsidR="00CE26C7" w:rsidRPr="000D31EE" w:rsidRDefault="5F9CFDF3" w:rsidP="3BBC3D1A">
            <w:pPr>
              <w:spacing w:after="200" w:line="276" w:lineRule="auto"/>
            </w:pPr>
            <w:r>
              <w:t>precyzyjna</w:t>
            </w:r>
          </w:p>
        </w:tc>
      </w:tr>
      <w:tr w:rsidR="003B6862" w:rsidRPr="000D31EE" w14:paraId="75C59CD9" w14:textId="77777777" w:rsidTr="3BBC3D1A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49FDECBD" w:rsidR="003B6862" w:rsidRPr="000D31EE" w:rsidRDefault="372256B3" w:rsidP="00671B89">
            <w:r>
              <w:t xml:space="preserve">Rośliny rosnące w glebach skażonych traktowane zawiesiną bakterii. Hodowle </w:t>
            </w:r>
            <w:proofErr w:type="spellStart"/>
            <w:r>
              <w:t>hyroponiczne</w:t>
            </w:r>
            <w:proofErr w:type="spellEnd"/>
            <w:r>
              <w:t>.</w:t>
            </w:r>
          </w:p>
        </w:tc>
      </w:tr>
      <w:tr w:rsidR="000A6D10" w:rsidRPr="000D31EE" w14:paraId="64EABAFE" w14:textId="77777777" w:rsidTr="3BBC3D1A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0B222690" w:rsidR="000A6D10" w:rsidRPr="000D31EE" w:rsidRDefault="5A2E7718" w:rsidP="00671B89">
            <w:r>
              <w:t xml:space="preserve">Regały </w:t>
            </w:r>
            <w:r w:rsidR="5AB2A93A">
              <w:t xml:space="preserve">z odpowiednim oświetleniem </w:t>
            </w:r>
            <w:r>
              <w:t>8 sztuk z możliwością prowadzenia hodowli na 3 poziomach</w:t>
            </w:r>
          </w:p>
        </w:tc>
      </w:tr>
      <w:tr w:rsidR="003B6862" w:rsidRPr="000D31EE" w14:paraId="36D81FEF" w14:textId="77777777" w:rsidTr="3BBC3D1A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789153C4" w:rsidR="003B6862" w:rsidRPr="000D31EE" w:rsidRDefault="48031830" w:rsidP="00671B89">
            <w:r>
              <w:t>Kukurydza, życica trwała, gorczyca biała, inne.</w:t>
            </w:r>
          </w:p>
        </w:tc>
      </w:tr>
      <w:tr w:rsidR="00CE26C7" w:rsidRPr="000D31EE" w14:paraId="4268F3DF" w14:textId="77777777" w:rsidTr="3BBC3D1A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77777777" w:rsidR="00CE26C7" w:rsidRPr="000D31EE" w:rsidRDefault="00CE26C7" w:rsidP="00671B89"/>
        </w:tc>
      </w:tr>
      <w:tr w:rsidR="00CE26C7" w:rsidRPr="000D31EE" w14:paraId="1A7DE1D5" w14:textId="77777777" w:rsidTr="3BBC3D1A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77777777" w:rsidR="00CE26C7" w:rsidRPr="000D31EE" w:rsidRDefault="00CE26C7" w:rsidP="00671B89"/>
        </w:tc>
      </w:tr>
      <w:tr w:rsidR="003B6862" w:rsidRPr="000D31EE" w14:paraId="10E8A615" w14:textId="77777777" w:rsidTr="3BBC3D1A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77777777" w:rsidR="003B6862" w:rsidRPr="000D31EE" w:rsidRDefault="003B6862" w:rsidP="00671B89"/>
        </w:tc>
      </w:tr>
      <w:tr w:rsidR="003B6862" w:rsidRPr="000D31EE" w14:paraId="09A677F9" w14:textId="77777777" w:rsidTr="3BBC3D1A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5F6609C9" w:rsidR="003B6862" w:rsidRPr="000D31EE" w:rsidRDefault="36CAB414" w:rsidP="00671B89">
            <w:r>
              <w:t>Powiadomienie o awarii.</w:t>
            </w:r>
          </w:p>
        </w:tc>
      </w:tr>
      <w:tr w:rsidR="000D31EE" w:rsidRPr="000D31EE" w14:paraId="63F45F3C" w14:textId="77777777" w:rsidTr="3BBC3D1A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4BBAB528" w:rsidR="00671B89" w:rsidRPr="000D31EE" w:rsidRDefault="0FCB4994" w:rsidP="00671B89">
            <w:r>
              <w:t>Pokój wyłącznie do pracy z w/w glebą skażoną</w:t>
            </w:r>
            <w:r w:rsidR="06A7FD62">
              <w:t>. Brak wpływu zastosowanego oświetlenia na temperaturę na poszczególnych poziomach (preferowane oświetlenie LED). Efektywna klimatyzacja utrzymująca porównywalne</w:t>
            </w:r>
            <w:r w:rsidR="65FA6FFA">
              <w:t xml:space="preserve"> warunki we wszystkich punktach pomieszczenia.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034E2" w14:textId="77777777" w:rsidR="000D2FFC" w:rsidRDefault="000D2FFC" w:rsidP="00BF258C">
      <w:pPr>
        <w:spacing w:after="0" w:line="240" w:lineRule="auto"/>
      </w:pPr>
      <w:r>
        <w:separator/>
      </w:r>
    </w:p>
  </w:endnote>
  <w:endnote w:type="continuationSeparator" w:id="0">
    <w:p w14:paraId="2DD6CB83" w14:textId="77777777" w:rsidR="000D2FFC" w:rsidRDefault="000D2FF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0374D" w14:textId="77777777" w:rsidR="000D2FFC" w:rsidRDefault="000D2FFC" w:rsidP="00BF258C">
      <w:pPr>
        <w:spacing w:after="0" w:line="240" w:lineRule="auto"/>
      </w:pPr>
      <w:r>
        <w:separator/>
      </w:r>
    </w:p>
  </w:footnote>
  <w:footnote w:type="continuationSeparator" w:id="0">
    <w:p w14:paraId="3337E0CB" w14:textId="77777777" w:rsidR="000D2FFC" w:rsidRDefault="000D2FF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36C31" w14:textId="77777777" w:rsidR="00172810" w:rsidRPr="0022670A" w:rsidRDefault="00172810" w:rsidP="00172810">
    <w:pPr>
      <w:pStyle w:val="Nagwek"/>
      <w:jc w:val="center"/>
    </w:pPr>
    <w:r w:rsidRPr="0022670A">
      <w:t>Budowa Centrum Biotechnologii i Bioróżnorodności Uniwersytetu Śląskiego w Katowicach</w:t>
    </w:r>
  </w:p>
  <w:p w14:paraId="413A76EE" w14:textId="77777777" w:rsidR="00172810" w:rsidRDefault="00172810" w:rsidP="00172810">
    <w:pPr>
      <w:pStyle w:val="Nagwek"/>
      <w:jc w:val="center"/>
    </w:pPr>
    <w:r>
      <w:t>karta pomieszczenia</w:t>
    </w:r>
  </w:p>
  <w:p w14:paraId="18EBE498" w14:textId="48780BA4" w:rsidR="001410A0" w:rsidRPr="00172810" w:rsidRDefault="001410A0" w:rsidP="0017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72810"/>
    <w:rsid w:val="001B63A9"/>
    <w:rsid w:val="001C2318"/>
    <w:rsid w:val="001C5163"/>
    <w:rsid w:val="001C70F9"/>
    <w:rsid w:val="001D4308"/>
    <w:rsid w:val="001F422C"/>
    <w:rsid w:val="00206CD2"/>
    <w:rsid w:val="002420FA"/>
    <w:rsid w:val="0024213C"/>
    <w:rsid w:val="00270836"/>
    <w:rsid w:val="002A5E21"/>
    <w:rsid w:val="002C2B17"/>
    <w:rsid w:val="002E54A5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86C86"/>
    <w:rsid w:val="00FB255A"/>
    <w:rsid w:val="00FC4C6B"/>
    <w:rsid w:val="06A7FD62"/>
    <w:rsid w:val="093E124E"/>
    <w:rsid w:val="095E32FF"/>
    <w:rsid w:val="0A3412F2"/>
    <w:rsid w:val="0DD5A8F8"/>
    <w:rsid w:val="0FCB4994"/>
    <w:rsid w:val="15E0BADD"/>
    <w:rsid w:val="186860AB"/>
    <w:rsid w:val="19185B9F"/>
    <w:rsid w:val="1B81B190"/>
    <w:rsid w:val="1D4CCCB8"/>
    <w:rsid w:val="20737290"/>
    <w:rsid w:val="2078FB5D"/>
    <w:rsid w:val="2159C4F4"/>
    <w:rsid w:val="26C98BB7"/>
    <w:rsid w:val="2A42E140"/>
    <w:rsid w:val="2A6A056F"/>
    <w:rsid w:val="2FEE24A8"/>
    <w:rsid w:val="336AD7CD"/>
    <w:rsid w:val="36CAB414"/>
    <w:rsid w:val="36CE74AA"/>
    <w:rsid w:val="36E79D07"/>
    <w:rsid w:val="372256B3"/>
    <w:rsid w:val="388DEEE5"/>
    <w:rsid w:val="3A1F3DC9"/>
    <w:rsid w:val="3AABD3F2"/>
    <w:rsid w:val="3BBC3D1A"/>
    <w:rsid w:val="3D56DE8B"/>
    <w:rsid w:val="3EF2AEEC"/>
    <w:rsid w:val="43DCBE61"/>
    <w:rsid w:val="454612EB"/>
    <w:rsid w:val="467D8E8C"/>
    <w:rsid w:val="48031830"/>
    <w:rsid w:val="4A2426BC"/>
    <w:rsid w:val="4A4354C5"/>
    <w:rsid w:val="4ABA61D9"/>
    <w:rsid w:val="52D3EC10"/>
    <w:rsid w:val="5566D963"/>
    <w:rsid w:val="5A2E7718"/>
    <w:rsid w:val="5AB2A93A"/>
    <w:rsid w:val="5B228D9B"/>
    <w:rsid w:val="5F9CFDF3"/>
    <w:rsid w:val="618426A0"/>
    <w:rsid w:val="65FA6FFA"/>
    <w:rsid w:val="70B0EEE6"/>
    <w:rsid w:val="724AECB4"/>
    <w:rsid w:val="7483A735"/>
    <w:rsid w:val="77319230"/>
    <w:rsid w:val="78CF6C97"/>
    <w:rsid w:val="7A991F42"/>
    <w:rsid w:val="7B590643"/>
    <w:rsid w:val="7F536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7" ma:contentTypeDescription="Utwórz nowy dokument." ma:contentTypeScope="" ma:versionID="2e095cd101b3a897adf0851f71ff3389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969ec96a2cc0c48e36a69c64fe1cc5b4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7DF710-1214-4BB1-878B-B54B7EA786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C28DBE-5B92-4A48-ACC0-A41B22BB5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7282-0299-4B22-A316-4145A2536F26}">
  <ds:schemaRefs>
    <ds:schemaRef ds:uri="http://purl.org/dc/dcmitype/"/>
    <ds:schemaRef ds:uri="http://purl.org/dc/terms/"/>
    <ds:schemaRef ds:uri="http://schemas.microsoft.com/office/infopath/2007/PartnerControls"/>
    <ds:schemaRef ds:uri="ab78ca84-d700-4c28-b62e-c0efe1926805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2427</Characters>
  <Application>Microsoft Office Word</Application>
  <DocSecurity>0</DocSecurity>
  <Lines>20</Lines>
  <Paragraphs>5</Paragraphs>
  <ScaleCrop>false</ScaleCrop>
  <Company>Uniwersystet Śląski w Katowicach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2021-02-12T13:36:00Z</dcterms:created>
  <dcterms:modified xsi:type="dcterms:W3CDTF">2022-04-12T13:16:00Z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