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0A2052C1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4D40DB">
        <w:t>Laboratorium markerów molekularnych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621ABF67" w:rsidR="00CC7B43" w:rsidRPr="00AC1746" w:rsidRDefault="004B7825" w:rsidP="001E2906">
      <w:pPr>
        <w:spacing w:after="0" w:line="240" w:lineRule="auto"/>
        <w:jc w:val="both"/>
      </w:pPr>
      <w:r>
        <w:t xml:space="preserve">Pracownia izotopowa; prowadzone prace: oznaczanie izotopów pierwiastków w materiale biologicznych, radioaktywne znakowanie sond do analiz molekularnych, Southern </w:t>
      </w:r>
      <w:proofErr w:type="spellStart"/>
      <w:r>
        <w:t>blot</w:t>
      </w:r>
      <w:proofErr w:type="spellEnd"/>
      <w:r w:rsidR="00CF00D4">
        <w:t xml:space="preserve">, </w:t>
      </w:r>
      <w:proofErr w:type="spellStart"/>
      <w:r w:rsidR="00CF00D4">
        <w:t>Dot</w:t>
      </w:r>
      <w:proofErr w:type="spellEnd"/>
      <w:r w:rsidR="00CF00D4">
        <w:t xml:space="preserve"> </w:t>
      </w:r>
      <w:proofErr w:type="spellStart"/>
      <w:r w:rsidR="00CF00D4">
        <w:t>blot</w:t>
      </w:r>
      <w:proofErr w:type="spellEnd"/>
      <w:r w:rsidR="00CF00D4">
        <w:t xml:space="preserve">, Slot </w:t>
      </w:r>
      <w:proofErr w:type="spellStart"/>
      <w:r w:rsidR="00CF00D4">
        <w:t>blot</w:t>
      </w:r>
      <w:proofErr w:type="spellEnd"/>
      <w:r w:rsidR="00F3090A">
        <w:t>, wizualizacja znakowanych radioaktywnie me</w:t>
      </w:r>
      <w:bookmarkStart w:id="0" w:name="_GoBack"/>
      <w:bookmarkEnd w:id="0"/>
      <w:r w:rsidR="00F3090A">
        <w:t xml:space="preserve">mbran </w:t>
      </w:r>
      <w:r w:rsidR="00F3090A" w:rsidRPr="004B7825">
        <w:t xml:space="preserve">przy  pomocy  skanera serii </w:t>
      </w:r>
      <w:proofErr w:type="spellStart"/>
      <w:r w:rsidR="00F3090A" w:rsidRPr="004B7825">
        <w:t>Typhoon</w:t>
      </w:r>
      <w:proofErr w:type="spellEnd"/>
    </w:p>
    <w:p w14:paraId="227D3748" w14:textId="688F15FA" w:rsidR="002C2B17" w:rsidRDefault="002C2B17" w:rsidP="00ED74C9">
      <w:pPr>
        <w:spacing w:after="0" w:line="240" w:lineRule="auto"/>
      </w:pPr>
    </w:p>
    <w:p w14:paraId="604C0698" w14:textId="75761B7A" w:rsidR="00783304" w:rsidRDefault="00783304" w:rsidP="00ED74C9">
      <w:pPr>
        <w:spacing w:after="0" w:line="240" w:lineRule="auto"/>
      </w:pPr>
      <w:r w:rsidRPr="00286F70">
        <w:rPr>
          <w:b/>
        </w:rPr>
        <w:t>Najważniejsze wyposażenie:</w:t>
      </w:r>
      <w:r w:rsidR="00F7770C">
        <w:rPr>
          <w:b/>
        </w:rPr>
        <w:br/>
      </w:r>
      <w:r w:rsidR="00F7770C" w:rsidRPr="00F7770C">
        <w:t>szafa pancerna na radioizotopy, urządzenia dozymetryczne</w:t>
      </w:r>
      <w:r w:rsidR="00F7770C">
        <w:t>, w</w:t>
      </w:r>
      <w:r w:rsidR="004B7825" w:rsidRPr="00F7770C">
        <w:t>yciąg radiochemiczny</w:t>
      </w:r>
      <w:r w:rsidR="00F7770C">
        <w:t xml:space="preserve"> (dygestorium)</w:t>
      </w:r>
      <w:r w:rsidR="004B7825" w:rsidRPr="00F7770C">
        <w:t xml:space="preserve">, piec </w:t>
      </w:r>
      <w:proofErr w:type="spellStart"/>
      <w:r w:rsidR="004B7825" w:rsidRPr="00F7770C">
        <w:t>hybrydyzacyjny</w:t>
      </w:r>
      <w:proofErr w:type="spellEnd"/>
      <w:r w:rsidR="004B7825" w:rsidRPr="00F7770C">
        <w:t xml:space="preserve">, </w:t>
      </w:r>
      <w:r w:rsidR="00F3090A" w:rsidRPr="00F7770C">
        <w:t xml:space="preserve">cieplarka, łaźnia wodna, </w:t>
      </w:r>
      <w:r w:rsidR="004B7825" w:rsidRPr="00F7770C">
        <w:t xml:space="preserve">wirówka, </w:t>
      </w:r>
      <w:proofErr w:type="spellStart"/>
      <w:r w:rsidR="004B7825" w:rsidRPr="00F7770C">
        <w:t>vorte</w:t>
      </w:r>
      <w:r w:rsidR="004B7825">
        <w:t>x</w:t>
      </w:r>
      <w:proofErr w:type="spellEnd"/>
      <w:r w:rsidR="004B7825">
        <w:t>, wytrząsarka, lodówko-zamrażarka</w:t>
      </w: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F8C3E5A" w:rsidR="008A03C2" w:rsidRPr="00AC1746" w:rsidRDefault="00816AF8">
            <w:r>
              <w:t>Marcin Lipowczan</w:t>
            </w:r>
            <w:r w:rsidR="0010458B">
              <w:t xml:space="preserve">, </w:t>
            </w:r>
            <w:r>
              <w:t>Natalia Borowska-Żuchowska</w:t>
            </w:r>
            <w:r w:rsidR="0010458B">
              <w:t>/ Marcin Lipowczan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1C40177E" w:rsidR="008A03C2" w:rsidRPr="00AC1746" w:rsidRDefault="0064010D">
            <w:r w:rsidRPr="0064010D">
              <w:t>Pracownia izotopowa klasy III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2AC088EF" w:rsidR="001D6717" w:rsidRPr="00AC1746" w:rsidRDefault="004E7374">
            <w:r>
              <w:t>36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5763D890" w:rsidR="001410A0" w:rsidRPr="00AC1746" w:rsidRDefault="004B7825" w:rsidP="004E7374">
            <w:r>
              <w:t>M</w:t>
            </w:r>
            <w:r w:rsidR="00AC1746">
              <w:t xml:space="preserve">agazyn </w:t>
            </w:r>
            <w:proofErr w:type="spellStart"/>
            <w:r>
              <w:t>izotopoów</w:t>
            </w:r>
            <w:proofErr w:type="spellEnd"/>
            <w:r>
              <w:t xml:space="preserve"> </w:t>
            </w:r>
            <w:r w:rsidR="00AC1746">
              <w:t xml:space="preserve"> [</w:t>
            </w:r>
            <w:r w:rsidR="004E7374">
              <w:t>8</w:t>
            </w:r>
            <w:r w:rsidR="00AC1746">
              <w:t xml:space="preserve"> m</w:t>
            </w:r>
            <w:r w:rsidR="00AC1746" w:rsidRPr="00AC1746">
              <w:rPr>
                <w:vertAlign w:val="superscript"/>
              </w:rPr>
              <w:t>2</w:t>
            </w:r>
            <w:r w:rsidR="00AC1746">
              <w:t>]</w:t>
            </w:r>
            <w:r>
              <w:t xml:space="preserve"> i pokój na skaner [10 m</w:t>
            </w:r>
            <w:r w:rsidRPr="00AC1746">
              <w:rPr>
                <w:vertAlign w:val="superscript"/>
              </w:rPr>
              <w:t>2</w:t>
            </w:r>
            <w:r>
              <w:t>]</w:t>
            </w:r>
            <w:r w:rsidR="00FD7E3F">
              <w:br/>
            </w:r>
            <w:r w:rsidR="00FD7E3F" w:rsidRPr="00FD7E3F">
              <w:t xml:space="preserve">śluza </w:t>
            </w:r>
            <w:proofErr w:type="spellStart"/>
            <w:r w:rsidR="00FD7E3F" w:rsidRPr="00FD7E3F">
              <w:t>sanitarno</w:t>
            </w:r>
            <w:proofErr w:type="spellEnd"/>
            <w:r w:rsidR="00FD7E3F" w:rsidRPr="00FD7E3F">
              <w:t xml:space="preserve"> dozymetryczna z natryskiem</w:t>
            </w:r>
            <w:r w:rsidR="00FD7E3F">
              <w:t xml:space="preserve"> (zgodnie z ustawą Prawo Atomowe)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015485E6" w:rsidR="008A03C2" w:rsidRPr="00AC1746" w:rsidRDefault="0064010D">
            <w:r>
              <w:t>Zgodnie z ustawą Prawo Atomowe (5m</w:t>
            </w:r>
            <w:r w:rsidRPr="0064010D">
              <w:rPr>
                <w:vertAlign w:val="superscript"/>
              </w:rPr>
              <w:t>2</w:t>
            </w:r>
            <w:r>
              <w:t xml:space="preserve"> na osobę)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77777777" w:rsidR="008A03C2" w:rsidRDefault="00AC1746" w:rsidP="00AC1746">
            <w:r>
              <w:t>Pomieszczenie główne: badania laboratoryjne</w:t>
            </w:r>
          </w:p>
          <w:p w14:paraId="1C93353A" w14:textId="77777777" w:rsidR="00AC1746" w:rsidRDefault="00AC1746" w:rsidP="00AC1746">
            <w:r>
              <w:t>Pomieszczenie pomocnicze</w:t>
            </w:r>
            <w:r w:rsidR="004B7825">
              <w:t xml:space="preserve"> 1</w:t>
            </w:r>
            <w:r>
              <w:t xml:space="preserve">: </w:t>
            </w:r>
            <w:r w:rsidR="004B7825">
              <w:t>magazyn izotopów</w:t>
            </w:r>
          </w:p>
          <w:p w14:paraId="28A845A9" w14:textId="3BDF9F04" w:rsidR="004B7825" w:rsidRPr="00AC1746" w:rsidRDefault="004B7825" w:rsidP="00AC1746">
            <w:r>
              <w:t xml:space="preserve">Pomieszczenie pomocnicze 2: wizualizacja znakowanych radioaktywnie membran </w:t>
            </w:r>
            <w:r w:rsidRPr="004B7825">
              <w:t xml:space="preserve">przy  pomocy  skanera serii </w:t>
            </w:r>
            <w:proofErr w:type="spellStart"/>
            <w:r w:rsidRPr="004B7825">
              <w:t>Typhoon</w:t>
            </w:r>
            <w:proofErr w:type="spellEnd"/>
            <w:r w:rsidR="00C05B55">
              <w:t xml:space="preserve"> (stół laboratoryjny </w:t>
            </w:r>
            <w:proofErr w:type="spellStart"/>
            <w:r w:rsidR="00C05B55">
              <w:t>przyśnienny</w:t>
            </w:r>
            <w:proofErr w:type="spellEnd"/>
            <w:r w:rsidR="00C05B55">
              <w:t>)</w:t>
            </w:r>
          </w:p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3825C8E" w14:textId="77777777" w:rsidR="00FD7E3F" w:rsidRPr="00FB6BD5" w:rsidRDefault="004B7825" w:rsidP="00FD7E3F">
            <w:pPr>
              <w:rPr>
                <w:color w:val="FF0000"/>
              </w:rPr>
            </w:pPr>
            <w:r>
              <w:t>Sejf (ok 600 kg) w pomieszczeniu pomocniczym nr 1</w:t>
            </w:r>
            <w:r w:rsidR="00FD7E3F">
              <w:br/>
            </w:r>
            <w:r w:rsidR="00FD7E3F" w:rsidRPr="00116389">
              <w:t xml:space="preserve">Dygestorium o masie 350 kg </w:t>
            </w:r>
          </w:p>
          <w:p w14:paraId="293EFE7E" w14:textId="4269E4FC" w:rsidR="008A03C2" w:rsidRDefault="008A03C2"/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23B9DD8E" w:rsidR="008A03C2" w:rsidRDefault="009F342B">
            <w:r>
              <w:t>Z</w:t>
            </w:r>
            <w:r w:rsidR="00CC7B43">
              <w:t xml:space="preserve">lewy </w:t>
            </w:r>
            <w:r w:rsidR="00C05B55">
              <w:t xml:space="preserve">stalowe </w:t>
            </w:r>
            <w:r>
              <w:t>– 2</w:t>
            </w:r>
            <w:r w:rsidR="004B7825">
              <w:t xml:space="preserve"> w pomieszczeniu głównym</w:t>
            </w:r>
          </w:p>
          <w:p w14:paraId="2B535961" w14:textId="77777777" w:rsidR="00026BB6" w:rsidRDefault="00026BB6" w:rsidP="00026BB6">
            <w:r>
              <w:t xml:space="preserve">Zawory na: </w:t>
            </w:r>
          </w:p>
          <w:p w14:paraId="3798B621" w14:textId="77777777" w:rsidR="00026BB6" w:rsidRDefault="00026BB6" w:rsidP="00026BB6">
            <w:r>
              <w:t>- wodę demineralizowaną (2)</w:t>
            </w:r>
          </w:p>
          <w:p w14:paraId="788FEC4C" w14:textId="77777777" w:rsidR="00026BB6" w:rsidRDefault="00026BB6" w:rsidP="00026BB6">
            <w:r>
              <w:t>- sprzężone powietrze (1)</w:t>
            </w:r>
          </w:p>
          <w:p w14:paraId="4469176B" w14:textId="77777777" w:rsidR="00026BB6" w:rsidRDefault="00026BB6" w:rsidP="00026BB6">
            <w:r>
              <w:t>- próżnię (1)</w:t>
            </w:r>
          </w:p>
          <w:p w14:paraId="33847701" w14:textId="77777777" w:rsidR="004B7825" w:rsidRDefault="004B7825" w:rsidP="0083674F"/>
          <w:p w14:paraId="09AA397F" w14:textId="6B259896" w:rsidR="00794A58" w:rsidRPr="00AC1746" w:rsidRDefault="00794A58" w:rsidP="0083674F"/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0CE0C056" w:rsidR="008A03C2" w:rsidRPr="00494065" w:rsidRDefault="004B7825">
            <w:r w:rsidRPr="00494065">
              <w:t>Wyciąg radiochemiczny</w:t>
            </w:r>
            <w:r w:rsidR="00C05B55" w:rsidRPr="00494065">
              <w:t xml:space="preserve"> - </w:t>
            </w:r>
            <w:r w:rsidR="009F342B" w:rsidRPr="00494065">
              <w:t xml:space="preserve"> woda, kanalizacja</w:t>
            </w:r>
            <w:r w:rsidR="00C05B55" w:rsidRPr="00494065">
              <w:t>, gaz</w:t>
            </w:r>
          </w:p>
          <w:p w14:paraId="1EF3B748" w14:textId="77777777" w:rsidR="00C05B55" w:rsidRPr="00494065" w:rsidRDefault="00C05B55"/>
          <w:p w14:paraId="648563E8" w14:textId="621A016B" w:rsidR="009F342B" w:rsidRPr="00494065" w:rsidRDefault="00C05B55" w:rsidP="009F342B">
            <w:r w:rsidRPr="00494065">
              <w:t xml:space="preserve">Stoły laboratoryjne: </w:t>
            </w:r>
            <w:r w:rsidR="009F342B" w:rsidRPr="00494065">
              <w:t xml:space="preserve">Dwa przyścienne i </w:t>
            </w:r>
            <w:r w:rsidRPr="00494065">
              <w:t xml:space="preserve">jeden wyspowy  </w:t>
            </w:r>
            <w:r w:rsidR="00401F8E" w:rsidRPr="00494065">
              <w:t>– podłączenie prądu</w:t>
            </w:r>
            <w:r w:rsidR="009F342B" w:rsidRPr="00494065">
              <w:t xml:space="preserve"> </w:t>
            </w:r>
          </w:p>
          <w:p w14:paraId="6A6ECB71" w14:textId="36CCF59E" w:rsidR="00401F8E" w:rsidRPr="00494065" w:rsidRDefault="009F342B" w:rsidP="009F342B">
            <w:r w:rsidRPr="00494065">
              <w:t xml:space="preserve">Dwie szafy na odczynniki w pomieszczeniu pomocniczym </w:t>
            </w:r>
            <w:r w:rsidR="00C05B55" w:rsidRPr="00494065">
              <w:t xml:space="preserve">1 </w:t>
            </w:r>
            <w:r w:rsidRPr="00494065">
              <w:t>- wyciągi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494065" w:rsidRDefault="009F342B">
            <w:r w:rsidRPr="00494065"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671954F4" w:rsidR="008A03C2" w:rsidRPr="00AC1746" w:rsidRDefault="009F342B">
            <w:r w:rsidRPr="00494065">
              <w:t xml:space="preserve">Doprowadzenie gazu do </w:t>
            </w:r>
            <w:r w:rsidR="00C05B55" w:rsidRPr="00494065">
              <w:t>wyciągu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49C37FCF" w14:textId="77777777" w:rsidR="003F4938" w:rsidRPr="009F342B" w:rsidRDefault="003F4938" w:rsidP="003F4938">
            <w:r w:rsidRPr="009F342B">
              <w:t>Próżnia</w:t>
            </w:r>
          </w:p>
          <w:p w14:paraId="08451972" w14:textId="6C0B09D4" w:rsidR="009F342B" w:rsidRPr="009F342B" w:rsidRDefault="003F4938" w:rsidP="003F4938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3A42A6FC" w:rsidR="007A2C5A" w:rsidRPr="009F342B" w:rsidRDefault="003F4938">
            <w:r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2880A240" w:rsidR="00433831" w:rsidRPr="00AC1746" w:rsidRDefault="00C05B55" w:rsidP="00433831">
            <w:r>
              <w:t>Tak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CAAB4CF" w:rsidR="00433831" w:rsidRPr="00AC1746" w:rsidRDefault="00433831" w:rsidP="00433831">
            <w:r>
              <w:t>Tak; używanie i magazynowanie substancji</w:t>
            </w:r>
            <w:r w:rsidR="00FD7E3F">
              <w:t xml:space="preserve"> promieniotwórczych oraz</w:t>
            </w:r>
            <w:r>
              <w:t xml:space="preserve"> niebezpiecznych, rakotwórczych i mutagennych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577B1F66" w:rsidR="00433831" w:rsidRDefault="00433831" w:rsidP="00433831">
            <w:r>
              <w:t xml:space="preserve">Konieczność zastosowania minimum 2 zasilaczy awaryjnych UPS </w:t>
            </w:r>
            <w:r w:rsidR="00C05B55">
              <w:t>do komputerów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15A99486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C05B55">
              <w:t>2</w:t>
            </w:r>
          </w:p>
          <w:p w14:paraId="24BC1646" w14:textId="77777777" w:rsidR="00FD7E3F" w:rsidRPr="00B866E8" w:rsidRDefault="00A86EE9" w:rsidP="00FD7E3F">
            <w:pPr>
              <w:rPr>
                <w:color w:val="FF0000"/>
              </w:rPr>
            </w:pPr>
            <w:r>
              <w:t>Gniazda t</w:t>
            </w:r>
            <w:r w:rsidR="00433831">
              <w:t>elefoniczne: 1</w:t>
            </w:r>
            <w:r w:rsidR="00FD7E3F">
              <w:br/>
            </w:r>
            <w:r w:rsidR="00FD7E3F" w:rsidRPr="00116389">
              <w:t>Wymagany zdalny transfer danych : tak</w:t>
            </w:r>
          </w:p>
          <w:p w14:paraId="3BED7422" w14:textId="65A7E226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C05B55">
              <w:t>20</w:t>
            </w:r>
            <w:r w:rsidR="00FC2EB8">
              <w:t xml:space="preserve"> przyściennych, podłączenie prądu do stołów wyspowych (tu: </w:t>
            </w:r>
            <w:r w:rsidR="00C05B55">
              <w:t>10</w:t>
            </w:r>
            <w:r w:rsidR="00FC2EB8">
              <w:t xml:space="preserve"> gniazd</w:t>
            </w:r>
            <w:r w:rsidR="00C05B55">
              <w:t>/ stół</w:t>
            </w:r>
            <w:r w:rsidR="00FC2EB8">
              <w:t xml:space="preserve">) </w:t>
            </w:r>
          </w:p>
          <w:p w14:paraId="46147FD4" w14:textId="77714FB1" w:rsidR="00433831" w:rsidRDefault="00A86EE9" w:rsidP="00A86EE9">
            <w:r>
              <w:t>Gniazda p</w:t>
            </w:r>
            <w:r w:rsidR="00433831">
              <w:t xml:space="preserve">rądowe komputerowe: </w:t>
            </w:r>
            <w:r w:rsidR="00C05B55">
              <w:t>4</w:t>
            </w:r>
          </w:p>
          <w:p w14:paraId="510B287E" w14:textId="77777777" w:rsidR="00C05B55" w:rsidRDefault="00C05B55" w:rsidP="00A86EE9"/>
          <w:p w14:paraId="1565F132" w14:textId="3ABD8836" w:rsidR="00C05B55" w:rsidRPr="00C05B55" w:rsidRDefault="00C05B55" w:rsidP="00A86EE9">
            <w:pPr>
              <w:rPr>
                <w:u w:val="single"/>
              </w:rPr>
            </w:pPr>
            <w:r w:rsidRPr="00C05B55">
              <w:rPr>
                <w:u w:val="single"/>
              </w:rPr>
              <w:t xml:space="preserve">W pomieszczeniu pomocniczym 2: </w:t>
            </w:r>
          </w:p>
          <w:p w14:paraId="10D77944" w14:textId="77777777" w:rsidR="00C05B55" w:rsidRDefault="00C05B55" w:rsidP="00C05B55">
            <w:r>
              <w:t>Gniazda internetowe: 2</w:t>
            </w:r>
          </w:p>
          <w:p w14:paraId="3553E744" w14:textId="64E80AFA" w:rsidR="00C05B55" w:rsidRDefault="00C05B55" w:rsidP="00C05B55">
            <w:r>
              <w:t>Gniazda telefoniczne: 0</w:t>
            </w:r>
          </w:p>
          <w:p w14:paraId="6EDBF311" w14:textId="34FA0518" w:rsidR="00C05B55" w:rsidRDefault="00C05B55" w:rsidP="00C05B55">
            <w:r>
              <w:t>Gniazda p</w:t>
            </w:r>
            <w:r w:rsidRPr="00FC2EB8">
              <w:t xml:space="preserve">rądowe zwykłe: </w:t>
            </w:r>
            <w:r>
              <w:t xml:space="preserve">20 przyściennych, podłączenie prądu do stołów wyspowych </w:t>
            </w:r>
          </w:p>
          <w:p w14:paraId="141F539D" w14:textId="0708CB71" w:rsidR="00C05B55" w:rsidRDefault="00C05B55" w:rsidP="00C05B55">
            <w:r>
              <w:t>Gniazda prądowe komputerowe: 4</w:t>
            </w:r>
          </w:p>
          <w:p w14:paraId="123F0AE1" w14:textId="1B78D530" w:rsidR="00C05B55" w:rsidRPr="00AC1746" w:rsidRDefault="00C05B55" w:rsidP="00A86EE9"/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 xml:space="preserve">Czy pomieszczenie wymaga specjalistycznego oświetlenia i </w:t>
            </w:r>
            <w:r w:rsidRPr="00794A58">
              <w:lastRenderedPageBreak/>
              <w:t>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lastRenderedPageBreak/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2BD5FE72" w14:textId="77777777" w:rsidR="00433831" w:rsidRDefault="00C05B55" w:rsidP="00433831">
            <w:r>
              <w:t xml:space="preserve">- </w:t>
            </w:r>
            <w:r w:rsidR="00433831">
              <w:t>Rolety</w:t>
            </w:r>
            <w:r>
              <w:t xml:space="preserve"> zewnętrzne</w:t>
            </w:r>
          </w:p>
          <w:p w14:paraId="68B944A3" w14:textId="342AE841" w:rsidR="00C05B55" w:rsidRDefault="00C05B55" w:rsidP="00433831">
            <w:r>
              <w:t>- Kontrola dostępu (karta)</w:t>
            </w:r>
          </w:p>
          <w:p w14:paraId="6D1CCCDE" w14:textId="5D17DA10" w:rsidR="00C05B55" w:rsidRDefault="00C05B55" w:rsidP="00433831">
            <w:r>
              <w:t xml:space="preserve">- </w:t>
            </w:r>
            <w:r w:rsidR="003F4938">
              <w:t>W</w:t>
            </w:r>
            <w:r>
              <w:t>ejście przez śluzę z n</w:t>
            </w:r>
            <w:r w:rsidRPr="00794A58">
              <w:t>atrysk</w:t>
            </w:r>
            <w:r>
              <w:t>iem</w:t>
            </w:r>
            <w:r w:rsidRPr="00794A58">
              <w:t xml:space="preserve"> ratunkowy</w:t>
            </w:r>
            <w:r>
              <w:t>m</w:t>
            </w:r>
            <w:r w:rsidRPr="00794A58">
              <w:t xml:space="preserve"> do ciała i oczu</w:t>
            </w:r>
          </w:p>
          <w:p w14:paraId="797D39DF" w14:textId="5240DA5C" w:rsidR="00C05B55" w:rsidRDefault="00C05B55" w:rsidP="00433831">
            <w:r>
              <w:t xml:space="preserve">- </w:t>
            </w:r>
            <w:r w:rsidR="003F4938">
              <w:t>W</w:t>
            </w:r>
            <w:r w:rsidR="0010458B">
              <w:t>y</w:t>
            </w:r>
            <w:r w:rsidRPr="00C05B55">
              <w:t>tyczne dotyczące pracowni musza być zgodne z ustawą "Prawo Atomowe"</w:t>
            </w:r>
          </w:p>
          <w:p w14:paraId="1124BB97" w14:textId="73D82B52" w:rsidR="00C05B55" w:rsidRDefault="00C05B55" w:rsidP="00433831">
            <w:r>
              <w:t xml:space="preserve">- </w:t>
            </w:r>
            <w:r w:rsidR="003F4938">
              <w:t>P</w:t>
            </w:r>
            <w:r>
              <w:t xml:space="preserve">omieszczenie na </w:t>
            </w:r>
            <w:r w:rsidR="00116389">
              <w:t>parterze</w:t>
            </w:r>
          </w:p>
          <w:p w14:paraId="0C908706" w14:textId="77777777" w:rsidR="003F4938" w:rsidRDefault="003F4938" w:rsidP="00433831">
            <w:r>
              <w:t xml:space="preserve">- Wentylacja wszystkich pomieszczeń: </w:t>
            </w:r>
            <w:r w:rsidRPr="003F4938">
              <w:t>mechaniczn</w:t>
            </w:r>
            <w:r>
              <w:t>a</w:t>
            </w:r>
            <w:r w:rsidRPr="003F4938">
              <w:t xml:space="preserve"> co najmniej 3 x na godzin</w:t>
            </w:r>
            <w:r>
              <w:t>ę</w:t>
            </w:r>
            <w:r w:rsidRPr="003F4938">
              <w:t xml:space="preserve"> odrębnym systemem wentylacyjnym</w:t>
            </w:r>
          </w:p>
          <w:p w14:paraId="35038AE6" w14:textId="34F9390D" w:rsidR="003F4938" w:rsidRPr="00AC1746" w:rsidRDefault="003F4938" w:rsidP="00433831">
            <w:r>
              <w:t>- Z</w:t>
            </w:r>
            <w:r w:rsidRPr="003F4938">
              <w:t>abezpieczenie przed zalaniem wodą, co najmniej kla</w:t>
            </w:r>
            <w:r>
              <w:t>s</w:t>
            </w:r>
            <w:r w:rsidRPr="003F4938">
              <w:t>y B odporności pożarowej, stropy ściany i drzwi takie aby na ich powierzchni było nie więcej niż 0,3</w:t>
            </w:r>
            <w:r>
              <w:t xml:space="preserve"> </w:t>
            </w:r>
            <w:proofErr w:type="spellStart"/>
            <w:r w:rsidRPr="003F4938">
              <w:t>mSv</w:t>
            </w:r>
            <w:proofErr w:type="spellEnd"/>
            <w:r w:rsidRPr="003F4938">
              <w:t>/rok</w:t>
            </w:r>
            <w:r w:rsidR="00116389">
              <w:br/>
              <w:t xml:space="preserve">posadzka: </w:t>
            </w:r>
            <w:r w:rsidR="00116389" w:rsidRPr="00116389">
              <w:t xml:space="preserve">żywica </w:t>
            </w:r>
            <w:proofErr w:type="spellStart"/>
            <w:r w:rsidR="00116389" w:rsidRPr="00116389">
              <w:t>łatwozmywalna</w:t>
            </w:r>
            <w:proofErr w:type="spellEnd"/>
            <w:r w:rsidR="00116389" w:rsidRPr="00116389">
              <w:t>, gładka (bez żadnych szczelin), zaokrąglona przy styku ze ścianami, z zakładką na ściany (co najmniej 20cm), kolor najlepiej szary,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E95A2" w14:textId="77777777" w:rsidR="00976E45" w:rsidRDefault="00976E45" w:rsidP="00BF258C">
      <w:pPr>
        <w:spacing w:after="0" w:line="240" w:lineRule="auto"/>
      </w:pPr>
      <w:r>
        <w:separator/>
      </w:r>
    </w:p>
  </w:endnote>
  <w:endnote w:type="continuationSeparator" w:id="0">
    <w:p w14:paraId="7DAB531E" w14:textId="77777777" w:rsidR="00976E45" w:rsidRDefault="00976E4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32E24" w14:textId="77777777" w:rsidR="00976E45" w:rsidRDefault="00976E45" w:rsidP="00BF258C">
      <w:pPr>
        <w:spacing w:after="0" w:line="240" w:lineRule="auto"/>
      </w:pPr>
      <w:r>
        <w:separator/>
      </w:r>
    </w:p>
  </w:footnote>
  <w:footnote w:type="continuationSeparator" w:id="0">
    <w:p w14:paraId="51615A0C" w14:textId="77777777" w:rsidR="00976E45" w:rsidRDefault="00976E4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A36C4" w14:textId="77777777" w:rsidR="00AA69B1" w:rsidRDefault="00AA69B1" w:rsidP="00AA69B1">
    <w:pPr>
      <w:pStyle w:val="Nagwek"/>
      <w:jc w:val="center"/>
    </w:pPr>
    <w:r>
      <w:t>Budowa Centrum Biotechnologii i Bioróżnorodności Uniwersytetu Śląskiego w Katowicach</w:t>
    </w:r>
  </w:p>
  <w:p w14:paraId="5B33F0D1" w14:textId="77777777" w:rsidR="00AA69B1" w:rsidRDefault="00AA69B1" w:rsidP="00AA69B1">
    <w:pPr>
      <w:pStyle w:val="Nagwek"/>
      <w:jc w:val="center"/>
    </w:pPr>
    <w:r>
      <w:t>karta pomieszczenia</w:t>
    </w:r>
  </w:p>
  <w:p w14:paraId="18EBE498" w14:textId="7A06DEB1" w:rsidR="001410A0" w:rsidRPr="00AA69B1" w:rsidRDefault="001410A0" w:rsidP="00AA69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26BB6"/>
    <w:rsid w:val="00035764"/>
    <w:rsid w:val="00047810"/>
    <w:rsid w:val="00095ED2"/>
    <w:rsid w:val="000D5620"/>
    <w:rsid w:val="0010458B"/>
    <w:rsid w:val="00111D94"/>
    <w:rsid w:val="00116389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E0E22"/>
    <w:rsid w:val="002F27FE"/>
    <w:rsid w:val="0030223F"/>
    <w:rsid w:val="00340F4E"/>
    <w:rsid w:val="00366DF6"/>
    <w:rsid w:val="003A38F1"/>
    <w:rsid w:val="003C591D"/>
    <w:rsid w:val="003D4FAC"/>
    <w:rsid w:val="003F4938"/>
    <w:rsid w:val="003F5DDE"/>
    <w:rsid w:val="00401F8E"/>
    <w:rsid w:val="004122CE"/>
    <w:rsid w:val="00416DA0"/>
    <w:rsid w:val="00425F50"/>
    <w:rsid w:val="00433831"/>
    <w:rsid w:val="00452092"/>
    <w:rsid w:val="00494065"/>
    <w:rsid w:val="004B7825"/>
    <w:rsid w:val="004C540B"/>
    <w:rsid w:val="004D40DB"/>
    <w:rsid w:val="004E7374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4010D"/>
    <w:rsid w:val="00663CC0"/>
    <w:rsid w:val="00687209"/>
    <w:rsid w:val="006B5581"/>
    <w:rsid w:val="006B5A9F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16AF8"/>
    <w:rsid w:val="008240E7"/>
    <w:rsid w:val="0083674F"/>
    <w:rsid w:val="00842159"/>
    <w:rsid w:val="008A03C2"/>
    <w:rsid w:val="008A05C6"/>
    <w:rsid w:val="00916184"/>
    <w:rsid w:val="00930768"/>
    <w:rsid w:val="00961CA2"/>
    <w:rsid w:val="00964806"/>
    <w:rsid w:val="00976E45"/>
    <w:rsid w:val="00980DB1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A69B1"/>
    <w:rsid w:val="00AC1746"/>
    <w:rsid w:val="00AC519E"/>
    <w:rsid w:val="00AE58EA"/>
    <w:rsid w:val="00B4046E"/>
    <w:rsid w:val="00B57ED8"/>
    <w:rsid w:val="00B6238B"/>
    <w:rsid w:val="00B83709"/>
    <w:rsid w:val="00B92BE4"/>
    <w:rsid w:val="00BF258C"/>
    <w:rsid w:val="00C05B55"/>
    <w:rsid w:val="00C37877"/>
    <w:rsid w:val="00C92BA8"/>
    <w:rsid w:val="00CC7B43"/>
    <w:rsid w:val="00CE7025"/>
    <w:rsid w:val="00CF00D4"/>
    <w:rsid w:val="00CF580A"/>
    <w:rsid w:val="00CF74A0"/>
    <w:rsid w:val="00D170FC"/>
    <w:rsid w:val="00D31C8A"/>
    <w:rsid w:val="00D83C88"/>
    <w:rsid w:val="00DC150C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3090A"/>
    <w:rsid w:val="00F53EB4"/>
    <w:rsid w:val="00F74C5D"/>
    <w:rsid w:val="00F750D8"/>
    <w:rsid w:val="00F7770C"/>
    <w:rsid w:val="00F86C86"/>
    <w:rsid w:val="00FC2EB8"/>
    <w:rsid w:val="00FC4C6B"/>
    <w:rsid w:val="00FD7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04674-CA8E-4420-98EA-8D429C9B262E}">
  <ds:schemaRefs>
    <ds:schemaRef ds:uri="http://purl.org/dc/elements/1.1/"/>
    <ds:schemaRef ds:uri="http://purl.org/dc/terms/"/>
    <ds:schemaRef ds:uri="eba88754-6a94-400c-80cf-1583173b23a7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CEB6EA-54A8-461C-89B2-A5CAA79EB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F0801-F48E-4F9F-92A4-2AE805265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2021-03-08T07:20:00Z</cp:lastPrinted>
  <dcterms:created xsi:type="dcterms:W3CDTF">2021-03-10T06:38:00Z</dcterms:created>
  <dcterms:modified xsi:type="dcterms:W3CDTF">2022-04-12T11:21:00Z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