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4A5" w:rsidRPr="000D31EE" w:rsidRDefault="002E54A5" w:rsidP="002E54A5">
      <w:pPr>
        <w:spacing w:after="0" w:line="240" w:lineRule="auto"/>
        <w:jc w:val="both"/>
      </w:pPr>
      <w:r w:rsidRPr="000D31EE">
        <w:rPr>
          <w:b/>
        </w:rPr>
        <w:t>Nazwa laboratorium</w:t>
      </w:r>
      <w:r w:rsidR="002C37CC">
        <w:rPr>
          <w:b/>
        </w:rPr>
        <w:t xml:space="preserve"> dydaktycznego</w:t>
      </w:r>
      <w:r w:rsidRPr="000D31EE">
        <w:rPr>
          <w:b/>
        </w:rPr>
        <w:t>:</w:t>
      </w:r>
      <w:r w:rsidRPr="000D31EE">
        <w:t xml:space="preserve"> </w:t>
      </w:r>
      <w:r w:rsidR="00443C3C">
        <w:t>Laboratorium botaniczne 1</w:t>
      </w:r>
    </w:p>
    <w:p w:rsidR="002E54A5" w:rsidRDefault="002E54A5" w:rsidP="002E54A5">
      <w:pPr>
        <w:spacing w:after="0" w:line="240" w:lineRule="auto"/>
        <w:jc w:val="both"/>
      </w:pPr>
    </w:p>
    <w:p w:rsidR="000110AA" w:rsidRPr="00294060" w:rsidRDefault="000110AA" w:rsidP="000110AA">
      <w:pPr>
        <w:spacing w:after="0" w:line="240" w:lineRule="auto"/>
        <w:jc w:val="both"/>
        <w:rPr>
          <w:b/>
          <w:bCs/>
        </w:rPr>
      </w:pPr>
      <w:r w:rsidRPr="00193EF8">
        <w:rPr>
          <w:b/>
          <w:bCs/>
        </w:rPr>
        <w:t xml:space="preserve">PRACOWNIA BOTANIKI </w:t>
      </w:r>
      <w:r w:rsidR="00193EF8" w:rsidRPr="00193EF8">
        <w:rPr>
          <w:b/>
          <w:bCs/>
        </w:rPr>
        <w:t>1</w:t>
      </w:r>
    </w:p>
    <w:p w:rsidR="000110AA" w:rsidRDefault="000110AA" w:rsidP="000110AA">
      <w:pPr>
        <w:spacing w:after="0" w:line="240" w:lineRule="auto"/>
        <w:jc w:val="both"/>
      </w:pPr>
    </w:p>
    <w:p w:rsidR="000110AA" w:rsidRPr="000D31EE" w:rsidRDefault="000110AA" w:rsidP="000110AA">
      <w:pPr>
        <w:spacing w:after="0" w:line="240" w:lineRule="auto"/>
        <w:jc w:val="both"/>
        <w:rPr>
          <w:b/>
        </w:rPr>
      </w:pPr>
      <w:r>
        <w:rPr>
          <w:b/>
        </w:rPr>
        <w:t>Realizowane przedmioty (z podziałem na lata studiów i semestry)</w:t>
      </w:r>
      <w:r w:rsidRPr="000D31EE">
        <w:rPr>
          <w:b/>
        </w:rPr>
        <w:t>:</w:t>
      </w:r>
    </w:p>
    <w:p w:rsidR="000110AA" w:rsidRPr="000D31EE" w:rsidRDefault="000E4BF6" w:rsidP="000110AA">
      <w:pPr>
        <w:spacing w:after="0" w:line="240" w:lineRule="auto"/>
      </w:pPr>
      <w:r>
        <w:t>Wykaz dotyczy kierunków: Biologia, Biotechnologia i Ochrona Środowiska (przedmioty obowiązkowe i fakultatywne)</w:t>
      </w:r>
    </w:p>
    <w:p w:rsidR="000110AA" w:rsidRDefault="000110AA" w:rsidP="000110AA">
      <w:r w:rsidRPr="00782A1E">
        <w:rPr>
          <w:b/>
        </w:rPr>
        <w:t>Rok I</w:t>
      </w:r>
      <w:r w:rsidR="00B833DA">
        <w:br/>
      </w:r>
      <w:r w:rsidR="003873A3">
        <w:t>- Róż</w:t>
      </w:r>
      <w:r w:rsidR="00B833DA">
        <w:t xml:space="preserve">norodność </w:t>
      </w:r>
      <w:r w:rsidR="003873A3">
        <w:t>świata roślin</w:t>
      </w:r>
      <w:r w:rsidR="005768DC">
        <w:t xml:space="preserve"> (s. 1)</w:t>
      </w:r>
      <w:r w:rsidR="003873A3">
        <w:br/>
      </w:r>
      <w:r w:rsidR="00B833DA">
        <w:t>- Teorie współczesnej biologii</w:t>
      </w:r>
      <w:r w:rsidR="003873A3">
        <w:t xml:space="preserve"> (dla trzech kierunków)</w:t>
      </w:r>
      <w:r w:rsidR="005768DC">
        <w:t xml:space="preserve"> (s. 1)</w:t>
      </w:r>
      <w:r w:rsidR="003873A3">
        <w:br/>
        <w:t>- Podstawy botaniki</w:t>
      </w:r>
      <w:r w:rsidR="005768DC">
        <w:t xml:space="preserve"> (s. 1)</w:t>
      </w:r>
      <w:r w:rsidR="005768DC">
        <w:br/>
        <w:t>-</w:t>
      </w:r>
      <w:r w:rsidR="003873A3">
        <w:t xml:space="preserve"> Podstawy mykologii</w:t>
      </w:r>
      <w:r w:rsidR="005768DC">
        <w:t xml:space="preserve"> (s. 2)</w:t>
      </w:r>
      <w:r w:rsidR="00C81F31">
        <w:br/>
        <w:t>- Metody badań terenowych (dla trzech kierunków)</w:t>
      </w:r>
      <w:r w:rsidR="005768DC">
        <w:t xml:space="preserve"> (s. 2)</w:t>
      </w:r>
      <w:r w:rsidR="00C27C8D">
        <w:br/>
        <w:t>- Bioróżnorodność świata roślin i zwierząt dla biotechnologów</w:t>
      </w:r>
      <w:r w:rsidR="005768DC">
        <w:t xml:space="preserve"> (s. 2)</w:t>
      </w:r>
    </w:p>
    <w:p w:rsidR="003873A3" w:rsidRDefault="000110AA" w:rsidP="000110AA">
      <w:r w:rsidRPr="00782A1E">
        <w:rPr>
          <w:b/>
        </w:rPr>
        <w:t>Rok  II</w:t>
      </w:r>
      <w:r w:rsidR="005768DC">
        <w:br/>
      </w:r>
      <w:r w:rsidR="00030760">
        <w:t xml:space="preserve">- Techniki </w:t>
      </w:r>
      <w:proofErr w:type="spellStart"/>
      <w:r w:rsidR="00030760">
        <w:t>geoinformatyczne</w:t>
      </w:r>
      <w:proofErr w:type="spellEnd"/>
      <w:r w:rsidR="00030760">
        <w:t xml:space="preserve"> w biologii  </w:t>
      </w:r>
      <w:r w:rsidR="005768DC">
        <w:t>(s. 3)</w:t>
      </w:r>
      <w:r w:rsidR="005768DC">
        <w:br/>
      </w:r>
      <w:r w:rsidR="004507B8">
        <w:t>- Zagrożenia cywilizacyjne i zrównoważony rozwój</w:t>
      </w:r>
      <w:r w:rsidR="005768DC">
        <w:t xml:space="preserve"> (s. 4)</w:t>
      </w:r>
    </w:p>
    <w:p w:rsidR="00030760" w:rsidRDefault="000110AA" w:rsidP="000110AA">
      <w:r w:rsidRPr="00B84CD3">
        <w:rPr>
          <w:b/>
        </w:rPr>
        <w:t>Rok III</w:t>
      </w:r>
      <w:r w:rsidR="005768DC">
        <w:rPr>
          <w:b/>
        </w:rPr>
        <w:br/>
      </w:r>
      <w:r w:rsidR="00030760">
        <w:t>- Dendrologia</w:t>
      </w:r>
      <w:r w:rsidR="005768DC">
        <w:t xml:space="preserve"> (s. 5)</w:t>
      </w:r>
      <w:r w:rsidR="00030760">
        <w:br/>
        <w:t>- Inwazje biologiczne</w:t>
      </w:r>
      <w:r w:rsidR="004507B8">
        <w:t xml:space="preserve"> (lub letni)</w:t>
      </w:r>
      <w:r w:rsidR="005768DC">
        <w:t xml:space="preserve"> (s. 5)</w:t>
      </w:r>
      <w:r w:rsidR="00030760">
        <w:br/>
        <w:t>- Rekultywacja terenów zdegradowanych</w:t>
      </w:r>
      <w:r w:rsidR="005768DC">
        <w:t xml:space="preserve"> (s. 5)</w:t>
      </w:r>
      <w:r w:rsidR="00E95E4C">
        <w:br/>
        <w:t>- Przyrodnicze podstawy zagospodarowania terenów poprzemysłowych  (lub letni)</w:t>
      </w:r>
      <w:r w:rsidR="005768DC">
        <w:t xml:space="preserve"> (s. 5)</w:t>
      </w:r>
      <w:r w:rsidR="00030760">
        <w:br/>
        <w:t>- Praktyczne aspekty ochrony przyrody</w:t>
      </w:r>
      <w:r w:rsidR="005768DC">
        <w:t xml:space="preserve"> (s. 6)</w:t>
      </w:r>
      <w:r w:rsidR="00030760">
        <w:br/>
        <w:t>- Przyroda Górnego Śląska (częściowo)</w:t>
      </w:r>
      <w:r w:rsidR="005768DC">
        <w:t xml:space="preserve"> (s. 6)</w:t>
      </w:r>
      <w:r w:rsidR="00030760">
        <w:br/>
        <w:t>- Rośliny użytkowe</w:t>
      </w:r>
      <w:r w:rsidR="005768DC">
        <w:t xml:space="preserve"> (s. 6)</w:t>
      </w:r>
      <w:r w:rsidR="00030760">
        <w:br/>
        <w:t>- Zrównoważony rozwój</w:t>
      </w:r>
      <w:r w:rsidR="005768DC">
        <w:t xml:space="preserve"> (s. 6)</w:t>
      </w:r>
    </w:p>
    <w:p w:rsidR="00030760" w:rsidRDefault="000110AA" w:rsidP="000110AA">
      <w:r w:rsidRPr="00B84CD3">
        <w:rPr>
          <w:b/>
        </w:rPr>
        <w:t>ROK I USM:</w:t>
      </w:r>
      <w:r w:rsidR="005768DC">
        <w:rPr>
          <w:b/>
        </w:rPr>
        <w:br/>
      </w:r>
      <w:r w:rsidR="00030760">
        <w:t>- Filogenetyka i</w:t>
      </w:r>
      <w:r w:rsidR="00782A1E">
        <w:t xml:space="preserve"> taksonomia roślin i zwierząt</w:t>
      </w:r>
      <w:r w:rsidR="005768DC">
        <w:t xml:space="preserve"> (s. 1)</w:t>
      </w:r>
      <w:r w:rsidR="00782A1E">
        <w:br/>
        <w:t xml:space="preserve">- Podstawy GIS w badaniach przyrodniczych </w:t>
      </w:r>
      <w:r w:rsidR="005768DC">
        <w:t xml:space="preserve"> (s. 1)</w:t>
      </w:r>
      <w:r w:rsidR="00782A1E">
        <w:br/>
        <w:t xml:space="preserve">- Środowiskowe bazy danych </w:t>
      </w:r>
      <w:r w:rsidR="005768DC">
        <w:t>(s. 1)</w:t>
      </w:r>
      <w:r w:rsidR="00782A1E">
        <w:br/>
        <w:t xml:space="preserve">- Adaptacje organizmów do środowiska </w:t>
      </w:r>
      <w:r w:rsidR="005768DC">
        <w:t>(s. 1)</w:t>
      </w:r>
      <w:r w:rsidR="00782A1E">
        <w:br/>
        <w:t>- Waloryzacja przyrodnicza i projektowanie form ochrony przyrody</w:t>
      </w:r>
      <w:r w:rsidR="00504D07">
        <w:t xml:space="preserve"> </w:t>
      </w:r>
      <w:r w:rsidR="005768DC">
        <w:t>(s. 1)</w:t>
      </w:r>
      <w:r w:rsidR="005768DC">
        <w:br/>
      </w:r>
      <w:r w:rsidR="00B84CD3">
        <w:t>- Diagnostyka i pielęgnacja drzew</w:t>
      </w:r>
      <w:r w:rsidR="005768DC">
        <w:t xml:space="preserve"> (s. 2)</w:t>
      </w:r>
      <w:r w:rsidR="00C27C8D">
        <w:br/>
        <w:t>- Mykologia stosowana</w:t>
      </w:r>
      <w:r w:rsidR="005768DC">
        <w:t xml:space="preserve"> (s. 2)</w:t>
      </w:r>
      <w:r w:rsidR="00C27C8D">
        <w:br/>
        <w:t>- Rośliny uprawne i zwierzęta hodowlane</w:t>
      </w:r>
      <w:r w:rsidR="005768DC">
        <w:t xml:space="preserve"> (s. 2)</w:t>
      </w:r>
      <w:r w:rsidR="00E95E4C">
        <w:br/>
        <w:t>- Zieleń urządzona w rozwoju zrównoważonym</w:t>
      </w:r>
      <w:r w:rsidR="005768DC">
        <w:t xml:space="preserve"> (s. 2)</w:t>
      </w:r>
    </w:p>
    <w:p w:rsidR="00B84CD3" w:rsidRDefault="000110AA" w:rsidP="00030760">
      <w:r w:rsidRPr="00B84CD3">
        <w:rPr>
          <w:b/>
        </w:rPr>
        <w:t xml:space="preserve">ROK II USM: </w:t>
      </w:r>
      <w:r w:rsidR="005768DC">
        <w:rPr>
          <w:b/>
        </w:rPr>
        <w:br/>
      </w:r>
      <w:r w:rsidR="00C27C8D">
        <w:t>- Alternatywne źródła pokarmu</w:t>
      </w:r>
      <w:r w:rsidR="005768DC">
        <w:t xml:space="preserve"> (s. 3)</w:t>
      </w:r>
      <w:r w:rsidR="00C27C8D">
        <w:br/>
      </w:r>
      <w:r w:rsidR="00B84CD3">
        <w:t>- Waloryzacja przyrodnicz</w:t>
      </w:r>
      <w:r w:rsidR="00C27C8D">
        <w:t>a</w:t>
      </w:r>
      <w:r w:rsidR="00B84CD3">
        <w:t xml:space="preserve"> i projektowanie form ochrony przyrody</w:t>
      </w:r>
      <w:r w:rsidR="005768DC">
        <w:t xml:space="preserve"> (s. 3)</w:t>
      </w:r>
      <w:r w:rsidR="00E95E4C">
        <w:br/>
        <w:t>- Podstawy projektowania terenów zieleni</w:t>
      </w:r>
      <w:r w:rsidR="005768DC">
        <w:t xml:space="preserve"> (s. 3)</w:t>
      </w:r>
      <w:r w:rsidR="000E4BF6">
        <w:br/>
        <w:t>- Dendrologia w ochronie środowiska (przedmiot nie przypisany do semestru, lokowany w zależności od wyboru)</w:t>
      </w:r>
    </w:p>
    <w:p w:rsidR="008414E3" w:rsidRDefault="00782A1E" w:rsidP="008414E3">
      <w:pPr>
        <w:rPr>
          <w:b/>
          <w:color w:val="FF0000"/>
        </w:rPr>
      </w:pPr>
      <w:r>
        <w:lastRenderedPageBreak/>
        <w:t>- Paleobiologia i filogeneza roślin i zwierząt</w:t>
      </w:r>
      <w:r w:rsidR="005768DC">
        <w:t xml:space="preserve"> (s. 4)</w:t>
      </w:r>
      <w:r>
        <w:br/>
        <w:t>- Podstawy filogenetyki i taksonomii roślin i zwierząt</w:t>
      </w:r>
      <w:r w:rsidR="005768DC">
        <w:t xml:space="preserve"> (s. 4)</w:t>
      </w:r>
      <w:r w:rsidR="004507B8">
        <w:br/>
        <w:t>- Inwentaryzacja i waloryzacja przyrodnicza</w:t>
      </w:r>
      <w:r w:rsidR="005768DC">
        <w:t xml:space="preserve"> (s. 4)</w:t>
      </w:r>
      <w:r w:rsidR="00C27C8D">
        <w:br/>
        <w:t>- Rośliny w farmakognozji</w:t>
      </w:r>
      <w:r w:rsidR="005768DC">
        <w:t xml:space="preserve"> (s. 4)</w:t>
      </w:r>
      <w:r w:rsidR="004507B8">
        <w:br/>
      </w:r>
      <w:bookmarkStart w:id="0" w:name="_GoBack"/>
      <w:bookmarkEnd w:id="0"/>
    </w:p>
    <w:p w:rsidR="002E54A5" w:rsidRPr="005768DC" w:rsidRDefault="002E54A5" w:rsidP="008414E3">
      <w:pPr>
        <w:rPr>
          <w:b/>
        </w:rPr>
      </w:pPr>
      <w:r w:rsidRPr="005768DC">
        <w:rPr>
          <w:b/>
        </w:rPr>
        <w:t>Najważniejsze wyposażenie:</w:t>
      </w:r>
    </w:p>
    <w:p w:rsidR="000110AA" w:rsidRPr="005768DC" w:rsidRDefault="000110AA" w:rsidP="000110AA">
      <w:r w:rsidRPr="005768DC">
        <w:t>Projektor lub monitor multimedialny + komputer z dostępem do Internetu</w:t>
      </w:r>
    </w:p>
    <w:tbl>
      <w:tblPr>
        <w:tblStyle w:val="Tabela-Siatka"/>
        <w:tblW w:w="9187" w:type="dxa"/>
        <w:tblLook w:val="04A0" w:firstRow="1" w:lastRow="0" w:firstColumn="1" w:lastColumn="0" w:noHBand="0" w:noVBand="1"/>
      </w:tblPr>
      <w:tblGrid>
        <w:gridCol w:w="596"/>
        <w:gridCol w:w="3301"/>
        <w:gridCol w:w="5290"/>
      </w:tblGrid>
      <w:tr w:rsidR="000D31EE" w:rsidRPr="000D31EE" w:rsidTr="002C2B17">
        <w:trPr>
          <w:trHeight w:val="272"/>
        </w:trPr>
        <w:tc>
          <w:tcPr>
            <w:tcW w:w="596" w:type="dxa"/>
          </w:tcPr>
          <w:p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L.P.</w:t>
            </w:r>
          </w:p>
        </w:tc>
        <w:tc>
          <w:tcPr>
            <w:tcW w:w="3301" w:type="dxa"/>
          </w:tcPr>
          <w:p w:rsidR="00FC4C6B" w:rsidRPr="000D31EE" w:rsidRDefault="00FC4C6B">
            <w:pPr>
              <w:rPr>
                <w:b/>
              </w:rPr>
            </w:pPr>
            <w:r w:rsidRPr="000D31EE">
              <w:rPr>
                <w:b/>
              </w:rPr>
              <w:t>Numer ewidencyjny pomieszczenia</w:t>
            </w:r>
          </w:p>
        </w:tc>
        <w:tc>
          <w:tcPr>
            <w:tcW w:w="5290" w:type="dxa"/>
          </w:tcPr>
          <w:p w:rsidR="00FC4C6B" w:rsidRPr="000D31EE" w:rsidRDefault="00FC4C6B">
            <w:pPr>
              <w:rPr>
                <w:b/>
              </w:rPr>
            </w:pPr>
          </w:p>
        </w:tc>
      </w:tr>
      <w:tr w:rsidR="000D31EE" w:rsidRPr="000D31EE" w:rsidTr="002C2B17">
        <w:trPr>
          <w:trHeight w:val="828"/>
        </w:trPr>
        <w:tc>
          <w:tcPr>
            <w:tcW w:w="596" w:type="dxa"/>
          </w:tcPr>
          <w:p w:rsidR="00671B89" w:rsidRPr="000D31EE" w:rsidRDefault="00671B89" w:rsidP="00671B89">
            <w:r w:rsidRPr="000D31EE">
              <w:t>1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Imię i nazwisko osoby wypełniającej kartę / odpowiedzialnej za pomieszczenie</w:t>
            </w:r>
          </w:p>
        </w:tc>
        <w:tc>
          <w:tcPr>
            <w:tcW w:w="5290" w:type="dxa"/>
          </w:tcPr>
          <w:p w:rsidR="00671B89" w:rsidRDefault="00443C3C" w:rsidP="00671B89">
            <w:r>
              <w:t>Monika Jędrzejczyk-Korycińska</w:t>
            </w:r>
          </w:p>
          <w:p w:rsidR="000110AA" w:rsidRPr="000D31EE" w:rsidRDefault="000110AA" w:rsidP="00671B89">
            <w:r>
              <w:t>Teresa Nowak</w:t>
            </w:r>
          </w:p>
        </w:tc>
      </w:tr>
      <w:tr w:rsidR="000D31EE" w:rsidRPr="000D31EE" w:rsidTr="002C2B17">
        <w:trPr>
          <w:trHeight w:val="272"/>
        </w:trPr>
        <w:tc>
          <w:tcPr>
            <w:tcW w:w="596" w:type="dxa"/>
          </w:tcPr>
          <w:p w:rsidR="00671B89" w:rsidRPr="000D31EE" w:rsidRDefault="00671B89" w:rsidP="00671B89">
            <w:r w:rsidRPr="000D31EE">
              <w:t>2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Nazwa pomieszczenia</w:t>
            </w:r>
          </w:p>
        </w:tc>
        <w:tc>
          <w:tcPr>
            <w:tcW w:w="5290" w:type="dxa"/>
          </w:tcPr>
          <w:p w:rsidR="00671B89" w:rsidRPr="000D31EE" w:rsidRDefault="008414E3" w:rsidP="008414E3">
            <w:r w:rsidRPr="008414E3">
              <w:t xml:space="preserve">Pracownia </w:t>
            </w:r>
            <w:r w:rsidR="00443C3C" w:rsidRPr="008414E3">
              <w:t>botanik</w:t>
            </w:r>
            <w:r w:rsidRPr="008414E3">
              <w:t>i</w:t>
            </w:r>
            <w:r w:rsidR="003A72E0" w:rsidRPr="008414E3">
              <w:t xml:space="preserve"> 1</w:t>
            </w:r>
          </w:p>
        </w:tc>
      </w:tr>
      <w:tr w:rsidR="000D31EE" w:rsidRPr="000D31EE" w:rsidTr="002C2B17">
        <w:trPr>
          <w:trHeight w:val="555"/>
        </w:trPr>
        <w:tc>
          <w:tcPr>
            <w:tcW w:w="596" w:type="dxa"/>
          </w:tcPr>
          <w:p w:rsidR="00671B89" w:rsidRPr="000D31EE" w:rsidRDefault="00671B89" w:rsidP="00671B89">
            <w:r w:rsidRPr="000D31EE">
              <w:t>3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Oczekiwana powierzchnia pomieszczenia [m</w:t>
            </w:r>
            <w:r w:rsidRPr="000D31EE">
              <w:rPr>
                <w:vertAlign w:val="superscript"/>
              </w:rPr>
              <w:t>2</w:t>
            </w:r>
            <w:r w:rsidRPr="000D31EE">
              <w:t>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60 m</w:t>
            </w:r>
            <w:r w:rsidRPr="00443C3C">
              <w:rPr>
                <w:vertAlign w:val="superscript"/>
              </w:rPr>
              <w:t>2</w:t>
            </w:r>
          </w:p>
        </w:tc>
      </w:tr>
      <w:tr w:rsidR="000D31EE" w:rsidRPr="000D31EE" w:rsidTr="002C2B17">
        <w:trPr>
          <w:trHeight w:val="272"/>
        </w:trPr>
        <w:tc>
          <w:tcPr>
            <w:tcW w:w="596" w:type="dxa"/>
          </w:tcPr>
          <w:p w:rsidR="00671B89" w:rsidRPr="000D31EE" w:rsidRDefault="00671B89" w:rsidP="00671B89">
            <w:r w:rsidRPr="000D31EE">
              <w:t>4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Pomieszczenia pomocnicze (podać powierzchnię jeżeli znana)</w:t>
            </w:r>
          </w:p>
        </w:tc>
        <w:tc>
          <w:tcPr>
            <w:tcW w:w="5290" w:type="dxa"/>
          </w:tcPr>
          <w:p w:rsidR="00671B89" w:rsidRDefault="002F0E05" w:rsidP="00671B89">
            <w:pPr>
              <w:rPr>
                <w:vertAlign w:val="superscript"/>
              </w:rPr>
            </w:pPr>
            <w:r>
              <w:t xml:space="preserve">min. </w:t>
            </w:r>
            <w:r w:rsidR="00795BBD">
              <w:t>20 m</w:t>
            </w:r>
            <w:r w:rsidR="00795BBD">
              <w:rPr>
                <w:vertAlign w:val="superscript"/>
              </w:rPr>
              <w:t>2</w:t>
            </w:r>
          </w:p>
          <w:p w:rsidR="007770D8" w:rsidRPr="007770D8" w:rsidRDefault="007770D8" w:rsidP="00B833DA">
            <w:r>
              <w:t>Pomieszczenie z regałami jezdnymi na materiały dydaktyczne zielnikowe (podstawowe</w:t>
            </w:r>
            <w:r w:rsidR="00B833DA">
              <w:t xml:space="preserve"> – różnorodność roślin zarodnikowych i nasiennych</w:t>
            </w:r>
            <w:r>
              <w:t xml:space="preserve">, dendrologiczne, rośliny użytkowe, </w:t>
            </w:r>
            <w:r w:rsidR="00B833DA">
              <w:t xml:space="preserve">obce gatunki inwazyjne, </w:t>
            </w:r>
            <w:r>
              <w:t xml:space="preserve">zbiorowiska roślinne), suszarka do roślin, </w:t>
            </w:r>
            <w:r w:rsidR="002F0E05">
              <w:t>blat</w:t>
            </w:r>
            <w:r>
              <w:t xml:space="preserve"> do przygotowywania materiałów na </w:t>
            </w:r>
            <w:r w:rsidR="00B833DA">
              <w:t>zajęcia</w:t>
            </w:r>
            <w:r>
              <w:t xml:space="preserve"> </w:t>
            </w:r>
            <w:r w:rsidR="00B833DA">
              <w:br/>
            </w:r>
            <w:r>
              <w:t>i opracowywania materiałów w ramach koniecznych uzupełnień preparatów), szafa na część zbiorów bibliotecznych wykorzystywanych na zajęciach dydaktycznych</w:t>
            </w:r>
            <w:r w:rsidR="00B833DA">
              <w:t>.</w:t>
            </w:r>
          </w:p>
        </w:tc>
      </w:tr>
      <w:tr w:rsidR="000D31EE" w:rsidRPr="000D31EE" w:rsidTr="002C2B17">
        <w:trPr>
          <w:trHeight w:val="543"/>
        </w:trPr>
        <w:tc>
          <w:tcPr>
            <w:tcW w:w="596" w:type="dxa"/>
          </w:tcPr>
          <w:p w:rsidR="00671B89" w:rsidRPr="000D31EE" w:rsidRDefault="00671B89" w:rsidP="00671B89">
            <w:r w:rsidRPr="000D31EE">
              <w:t>5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Prognozowana ilość osób w pomieszczeniu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24</w:t>
            </w:r>
          </w:p>
        </w:tc>
      </w:tr>
      <w:tr w:rsidR="000D31EE" w:rsidRPr="000D31EE" w:rsidTr="002C2B17">
        <w:trPr>
          <w:trHeight w:val="555"/>
        </w:trPr>
        <w:tc>
          <w:tcPr>
            <w:tcW w:w="596" w:type="dxa"/>
          </w:tcPr>
          <w:p w:rsidR="00671B89" w:rsidRPr="000D31EE" w:rsidRDefault="00671B89" w:rsidP="00671B89">
            <w:r w:rsidRPr="000D31EE">
              <w:t>6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Opis przewidywanej działalności w pomieszczeniu</w:t>
            </w:r>
          </w:p>
        </w:tc>
        <w:tc>
          <w:tcPr>
            <w:tcW w:w="5290" w:type="dxa"/>
          </w:tcPr>
          <w:p w:rsidR="002F0E05" w:rsidRPr="008414E3" w:rsidRDefault="002F0E05" w:rsidP="00443C3C">
            <w:r w:rsidRPr="008414E3">
              <w:t>Zajęcia laboratoryjne i konwersatoryjne</w:t>
            </w:r>
            <w:r w:rsidR="00B833DA" w:rsidRPr="008414E3">
              <w:t xml:space="preserve">, </w:t>
            </w:r>
            <w:r w:rsidR="00504D07">
              <w:t xml:space="preserve">zajęcia </w:t>
            </w:r>
            <w:r w:rsidR="00B833DA" w:rsidRPr="008414E3">
              <w:t>dla szkół</w:t>
            </w:r>
            <w:r w:rsidR="00504D07">
              <w:t>,</w:t>
            </w:r>
            <w:r w:rsidR="00B833DA" w:rsidRPr="008414E3">
              <w:t xml:space="preserve"> działalnoś</w:t>
            </w:r>
            <w:r w:rsidR="00504D07">
              <w:t>ć</w:t>
            </w:r>
            <w:r w:rsidR="00B833DA" w:rsidRPr="008414E3">
              <w:t xml:space="preserve"> kół naukowych.</w:t>
            </w:r>
          </w:p>
          <w:p w:rsidR="00671B89" w:rsidRPr="000D31EE" w:rsidRDefault="008414E3" w:rsidP="00340F5B">
            <w:r>
              <w:t xml:space="preserve">Wykaz </w:t>
            </w:r>
            <w:r w:rsidR="00340F5B">
              <w:t xml:space="preserve">planowanych </w:t>
            </w:r>
            <w:r>
              <w:t>zajęć powyżej.</w:t>
            </w:r>
          </w:p>
        </w:tc>
      </w:tr>
      <w:tr w:rsidR="000D31EE" w:rsidRPr="000D31EE" w:rsidTr="002C2B17">
        <w:trPr>
          <w:trHeight w:val="1100"/>
        </w:trPr>
        <w:tc>
          <w:tcPr>
            <w:tcW w:w="596" w:type="dxa"/>
          </w:tcPr>
          <w:p w:rsidR="00671B89" w:rsidRPr="000D31EE" w:rsidRDefault="00671B89" w:rsidP="00671B89">
            <w:r w:rsidRPr="000D31EE">
              <w:t>7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Występowanie wyposażenia lub urządzeń o znacznej masie (powyżej 150kg) [oszacować ilość sztuk i masę pojedynczej sztuki]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272"/>
        </w:trPr>
        <w:tc>
          <w:tcPr>
            <w:tcW w:w="596" w:type="dxa"/>
          </w:tcPr>
          <w:p w:rsidR="00671B89" w:rsidRPr="000D31EE" w:rsidRDefault="00671B89" w:rsidP="00671B89">
            <w:r w:rsidRPr="000D31EE">
              <w:t>8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Wyposażenie sanitarne</w:t>
            </w:r>
          </w:p>
        </w:tc>
        <w:tc>
          <w:tcPr>
            <w:tcW w:w="5290" w:type="dxa"/>
          </w:tcPr>
          <w:p w:rsidR="00671B89" w:rsidRPr="000D31EE" w:rsidRDefault="00443C3C" w:rsidP="002F0E05">
            <w:r>
              <w:t>Bieżąca woda i umywalka</w:t>
            </w:r>
            <w:r w:rsidR="007770D8">
              <w:t xml:space="preserve"> zarówno w </w:t>
            </w:r>
            <w:r w:rsidR="002F0E05">
              <w:t>s</w:t>
            </w:r>
            <w:r w:rsidR="007770D8">
              <w:t>ali dydaktycznej jak i w pomieszczeniu</w:t>
            </w:r>
            <w:r w:rsidR="002F0E05">
              <w:t xml:space="preserve"> pomocniczym</w:t>
            </w:r>
          </w:p>
        </w:tc>
      </w:tr>
      <w:tr w:rsidR="000D31EE" w:rsidRPr="000D31EE" w:rsidTr="002C2B17">
        <w:trPr>
          <w:trHeight w:val="1100"/>
        </w:trPr>
        <w:tc>
          <w:tcPr>
            <w:tcW w:w="596" w:type="dxa"/>
          </w:tcPr>
          <w:p w:rsidR="00671B89" w:rsidRPr="000D31EE" w:rsidRDefault="00671B89" w:rsidP="00671B89">
            <w:r w:rsidRPr="000D31EE">
              <w:t>9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Wyposażenie wymagające mediów (podać dodatkowo urządzenie wymagające mocy el. powyżej 4kW)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555"/>
        </w:trPr>
        <w:tc>
          <w:tcPr>
            <w:tcW w:w="596" w:type="dxa"/>
          </w:tcPr>
          <w:p w:rsidR="00671B89" w:rsidRPr="000D31EE" w:rsidRDefault="00671B89" w:rsidP="00671B89">
            <w:r w:rsidRPr="000D31EE">
              <w:t>10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Instalacja klimatyzacyjna [precyzyjna lub zwykła / brak]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Klimatyzacja zwykła</w:t>
            </w:r>
          </w:p>
        </w:tc>
      </w:tr>
      <w:tr w:rsidR="000D31EE" w:rsidRPr="000D31EE" w:rsidTr="002C2B17">
        <w:trPr>
          <w:trHeight w:val="828"/>
        </w:trPr>
        <w:tc>
          <w:tcPr>
            <w:tcW w:w="596" w:type="dxa"/>
          </w:tcPr>
          <w:p w:rsidR="00671B89" w:rsidRPr="000D31EE" w:rsidRDefault="00671B89" w:rsidP="00671B89">
            <w:r w:rsidRPr="000D31EE">
              <w:t>11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Instalacja gazu ziemnego [podać rodzaj odbiornika i orientacyjną ilość]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817"/>
        </w:trPr>
        <w:tc>
          <w:tcPr>
            <w:tcW w:w="596" w:type="dxa"/>
          </w:tcPr>
          <w:p w:rsidR="00671B89" w:rsidRPr="000D31EE" w:rsidRDefault="00671B89" w:rsidP="00671B89">
            <w:r w:rsidRPr="000D31EE">
              <w:lastRenderedPageBreak/>
              <w:t>12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Instalacja gazów technicznych [wymienić rodzaje i klasy czystości jeżeli wymagane]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817"/>
        </w:trPr>
        <w:tc>
          <w:tcPr>
            <w:tcW w:w="596" w:type="dxa"/>
          </w:tcPr>
          <w:p w:rsidR="00671B89" w:rsidRPr="000D31EE" w:rsidRDefault="00671B89" w:rsidP="00671B89">
            <w:r w:rsidRPr="000D31EE">
              <w:t>13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Inne instalacje (np. wody demineralizowanej, wody zmiękczonej, nawilżania, nawadniania, suszenia, sterylizacji itp.)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828"/>
        </w:trPr>
        <w:tc>
          <w:tcPr>
            <w:tcW w:w="596" w:type="dxa"/>
          </w:tcPr>
          <w:p w:rsidR="00671B89" w:rsidRPr="000D31EE" w:rsidRDefault="00671B89" w:rsidP="00671B89">
            <w:r w:rsidRPr="000D31EE">
              <w:t>14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Występowanie urządzeń wymagających wody chłodzącej/chłodzenia klimatyzacją [podać rodzaj i ilość urządzeń]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555"/>
        </w:trPr>
        <w:tc>
          <w:tcPr>
            <w:tcW w:w="596" w:type="dxa"/>
          </w:tcPr>
          <w:p w:rsidR="00671B89" w:rsidRPr="000D31EE" w:rsidRDefault="009F249B" w:rsidP="00671B89">
            <w:r>
              <w:t>15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Występowanie promieniowania jonizującego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 dotyczy</w:t>
            </w:r>
          </w:p>
        </w:tc>
      </w:tr>
      <w:tr w:rsidR="000D31EE" w:rsidRPr="000D31EE" w:rsidTr="002C2B17">
        <w:trPr>
          <w:trHeight w:val="543"/>
        </w:trPr>
        <w:tc>
          <w:tcPr>
            <w:tcW w:w="596" w:type="dxa"/>
          </w:tcPr>
          <w:p w:rsidR="00671B89" w:rsidRPr="000D31EE" w:rsidRDefault="009F249B" w:rsidP="00671B89">
            <w:r>
              <w:t>16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Występowanie zagrożeń ze zbioru przewidzianego przepisami BHP</w:t>
            </w:r>
          </w:p>
        </w:tc>
        <w:tc>
          <w:tcPr>
            <w:tcW w:w="5290" w:type="dxa"/>
          </w:tcPr>
          <w:p w:rsidR="00671B89" w:rsidRPr="000D31EE" w:rsidRDefault="00671B89" w:rsidP="00671B89"/>
        </w:tc>
      </w:tr>
      <w:tr w:rsidR="000D31EE" w:rsidRPr="000D31EE" w:rsidTr="002C2B17">
        <w:trPr>
          <w:trHeight w:val="555"/>
        </w:trPr>
        <w:tc>
          <w:tcPr>
            <w:tcW w:w="596" w:type="dxa"/>
          </w:tcPr>
          <w:p w:rsidR="00671B89" w:rsidRPr="000D31EE" w:rsidRDefault="009F249B" w:rsidP="00671B89">
            <w:r>
              <w:t>17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Wymaganie niezawodności lub dublowania jakiejkolwiek instalacji</w:t>
            </w:r>
          </w:p>
        </w:tc>
        <w:tc>
          <w:tcPr>
            <w:tcW w:w="5290" w:type="dxa"/>
          </w:tcPr>
          <w:p w:rsidR="00671B89" w:rsidRPr="000D31EE" w:rsidRDefault="00671B89" w:rsidP="00671B89"/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610C83" w:rsidRDefault="009F249B" w:rsidP="00671B89">
            <w:r w:rsidRPr="00610C83">
              <w:t>18</w:t>
            </w:r>
          </w:p>
        </w:tc>
        <w:tc>
          <w:tcPr>
            <w:tcW w:w="3301" w:type="dxa"/>
          </w:tcPr>
          <w:p w:rsidR="00671B89" w:rsidRPr="000D31EE" w:rsidRDefault="00671B89" w:rsidP="00610C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</w:rPr>
            </w:pPr>
            <w:r w:rsidRPr="00610C83">
              <w:rPr>
                <w:rFonts w:eastAsia="Times New Roman" w:cs="Courier New"/>
              </w:rPr>
              <w:t>Przewidywana liczba przyłączy internetowych</w:t>
            </w:r>
            <w:r w:rsidR="00A2755A" w:rsidRPr="00610C83">
              <w:rPr>
                <w:rFonts w:eastAsia="Times New Roman" w:cs="Courier New"/>
              </w:rPr>
              <w:t xml:space="preserve"> i wymagania względem zdalnego przesyłu danych</w:t>
            </w:r>
            <w:r w:rsidRPr="00610C83">
              <w:rPr>
                <w:rFonts w:eastAsia="Times New Roman" w:cs="Courier New"/>
              </w:rPr>
              <w:t xml:space="preserve"> 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min. 13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19</w:t>
            </w:r>
          </w:p>
        </w:tc>
        <w:tc>
          <w:tcPr>
            <w:tcW w:w="3301" w:type="dxa"/>
          </w:tcPr>
          <w:p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powinno być włączone do systemu  monitoringu obiektu?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20</w:t>
            </w:r>
          </w:p>
        </w:tc>
        <w:tc>
          <w:tcPr>
            <w:tcW w:w="3301" w:type="dxa"/>
          </w:tcPr>
          <w:p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dodatkowego dostępu z zewnątrz budynku? (kwaszarnia, magazyn utylizacji, odczynników etc.)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nie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21</w:t>
            </w:r>
          </w:p>
        </w:tc>
        <w:tc>
          <w:tcPr>
            <w:tcW w:w="3301" w:type="dxa"/>
          </w:tcPr>
          <w:p w:rsidR="00671B89" w:rsidRPr="000D31EE" w:rsidRDefault="00671B89" w:rsidP="00671B89">
            <w:pPr>
              <w:pStyle w:val="HTML-wstpniesformatowany"/>
              <w:rPr>
                <w:rFonts w:asciiTheme="minorHAnsi" w:hAnsiTheme="minorHAnsi"/>
                <w:sz w:val="22"/>
                <w:szCs w:val="22"/>
              </w:rPr>
            </w:pPr>
            <w:r w:rsidRPr="000D31EE">
              <w:rPr>
                <w:rFonts w:asciiTheme="minorHAnsi" w:hAnsiTheme="minorHAnsi"/>
                <w:sz w:val="22"/>
                <w:szCs w:val="22"/>
              </w:rPr>
              <w:t>Czy pomieszczenie wymaga jaki</w:t>
            </w:r>
            <w:r w:rsidR="00A2755A">
              <w:rPr>
                <w:rFonts w:asciiTheme="minorHAnsi" w:hAnsiTheme="minorHAnsi"/>
                <w:sz w:val="22"/>
                <w:szCs w:val="22"/>
              </w:rPr>
              <w:t>ch</w:t>
            </w:r>
            <w:r w:rsidRPr="000D31EE">
              <w:rPr>
                <w:rFonts w:asciiTheme="minorHAnsi" w:hAnsiTheme="minorHAnsi"/>
                <w:sz w:val="22"/>
                <w:szCs w:val="22"/>
              </w:rPr>
              <w:t>ś szczególnych ułatwień dla osób z niepełnosprawnościami?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Szerokie drzwi wejściowe dla osób na wózkach inwalidzkich, szerokie przejazdy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22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Czy pomieszczenie wymaga specjalistycznego oświetlenia i ewentualnej możliwości programowania cyklu świetlnego.</w:t>
            </w:r>
          </w:p>
        </w:tc>
        <w:tc>
          <w:tcPr>
            <w:tcW w:w="5290" w:type="dxa"/>
          </w:tcPr>
          <w:p w:rsidR="00671B89" w:rsidRPr="000D31EE" w:rsidRDefault="00443C3C" w:rsidP="00443C3C">
            <w:r>
              <w:t>Nie/ możliwość zaciemniania pomieszczenia - rolety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23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Czy pomieszczenie powinno być włączone do centralnego systemu drukowania?</w:t>
            </w:r>
          </w:p>
        </w:tc>
        <w:tc>
          <w:tcPr>
            <w:tcW w:w="5290" w:type="dxa"/>
          </w:tcPr>
          <w:p w:rsidR="00671B89" w:rsidRPr="000D31EE" w:rsidRDefault="00443C3C" w:rsidP="00671B89">
            <w:r>
              <w:t>tak</w:t>
            </w:r>
          </w:p>
        </w:tc>
      </w:tr>
      <w:tr w:rsidR="000D31EE" w:rsidRPr="000D31EE" w:rsidTr="002C2B17">
        <w:trPr>
          <w:trHeight w:val="283"/>
        </w:trPr>
        <w:tc>
          <w:tcPr>
            <w:tcW w:w="596" w:type="dxa"/>
          </w:tcPr>
          <w:p w:rsidR="00671B89" w:rsidRPr="000D31EE" w:rsidRDefault="009F249B" w:rsidP="00671B89">
            <w:r>
              <w:t>24</w:t>
            </w:r>
          </w:p>
        </w:tc>
        <w:tc>
          <w:tcPr>
            <w:tcW w:w="3301" w:type="dxa"/>
          </w:tcPr>
          <w:p w:rsidR="00671B89" w:rsidRPr="000D31EE" w:rsidRDefault="00671B89" w:rsidP="00671B89">
            <w:r w:rsidRPr="000D31EE">
              <w:t>Inne wymagania</w:t>
            </w:r>
          </w:p>
        </w:tc>
        <w:tc>
          <w:tcPr>
            <w:tcW w:w="5290" w:type="dxa"/>
          </w:tcPr>
          <w:p w:rsidR="002F0E05" w:rsidRDefault="002F0E05" w:rsidP="002F0E05">
            <w:pPr>
              <w:jc w:val="both"/>
            </w:pPr>
            <w:r>
              <w:t>Laboratorium botaniczne 1 i 2 znajdować się w jednym ciągu w następującej sekwencji: Laboratorium botaniczne 1, pomieszczenie pomocnicze, Laboratoriu</w:t>
            </w:r>
            <w:r w:rsidR="00B833DA">
              <w:t>m</w:t>
            </w:r>
            <w:r>
              <w:t xml:space="preserve"> botaniczne 2, pomieszczenie pomocnicze. Wszystkie pomieszczenia powinny być połączone drzwiami przesuwnymi. Każdy moduł powinien być wyposażony w komputer i projektor lub monitor interaktywny + dostęp do </w:t>
            </w:r>
            <w:proofErr w:type="spellStart"/>
            <w:r>
              <w:t>internetu</w:t>
            </w:r>
            <w:proofErr w:type="spellEnd"/>
            <w:r w:rsidR="00B833DA">
              <w:t>.</w:t>
            </w:r>
            <w:r w:rsidR="008414E3">
              <w:t xml:space="preserve"> Ponadto przy każdym stanowisku dla studenta powinna być możliwość podłączenia do prądu (gniazdka o standardowej mocy). </w:t>
            </w:r>
          </w:p>
          <w:p w:rsidR="00671B89" w:rsidRPr="000D31EE" w:rsidRDefault="00671B89" w:rsidP="00671B89"/>
        </w:tc>
      </w:tr>
    </w:tbl>
    <w:p w:rsidR="00930768" w:rsidRPr="000D31EE" w:rsidRDefault="00930768"/>
    <w:p w:rsidR="00CF580A" w:rsidRPr="000D31EE" w:rsidRDefault="00CF580A"/>
    <w:sectPr w:rsidR="00CF580A" w:rsidRPr="000D31EE" w:rsidSect="00A752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25B" w:rsidRDefault="0010225B" w:rsidP="00BF258C">
      <w:pPr>
        <w:spacing w:after="0" w:line="240" w:lineRule="auto"/>
      </w:pPr>
      <w:r>
        <w:separator/>
      </w:r>
    </w:p>
  </w:endnote>
  <w:endnote w:type="continuationSeparator" w:id="0">
    <w:p w:rsidR="0010225B" w:rsidRDefault="0010225B" w:rsidP="00BF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25B" w:rsidRDefault="0010225B" w:rsidP="00BF258C">
      <w:pPr>
        <w:spacing w:after="0" w:line="240" w:lineRule="auto"/>
      </w:pPr>
      <w:r>
        <w:separator/>
      </w:r>
    </w:p>
  </w:footnote>
  <w:footnote w:type="continuationSeparator" w:id="0">
    <w:p w:rsidR="0010225B" w:rsidRDefault="0010225B" w:rsidP="00BF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CF8" w:rsidRPr="0022670A" w:rsidRDefault="00340CF8" w:rsidP="00340CF8">
    <w:pPr>
      <w:pStyle w:val="Nagwek"/>
      <w:jc w:val="center"/>
    </w:pPr>
    <w:r w:rsidRPr="0022670A">
      <w:t>Budowa Centrum Biotechnologii i Bioróżnorodności Uniwersytetu Śląskiego w Katowicach</w:t>
    </w:r>
  </w:p>
  <w:p w:rsidR="00340CF8" w:rsidRDefault="00340CF8" w:rsidP="00340CF8">
    <w:pPr>
      <w:pStyle w:val="Nagwek"/>
      <w:jc w:val="center"/>
    </w:pPr>
    <w:r>
      <w:t>karta pomieszczenia</w:t>
    </w:r>
  </w:p>
  <w:p w:rsidR="001410A0" w:rsidRPr="00340CF8" w:rsidRDefault="001410A0" w:rsidP="00340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9204F"/>
    <w:multiLevelType w:val="hybridMultilevel"/>
    <w:tmpl w:val="FE46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zMbI0NTC2MLcwszRQ0lEKTi0uzszPAykwrwUArpxDjiwAAAA="/>
  </w:docVars>
  <w:rsids>
    <w:rsidRoot w:val="00BF258C"/>
    <w:rsid w:val="000110AA"/>
    <w:rsid w:val="00023F96"/>
    <w:rsid w:val="00030760"/>
    <w:rsid w:val="00035764"/>
    <w:rsid w:val="00047810"/>
    <w:rsid w:val="000D31EE"/>
    <w:rsid w:val="000E4BF6"/>
    <w:rsid w:val="0010225B"/>
    <w:rsid w:val="00111D94"/>
    <w:rsid w:val="001410A0"/>
    <w:rsid w:val="00142C8F"/>
    <w:rsid w:val="00153993"/>
    <w:rsid w:val="001575E0"/>
    <w:rsid w:val="00193EF8"/>
    <w:rsid w:val="001B63A9"/>
    <w:rsid w:val="001C2318"/>
    <w:rsid w:val="001C5163"/>
    <w:rsid w:val="001C70F9"/>
    <w:rsid w:val="001D4308"/>
    <w:rsid w:val="001F422C"/>
    <w:rsid w:val="00206CD2"/>
    <w:rsid w:val="0024213C"/>
    <w:rsid w:val="00270836"/>
    <w:rsid w:val="002A5E21"/>
    <w:rsid w:val="002C2B17"/>
    <w:rsid w:val="002C37CC"/>
    <w:rsid w:val="002E54A5"/>
    <w:rsid w:val="002F0E05"/>
    <w:rsid w:val="00316FA8"/>
    <w:rsid w:val="00340CF8"/>
    <w:rsid w:val="00340F4E"/>
    <w:rsid w:val="00340F5B"/>
    <w:rsid w:val="003873A3"/>
    <w:rsid w:val="003A38F1"/>
    <w:rsid w:val="003A72E0"/>
    <w:rsid w:val="003D4FAC"/>
    <w:rsid w:val="003E6F0E"/>
    <w:rsid w:val="003F5DDE"/>
    <w:rsid w:val="00416DA0"/>
    <w:rsid w:val="00425F50"/>
    <w:rsid w:val="00427C16"/>
    <w:rsid w:val="00443C3C"/>
    <w:rsid w:val="004507B8"/>
    <w:rsid w:val="00461627"/>
    <w:rsid w:val="0049783B"/>
    <w:rsid w:val="004C540B"/>
    <w:rsid w:val="00504D07"/>
    <w:rsid w:val="00543BC4"/>
    <w:rsid w:val="00561B24"/>
    <w:rsid w:val="005768DC"/>
    <w:rsid w:val="005B4680"/>
    <w:rsid w:val="005E6E72"/>
    <w:rsid w:val="005F3BED"/>
    <w:rsid w:val="00601AA9"/>
    <w:rsid w:val="00610C83"/>
    <w:rsid w:val="00663CC0"/>
    <w:rsid w:val="00671B89"/>
    <w:rsid w:val="00687209"/>
    <w:rsid w:val="006B5581"/>
    <w:rsid w:val="006C1BA9"/>
    <w:rsid w:val="006C5A8D"/>
    <w:rsid w:val="006F1F0D"/>
    <w:rsid w:val="00756DB1"/>
    <w:rsid w:val="007770D8"/>
    <w:rsid w:val="00782A1E"/>
    <w:rsid w:val="00795BBD"/>
    <w:rsid w:val="007A2C5A"/>
    <w:rsid w:val="007C31DF"/>
    <w:rsid w:val="007F0C6F"/>
    <w:rsid w:val="008240E7"/>
    <w:rsid w:val="008414E3"/>
    <w:rsid w:val="00842159"/>
    <w:rsid w:val="008515C1"/>
    <w:rsid w:val="008A03C2"/>
    <w:rsid w:val="008A05C6"/>
    <w:rsid w:val="008A59C3"/>
    <w:rsid w:val="008B1D38"/>
    <w:rsid w:val="008B4E80"/>
    <w:rsid w:val="008B5FBB"/>
    <w:rsid w:val="008C05F8"/>
    <w:rsid w:val="00930768"/>
    <w:rsid w:val="00961CA2"/>
    <w:rsid w:val="00964806"/>
    <w:rsid w:val="00980DB1"/>
    <w:rsid w:val="009F249B"/>
    <w:rsid w:val="00A1032E"/>
    <w:rsid w:val="00A20D80"/>
    <w:rsid w:val="00A2755A"/>
    <w:rsid w:val="00A34778"/>
    <w:rsid w:val="00A752D4"/>
    <w:rsid w:val="00A84E68"/>
    <w:rsid w:val="00AC519E"/>
    <w:rsid w:val="00AE58EA"/>
    <w:rsid w:val="00B57ED8"/>
    <w:rsid w:val="00B62196"/>
    <w:rsid w:val="00B6238B"/>
    <w:rsid w:val="00B833DA"/>
    <w:rsid w:val="00B83709"/>
    <w:rsid w:val="00B84CD3"/>
    <w:rsid w:val="00B92BE4"/>
    <w:rsid w:val="00BF258C"/>
    <w:rsid w:val="00C27C8D"/>
    <w:rsid w:val="00C37877"/>
    <w:rsid w:val="00C81F31"/>
    <w:rsid w:val="00CE5AF4"/>
    <w:rsid w:val="00CE7025"/>
    <w:rsid w:val="00CF580A"/>
    <w:rsid w:val="00CF74A0"/>
    <w:rsid w:val="00D170FC"/>
    <w:rsid w:val="00D31C8A"/>
    <w:rsid w:val="00D73726"/>
    <w:rsid w:val="00D83C88"/>
    <w:rsid w:val="00DE2525"/>
    <w:rsid w:val="00E233E9"/>
    <w:rsid w:val="00E41FB5"/>
    <w:rsid w:val="00E52B8E"/>
    <w:rsid w:val="00E76A8A"/>
    <w:rsid w:val="00E95E4C"/>
    <w:rsid w:val="00EA025E"/>
    <w:rsid w:val="00EA245B"/>
    <w:rsid w:val="00EC1022"/>
    <w:rsid w:val="00F11BEA"/>
    <w:rsid w:val="00F86C86"/>
    <w:rsid w:val="00FC450B"/>
    <w:rsid w:val="00FC4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8247B-F131-4596-9996-20ADBBA1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58C"/>
  </w:style>
  <w:style w:type="paragraph" w:styleId="Stopka">
    <w:name w:val="footer"/>
    <w:basedOn w:val="Normalny"/>
    <w:link w:val="StopkaZnak"/>
    <w:uiPriority w:val="99"/>
    <w:unhideWhenUsed/>
    <w:rsid w:val="00BF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58C"/>
  </w:style>
  <w:style w:type="paragraph" w:styleId="Akapitzlist">
    <w:name w:val="List Paragraph"/>
    <w:basedOn w:val="Normalny"/>
    <w:uiPriority w:val="34"/>
    <w:qFormat/>
    <w:rsid w:val="00BF258C"/>
    <w:pPr>
      <w:ind w:left="720"/>
      <w:contextualSpacing/>
    </w:pPr>
  </w:style>
  <w:style w:type="table" w:styleId="Tabela-Siatka">
    <w:name w:val="Table Grid"/>
    <w:basedOn w:val="Standardowy"/>
    <w:uiPriority w:val="59"/>
    <w:rsid w:val="00BF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F74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4A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3C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6238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0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0D8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68D6-A39E-4CCF-B105-DA5AA966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Michał Lange</cp:lastModifiedBy>
  <cp:revision>10</cp:revision>
  <cp:lastPrinted>2021-02-04T11:40:00Z</cp:lastPrinted>
  <dcterms:created xsi:type="dcterms:W3CDTF">2021-05-24T10:58:00Z</dcterms:created>
  <dcterms:modified xsi:type="dcterms:W3CDTF">2022-04-12T10:38:00Z</dcterms:modified>
</cp:coreProperties>
</file>