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B" w:rsidRPr="009934EB" w:rsidRDefault="005B053B" w:rsidP="002A6F58">
      <w:pPr>
        <w:pStyle w:val="Nagwek4"/>
        <w:numPr>
          <w:ilvl w:val="3"/>
          <w:numId w:val="0"/>
        </w:numPr>
        <w:tabs>
          <w:tab w:val="num" w:pos="0"/>
        </w:tabs>
        <w:suppressAutoHyphens/>
        <w:spacing w:line="276" w:lineRule="auto"/>
        <w:ind w:right="-104"/>
        <w:rPr>
          <w:rFonts w:ascii="Times New Roman" w:hAnsi="Times New Roman" w:cs="Times New Roman"/>
          <w:szCs w:val="24"/>
        </w:rPr>
      </w:pPr>
    </w:p>
    <w:p w:rsidR="005B053B" w:rsidRPr="009934EB" w:rsidRDefault="005B053B" w:rsidP="002A6F58">
      <w:pPr>
        <w:pStyle w:val="Nagwek4"/>
        <w:spacing w:line="276" w:lineRule="auto"/>
        <w:rPr>
          <w:rFonts w:ascii="Times New Roman" w:hAnsi="Times New Roman" w:cs="Times New Roman"/>
          <w:szCs w:val="24"/>
        </w:rPr>
      </w:pPr>
      <w:r w:rsidRPr="009934EB">
        <w:rPr>
          <w:rFonts w:ascii="Times New Roman" w:hAnsi="Times New Roman" w:cs="Times New Roman"/>
          <w:szCs w:val="24"/>
        </w:rPr>
        <w:t xml:space="preserve">o G ł o s Z E N I E </w:t>
      </w:r>
    </w:p>
    <w:p w:rsidR="005B053B" w:rsidRPr="009934EB" w:rsidRDefault="005B053B" w:rsidP="002A6F58">
      <w:pPr>
        <w:pStyle w:val="Nagwek4"/>
        <w:spacing w:line="276" w:lineRule="auto"/>
        <w:rPr>
          <w:rFonts w:ascii="Times New Roman" w:hAnsi="Times New Roman" w:cs="Times New Roman"/>
          <w:szCs w:val="24"/>
        </w:rPr>
      </w:pPr>
      <w:r w:rsidRPr="009934EB">
        <w:rPr>
          <w:rFonts w:ascii="Times New Roman" w:hAnsi="Times New Roman" w:cs="Times New Roman"/>
          <w:szCs w:val="24"/>
        </w:rPr>
        <w:t>o ZAPYTANIu  OFERTOWYM</w:t>
      </w:r>
    </w:p>
    <w:p w:rsidR="005B053B" w:rsidRPr="009934EB" w:rsidRDefault="005B053B" w:rsidP="00F550B7">
      <w:pPr>
        <w:pStyle w:val="Podtytu"/>
        <w:spacing w:after="0" w:line="276" w:lineRule="auto"/>
        <w:rPr>
          <w:rFonts w:ascii="Times New Roman" w:hAnsi="Times New Roman" w:cs="Times New Roman"/>
          <w:szCs w:val="24"/>
        </w:rPr>
      </w:pPr>
    </w:p>
    <w:p w:rsidR="005B053B" w:rsidRPr="003E2441" w:rsidRDefault="005B053B" w:rsidP="002A6F58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</w:rPr>
      </w:pPr>
      <w:r w:rsidRPr="003E2441">
        <w:rPr>
          <w:b/>
        </w:rPr>
        <w:t>Nazwa oraz adres Zamawiającego:</w:t>
      </w:r>
    </w:p>
    <w:p w:rsidR="005B053B" w:rsidRPr="003E2441" w:rsidRDefault="005B053B" w:rsidP="002A6F58">
      <w:pPr>
        <w:spacing w:line="276" w:lineRule="auto"/>
        <w:ind w:left="284"/>
        <w:jc w:val="both"/>
      </w:pPr>
      <w:r w:rsidRPr="003E2441">
        <w:t>Miasto Bydgoszcz, ul. Jezuicka 1, 85-102 Bydgoszcz</w:t>
      </w:r>
    </w:p>
    <w:p w:rsidR="00BF2617" w:rsidRPr="003E2441" w:rsidRDefault="00BF2617" w:rsidP="002A6F58">
      <w:pPr>
        <w:spacing w:line="276" w:lineRule="auto"/>
        <w:ind w:left="284"/>
        <w:jc w:val="both"/>
      </w:pPr>
    </w:p>
    <w:p w:rsidR="005B053B" w:rsidRPr="003E2441" w:rsidRDefault="005B053B" w:rsidP="0051685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Wydział przeprowadzający postępowanie:</w:t>
      </w:r>
    </w:p>
    <w:p w:rsidR="005B053B" w:rsidRPr="003E2441" w:rsidRDefault="00D50072" w:rsidP="00516852">
      <w:pPr>
        <w:spacing w:line="276" w:lineRule="auto"/>
        <w:ind w:left="284"/>
        <w:jc w:val="both"/>
      </w:pPr>
      <w:r w:rsidRPr="003E2441">
        <w:t>Wydział Funduszy Europejskich</w:t>
      </w:r>
      <w:r w:rsidR="005B053B" w:rsidRPr="003E2441">
        <w:t xml:space="preserve"> </w:t>
      </w:r>
    </w:p>
    <w:p w:rsidR="00516852" w:rsidRPr="003E2441" w:rsidRDefault="00516852" w:rsidP="00516852">
      <w:pPr>
        <w:spacing w:line="276" w:lineRule="auto"/>
        <w:ind w:left="284"/>
        <w:jc w:val="both"/>
      </w:pPr>
    </w:p>
    <w:p w:rsidR="00516852" w:rsidRPr="003E2441" w:rsidRDefault="00175DC4" w:rsidP="00516852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Opis p</w:t>
      </w:r>
      <w:r w:rsidR="005B053B" w:rsidRPr="003E2441">
        <w:rPr>
          <w:rFonts w:ascii="Times New Roman" w:hAnsi="Times New Roman" w:cs="Times New Roman"/>
          <w:b/>
          <w:sz w:val="24"/>
          <w:szCs w:val="24"/>
        </w:rPr>
        <w:t>rzedmiot</w:t>
      </w:r>
      <w:r w:rsidRPr="003E2441">
        <w:rPr>
          <w:rFonts w:ascii="Times New Roman" w:hAnsi="Times New Roman" w:cs="Times New Roman"/>
          <w:b/>
          <w:sz w:val="24"/>
          <w:szCs w:val="24"/>
        </w:rPr>
        <w:t>u</w:t>
      </w:r>
      <w:r w:rsidR="005B053B" w:rsidRPr="003E2441"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="00516852" w:rsidRPr="003E24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69D8" w:rsidRPr="003E2441" w:rsidRDefault="00874C5E" w:rsidP="000E0748">
      <w:pPr>
        <w:pStyle w:val="Akapitzlist"/>
        <w:numPr>
          <w:ilvl w:val="0"/>
          <w:numId w:val="29"/>
        </w:numPr>
        <w:spacing w:after="6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O</w:t>
      </w:r>
      <w:r w:rsidR="00771B26" w:rsidRPr="003E2441">
        <w:rPr>
          <w:rFonts w:ascii="Times New Roman" w:hAnsi="Times New Roman" w:cs="Times New Roman"/>
          <w:sz w:val="24"/>
          <w:szCs w:val="24"/>
        </w:rPr>
        <w:t>pracowanie poprawn</w:t>
      </w:r>
      <w:r w:rsidR="005E2597" w:rsidRPr="003E2441">
        <w:rPr>
          <w:rFonts w:ascii="Times New Roman" w:hAnsi="Times New Roman" w:cs="Times New Roman"/>
          <w:sz w:val="24"/>
          <w:szCs w:val="24"/>
        </w:rPr>
        <w:t>ego</w:t>
      </w:r>
      <w:r w:rsidR="00A059E9"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="00771B26" w:rsidRPr="003E2441">
        <w:rPr>
          <w:rFonts w:ascii="Times New Roman" w:hAnsi="Times New Roman" w:cs="Times New Roman"/>
          <w:sz w:val="24"/>
          <w:szCs w:val="24"/>
        </w:rPr>
        <w:t>formalnie i merytorycznie studi</w:t>
      </w:r>
      <w:r w:rsidR="005E2597" w:rsidRPr="003E2441">
        <w:rPr>
          <w:rFonts w:ascii="Times New Roman" w:hAnsi="Times New Roman" w:cs="Times New Roman"/>
          <w:sz w:val="24"/>
          <w:szCs w:val="24"/>
        </w:rPr>
        <w:t xml:space="preserve">um </w:t>
      </w:r>
      <w:r w:rsidR="00516852" w:rsidRPr="003E2441">
        <w:rPr>
          <w:rFonts w:ascii="Times New Roman" w:hAnsi="Times New Roman" w:cs="Times New Roman"/>
          <w:sz w:val="24"/>
          <w:szCs w:val="24"/>
        </w:rPr>
        <w:t>wykonalności oraz</w:t>
      </w:r>
      <w:r w:rsidR="00771B26"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="00516852" w:rsidRPr="003E2441">
        <w:rPr>
          <w:rFonts w:ascii="Times New Roman" w:hAnsi="Times New Roman" w:cs="Times New Roman"/>
          <w:sz w:val="24"/>
          <w:szCs w:val="24"/>
        </w:rPr>
        <w:t>wniosk</w:t>
      </w:r>
      <w:r w:rsidR="005E2597" w:rsidRPr="003E2441">
        <w:rPr>
          <w:rFonts w:ascii="Times New Roman" w:hAnsi="Times New Roman" w:cs="Times New Roman"/>
          <w:sz w:val="24"/>
          <w:szCs w:val="24"/>
        </w:rPr>
        <w:t>u</w:t>
      </w:r>
      <w:r w:rsidR="00516852" w:rsidRPr="003E2441">
        <w:rPr>
          <w:rFonts w:ascii="Times New Roman" w:hAnsi="Times New Roman" w:cs="Times New Roman"/>
          <w:sz w:val="24"/>
          <w:szCs w:val="24"/>
        </w:rPr>
        <w:t xml:space="preserve"> aplikacyjn</w:t>
      </w:r>
      <w:r w:rsidR="005E2597" w:rsidRPr="003E2441">
        <w:rPr>
          <w:rFonts w:ascii="Times New Roman" w:hAnsi="Times New Roman" w:cs="Times New Roman"/>
          <w:sz w:val="24"/>
          <w:szCs w:val="24"/>
        </w:rPr>
        <w:t xml:space="preserve">ego w generatorze wniosków </w:t>
      </w:r>
      <w:r w:rsidR="00516852" w:rsidRPr="003E2441">
        <w:rPr>
          <w:rFonts w:ascii="Times New Roman" w:hAnsi="Times New Roman" w:cs="Times New Roman"/>
          <w:sz w:val="24"/>
          <w:szCs w:val="24"/>
        </w:rPr>
        <w:t>(</w:t>
      </w:r>
      <w:r w:rsidR="00771B26" w:rsidRPr="003E2441">
        <w:rPr>
          <w:rFonts w:ascii="Times New Roman" w:hAnsi="Times New Roman" w:cs="Times New Roman"/>
          <w:sz w:val="24"/>
          <w:szCs w:val="24"/>
        </w:rPr>
        <w:t>na podstawie przekazanej</w:t>
      </w:r>
      <w:r w:rsidR="00516852" w:rsidRPr="003E2441">
        <w:rPr>
          <w:rFonts w:ascii="Times New Roman" w:hAnsi="Times New Roman" w:cs="Times New Roman"/>
          <w:sz w:val="24"/>
          <w:szCs w:val="24"/>
        </w:rPr>
        <w:t xml:space="preserve"> przez Zamawia</w:t>
      </w:r>
      <w:r w:rsidR="00771B26" w:rsidRPr="003E2441">
        <w:rPr>
          <w:rFonts w:ascii="Times New Roman" w:hAnsi="Times New Roman" w:cs="Times New Roman"/>
          <w:sz w:val="24"/>
          <w:szCs w:val="24"/>
        </w:rPr>
        <w:t xml:space="preserve">jącego </w:t>
      </w:r>
      <w:r w:rsidR="00516852" w:rsidRPr="003E2441">
        <w:rPr>
          <w:rFonts w:ascii="Times New Roman" w:hAnsi="Times New Roman" w:cs="Times New Roman"/>
          <w:sz w:val="24"/>
          <w:szCs w:val="24"/>
        </w:rPr>
        <w:t>dokumentacji technicznej</w:t>
      </w:r>
      <w:r w:rsidR="00730156" w:rsidRPr="003E2441">
        <w:rPr>
          <w:rFonts w:ascii="Times New Roman" w:hAnsi="Times New Roman" w:cs="Times New Roman"/>
          <w:sz w:val="24"/>
          <w:szCs w:val="24"/>
        </w:rPr>
        <w:t>)</w:t>
      </w:r>
      <w:r w:rsidR="00E0779B" w:rsidRPr="003E2441">
        <w:rPr>
          <w:rFonts w:ascii="Times New Roman" w:hAnsi="Times New Roman" w:cs="Times New Roman"/>
          <w:sz w:val="24"/>
          <w:szCs w:val="24"/>
        </w:rPr>
        <w:t xml:space="preserve"> dla inwestycji</w:t>
      </w:r>
      <w:r w:rsidR="00A613A7"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="006449AB" w:rsidRPr="003E2441">
        <w:rPr>
          <w:rFonts w:ascii="Times New Roman" w:hAnsi="Times New Roman" w:cs="Times New Roman"/>
          <w:sz w:val="24"/>
          <w:szCs w:val="24"/>
        </w:rPr>
        <w:t>polegając</w:t>
      </w:r>
      <w:r w:rsidR="003E2441" w:rsidRPr="003E2441">
        <w:rPr>
          <w:rFonts w:ascii="Times New Roman" w:hAnsi="Times New Roman" w:cs="Times New Roman"/>
          <w:sz w:val="24"/>
          <w:szCs w:val="24"/>
        </w:rPr>
        <w:t>ej</w:t>
      </w:r>
      <w:r w:rsidR="006449AB" w:rsidRPr="003E2441">
        <w:rPr>
          <w:rFonts w:ascii="Times New Roman" w:hAnsi="Times New Roman" w:cs="Times New Roman"/>
          <w:sz w:val="24"/>
          <w:szCs w:val="24"/>
        </w:rPr>
        <w:t xml:space="preserve"> na</w:t>
      </w:r>
      <w:r w:rsidR="002F43C9"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="006449AB" w:rsidRPr="003E2441">
        <w:rPr>
          <w:rFonts w:ascii="Times New Roman" w:hAnsi="Times New Roman" w:cs="Times New Roman"/>
          <w:b/>
          <w:sz w:val="24"/>
          <w:szCs w:val="24"/>
        </w:rPr>
        <w:t xml:space="preserve">Remoncie </w:t>
      </w:r>
      <w:r w:rsidR="002F43C9" w:rsidRPr="003E2441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0E0748" w:rsidRPr="003E2441">
        <w:rPr>
          <w:rFonts w:ascii="Times New Roman" w:hAnsi="Times New Roman" w:cs="Times New Roman"/>
          <w:b/>
          <w:iCs/>
          <w:sz w:val="24"/>
          <w:szCs w:val="24"/>
        </w:rPr>
        <w:t xml:space="preserve">lokali </w:t>
      </w:r>
      <w:r w:rsidR="00A059E9" w:rsidRPr="003E244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E0748" w:rsidRPr="003E2441">
        <w:rPr>
          <w:rFonts w:ascii="Times New Roman" w:hAnsi="Times New Roman" w:cs="Times New Roman"/>
          <w:b/>
          <w:iCs/>
          <w:sz w:val="24"/>
          <w:szCs w:val="24"/>
        </w:rPr>
        <w:t>zasobu komunalnego  Bydgoszczy zlokalizowanych w budynk</w:t>
      </w:r>
      <w:r w:rsidR="002F43C9" w:rsidRPr="003E2441">
        <w:rPr>
          <w:rFonts w:ascii="Times New Roman" w:hAnsi="Times New Roman" w:cs="Times New Roman"/>
          <w:b/>
          <w:iCs/>
          <w:sz w:val="24"/>
          <w:szCs w:val="24"/>
        </w:rPr>
        <w:t>u przy ul. Saperów 207</w:t>
      </w:r>
      <w:r w:rsidR="006449AB" w:rsidRPr="003E244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0E0748" w:rsidRPr="003E2441">
        <w:rPr>
          <w:rFonts w:ascii="Times New Roman" w:hAnsi="Times New Roman" w:cs="Times New Roman"/>
          <w:b/>
          <w:iCs/>
          <w:sz w:val="24"/>
          <w:szCs w:val="24"/>
        </w:rPr>
        <w:t xml:space="preserve"> w celu ich ada</w:t>
      </w:r>
      <w:r w:rsidR="007A1A96" w:rsidRPr="003E2441">
        <w:rPr>
          <w:rFonts w:ascii="Times New Roman" w:hAnsi="Times New Roman" w:cs="Times New Roman"/>
          <w:b/>
          <w:iCs/>
          <w:sz w:val="24"/>
          <w:szCs w:val="24"/>
        </w:rPr>
        <w:t xml:space="preserve">ptacji na mieszkania </w:t>
      </w:r>
      <w:r w:rsidR="002F43C9" w:rsidRPr="003E2441">
        <w:rPr>
          <w:rFonts w:ascii="Times New Roman" w:hAnsi="Times New Roman" w:cs="Times New Roman"/>
          <w:b/>
          <w:iCs/>
          <w:sz w:val="24"/>
          <w:szCs w:val="24"/>
        </w:rPr>
        <w:t>socjalne</w:t>
      </w:r>
      <w:r w:rsidR="002F43C9" w:rsidRPr="003E2441">
        <w:rPr>
          <w:rFonts w:ascii="Times New Roman" w:hAnsi="Times New Roman" w:cs="Times New Roman"/>
          <w:iCs/>
          <w:sz w:val="24"/>
          <w:szCs w:val="24"/>
        </w:rPr>
        <w:t>.</w:t>
      </w:r>
      <w:r w:rsidR="006969D8" w:rsidRPr="003E244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E0748" w:rsidRPr="003E2441" w:rsidRDefault="003E2441" w:rsidP="006969D8">
      <w:pPr>
        <w:pStyle w:val="Akapitzlist"/>
        <w:spacing w:after="60"/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Szacunkowa wartość projektu</w:t>
      </w:r>
      <w:r w:rsidR="003513D4">
        <w:rPr>
          <w:rFonts w:ascii="Times New Roman" w:hAnsi="Times New Roman" w:cs="Times New Roman"/>
          <w:iCs/>
          <w:sz w:val="24"/>
          <w:szCs w:val="24"/>
        </w:rPr>
        <w:t>: 2.000.000</w:t>
      </w:r>
      <w:r w:rsidR="006969D8" w:rsidRPr="003E2441">
        <w:rPr>
          <w:rFonts w:ascii="Times New Roman" w:hAnsi="Times New Roman" w:cs="Times New Roman"/>
          <w:iCs/>
          <w:sz w:val="24"/>
          <w:szCs w:val="24"/>
        </w:rPr>
        <w:t xml:space="preserve"> zł brutto</w:t>
      </w:r>
    </w:p>
    <w:p w:rsidR="00156825" w:rsidRPr="003E2441" w:rsidRDefault="00156825" w:rsidP="000E0748">
      <w:pPr>
        <w:pStyle w:val="Akapitzlist"/>
        <w:spacing w:after="6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852" w:rsidRPr="003E2441" w:rsidRDefault="00516852" w:rsidP="00730156">
      <w:pPr>
        <w:spacing w:after="60" w:line="276" w:lineRule="auto"/>
        <w:ind w:left="709"/>
        <w:jc w:val="both"/>
        <w:rPr>
          <w:bCs/>
        </w:rPr>
      </w:pPr>
      <w:r w:rsidRPr="003E2441">
        <w:rPr>
          <w:bCs/>
        </w:rPr>
        <w:t xml:space="preserve">Przedmiot zamówienia obejmuje również niezbędne doradztwo, wyjaśnienia </w:t>
      </w:r>
      <w:r w:rsidR="00730156" w:rsidRPr="003E2441">
        <w:rPr>
          <w:bCs/>
        </w:rPr>
        <w:br/>
      </w:r>
      <w:r w:rsidRPr="003E2441">
        <w:rPr>
          <w:bCs/>
        </w:rPr>
        <w:t>i uzupełnienia na etapie oceny f</w:t>
      </w:r>
      <w:r w:rsidR="00521614" w:rsidRPr="003E2441">
        <w:rPr>
          <w:bCs/>
        </w:rPr>
        <w:t>ormalnej i merytorycznej wniosków</w:t>
      </w:r>
      <w:r w:rsidRPr="003E2441">
        <w:rPr>
          <w:bCs/>
        </w:rPr>
        <w:t xml:space="preserve"> aplikacyjn</w:t>
      </w:r>
      <w:r w:rsidR="00521614" w:rsidRPr="003E2441">
        <w:rPr>
          <w:bCs/>
        </w:rPr>
        <w:t>ych</w:t>
      </w:r>
      <w:r w:rsidRPr="003E2441">
        <w:rPr>
          <w:bCs/>
        </w:rPr>
        <w:t>, aż do momentu podpisania przez Zamawiającego umowy o dofinansowanie.</w:t>
      </w:r>
    </w:p>
    <w:p w:rsidR="00516852" w:rsidRPr="003E2441" w:rsidRDefault="00516852" w:rsidP="00516852">
      <w:pPr>
        <w:spacing w:line="276" w:lineRule="auto"/>
        <w:ind w:left="284"/>
        <w:jc w:val="both"/>
        <w:rPr>
          <w:bCs/>
        </w:rPr>
      </w:pPr>
    </w:p>
    <w:p w:rsidR="00F42B45" w:rsidRPr="003E2441" w:rsidRDefault="00A613A7" w:rsidP="00B9598B">
      <w:pPr>
        <w:pStyle w:val="Akapitzlist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bCs/>
          <w:sz w:val="24"/>
          <w:szCs w:val="24"/>
        </w:rPr>
        <w:t xml:space="preserve">Na realizację przedmiotowej inwestycji </w:t>
      </w:r>
      <w:r w:rsidR="00FE4327" w:rsidRPr="003E2441">
        <w:rPr>
          <w:rFonts w:ascii="Times New Roman" w:hAnsi="Times New Roman" w:cs="Times New Roman"/>
          <w:bCs/>
          <w:sz w:val="24"/>
          <w:szCs w:val="24"/>
        </w:rPr>
        <w:t>Miasto Bydgoszcz</w:t>
      </w:r>
      <w:r w:rsidRPr="003E2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327" w:rsidRPr="003E2441">
        <w:rPr>
          <w:rFonts w:ascii="Times New Roman" w:hAnsi="Times New Roman" w:cs="Times New Roman"/>
          <w:sz w:val="24"/>
          <w:szCs w:val="24"/>
        </w:rPr>
        <w:t xml:space="preserve">planuje pozyskać dofinansowanie ze środków </w:t>
      </w:r>
      <w:r w:rsidR="00A059E9" w:rsidRPr="003E2441">
        <w:rPr>
          <w:rFonts w:ascii="Times New Roman" w:hAnsi="Times New Roman" w:cs="Times New Roman"/>
          <w:sz w:val="24"/>
          <w:szCs w:val="24"/>
        </w:rPr>
        <w:t xml:space="preserve">Regionalnego </w:t>
      </w:r>
      <w:r w:rsidRPr="003E2441">
        <w:rPr>
          <w:rFonts w:ascii="Times New Roman" w:hAnsi="Times New Roman" w:cs="Times New Roman"/>
          <w:sz w:val="24"/>
          <w:szCs w:val="24"/>
        </w:rPr>
        <w:t xml:space="preserve">Programu Operacyjnego </w:t>
      </w:r>
      <w:r w:rsidR="00A059E9" w:rsidRPr="003E2441">
        <w:rPr>
          <w:rFonts w:ascii="Times New Roman" w:hAnsi="Times New Roman" w:cs="Times New Roman"/>
          <w:sz w:val="24"/>
          <w:szCs w:val="24"/>
        </w:rPr>
        <w:t xml:space="preserve">Województwa Kujawsko-Pomorskiego </w:t>
      </w:r>
      <w:r w:rsidRPr="003E2441">
        <w:rPr>
          <w:rFonts w:ascii="Times New Roman" w:hAnsi="Times New Roman" w:cs="Times New Roman"/>
          <w:sz w:val="24"/>
          <w:szCs w:val="24"/>
        </w:rPr>
        <w:t>2014-2020 (</w:t>
      </w:r>
      <w:r w:rsidR="00A059E9" w:rsidRPr="003E2441">
        <w:rPr>
          <w:rFonts w:ascii="Times New Roman" w:hAnsi="Times New Roman" w:cs="Times New Roman"/>
          <w:sz w:val="24"/>
          <w:szCs w:val="24"/>
        </w:rPr>
        <w:t>RPO WKP</w:t>
      </w:r>
      <w:r w:rsidRPr="003E2441">
        <w:rPr>
          <w:rFonts w:ascii="Times New Roman" w:hAnsi="Times New Roman" w:cs="Times New Roman"/>
          <w:sz w:val="24"/>
          <w:szCs w:val="24"/>
        </w:rPr>
        <w:t xml:space="preserve">) </w:t>
      </w:r>
      <w:r w:rsidR="00FE4327" w:rsidRPr="003E2441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3E2441">
        <w:rPr>
          <w:rFonts w:ascii="Times New Roman" w:hAnsi="Times New Roman" w:cs="Times New Roman"/>
          <w:sz w:val="24"/>
          <w:szCs w:val="24"/>
        </w:rPr>
        <w:t xml:space="preserve">Osi priorytetowej </w:t>
      </w:r>
      <w:r w:rsidR="00A059E9" w:rsidRPr="003E2441">
        <w:rPr>
          <w:rFonts w:ascii="Times New Roman" w:hAnsi="Times New Roman" w:cs="Times New Roman"/>
          <w:sz w:val="24"/>
          <w:szCs w:val="24"/>
        </w:rPr>
        <w:t>6. Solidarne społeczeństwo i konkurencyjne kadry</w:t>
      </w:r>
      <w:r w:rsidRPr="003E2441">
        <w:rPr>
          <w:rFonts w:ascii="Times New Roman" w:hAnsi="Times New Roman" w:cs="Times New Roman"/>
          <w:sz w:val="24"/>
          <w:szCs w:val="24"/>
        </w:rPr>
        <w:t xml:space="preserve">, Działanie </w:t>
      </w:r>
      <w:r w:rsidR="00A059E9" w:rsidRPr="003E2441">
        <w:rPr>
          <w:rFonts w:ascii="Times New Roman" w:hAnsi="Times New Roman" w:cs="Times New Roman"/>
          <w:sz w:val="24"/>
          <w:szCs w:val="24"/>
        </w:rPr>
        <w:t>6.1.2. Inwestycje w infrastrukturę społeczną</w:t>
      </w:r>
      <w:r w:rsidR="002F43C9" w:rsidRPr="003E2441">
        <w:rPr>
          <w:rFonts w:ascii="Times New Roman" w:hAnsi="Times New Roman" w:cs="Times New Roman"/>
          <w:sz w:val="24"/>
          <w:szCs w:val="24"/>
        </w:rPr>
        <w:t>, schemat: inwestycje w zakresie usług społecznych i aktywnej integracji</w:t>
      </w:r>
      <w:r w:rsidR="00A059E9" w:rsidRPr="003E2441">
        <w:rPr>
          <w:rFonts w:ascii="Times New Roman" w:hAnsi="Times New Roman" w:cs="Times New Roman"/>
          <w:sz w:val="24"/>
          <w:szCs w:val="24"/>
        </w:rPr>
        <w:t xml:space="preserve">, typy projektów: </w:t>
      </w:r>
    </w:p>
    <w:p w:rsidR="0014206B" w:rsidRPr="003E2441" w:rsidRDefault="003E2441" w:rsidP="00552B55">
      <w:pPr>
        <w:pStyle w:val="Akapitzlist"/>
        <w:numPr>
          <w:ilvl w:val="0"/>
          <w:numId w:val="3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p</w:t>
      </w:r>
      <w:r w:rsidR="00552B55" w:rsidRPr="003E2441">
        <w:rPr>
          <w:rFonts w:ascii="Times New Roman" w:hAnsi="Times New Roman" w:cs="Times New Roman"/>
          <w:sz w:val="24"/>
          <w:szCs w:val="24"/>
        </w:rPr>
        <w:t>rzebudowa, remont zdegradowanych budynków w celu ich adaptacji na mieszkania socjalne, wspomagane i chronione (możl</w:t>
      </w:r>
      <w:r w:rsidR="00257731" w:rsidRPr="003E2441">
        <w:rPr>
          <w:rFonts w:ascii="Times New Roman" w:hAnsi="Times New Roman" w:cs="Times New Roman"/>
          <w:sz w:val="24"/>
          <w:szCs w:val="24"/>
        </w:rPr>
        <w:t>iwa interwencja poza części wspól</w:t>
      </w:r>
      <w:r w:rsidR="00552B55" w:rsidRPr="003E2441">
        <w:rPr>
          <w:rFonts w:ascii="Times New Roman" w:hAnsi="Times New Roman" w:cs="Times New Roman"/>
          <w:sz w:val="24"/>
          <w:szCs w:val="24"/>
        </w:rPr>
        <w:t>ne budynków) - zgodnie z treścią konkursu nr RPKP.06.01.02-IZ.00-04-067/16 ogłoszonego na stronie Instytucji Zarządzającej RPO WKP na lata 2014-2020 pod linkiem: http://www.mojregion.eu/index.php/rpo/zobacz-ogloszenia?mmid=69.</w:t>
      </w:r>
    </w:p>
    <w:p w:rsidR="00FE4327" w:rsidRPr="003E2441" w:rsidRDefault="00FE4327" w:rsidP="002A6F58">
      <w:pPr>
        <w:spacing w:line="276" w:lineRule="auto"/>
        <w:ind w:left="567"/>
        <w:jc w:val="both"/>
      </w:pPr>
    </w:p>
    <w:p w:rsidR="00796E09" w:rsidRPr="002B6AA2" w:rsidRDefault="003A4F38" w:rsidP="006B2E5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AA2">
        <w:rPr>
          <w:rFonts w:ascii="Times New Roman" w:hAnsi="Times New Roman" w:cs="Times New Roman"/>
          <w:sz w:val="24"/>
          <w:szCs w:val="24"/>
        </w:rPr>
        <w:t>Przedmiot</w:t>
      </w:r>
      <w:r w:rsidR="0014206B" w:rsidRPr="002B6AA2">
        <w:rPr>
          <w:rFonts w:ascii="Times New Roman" w:hAnsi="Times New Roman" w:cs="Times New Roman"/>
          <w:sz w:val="24"/>
          <w:szCs w:val="24"/>
        </w:rPr>
        <w:t xml:space="preserve"> zamówienia musi być </w:t>
      </w:r>
      <w:r w:rsidRPr="002B6AA2">
        <w:rPr>
          <w:rFonts w:ascii="Times New Roman" w:hAnsi="Times New Roman" w:cs="Times New Roman"/>
          <w:sz w:val="24"/>
          <w:szCs w:val="24"/>
        </w:rPr>
        <w:t xml:space="preserve">opracowany </w:t>
      </w:r>
      <w:r w:rsidR="0014206B" w:rsidRPr="002B6AA2">
        <w:rPr>
          <w:rFonts w:ascii="Times New Roman" w:hAnsi="Times New Roman" w:cs="Times New Roman"/>
          <w:sz w:val="24"/>
          <w:szCs w:val="24"/>
        </w:rPr>
        <w:t>zgodn</w:t>
      </w:r>
      <w:r w:rsidRPr="002B6AA2">
        <w:rPr>
          <w:rFonts w:ascii="Times New Roman" w:hAnsi="Times New Roman" w:cs="Times New Roman"/>
          <w:sz w:val="24"/>
          <w:szCs w:val="24"/>
        </w:rPr>
        <w:t>i</w:t>
      </w:r>
      <w:r w:rsidR="0014206B" w:rsidRPr="002B6AA2">
        <w:rPr>
          <w:rFonts w:ascii="Times New Roman" w:hAnsi="Times New Roman" w:cs="Times New Roman"/>
          <w:sz w:val="24"/>
          <w:szCs w:val="24"/>
        </w:rPr>
        <w:t>e z obowiązującymi</w:t>
      </w:r>
      <w:r w:rsidR="00105009" w:rsidRPr="002B6AA2">
        <w:rPr>
          <w:rFonts w:ascii="Times New Roman" w:hAnsi="Times New Roman" w:cs="Times New Roman"/>
          <w:sz w:val="24"/>
          <w:szCs w:val="24"/>
        </w:rPr>
        <w:t xml:space="preserve"> przepisami prawa</w:t>
      </w:r>
      <w:r w:rsidR="009C546D" w:rsidRPr="002B6AA2">
        <w:rPr>
          <w:rFonts w:ascii="Times New Roman" w:hAnsi="Times New Roman" w:cs="Times New Roman"/>
          <w:sz w:val="24"/>
          <w:szCs w:val="24"/>
        </w:rPr>
        <w:t xml:space="preserve"> i wytycznymi</w:t>
      </w:r>
      <w:r w:rsidR="00E1686C" w:rsidRPr="002B6AA2">
        <w:rPr>
          <w:rFonts w:ascii="Times New Roman" w:hAnsi="Times New Roman" w:cs="Times New Roman"/>
          <w:sz w:val="24"/>
          <w:szCs w:val="24"/>
        </w:rPr>
        <w:t xml:space="preserve"> dla projektów ubiegających się o</w:t>
      </w:r>
      <w:r w:rsidR="006332C3" w:rsidRPr="002B6AA2">
        <w:rPr>
          <w:rFonts w:ascii="Times New Roman" w:hAnsi="Times New Roman" w:cs="Times New Roman"/>
          <w:sz w:val="24"/>
          <w:szCs w:val="24"/>
        </w:rPr>
        <w:t xml:space="preserve"> dofinansowanie z </w:t>
      </w:r>
      <w:r w:rsidR="00F42B45" w:rsidRPr="002B6AA2">
        <w:rPr>
          <w:rFonts w:ascii="Times New Roman" w:hAnsi="Times New Roman" w:cs="Times New Roman"/>
          <w:sz w:val="24"/>
          <w:szCs w:val="24"/>
        </w:rPr>
        <w:t xml:space="preserve">RPO WKP </w:t>
      </w:r>
      <w:r w:rsidR="00E1686C" w:rsidRPr="002B6AA2">
        <w:rPr>
          <w:rFonts w:ascii="Times New Roman" w:hAnsi="Times New Roman" w:cs="Times New Roman"/>
          <w:sz w:val="24"/>
          <w:szCs w:val="24"/>
        </w:rPr>
        <w:t>2014-2020</w:t>
      </w:r>
      <w:r w:rsidR="009242F9" w:rsidRPr="002B6AA2">
        <w:rPr>
          <w:rFonts w:ascii="Times New Roman" w:hAnsi="Times New Roman" w:cs="Times New Roman"/>
          <w:sz w:val="24"/>
          <w:szCs w:val="24"/>
        </w:rPr>
        <w:t xml:space="preserve">; </w:t>
      </w:r>
      <w:r w:rsidR="00105009" w:rsidRPr="002B6AA2">
        <w:rPr>
          <w:rFonts w:ascii="Times New Roman" w:hAnsi="Times New Roman" w:cs="Times New Roman"/>
          <w:sz w:val="24"/>
          <w:szCs w:val="24"/>
        </w:rPr>
        <w:t xml:space="preserve"> </w:t>
      </w:r>
      <w:r w:rsidR="009242F9" w:rsidRPr="002B6AA2">
        <w:rPr>
          <w:rFonts w:ascii="Times New Roman" w:hAnsi="Times New Roman" w:cs="Times New Roman"/>
          <w:sz w:val="24"/>
          <w:szCs w:val="24"/>
        </w:rPr>
        <w:t xml:space="preserve">dokumentami programowymi, wytycznymi i komunikatami Instytucji Zarządzającej tj. Zarządu Województwa Kujawsko-Pomorskiego oraz wytycznymi Ministra Rozwoju obowiązującymi dla przedmiotowego konkursu, </w:t>
      </w:r>
      <w:r w:rsidR="00105009" w:rsidRPr="002B6AA2">
        <w:rPr>
          <w:rFonts w:ascii="Times New Roman" w:hAnsi="Times New Roman" w:cs="Times New Roman"/>
          <w:sz w:val="24"/>
          <w:szCs w:val="24"/>
        </w:rPr>
        <w:t>w szczególności</w:t>
      </w:r>
      <w:r w:rsidR="00796E09" w:rsidRPr="002B6AA2">
        <w:rPr>
          <w:rFonts w:ascii="Times New Roman" w:hAnsi="Times New Roman" w:cs="Times New Roman"/>
          <w:sz w:val="24"/>
          <w:szCs w:val="24"/>
        </w:rPr>
        <w:t xml:space="preserve"> </w:t>
      </w:r>
      <w:r w:rsidR="009242F9" w:rsidRPr="002B6AA2">
        <w:rPr>
          <w:rFonts w:ascii="Times New Roman" w:hAnsi="Times New Roman" w:cs="Times New Roman"/>
          <w:sz w:val="24"/>
          <w:szCs w:val="24"/>
        </w:rPr>
        <w:t>d</w:t>
      </w:r>
      <w:r w:rsidR="00796E09" w:rsidRPr="002B6AA2">
        <w:rPr>
          <w:rFonts w:ascii="Times New Roman" w:hAnsi="Times New Roman" w:cs="Times New Roman"/>
          <w:sz w:val="24"/>
          <w:szCs w:val="24"/>
        </w:rPr>
        <w:t>ostępnymi pod adresem</w:t>
      </w:r>
      <w:r w:rsidR="009242F9" w:rsidRPr="002B6AA2">
        <w:rPr>
          <w:rFonts w:ascii="Times New Roman" w:hAnsi="Times New Roman" w:cs="Times New Roman"/>
          <w:sz w:val="24"/>
          <w:szCs w:val="24"/>
        </w:rPr>
        <w:t>:</w:t>
      </w:r>
      <w:r w:rsidR="00796E09" w:rsidRPr="002B6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88" w:rsidRPr="002B6AA2" w:rsidRDefault="00F256C2" w:rsidP="00796E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96E09" w:rsidRPr="002B6AA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http://www.mojregion.eu/index.php/rpo/zobacz-ogloszenia?mmid=69</w:t>
        </w:r>
      </w:hyperlink>
      <w:r w:rsidR="00105009" w:rsidRPr="002B6AA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96E09" w:rsidRPr="009242F9" w:rsidRDefault="00796E09" w:rsidP="009242F9">
      <w:pPr>
        <w:jc w:val="both"/>
        <w:rPr>
          <w:color w:val="FF0000"/>
        </w:rPr>
      </w:pPr>
    </w:p>
    <w:p w:rsidR="00C92E1E" w:rsidRPr="003E2441" w:rsidRDefault="00102F8F" w:rsidP="00775E55">
      <w:pPr>
        <w:pStyle w:val="Akapitzlist"/>
        <w:numPr>
          <w:ilvl w:val="0"/>
          <w:numId w:val="31"/>
        </w:numPr>
        <w:spacing w:after="0"/>
        <w:ind w:left="9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Przekazanie przedmiotu zamówienia:</w:t>
      </w:r>
    </w:p>
    <w:p w:rsidR="00690451" w:rsidRPr="003E2441" w:rsidRDefault="000F1E00" w:rsidP="00775E55">
      <w:pPr>
        <w:pStyle w:val="Akapitzlist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lastRenderedPageBreak/>
        <w:t>Studia wykonalności wraz z arkusza</w:t>
      </w:r>
      <w:r w:rsidR="00690451" w:rsidRPr="003E2441">
        <w:rPr>
          <w:rFonts w:ascii="Times New Roman" w:hAnsi="Times New Roman" w:cs="Times New Roman"/>
          <w:sz w:val="24"/>
          <w:szCs w:val="24"/>
        </w:rPr>
        <w:t>m</w:t>
      </w:r>
      <w:r w:rsidRPr="003E2441">
        <w:rPr>
          <w:rFonts w:ascii="Times New Roman" w:hAnsi="Times New Roman" w:cs="Times New Roman"/>
          <w:sz w:val="24"/>
          <w:szCs w:val="24"/>
        </w:rPr>
        <w:t>i</w:t>
      </w:r>
      <w:r w:rsidR="00690451" w:rsidRPr="003E2441">
        <w:rPr>
          <w:rFonts w:ascii="Times New Roman" w:hAnsi="Times New Roman" w:cs="Times New Roman"/>
          <w:sz w:val="24"/>
          <w:szCs w:val="24"/>
        </w:rPr>
        <w:t xml:space="preserve"> kalkulacyjnym</w:t>
      </w:r>
      <w:r w:rsidRPr="003E2441">
        <w:rPr>
          <w:rFonts w:ascii="Times New Roman" w:hAnsi="Times New Roman" w:cs="Times New Roman"/>
          <w:sz w:val="24"/>
          <w:szCs w:val="24"/>
        </w:rPr>
        <w:t>i</w:t>
      </w:r>
      <w:r w:rsidR="00690451" w:rsidRPr="003E2441">
        <w:rPr>
          <w:rFonts w:ascii="Times New Roman" w:hAnsi="Times New Roman" w:cs="Times New Roman"/>
          <w:sz w:val="24"/>
          <w:szCs w:val="24"/>
        </w:rPr>
        <w:t xml:space="preserve"> zawierającym model finansowo-ekonomiczny</w:t>
      </w:r>
      <w:r w:rsidR="00D70E36"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Pr="003E2441">
        <w:rPr>
          <w:rFonts w:ascii="Times New Roman" w:hAnsi="Times New Roman" w:cs="Times New Roman"/>
          <w:sz w:val="24"/>
          <w:szCs w:val="24"/>
        </w:rPr>
        <w:t>oraz wnios</w:t>
      </w:r>
      <w:r w:rsidR="00690451" w:rsidRPr="003E2441">
        <w:rPr>
          <w:rFonts w:ascii="Times New Roman" w:hAnsi="Times New Roman" w:cs="Times New Roman"/>
          <w:sz w:val="24"/>
          <w:szCs w:val="24"/>
        </w:rPr>
        <w:t>k</w:t>
      </w:r>
      <w:r w:rsidRPr="003E2441">
        <w:rPr>
          <w:rFonts w:ascii="Times New Roman" w:hAnsi="Times New Roman" w:cs="Times New Roman"/>
          <w:sz w:val="24"/>
          <w:szCs w:val="24"/>
        </w:rPr>
        <w:t>i aplikacyjne</w:t>
      </w:r>
      <w:r w:rsidR="00690451" w:rsidRPr="003E2441">
        <w:rPr>
          <w:rFonts w:ascii="Times New Roman" w:hAnsi="Times New Roman" w:cs="Times New Roman"/>
          <w:sz w:val="24"/>
          <w:szCs w:val="24"/>
        </w:rPr>
        <w:t xml:space="preserve"> należy sporządzić w wersji papierowej w </w:t>
      </w:r>
      <w:r w:rsidR="000728BF" w:rsidRPr="003E2441">
        <w:rPr>
          <w:rFonts w:ascii="Times New Roman" w:hAnsi="Times New Roman" w:cs="Times New Roman"/>
          <w:sz w:val="24"/>
          <w:szCs w:val="24"/>
        </w:rPr>
        <w:br/>
      </w:r>
      <w:r w:rsidR="00690451" w:rsidRPr="003E2441">
        <w:rPr>
          <w:rFonts w:ascii="Times New Roman" w:hAnsi="Times New Roman" w:cs="Times New Roman"/>
          <w:sz w:val="24"/>
          <w:szCs w:val="24"/>
        </w:rPr>
        <w:t>1 egzemplarzu i w wersji elektronicznej w formacie edytowalnym, na nośniku elektronicznym w 1 egzemplarzu.</w:t>
      </w:r>
      <w:r w:rsidR="009C546D" w:rsidRPr="003E2441">
        <w:rPr>
          <w:rFonts w:ascii="Times New Roman" w:hAnsi="Times New Roman" w:cs="Times New Roman"/>
          <w:sz w:val="24"/>
          <w:szCs w:val="24"/>
        </w:rPr>
        <w:t xml:space="preserve">  Model finansowy</w:t>
      </w:r>
      <w:r w:rsidR="00BE592B" w:rsidRPr="003E2441">
        <w:rPr>
          <w:rFonts w:ascii="Times New Roman" w:hAnsi="Times New Roman" w:cs="Times New Roman"/>
          <w:sz w:val="24"/>
          <w:szCs w:val="24"/>
        </w:rPr>
        <w:t xml:space="preserve"> należy zapisać w formacie „</w:t>
      </w:r>
      <w:proofErr w:type="spellStart"/>
      <w:r w:rsidR="00BE592B" w:rsidRPr="003E244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9C546D" w:rsidRPr="003E2441">
        <w:rPr>
          <w:rFonts w:ascii="Times New Roman" w:hAnsi="Times New Roman" w:cs="Times New Roman"/>
          <w:sz w:val="24"/>
          <w:szCs w:val="24"/>
        </w:rPr>
        <w:t>” lub równoważnym z aktywnymi (odblokowanymi) formułami.</w:t>
      </w:r>
    </w:p>
    <w:p w:rsidR="00057BD8" w:rsidRPr="003E2441" w:rsidRDefault="00057BD8" w:rsidP="00F550B7">
      <w:pPr>
        <w:spacing w:line="276" w:lineRule="auto"/>
        <w:ind w:left="284"/>
        <w:jc w:val="both"/>
      </w:pPr>
    </w:p>
    <w:p w:rsidR="00943C37" w:rsidRPr="003E2441" w:rsidRDefault="00507A40" w:rsidP="00552B55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 xml:space="preserve">Informacje, które Wykonawca powinien uwzględnić w ofercie </w:t>
      </w:r>
      <w:r w:rsidR="003A4F38">
        <w:rPr>
          <w:rFonts w:ascii="Times New Roman" w:hAnsi="Times New Roman" w:cs="Times New Roman"/>
          <w:b/>
          <w:sz w:val="24"/>
          <w:szCs w:val="24"/>
        </w:rPr>
        <w:t>i wymagania, jakie musi spełniać</w:t>
      </w:r>
      <w:r w:rsidR="00943C37" w:rsidRPr="003E2441">
        <w:rPr>
          <w:rFonts w:ascii="Times New Roman" w:hAnsi="Times New Roman" w:cs="Times New Roman"/>
          <w:b/>
          <w:sz w:val="24"/>
          <w:szCs w:val="24"/>
        </w:rPr>
        <w:t>:</w:t>
      </w:r>
    </w:p>
    <w:p w:rsidR="00943C37" w:rsidRPr="003E2441" w:rsidRDefault="00943C37" w:rsidP="002A6F58">
      <w:pPr>
        <w:spacing w:line="276" w:lineRule="auto"/>
        <w:ind w:left="284"/>
        <w:jc w:val="both"/>
        <w:rPr>
          <w:b/>
        </w:rPr>
      </w:pPr>
    </w:p>
    <w:p w:rsidR="00507A40" w:rsidRPr="003E2441" w:rsidRDefault="00507A40" w:rsidP="00730156">
      <w:pPr>
        <w:pStyle w:val="Akapitzlist"/>
        <w:numPr>
          <w:ilvl w:val="0"/>
          <w:numId w:val="12"/>
        </w:numPr>
        <w:suppressAutoHyphens w:val="0"/>
        <w:spacing w:after="6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Oferta złożona na wzorze wskazanym w załączniku nr 1 (z rozbiciem cenow</w:t>
      </w:r>
      <w:r w:rsidR="00521614" w:rsidRPr="003E2441">
        <w:rPr>
          <w:rFonts w:ascii="Times New Roman" w:hAnsi="Times New Roman" w:cs="Times New Roman"/>
          <w:sz w:val="24"/>
          <w:szCs w:val="24"/>
        </w:rPr>
        <w:t xml:space="preserve">ym </w:t>
      </w:r>
      <w:r w:rsidR="000A3CC2" w:rsidRPr="003E2441">
        <w:rPr>
          <w:rFonts w:ascii="Times New Roman" w:hAnsi="Times New Roman" w:cs="Times New Roman"/>
          <w:sz w:val="24"/>
          <w:szCs w:val="24"/>
        </w:rPr>
        <w:t xml:space="preserve">netto i brutto </w:t>
      </w:r>
      <w:r w:rsidR="00521614" w:rsidRPr="003E2441">
        <w:rPr>
          <w:rFonts w:ascii="Times New Roman" w:hAnsi="Times New Roman" w:cs="Times New Roman"/>
          <w:sz w:val="24"/>
          <w:szCs w:val="24"/>
        </w:rPr>
        <w:t>na koszt opracowania: studi</w:t>
      </w:r>
      <w:r w:rsidR="005E2597" w:rsidRPr="003E2441">
        <w:rPr>
          <w:rFonts w:ascii="Times New Roman" w:hAnsi="Times New Roman" w:cs="Times New Roman"/>
          <w:sz w:val="24"/>
          <w:szCs w:val="24"/>
        </w:rPr>
        <w:t xml:space="preserve">um </w:t>
      </w:r>
      <w:r w:rsidR="00521614" w:rsidRPr="003E2441">
        <w:rPr>
          <w:rFonts w:ascii="Times New Roman" w:hAnsi="Times New Roman" w:cs="Times New Roman"/>
          <w:sz w:val="24"/>
          <w:szCs w:val="24"/>
        </w:rPr>
        <w:t>wykonalności i wniosk</w:t>
      </w:r>
      <w:r w:rsidR="005E2597" w:rsidRPr="003E2441">
        <w:rPr>
          <w:rFonts w:ascii="Times New Roman" w:hAnsi="Times New Roman" w:cs="Times New Roman"/>
          <w:sz w:val="24"/>
          <w:szCs w:val="24"/>
        </w:rPr>
        <w:t>u</w:t>
      </w:r>
      <w:r w:rsidRPr="003E2441">
        <w:rPr>
          <w:rFonts w:ascii="Times New Roman" w:hAnsi="Times New Roman" w:cs="Times New Roman"/>
          <w:sz w:val="24"/>
          <w:szCs w:val="24"/>
        </w:rPr>
        <w:t xml:space="preserve"> o dofinansowanie</w:t>
      </w:r>
      <w:r w:rsidR="005E2597" w:rsidRPr="003E2441">
        <w:rPr>
          <w:rFonts w:ascii="Times New Roman" w:hAnsi="Times New Roman" w:cs="Times New Roman"/>
          <w:sz w:val="24"/>
          <w:szCs w:val="24"/>
        </w:rPr>
        <w:t xml:space="preserve"> w generatorze wniosków</w:t>
      </w:r>
      <w:r w:rsidRPr="003E2441">
        <w:rPr>
          <w:rFonts w:ascii="Times New Roman" w:hAnsi="Times New Roman" w:cs="Times New Roman"/>
          <w:sz w:val="24"/>
          <w:szCs w:val="24"/>
        </w:rPr>
        <w:t>)</w:t>
      </w:r>
      <w:r w:rsidR="002A6F58" w:rsidRPr="003E2441">
        <w:rPr>
          <w:rFonts w:ascii="Times New Roman" w:hAnsi="Times New Roman" w:cs="Times New Roman"/>
          <w:sz w:val="24"/>
          <w:szCs w:val="24"/>
        </w:rPr>
        <w:t>,</w:t>
      </w:r>
    </w:p>
    <w:p w:rsidR="008107F8" w:rsidRPr="00125CF0" w:rsidRDefault="008107F8" w:rsidP="00DA3EC8">
      <w:pPr>
        <w:pStyle w:val="Akapitzlist"/>
        <w:numPr>
          <w:ilvl w:val="0"/>
          <w:numId w:val="12"/>
        </w:numPr>
        <w:suppressAutoHyphens w:val="0"/>
        <w:spacing w:after="60"/>
        <w:ind w:left="56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CF0">
        <w:rPr>
          <w:rFonts w:ascii="Times New Roman" w:hAnsi="Times New Roman" w:cs="Times New Roman"/>
          <w:sz w:val="24"/>
          <w:szCs w:val="24"/>
        </w:rPr>
        <w:t>Opis doświadczenia w wykonaniu</w:t>
      </w:r>
      <w:r w:rsidR="00DA3EC8" w:rsidRPr="00125CF0">
        <w:t xml:space="preserve"> </w:t>
      </w:r>
      <w:r w:rsidR="00DA3EC8" w:rsidRPr="00125CF0">
        <w:rPr>
          <w:rFonts w:ascii="Times New Roman" w:hAnsi="Times New Roman" w:cs="Times New Roman"/>
          <w:sz w:val="24"/>
          <w:szCs w:val="24"/>
        </w:rPr>
        <w:t>w perspektywie unijnej 2007-2013 lub obecnej, w ramach programów operacyjnych</w:t>
      </w:r>
      <w:r w:rsidRPr="00125CF0">
        <w:rPr>
          <w:rFonts w:ascii="Times New Roman" w:hAnsi="Times New Roman" w:cs="Times New Roman"/>
          <w:sz w:val="24"/>
          <w:szCs w:val="24"/>
        </w:rPr>
        <w:t xml:space="preserve"> co najmniej 2 studiów wykonalności i co najmniej 2 wniosków aplikacyjnych w generatorze wniosków dla projektów infrastrukturalnych tożsamych z przedmiotem niniejszego zamówienia lub innych</w:t>
      </w:r>
      <w:r w:rsidR="00DA3EC8" w:rsidRPr="00125CF0">
        <w:rPr>
          <w:rFonts w:ascii="Times New Roman" w:hAnsi="Times New Roman" w:cs="Times New Roman"/>
          <w:sz w:val="24"/>
          <w:szCs w:val="24"/>
        </w:rPr>
        <w:t xml:space="preserve"> infrastrukturalnych</w:t>
      </w:r>
      <w:r w:rsidRPr="00125CF0">
        <w:rPr>
          <w:rFonts w:ascii="Times New Roman" w:hAnsi="Times New Roman" w:cs="Times New Roman"/>
          <w:sz w:val="24"/>
          <w:szCs w:val="24"/>
        </w:rPr>
        <w:t xml:space="preserve"> równoważnych zakresem do ww. typów projektów (np. inwestycji w infrastrukturę społeczną, zdrowotną, aktywnej integracji, rewitalizacji obszarów miejskich) oraz uzyskanie dofinansowania dla przynajmniej 1 z ww. projektów. </w:t>
      </w:r>
    </w:p>
    <w:p w:rsidR="00745809" w:rsidRPr="003E2441" w:rsidRDefault="00745809" w:rsidP="00730156">
      <w:pPr>
        <w:pStyle w:val="Akapitzlist"/>
        <w:numPr>
          <w:ilvl w:val="0"/>
          <w:numId w:val="12"/>
        </w:numPr>
        <w:suppressAutoHyphens w:val="0"/>
        <w:spacing w:after="6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Oświadczenie o gotowości o</w:t>
      </w:r>
      <w:r w:rsidR="00882C44" w:rsidRPr="003E2441">
        <w:rPr>
          <w:rFonts w:ascii="Times New Roman" w:hAnsi="Times New Roman" w:cs="Times New Roman"/>
          <w:sz w:val="24"/>
          <w:szCs w:val="24"/>
        </w:rPr>
        <w:t>dbycia min. 3</w:t>
      </w:r>
      <w:r w:rsidRPr="003E2441">
        <w:rPr>
          <w:rFonts w:ascii="Times New Roman" w:hAnsi="Times New Roman" w:cs="Times New Roman"/>
          <w:sz w:val="24"/>
          <w:szCs w:val="24"/>
        </w:rPr>
        <w:t xml:space="preserve"> spotkań z udziałem przedstawicieli Wykonawcy i Zamawiającego w siedzibie Zamawiającego w okresie opracowywania dokumentacji aplikacyjnej.</w:t>
      </w:r>
    </w:p>
    <w:p w:rsidR="00A009CE" w:rsidRPr="003E2441" w:rsidRDefault="00A009CE" w:rsidP="002A6F58">
      <w:pPr>
        <w:spacing w:line="276" w:lineRule="auto"/>
        <w:ind w:left="284"/>
        <w:jc w:val="both"/>
      </w:pPr>
    </w:p>
    <w:p w:rsidR="005B053B" w:rsidRPr="003E2441" w:rsidRDefault="005B053B" w:rsidP="002A6F58">
      <w:pPr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3E2441">
        <w:rPr>
          <w:b/>
        </w:rPr>
        <w:t xml:space="preserve">Zamawiający </w:t>
      </w:r>
      <w:r w:rsidR="00156825" w:rsidRPr="003E2441">
        <w:rPr>
          <w:b/>
        </w:rPr>
        <w:t xml:space="preserve">nie </w:t>
      </w:r>
      <w:r w:rsidRPr="003E2441">
        <w:rPr>
          <w:b/>
        </w:rPr>
        <w:t xml:space="preserve">dopuszcza </w:t>
      </w:r>
      <w:r w:rsidR="007C7B9B">
        <w:rPr>
          <w:b/>
        </w:rPr>
        <w:t xml:space="preserve">możliwości </w:t>
      </w:r>
      <w:r w:rsidRPr="003E2441">
        <w:rPr>
          <w:b/>
        </w:rPr>
        <w:t>składani</w:t>
      </w:r>
      <w:r w:rsidR="00156825" w:rsidRPr="003E2441">
        <w:rPr>
          <w:b/>
        </w:rPr>
        <w:t>a</w:t>
      </w:r>
      <w:r w:rsidRPr="003E2441">
        <w:rPr>
          <w:b/>
        </w:rPr>
        <w:t xml:space="preserve"> ofert częściowych.</w:t>
      </w:r>
    </w:p>
    <w:p w:rsidR="00845DE3" w:rsidRPr="003E2441" w:rsidRDefault="00845DE3" w:rsidP="002A6F58">
      <w:pPr>
        <w:spacing w:line="276" w:lineRule="auto"/>
        <w:jc w:val="both"/>
        <w:rPr>
          <w:b/>
        </w:rPr>
      </w:pPr>
    </w:p>
    <w:p w:rsidR="00655AA0" w:rsidRPr="003E2441" w:rsidRDefault="00655AA0" w:rsidP="002A6F58">
      <w:pPr>
        <w:spacing w:line="276" w:lineRule="auto"/>
        <w:ind w:left="284"/>
        <w:jc w:val="both"/>
        <w:rPr>
          <w:u w:val="single"/>
        </w:rPr>
      </w:pPr>
      <w:r w:rsidRPr="003E2441">
        <w:rPr>
          <w:u w:val="single"/>
        </w:rPr>
        <w:t>Uwaga:</w:t>
      </w:r>
    </w:p>
    <w:p w:rsidR="00655AA0" w:rsidRPr="003E2441" w:rsidRDefault="00655AA0" w:rsidP="002A6F58">
      <w:pPr>
        <w:pStyle w:val="Akapitzlist"/>
        <w:numPr>
          <w:ilvl w:val="0"/>
          <w:numId w:val="11"/>
        </w:numPr>
        <w:suppressAutoHyphens w:val="0"/>
        <w:spacing w:after="0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Niezwłocznie po wyborze najkorzystniejszej oferty Zamawiający zawiadomi wszystkich Wykonawców, którzy ubieg</w:t>
      </w:r>
      <w:r w:rsidR="00421C6F">
        <w:rPr>
          <w:rFonts w:ascii="Times New Roman" w:hAnsi="Times New Roman" w:cs="Times New Roman"/>
          <w:sz w:val="24"/>
          <w:szCs w:val="24"/>
        </w:rPr>
        <w:t>ali się o udzielenie zamówienia o wynikach postępowania.</w:t>
      </w:r>
    </w:p>
    <w:p w:rsidR="00655AA0" w:rsidRPr="003E2441" w:rsidRDefault="00655AA0" w:rsidP="002A6F58">
      <w:pPr>
        <w:pStyle w:val="Akapitzlist"/>
        <w:numPr>
          <w:ilvl w:val="0"/>
          <w:numId w:val="11"/>
        </w:numPr>
        <w:suppressAutoHyphens w:val="0"/>
        <w:spacing w:after="0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Zamawiający zawrze umowę z wybranym Wykonawcą bez zbędnej zwłoki.</w:t>
      </w:r>
    </w:p>
    <w:p w:rsidR="00655AA0" w:rsidRPr="003E2441" w:rsidRDefault="00655AA0" w:rsidP="002A6F58">
      <w:pPr>
        <w:pStyle w:val="Akapitzlist"/>
        <w:numPr>
          <w:ilvl w:val="0"/>
          <w:numId w:val="11"/>
        </w:numPr>
        <w:suppressAutoHyphens w:val="0"/>
        <w:spacing w:after="0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655AA0" w:rsidRPr="003E2441" w:rsidRDefault="00655AA0" w:rsidP="002A6F58">
      <w:pPr>
        <w:pStyle w:val="Akapitzlist"/>
        <w:numPr>
          <w:ilvl w:val="0"/>
          <w:numId w:val="11"/>
        </w:numPr>
        <w:suppressAutoHyphens w:val="0"/>
        <w:spacing w:after="0"/>
        <w:ind w:left="567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Złożenie oferty jest równoznaczne z akceptacją wzor</w:t>
      </w:r>
      <w:r w:rsidR="00F16841" w:rsidRPr="003E2441">
        <w:rPr>
          <w:rFonts w:ascii="Times New Roman" w:hAnsi="Times New Roman" w:cs="Times New Roman"/>
          <w:sz w:val="24"/>
          <w:szCs w:val="24"/>
        </w:rPr>
        <w:t>u</w:t>
      </w:r>
      <w:r w:rsidRPr="003E2441">
        <w:rPr>
          <w:rFonts w:ascii="Times New Roman" w:hAnsi="Times New Roman" w:cs="Times New Roman"/>
          <w:sz w:val="24"/>
          <w:szCs w:val="24"/>
        </w:rPr>
        <w:t xml:space="preserve"> um</w:t>
      </w:r>
      <w:r w:rsidR="00F16841" w:rsidRPr="003E2441">
        <w:rPr>
          <w:rFonts w:ascii="Times New Roman" w:hAnsi="Times New Roman" w:cs="Times New Roman"/>
          <w:sz w:val="24"/>
          <w:szCs w:val="24"/>
        </w:rPr>
        <w:t>owy</w:t>
      </w:r>
      <w:r w:rsidRPr="003E2441">
        <w:rPr>
          <w:rFonts w:ascii="Times New Roman" w:hAnsi="Times New Roman" w:cs="Times New Roman"/>
          <w:sz w:val="24"/>
          <w:szCs w:val="24"/>
        </w:rPr>
        <w:t xml:space="preserve"> – załącznik nr </w:t>
      </w:r>
      <w:r w:rsidR="00F16841" w:rsidRPr="003E2441">
        <w:rPr>
          <w:rFonts w:ascii="Times New Roman" w:hAnsi="Times New Roman" w:cs="Times New Roman"/>
          <w:sz w:val="24"/>
          <w:szCs w:val="24"/>
        </w:rPr>
        <w:t>2</w:t>
      </w:r>
      <w:r w:rsidRPr="003E2441">
        <w:rPr>
          <w:rFonts w:ascii="Times New Roman" w:hAnsi="Times New Roman" w:cs="Times New Roman"/>
          <w:sz w:val="24"/>
          <w:szCs w:val="24"/>
        </w:rPr>
        <w:t>.</w:t>
      </w:r>
      <w:r w:rsidR="003125FA" w:rsidRPr="003E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5FA" w:rsidRPr="003E2441" w:rsidRDefault="003125FA" w:rsidP="003125FA">
      <w:pPr>
        <w:pStyle w:val="Akapitzlist"/>
        <w:suppressAutoHyphens w:val="0"/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9AB" w:rsidRPr="003E2441" w:rsidRDefault="005B053B" w:rsidP="006449AB">
      <w:pPr>
        <w:pStyle w:val="Akapitzlist"/>
        <w:widowControl w:val="0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Kryteri</w:t>
      </w:r>
      <w:r w:rsidR="009655C9" w:rsidRPr="003E2441">
        <w:rPr>
          <w:rFonts w:ascii="Times New Roman" w:hAnsi="Times New Roman" w:cs="Times New Roman"/>
          <w:b/>
          <w:sz w:val="24"/>
          <w:szCs w:val="24"/>
        </w:rPr>
        <w:t>a</w:t>
      </w:r>
      <w:r w:rsidRPr="003E2441">
        <w:rPr>
          <w:rFonts w:ascii="Times New Roman" w:hAnsi="Times New Roman" w:cs="Times New Roman"/>
          <w:b/>
          <w:sz w:val="24"/>
          <w:szCs w:val="24"/>
        </w:rPr>
        <w:t xml:space="preserve"> oceny ofert</w:t>
      </w:r>
      <w:r w:rsidR="009655C9" w:rsidRPr="003E2441">
        <w:rPr>
          <w:rFonts w:ascii="Times New Roman" w:hAnsi="Times New Roman" w:cs="Times New Roman"/>
          <w:b/>
          <w:sz w:val="24"/>
          <w:szCs w:val="24"/>
        </w:rPr>
        <w:t xml:space="preserve"> i sposób ich obliczania</w:t>
      </w:r>
      <w:r w:rsidRPr="003E24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55C9" w:rsidRPr="003E2441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 xml:space="preserve">W celu zagwarantowania wysokiej jakości Studium i wniosku aplikacyjnego, Zamawiający, oprócz kryterium ceny, wprowadził  także kryterium </w:t>
      </w:r>
      <w:proofErr w:type="spellStart"/>
      <w:r w:rsidRPr="003E2441">
        <w:rPr>
          <w:rFonts w:ascii="Times New Roman" w:hAnsi="Times New Roman" w:cs="Times New Roman"/>
          <w:sz w:val="24"/>
          <w:szCs w:val="24"/>
        </w:rPr>
        <w:t>pozacenowe</w:t>
      </w:r>
      <w:proofErr w:type="spellEnd"/>
      <w:r w:rsidRPr="003E2441">
        <w:rPr>
          <w:rFonts w:ascii="Times New Roman" w:hAnsi="Times New Roman" w:cs="Times New Roman"/>
          <w:sz w:val="24"/>
          <w:szCs w:val="24"/>
        </w:rPr>
        <w:t xml:space="preserve"> dotyczące doświadczenia Wykonawcy.</w:t>
      </w:r>
    </w:p>
    <w:p w:rsidR="009655C9" w:rsidRPr="003E2441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55C9" w:rsidRPr="003E2441" w:rsidRDefault="009655C9" w:rsidP="008A09EB">
      <w:pPr>
        <w:pStyle w:val="Akapitzlist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Kryterium nr 1: Cena brutto</w:t>
      </w:r>
    </w:p>
    <w:p w:rsidR="009655C9" w:rsidRPr="003E2441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 xml:space="preserve">Wartość punktowa </w:t>
      </w:r>
      <w:r w:rsidR="007C7B9B">
        <w:rPr>
          <w:rFonts w:ascii="Times New Roman" w:hAnsi="Times New Roman" w:cs="Times New Roman"/>
          <w:sz w:val="24"/>
          <w:szCs w:val="24"/>
        </w:rPr>
        <w:t>wagi w [%]: 7</w:t>
      </w:r>
      <w:r w:rsidRPr="003E2441">
        <w:rPr>
          <w:rFonts w:ascii="Times New Roman" w:hAnsi="Times New Roman" w:cs="Times New Roman"/>
          <w:sz w:val="24"/>
          <w:szCs w:val="24"/>
        </w:rPr>
        <w:t>0%</w:t>
      </w:r>
    </w:p>
    <w:p w:rsidR="009655C9" w:rsidRPr="003E2441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Maksymaln</w:t>
      </w:r>
      <w:r w:rsidR="007C7B9B">
        <w:rPr>
          <w:rFonts w:ascii="Times New Roman" w:hAnsi="Times New Roman" w:cs="Times New Roman"/>
          <w:sz w:val="24"/>
          <w:szCs w:val="24"/>
        </w:rPr>
        <w:t>a ilość punktów dla kryterium: 7</w:t>
      </w:r>
      <w:r w:rsidRPr="003E24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3E2441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9655C9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5DE3">
        <w:rPr>
          <w:rFonts w:ascii="Times New Roman" w:hAnsi="Times New Roman" w:cs="Times New Roman"/>
          <w:sz w:val="24"/>
          <w:szCs w:val="24"/>
        </w:rPr>
        <w:t>Ocena punktowa w ramach tego kryterium zostanie dokonana zgodnie z następującym wzorem</w:t>
      </w:r>
      <w:r w:rsidR="0090118D" w:rsidRPr="00845DE3">
        <w:rPr>
          <w:rFonts w:ascii="Times New Roman" w:hAnsi="Times New Roman" w:cs="Times New Roman"/>
          <w:sz w:val="24"/>
          <w:szCs w:val="24"/>
        </w:rPr>
        <w:t xml:space="preserve">, przy czym oferowana cena za wykonanie zamówienia powinna uwzględniać formę wynagrodzenia ryczałtowego rozliczonego na podstawie </w:t>
      </w:r>
      <w:r w:rsidR="0090118D" w:rsidRPr="00845DE3">
        <w:rPr>
          <w:rFonts w:ascii="Times New Roman" w:hAnsi="Times New Roman" w:cs="Times New Roman"/>
          <w:snapToGrid w:val="0"/>
          <w:sz w:val="24"/>
          <w:szCs w:val="24"/>
        </w:rPr>
        <w:t>oferty wykonawcy.</w:t>
      </w:r>
    </w:p>
    <w:p w:rsidR="00125CF0" w:rsidRDefault="00125CF0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25CF0" w:rsidRPr="00845DE3" w:rsidRDefault="00125CF0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55C9" w:rsidRPr="00845DE3" w:rsidRDefault="00F256C2" w:rsidP="00C252C8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2.15pt;margin-top:12.1pt;width:68.25pt;height:41.95pt;z-index:251661312" stroked="f">
            <v:textbox>
              <w:txbxContent>
                <w:p w:rsidR="00297310" w:rsidRDefault="00297310"/>
                <w:p w:rsidR="00297310" w:rsidRDefault="00297310">
                  <w:r>
                    <w:t xml:space="preserve"> x 70 </w:t>
                  </w:r>
                  <w:proofErr w:type="spellStart"/>
                  <w:r>
                    <w:t>pkt</w:t>
                  </w:r>
                  <w:proofErr w:type="spellEnd"/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6" type="#_x0000_t202" style="position:absolute;left:0;text-align:left;margin-left:56.2pt;margin-top:7.3pt;width:167.1pt;height:23.8pt;z-index:251658240" stroked="f">
            <v:textbox style="mso-next-textbox:#_x0000_s1026">
              <w:txbxContent>
                <w:p w:rsidR="00297310" w:rsidRDefault="00297310">
                  <w:r>
                    <w:rPr>
                      <w:rFonts w:ascii="Arial" w:hAnsi="Arial" w:cs="Arial"/>
                    </w:rPr>
                    <w:t>Cena brutto oferty najniższej</w:t>
                  </w:r>
                </w:p>
              </w:txbxContent>
            </v:textbox>
          </v:shape>
        </w:pict>
      </w:r>
      <w:r w:rsidR="009655C9" w:rsidRPr="00845D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52C8" w:rsidRPr="003E2441" w:rsidRDefault="00C252C8" w:rsidP="00C252C8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C9" w:rsidRPr="003E2441" w:rsidRDefault="00F256C2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3.05pt;margin-top:3.9pt;width:186.55pt;height:.65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8" type="#_x0000_t202" style="position:absolute;left:0;text-align:left;margin-left:56.2pt;margin-top:8.85pt;width:167.1pt;height:25.05pt;z-index:251660288" stroked="f">
            <v:textbox style="mso-next-textbox:#_x0000_s1028">
              <w:txbxContent>
                <w:p w:rsidR="00297310" w:rsidRDefault="00297310">
                  <w:r>
                    <w:rPr>
                      <w:rFonts w:ascii="Arial" w:hAnsi="Arial" w:cs="Arial"/>
                    </w:rPr>
                    <w:t>Cena brutto oferty badanej</w:t>
                  </w:r>
                </w:p>
              </w:txbxContent>
            </v:textbox>
          </v:shape>
        </w:pict>
      </w:r>
      <w:r w:rsidR="00C252C8" w:rsidRPr="003E2441">
        <w:rPr>
          <w:rFonts w:ascii="Times New Roman" w:hAnsi="Times New Roman" w:cs="Times New Roman"/>
          <w:sz w:val="24"/>
          <w:szCs w:val="24"/>
        </w:rPr>
        <w:t>C=</w:t>
      </w:r>
    </w:p>
    <w:p w:rsidR="009655C9" w:rsidRPr="003E2441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52C8" w:rsidRPr="00450D3C" w:rsidRDefault="00C252C8" w:rsidP="00450D3C">
      <w:pPr>
        <w:widowControl w:val="0"/>
        <w:jc w:val="both"/>
        <w:rPr>
          <w:color w:val="FF0000"/>
        </w:rPr>
      </w:pPr>
    </w:p>
    <w:p w:rsidR="00C252C8" w:rsidRPr="003E2441" w:rsidRDefault="00C252C8" w:rsidP="008A09EB">
      <w:pPr>
        <w:pStyle w:val="Akapitzlist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 xml:space="preserve">Kryterium nr 2: Doświadczenie </w:t>
      </w:r>
    </w:p>
    <w:p w:rsidR="00C252C8" w:rsidRPr="003E2441" w:rsidRDefault="007C7B9B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punktowa wagi w [%]: 3</w:t>
      </w:r>
      <w:r w:rsidR="00C252C8" w:rsidRPr="003E2441">
        <w:rPr>
          <w:rFonts w:ascii="Times New Roman" w:hAnsi="Times New Roman" w:cs="Times New Roman"/>
          <w:sz w:val="24"/>
          <w:szCs w:val="24"/>
        </w:rPr>
        <w:t>0%</w:t>
      </w:r>
    </w:p>
    <w:p w:rsidR="00C252C8" w:rsidRPr="003E2441" w:rsidRDefault="00C252C8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Maksymaln</w:t>
      </w:r>
      <w:r w:rsidR="007C7B9B">
        <w:rPr>
          <w:rFonts w:ascii="Times New Roman" w:hAnsi="Times New Roman" w:cs="Times New Roman"/>
          <w:sz w:val="24"/>
          <w:szCs w:val="24"/>
        </w:rPr>
        <w:t>a ilość punktów dla kryterium: 3</w:t>
      </w:r>
      <w:r w:rsidRPr="003E24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3E2441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C64118" w:rsidRPr="003E2441" w:rsidRDefault="00C252C8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5DE3">
        <w:rPr>
          <w:rFonts w:ascii="Times New Roman" w:hAnsi="Times New Roman" w:cs="Times New Roman"/>
          <w:sz w:val="24"/>
          <w:szCs w:val="24"/>
        </w:rPr>
        <w:t xml:space="preserve">Warunkiem przystąpienia do zapytania ofertowego jest doświadczenie w opracowaniu co najmniej </w:t>
      </w:r>
      <w:r w:rsidR="00C64118" w:rsidRPr="00845DE3">
        <w:rPr>
          <w:rFonts w:ascii="Times New Roman" w:hAnsi="Times New Roman" w:cs="Times New Roman"/>
          <w:sz w:val="24"/>
          <w:szCs w:val="24"/>
        </w:rPr>
        <w:t xml:space="preserve">2 studiów wykonalności i co najmniej 2 wniosków aplikacyjnych przed </w:t>
      </w:r>
      <w:r w:rsidR="00845DE3">
        <w:rPr>
          <w:rFonts w:ascii="Times New Roman" w:hAnsi="Times New Roman" w:cs="Times New Roman"/>
          <w:sz w:val="24"/>
          <w:szCs w:val="24"/>
        </w:rPr>
        <w:t>upływem terminu składania ofert</w:t>
      </w:r>
      <w:r w:rsidR="00845DE3" w:rsidRPr="00845DE3">
        <w:rPr>
          <w:rFonts w:ascii="Times New Roman" w:hAnsi="Times New Roman" w:cs="Times New Roman"/>
          <w:sz w:val="24"/>
          <w:szCs w:val="24"/>
        </w:rPr>
        <w:t xml:space="preserve"> </w:t>
      </w:r>
      <w:r w:rsidR="00845DE3" w:rsidRPr="003E2441">
        <w:rPr>
          <w:rFonts w:ascii="Times New Roman" w:hAnsi="Times New Roman" w:cs="Times New Roman"/>
          <w:sz w:val="24"/>
          <w:szCs w:val="24"/>
        </w:rPr>
        <w:t>oraz uzyskanie dofinansowania dla przynajmniej 1</w:t>
      </w:r>
      <w:r w:rsidR="00845DE3">
        <w:rPr>
          <w:rFonts w:ascii="Times New Roman" w:hAnsi="Times New Roman" w:cs="Times New Roman"/>
          <w:sz w:val="24"/>
          <w:szCs w:val="24"/>
        </w:rPr>
        <w:t xml:space="preserve"> z</w:t>
      </w:r>
      <w:r w:rsidR="00845DE3" w:rsidRPr="003E2441">
        <w:rPr>
          <w:rFonts w:ascii="Times New Roman" w:hAnsi="Times New Roman" w:cs="Times New Roman"/>
          <w:sz w:val="24"/>
          <w:szCs w:val="24"/>
        </w:rPr>
        <w:t xml:space="preserve"> projektów.</w:t>
      </w:r>
      <w:r w:rsidR="002B6AA2">
        <w:rPr>
          <w:rFonts w:ascii="Times New Roman" w:hAnsi="Times New Roman" w:cs="Times New Roman"/>
          <w:sz w:val="24"/>
          <w:szCs w:val="24"/>
        </w:rPr>
        <w:t xml:space="preserve"> </w:t>
      </w:r>
      <w:r w:rsidR="002B6AA2">
        <w:rPr>
          <w:rFonts w:ascii="Times New Roman" w:hAnsi="Times New Roman" w:cs="Times New Roman"/>
          <w:sz w:val="24"/>
          <w:szCs w:val="24"/>
        </w:rPr>
        <w:br/>
        <w:t xml:space="preserve">Po weryfikacji ofert pod kątem spełnienia </w:t>
      </w:r>
      <w:proofErr w:type="spellStart"/>
      <w:r w:rsidR="002B6AA2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2B6AA2">
        <w:rPr>
          <w:rFonts w:ascii="Times New Roman" w:hAnsi="Times New Roman" w:cs="Times New Roman"/>
          <w:sz w:val="24"/>
          <w:szCs w:val="24"/>
        </w:rPr>
        <w:t xml:space="preserve"> kryterium dostępowego Z</w:t>
      </w:r>
      <w:r w:rsidR="00C64118" w:rsidRPr="003E2441">
        <w:rPr>
          <w:rFonts w:ascii="Times New Roman" w:hAnsi="Times New Roman" w:cs="Times New Roman"/>
          <w:sz w:val="24"/>
          <w:szCs w:val="24"/>
        </w:rPr>
        <w:t>amawiający będzie</w:t>
      </w:r>
      <w:r w:rsidR="007C7B9B">
        <w:rPr>
          <w:rFonts w:ascii="Times New Roman" w:hAnsi="Times New Roman" w:cs="Times New Roman"/>
          <w:sz w:val="24"/>
          <w:szCs w:val="24"/>
        </w:rPr>
        <w:t xml:space="preserve"> oceniał liczbę przygotowanych s</w:t>
      </w:r>
      <w:r w:rsidR="00C64118" w:rsidRPr="003E2441">
        <w:rPr>
          <w:rFonts w:ascii="Times New Roman" w:hAnsi="Times New Roman" w:cs="Times New Roman"/>
          <w:sz w:val="24"/>
          <w:szCs w:val="24"/>
        </w:rPr>
        <w:t xml:space="preserve">tudiów </w:t>
      </w:r>
      <w:r w:rsidR="007C7B9B">
        <w:rPr>
          <w:rFonts w:ascii="Times New Roman" w:hAnsi="Times New Roman" w:cs="Times New Roman"/>
          <w:sz w:val="24"/>
          <w:szCs w:val="24"/>
        </w:rPr>
        <w:t>w</w:t>
      </w:r>
      <w:r w:rsidR="00C64118" w:rsidRPr="003E2441">
        <w:rPr>
          <w:rFonts w:ascii="Times New Roman" w:hAnsi="Times New Roman" w:cs="Times New Roman"/>
          <w:sz w:val="24"/>
          <w:szCs w:val="24"/>
        </w:rPr>
        <w:t>ykonalności wg następującej punktacji</w:t>
      </w:r>
      <w:r w:rsidR="00C64118" w:rsidRPr="002B6AA2">
        <w:rPr>
          <w:rFonts w:ascii="Times New Roman" w:hAnsi="Times New Roman" w:cs="Times New Roman"/>
          <w:sz w:val="24"/>
          <w:szCs w:val="24"/>
        </w:rPr>
        <w:t>:</w:t>
      </w:r>
    </w:p>
    <w:p w:rsidR="00C64118" w:rsidRPr="00450D3C" w:rsidRDefault="00C64118" w:rsidP="00450D3C">
      <w:pPr>
        <w:widowControl w:val="0"/>
        <w:jc w:val="both"/>
        <w:rPr>
          <w:color w:val="FF0000"/>
        </w:rPr>
      </w:pPr>
    </w:p>
    <w:tbl>
      <w:tblPr>
        <w:tblStyle w:val="Tabela-Siatka"/>
        <w:tblW w:w="0" w:type="auto"/>
        <w:tblInd w:w="1809" w:type="dxa"/>
        <w:tblLook w:val="04A0"/>
      </w:tblPr>
      <w:tblGrid>
        <w:gridCol w:w="3189"/>
        <w:gridCol w:w="3332"/>
      </w:tblGrid>
      <w:tr w:rsidR="00C64118" w:rsidRPr="003E2441" w:rsidTr="00C64118">
        <w:tc>
          <w:tcPr>
            <w:tcW w:w="3189" w:type="dxa"/>
          </w:tcPr>
          <w:p w:rsidR="00C64118" w:rsidRPr="003E2441" w:rsidRDefault="00C64118" w:rsidP="002B6AA2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opracowanych studiów wykonalności </w:t>
            </w:r>
          </w:p>
        </w:tc>
        <w:tc>
          <w:tcPr>
            <w:tcW w:w="3332" w:type="dxa"/>
          </w:tcPr>
          <w:p w:rsidR="00C64118" w:rsidRPr="003E2441" w:rsidRDefault="00C64118" w:rsidP="0025773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b/>
                <w:sz w:val="24"/>
                <w:szCs w:val="24"/>
              </w:rPr>
              <w:t>Ilość punktów – POD (</w:t>
            </w:r>
            <w:r w:rsidR="00257731" w:rsidRPr="003E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punktowa </w:t>
            </w:r>
            <w:r w:rsidRPr="003E2441">
              <w:rPr>
                <w:rFonts w:ascii="Times New Roman" w:hAnsi="Times New Roman" w:cs="Times New Roman"/>
                <w:b/>
                <w:sz w:val="24"/>
                <w:szCs w:val="24"/>
              </w:rPr>
              <w:t>ocena doświadczenie)</w:t>
            </w:r>
          </w:p>
        </w:tc>
      </w:tr>
      <w:tr w:rsidR="00C64118" w:rsidRPr="003E2441" w:rsidTr="00C64118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118" w:rsidRPr="003E2441" w:rsidTr="00C64118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4118" w:rsidRPr="003E2441" w:rsidTr="00297310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4118" w:rsidRPr="003E2441" w:rsidTr="00297310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4118" w:rsidRPr="003E2441" w:rsidTr="00297310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2" w:type="dxa"/>
          </w:tcPr>
          <w:p w:rsidR="00C64118" w:rsidRPr="003E2441" w:rsidRDefault="007C7B9B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64118" w:rsidRPr="003E2441" w:rsidTr="00C64118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118D" w:rsidRPr="003E2441">
              <w:rPr>
                <w:rFonts w:ascii="Times New Roman" w:hAnsi="Times New Roman" w:cs="Times New Roman"/>
                <w:sz w:val="24"/>
                <w:szCs w:val="24"/>
              </w:rPr>
              <w:t xml:space="preserve"> i powyżej</w:t>
            </w:r>
          </w:p>
        </w:tc>
        <w:tc>
          <w:tcPr>
            <w:tcW w:w="3332" w:type="dxa"/>
          </w:tcPr>
          <w:p w:rsidR="00C64118" w:rsidRPr="007C7B9B" w:rsidRDefault="007C7B9B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252C8" w:rsidRPr="00450D3C" w:rsidRDefault="0090118D" w:rsidP="00450D3C">
      <w:pPr>
        <w:widowControl w:val="0"/>
        <w:jc w:val="both"/>
      </w:pPr>
      <w:r w:rsidRPr="00450D3C">
        <w:t>Uwaga:</w:t>
      </w:r>
    </w:p>
    <w:p w:rsidR="00450D3C" w:rsidRPr="003E2441" w:rsidRDefault="0090118D" w:rsidP="00450D3C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Punktowa ocena (PO) jest sumą ocen punktowych: ceny brutto (CB) i doświadczenia (D)</w:t>
      </w:r>
      <w:r w:rsidR="00450D3C">
        <w:rPr>
          <w:rFonts w:ascii="Times New Roman" w:hAnsi="Times New Roman" w:cs="Times New Roman"/>
          <w:sz w:val="24"/>
          <w:szCs w:val="24"/>
        </w:rPr>
        <w:t xml:space="preserve">, obliczana wg wzoru: </w:t>
      </w:r>
      <w:proofErr w:type="spellStart"/>
      <w:r w:rsidR="00450D3C" w:rsidRPr="003E2441">
        <w:rPr>
          <w:rFonts w:ascii="Times New Roman" w:hAnsi="Times New Roman" w:cs="Times New Roman"/>
          <w:sz w:val="24"/>
          <w:szCs w:val="24"/>
        </w:rPr>
        <w:t>PO=CB+D</w:t>
      </w:r>
      <w:proofErr w:type="spellEnd"/>
    </w:p>
    <w:p w:rsidR="00C252C8" w:rsidRPr="00450D3C" w:rsidRDefault="0090118D" w:rsidP="00450D3C">
      <w:pPr>
        <w:widowControl w:val="0"/>
        <w:ind w:left="284"/>
        <w:jc w:val="both"/>
      </w:pPr>
      <w:r w:rsidRPr="00450D3C">
        <w:t xml:space="preserve">W przypadku jednakowej liczby punktów otrzymanych przez dwóch lub większą liczbę wykonawców, Zamawiający wybierze ofertę Wykonawcy, który zaproponował najniższą cenę. </w:t>
      </w:r>
    </w:p>
    <w:p w:rsidR="0090118D" w:rsidRPr="003E2441" w:rsidRDefault="0090118D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118D" w:rsidRPr="003E2441" w:rsidRDefault="009655C9" w:rsidP="0090118D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Jeżeli cena oferty będzie budziła wątpliwości Zamawiającego</w:t>
      </w:r>
      <w:r w:rsidR="0090118D" w:rsidRPr="003E2441">
        <w:rPr>
          <w:rFonts w:ascii="Times New Roman" w:hAnsi="Times New Roman" w:cs="Times New Roman"/>
          <w:sz w:val="24"/>
          <w:szCs w:val="24"/>
        </w:rPr>
        <w:t>, co do możliwości wykonania przedmiotu zamówienia zgodnie w wymaganiami określonymi przez Zamawiającego, Zamawiający w celu ustalenia, czy oferta  zawiera rażąco niską cenę  w stosunku do przedmiotu zamów</w:t>
      </w:r>
      <w:r w:rsidR="007C7B9B">
        <w:rPr>
          <w:rFonts w:ascii="Times New Roman" w:hAnsi="Times New Roman" w:cs="Times New Roman"/>
          <w:sz w:val="24"/>
          <w:szCs w:val="24"/>
        </w:rPr>
        <w:t xml:space="preserve">ienia, zastrzega sobie prawo </w:t>
      </w:r>
      <w:r w:rsidR="0090118D" w:rsidRPr="003E2441">
        <w:rPr>
          <w:rFonts w:ascii="Times New Roman" w:hAnsi="Times New Roman" w:cs="Times New Roman"/>
          <w:sz w:val="24"/>
          <w:szCs w:val="24"/>
        </w:rPr>
        <w:t>zwrócenia się do Wykonawcy o udzielenie w określonymi terminie wyjaśnień</w:t>
      </w:r>
      <w:r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="0090118D" w:rsidRPr="003E2441">
        <w:rPr>
          <w:rFonts w:ascii="Times New Roman" w:hAnsi="Times New Roman" w:cs="Times New Roman"/>
          <w:sz w:val="24"/>
          <w:szCs w:val="24"/>
        </w:rPr>
        <w:t xml:space="preserve"> dotyczących elementów oferty, mających wpływ na wysokość ceny. </w:t>
      </w:r>
      <w:r w:rsidR="0090118D" w:rsidRPr="007C7B9B">
        <w:rPr>
          <w:rFonts w:ascii="Times New Roman" w:hAnsi="Times New Roman" w:cs="Times New Roman"/>
          <w:sz w:val="24"/>
          <w:szCs w:val="24"/>
        </w:rPr>
        <w:t>Zamawiający zastrzega sobie w takiej sytuacji prawo żądania złożenia kalkulacji obliczenia</w:t>
      </w:r>
      <w:r w:rsidR="007C7B9B" w:rsidRPr="007C7B9B">
        <w:rPr>
          <w:rFonts w:ascii="Times New Roman" w:hAnsi="Times New Roman" w:cs="Times New Roman"/>
          <w:sz w:val="24"/>
          <w:szCs w:val="24"/>
        </w:rPr>
        <w:t>.</w:t>
      </w:r>
      <w:r w:rsidR="0090118D" w:rsidRPr="003E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EB" w:rsidRPr="003E2441" w:rsidRDefault="008A09EB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49AB" w:rsidRPr="003E2441" w:rsidRDefault="0090118D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W przypadku, gdy Wykonawca nie złoży wyjaśnień lub jeżeli  dokonana ocena wyjaśnień potwierdzi</w:t>
      </w:r>
      <w:r w:rsidR="002E5421" w:rsidRPr="003E2441">
        <w:rPr>
          <w:rFonts w:ascii="Times New Roman" w:hAnsi="Times New Roman" w:cs="Times New Roman"/>
          <w:sz w:val="24"/>
          <w:szCs w:val="24"/>
        </w:rPr>
        <w:t>, że oferta zawiera rażąco niską cenę w stosunku do przedmiotu zamówienia, oferta taka zostanie odrzucona.</w:t>
      </w:r>
    </w:p>
    <w:p w:rsidR="005756B7" w:rsidRPr="003E2441" w:rsidRDefault="005756B7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56B7" w:rsidRPr="003E2441" w:rsidRDefault="005756B7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W celu wykazania spełnienia wymogów do oceny w ramach powyższego kryterium, wykonawca jest zobowiązany do załączenia do oferty wykazu wykonanych studiów wykonalności oraz wniosków aplikacyjnych w generatorze wniosków wraz z dowodami  potwie</w:t>
      </w:r>
      <w:r w:rsidR="00B167F9">
        <w:rPr>
          <w:rFonts w:ascii="Times New Roman" w:hAnsi="Times New Roman" w:cs="Times New Roman"/>
          <w:sz w:val="24"/>
          <w:szCs w:val="24"/>
        </w:rPr>
        <w:t>rdzającymi wykonanie  każdego z</w:t>
      </w:r>
      <w:r w:rsidRPr="003E2441">
        <w:rPr>
          <w:rFonts w:ascii="Times New Roman" w:hAnsi="Times New Roman" w:cs="Times New Roman"/>
          <w:sz w:val="24"/>
          <w:szCs w:val="24"/>
        </w:rPr>
        <w:t xml:space="preserve"> ww</w:t>
      </w:r>
      <w:r w:rsidR="007C7B9B">
        <w:rPr>
          <w:rFonts w:ascii="Times New Roman" w:hAnsi="Times New Roman" w:cs="Times New Roman"/>
          <w:sz w:val="24"/>
          <w:szCs w:val="24"/>
        </w:rPr>
        <w:t>.</w:t>
      </w:r>
      <w:r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Pr="00125CF0">
        <w:rPr>
          <w:rFonts w:ascii="Times New Roman" w:hAnsi="Times New Roman" w:cs="Times New Roman"/>
          <w:sz w:val="24"/>
          <w:szCs w:val="24"/>
        </w:rPr>
        <w:t>dokumentów (protokoły odbioru)</w:t>
      </w:r>
      <w:r w:rsidR="00DA3EC8" w:rsidRPr="00125CF0">
        <w:rPr>
          <w:rFonts w:ascii="Times New Roman" w:hAnsi="Times New Roman" w:cs="Times New Roman"/>
          <w:sz w:val="24"/>
          <w:szCs w:val="24"/>
        </w:rPr>
        <w:t xml:space="preserve"> oraz wskazanie</w:t>
      </w:r>
      <w:r w:rsidR="00D903C5" w:rsidRPr="00125CF0">
        <w:rPr>
          <w:rFonts w:ascii="Times New Roman" w:hAnsi="Times New Roman" w:cs="Times New Roman"/>
          <w:sz w:val="24"/>
          <w:szCs w:val="24"/>
        </w:rPr>
        <w:t xml:space="preserve"> przynajmniej jednego, który uzyskał</w:t>
      </w:r>
      <w:r w:rsidR="00DA3EC8" w:rsidRPr="00125CF0">
        <w:rPr>
          <w:rFonts w:ascii="Times New Roman" w:hAnsi="Times New Roman" w:cs="Times New Roman"/>
          <w:sz w:val="24"/>
          <w:szCs w:val="24"/>
        </w:rPr>
        <w:t xml:space="preserve"> dofinansowanie.</w:t>
      </w:r>
      <w:r w:rsidR="00DA3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AB" w:rsidRPr="003E2441" w:rsidRDefault="006449AB" w:rsidP="007C7B9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56B7" w:rsidRPr="003E2441" w:rsidRDefault="005756B7" w:rsidP="007C7B9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lastRenderedPageBreak/>
        <w:t xml:space="preserve">Brak dowodów potwierdzających wykonanie każdego ze studiów wykonalności oraz wniosków aplikacyjnych skutkować będzie nieuwzględnieniem  wymaganego dokumentu przy </w:t>
      </w:r>
      <w:r w:rsidR="007C7B9B">
        <w:rPr>
          <w:rFonts w:ascii="Times New Roman" w:hAnsi="Times New Roman" w:cs="Times New Roman"/>
          <w:sz w:val="24"/>
          <w:szCs w:val="24"/>
        </w:rPr>
        <w:t>ocenie ofert, a w przypadku nie</w:t>
      </w:r>
      <w:r w:rsidRPr="003E2441">
        <w:rPr>
          <w:rFonts w:ascii="Times New Roman" w:hAnsi="Times New Roman" w:cs="Times New Roman"/>
          <w:sz w:val="24"/>
          <w:szCs w:val="24"/>
        </w:rPr>
        <w:t xml:space="preserve">dołączenia żadnego z dowodów potwierdzających wykonanie wymaganych dokumentów odrzuceniem oferty. </w:t>
      </w:r>
    </w:p>
    <w:p w:rsidR="005756B7" w:rsidRPr="003E2441" w:rsidRDefault="005756B7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A09EB" w:rsidRPr="003E2441" w:rsidRDefault="008A09EB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Łączna maksymalna  ilość punktów  przy ocenie wynosi 100.</w:t>
      </w:r>
    </w:p>
    <w:p w:rsidR="006D731B" w:rsidRPr="003E2441" w:rsidRDefault="006D731B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E41EC7" w:rsidRPr="003E2441" w:rsidRDefault="005B053B" w:rsidP="006D731B">
      <w:pPr>
        <w:pStyle w:val="Akapitzlist"/>
        <w:widowControl w:val="0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 xml:space="preserve">Termin wykonania przedmiotu zamówienia: </w:t>
      </w:r>
    </w:p>
    <w:p w:rsidR="00852261" w:rsidRPr="003E2441" w:rsidRDefault="00963759" w:rsidP="00B5042A">
      <w:pPr>
        <w:spacing w:line="276" w:lineRule="auto"/>
        <w:ind w:left="284"/>
        <w:jc w:val="both"/>
      </w:pPr>
      <w:r w:rsidRPr="003E2441">
        <w:t>Wykonanie przedmiotu zamówienia nastąpi w terminie umożliwiającym Zamawi</w:t>
      </w:r>
      <w:r w:rsidR="002A6F58" w:rsidRPr="003E2441">
        <w:t>a</w:t>
      </w:r>
      <w:r w:rsidRPr="003E2441">
        <w:t>jące</w:t>
      </w:r>
      <w:r w:rsidR="002A6F58" w:rsidRPr="003E2441">
        <w:t>mu</w:t>
      </w:r>
      <w:r w:rsidRPr="003E2441">
        <w:t xml:space="preserve"> </w:t>
      </w:r>
      <w:r w:rsidR="002A6F58" w:rsidRPr="003E2441">
        <w:t>aplikowanie o do</w:t>
      </w:r>
      <w:r w:rsidR="00CB117A" w:rsidRPr="003E2441">
        <w:t xml:space="preserve">finansowanie w konkursie dla Działania </w:t>
      </w:r>
      <w:r w:rsidR="00852261" w:rsidRPr="003E2441">
        <w:t>6.1. Inwestycje w infrastrukturę zdrowotną i społeczną</w:t>
      </w:r>
      <w:r w:rsidR="002A6F58" w:rsidRPr="003E2441">
        <w:t>,</w:t>
      </w:r>
      <w:r w:rsidR="00852261" w:rsidRPr="003E2441">
        <w:t xml:space="preserve"> typ projektów: </w:t>
      </w:r>
    </w:p>
    <w:p w:rsidR="00B5042A" w:rsidRPr="003E2441" w:rsidRDefault="007C7B9B" w:rsidP="00B5042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5042A" w:rsidRPr="003E2441">
        <w:rPr>
          <w:rFonts w:ascii="Times New Roman" w:hAnsi="Times New Roman" w:cs="Times New Roman"/>
          <w:sz w:val="24"/>
          <w:szCs w:val="24"/>
        </w:rPr>
        <w:t>rzebudowa, remont zdegradowanych budynków w celu ich adaptacji na mieszkania socjalne, wspomagane i chronione (możliwa interwencja poza części wspólne budynków) - zgodnie z treścią konkursu nr RPKP.06.01.02-IZ.00-04-067/16</w:t>
      </w:r>
    </w:p>
    <w:p w:rsidR="00B5042A" w:rsidRPr="003E2441" w:rsidRDefault="00B5042A" w:rsidP="00B5042A">
      <w:pPr>
        <w:jc w:val="both"/>
      </w:pPr>
    </w:p>
    <w:p w:rsidR="00BF6402" w:rsidRPr="007C7B9B" w:rsidRDefault="00C41F6A" w:rsidP="00B5042A">
      <w:pPr>
        <w:ind w:left="360"/>
        <w:jc w:val="both"/>
      </w:pPr>
      <w:r w:rsidRPr="007C7B9B">
        <w:t>Z</w:t>
      </w:r>
      <w:r w:rsidR="00A925A4" w:rsidRPr="007C7B9B">
        <w:t>akładany przez Zamawiającego termin wykon</w:t>
      </w:r>
      <w:r w:rsidR="00450D3C">
        <w:t xml:space="preserve">ania przedmiotu zamówienia: </w:t>
      </w:r>
      <w:r w:rsidR="007C7B9B" w:rsidRPr="007C7B9B">
        <w:rPr>
          <w:b/>
        </w:rPr>
        <w:t>20</w:t>
      </w:r>
      <w:r w:rsidR="00223033" w:rsidRPr="007C7B9B">
        <w:rPr>
          <w:b/>
        </w:rPr>
        <w:t xml:space="preserve"> </w:t>
      </w:r>
      <w:r w:rsidR="00B5042A" w:rsidRPr="007C7B9B">
        <w:rPr>
          <w:b/>
        </w:rPr>
        <w:t>kwietnia 2017</w:t>
      </w:r>
      <w:r w:rsidR="00A925A4" w:rsidRPr="007C7B9B">
        <w:rPr>
          <w:b/>
        </w:rPr>
        <w:t>r.</w:t>
      </w:r>
      <w:r w:rsidR="002A6F58" w:rsidRPr="007C7B9B">
        <w:t xml:space="preserve"> </w:t>
      </w:r>
      <w:r w:rsidR="006D731B" w:rsidRPr="007C7B9B">
        <w:t xml:space="preserve"> </w:t>
      </w:r>
    </w:p>
    <w:p w:rsidR="00494783" w:rsidRPr="003E2441" w:rsidRDefault="00494783" w:rsidP="00BF6402">
      <w:pPr>
        <w:spacing w:line="276" w:lineRule="auto"/>
        <w:ind w:left="284"/>
        <w:jc w:val="both"/>
      </w:pPr>
    </w:p>
    <w:p w:rsidR="00EC2A27" w:rsidRDefault="00EC2A27" w:rsidP="00EC2A27">
      <w:pPr>
        <w:ind w:left="360"/>
      </w:pPr>
    </w:p>
    <w:p w:rsidR="00226110" w:rsidRPr="003E2441" w:rsidRDefault="005B053B" w:rsidP="0022611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Osoby uprawnione do kontaktów z wykonawcami:</w:t>
      </w:r>
      <w:r w:rsidR="008E63A4"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="00226110" w:rsidRPr="003E2441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</w:p>
    <w:p w:rsidR="00226110" w:rsidRPr="003E2441" w:rsidRDefault="00494783" w:rsidP="00226110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eastAsia="Arial Unicode MS" w:hAnsi="Times New Roman" w:cs="Times New Roman"/>
          <w:sz w:val="24"/>
          <w:szCs w:val="24"/>
        </w:rPr>
        <w:t>Paweł Retkowski – tel. 52 58 58 076</w:t>
      </w:r>
      <w:r w:rsidR="008E63A4" w:rsidRPr="003E24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hyperlink r:id="rId9" w:history="1">
        <w:r w:rsidRPr="003E2441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p.retkowski@um.bydgoszcz.pl</w:t>
        </w:r>
      </w:hyperlink>
      <w:r w:rsidRPr="003E24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26110" w:rsidRDefault="005B053B" w:rsidP="0022611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Termin składania odpowiedzi na ogłoszenie o zapytaniu ofertowym:</w:t>
      </w:r>
      <w:r w:rsidRPr="003E2441">
        <w:rPr>
          <w:rFonts w:ascii="Times New Roman" w:hAnsi="Times New Roman" w:cs="Times New Roman"/>
          <w:sz w:val="24"/>
          <w:szCs w:val="24"/>
        </w:rPr>
        <w:t xml:space="preserve"> upływa w dniu</w:t>
      </w:r>
      <w:r w:rsidR="00B5042A" w:rsidRPr="003E2441">
        <w:rPr>
          <w:rFonts w:ascii="Times New Roman" w:hAnsi="Times New Roman" w:cs="Times New Roman"/>
          <w:sz w:val="24"/>
          <w:szCs w:val="24"/>
        </w:rPr>
        <w:t xml:space="preserve">       </w:t>
      </w:r>
      <w:r w:rsidR="002B6AA2">
        <w:rPr>
          <w:rFonts w:ascii="Times New Roman" w:hAnsi="Times New Roman" w:cs="Times New Roman"/>
          <w:b/>
          <w:sz w:val="24"/>
          <w:szCs w:val="24"/>
        </w:rPr>
        <w:t>17</w:t>
      </w:r>
      <w:r w:rsidR="00030A0B" w:rsidRPr="00030A0B">
        <w:rPr>
          <w:rFonts w:ascii="Times New Roman" w:hAnsi="Times New Roman" w:cs="Times New Roman"/>
          <w:b/>
          <w:sz w:val="24"/>
          <w:szCs w:val="24"/>
        </w:rPr>
        <w:t>.03.</w:t>
      </w:r>
      <w:r w:rsidR="00B5042A" w:rsidRPr="00030A0B">
        <w:rPr>
          <w:rFonts w:ascii="Times New Roman" w:hAnsi="Times New Roman" w:cs="Times New Roman"/>
          <w:b/>
          <w:sz w:val="24"/>
          <w:szCs w:val="24"/>
        </w:rPr>
        <w:t>2017</w:t>
      </w:r>
      <w:r w:rsidR="006D75C0" w:rsidRPr="00030A0B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030A0B">
        <w:rPr>
          <w:rFonts w:ascii="Times New Roman" w:hAnsi="Times New Roman" w:cs="Times New Roman"/>
          <w:b/>
          <w:sz w:val="24"/>
          <w:szCs w:val="24"/>
        </w:rPr>
        <w:t xml:space="preserve"> godz. 1</w:t>
      </w:r>
      <w:r w:rsidR="009B338D" w:rsidRPr="00030A0B">
        <w:rPr>
          <w:rFonts w:ascii="Times New Roman" w:hAnsi="Times New Roman" w:cs="Times New Roman"/>
          <w:b/>
          <w:sz w:val="24"/>
          <w:szCs w:val="24"/>
        </w:rPr>
        <w:t>5</w:t>
      </w:r>
      <w:r w:rsidRPr="00030A0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030A0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030A0B">
        <w:rPr>
          <w:rFonts w:ascii="Times New Roman" w:hAnsi="Times New Roman" w:cs="Times New Roman"/>
          <w:b/>
          <w:sz w:val="24"/>
          <w:szCs w:val="24"/>
        </w:rPr>
        <w:t>.</w:t>
      </w:r>
    </w:p>
    <w:p w:rsidR="00775E55" w:rsidRPr="00775E55" w:rsidRDefault="00775E55" w:rsidP="00775E55">
      <w:pPr>
        <w:jc w:val="both"/>
        <w:rPr>
          <w:b/>
        </w:rPr>
      </w:pPr>
    </w:p>
    <w:p w:rsidR="00A5565C" w:rsidRPr="002B6AA2" w:rsidRDefault="00A5565C" w:rsidP="00A5565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AA2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A5565C" w:rsidRPr="002B6AA2" w:rsidRDefault="00A5565C" w:rsidP="00A5565C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2B6AA2">
        <w:rPr>
          <w:rFonts w:ascii="Times New Roman" w:hAnsi="Times New Roman" w:cs="Times New Roman"/>
          <w:color w:val="auto"/>
        </w:rPr>
        <w:t>Zapytanie ofertowe nie stanowi oferty w rozumieniu art. 66. Kodeksu Cywilnego i nie jest ogłoszeniem w rozumieniu ustawy Prawo zamówień publicznych</w:t>
      </w:r>
      <w:r w:rsidR="00796E09" w:rsidRPr="002B6AA2">
        <w:rPr>
          <w:rFonts w:ascii="Times New Roman" w:hAnsi="Times New Roman" w:cs="Times New Roman"/>
          <w:color w:val="auto"/>
        </w:rPr>
        <w:t>.</w:t>
      </w:r>
    </w:p>
    <w:p w:rsidR="00A5565C" w:rsidRPr="002B6AA2" w:rsidRDefault="00A5565C" w:rsidP="00A5565C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2B6AA2">
        <w:rPr>
          <w:rFonts w:ascii="Times New Roman" w:hAnsi="Times New Roman" w:cs="Times New Roman"/>
          <w:color w:val="auto"/>
        </w:rPr>
        <w:t>Zamawiający zastrzega sobie prawo do unieważnienia przedmiotowego zapytania ofertowego na każdym jego etapie, bez podania przyczyny.</w:t>
      </w:r>
    </w:p>
    <w:p w:rsidR="00A5565C" w:rsidRPr="00030A0B" w:rsidRDefault="00A5565C" w:rsidP="00A5565C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987" w:rsidRDefault="005B053B" w:rsidP="0067635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 xml:space="preserve">Odpowiedzi na zapytanie ofertowe należy złożyć </w:t>
      </w:r>
      <w:r w:rsidR="00B5042A" w:rsidRPr="003E2441">
        <w:rPr>
          <w:rFonts w:ascii="Times New Roman" w:hAnsi="Times New Roman" w:cs="Times New Roman"/>
          <w:b/>
          <w:sz w:val="24"/>
          <w:szCs w:val="24"/>
        </w:rPr>
        <w:t xml:space="preserve">za pomocą platformy zakupowej </w:t>
      </w:r>
      <w:proofErr w:type="spellStart"/>
      <w:r w:rsidR="00B5042A" w:rsidRPr="003E2441">
        <w:rPr>
          <w:rFonts w:ascii="Times New Roman" w:hAnsi="Times New Roman" w:cs="Times New Roman"/>
          <w:b/>
          <w:sz w:val="24"/>
          <w:szCs w:val="24"/>
        </w:rPr>
        <w:t>O</w:t>
      </w:r>
      <w:r w:rsidR="00676357" w:rsidRPr="003E2441">
        <w:rPr>
          <w:rFonts w:ascii="Times New Roman" w:hAnsi="Times New Roman" w:cs="Times New Roman"/>
          <w:b/>
          <w:sz w:val="24"/>
          <w:szCs w:val="24"/>
        </w:rPr>
        <w:t>penNexus</w:t>
      </w:r>
      <w:proofErr w:type="spellEnd"/>
      <w:r w:rsidR="00676357" w:rsidRPr="003E24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07A40" w:rsidRPr="003E2441" w:rsidRDefault="00507A40" w:rsidP="009F691E">
      <w:pPr>
        <w:pStyle w:val="NormalnyWeb"/>
        <w:spacing w:after="0" w:line="276" w:lineRule="auto"/>
        <w:ind w:left="284"/>
        <w:jc w:val="both"/>
        <w:rPr>
          <w:bCs/>
          <w:u w:val="single"/>
        </w:rPr>
      </w:pPr>
      <w:r w:rsidRPr="003E2441">
        <w:rPr>
          <w:bCs/>
          <w:u w:val="single"/>
        </w:rPr>
        <w:t>Załączniki:</w:t>
      </w:r>
    </w:p>
    <w:p w:rsidR="0063675A" w:rsidRPr="003E2441" w:rsidRDefault="0063675A" w:rsidP="002A6F58">
      <w:pPr>
        <w:pStyle w:val="NormalnyWeb"/>
        <w:numPr>
          <w:ilvl w:val="0"/>
          <w:numId w:val="13"/>
        </w:numPr>
        <w:spacing w:after="0" w:line="276" w:lineRule="auto"/>
        <w:jc w:val="both"/>
      </w:pPr>
      <w:r w:rsidRPr="003E2441">
        <w:t>Wzór oferty</w:t>
      </w:r>
      <w:r w:rsidR="00A0410F" w:rsidRPr="003E2441">
        <w:t>.</w:t>
      </w:r>
    </w:p>
    <w:p w:rsidR="00A0410F" w:rsidRPr="003E2441" w:rsidRDefault="0063675A" w:rsidP="002A6F58">
      <w:pPr>
        <w:pStyle w:val="NormalnyWeb"/>
        <w:numPr>
          <w:ilvl w:val="0"/>
          <w:numId w:val="13"/>
        </w:numPr>
        <w:spacing w:after="0" w:line="276" w:lineRule="auto"/>
        <w:jc w:val="both"/>
      </w:pPr>
      <w:r w:rsidRPr="003E2441">
        <w:t xml:space="preserve">Wzór </w:t>
      </w:r>
      <w:r w:rsidR="00A0410F" w:rsidRPr="003E2441">
        <w:t>umowy na opracowanie studium wykonalności i wniosku aplikacyjnego</w:t>
      </w:r>
      <w:r w:rsidR="00D677B2" w:rsidRPr="003E2441">
        <w:t>.</w:t>
      </w:r>
    </w:p>
    <w:p w:rsidR="00B72E8B" w:rsidRPr="003E2441" w:rsidRDefault="00B72E8B" w:rsidP="002A6F58">
      <w:pPr>
        <w:pStyle w:val="Tekstpodstawowy"/>
        <w:spacing w:after="0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B8386A" w:rsidRPr="003E2441" w:rsidRDefault="00B8386A" w:rsidP="002A6F58">
      <w:pPr>
        <w:pStyle w:val="Tekstpodstawowy"/>
        <w:spacing w:after="0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1D6AB4" w:rsidRPr="003E2441" w:rsidRDefault="001D6AB4" w:rsidP="002A6F58">
      <w:pPr>
        <w:pStyle w:val="Tekstpodstawowy"/>
        <w:spacing w:after="0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B72E8B" w:rsidRPr="003E2441" w:rsidRDefault="00D85D94" w:rsidP="006D75C0">
      <w:pPr>
        <w:pStyle w:val="Tekstpodstawowy"/>
        <w:spacing w:after="0" w:line="240" w:lineRule="auto"/>
        <w:ind w:left="5529" w:right="26"/>
        <w:jc w:val="center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85D94" w:rsidRPr="003E2441" w:rsidRDefault="00D85D94" w:rsidP="006D75C0">
      <w:pPr>
        <w:pStyle w:val="Tekstpodstawowy"/>
        <w:spacing w:after="0" w:line="240" w:lineRule="auto"/>
        <w:ind w:left="5664" w:right="26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i/>
          <w:sz w:val="24"/>
          <w:szCs w:val="24"/>
        </w:rPr>
        <w:t xml:space="preserve">podpis dyrektora </w:t>
      </w:r>
      <w:r w:rsidR="003E2441">
        <w:rPr>
          <w:rFonts w:ascii="Times New Roman" w:hAnsi="Times New Roman" w:cs="Times New Roman"/>
          <w:b/>
          <w:i/>
          <w:sz w:val="24"/>
          <w:szCs w:val="24"/>
        </w:rPr>
        <w:t xml:space="preserve">wydziału </w:t>
      </w:r>
      <w:r w:rsidRPr="003E2441">
        <w:rPr>
          <w:rFonts w:ascii="Times New Roman" w:hAnsi="Times New Roman" w:cs="Times New Roman"/>
          <w:b/>
          <w:i/>
          <w:sz w:val="24"/>
          <w:szCs w:val="24"/>
        </w:rPr>
        <w:t xml:space="preserve">lub jego </w:t>
      </w:r>
      <w:r w:rsidR="00A941BE" w:rsidRPr="003E244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3E2441">
        <w:rPr>
          <w:rFonts w:ascii="Times New Roman" w:hAnsi="Times New Roman" w:cs="Times New Roman"/>
          <w:b/>
          <w:i/>
          <w:sz w:val="24"/>
          <w:szCs w:val="24"/>
        </w:rPr>
        <w:t xml:space="preserve">zastępcy </w:t>
      </w:r>
    </w:p>
    <w:p w:rsidR="00D85D94" w:rsidRPr="003E2441" w:rsidRDefault="00D85D94" w:rsidP="006D75C0">
      <w:pPr>
        <w:keepNext/>
        <w:tabs>
          <w:tab w:val="left" w:pos="5670"/>
          <w:tab w:val="left" w:pos="5812"/>
        </w:tabs>
        <w:ind w:left="5529"/>
        <w:jc w:val="center"/>
        <w:outlineLvl w:val="2"/>
        <w:rPr>
          <w:i/>
        </w:rPr>
      </w:pPr>
      <w:r w:rsidRPr="003E2441">
        <w:rPr>
          <w:i/>
        </w:rPr>
        <w:t>-  zatwierdzającego treść dokumentu)</w:t>
      </w:r>
    </w:p>
    <w:p w:rsidR="005B053B" w:rsidRPr="003E2441" w:rsidRDefault="005B053B" w:rsidP="002A6F58">
      <w:pPr>
        <w:pStyle w:val="Tekstpodstawowy"/>
        <w:spacing w:after="0"/>
        <w:ind w:right="26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 xml:space="preserve">Bydgoszcz, </w:t>
      </w:r>
      <w:r w:rsidR="00775E55">
        <w:rPr>
          <w:rFonts w:ascii="Times New Roman" w:hAnsi="Times New Roman" w:cs="Times New Roman"/>
          <w:sz w:val="24"/>
          <w:szCs w:val="24"/>
        </w:rPr>
        <w:t>9</w:t>
      </w:r>
      <w:r w:rsidR="003650E4">
        <w:rPr>
          <w:rFonts w:ascii="Times New Roman" w:hAnsi="Times New Roman" w:cs="Times New Roman"/>
          <w:sz w:val="24"/>
          <w:szCs w:val="24"/>
        </w:rPr>
        <w:t>.03.</w:t>
      </w:r>
      <w:r w:rsidR="00B5042A" w:rsidRPr="003E2441">
        <w:rPr>
          <w:rFonts w:ascii="Times New Roman" w:hAnsi="Times New Roman" w:cs="Times New Roman"/>
          <w:sz w:val="24"/>
          <w:szCs w:val="24"/>
        </w:rPr>
        <w:t>2017</w:t>
      </w:r>
      <w:r w:rsidR="003650E4">
        <w:rPr>
          <w:rFonts w:ascii="Times New Roman" w:hAnsi="Times New Roman" w:cs="Times New Roman"/>
          <w:sz w:val="24"/>
          <w:szCs w:val="24"/>
        </w:rPr>
        <w:t xml:space="preserve"> </w:t>
      </w:r>
      <w:r w:rsidRPr="003E2441">
        <w:rPr>
          <w:rFonts w:ascii="Times New Roman" w:hAnsi="Times New Roman" w:cs="Times New Roman"/>
          <w:sz w:val="24"/>
          <w:szCs w:val="24"/>
        </w:rPr>
        <w:t xml:space="preserve">r.   </w:t>
      </w:r>
    </w:p>
    <w:sectPr w:rsidR="005B053B" w:rsidRPr="003E2441" w:rsidSect="00B8386A">
      <w:headerReference w:type="even" r:id="rId10"/>
      <w:pgSz w:w="11906" w:h="16838" w:code="9"/>
      <w:pgMar w:top="1134" w:right="991" w:bottom="709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10" w:rsidRDefault="00297310">
      <w:r>
        <w:separator/>
      </w:r>
    </w:p>
  </w:endnote>
  <w:endnote w:type="continuationSeparator" w:id="0">
    <w:p w:rsidR="00297310" w:rsidRDefault="0029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10" w:rsidRDefault="00297310">
      <w:r>
        <w:separator/>
      </w:r>
    </w:p>
  </w:footnote>
  <w:footnote w:type="continuationSeparator" w:id="0">
    <w:p w:rsidR="00297310" w:rsidRDefault="0029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10" w:rsidRDefault="00F256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73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7310" w:rsidRDefault="002973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41B"/>
    <w:multiLevelType w:val="hybridMultilevel"/>
    <w:tmpl w:val="A8AE9C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DE42BC"/>
    <w:multiLevelType w:val="hybridMultilevel"/>
    <w:tmpl w:val="DBE688B2"/>
    <w:lvl w:ilvl="0" w:tplc="69624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700BBB"/>
    <w:multiLevelType w:val="hybridMultilevel"/>
    <w:tmpl w:val="4E4E71CA"/>
    <w:lvl w:ilvl="0" w:tplc="0662472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B5C0C"/>
    <w:multiLevelType w:val="hybridMultilevel"/>
    <w:tmpl w:val="5E50AE9E"/>
    <w:lvl w:ilvl="0" w:tplc="38765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165455"/>
    <w:multiLevelType w:val="multilevel"/>
    <w:tmpl w:val="EDE400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45C4D8F"/>
    <w:multiLevelType w:val="hybridMultilevel"/>
    <w:tmpl w:val="CC042BE8"/>
    <w:lvl w:ilvl="0" w:tplc="C6983D9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1862D8"/>
    <w:multiLevelType w:val="hybridMultilevel"/>
    <w:tmpl w:val="83F61A44"/>
    <w:lvl w:ilvl="0" w:tplc="43FA19A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242E8D"/>
    <w:multiLevelType w:val="hybridMultilevel"/>
    <w:tmpl w:val="86FA8A58"/>
    <w:lvl w:ilvl="0" w:tplc="FF4CCD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C06A4E"/>
    <w:multiLevelType w:val="multilevel"/>
    <w:tmpl w:val="1B80811E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A76682"/>
    <w:multiLevelType w:val="hybridMultilevel"/>
    <w:tmpl w:val="57A49A20"/>
    <w:lvl w:ilvl="0" w:tplc="18C22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6E30CD"/>
    <w:multiLevelType w:val="hybridMultilevel"/>
    <w:tmpl w:val="62B4166E"/>
    <w:lvl w:ilvl="0" w:tplc="538EF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C7312D"/>
    <w:multiLevelType w:val="multilevel"/>
    <w:tmpl w:val="97367B1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707B25"/>
    <w:multiLevelType w:val="hybridMultilevel"/>
    <w:tmpl w:val="62B4166E"/>
    <w:lvl w:ilvl="0" w:tplc="538EF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87CE9"/>
    <w:multiLevelType w:val="hybridMultilevel"/>
    <w:tmpl w:val="76BA636A"/>
    <w:lvl w:ilvl="0" w:tplc="69D0D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F57E3"/>
    <w:multiLevelType w:val="hybridMultilevel"/>
    <w:tmpl w:val="F296F46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0526967"/>
    <w:multiLevelType w:val="hybridMultilevel"/>
    <w:tmpl w:val="294CB97A"/>
    <w:lvl w:ilvl="0" w:tplc="35763BE0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1066F5"/>
    <w:multiLevelType w:val="hybridMultilevel"/>
    <w:tmpl w:val="1A5A68E4"/>
    <w:lvl w:ilvl="0" w:tplc="8CAC10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F7BD1"/>
    <w:multiLevelType w:val="hybridMultilevel"/>
    <w:tmpl w:val="248C5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3AB7"/>
    <w:multiLevelType w:val="hybridMultilevel"/>
    <w:tmpl w:val="7E68FA66"/>
    <w:lvl w:ilvl="0" w:tplc="C9B82570">
      <w:start w:val="1"/>
      <w:numFmt w:val="lowerLetter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B7D58CC"/>
    <w:multiLevelType w:val="multilevel"/>
    <w:tmpl w:val="81B0D7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0A420A6"/>
    <w:multiLevelType w:val="hybridMultilevel"/>
    <w:tmpl w:val="A7A4E2F4"/>
    <w:lvl w:ilvl="0" w:tplc="5A642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5410060"/>
    <w:multiLevelType w:val="hybridMultilevel"/>
    <w:tmpl w:val="7C0C43BE"/>
    <w:lvl w:ilvl="0" w:tplc="C6D0D71A">
      <w:start w:val="1"/>
      <w:numFmt w:val="lowerLetter"/>
      <w:lvlText w:val="%1)"/>
      <w:lvlJc w:val="left"/>
      <w:pPr>
        <w:ind w:left="6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15F730B"/>
    <w:multiLevelType w:val="hybridMultilevel"/>
    <w:tmpl w:val="8E6A1C2E"/>
    <w:lvl w:ilvl="0" w:tplc="82661DE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8BE30DB"/>
    <w:multiLevelType w:val="multilevel"/>
    <w:tmpl w:val="447E1C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C003608"/>
    <w:multiLevelType w:val="hybridMultilevel"/>
    <w:tmpl w:val="12C0D212"/>
    <w:lvl w:ilvl="0" w:tplc="995628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E4263CE"/>
    <w:multiLevelType w:val="hybridMultilevel"/>
    <w:tmpl w:val="3FAAADFA"/>
    <w:lvl w:ilvl="0" w:tplc="9FBED6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E70311A"/>
    <w:multiLevelType w:val="hybridMultilevel"/>
    <w:tmpl w:val="53CC1340"/>
    <w:lvl w:ilvl="0" w:tplc="DB82CD8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4D7481D"/>
    <w:multiLevelType w:val="hybridMultilevel"/>
    <w:tmpl w:val="88B404C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0718B"/>
    <w:multiLevelType w:val="hybridMultilevel"/>
    <w:tmpl w:val="44B0A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C11FE"/>
    <w:multiLevelType w:val="hybridMultilevel"/>
    <w:tmpl w:val="09EAC132"/>
    <w:lvl w:ilvl="0" w:tplc="28328A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53371"/>
    <w:multiLevelType w:val="hybridMultilevel"/>
    <w:tmpl w:val="4C3E57A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7A25489"/>
    <w:multiLevelType w:val="hybridMultilevel"/>
    <w:tmpl w:val="3C02616C"/>
    <w:lvl w:ilvl="0" w:tplc="C19AE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B477B"/>
    <w:multiLevelType w:val="hybridMultilevel"/>
    <w:tmpl w:val="FBE40E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9E021D"/>
    <w:multiLevelType w:val="hybridMultilevel"/>
    <w:tmpl w:val="F524FEEC"/>
    <w:lvl w:ilvl="0" w:tplc="B4001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071223"/>
    <w:multiLevelType w:val="hybridMultilevel"/>
    <w:tmpl w:val="0AA238E0"/>
    <w:lvl w:ilvl="0" w:tplc="643481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5004A2"/>
    <w:multiLevelType w:val="hybridMultilevel"/>
    <w:tmpl w:val="FC4A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1"/>
  </w:num>
  <w:num w:numId="5">
    <w:abstractNumId w:val="28"/>
  </w:num>
  <w:num w:numId="6">
    <w:abstractNumId w:val="18"/>
  </w:num>
  <w:num w:numId="7">
    <w:abstractNumId w:val="25"/>
  </w:num>
  <w:num w:numId="8">
    <w:abstractNumId w:val="33"/>
  </w:num>
  <w:num w:numId="9">
    <w:abstractNumId w:val="17"/>
  </w:num>
  <w:num w:numId="10">
    <w:abstractNumId w:val="9"/>
  </w:num>
  <w:num w:numId="11">
    <w:abstractNumId w:val="5"/>
  </w:num>
  <w:num w:numId="12">
    <w:abstractNumId w:val="30"/>
  </w:num>
  <w:num w:numId="13">
    <w:abstractNumId w:val="31"/>
  </w:num>
  <w:num w:numId="14">
    <w:abstractNumId w:val="26"/>
  </w:num>
  <w:num w:numId="15">
    <w:abstractNumId w:val="34"/>
  </w:num>
  <w:num w:numId="16">
    <w:abstractNumId w:val="14"/>
  </w:num>
  <w:num w:numId="17">
    <w:abstractNumId w:val="23"/>
  </w:num>
  <w:num w:numId="18">
    <w:abstractNumId w:val="15"/>
  </w:num>
  <w:num w:numId="19">
    <w:abstractNumId w:val="8"/>
  </w:num>
  <w:num w:numId="20">
    <w:abstractNumId w:val="19"/>
  </w:num>
  <w:num w:numId="21">
    <w:abstractNumId w:val="11"/>
  </w:num>
  <w:num w:numId="22">
    <w:abstractNumId w:val="32"/>
  </w:num>
  <w:num w:numId="23">
    <w:abstractNumId w:val="2"/>
  </w:num>
  <w:num w:numId="24">
    <w:abstractNumId w:val="20"/>
  </w:num>
  <w:num w:numId="25">
    <w:abstractNumId w:val="1"/>
  </w:num>
  <w:num w:numId="26">
    <w:abstractNumId w:val="0"/>
  </w:num>
  <w:num w:numId="27">
    <w:abstractNumId w:val="3"/>
  </w:num>
  <w:num w:numId="28">
    <w:abstractNumId w:val="24"/>
  </w:num>
  <w:num w:numId="29">
    <w:abstractNumId w:val="29"/>
  </w:num>
  <w:num w:numId="30">
    <w:abstractNumId w:val="27"/>
  </w:num>
  <w:num w:numId="31">
    <w:abstractNumId w:val="10"/>
  </w:num>
  <w:num w:numId="32">
    <w:abstractNumId w:val="12"/>
  </w:num>
  <w:num w:numId="33">
    <w:abstractNumId w:val="6"/>
  </w:num>
  <w:num w:numId="34">
    <w:abstractNumId w:val="7"/>
  </w:num>
  <w:num w:numId="35">
    <w:abstractNumId w:val="35"/>
  </w:num>
  <w:num w:numId="36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DE7"/>
    <w:rsid w:val="00000025"/>
    <w:rsid w:val="000055C8"/>
    <w:rsid w:val="00030A0B"/>
    <w:rsid w:val="0004042F"/>
    <w:rsid w:val="00042987"/>
    <w:rsid w:val="00051765"/>
    <w:rsid w:val="00057BD8"/>
    <w:rsid w:val="0006467C"/>
    <w:rsid w:val="00066B9A"/>
    <w:rsid w:val="00070D6F"/>
    <w:rsid w:val="000728BF"/>
    <w:rsid w:val="000A3CC2"/>
    <w:rsid w:val="000D4E67"/>
    <w:rsid w:val="000D779C"/>
    <w:rsid w:val="000E0748"/>
    <w:rsid w:val="000E53F8"/>
    <w:rsid w:val="000F1E00"/>
    <w:rsid w:val="00102F8F"/>
    <w:rsid w:val="00105009"/>
    <w:rsid w:val="00124D8B"/>
    <w:rsid w:val="00125CF0"/>
    <w:rsid w:val="0014206B"/>
    <w:rsid w:val="00143DAB"/>
    <w:rsid w:val="001462E3"/>
    <w:rsid w:val="001469EA"/>
    <w:rsid w:val="001514D3"/>
    <w:rsid w:val="00152241"/>
    <w:rsid w:val="00156825"/>
    <w:rsid w:val="00175DC4"/>
    <w:rsid w:val="00194952"/>
    <w:rsid w:val="001A0C1B"/>
    <w:rsid w:val="001A256B"/>
    <w:rsid w:val="001A7F8E"/>
    <w:rsid w:val="001C5967"/>
    <w:rsid w:val="001C5CD9"/>
    <w:rsid w:val="001D6AB4"/>
    <w:rsid w:val="001E476C"/>
    <w:rsid w:val="001E5A7E"/>
    <w:rsid w:val="001F17F6"/>
    <w:rsid w:val="001F2EDF"/>
    <w:rsid w:val="001F341D"/>
    <w:rsid w:val="00206B73"/>
    <w:rsid w:val="00223033"/>
    <w:rsid w:val="00226110"/>
    <w:rsid w:val="00247434"/>
    <w:rsid w:val="00257731"/>
    <w:rsid w:val="002674FA"/>
    <w:rsid w:val="00273788"/>
    <w:rsid w:val="00297310"/>
    <w:rsid w:val="002A6F58"/>
    <w:rsid w:val="002A790A"/>
    <w:rsid w:val="002B2BEE"/>
    <w:rsid w:val="002B6AA2"/>
    <w:rsid w:val="002D0892"/>
    <w:rsid w:val="002D336E"/>
    <w:rsid w:val="002E5421"/>
    <w:rsid w:val="002F43C9"/>
    <w:rsid w:val="002F6EEB"/>
    <w:rsid w:val="003125FA"/>
    <w:rsid w:val="00324816"/>
    <w:rsid w:val="00334B93"/>
    <w:rsid w:val="00343A9D"/>
    <w:rsid w:val="003513D4"/>
    <w:rsid w:val="0035398B"/>
    <w:rsid w:val="003570EA"/>
    <w:rsid w:val="00361F37"/>
    <w:rsid w:val="003650E4"/>
    <w:rsid w:val="00373110"/>
    <w:rsid w:val="003A4F38"/>
    <w:rsid w:val="003B07B0"/>
    <w:rsid w:val="003B349B"/>
    <w:rsid w:val="003C03D8"/>
    <w:rsid w:val="003C0F33"/>
    <w:rsid w:val="003E2441"/>
    <w:rsid w:val="003E57EB"/>
    <w:rsid w:val="004004EA"/>
    <w:rsid w:val="00405B7B"/>
    <w:rsid w:val="00421C6F"/>
    <w:rsid w:val="004479C9"/>
    <w:rsid w:val="00450D3C"/>
    <w:rsid w:val="004653F9"/>
    <w:rsid w:val="004702E5"/>
    <w:rsid w:val="00490B03"/>
    <w:rsid w:val="0049156C"/>
    <w:rsid w:val="00492720"/>
    <w:rsid w:val="00494783"/>
    <w:rsid w:val="004A2196"/>
    <w:rsid w:val="004A5475"/>
    <w:rsid w:val="004B6821"/>
    <w:rsid w:val="004D34E4"/>
    <w:rsid w:val="004E7AEB"/>
    <w:rsid w:val="00507A40"/>
    <w:rsid w:val="00512A62"/>
    <w:rsid w:val="00516852"/>
    <w:rsid w:val="00521614"/>
    <w:rsid w:val="00551048"/>
    <w:rsid w:val="00552B55"/>
    <w:rsid w:val="00571BAF"/>
    <w:rsid w:val="005756B7"/>
    <w:rsid w:val="0058225A"/>
    <w:rsid w:val="00584735"/>
    <w:rsid w:val="00595D76"/>
    <w:rsid w:val="005963A6"/>
    <w:rsid w:val="005A631B"/>
    <w:rsid w:val="005B053B"/>
    <w:rsid w:val="005B4B26"/>
    <w:rsid w:val="005E2597"/>
    <w:rsid w:val="005E40B9"/>
    <w:rsid w:val="005E4F2F"/>
    <w:rsid w:val="005E6538"/>
    <w:rsid w:val="00603770"/>
    <w:rsid w:val="00616543"/>
    <w:rsid w:val="0062333B"/>
    <w:rsid w:val="006332C3"/>
    <w:rsid w:val="0063675A"/>
    <w:rsid w:val="006449AB"/>
    <w:rsid w:val="00651747"/>
    <w:rsid w:val="00655AA0"/>
    <w:rsid w:val="00661D71"/>
    <w:rsid w:val="00664CAE"/>
    <w:rsid w:val="00674115"/>
    <w:rsid w:val="00676357"/>
    <w:rsid w:val="0067723E"/>
    <w:rsid w:val="00690451"/>
    <w:rsid w:val="006969D8"/>
    <w:rsid w:val="006A2CF2"/>
    <w:rsid w:val="006A33F9"/>
    <w:rsid w:val="006B2E5B"/>
    <w:rsid w:val="006D02CB"/>
    <w:rsid w:val="006D731B"/>
    <w:rsid w:val="006D75C0"/>
    <w:rsid w:val="006E6D51"/>
    <w:rsid w:val="006F24A8"/>
    <w:rsid w:val="006F67D3"/>
    <w:rsid w:val="00703E77"/>
    <w:rsid w:val="00705660"/>
    <w:rsid w:val="00730156"/>
    <w:rsid w:val="00745809"/>
    <w:rsid w:val="007506C5"/>
    <w:rsid w:val="00764E66"/>
    <w:rsid w:val="00771B26"/>
    <w:rsid w:val="007746DF"/>
    <w:rsid w:val="00775E55"/>
    <w:rsid w:val="00790BDA"/>
    <w:rsid w:val="00791A8D"/>
    <w:rsid w:val="00793C42"/>
    <w:rsid w:val="00796E09"/>
    <w:rsid w:val="007A1A96"/>
    <w:rsid w:val="007A5192"/>
    <w:rsid w:val="007A6275"/>
    <w:rsid w:val="007B05C5"/>
    <w:rsid w:val="007C0145"/>
    <w:rsid w:val="007C7B9B"/>
    <w:rsid w:val="007D4081"/>
    <w:rsid w:val="007E3A9B"/>
    <w:rsid w:val="007E64F9"/>
    <w:rsid w:val="008107F8"/>
    <w:rsid w:val="00841883"/>
    <w:rsid w:val="00845DE3"/>
    <w:rsid w:val="008474F3"/>
    <w:rsid w:val="00852261"/>
    <w:rsid w:val="008527B0"/>
    <w:rsid w:val="00865D57"/>
    <w:rsid w:val="00874C5E"/>
    <w:rsid w:val="00882C44"/>
    <w:rsid w:val="00884338"/>
    <w:rsid w:val="008930E7"/>
    <w:rsid w:val="008966B4"/>
    <w:rsid w:val="008A09EB"/>
    <w:rsid w:val="008C24F1"/>
    <w:rsid w:val="008C41D4"/>
    <w:rsid w:val="008E3B6B"/>
    <w:rsid w:val="008E63A4"/>
    <w:rsid w:val="0090118D"/>
    <w:rsid w:val="00911E3B"/>
    <w:rsid w:val="0092300A"/>
    <w:rsid w:val="009242F9"/>
    <w:rsid w:val="00932684"/>
    <w:rsid w:val="0094323A"/>
    <w:rsid w:val="00943C37"/>
    <w:rsid w:val="009515A3"/>
    <w:rsid w:val="009535E5"/>
    <w:rsid w:val="0096299B"/>
    <w:rsid w:val="00963759"/>
    <w:rsid w:val="009655C9"/>
    <w:rsid w:val="009934EB"/>
    <w:rsid w:val="009A58D6"/>
    <w:rsid w:val="009B0537"/>
    <w:rsid w:val="009B338D"/>
    <w:rsid w:val="009B4A5C"/>
    <w:rsid w:val="009C38E1"/>
    <w:rsid w:val="009C546D"/>
    <w:rsid w:val="009D44B2"/>
    <w:rsid w:val="009E480E"/>
    <w:rsid w:val="009E578F"/>
    <w:rsid w:val="009F6808"/>
    <w:rsid w:val="009F691E"/>
    <w:rsid w:val="00A009CE"/>
    <w:rsid w:val="00A0410F"/>
    <w:rsid w:val="00A059E9"/>
    <w:rsid w:val="00A11839"/>
    <w:rsid w:val="00A17F80"/>
    <w:rsid w:val="00A21330"/>
    <w:rsid w:val="00A44484"/>
    <w:rsid w:val="00A47036"/>
    <w:rsid w:val="00A5337F"/>
    <w:rsid w:val="00A5565C"/>
    <w:rsid w:val="00A613A7"/>
    <w:rsid w:val="00A61E3A"/>
    <w:rsid w:val="00A73573"/>
    <w:rsid w:val="00A75C59"/>
    <w:rsid w:val="00A80942"/>
    <w:rsid w:val="00A81A64"/>
    <w:rsid w:val="00A847D7"/>
    <w:rsid w:val="00A925A4"/>
    <w:rsid w:val="00A941BE"/>
    <w:rsid w:val="00AA3FDA"/>
    <w:rsid w:val="00AB10BB"/>
    <w:rsid w:val="00AB5129"/>
    <w:rsid w:val="00AD0373"/>
    <w:rsid w:val="00AE3300"/>
    <w:rsid w:val="00AE4408"/>
    <w:rsid w:val="00AF3E8C"/>
    <w:rsid w:val="00B167F9"/>
    <w:rsid w:val="00B33DDD"/>
    <w:rsid w:val="00B41EE8"/>
    <w:rsid w:val="00B5042A"/>
    <w:rsid w:val="00B66088"/>
    <w:rsid w:val="00B6621C"/>
    <w:rsid w:val="00B72E8B"/>
    <w:rsid w:val="00B74C82"/>
    <w:rsid w:val="00B8386A"/>
    <w:rsid w:val="00B8510E"/>
    <w:rsid w:val="00B9598B"/>
    <w:rsid w:val="00BA2511"/>
    <w:rsid w:val="00BB511A"/>
    <w:rsid w:val="00BD68FF"/>
    <w:rsid w:val="00BE592B"/>
    <w:rsid w:val="00BE6094"/>
    <w:rsid w:val="00BF0083"/>
    <w:rsid w:val="00BF2617"/>
    <w:rsid w:val="00BF4508"/>
    <w:rsid w:val="00BF6402"/>
    <w:rsid w:val="00C05B60"/>
    <w:rsid w:val="00C252C8"/>
    <w:rsid w:val="00C41F6A"/>
    <w:rsid w:val="00C64118"/>
    <w:rsid w:val="00C71245"/>
    <w:rsid w:val="00C92E1E"/>
    <w:rsid w:val="00C96DE7"/>
    <w:rsid w:val="00CB117A"/>
    <w:rsid w:val="00CB4939"/>
    <w:rsid w:val="00CB6B8E"/>
    <w:rsid w:val="00CE5F72"/>
    <w:rsid w:val="00CF0E5F"/>
    <w:rsid w:val="00CF203E"/>
    <w:rsid w:val="00CF7EC8"/>
    <w:rsid w:val="00D1341A"/>
    <w:rsid w:val="00D14AA1"/>
    <w:rsid w:val="00D416FB"/>
    <w:rsid w:val="00D41AEC"/>
    <w:rsid w:val="00D50072"/>
    <w:rsid w:val="00D5384E"/>
    <w:rsid w:val="00D578DD"/>
    <w:rsid w:val="00D61DF2"/>
    <w:rsid w:val="00D62AD0"/>
    <w:rsid w:val="00D677B2"/>
    <w:rsid w:val="00D70E36"/>
    <w:rsid w:val="00D85D94"/>
    <w:rsid w:val="00D903C5"/>
    <w:rsid w:val="00D96CBC"/>
    <w:rsid w:val="00D977C0"/>
    <w:rsid w:val="00DA3EC8"/>
    <w:rsid w:val="00DA5C7B"/>
    <w:rsid w:val="00DA67FE"/>
    <w:rsid w:val="00DD5CE7"/>
    <w:rsid w:val="00DD730E"/>
    <w:rsid w:val="00E00894"/>
    <w:rsid w:val="00E0779B"/>
    <w:rsid w:val="00E1402B"/>
    <w:rsid w:val="00E1686C"/>
    <w:rsid w:val="00E41EC7"/>
    <w:rsid w:val="00E6773B"/>
    <w:rsid w:val="00E7724C"/>
    <w:rsid w:val="00E86DD0"/>
    <w:rsid w:val="00E953FF"/>
    <w:rsid w:val="00EC2A27"/>
    <w:rsid w:val="00EC54D0"/>
    <w:rsid w:val="00ED6ED5"/>
    <w:rsid w:val="00ED756E"/>
    <w:rsid w:val="00EF0547"/>
    <w:rsid w:val="00F044F2"/>
    <w:rsid w:val="00F16841"/>
    <w:rsid w:val="00F256C2"/>
    <w:rsid w:val="00F321B6"/>
    <w:rsid w:val="00F352B0"/>
    <w:rsid w:val="00F35420"/>
    <w:rsid w:val="00F42B45"/>
    <w:rsid w:val="00F4464F"/>
    <w:rsid w:val="00F543BB"/>
    <w:rsid w:val="00F550B7"/>
    <w:rsid w:val="00F63647"/>
    <w:rsid w:val="00F77B32"/>
    <w:rsid w:val="00F815E1"/>
    <w:rsid w:val="00F84FCD"/>
    <w:rsid w:val="00F951C6"/>
    <w:rsid w:val="00FB1B5B"/>
    <w:rsid w:val="00FC4275"/>
    <w:rsid w:val="00FC6E5D"/>
    <w:rsid w:val="00FD2243"/>
    <w:rsid w:val="00FE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79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4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qFormat/>
    <w:rsid w:val="000D779C"/>
    <w:pPr>
      <w:keepNext/>
      <w:jc w:val="center"/>
      <w:outlineLvl w:val="3"/>
    </w:pPr>
    <w:rPr>
      <w:rFonts w:ascii="Calibri" w:eastAsia="Calibri" w:hAnsi="Calibri" w:cs="Calibri"/>
      <w:b/>
      <w:caps/>
      <w:szCs w:val="22"/>
      <w:lang w:eastAsia="ar-SA"/>
    </w:rPr>
  </w:style>
  <w:style w:type="paragraph" w:styleId="Nagwek5">
    <w:name w:val="heading 5"/>
    <w:basedOn w:val="Normalny"/>
    <w:next w:val="Normalny"/>
    <w:qFormat/>
    <w:rsid w:val="000D779C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D779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D779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0D779C"/>
    <w:pPr>
      <w:spacing w:after="150"/>
    </w:pPr>
  </w:style>
  <w:style w:type="paragraph" w:styleId="Nagwek">
    <w:name w:val="header"/>
    <w:basedOn w:val="Normalny"/>
    <w:semiHidden/>
    <w:rsid w:val="000D7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D779C"/>
  </w:style>
  <w:style w:type="character" w:styleId="Hipercze">
    <w:name w:val="Hyperlink"/>
    <w:semiHidden/>
    <w:rsid w:val="000D779C"/>
    <w:rPr>
      <w:color w:val="0000FF"/>
      <w:u w:val="single"/>
    </w:rPr>
  </w:style>
  <w:style w:type="character" w:customStyle="1" w:styleId="Nagwek4Znak">
    <w:name w:val="Nagłówek 4 Znak"/>
    <w:basedOn w:val="Domylnaczcionkaakapitu"/>
    <w:rsid w:val="000D779C"/>
    <w:rPr>
      <w:rFonts w:ascii="Calibri" w:eastAsia="Calibri" w:hAnsi="Calibri" w:cs="Calibri"/>
      <w:b/>
      <w:caps/>
      <w:sz w:val="24"/>
      <w:szCs w:val="22"/>
      <w:lang w:val="pl-PL" w:eastAsia="ar-SA" w:bidi="ar-SA"/>
    </w:rPr>
  </w:style>
  <w:style w:type="paragraph" w:styleId="Podtytu">
    <w:name w:val="Subtitle"/>
    <w:basedOn w:val="Normalny"/>
    <w:qFormat/>
    <w:rsid w:val="000D779C"/>
    <w:pPr>
      <w:spacing w:after="60"/>
      <w:jc w:val="center"/>
      <w:outlineLvl w:val="1"/>
    </w:pPr>
    <w:rPr>
      <w:rFonts w:ascii="Arial" w:eastAsia="Calibri" w:hAnsi="Arial" w:cs="Calibri"/>
      <w:szCs w:val="22"/>
    </w:rPr>
  </w:style>
  <w:style w:type="character" w:customStyle="1" w:styleId="TytuZnak">
    <w:name w:val="Tytuł Znak"/>
    <w:basedOn w:val="Domylnaczcionkaakapitu"/>
    <w:rsid w:val="000D779C"/>
    <w:rPr>
      <w:rFonts w:ascii="Calibri" w:eastAsia="Calibri" w:hAnsi="Calibri" w:cs="Calibri"/>
      <w:b/>
      <w:sz w:val="36"/>
      <w:szCs w:val="22"/>
      <w:lang w:val="pl-PL" w:eastAsia="pl-PL" w:bidi="ar-SA"/>
    </w:rPr>
  </w:style>
  <w:style w:type="paragraph" w:styleId="Tytu">
    <w:name w:val="Title"/>
    <w:basedOn w:val="Normalny"/>
    <w:next w:val="Podtytu"/>
    <w:qFormat/>
    <w:rsid w:val="000D779C"/>
    <w:pPr>
      <w:tabs>
        <w:tab w:val="left" w:pos="567"/>
        <w:tab w:val="left" w:pos="4536"/>
        <w:tab w:val="left" w:pos="5953"/>
      </w:tabs>
      <w:suppressAutoHyphens/>
      <w:jc w:val="center"/>
    </w:pPr>
    <w:rPr>
      <w:rFonts w:ascii="Calibri" w:eastAsia="Calibri" w:hAnsi="Calibri" w:cs="Calibri"/>
      <w:b/>
      <w:sz w:val="36"/>
      <w:szCs w:val="22"/>
    </w:rPr>
  </w:style>
  <w:style w:type="paragraph" w:styleId="Tekstpodstawowy">
    <w:name w:val="Body Text"/>
    <w:basedOn w:val="Normalny"/>
    <w:semiHidden/>
    <w:rsid w:val="000D779C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rsid w:val="000D779C"/>
    <w:rPr>
      <w:rFonts w:ascii="Arial" w:eastAsia="Calibri" w:hAnsi="Arial" w:cs="Calibri"/>
      <w:sz w:val="24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0D779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0D779C"/>
    <w:rPr>
      <w:rFonts w:ascii="Calibri" w:eastAsia="Calibri" w:hAnsi="Calibri"/>
      <w:sz w:val="22"/>
      <w:szCs w:val="22"/>
      <w:lang w:eastAsia="en-US"/>
    </w:rPr>
  </w:style>
  <w:style w:type="paragraph" w:customStyle="1" w:styleId="akapitzlistcxsppierwsze">
    <w:name w:val="akapitzlistcxsppierwsze"/>
    <w:basedOn w:val="Normalny"/>
    <w:rsid w:val="000D779C"/>
    <w:pPr>
      <w:spacing w:before="100" w:beforeAutospacing="1" w:after="100" w:afterAutospacing="1"/>
    </w:pPr>
  </w:style>
  <w:style w:type="paragraph" w:customStyle="1" w:styleId="akapitzlistcxspdrugie">
    <w:name w:val="akapitzlistcxspdrugie"/>
    <w:basedOn w:val="Normalny"/>
    <w:rsid w:val="000D779C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0D779C"/>
    <w:pPr>
      <w:spacing w:before="100" w:beforeAutospacing="1" w:after="100" w:afterAutospacing="1"/>
    </w:pPr>
  </w:style>
  <w:style w:type="paragraph" w:styleId="Stopka">
    <w:name w:val="footer"/>
    <w:basedOn w:val="Normalny"/>
    <w:semiHidden/>
    <w:unhideWhenUsed/>
    <w:rsid w:val="000D7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0D779C"/>
    <w:rPr>
      <w:sz w:val="24"/>
      <w:szCs w:val="24"/>
    </w:rPr>
  </w:style>
  <w:style w:type="paragraph" w:styleId="Zwykytekst">
    <w:name w:val="Plain Text"/>
    <w:basedOn w:val="Normalny"/>
    <w:semiHidden/>
    <w:unhideWhenUsed/>
    <w:rsid w:val="000D779C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rsid w:val="000D779C"/>
    <w:rPr>
      <w:rFonts w:ascii="Consolas" w:eastAsia="Calibri" w:hAnsi="Consolas"/>
      <w:sz w:val="21"/>
      <w:szCs w:val="21"/>
    </w:rPr>
  </w:style>
  <w:style w:type="paragraph" w:customStyle="1" w:styleId="Akapitzlist1">
    <w:name w:val="Akapit z listą1"/>
    <w:basedOn w:val="Normalny"/>
    <w:rsid w:val="000D779C"/>
    <w:pPr>
      <w:ind w:left="720"/>
      <w:contextualSpacing/>
    </w:pPr>
    <w:rPr>
      <w:sz w:val="20"/>
      <w:szCs w:val="20"/>
    </w:rPr>
  </w:style>
  <w:style w:type="character" w:customStyle="1" w:styleId="TytuZnak1">
    <w:name w:val="Tytuł Znak1"/>
    <w:basedOn w:val="Domylnaczcionkaakapitu"/>
    <w:rsid w:val="000D779C"/>
    <w:rPr>
      <w:rFonts w:ascii="Calibri" w:eastAsia="Calibri" w:hAnsi="Calibri" w:cs="Calibri"/>
      <w:b/>
      <w:sz w:val="36"/>
      <w:szCs w:val="22"/>
    </w:rPr>
  </w:style>
  <w:style w:type="character" w:styleId="Pogrubienie">
    <w:name w:val="Strong"/>
    <w:basedOn w:val="Domylnaczcionkaakapitu"/>
    <w:qFormat/>
    <w:rsid w:val="000D779C"/>
    <w:rPr>
      <w:b/>
      <w:bCs/>
    </w:rPr>
  </w:style>
  <w:style w:type="character" w:customStyle="1" w:styleId="xbe">
    <w:name w:val="_xbe"/>
    <w:basedOn w:val="Domylnaczcionkaakapitu"/>
    <w:rsid w:val="0015682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omylnaczcionkaakapitu"/>
    <w:rsid w:val="009B0537"/>
  </w:style>
  <w:style w:type="character" w:customStyle="1" w:styleId="ZnakZnakZnakZnakZnakZnak">
    <w:name w:val="Znak Znak Znak Znak Znak Znak"/>
    <w:basedOn w:val="Domylnaczcionkaakapitu"/>
    <w:semiHidden/>
    <w:rsid w:val="00664CAE"/>
  </w:style>
  <w:style w:type="table" w:styleId="Tabela-Siatka">
    <w:name w:val="Table Grid"/>
    <w:basedOn w:val="Standardowy"/>
    <w:uiPriority w:val="59"/>
    <w:rsid w:val="00965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52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56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zobacz-ogloszenia?mmid=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retkowski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58BE0-2523-43F3-859F-48D38C46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1073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21 kwietnia 2006</vt:lpstr>
    </vt:vector>
  </TitlesOfParts>
  <Company>UMB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21 kwietnia 2006</dc:title>
  <dc:creator>prawo</dc:creator>
  <cp:lastModifiedBy>korpalj</cp:lastModifiedBy>
  <cp:revision>5</cp:revision>
  <cp:lastPrinted>2017-03-09T07:37:00Z</cp:lastPrinted>
  <dcterms:created xsi:type="dcterms:W3CDTF">2017-03-09T10:26:00Z</dcterms:created>
  <dcterms:modified xsi:type="dcterms:W3CDTF">2017-03-09T11:10:00Z</dcterms:modified>
</cp:coreProperties>
</file>