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4058" w14:textId="10751DBC" w:rsidR="00DB3777" w:rsidRDefault="00A52238" w:rsidP="00DB3777">
      <w:pPr>
        <w:pStyle w:val="Nagwek"/>
        <w:jc w:val="center"/>
      </w:pPr>
      <w:r w:rsidRPr="00A02B01">
        <w:rPr>
          <w:rFonts w:ascii="Lato Light" w:eastAsia="Verdana" w:cs="Verdana"/>
          <w:noProof/>
          <w:color w:val="006C3E"/>
          <w:sz w:val="18"/>
        </w:rPr>
        <w:drawing>
          <wp:inline distT="0" distB="0" distL="0" distR="0" wp14:anchorId="0E205FF3" wp14:editId="0B0DA70D">
            <wp:extent cx="2381250" cy="533400"/>
            <wp:effectExtent l="0" t="0" r="0" b="0"/>
            <wp:docPr id="2" name="Obraz 2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9A02" w14:textId="77777777" w:rsidR="00D747F3" w:rsidRPr="00742D4A" w:rsidRDefault="00D747F3" w:rsidP="00D747F3">
      <w:pPr>
        <w:pStyle w:val="Stopka"/>
        <w:widowControl w:val="0"/>
        <w:tabs>
          <w:tab w:val="clear" w:pos="4536"/>
          <w:tab w:val="center" w:pos="3724"/>
        </w:tabs>
        <w:ind w:left="-103" w:right="175" w:firstLine="103"/>
        <w:jc w:val="center"/>
        <w:rPr>
          <w:rFonts w:cstheme="minorHAnsi"/>
          <w:color w:val="767171"/>
          <w:sz w:val="18"/>
          <w:szCs w:val="18"/>
        </w:rPr>
      </w:pPr>
      <w:r w:rsidRPr="00742D4A">
        <w:rPr>
          <w:rFonts w:cstheme="minorHAnsi"/>
          <w:color w:val="767171"/>
          <w:sz w:val="18"/>
          <w:szCs w:val="18"/>
        </w:rPr>
        <w:t>Uniwersytet Przyrodniczy w Poznaniu</w:t>
      </w:r>
    </w:p>
    <w:p w14:paraId="404730FE" w14:textId="77777777" w:rsidR="00D747F3" w:rsidRPr="00742D4A" w:rsidRDefault="00D747F3" w:rsidP="00D747F3">
      <w:pPr>
        <w:pBdr>
          <w:bottom w:val="single" w:sz="4" w:space="1" w:color="auto"/>
        </w:pBdr>
        <w:spacing w:before="60" w:after="60"/>
        <w:jc w:val="center"/>
        <w:rPr>
          <w:rFonts w:cstheme="minorHAnsi"/>
          <w:sz w:val="18"/>
          <w:szCs w:val="18"/>
        </w:rPr>
      </w:pPr>
      <w:proofErr w:type="gramStart"/>
      <w:r w:rsidRPr="00742D4A">
        <w:rPr>
          <w:rFonts w:cstheme="minorHAnsi"/>
          <w:color w:val="767171"/>
          <w:sz w:val="18"/>
          <w:szCs w:val="18"/>
        </w:rPr>
        <w:t>ul</w:t>
      </w:r>
      <w:proofErr w:type="gramEnd"/>
      <w:r w:rsidRPr="00742D4A">
        <w:rPr>
          <w:rFonts w:cstheme="minorHAnsi"/>
          <w:color w:val="767171"/>
          <w:sz w:val="18"/>
          <w:szCs w:val="18"/>
        </w:rPr>
        <w:t>. Wojska Polskiego 28, 60-637 Poznań</w:t>
      </w:r>
    </w:p>
    <w:p w14:paraId="78893398" w14:textId="77777777" w:rsidR="009A6E69" w:rsidRDefault="009A6E69" w:rsidP="00A22E9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EB506DA" w14:textId="77777777" w:rsidR="00A52D01" w:rsidRPr="007753AB" w:rsidRDefault="00A52D01" w:rsidP="00A22E9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753AB">
        <w:rPr>
          <w:rFonts w:cstheme="minorHAnsi"/>
          <w:b/>
          <w:sz w:val="28"/>
          <w:szCs w:val="28"/>
          <w:u w:val="single"/>
        </w:rPr>
        <w:t>SPECYFIKACJA WARUNKÓW ZAMÓWIENIA</w:t>
      </w:r>
    </w:p>
    <w:p w14:paraId="71D4AE03" w14:textId="77777777" w:rsidR="00A52D01" w:rsidRDefault="00A52D01" w:rsidP="00A22E91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(zwana dalej SWZ)</w:t>
      </w:r>
    </w:p>
    <w:p w14:paraId="224C0D58" w14:textId="77777777" w:rsidR="00A52D01" w:rsidRDefault="00A52D01" w:rsidP="00A22E91">
      <w:pPr>
        <w:spacing w:after="0" w:line="240" w:lineRule="auto"/>
        <w:rPr>
          <w:rFonts w:cstheme="minorHAnsi"/>
        </w:rPr>
      </w:pPr>
    </w:p>
    <w:p w14:paraId="5AA8A50F" w14:textId="77777777" w:rsidR="00A52D01" w:rsidRPr="007753AB" w:rsidRDefault="00A52D01" w:rsidP="00A22E91">
      <w:pPr>
        <w:spacing w:after="0" w:line="240" w:lineRule="auto"/>
        <w:jc w:val="center"/>
        <w:rPr>
          <w:rFonts w:cstheme="minorHAnsi"/>
          <w:bCs/>
        </w:rPr>
      </w:pPr>
      <w:r w:rsidRPr="007753AB">
        <w:rPr>
          <w:rFonts w:cstheme="minorHAnsi"/>
          <w:bCs/>
        </w:rPr>
        <w:t>Zamawiający:</w:t>
      </w:r>
    </w:p>
    <w:p w14:paraId="12D12437" w14:textId="77777777" w:rsidR="00A52D01" w:rsidRPr="007753AB" w:rsidRDefault="00A52D01" w:rsidP="00A22E91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53AB">
        <w:rPr>
          <w:rFonts w:asciiTheme="minorHAnsi" w:hAnsiTheme="minorHAnsi" w:cstheme="minorHAnsi"/>
          <w:b/>
          <w:sz w:val="22"/>
          <w:szCs w:val="22"/>
        </w:rPr>
        <w:t>Uniwersytet Przyrodniczy w Poznaniu</w:t>
      </w:r>
    </w:p>
    <w:p w14:paraId="7C671DCE" w14:textId="77777777" w:rsidR="00A52D01" w:rsidRPr="007753AB" w:rsidRDefault="00A52D01" w:rsidP="00A22E91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53AB">
        <w:rPr>
          <w:rFonts w:asciiTheme="minorHAnsi" w:hAnsiTheme="minorHAnsi" w:cstheme="minorHAnsi"/>
          <w:b/>
          <w:sz w:val="22"/>
          <w:szCs w:val="22"/>
        </w:rPr>
        <w:t>ul. Wojska Polskiego 28</w:t>
      </w:r>
    </w:p>
    <w:p w14:paraId="1AEF6126" w14:textId="77777777" w:rsidR="00A52D01" w:rsidRPr="007753AB" w:rsidRDefault="00A52D01" w:rsidP="00A22E9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753AB">
        <w:rPr>
          <w:rFonts w:cstheme="minorHAnsi"/>
          <w:b/>
        </w:rPr>
        <w:t>60-637 Poznań</w:t>
      </w:r>
    </w:p>
    <w:p w14:paraId="6C6EA546" w14:textId="77777777" w:rsidR="00A52D01" w:rsidRPr="00322B5F" w:rsidRDefault="00A52D01" w:rsidP="00A22E91">
      <w:pPr>
        <w:spacing w:after="0" w:line="240" w:lineRule="auto"/>
        <w:rPr>
          <w:rFonts w:eastAsia="Times New Roman" w:cstheme="minorHAnsi"/>
          <w:lang w:eastAsia="pl-PL"/>
        </w:rPr>
      </w:pPr>
    </w:p>
    <w:p w14:paraId="6BC770A7" w14:textId="205E2094" w:rsidR="00A52D01" w:rsidRPr="00322B5F" w:rsidRDefault="00A52D01" w:rsidP="00A22E91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322B5F">
        <w:rPr>
          <w:rFonts w:eastAsia="Times New Roman" w:cstheme="minorHAnsi"/>
          <w:lang w:eastAsia="pl-PL"/>
        </w:rPr>
        <w:t xml:space="preserve">Postępowanie o udzielenie zamówienia publicznego prowadzone jest w </w:t>
      </w:r>
      <w:r w:rsidRPr="00322B5F">
        <w:rPr>
          <w:rFonts w:eastAsia="Times New Roman" w:cstheme="minorHAnsi"/>
          <w:b/>
          <w:lang w:eastAsia="pl-PL"/>
        </w:rPr>
        <w:t xml:space="preserve">trybie podstawowym </w:t>
      </w:r>
      <w:r w:rsidRPr="00DA72FC">
        <w:rPr>
          <w:rFonts w:eastAsia="Times New Roman" w:cstheme="minorHAnsi"/>
          <w:bCs/>
          <w:lang w:eastAsia="pl-PL"/>
        </w:rPr>
        <w:t>(bez przeprowadzenia negocjacji),</w:t>
      </w:r>
      <w:r w:rsidRPr="00322B5F">
        <w:rPr>
          <w:rFonts w:eastAsia="Times New Roman" w:cstheme="minorHAnsi"/>
          <w:bCs/>
          <w:lang w:eastAsia="pl-PL"/>
        </w:rPr>
        <w:t xml:space="preserve"> na podstawie</w:t>
      </w:r>
      <w:r w:rsidRPr="00322B5F">
        <w:rPr>
          <w:rFonts w:eastAsia="Times New Roman" w:cstheme="minorHAnsi"/>
          <w:b/>
          <w:lang w:eastAsia="pl-PL"/>
        </w:rPr>
        <w:t xml:space="preserve"> art. 275 pkt 1</w:t>
      </w:r>
      <w:r w:rsidRPr="00322B5F">
        <w:rPr>
          <w:rFonts w:eastAsia="Times New Roman" w:cstheme="minorHAnsi"/>
          <w:lang w:eastAsia="pl-PL"/>
        </w:rPr>
        <w:t xml:space="preserve"> ustawy z dnia 11 września 2019 r. Prawo </w:t>
      </w:r>
      <w:r w:rsidR="00AB071E">
        <w:rPr>
          <w:rFonts w:eastAsia="Times New Roman" w:cstheme="minorHAnsi"/>
          <w:lang w:eastAsia="pl-PL"/>
        </w:rPr>
        <w:t>Zamówień Publicznych (Dz.U. 2023</w:t>
      </w:r>
      <w:r w:rsidRPr="00322B5F">
        <w:rPr>
          <w:rFonts w:eastAsia="Times New Roman" w:cstheme="minorHAnsi"/>
          <w:lang w:eastAsia="pl-PL"/>
        </w:rPr>
        <w:t xml:space="preserve"> </w:t>
      </w:r>
      <w:proofErr w:type="gramStart"/>
      <w:r w:rsidRPr="00322B5F">
        <w:rPr>
          <w:rFonts w:eastAsia="Times New Roman" w:cstheme="minorHAnsi"/>
          <w:lang w:eastAsia="pl-PL"/>
        </w:rPr>
        <w:t>poz</w:t>
      </w:r>
      <w:proofErr w:type="gramEnd"/>
      <w:r w:rsidRPr="00322B5F">
        <w:rPr>
          <w:rFonts w:eastAsia="Times New Roman" w:cstheme="minorHAnsi"/>
          <w:lang w:eastAsia="pl-PL"/>
        </w:rPr>
        <w:t>. 1</w:t>
      </w:r>
      <w:r w:rsidR="00AB071E">
        <w:rPr>
          <w:rFonts w:eastAsia="Times New Roman" w:cstheme="minorHAnsi"/>
          <w:lang w:eastAsia="pl-PL"/>
        </w:rPr>
        <w:t>605</w:t>
      </w:r>
      <w:r w:rsidRPr="00322B5F">
        <w:rPr>
          <w:rFonts w:eastAsia="Times New Roman" w:cstheme="minorHAnsi"/>
          <w:lang w:eastAsia="pl-PL"/>
        </w:rPr>
        <w:t xml:space="preserve"> ze zm.).</w:t>
      </w:r>
    </w:p>
    <w:p w14:paraId="5D39AB2E" w14:textId="77777777" w:rsidR="00A52D01" w:rsidRPr="00322B5F" w:rsidRDefault="00A52D01" w:rsidP="00A22E91">
      <w:pPr>
        <w:spacing w:after="0" w:line="240" w:lineRule="auto"/>
        <w:rPr>
          <w:rFonts w:eastAsia="Times New Roman" w:cstheme="minorHAnsi"/>
          <w:lang w:eastAsia="pl-PL"/>
        </w:rPr>
      </w:pPr>
    </w:p>
    <w:p w14:paraId="0868EEF0" w14:textId="77777777" w:rsidR="00A52D01" w:rsidRPr="00322B5F" w:rsidRDefault="00A52D01" w:rsidP="00A22E91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322B5F">
        <w:rPr>
          <w:rFonts w:eastAsia="Times New Roman" w:cstheme="minorHAnsi"/>
          <w:b/>
          <w:iCs/>
          <w:lang w:eastAsia="pl-PL"/>
        </w:rPr>
        <w:t>Wartość zamówienia</w:t>
      </w:r>
      <w:r w:rsidRPr="00322B5F">
        <w:rPr>
          <w:rFonts w:eastAsia="Times New Roman" w:cstheme="minorHAnsi"/>
          <w:bCs/>
          <w:iCs/>
          <w:lang w:eastAsia="pl-PL"/>
        </w:rPr>
        <w:t xml:space="preserve"> jest </w:t>
      </w:r>
      <w:r w:rsidRPr="00322B5F">
        <w:rPr>
          <w:rFonts w:eastAsia="Times New Roman" w:cstheme="minorHAnsi"/>
          <w:b/>
          <w:iCs/>
          <w:lang w:eastAsia="pl-PL"/>
        </w:rPr>
        <w:t>mniejsza od progów unijnych</w:t>
      </w:r>
      <w:r w:rsidRPr="00322B5F">
        <w:rPr>
          <w:rFonts w:eastAsia="Times New Roman" w:cstheme="minorHAnsi"/>
          <w:bCs/>
          <w:iCs/>
          <w:lang w:eastAsia="pl-PL"/>
        </w:rPr>
        <w:t xml:space="preserve"> (tj. </w:t>
      </w:r>
      <w:r w:rsidRPr="00322B5F">
        <w:rPr>
          <w:rFonts w:eastAsia="Times New Roman" w:cstheme="minorHAnsi"/>
          <w:bCs/>
          <w:lang w:eastAsia="pl-PL"/>
        </w:rPr>
        <w:t xml:space="preserve">jest mniejsza niż </w:t>
      </w:r>
      <w:r w:rsidRPr="00322B5F">
        <w:rPr>
          <w:rFonts w:eastAsia="Times New Roman" w:cstheme="minorHAnsi"/>
          <w:bCs/>
          <w:iCs/>
          <w:lang w:eastAsia="pl-PL"/>
        </w:rPr>
        <w:t>215 000 euro)</w:t>
      </w:r>
    </w:p>
    <w:p w14:paraId="3CA31DE4" w14:textId="77777777" w:rsidR="00A52D01" w:rsidRPr="00801FA1" w:rsidRDefault="00A52D01" w:rsidP="00A22E9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8BE9037" w14:textId="77777777" w:rsidR="00A52D01" w:rsidRPr="00801FA1" w:rsidRDefault="00A52D01" w:rsidP="00A22E91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801FA1">
        <w:rPr>
          <w:rFonts w:eastAsia="Times New Roman" w:cstheme="minorHAnsi"/>
          <w:bCs/>
          <w:lang w:eastAsia="pl-PL"/>
        </w:rPr>
        <w:t>Numer postępowania:</w:t>
      </w:r>
    </w:p>
    <w:p w14:paraId="4C533214" w14:textId="639E81AC" w:rsidR="00A52D01" w:rsidRPr="00801FA1" w:rsidRDefault="00A52D01" w:rsidP="00A22E91">
      <w:pPr>
        <w:spacing w:after="0" w:line="240" w:lineRule="auto"/>
        <w:jc w:val="center"/>
        <w:rPr>
          <w:rFonts w:cstheme="minorHAnsi"/>
          <w:b/>
          <w:bCs/>
        </w:rPr>
      </w:pPr>
      <w:r w:rsidRPr="00801FA1">
        <w:rPr>
          <w:rFonts w:cstheme="minorHAnsi"/>
          <w:b/>
          <w:bCs/>
        </w:rPr>
        <w:t>2538/AZ/262/2023</w:t>
      </w:r>
    </w:p>
    <w:p w14:paraId="7D0DE155" w14:textId="3374A189" w:rsidR="009A6E69" w:rsidRPr="00801FA1" w:rsidRDefault="009A6E69" w:rsidP="00A22E91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39AE4CE3" w14:textId="77777777" w:rsidR="0005249B" w:rsidRPr="0005249B" w:rsidRDefault="0005249B" w:rsidP="00A22E91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05249B">
        <w:rPr>
          <w:rFonts w:ascii="Calibri" w:eastAsia="Times New Roman" w:hAnsi="Calibri" w:cs="Calibri"/>
          <w:lang w:eastAsia="pl-PL"/>
        </w:rPr>
        <w:t xml:space="preserve">Przedmiot zamówienia: </w:t>
      </w:r>
    </w:p>
    <w:p w14:paraId="17CA7716" w14:textId="77777777" w:rsidR="008F141B" w:rsidRDefault="008F141B" w:rsidP="00A22E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1153740"/>
      <w:bookmarkEnd w:id="0"/>
      <w:r w:rsidRPr="00BB1A6E">
        <w:rPr>
          <w:rFonts w:cstheme="minorHAnsi"/>
          <w:b/>
          <w:sz w:val="24"/>
          <w:szCs w:val="24"/>
        </w:rPr>
        <w:t xml:space="preserve">Świadczenie usług przewozów autokarowych osób </w:t>
      </w:r>
    </w:p>
    <w:p w14:paraId="4D474050" w14:textId="77777777" w:rsidR="008F141B" w:rsidRPr="00BB1A6E" w:rsidRDefault="008F141B" w:rsidP="00A22E9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proofErr w:type="gramStart"/>
      <w:r w:rsidRPr="00BB1A6E">
        <w:rPr>
          <w:rFonts w:cstheme="minorHAnsi"/>
          <w:b/>
          <w:sz w:val="24"/>
          <w:szCs w:val="24"/>
        </w:rPr>
        <w:t>dla</w:t>
      </w:r>
      <w:proofErr w:type="gramEnd"/>
      <w:r w:rsidRPr="00BB1A6E">
        <w:rPr>
          <w:rFonts w:cstheme="minorHAnsi"/>
          <w:b/>
          <w:sz w:val="24"/>
          <w:szCs w:val="24"/>
        </w:rPr>
        <w:t xml:space="preserve"> Uniwersytetu Przyrodniczego w Poznaniu</w:t>
      </w:r>
    </w:p>
    <w:p w14:paraId="76661B13" w14:textId="77777777" w:rsidR="0005249B" w:rsidRPr="0005249B" w:rsidRDefault="0005249B" w:rsidP="00A22E91">
      <w:pPr>
        <w:spacing w:after="0" w:line="240" w:lineRule="auto"/>
        <w:jc w:val="center"/>
        <w:rPr>
          <w:rFonts w:eastAsia="Calibri" w:cstheme="minorHAnsi"/>
          <w:bCs/>
          <w:sz w:val="18"/>
          <w:szCs w:val="18"/>
        </w:rPr>
      </w:pPr>
      <w:r w:rsidRPr="0005249B">
        <w:rPr>
          <w:rFonts w:eastAsia="Calibri" w:cstheme="minorHAnsi"/>
          <w:color w:val="000000"/>
          <w:sz w:val="18"/>
          <w:szCs w:val="18"/>
        </w:rPr>
        <w:t xml:space="preserve">Opis przedmiotu zamówienia wg kodu </w:t>
      </w:r>
      <w:r w:rsidRPr="0005249B">
        <w:rPr>
          <w:rFonts w:eastAsia="Calibri" w:cstheme="minorHAnsi"/>
          <w:bCs/>
          <w:sz w:val="18"/>
          <w:szCs w:val="18"/>
        </w:rPr>
        <w:t>CPV:</w:t>
      </w:r>
    </w:p>
    <w:p w14:paraId="78B5427A" w14:textId="097D4271" w:rsidR="00A22E91" w:rsidRPr="00A22E91" w:rsidRDefault="00A22E91" w:rsidP="00A22E91">
      <w:pPr>
        <w:spacing w:after="0" w:line="240" w:lineRule="auto"/>
        <w:ind w:left="360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22E91">
        <w:rPr>
          <w:rFonts w:eastAsia="Times New Roman" w:cstheme="minorHAnsi"/>
          <w:color w:val="000000" w:themeColor="text1"/>
          <w:sz w:val="18"/>
          <w:szCs w:val="18"/>
          <w:lang w:eastAsia="pl-PL"/>
        </w:rPr>
        <w:t>60170000-0 Wynajem pojazdów przeznaczonych do transportu osób wraz z kierowcą</w:t>
      </w:r>
    </w:p>
    <w:p w14:paraId="5CC4406C" w14:textId="77777777" w:rsidR="00A22E91" w:rsidRPr="00A22E91" w:rsidRDefault="00A22E91" w:rsidP="00A22E91">
      <w:pPr>
        <w:spacing w:after="0" w:line="240" w:lineRule="auto"/>
        <w:ind w:left="360"/>
        <w:jc w:val="center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22E91">
        <w:rPr>
          <w:rFonts w:eastAsia="Times New Roman" w:cstheme="minorHAnsi"/>
          <w:color w:val="000000" w:themeColor="text1"/>
          <w:sz w:val="18"/>
          <w:szCs w:val="18"/>
          <w:lang w:eastAsia="pl-PL"/>
        </w:rPr>
        <w:t>60172000-4 Wynajem autobusów i autokarów z kierowcą</w:t>
      </w:r>
    </w:p>
    <w:p w14:paraId="5127D6A3" w14:textId="77777777" w:rsidR="009A6E69" w:rsidRPr="000351F3" w:rsidRDefault="009A6E69" w:rsidP="00A22E91">
      <w:pPr>
        <w:spacing w:after="0" w:line="240" w:lineRule="auto"/>
        <w:jc w:val="center"/>
        <w:rPr>
          <w:rFonts w:cstheme="majorHAnsi"/>
        </w:rPr>
      </w:pPr>
    </w:p>
    <w:p w14:paraId="13D1CFF3" w14:textId="77777777" w:rsidR="0083270E" w:rsidRDefault="0083270E" w:rsidP="00A22E91">
      <w:pPr>
        <w:pStyle w:val="Tekstpodstawowy"/>
        <w:spacing w:after="0"/>
        <w:jc w:val="center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83270E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Postępowanie </w:t>
      </w:r>
      <w:r w:rsidRPr="0083270E">
        <w:rPr>
          <w:rFonts w:asciiTheme="minorHAnsi" w:hAnsiTheme="minorHAnsi" w:cstheme="minorHAnsi"/>
          <w:sz w:val="18"/>
          <w:szCs w:val="18"/>
          <w:lang w:val="pl-PL"/>
        </w:rPr>
        <w:t>w sprawie udzielenia zamówienia publicznego</w:t>
      </w:r>
      <w:r w:rsidRPr="0083270E">
        <w:rPr>
          <w:rFonts w:asciiTheme="minorHAnsi" w:hAnsiTheme="minorHAnsi" w:cstheme="minorHAnsi"/>
          <w:sz w:val="18"/>
          <w:szCs w:val="18"/>
        </w:rPr>
        <w:t xml:space="preserve"> </w:t>
      </w:r>
      <w:r w:rsidRPr="0083270E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prowadzone jest w języku polskim </w:t>
      </w:r>
    </w:p>
    <w:p w14:paraId="32C8B6D6" w14:textId="24BA22B2" w:rsidR="0083270E" w:rsidRPr="0083270E" w:rsidRDefault="0083270E" w:rsidP="00A22E91">
      <w:pPr>
        <w:pStyle w:val="Tekstpodstawowy"/>
        <w:spacing w:after="0"/>
        <w:jc w:val="center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  <w:r w:rsidRPr="0083270E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za pośrednictwem </w:t>
      </w:r>
      <w:hyperlink r:id="rId9">
        <w:r w:rsidRPr="0083270E">
          <w:rPr>
            <w:rFonts w:asciiTheme="minorHAnsi" w:eastAsia="Calibri" w:hAnsiTheme="minorHAnsi" w:cstheme="minorHAnsi"/>
            <w:color w:val="000000" w:themeColor="text1"/>
            <w:sz w:val="18"/>
            <w:szCs w:val="18"/>
            <w:u w:val="single"/>
          </w:rPr>
          <w:t>platformazakupowa.pl</w:t>
        </w:r>
      </w:hyperlink>
      <w:r w:rsidRPr="0083270E">
        <w:rPr>
          <w:rFonts w:asciiTheme="minorHAnsi" w:eastAsia="Calibri" w:hAnsiTheme="minorHAnsi" w:cstheme="minorHAnsi"/>
          <w:color w:val="000000" w:themeColor="text1"/>
          <w:sz w:val="18"/>
          <w:szCs w:val="18"/>
        </w:rPr>
        <w:t xml:space="preserve"> pod adresem:</w:t>
      </w:r>
    </w:p>
    <w:p w14:paraId="4059F049" w14:textId="1B29EF29" w:rsidR="0083270E" w:rsidRPr="0083270E" w:rsidRDefault="0083270E" w:rsidP="00A22E91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83270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hyperlink r:id="rId10">
        <w:r w:rsidRPr="0083270E">
          <w:rPr>
            <w:rStyle w:val="czeinternetow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</w:p>
    <w:p w14:paraId="45586E33" w14:textId="77777777" w:rsidR="009A6E69" w:rsidRPr="000351F3" w:rsidRDefault="009A6E69" w:rsidP="00A22E91">
      <w:pPr>
        <w:spacing w:after="0" w:line="240" w:lineRule="auto"/>
        <w:jc w:val="both"/>
        <w:rPr>
          <w:rFonts w:eastAsia="Times New Roman" w:cstheme="majorHAnsi"/>
          <w:b/>
        </w:rPr>
      </w:pPr>
    </w:p>
    <w:p w14:paraId="605D0935" w14:textId="77777777" w:rsidR="0045035F" w:rsidRDefault="0045035F" w:rsidP="0045035F">
      <w:pPr>
        <w:spacing w:after="0" w:line="240" w:lineRule="auto"/>
        <w:ind w:left="4247"/>
        <w:jc w:val="center"/>
        <w:rPr>
          <w:rFonts w:eastAsia="Times New Roman" w:cstheme="majorHAnsi"/>
          <w:b/>
        </w:rPr>
      </w:pPr>
    </w:p>
    <w:p w14:paraId="6C88848C" w14:textId="06E6D3EE" w:rsidR="009A6E69" w:rsidRPr="000351F3" w:rsidRDefault="009A6E69" w:rsidP="0045035F">
      <w:pPr>
        <w:spacing w:after="0" w:line="240" w:lineRule="auto"/>
        <w:ind w:left="4247"/>
        <w:jc w:val="center"/>
        <w:rPr>
          <w:rFonts w:eastAsia="Times New Roman" w:cstheme="majorHAnsi"/>
          <w:b/>
        </w:rPr>
      </w:pPr>
      <w:r w:rsidRPr="000351F3">
        <w:rPr>
          <w:rFonts w:eastAsia="Times New Roman" w:cstheme="majorHAnsi"/>
          <w:b/>
        </w:rPr>
        <w:t>ZATWIER</w:t>
      </w:r>
      <w:r w:rsidR="000351F3" w:rsidRPr="000351F3">
        <w:rPr>
          <w:rFonts w:eastAsia="Times New Roman" w:cstheme="majorHAnsi"/>
          <w:b/>
        </w:rPr>
        <w:t>DZAM</w:t>
      </w:r>
      <w:r w:rsidR="0045035F">
        <w:rPr>
          <w:rFonts w:eastAsia="Times New Roman" w:cstheme="majorHAnsi"/>
          <w:b/>
        </w:rPr>
        <w:t>:</w:t>
      </w:r>
    </w:p>
    <w:p w14:paraId="4C51EFE3" w14:textId="77777777" w:rsidR="009A6E69" w:rsidRPr="000351F3" w:rsidRDefault="009A6E69" w:rsidP="0045035F">
      <w:pPr>
        <w:spacing w:after="0" w:line="240" w:lineRule="auto"/>
        <w:ind w:left="4247"/>
        <w:jc w:val="center"/>
        <w:rPr>
          <w:rFonts w:cstheme="majorHAnsi"/>
        </w:rPr>
      </w:pPr>
    </w:p>
    <w:p w14:paraId="7E6CA935" w14:textId="77777777" w:rsidR="009A6E69" w:rsidRPr="000351F3" w:rsidRDefault="000351F3" w:rsidP="0045035F">
      <w:pPr>
        <w:spacing w:after="0" w:line="240" w:lineRule="auto"/>
        <w:ind w:left="4247"/>
        <w:jc w:val="center"/>
        <w:rPr>
          <w:rFonts w:eastAsia="Times New Roman" w:cstheme="majorHAnsi"/>
        </w:rPr>
      </w:pPr>
      <w:r w:rsidRPr="000351F3">
        <w:rPr>
          <w:rFonts w:eastAsia="Times New Roman" w:cstheme="majorHAnsi"/>
        </w:rPr>
        <w:t>Kanclerz Uniwersytetu Przyrodniczego w Poznaniu</w:t>
      </w:r>
    </w:p>
    <w:p w14:paraId="29A45CFA" w14:textId="77777777" w:rsidR="000351F3" w:rsidRPr="000351F3" w:rsidRDefault="000351F3" w:rsidP="0045035F">
      <w:pPr>
        <w:spacing w:after="0" w:line="240" w:lineRule="auto"/>
        <w:ind w:left="4247"/>
        <w:rPr>
          <w:rFonts w:eastAsia="Times New Roman" w:cstheme="majorHAnsi"/>
        </w:rPr>
      </w:pPr>
    </w:p>
    <w:p w14:paraId="218FAD14" w14:textId="0EE73F2A" w:rsidR="00146C01" w:rsidRDefault="000351F3" w:rsidP="0045035F">
      <w:pPr>
        <w:spacing w:after="0" w:line="240" w:lineRule="auto"/>
        <w:ind w:left="4247"/>
        <w:jc w:val="center"/>
        <w:rPr>
          <w:rFonts w:eastAsia="Times New Roman" w:cstheme="majorHAnsi"/>
        </w:rPr>
      </w:pPr>
      <w:r w:rsidRPr="000351F3">
        <w:rPr>
          <w:rFonts w:eastAsia="Times New Roman" w:cstheme="majorHAnsi"/>
        </w:rPr>
        <w:t>Robert Fabiański</w:t>
      </w:r>
    </w:p>
    <w:p w14:paraId="586EF823" w14:textId="6C37157C" w:rsidR="006132FD" w:rsidRDefault="006132FD" w:rsidP="0045035F">
      <w:pPr>
        <w:spacing w:after="0" w:line="312" w:lineRule="auto"/>
        <w:rPr>
          <w:rFonts w:eastAsia="Times New Roman" w:cstheme="majorHAnsi"/>
        </w:rPr>
      </w:pPr>
    </w:p>
    <w:p w14:paraId="18403115" w14:textId="71A7AFFE" w:rsidR="0045035F" w:rsidRDefault="0045035F" w:rsidP="0045035F">
      <w:pPr>
        <w:spacing w:after="0" w:line="312" w:lineRule="auto"/>
        <w:rPr>
          <w:rFonts w:eastAsia="Times New Roman" w:cstheme="majorHAnsi"/>
        </w:rPr>
      </w:pPr>
    </w:p>
    <w:p w14:paraId="49179A69" w14:textId="298B80CB" w:rsidR="0045035F" w:rsidRDefault="0045035F" w:rsidP="0045035F">
      <w:pPr>
        <w:spacing w:after="0" w:line="312" w:lineRule="auto"/>
        <w:rPr>
          <w:rFonts w:eastAsia="Times New Roman" w:cstheme="majorHAnsi"/>
        </w:rPr>
      </w:pPr>
    </w:p>
    <w:p w14:paraId="67D8ACA2" w14:textId="7E63A83A" w:rsidR="0045035F" w:rsidRDefault="0045035F" w:rsidP="0045035F">
      <w:pPr>
        <w:spacing w:after="0" w:line="312" w:lineRule="auto"/>
        <w:rPr>
          <w:rFonts w:eastAsia="Times New Roman" w:cstheme="majorHAnsi"/>
        </w:rPr>
      </w:pPr>
    </w:p>
    <w:p w14:paraId="5039B00E" w14:textId="5023F402" w:rsidR="0045035F" w:rsidRDefault="0045035F" w:rsidP="0045035F">
      <w:pPr>
        <w:spacing w:after="0" w:line="312" w:lineRule="auto"/>
        <w:rPr>
          <w:rFonts w:eastAsia="Times New Roman" w:cstheme="majorHAnsi"/>
        </w:rPr>
      </w:pPr>
    </w:p>
    <w:p w14:paraId="0E54D249" w14:textId="67140106" w:rsidR="0045035F" w:rsidRDefault="0045035F" w:rsidP="0045035F">
      <w:pPr>
        <w:spacing w:after="0" w:line="312" w:lineRule="auto"/>
        <w:rPr>
          <w:rFonts w:eastAsia="Times New Roman" w:cstheme="majorHAnsi"/>
        </w:rPr>
      </w:pPr>
    </w:p>
    <w:p w14:paraId="63012513" w14:textId="77777777" w:rsidR="006132FD" w:rsidRDefault="006132FD" w:rsidP="006132FD">
      <w:pPr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Zamawiający oczekuje, że wykonawcy zapoznają się dokładnie z treścią niniejszej SWZ. Wykonawca ponosi ryzyko niedostarczenia wszystkich wymaganych informacji i dokumentów oraz złożenia oferty nieodpowiadającej wymaganiom określonym przez zamawiającego.</w:t>
      </w:r>
    </w:p>
    <w:p w14:paraId="6308C883" w14:textId="424F7E2F" w:rsidR="006132FD" w:rsidRDefault="006132FD" w:rsidP="00695EBF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611656CA" w14:textId="77777777" w:rsidR="00B24EBF" w:rsidRDefault="00B24EBF" w:rsidP="007A4B35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</w:p>
    <w:p w14:paraId="1FEF8BF8" w14:textId="6E738731" w:rsidR="00146C01" w:rsidRPr="00DC4A78" w:rsidRDefault="00172FA8" w:rsidP="007A4B35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 xml:space="preserve">1. </w:t>
      </w:r>
      <w:r w:rsidR="001F720B" w:rsidRPr="00DC4A78">
        <w:rPr>
          <w:b/>
        </w:rPr>
        <w:t>ZAMAWIAJĄCY</w:t>
      </w:r>
    </w:p>
    <w:p w14:paraId="43D9694F" w14:textId="0588BBBD" w:rsidR="00DC4A78" w:rsidRDefault="00DC4A78" w:rsidP="002265FF">
      <w:pPr>
        <w:spacing w:after="0" w:line="240" w:lineRule="auto"/>
      </w:pPr>
    </w:p>
    <w:p w14:paraId="7A30B7E5" w14:textId="77777777" w:rsidR="002265FF" w:rsidRPr="002265FF" w:rsidRDefault="002265FF" w:rsidP="002265FF">
      <w:pPr>
        <w:spacing w:after="0" w:line="240" w:lineRule="auto"/>
        <w:rPr>
          <w:rFonts w:eastAsia="Calibri" w:cstheme="minorHAnsi"/>
        </w:rPr>
      </w:pPr>
      <w:r w:rsidRPr="002265FF">
        <w:rPr>
          <w:rFonts w:eastAsia="Calibri" w:cstheme="minorHAnsi"/>
        </w:rPr>
        <w:t xml:space="preserve">Uniwersytet Przyrodniczy w Poznaniu </w:t>
      </w:r>
    </w:p>
    <w:p w14:paraId="3A0BB5B1" w14:textId="77777777" w:rsidR="002265FF" w:rsidRPr="002265FF" w:rsidRDefault="002265FF" w:rsidP="002265FF">
      <w:pPr>
        <w:spacing w:after="0" w:line="240" w:lineRule="auto"/>
        <w:rPr>
          <w:rFonts w:eastAsia="Calibri" w:cstheme="minorHAnsi"/>
        </w:rPr>
      </w:pPr>
      <w:proofErr w:type="gramStart"/>
      <w:r w:rsidRPr="002265FF">
        <w:rPr>
          <w:rFonts w:eastAsia="Calibri" w:cstheme="minorHAnsi"/>
        </w:rPr>
        <w:t>ul</w:t>
      </w:r>
      <w:proofErr w:type="gramEnd"/>
      <w:r w:rsidRPr="002265FF">
        <w:rPr>
          <w:rFonts w:eastAsia="Calibri" w:cstheme="minorHAnsi"/>
        </w:rPr>
        <w:t xml:space="preserve">. Wojska Polskiego 28 </w:t>
      </w:r>
    </w:p>
    <w:p w14:paraId="6E46178C" w14:textId="77777777" w:rsidR="002265FF" w:rsidRPr="002265FF" w:rsidRDefault="002265FF" w:rsidP="002265FF">
      <w:pPr>
        <w:spacing w:after="0" w:line="240" w:lineRule="auto"/>
        <w:rPr>
          <w:rFonts w:eastAsia="Calibri" w:cstheme="minorHAnsi"/>
        </w:rPr>
      </w:pPr>
      <w:r w:rsidRPr="002265FF">
        <w:rPr>
          <w:rFonts w:eastAsia="Calibri" w:cstheme="minorHAnsi"/>
        </w:rPr>
        <w:t xml:space="preserve">60-637 Poznań </w:t>
      </w:r>
    </w:p>
    <w:p w14:paraId="1202444F" w14:textId="77777777" w:rsidR="002265FF" w:rsidRPr="002265FF" w:rsidRDefault="002265FF" w:rsidP="002265FF">
      <w:pPr>
        <w:suppressAutoHyphens/>
        <w:spacing w:after="0" w:line="240" w:lineRule="auto"/>
        <w:jc w:val="both"/>
        <w:rPr>
          <w:rFonts w:eastAsia="Times New Roman" w:cstheme="minorHAnsi"/>
          <w:color w:val="0563C1"/>
          <w:u w:val="single"/>
          <w:lang w:eastAsia="pl-PL"/>
        </w:rPr>
      </w:pPr>
      <w:r w:rsidRPr="002265FF">
        <w:rPr>
          <w:rFonts w:eastAsia="Times New Roman" w:cstheme="minorHAnsi"/>
          <w:lang w:eastAsia="pl-PL"/>
        </w:rPr>
        <w:t xml:space="preserve">Adres strony internetowej: </w:t>
      </w:r>
      <w:hyperlink r:id="rId11">
        <w:r w:rsidRPr="002265FF">
          <w:rPr>
            <w:rFonts w:eastAsia="Times New Roman" w:cstheme="minorHAnsi"/>
            <w:color w:val="0563C1"/>
            <w:u w:val="single"/>
            <w:lang w:eastAsia="pl-PL"/>
          </w:rPr>
          <w:t>https://puls.edu.pl/</w:t>
        </w:r>
      </w:hyperlink>
    </w:p>
    <w:p w14:paraId="7C033448" w14:textId="28C7AA12" w:rsidR="002265FF" w:rsidRPr="00117F2D" w:rsidRDefault="002265FF" w:rsidP="002265FF">
      <w:pPr>
        <w:suppressAutoHyphens/>
        <w:spacing w:after="0" w:line="240" w:lineRule="auto"/>
        <w:jc w:val="both"/>
        <w:rPr>
          <w:rFonts w:eastAsia="Calibri" w:cstheme="minorHAnsi"/>
          <w:color w:val="0000FF"/>
          <w:u w:val="single"/>
        </w:rPr>
      </w:pPr>
      <w:r w:rsidRPr="002265FF">
        <w:rPr>
          <w:rFonts w:eastAsia="Times New Roman" w:cstheme="minorHAnsi"/>
          <w:lang w:eastAsia="pl-PL"/>
        </w:rPr>
        <w:t xml:space="preserve">Adres poczty elektronicznej: </w:t>
      </w:r>
      <w:hyperlink r:id="rId12">
        <w:r w:rsidRPr="002265FF">
          <w:rPr>
            <w:rFonts w:eastAsia="Calibri" w:cstheme="minorHAnsi"/>
            <w:color w:val="0000FF"/>
            <w:u w:val="single"/>
          </w:rPr>
          <w:t>radoslaw.jankowski@up.poznan.pl</w:t>
        </w:r>
      </w:hyperlink>
    </w:p>
    <w:p w14:paraId="0ED43E6C" w14:textId="2D3E898D" w:rsidR="00117F2D" w:rsidRPr="002265FF" w:rsidRDefault="00117F2D" w:rsidP="002265FF">
      <w:pPr>
        <w:suppressAutoHyphens/>
        <w:spacing w:after="0" w:line="240" w:lineRule="auto"/>
        <w:jc w:val="both"/>
        <w:rPr>
          <w:rFonts w:eastAsia="Calibri" w:cstheme="minorHAnsi"/>
          <w:color w:val="0000FF"/>
          <w:u w:val="single"/>
        </w:rPr>
      </w:pPr>
      <w:r w:rsidRPr="00117F2D">
        <w:rPr>
          <w:rFonts w:cstheme="minorHAnsi"/>
        </w:rPr>
        <w:t>Tel.: 61 8466460</w:t>
      </w:r>
    </w:p>
    <w:p w14:paraId="21F9A718" w14:textId="77777777" w:rsidR="002265FF" w:rsidRPr="002265FF" w:rsidRDefault="002265FF" w:rsidP="002265FF">
      <w:pPr>
        <w:spacing w:after="0" w:line="240" w:lineRule="auto"/>
        <w:rPr>
          <w:rFonts w:eastAsia="Calibri" w:cstheme="minorHAnsi"/>
          <w:vertAlign w:val="superscript"/>
        </w:rPr>
      </w:pPr>
      <w:r w:rsidRPr="002265FF">
        <w:rPr>
          <w:rFonts w:eastAsia="Calibri" w:cstheme="minorHAnsi"/>
        </w:rPr>
        <w:t>Godziny urzędowania Zamawiającego: poniedziałek - piątek 7</w:t>
      </w:r>
      <w:r w:rsidRPr="002265FF">
        <w:rPr>
          <w:rFonts w:eastAsia="Calibri" w:cstheme="minorHAnsi"/>
          <w:vertAlign w:val="superscript"/>
        </w:rPr>
        <w:t>00</w:t>
      </w:r>
      <w:r w:rsidRPr="002265FF">
        <w:rPr>
          <w:rFonts w:eastAsia="Calibri" w:cstheme="minorHAnsi"/>
        </w:rPr>
        <w:t>-15</w:t>
      </w:r>
      <w:r w:rsidRPr="002265FF">
        <w:rPr>
          <w:rFonts w:eastAsia="Calibri" w:cstheme="minorHAnsi"/>
          <w:vertAlign w:val="superscript"/>
        </w:rPr>
        <w:t>00</w:t>
      </w:r>
    </w:p>
    <w:p w14:paraId="018BFDCB" w14:textId="77777777" w:rsidR="002265FF" w:rsidRPr="002265FF" w:rsidRDefault="002265FF" w:rsidP="002265FF">
      <w:pPr>
        <w:spacing w:after="0" w:line="240" w:lineRule="auto"/>
        <w:rPr>
          <w:rFonts w:eastAsia="Calibri" w:cstheme="minorHAnsi"/>
        </w:rPr>
      </w:pPr>
      <w:r w:rsidRPr="002265FF">
        <w:rPr>
          <w:rFonts w:eastAsia="Calibri" w:cstheme="minorHAnsi"/>
        </w:rPr>
        <w:t>REGON: 000001844</w:t>
      </w:r>
    </w:p>
    <w:p w14:paraId="7293FF74" w14:textId="77777777" w:rsidR="002265FF" w:rsidRPr="002265FF" w:rsidRDefault="002265FF" w:rsidP="002265FF">
      <w:pPr>
        <w:spacing w:after="0" w:line="240" w:lineRule="auto"/>
        <w:rPr>
          <w:rFonts w:eastAsia="Calibri" w:cstheme="minorHAnsi"/>
        </w:rPr>
      </w:pPr>
      <w:r w:rsidRPr="002265FF">
        <w:rPr>
          <w:rFonts w:eastAsia="Calibri" w:cstheme="minorHAnsi"/>
        </w:rPr>
        <w:t>NIP: 7770004960</w:t>
      </w:r>
    </w:p>
    <w:p w14:paraId="32BBF383" w14:textId="77777777" w:rsidR="002265FF" w:rsidRPr="002265FF" w:rsidRDefault="002265FF" w:rsidP="002265FF">
      <w:pPr>
        <w:spacing w:after="0" w:line="240" w:lineRule="auto"/>
        <w:rPr>
          <w:rFonts w:eastAsia="Calibri" w:cstheme="minorHAnsi"/>
        </w:rPr>
      </w:pPr>
      <w:r w:rsidRPr="002265FF">
        <w:rPr>
          <w:rFonts w:eastAsia="Calibri" w:cstheme="minorHAnsi"/>
        </w:rPr>
        <w:t>NIP dla transakcji międzynarodowych: PL7770004960</w:t>
      </w:r>
      <w:r w:rsidRPr="002265FF">
        <w:rPr>
          <w:rFonts w:eastAsia="Calibri" w:cstheme="minorHAnsi"/>
        </w:rPr>
        <w:tab/>
      </w:r>
    </w:p>
    <w:p w14:paraId="6F79BD08" w14:textId="77777777" w:rsidR="002265FF" w:rsidRPr="002265FF" w:rsidRDefault="002265FF" w:rsidP="002265FF">
      <w:pPr>
        <w:spacing w:after="0" w:line="240" w:lineRule="auto"/>
        <w:rPr>
          <w:rFonts w:eastAsia="Calibri" w:cstheme="minorHAnsi"/>
        </w:rPr>
      </w:pPr>
    </w:p>
    <w:p w14:paraId="2C55D0F2" w14:textId="77777777" w:rsidR="002265FF" w:rsidRPr="002265FF" w:rsidRDefault="002265FF" w:rsidP="002265FF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265FF">
        <w:rPr>
          <w:rFonts w:eastAsia="Times New Roman" w:cstheme="minorHAnsi"/>
          <w:lang w:eastAsia="pl-PL"/>
        </w:rPr>
        <w:t xml:space="preserve">Strona internetowa prowadzonego postępowania: </w:t>
      </w:r>
    </w:p>
    <w:p w14:paraId="733DA343" w14:textId="77777777" w:rsidR="002265FF" w:rsidRPr="002265FF" w:rsidRDefault="00EE2FA6" w:rsidP="002265FF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hyperlink r:id="rId13">
        <w:r w:rsidR="002265FF" w:rsidRPr="002265FF">
          <w:rPr>
            <w:rFonts w:eastAsia="Times New Roman" w:cstheme="minorHAnsi"/>
            <w:color w:val="0563C1"/>
            <w:u w:val="single"/>
            <w:lang w:eastAsia="pl-PL"/>
          </w:rPr>
          <w:t>https://platformazakupowa.pl/pn/up_poznan</w:t>
        </w:r>
      </w:hyperlink>
      <w:r w:rsidR="002265FF" w:rsidRPr="002265FF">
        <w:rPr>
          <w:rFonts w:eastAsia="Times New Roman" w:cstheme="minorHAnsi"/>
          <w:lang w:eastAsia="pl-PL"/>
        </w:rPr>
        <w:t xml:space="preserve"> </w:t>
      </w:r>
    </w:p>
    <w:p w14:paraId="1EAD28E5" w14:textId="77777777" w:rsidR="002265FF" w:rsidRPr="002265FF" w:rsidRDefault="002265F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pl-PL"/>
        </w:rPr>
      </w:pPr>
    </w:p>
    <w:p w14:paraId="74068DDD" w14:textId="77777777" w:rsidR="002265FF" w:rsidRPr="002265FF" w:rsidRDefault="002265F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265FF">
        <w:rPr>
          <w:rFonts w:ascii="Calibri" w:eastAsia="Times New Roman" w:hAnsi="Calibri" w:cs="Calibri"/>
          <w:lang w:eastAsia="pl-PL"/>
        </w:rPr>
        <w:t>Pod w/w adresem udostępnione będą również wszelkie zmiany i wyjaśnienia treści Specyfikacji Warunków Zamówienia (SWZ) oraz inne dokumenty zamówienia bezpośrednio związane z postępowaniem o udzielenie zamówienia.</w:t>
      </w:r>
    </w:p>
    <w:p w14:paraId="3A7D4BB9" w14:textId="77777777" w:rsidR="002265FF" w:rsidRPr="002265FF" w:rsidRDefault="002265F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3CEDC88" w14:textId="77777777" w:rsidR="002265FF" w:rsidRPr="002265FF" w:rsidRDefault="002265FF" w:rsidP="002265FF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2265FF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Podstawa prawna opracowania SWZ</w:t>
      </w:r>
      <w:r w:rsidRPr="002265FF">
        <w:rPr>
          <w:rFonts w:ascii="Calibri" w:eastAsia="Times New Roman" w:hAnsi="Calibri" w:cs="Calibri"/>
          <w:sz w:val="18"/>
          <w:szCs w:val="18"/>
          <w:lang w:eastAsia="pl-PL"/>
        </w:rPr>
        <w:t>:</w:t>
      </w:r>
    </w:p>
    <w:p w14:paraId="61EF55ED" w14:textId="77777777" w:rsidR="002265FF" w:rsidRPr="002265FF" w:rsidRDefault="002265FF" w:rsidP="002265FF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2265FF">
        <w:rPr>
          <w:rFonts w:ascii="Calibri" w:eastAsia="Times New Roman" w:hAnsi="Calibri" w:cs="Calibri"/>
          <w:b/>
          <w:sz w:val="18"/>
          <w:szCs w:val="18"/>
          <w:lang w:eastAsia="pl-PL"/>
        </w:rPr>
        <w:t>1.</w:t>
      </w:r>
      <w:r w:rsidRPr="002265FF">
        <w:rPr>
          <w:rFonts w:ascii="Calibri" w:eastAsia="Times New Roman" w:hAnsi="Calibri" w:cs="Calibri"/>
          <w:sz w:val="18"/>
          <w:szCs w:val="18"/>
          <w:lang w:eastAsia="pl-PL"/>
        </w:rPr>
        <w:t xml:space="preserve"> Ustawa </w:t>
      </w:r>
      <w:r w:rsidRPr="002265FF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l-PL"/>
        </w:rPr>
        <w:t xml:space="preserve">z dnia 11.09.2019 </w:t>
      </w:r>
      <w:proofErr w:type="gramStart"/>
      <w:r w:rsidRPr="002265FF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l-PL"/>
        </w:rPr>
        <w:t>r</w:t>
      </w:r>
      <w:proofErr w:type="gramEnd"/>
      <w:r w:rsidRPr="002265FF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l-PL"/>
        </w:rPr>
        <w:t>. Prawo zamówień publicznych</w:t>
      </w:r>
      <w:r w:rsidRPr="002265FF">
        <w:rPr>
          <w:rFonts w:ascii="Calibri" w:eastAsia="Times New Roman" w:hAnsi="Calibri" w:cs="Calibri"/>
          <w:sz w:val="18"/>
          <w:szCs w:val="18"/>
          <w:lang w:eastAsia="pl-PL"/>
        </w:rPr>
        <w:t>,</w:t>
      </w:r>
    </w:p>
    <w:p w14:paraId="35C03D24" w14:textId="77777777" w:rsidR="002265FF" w:rsidRPr="002265FF" w:rsidRDefault="002265FF" w:rsidP="002265FF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2265FF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2.</w:t>
      </w:r>
      <w:r w:rsidRPr="002265FF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Przepisy wykonawcze dotyczące cyt. ustawy, w tym m. in.</w:t>
      </w:r>
      <w:r w:rsidRPr="002265FF">
        <w:rPr>
          <w:rFonts w:ascii="Calibri" w:eastAsia="Times New Roman" w:hAnsi="Calibri" w:cs="Calibri"/>
          <w:sz w:val="18"/>
          <w:szCs w:val="18"/>
          <w:lang w:eastAsia="pl-PL"/>
        </w:rPr>
        <w:t xml:space="preserve"> postanowienia Rozporządzenia Prezesa Rady Ministrów </w:t>
      </w:r>
      <w:r w:rsidRPr="002265FF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z dnia 30.12.2020 </w:t>
      </w:r>
      <w:proofErr w:type="gramStart"/>
      <w:r w:rsidRPr="002265FF">
        <w:rPr>
          <w:rFonts w:ascii="Calibri" w:eastAsia="Times New Roman" w:hAnsi="Calibri" w:cs="Calibri"/>
          <w:bCs/>
          <w:sz w:val="18"/>
          <w:szCs w:val="18"/>
          <w:lang w:eastAsia="pl-PL"/>
        </w:rPr>
        <w:t>r</w:t>
      </w:r>
      <w:proofErr w:type="gramEnd"/>
      <w:r w:rsidRPr="002265FF">
        <w:rPr>
          <w:rFonts w:ascii="Calibri" w:eastAsia="Times New Roman" w:hAnsi="Calibri" w:cs="Calibri"/>
          <w:bCs/>
          <w:sz w:val="18"/>
          <w:szCs w:val="18"/>
          <w:lang w:eastAsia="pl-PL"/>
        </w:rPr>
        <w:t>. </w:t>
      </w:r>
      <w:r w:rsidRPr="002265FF">
        <w:rPr>
          <w:rFonts w:ascii="Calibri" w:eastAsia="Times New Roman" w:hAnsi="Calibri" w:cs="Calibri"/>
          <w:sz w:val="18"/>
          <w:szCs w:val="18"/>
          <w:lang w:eastAsia="pl-PL"/>
        </w:rPr>
        <w:t xml:space="preserve">w sprawie sposobu sporządzania i przekazywana informacji oraz wymagań technicznych dla dokumentów elektronicznych oraz środków komunikacji elektronicznej w postępowaniu o udzielenie zamówienia publicznego lub konkursie oraz Rozporządzenia Ministra Rozwoju, Pracy i Technologii </w:t>
      </w:r>
      <w:r w:rsidRPr="002265FF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z dnia 23.12.2020 </w:t>
      </w:r>
      <w:proofErr w:type="gramStart"/>
      <w:r w:rsidRPr="002265FF">
        <w:rPr>
          <w:rFonts w:ascii="Calibri" w:eastAsia="Times New Roman" w:hAnsi="Calibri" w:cs="Calibri"/>
          <w:bCs/>
          <w:sz w:val="18"/>
          <w:szCs w:val="18"/>
          <w:lang w:eastAsia="pl-PL"/>
        </w:rPr>
        <w:t>r</w:t>
      </w:r>
      <w:proofErr w:type="gramEnd"/>
      <w:r w:rsidRPr="002265FF">
        <w:rPr>
          <w:rFonts w:ascii="Calibri" w:eastAsia="Times New Roman" w:hAnsi="Calibri" w:cs="Calibri"/>
          <w:bCs/>
          <w:sz w:val="18"/>
          <w:szCs w:val="18"/>
          <w:lang w:eastAsia="pl-PL"/>
        </w:rPr>
        <w:t>. </w:t>
      </w:r>
      <w:r w:rsidRPr="002265FF">
        <w:rPr>
          <w:rFonts w:ascii="Calibri" w:eastAsia="Times New Roman" w:hAnsi="Calibri" w:cs="Calibri"/>
          <w:sz w:val="18"/>
          <w:szCs w:val="18"/>
          <w:lang w:eastAsia="pl-PL"/>
        </w:rPr>
        <w:t>w sprawie podmiotowych środków dowodowych oraz innych dokumentów lub oświadczeń, jakich może żądać zamawiający od wykonawcy,</w:t>
      </w:r>
    </w:p>
    <w:p w14:paraId="2AF651F7" w14:textId="77777777" w:rsidR="002265FF" w:rsidRPr="002265FF" w:rsidRDefault="002265FF" w:rsidP="002265FF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2265FF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3.</w:t>
      </w:r>
      <w:r w:rsidRPr="002265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Ustawa z dnia 23.04.1964 </w:t>
      </w:r>
      <w:proofErr w:type="gramStart"/>
      <w:r w:rsidRPr="002265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</w:t>
      </w:r>
      <w:proofErr w:type="gramEnd"/>
      <w:r w:rsidRPr="002265FF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. Kodeks cywilny.</w:t>
      </w:r>
    </w:p>
    <w:p w14:paraId="407951F2" w14:textId="77777777" w:rsidR="00B86A2C" w:rsidRPr="00AA7529" w:rsidRDefault="00B86A2C" w:rsidP="00B86A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771D14" w14:textId="5DD6B9A1" w:rsidR="00AA7529" w:rsidRPr="00AA7529" w:rsidRDefault="00AA7529" w:rsidP="00AA7529">
      <w:pPr>
        <w:spacing w:after="0" w:line="240" w:lineRule="auto"/>
        <w:rPr>
          <w:rFonts w:cstheme="minorHAnsi"/>
          <w:color w:val="000000" w:themeColor="text1"/>
          <w:u w:val="single"/>
        </w:rPr>
      </w:pPr>
      <w:r w:rsidRPr="00AA7529">
        <w:rPr>
          <w:rFonts w:cstheme="minorHAnsi"/>
        </w:rPr>
        <w:t xml:space="preserve">Postępowanie o udzielenie zamówienia publicznego oznaczone jest numerem </w:t>
      </w:r>
      <w:proofErr w:type="gramStart"/>
      <w:r w:rsidRPr="00AA7529">
        <w:rPr>
          <w:rFonts w:cstheme="minorHAnsi"/>
        </w:rPr>
        <w:t xml:space="preserve">sprawy:  </w:t>
      </w:r>
      <w:r w:rsidRPr="00AA7529">
        <w:rPr>
          <w:rFonts w:cstheme="minorHAnsi"/>
          <w:b/>
          <w:bCs/>
        </w:rPr>
        <w:t>2538/AZ</w:t>
      </w:r>
      <w:proofErr w:type="gramEnd"/>
      <w:r w:rsidRPr="00AA7529">
        <w:rPr>
          <w:rFonts w:cstheme="minorHAnsi"/>
          <w:b/>
          <w:bCs/>
        </w:rPr>
        <w:t>/262/2023</w:t>
      </w:r>
      <w:r w:rsidRPr="00AA7529">
        <w:rPr>
          <w:rFonts w:cstheme="minorHAnsi"/>
        </w:rPr>
        <w:t>.</w:t>
      </w:r>
      <w:r w:rsidRPr="00AA7529">
        <w:rPr>
          <w:rFonts w:cstheme="minorHAnsi"/>
          <w:b/>
          <w:bCs/>
        </w:rPr>
        <w:t xml:space="preserve"> </w:t>
      </w:r>
      <w:r w:rsidRPr="00AA7529">
        <w:rPr>
          <w:rFonts w:cstheme="minorHAnsi"/>
        </w:rPr>
        <w:t>Wykonawcy we wszystkich kontaktach z Zamawiającym powinni powoływać się na ten numer.</w:t>
      </w:r>
    </w:p>
    <w:p w14:paraId="39659EBB" w14:textId="77777777" w:rsidR="005E0B4C" w:rsidRPr="00AA7529" w:rsidRDefault="005E0B4C" w:rsidP="007A4B35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873A16" w14:textId="77777777" w:rsidR="005E0B4C" w:rsidRPr="0041208B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2. </w:t>
      </w:r>
      <w:r w:rsidR="0041208B" w:rsidRPr="0041208B">
        <w:rPr>
          <w:rFonts w:asciiTheme="minorHAnsi" w:hAnsiTheme="minorHAnsi"/>
          <w:b/>
          <w:sz w:val="22"/>
          <w:szCs w:val="22"/>
          <w:lang w:val="pl-PL"/>
        </w:rPr>
        <w:t>OSOBY UPRAWNIONE DO KOMUNIKOWANIA SIĘ Z WYKONAWCAMI</w:t>
      </w:r>
    </w:p>
    <w:p w14:paraId="00CC22C8" w14:textId="77777777" w:rsidR="00A513DF" w:rsidRPr="00C83FC6" w:rsidRDefault="00A513DF" w:rsidP="00994EEA">
      <w:pPr>
        <w:spacing w:after="0" w:line="240" w:lineRule="auto"/>
        <w:ind w:left="357" w:hanging="357"/>
        <w:rPr>
          <w:rFonts w:cstheme="minorHAnsi"/>
        </w:rPr>
      </w:pPr>
    </w:p>
    <w:p w14:paraId="19C5180D" w14:textId="23E6702D" w:rsidR="00C83FC6" w:rsidRPr="00C83FC6" w:rsidRDefault="00C83FC6" w:rsidP="008D189C">
      <w:pPr>
        <w:numPr>
          <w:ilvl w:val="0"/>
          <w:numId w:val="20"/>
        </w:numPr>
        <w:spacing w:after="0" w:line="240" w:lineRule="auto"/>
        <w:ind w:left="357" w:hanging="357"/>
        <w:rPr>
          <w:rFonts w:cstheme="minorHAnsi"/>
          <w:color w:val="000000" w:themeColor="text1"/>
        </w:rPr>
      </w:pPr>
      <w:r w:rsidRPr="00C83FC6">
        <w:rPr>
          <w:rFonts w:cstheme="minorHAnsi"/>
          <w:color w:val="000000" w:themeColor="text1"/>
        </w:rPr>
        <w:t>Osobą uprawnioną do kontaktu</w:t>
      </w:r>
      <w:r w:rsidR="00C90911">
        <w:rPr>
          <w:rFonts w:cstheme="minorHAnsi"/>
          <w:color w:val="000000" w:themeColor="text1"/>
        </w:rPr>
        <w:t xml:space="preserve"> (komunikowania się)</w:t>
      </w:r>
      <w:r w:rsidRPr="00C83FC6">
        <w:rPr>
          <w:rFonts w:cstheme="minorHAnsi"/>
          <w:color w:val="000000" w:themeColor="text1"/>
        </w:rPr>
        <w:t xml:space="preserve"> z Wykonawcami jest: </w:t>
      </w:r>
    </w:p>
    <w:p w14:paraId="39387C2C" w14:textId="77777777" w:rsidR="00C83FC6" w:rsidRPr="00C83FC6" w:rsidRDefault="00C83FC6" w:rsidP="00994EEA">
      <w:pPr>
        <w:spacing w:after="0" w:line="240" w:lineRule="auto"/>
        <w:ind w:left="357"/>
        <w:rPr>
          <w:rFonts w:cstheme="minorHAnsi"/>
          <w:color w:val="000000" w:themeColor="text1"/>
        </w:rPr>
      </w:pPr>
      <w:r w:rsidRPr="00C83FC6">
        <w:rPr>
          <w:rFonts w:cstheme="minorHAnsi"/>
          <w:color w:val="000000" w:themeColor="text1"/>
        </w:rPr>
        <w:t>Radosław Jankowski - Dział Zamówień Publicznych</w:t>
      </w:r>
    </w:p>
    <w:p w14:paraId="47006878" w14:textId="77777777" w:rsidR="00C83FC6" w:rsidRPr="00C83FC6" w:rsidRDefault="00C83FC6" w:rsidP="00994EEA">
      <w:pPr>
        <w:pStyle w:val="Akapitzlist"/>
        <w:ind w:left="357"/>
        <w:rPr>
          <w:rFonts w:asciiTheme="minorHAnsi" w:hAnsiTheme="minorHAnsi" w:cstheme="minorHAnsi"/>
          <w:sz w:val="22"/>
          <w:szCs w:val="22"/>
        </w:rPr>
      </w:pPr>
      <w:proofErr w:type="gramStart"/>
      <w:r w:rsidRPr="00C83FC6">
        <w:rPr>
          <w:rFonts w:asciiTheme="minorHAnsi" w:hAnsiTheme="minorHAnsi" w:cstheme="minorHAnsi"/>
          <w:sz w:val="22"/>
          <w:szCs w:val="22"/>
        </w:rPr>
        <w:t>adres</w:t>
      </w:r>
      <w:proofErr w:type="gramEnd"/>
      <w:r w:rsidRPr="00C83FC6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4">
        <w:r w:rsidRPr="00C83FC6">
          <w:rPr>
            <w:rStyle w:val="czeinternetowe"/>
            <w:rFonts w:asciiTheme="minorHAnsi" w:hAnsiTheme="minorHAnsi" w:cstheme="minorHAnsi"/>
            <w:sz w:val="22"/>
            <w:szCs w:val="22"/>
          </w:rPr>
          <w:t>radoslaw.jankowski@up.poznan.pl</w:t>
        </w:r>
      </w:hyperlink>
    </w:p>
    <w:p w14:paraId="09D16C0F" w14:textId="3CCB01C8" w:rsidR="00A513DF" w:rsidRPr="00C83FC6" w:rsidRDefault="00A513DF" w:rsidP="008D189C">
      <w:pPr>
        <w:pStyle w:val="Akapitzlist"/>
        <w:numPr>
          <w:ilvl w:val="0"/>
          <w:numId w:val="20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83FC6">
        <w:rPr>
          <w:rFonts w:asciiTheme="minorHAnsi" w:hAnsiTheme="minorHAnsi" w:cstheme="minorHAnsi"/>
          <w:sz w:val="22"/>
          <w:szCs w:val="22"/>
        </w:rPr>
        <w:t>Postępowanie prowadzone jest w języku polskim.</w:t>
      </w:r>
    </w:p>
    <w:p w14:paraId="0CFEF3EC" w14:textId="77777777" w:rsidR="00A513DF" w:rsidRPr="00C83FC6" w:rsidRDefault="00A513DF" w:rsidP="00994EEA">
      <w:pPr>
        <w:spacing w:after="0" w:line="240" w:lineRule="auto"/>
        <w:ind w:left="357" w:hanging="357"/>
        <w:rPr>
          <w:rFonts w:cstheme="minorHAnsi"/>
        </w:rPr>
      </w:pPr>
    </w:p>
    <w:p w14:paraId="2BE04ED8" w14:textId="77777777" w:rsidR="005E0B4C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ROZDZIAŁ </w:t>
      </w:r>
      <w:r w:rsidR="00446DC4">
        <w:rPr>
          <w:rFonts w:asciiTheme="minorHAnsi" w:hAnsiTheme="minorHAnsi"/>
          <w:b/>
          <w:sz w:val="22"/>
          <w:szCs w:val="22"/>
          <w:lang w:val="pl-PL"/>
        </w:rPr>
        <w:t xml:space="preserve">3. </w:t>
      </w:r>
      <w:r w:rsidR="005E0B4C" w:rsidRPr="005E0B4C">
        <w:rPr>
          <w:rFonts w:asciiTheme="minorHAnsi" w:hAnsiTheme="minorHAnsi"/>
          <w:b/>
          <w:sz w:val="22"/>
          <w:szCs w:val="22"/>
          <w:lang w:val="pl-PL"/>
        </w:rPr>
        <w:t>TRYB UDZIELENIA ZAMÓWIENIA</w:t>
      </w:r>
    </w:p>
    <w:p w14:paraId="573D9174" w14:textId="5C039CD2" w:rsidR="005E0B4C" w:rsidRPr="002C45DC" w:rsidRDefault="005E0B4C" w:rsidP="002C45DC">
      <w:pPr>
        <w:pStyle w:val="Tekstpodstawowy"/>
        <w:spacing w:after="0"/>
        <w:rPr>
          <w:rFonts w:asciiTheme="minorHAnsi" w:hAnsiTheme="minorHAnsi"/>
          <w:b/>
          <w:sz w:val="22"/>
          <w:szCs w:val="22"/>
          <w:lang w:val="pl-PL"/>
        </w:rPr>
      </w:pPr>
    </w:p>
    <w:p w14:paraId="41368004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t xml:space="preserve">Postępowanie o udzielenie zamówienia publicznego prowadzone jest zgodnie z przepisami ustawy z dnia 11 września 2019 r. Prawo zamówień publicznych (zwanej dalej: ustawą </w:t>
      </w:r>
      <w:proofErr w:type="spellStart"/>
      <w:r w:rsidRPr="002C45DC">
        <w:rPr>
          <w:rFonts w:cstheme="minorHAnsi"/>
          <w:color w:val="000000" w:themeColor="text1"/>
        </w:rPr>
        <w:t>Pzp</w:t>
      </w:r>
      <w:proofErr w:type="spellEnd"/>
      <w:r w:rsidRPr="002C45DC">
        <w:rPr>
          <w:rFonts w:cstheme="minorHAnsi"/>
          <w:color w:val="000000" w:themeColor="text1"/>
        </w:rPr>
        <w:t>), a także przepisami wykonawczymi do cyt. ustawy.</w:t>
      </w:r>
    </w:p>
    <w:p w14:paraId="62D9EBB9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t xml:space="preserve">Postępowanie o udzielenie zamówienia publicznego prowadzone jest w trybie podstawowym (na podstawie art. 275 pkt 1 ustawy </w:t>
      </w:r>
      <w:proofErr w:type="spellStart"/>
      <w:r w:rsidRPr="002C45DC">
        <w:rPr>
          <w:rFonts w:cstheme="minorHAnsi"/>
          <w:color w:val="000000" w:themeColor="text1"/>
        </w:rPr>
        <w:t>Pzp</w:t>
      </w:r>
      <w:proofErr w:type="spellEnd"/>
      <w:r w:rsidRPr="002C45DC">
        <w:rPr>
          <w:rFonts w:cstheme="minorHAnsi"/>
          <w:color w:val="000000" w:themeColor="text1"/>
        </w:rPr>
        <w:t>).</w:t>
      </w:r>
    </w:p>
    <w:p w14:paraId="5D3502FA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lastRenderedPageBreak/>
        <w:t xml:space="preserve">Zamawiający nie przewiduje wyboru najkorzystniejszej oferty z możliwością prowadzenia negocjacji. </w:t>
      </w:r>
    </w:p>
    <w:p w14:paraId="55C02ACD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t>Szacunkowa wartość zamówienia jest mniejsza od progów unijnych, tj. jest mniejsza niż 215 000 euro.</w:t>
      </w:r>
    </w:p>
    <w:p w14:paraId="4836EF96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t xml:space="preserve">Zamawiający nie przewiduje aukcji elektronicznej. </w:t>
      </w:r>
    </w:p>
    <w:p w14:paraId="7E9223A8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t>Zamawiający nie prowadzi postępowania w celu zawarcia umowy ramowej.</w:t>
      </w:r>
    </w:p>
    <w:p w14:paraId="476EDFE3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t xml:space="preserve">Zamawiający nie wymaga ani nie dopuszcza możliwości składania ofert wariantowych, o których mowa w  art. 92 ustawy </w:t>
      </w:r>
      <w:proofErr w:type="spellStart"/>
      <w:r w:rsidRPr="002C45DC">
        <w:rPr>
          <w:rFonts w:cstheme="minorHAnsi"/>
          <w:color w:val="000000" w:themeColor="text1"/>
        </w:rPr>
        <w:t>Pzp</w:t>
      </w:r>
      <w:proofErr w:type="spellEnd"/>
      <w:r w:rsidRPr="002C45DC">
        <w:rPr>
          <w:rFonts w:cstheme="minorHAnsi"/>
          <w:color w:val="000000" w:themeColor="text1"/>
        </w:rPr>
        <w:t>.</w:t>
      </w:r>
    </w:p>
    <w:p w14:paraId="038FEB0C" w14:textId="77777777" w:rsidR="002C45DC" w:rsidRPr="002C45DC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2C45DC">
        <w:rPr>
          <w:rFonts w:cstheme="minorHAnsi"/>
          <w:color w:val="000000" w:themeColor="text1"/>
        </w:rPr>
        <w:t>Zamawiający nie wymaga ani nie przewiduje możliwości złożenia oferty w postaci katalogów elektronicznych (lub dołączenia katalogu elektronicznego do oferty).</w:t>
      </w:r>
    </w:p>
    <w:p w14:paraId="4338EE32" w14:textId="77777777" w:rsidR="002C45DC" w:rsidRPr="004F1859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</w:rPr>
      </w:pPr>
      <w:r w:rsidRPr="004F1859">
        <w:rPr>
          <w:rFonts w:cstheme="minorHAnsi"/>
          <w:color w:val="000000" w:themeColor="text1"/>
        </w:rPr>
        <w:t xml:space="preserve">Zamawiający nie przewiduje prowadzenia rozliczeń między Zamawiającym a Wykonawcą w walutach obcych (rozliczenia będą prowadzone w PLN). </w:t>
      </w:r>
    </w:p>
    <w:p w14:paraId="7A16CEE6" w14:textId="77777777" w:rsidR="002C45DC" w:rsidRPr="004F1859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  <w:u w:val="single"/>
        </w:rPr>
      </w:pPr>
      <w:r w:rsidRPr="004F1859">
        <w:rPr>
          <w:rFonts w:cstheme="minorHAnsi"/>
          <w:color w:val="000000" w:themeColor="text1"/>
        </w:rPr>
        <w:t xml:space="preserve">Zamawiający nie przewiduje udzielenia zamówień, o których mowa w art. 214 ust. 1 pkt 7 ustawy </w:t>
      </w:r>
      <w:proofErr w:type="spellStart"/>
      <w:r w:rsidRPr="004F1859">
        <w:rPr>
          <w:rFonts w:cstheme="minorHAnsi"/>
          <w:color w:val="000000" w:themeColor="text1"/>
        </w:rPr>
        <w:t>Pzp</w:t>
      </w:r>
      <w:proofErr w:type="spellEnd"/>
      <w:r w:rsidRPr="004F1859">
        <w:rPr>
          <w:rFonts w:cstheme="minorHAnsi"/>
          <w:color w:val="000000" w:themeColor="text1"/>
        </w:rPr>
        <w:t>.</w:t>
      </w:r>
    </w:p>
    <w:p w14:paraId="6ADEFF7F" w14:textId="77777777" w:rsidR="002C45DC" w:rsidRPr="004F1859" w:rsidRDefault="002C45DC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  <w:u w:val="single"/>
        </w:rPr>
      </w:pPr>
      <w:r w:rsidRPr="004F1859">
        <w:rPr>
          <w:rFonts w:cstheme="minorHAnsi"/>
        </w:rPr>
        <w:t>Rodzaj zamówienia: usługa.</w:t>
      </w:r>
    </w:p>
    <w:p w14:paraId="11A03D10" w14:textId="77777777" w:rsidR="00A0700E" w:rsidRPr="00F12B47" w:rsidRDefault="00A0700E" w:rsidP="008D189C">
      <w:pPr>
        <w:numPr>
          <w:ilvl w:val="0"/>
          <w:numId w:val="19"/>
        </w:numPr>
        <w:spacing w:after="0" w:line="240" w:lineRule="auto"/>
        <w:rPr>
          <w:rFonts w:cstheme="minorHAnsi"/>
          <w:color w:val="000000" w:themeColor="text1"/>
          <w:u w:val="single"/>
        </w:rPr>
      </w:pPr>
      <w:r w:rsidRPr="00F12B47">
        <w:rPr>
          <w:rFonts w:cstheme="minorHAnsi"/>
        </w:rPr>
        <w:t xml:space="preserve">Zamawiający nie dokonuje podziału zamówienia na części i tym samym </w:t>
      </w:r>
      <w:r w:rsidRPr="00E64094">
        <w:rPr>
          <w:rFonts w:cstheme="minorHAnsi"/>
          <w:u w:val="single"/>
        </w:rPr>
        <w:t>nie dopuszcza możliwości składania ofert częściowych</w:t>
      </w:r>
      <w:r w:rsidRPr="00F12B47">
        <w:rPr>
          <w:rFonts w:cstheme="minorHAnsi"/>
        </w:rPr>
        <w:t xml:space="preserve"> w niniejszym postępowaniu. </w:t>
      </w:r>
    </w:p>
    <w:p w14:paraId="2EE4B28B" w14:textId="77777777" w:rsidR="0033648A" w:rsidRPr="00F12B47" w:rsidRDefault="0033648A" w:rsidP="0033648A">
      <w:pPr>
        <w:pStyle w:val="Akapitzlist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12B47">
        <w:rPr>
          <w:rFonts w:asciiTheme="minorHAnsi" w:hAnsiTheme="minorHAnsi" w:cstheme="minorHAnsi"/>
          <w:sz w:val="22"/>
          <w:szCs w:val="22"/>
          <w:u w:val="single"/>
        </w:rPr>
        <w:t>Uzasadnienie braku podziału przedmiotu zamówienia na części</w:t>
      </w:r>
      <w:r w:rsidRPr="00F12B4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7364DA" w14:textId="77777777" w:rsidR="00A574EE" w:rsidRPr="00F12B47" w:rsidRDefault="0033648A" w:rsidP="0033648A">
      <w:pPr>
        <w:pStyle w:val="Akapitzlist"/>
        <w:suppressAutoHyphens/>
        <w:ind w:left="360"/>
        <w:rPr>
          <w:rFonts w:asciiTheme="minorHAnsi" w:hAnsiTheme="minorHAnsi" w:cstheme="minorHAnsi"/>
          <w:sz w:val="22"/>
          <w:szCs w:val="22"/>
        </w:rPr>
      </w:pPr>
      <w:r w:rsidRPr="00F12B47">
        <w:rPr>
          <w:rFonts w:asciiTheme="minorHAnsi" w:hAnsiTheme="minorHAnsi" w:cstheme="minorHAnsi"/>
          <w:sz w:val="22"/>
          <w:szCs w:val="22"/>
        </w:rPr>
        <w:t>Przedmiot zamówienia jest niepodzielny m. in. ze względów technicznych i organizacyjnych</w:t>
      </w:r>
      <w:r w:rsidR="00A574EE" w:rsidRPr="00F12B47">
        <w:rPr>
          <w:rFonts w:asciiTheme="minorHAnsi" w:hAnsiTheme="minorHAnsi" w:cstheme="minorHAnsi"/>
          <w:sz w:val="22"/>
          <w:szCs w:val="22"/>
        </w:rPr>
        <w:t xml:space="preserve"> </w:t>
      </w:r>
      <w:r w:rsidR="004F1859" w:rsidRPr="00F12B47">
        <w:rPr>
          <w:rFonts w:asciiTheme="minorHAnsi" w:hAnsiTheme="minorHAnsi" w:cstheme="minorHAnsi"/>
          <w:sz w:val="22"/>
          <w:szCs w:val="22"/>
        </w:rPr>
        <w:t xml:space="preserve">(podział spowodowałby trudności techniczne i niespójności w realizacji </w:t>
      </w:r>
      <w:r w:rsidR="00A574EE" w:rsidRPr="00F12B47">
        <w:rPr>
          <w:rFonts w:asciiTheme="minorHAnsi" w:hAnsiTheme="minorHAnsi" w:cstheme="minorHAnsi"/>
          <w:sz w:val="22"/>
          <w:szCs w:val="22"/>
        </w:rPr>
        <w:t xml:space="preserve">tego </w:t>
      </w:r>
      <w:r w:rsidR="004F1859" w:rsidRPr="00F12B47">
        <w:rPr>
          <w:rFonts w:asciiTheme="minorHAnsi" w:hAnsiTheme="minorHAnsi" w:cstheme="minorHAnsi"/>
          <w:sz w:val="22"/>
          <w:szCs w:val="22"/>
        </w:rPr>
        <w:t>zamówienia</w:t>
      </w:r>
      <w:r w:rsidRPr="00F12B47">
        <w:rPr>
          <w:rFonts w:asciiTheme="minorHAnsi" w:hAnsiTheme="minorHAnsi" w:cstheme="minorHAnsi"/>
          <w:sz w:val="22"/>
          <w:szCs w:val="22"/>
        </w:rPr>
        <w:t>)</w:t>
      </w:r>
      <w:r w:rsidR="00A574EE" w:rsidRPr="00F12B47">
        <w:rPr>
          <w:rFonts w:asciiTheme="minorHAnsi" w:hAnsiTheme="minorHAnsi" w:cstheme="minorHAnsi"/>
          <w:sz w:val="22"/>
          <w:szCs w:val="22"/>
        </w:rPr>
        <w:t>.</w:t>
      </w:r>
    </w:p>
    <w:p w14:paraId="1AD2E9FF" w14:textId="77777777" w:rsidR="00F12B47" w:rsidRPr="00F12B47" w:rsidRDefault="00A574EE" w:rsidP="0033648A">
      <w:pPr>
        <w:pStyle w:val="Akapitzlist"/>
        <w:suppressAutoHyphens/>
        <w:ind w:left="360"/>
        <w:rPr>
          <w:rFonts w:asciiTheme="minorHAnsi" w:hAnsiTheme="minorHAnsi" w:cstheme="minorHAnsi"/>
          <w:sz w:val="22"/>
          <w:szCs w:val="22"/>
        </w:rPr>
      </w:pPr>
      <w:r w:rsidRPr="00F12B47">
        <w:rPr>
          <w:rFonts w:asciiTheme="minorHAnsi" w:hAnsiTheme="minorHAnsi" w:cstheme="minorHAnsi"/>
          <w:sz w:val="22"/>
          <w:szCs w:val="22"/>
        </w:rPr>
        <w:t>Przedmiot zamówienia</w:t>
      </w:r>
      <w:r w:rsidR="0033648A" w:rsidRPr="00F12B47">
        <w:rPr>
          <w:rFonts w:asciiTheme="minorHAnsi" w:hAnsiTheme="minorHAnsi" w:cstheme="minorHAnsi"/>
          <w:sz w:val="22"/>
          <w:szCs w:val="22"/>
        </w:rPr>
        <w:t xml:space="preserve"> jest także w pełni dostosowany do potrzeb małych i średnich przedsiębiorstw. Skoordynowanie działań różnych Wykonawców realizujących poszczególne części zamówienia mogłaby poważnie zagrozić właściwemu wykonaniu zamówienia. </w:t>
      </w:r>
    </w:p>
    <w:p w14:paraId="16A249F4" w14:textId="025F3DCF" w:rsidR="0033648A" w:rsidRPr="00F12B47" w:rsidRDefault="0033648A" w:rsidP="0033648A">
      <w:pPr>
        <w:pStyle w:val="Akapitzlist"/>
        <w:suppressAutoHyphens/>
        <w:ind w:left="360"/>
        <w:rPr>
          <w:rFonts w:asciiTheme="minorHAnsi" w:hAnsiTheme="minorHAnsi" w:cstheme="minorHAnsi"/>
          <w:sz w:val="22"/>
          <w:szCs w:val="22"/>
        </w:rPr>
      </w:pPr>
      <w:r w:rsidRPr="00F12B47">
        <w:rPr>
          <w:rFonts w:asciiTheme="minorHAnsi" w:hAnsiTheme="minorHAnsi" w:cstheme="minorHAnsi"/>
          <w:sz w:val="22"/>
          <w:szCs w:val="22"/>
        </w:rPr>
        <w:t>Warto podkreślić, iż podział zamówienia na części, w znaczny sposób, utrudniłby właściwy nadzór nad prawidłową realizacją zamówienia oraz skuteczne egzekwowanie ewentualnych roszczeń odszkodowawczych.</w:t>
      </w:r>
    </w:p>
    <w:p w14:paraId="003B2193" w14:textId="77777777" w:rsidR="00A0700E" w:rsidRPr="00F12B47" w:rsidRDefault="00A0700E" w:rsidP="00E360DF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u w:val="none"/>
        </w:rPr>
      </w:pPr>
    </w:p>
    <w:p w14:paraId="15B00EE5" w14:textId="77777777" w:rsidR="005079B9" w:rsidRPr="005079B9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446DC4">
        <w:rPr>
          <w:b/>
        </w:rPr>
        <w:t xml:space="preserve">4. </w:t>
      </w:r>
      <w:r w:rsidR="00AC30F4" w:rsidRPr="00AC30F4">
        <w:rPr>
          <w:b/>
        </w:rPr>
        <w:t>OPIS PRZEDMIOTU ZAMÓWIENIA</w:t>
      </w:r>
    </w:p>
    <w:p w14:paraId="6CA06D1F" w14:textId="77777777" w:rsidR="007B4578" w:rsidRPr="005B2734" w:rsidRDefault="007B4578" w:rsidP="007B4578">
      <w:pPr>
        <w:spacing w:after="0" w:line="240" w:lineRule="auto"/>
        <w:ind w:left="360"/>
        <w:jc w:val="center"/>
        <w:rPr>
          <w:rFonts w:cstheme="minorHAnsi"/>
        </w:rPr>
      </w:pPr>
    </w:p>
    <w:p w14:paraId="6B0A70C8" w14:textId="75ACC822" w:rsidR="005079B9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B2734">
        <w:rPr>
          <w:rFonts w:cstheme="minorHAnsi"/>
        </w:rPr>
        <w:t xml:space="preserve">Przedmiotem zamówienia jest świadczenie usług przewozów autokarowych osób, według potrzeb </w:t>
      </w:r>
      <w:r w:rsidRPr="005B2734">
        <w:rPr>
          <w:rFonts w:cstheme="minorHAnsi"/>
          <w:color w:val="000000" w:themeColor="text1"/>
        </w:rPr>
        <w:t xml:space="preserve">Zamawiającego, z uwzględnieniem wymienionych możliwości: przewóz </w:t>
      </w:r>
      <w:r w:rsidRPr="005B2734">
        <w:rPr>
          <w:rFonts w:eastAsia="Times New Roman" w:cstheme="minorHAnsi"/>
          <w:color w:val="000000" w:themeColor="text1"/>
          <w:lang w:eastAsia="pl-PL"/>
        </w:rPr>
        <w:t>studentów na ćwiczenia terenowe, przewóz członków organizacji studenckich, przewóz pracowników naukowych i doktorantów oraz uczniów Zespołu Szkół Przyrodniczych.</w:t>
      </w:r>
      <w:r w:rsidR="00FD31BA" w:rsidRPr="005B2734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0A958A11" w14:textId="638BEBEA" w:rsidR="005079B9" w:rsidRPr="00365A6D" w:rsidRDefault="005F0B3E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65A6D">
        <w:rPr>
          <w:rFonts w:cstheme="minorHAnsi"/>
        </w:rPr>
        <w:t>Charakterystyka przewozów</w:t>
      </w:r>
      <w:r w:rsidR="005079B9" w:rsidRPr="00365A6D">
        <w:rPr>
          <w:rFonts w:cstheme="minorHAnsi"/>
        </w:rPr>
        <w:t>:</w:t>
      </w:r>
    </w:p>
    <w:p w14:paraId="6FE51B15" w14:textId="77777777" w:rsidR="00365A6D" w:rsidRPr="00365A6D" w:rsidRDefault="00365A6D" w:rsidP="00365A6D">
      <w:pPr>
        <w:pStyle w:val="Akapitzlist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65A6D">
        <w:rPr>
          <w:rFonts w:asciiTheme="minorHAnsi" w:eastAsiaTheme="minorHAnsi" w:hAnsiTheme="minorHAnsi" w:cstheme="minorHAnsi"/>
          <w:sz w:val="22"/>
          <w:szCs w:val="22"/>
        </w:rPr>
        <w:t>Przewozy studentów na ćwiczenia terenowe - najczęściej są to wyjazdy do 300 km od siedziby Zamawiającego, trwające od 1 do 3 dni;</w:t>
      </w:r>
    </w:p>
    <w:p w14:paraId="434CEA31" w14:textId="77777777" w:rsidR="00365A6D" w:rsidRPr="00365A6D" w:rsidRDefault="00365A6D" w:rsidP="00365A6D">
      <w:pPr>
        <w:pStyle w:val="Akapitzlist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65A6D">
        <w:rPr>
          <w:rFonts w:asciiTheme="minorHAnsi" w:eastAsiaTheme="minorHAnsi" w:hAnsiTheme="minorHAnsi" w:cstheme="minorHAnsi"/>
          <w:sz w:val="22"/>
          <w:szCs w:val="22"/>
        </w:rPr>
        <w:t>Przewozy gości zagranicznych na trasie z lotniska do miejsca zakwaterowania;</w:t>
      </w:r>
    </w:p>
    <w:p w14:paraId="78C1337D" w14:textId="77777777" w:rsidR="00365A6D" w:rsidRPr="00365A6D" w:rsidRDefault="00365A6D" w:rsidP="00365A6D">
      <w:pPr>
        <w:pStyle w:val="Akapitzlist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65A6D">
        <w:rPr>
          <w:rFonts w:asciiTheme="minorHAnsi" w:eastAsiaTheme="minorHAnsi" w:hAnsiTheme="minorHAnsi" w:cstheme="minorHAnsi"/>
          <w:sz w:val="22"/>
          <w:szCs w:val="22"/>
        </w:rPr>
        <w:t>Przewozy pracowników w ramach organizowanych akcji socjalnych – najczęściej wycieczki 1-dniowe;</w:t>
      </w:r>
    </w:p>
    <w:p w14:paraId="26E12C83" w14:textId="77777777" w:rsidR="00365A6D" w:rsidRPr="00365A6D" w:rsidRDefault="00365A6D" w:rsidP="00365A6D">
      <w:pPr>
        <w:pStyle w:val="Akapitzlist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65A6D">
        <w:rPr>
          <w:rFonts w:asciiTheme="minorHAnsi" w:eastAsiaTheme="minorHAnsi" w:hAnsiTheme="minorHAnsi" w:cstheme="minorHAnsi"/>
          <w:sz w:val="22"/>
          <w:szCs w:val="22"/>
        </w:rPr>
        <w:t>Przewozy pracowników na uroczystości okolicznościowe;</w:t>
      </w:r>
    </w:p>
    <w:p w14:paraId="277558DC" w14:textId="77777777" w:rsidR="00365A6D" w:rsidRPr="00365A6D" w:rsidRDefault="00365A6D" w:rsidP="00365A6D">
      <w:pPr>
        <w:pStyle w:val="Akapitzlist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65A6D">
        <w:rPr>
          <w:rFonts w:asciiTheme="minorHAnsi" w:eastAsiaTheme="minorHAnsi" w:hAnsiTheme="minorHAnsi" w:cstheme="minorHAnsi"/>
          <w:sz w:val="22"/>
          <w:szCs w:val="22"/>
        </w:rPr>
        <w:t>Przewozy pracowników na wyjazdy integracyjne i szkoleniowe;</w:t>
      </w:r>
    </w:p>
    <w:p w14:paraId="5BDEBD65" w14:textId="77777777" w:rsidR="00365A6D" w:rsidRPr="00365A6D" w:rsidRDefault="00365A6D" w:rsidP="00365A6D">
      <w:pPr>
        <w:pStyle w:val="Akapitzlist"/>
        <w:numPr>
          <w:ilvl w:val="0"/>
          <w:numId w:val="12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365A6D">
        <w:rPr>
          <w:rFonts w:asciiTheme="minorHAnsi" w:eastAsiaTheme="minorHAnsi" w:hAnsiTheme="minorHAnsi" w:cstheme="minorHAnsi"/>
          <w:sz w:val="22"/>
          <w:szCs w:val="22"/>
        </w:rPr>
        <w:t>Przewozy uczniów Zespołu Szkół Przyrodniczych na ćwiczenia praktyk zawodowych i wycieczki szkolne.</w:t>
      </w:r>
    </w:p>
    <w:p w14:paraId="0F285799" w14:textId="77777777" w:rsidR="005079B9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Zamawiający zastrzega, iż zamówienia będą realizowane zgodnie z bieżącymi potrzebami Uczelni.</w:t>
      </w:r>
    </w:p>
    <w:p w14:paraId="19B553F6" w14:textId="560D1C00" w:rsidR="005079B9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 xml:space="preserve">Wykonawca </w:t>
      </w:r>
      <w:r w:rsidR="00CD4DF2" w:rsidRPr="005B2734">
        <w:rPr>
          <w:rFonts w:cstheme="minorHAnsi"/>
        </w:rPr>
        <w:t xml:space="preserve">zobowiązany </w:t>
      </w:r>
      <w:r w:rsidR="00D5486B" w:rsidRPr="005B2734">
        <w:rPr>
          <w:rFonts w:cstheme="minorHAnsi"/>
        </w:rPr>
        <w:t xml:space="preserve">jest </w:t>
      </w:r>
      <w:r w:rsidRPr="005B2734">
        <w:rPr>
          <w:rFonts w:cstheme="minorHAnsi"/>
        </w:rPr>
        <w:t>zapewni</w:t>
      </w:r>
      <w:r w:rsidR="00CD4DF2" w:rsidRPr="005B2734">
        <w:rPr>
          <w:rFonts w:cstheme="minorHAnsi"/>
        </w:rPr>
        <w:t>ć</w:t>
      </w:r>
      <w:r w:rsidRPr="005B2734">
        <w:rPr>
          <w:rFonts w:cstheme="minorHAnsi"/>
        </w:rPr>
        <w:t xml:space="preserve"> przewóz uczestników wyjazdu zgodnie z przepisami prawa obowiązującymi w zakresie przewozu osób</w:t>
      </w:r>
      <w:r w:rsidR="00D5486B" w:rsidRPr="005B2734">
        <w:rPr>
          <w:rFonts w:cstheme="minorHAnsi"/>
        </w:rPr>
        <w:t xml:space="preserve"> oraz</w:t>
      </w:r>
      <w:r w:rsidRPr="005B2734">
        <w:rPr>
          <w:rFonts w:cstheme="minorHAnsi"/>
        </w:rPr>
        <w:t xml:space="preserve"> pojazdami, które:</w:t>
      </w:r>
    </w:p>
    <w:p w14:paraId="5C62D3DD" w14:textId="4B3CD6A6" w:rsidR="005079B9" w:rsidRPr="005B2734" w:rsidRDefault="005079B9" w:rsidP="008D189C">
      <w:pPr>
        <w:pStyle w:val="Akapitzlist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eastAsiaTheme="minorHAnsi" w:hAnsiTheme="minorHAnsi" w:cstheme="minorHAnsi"/>
          <w:sz w:val="22"/>
          <w:szCs w:val="22"/>
        </w:rPr>
        <w:lastRenderedPageBreak/>
        <w:t>spełniają</w:t>
      </w:r>
      <w:proofErr w:type="gramEnd"/>
      <w:r w:rsidRPr="005B2734">
        <w:rPr>
          <w:rFonts w:asciiTheme="minorHAnsi" w:eastAsiaTheme="minorHAnsi" w:hAnsiTheme="minorHAnsi" w:cstheme="minorHAnsi"/>
          <w:sz w:val="22"/>
          <w:szCs w:val="22"/>
        </w:rPr>
        <w:t xml:space="preserve"> wymagania techniczne określone w przepisach ustawy z dnia 20 czerwca 1997 r</w:t>
      </w:r>
      <w:r w:rsidR="00D5486B" w:rsidRPr="005B2734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5B2734">
        <w:rPr>
          <w:rFonts w:asciiTheme="minorHAnsi" w:eastAsiaTheme="minorHAnsi" w:hAnsiTheme="minorHAnsi" w:cstheme="minorHAnsi"/>
          <w:sz w:val="22"/>
          <w:szCs w:val="22"/>
        </w:rPr>
        <w:t xml:space="preserve"> Prawo </w:t>
      </w:r>
      <w:r w:rsidR="00CD4DF2" w:rsidRPr="005B2734">
        <w:rPr>
          <w:rFonts w:asciiTheme="minorHAnsi" w:eastAsiaTheme="minorHAnsi" w:hAnsiTheme="minorHAnsi" w:cstheme="minorHAnsi"/>
          <w:sz w:val="22"/>
          <w:szCs w:val="22"/>
        </w:rPr>
        <w:t>o ruchu drogowym (</w:t>
      </w:r>
      <w:r w:rsidR="00963A8F" w:rsidRPr="005B2734">
        <w:rPr>
          <w:rFonts w:asciiTheme="minorHAnsi" w:hAnsiTheme="minorHAnsi" w:cstheme="minorHAnsi"/>
          <w:sz w:val="22"/>
          <w:szCs w:val="22"/>
        </w:rPr>
        <w:t xml:space="preserve">Dz.U. 2022 </w:t>
      </w:r>
      <w:proofErr w:type="gramStart"/>
      <w:r w:rsidR="00963A8F" w:rsidRPr="005B2734">
        <w:rPr>
          <w:rFonts w:asciiTheme="minorHAnsi" w:hAnsiTheme="minorHAnsi" w:cstheme="minorHAnsi"/>
          <w:sz w:val="22"/>
          <w:szCs w:val="22"/>
        </w:rPr>
        <w:t>poz</w:t>
      </w:r>
      <w:proofErr w:type="gramEnd"/>
      <w:r w:rsidR="00963A8F" w:rsidRPr="005B2734">
        <w:rPr>
          <w:rFonts w:asciiTheme="minorHAnsi" w:hAnsiTheme="minorHAnsi" w:cstheme="minorHAnsi"/>
          <w:sz w:val="22"/>
          <w:szCs w:val="22"/>
        </w:rPr>
        <w:t>. 655</w:t>
      </w:r>
      <w:r w:rsidR="00D5486B" w:rsidRPr="005B2734">
        <w:rPr>
          <w:rFonts w:asciiTheme="minorHAnsi" w:hAnsiTheme="minorHAnsi" w:cstheme="minorHAnsi"/>
          <w:sz w:val="22"/>
          <w:szCs w:val="22"/>
        </w:rPr>
        <w:t xml:space="preserve"> ze zm.</w:t>
      </w:r>
      <w:r w:rsidRPr="005B2734">
        <w:rPr>
          <w:rFonts w:asciiTheme="minorHAnsi" w:eastAsiaTheme="minorHAnsi" w:hAnsiTheme="minorHAnsi" w:cstheme="minorHAnsi"/>
          <w:sz w:val="22"/>
          <w:szCs w:val="22"/>
        </w:rPr>
        <w:t xml:space="preserve">) i innych przepisach związanych z przewozem osób </w:t>
      </w:r>
      <w:r w:rsidR="00D5486B" w:rsidRPr="005B2734">
        <w:rPr>
          <w:rFonts w:asciiTheme="minorHAnsi" w:eastAsiaTheme="minorHAnsi" w:hAnsiTheme="minorHAnsi" w:cstheme="minorHAnsi"/>
          <w:sz w:val="22"/>
          <w:szCs w:val="22"/>
        </w:rPr>
        <w:t>-</w:t>
      </w:r>
      <w:r w:rsidRPr="005B2734">
        <w:rPr>
          <w:rFonts w:asciiTheme="minorHAnsi" w:eastAsiaTheme="minorHAnsi" w:hAnsiTheme="minorHAnsi" w:cstheme="minorHAnsi"/>
          <w:sz w:val="22"/>
          <w:szCs w:val="22"/>
        </w:rPr>
        <w:t xml:space="preserve"> ustawa z dnia 6 września 2001 r. o transporcie drogowym (</w:t>
      </w:r>
      <w:r w:rsidR="00963A8F" w:rsidRPr="005B2734">
        <w:rPr>
          <w:rFonts w:asciiTheme="minorHAnsi" w:hAnsiTheme="minorHAnsi" w:cstheme="minorHAnsi"/>
          <w:sz w:val="22"/>
          <w:szCs w:val="22"/>
        </w:rPr>
        <w:t>Dz.U. 2022</w:t>
      </w:r>
      <w:r w:rsidR="003E046B" w:rsidRPr="005B2734">
        <w:rPr>
          <w:rFonts w:asciiTheme="minorHAnsi" w:hAnsiTheme="minorHAnsi" w:cstheme="minorHAnsi"/>
          <w:sz w:val="22"/>
          <w:szCs w:val="22"/>
        </w:rPr>
        <w:t xml:space="preserve"> </w:t>
      </w:r>
      <w:r w:rsidR="00963A8F" w:rsidRPr="005B27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63A8F" w:rsidRPr="005B2734">
        <w:rPr>
          <w:rFonts w:asciiTheme="minorHAnsi" w:hAnsiTheme="minorHAnsi" w:cstheme="minorHAnsi"/>
          <w:sz w:val="22"/>
          <w:szCs w:val="22"/>
        </w:rPr>
        <w:t>poz</w:t>
      </w:r>
      <w:proofErr w:type="gramEnd"/>
      <w:r w:rsidR="00963A8F" w:rsidRPr="005B2734">
        <w:rPr>
          <w:rFonts w:asciiTheme="minorHAnsi" w:hAnsiTheme="minorHAnsi" w:cstheme="minorHAnsi"/>
          <w:sz w:val="22"/>
          <w:szCs w:val="22"/>
        </w:rPr>
        <w:t>. 180 ze zm.</w:t>
      </w:r>
      <w:r w:rsidR="00CD4DF2" w:rsidRPr="005B2734">
        <w:rPr>
          <w:rFonts w:asciiTheme="minorHAnsi" w:eastAsiaTheme="minorHAnsi" w:hAnsiTheme="minorHAnsi" w:cstheme="minorHAnsi"/>
          <w:sz w:val="22"/>
          <w:szCs w:val="22"/>
        </w:rPr>
        <w:t>)</w:t>
      </w:r>
      <w:r w:rsidR="001F382B" w:rsidRPr="005B2734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5666BAC6" w14:textId="5B6BB9D3" w:rsidR="005079B9" w:rsidRPr="005B2734" w:rsidRDefault="005079B9" w:rsidP="008D189C">
      <w:pPr>
        <w:pStyle w:val="Akapitzlist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eastAsiaTheme="minorHAnsi" w:hAnsiTheme="minorHAnsi" w:cstheme="minorHAnsi"/>
          <w:sz w:val="22"/>
          <w:szCs w:val="22"/>
        </w:rPr>
        <w:t>posiadają</w:t>
      </w:r>
      <w:proofErr w:type="gramEnd"/>
      <w:r w:rsidRPr="005B2734">
        <w:rPr>
          <w:rFonts w:asciiTheme="minorHAnsi" w:eastAsiaTheme="minorHAnsi" w:hAnsiTheme="minorHAnsi" w:cstheme="minorHAnsi"/>
          <w:sz w:val="22"/>
          <w:szCs w:val="22"/>
        </w:rPr>
        <w:t xml:space="preserve"> aktualny przegląd technic</w:t>
      </w:r>
      <w:r w:rsidR="00CD4DF2" w:rsidRPr="005B2734">
        <w:rPr>
          <w:rFonts w:asciiTheme="minorHAnsi" w:eastAsiaTheme="minorHAnsi" w:hAnsiTheme="minorHAnsi" w:cstheme="minorHAnsi"/>
          <w:sz w:val="22"/>
          <w:szCs w:val="22"/>
        </w:rPr>
        <w:t>zny i ubezpieczenie OC, AC, NNW</w:t>
      </w:r>
      <w:r w:rsidR="001F382B" w:rsidRPr="005B2734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3E181093" w14:textId="4EC4AC4B" w:rsidR="005079B9" w:rsidRPr="005B2734" w:rsidRDefault="005079B9" w:rsidP="008D189C">
      <w:pPr>
        <w:pStyle w:val="Akapitzlist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eastAsiaTheme="minorHAnsi" w:hAnsiTheme="minorHAnsi" w:cstheme="minorHAnsi"/>
          <w:sz w:val="22"/>
          <w:szCs w:val="22"/>
        </w:rPr>
        <w:t>spełniają</w:t>
      </w:r>
      <w:proofErr w:type="gramEnd"/>
      <w:r w:rsidRPr="005B2734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D4DF2" w:rsidRPr="005B2734">
        <w:rPr>
          <w:rFonts w:asciiTheme="minorHAnsi" w:eastAsiaTheme="minorHAnsi" w:hAnsiTheme="minorHAnsi" w:cstheme="minorHAnsi"/>
          <w:sz w:val="22"/>
          <w:szCs w:val="22"/>
        </w:rPr>
        <w:t>wszystkie wymogi bezpieczeństwa</w:t>
      </w:r>
      <w:r w:rsidR="001F382B" w:rsidRPr="005B2734">
        <w:rPr>
          <w:rFonts w:asciiTheme="minorHAnsi" w:eastAsiaTheme="minorHAnsi" w:hAnsiTheme="minorHAnsi" w:cstheme="minorHAnsi"/>
          <w:sz w:val="22"/>
          <w:szCs w:val="22"/>
        </w:rPr>
        <w:t>;</w:t>
      </w:r>
    </w:p>
    <w:p w14:paraId="3C40BEA7" w14:textId="6A128E83" w:rsidR="005079B9" w:rsidRPr="005B2734" w:rsidRDefault="005079B9" w:rsidP="008D189C">
      <w:pPr>
        <w:pStyle w:val="Akapitzlist"/>
        <w:numPr>
          <w:ilvl w:val="0"/>
          <w:numId w:val="13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eastAsiaTheme="minorHAnsi" w:hAnsiTheme="minorHAnsi" w:cstheme="minorHAnsi"/>
          <w:sz w:val="22"/>
          <w:szCs w:val="22"/>
        </w:rPr>
        <w:t>są</w:t>
      </w:r>
      <w:proofErr w:type="gramEnd"/>
      <w:r w:rsidRPr="005B2734">
        <w:rPr>
          <w:rFonts w:asciiTheme="minorHAnsi" w:eastAsiaTheme="minorHAnsi" w:hAnsiTheme="minorHAnsi" w:cstheme="minorHAnsi"/>
          <w:sz w:val="22"/>
          <w:szCs w:val="22"/>
        </w:rPr>
        <w:t xml:space="preserve"> prowadzone przez osoby posiadające odpowiednie uprawnienia i kwalifikacje zawodowe do p</w:t>
      </w:r>
      <w:r w:rsidR="00CD4DF2" w:rsidRPr="005B2734">
        <w:rPr>
          <w:rFonts w:asciiTheme="minorHAnsi" w:eastAsiaTheme="minorHAnsi" w:hAnsiTheme="minorHAnsi" w:cstheme="minorHAnsi"/>
          <w:sz w:val="22"/>
          <w:szCs w:val="22"/>
        </w:rPr>
        <w:t>rowadzenia danego typu pojazdów</w:t>
      </w:r>
      <w:r w:rsidR="001F382B" w:rsidRPr="005B2734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1ADEF20C" w14:textId="77777777" w:rsidR="005079B9" w:rsidRPr="005B2734" w:rsidRDefault="00EA3C73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Zamawiający wymaga, żeby</w:t>
      </w:r>
      <w:r w:rsidR="005079B9" w:rsidRPr="005B2734">
        <w:rPr>
          <w:rFonts w:cstheme="minorHAnsi"/>
        </w:rPr>
        <w:t xml:space="preserve"> Wykonawca dysponował następującym potencjałem technicznym</w:t>
      </w:r>
      <w:r w:rsidR="00CD4DF2" w:rsidRPr="005B2734">
        <w:rPr>
          <w:rFonts w:cstheme="minorHAnsi"/>
        </w:rPr>
        <w:t>,</w:t>
      </w:r>
      <w:r w:rsidR="005079B9" w:rsidRPr="005B2734">
        <w:rPr>
          <w:rFonts w:cstheme="minorHAnsi"/>
        </w:rPr>
        <w:t xml:space="preserve"> niezbędnym do wykonania zamówienia, tj</w:t>
      </w:r>
      <w:r w:rsidR="00CD4DF2" w:rsidRPr="005B2734">
        <w:rPr>
          <w:rFonts w:cstheme="minorHAnsi"/>
        </w:rPr>
        <w:t>.</w:t>
      </w:r>
      <w:r w:rsidR="005079B9" w:rsidRPr="005B2734">
        <w:rPr>
          <w:rFonts w:cstheme="minorHAnsi"/>
        </w:rPr>
        <w:t>:</w:t>
      </w:r>
    </w:p>
    <w:p w14:paraId="75F886FB" w14:textId="64F22C8D" w:rsidR="005079B9" w:rsidRPr="005B2734" w:rsidRDefault="005079B9" w:rsidP="008D189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autokaram</w:t>
      </w:r>
      <w:r w:rsidR="00D025EF" w:rsidRPr="005B2734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D025EF" w:rsidRPr="005B2734">
        <w:rPr>
          <w:rFonts w:asciiTheme="minorHAnsi" w:hAnsiTheme="minorHAnsi" w:cstheme="minorHAnsi"/>
          <w:sz w:val="22"/>
          <w:szCs w:val="22"/>
        </w:rPr>
        <w:t xml:space="preserve"> z ilością miejsc (A1) od 12 do </w:t>
      </w:r>
      <w:r w:rsidRPr="005B2734">
        <w:rPr>
          <w:rFonts w:asciiTheme="minorHAnsi" w:hAnsiTheme="minorHAnsi" w:cstheme="minorHAnsi"/>
          <w:sz w:val="22"/>
          <w:szCs w:val="22"/>
        </w:rPr>
        <w:t xml:space="preserve">20 osób (rok </w:t>
      </w:r>
      <w:r w:rsidR="00CD4DF2" w:rsidRPr="005B2734">
        <w:rPr>
          <w:rFonts w:asciiTheme="minorHAnsi" w:hAnsiTheme="minorHAnsi" w:cstheme="minorHAnsi"/>
          <w:sz w:val="22"/>
          <w:szCs w:val="22"/>
        </w:rPr>
        <w:t>produkcji nie starszy niż 201</w:t>
      </w:r>
      <w:r w:rsidR="00C64939" w:rsidRPr="005B2734">
        <w:rPr>
          <w:rFonts w:asciiTheme="minorHAnsi" w:hAnsiTheme="minorHAnsi" w:cstheme="minorHAnsi"/>
          <w:sz w:val="22"/>
          <w:szCs w:val="22"/>
        </w:rPr>
        <w:t>4</w:t>
      </w:r>
      <w:r w:rsidR="006527A1" w:rsidRPr="005B2734">
        <w:rPr>
          <w:rFonts w:asciiTheme="minorHAnsi" w:hAnsiTheme="minorHAnsi" w:cstheme="minorHAnsi"/>
          <w:sz w:val="22"/>
          <w:szCs w:val="22"/>
        </w:rPr>
        <w:t>)</w:t>
      </w:r>
      <w:r w:rsidR="001F382B" w:rsidRPr="005B2734">
        <w:rPr>
          <w:rFonts w:asciiTheme="minorHAnsi" w:hAnsiTheme="minorHAnsi" w:cstheme="minorHAnsi"/>
          <w:sz w:val="22"/>
          <w:szCs w:val="22"/>
        </w:rPr>
        <w:t>;</w:t>
      </w:r>
    </w:p>
    <w:p w14:paraId="5A5F361B" w14:textId="39A40BD1" w:rsidR="005079B9" w:rsidRPr="005B2734" w:rsidRDefault="005079B9" w:rsidP="008D189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autokaram</w:t>
      </w:r>
      <w:r w:rsidR="00D025EF" w:rsidRPr="005B2734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D025EF" w:rsidRPr="005B2734">
        <w:rPr>
          <w:rFonts w:asciiTheme="minorHAnsi" w:hAnsiTheme="minorHAnsi" w:cstheme="minorHAnsi"/>
          <w:sz w:val="22"/>
          <w:szCs w:val="22"/>
        </w:rPr>
        <w:t xml:space="preserve"> z ilością miejsc (A2) od 21 do </w:t>
      </w:r>
      <w:r w:rsidRPr="005B2734">
        <w:rPr>
          <w:rFonts w:asciiTheme="minorHAnsi" w:hAnsiTheme="minorHAnsi" w:cstheme="minorHAnsi"/>
          <w:sz w:val="22"/>
          <w:szCs w:val="22"/>
        </w:rPr>
        <w:t>30 osób (rok produkcji nie stars</w:t>
      </w:r>
      <w:r w:rsidR="00C64939" w:rsidRPr="005B2734">
        <w:rPr>
          <w:rFonts w:asciiTheme="minorHAnsi" w:hAnsiTheme="minorHAnsi" w:cstheme="minorHAnsi"/>
          <w:sz w:val="22"/>
          <w:szCs w:val="22"/>
        </w:rPr>
        <w:t>zy niż 2014</w:t>
      </w:r>
      <w:r w:rsidR="00CD4DF2" w:rsidRPr="005B2734">
        <w:rPr>
          <w:rFonts w:asciiTheme="minorHAnsi" w:hAnsiTheme="minorHAnsi" w:cstheme="minorHAnsi"/>
          <w:sz w:val="22"/>
          <w:szCs w:val="22"/>
        </w:rPr>
        <w:t>)</w:t>
      </w:r>
      <w:r w:rsidR="001F382B" w:rsidRPr="005B2734">
        <w:rPr>
          <w:rFonts w:asciiTheme="minorHAnsi" w:hAnsiTheme="minorHAnsi" w:cstheme="minorHAnsi"/>
          <w:sz w:val="22"/>
          <w:szCs w:val="22"/>
        </w:rPr>
        <w:t>;</w:t>
      </w:r>
    </w:p>
    <w:p w14:paraId="11AB8B71" w14:textId="65662EA9" w:rsidR="005079B9" w:rsidRPr="005B2734" w:rsidRDefault="005079B9" w:rsidP="008D189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autokaram</w:t>
      </w:r>
      <w:r w:rsidR="00D025EF" w:rsidRPr="005B2734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D025EF" w:rsidRPr="005B2734">
        <w:rPr>
          <w:rFonts w:asciiTheme="minorHAnsi" w:hAnsiTheme="minorHAnsi" w:cstheme="minorHAnsi"/>
          <w:sz w:val="22"/>
          <w:szCs w:val="22"/>
        </w:rPr>
        <w:t xml:space="preserve"> z ilością miejsc (A3) od 31 do </w:t>
      </w:r>
      <w:r w:rsidRPr="005B2734">
        <w:rPr>
          <w:rFonts w:asciiTheme="minorHAnsi" w:hAnsiTheme="minorHAnsi" w:cstheme="minorHAnsi"/>
          <w:sz w:val="22"/>
          <w:szCs w:val="22"/>
        </w:rPr>
        <w:t xml:space="preserve">50 osób (rok </w:t>
      </w:r>
      <w:r w:rsidR="00C64939" w:rsidRPr="005B2734">
        <w:rPr>
          <w:rFonts w:asciiTheme="minorHAnsi" w:hAnsiTheme="minorHAnsi" w:cstheme="minorHAnsi"/>
          <w:sz w:val="22"/>
          <w:szCs w:val="22"/>
        </w:rPr>
        <w:t>produkcji nie starszy niż 2014</w:t>
      </w:r>
      <w:r w:rsidR="00CD4DF2" w:rsidRPr="005B2734">
        <w:rPr>
          <w:rFonts w:asciiTheme="minorHAnsi" w:hAnsiTheme="minorHAnsi" w:cstheme="minorHAnsi"/>
          <w:sz w:val="22"/>
          <w:szCs w:val="22"/>
        </w:rPr>
        <w:t>)</w:t>
      </w:r>
      <w:r w:rsidR="001F382B" w:rsidRPr="005B2734">
        <w:rPr>
          <w:rFonts w:asciiTheme="minorHAnsi" w:hAnsiTheme="minorHAnsi" w:cstheme="minorHAnsi"/>
          <w:sz w:val="22"/>
          <w:szCs w:val="22"/>
        </w:rPr>
        <w:t>;</w:t>
      </w:r>
    </w:p>
    <w:p w14:paraId="7D113B86" w14:textId="1C18EC27" w:rsidR="00CD4DF2" w:rsidRPr="005B2734" w:rsidRDefault="005079B9" w:rsidP="008D189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autokarami</w:t>
      </w:r>
      <w:proofErr w:type="gramEnd"/>
      <w:r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ilością miejsc (A4) powyżej 50 osób (rok </w:t>
      </w:r>
      <w:r w:rsidR="00C64939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produkcji nie starszy niż 2014</w:t>
      </w:r>
      <w:r w:rsidR="00CD4DF2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1F382B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0F0795" w14:textId="77777777" w:rsidR="003F25DE" w:rsidRPr="005B2734" w:rsidRDefault="003F25DE" w:rsidP="008D189C">
      <w:pPr>
        <w:pStyle w:val="Akapitzlis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wymaga, żeby Wykonawca dysponował osobami, które będą skierowane do realizacji zamówienia tj. kierowania autokarami, w liczbie niezbędnej do należytej realizacji zamówienia. </w:t>
      </w:r>
      <w:r w:rsidRPr="005B273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Wykonawca zobowiązany jest do zapewnienia niezbędnej ilości kierowców do obsługi każdego wyjazdu przy założeniu przestrzegania wymaganego ustawowo czasu pracy kierowców.</w:t>
      </w:r>
    </w:p>
    <w:p w14:paraId="186CF178" w14:textId="451D546B" w:rsidR="00DF3C11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 xml:space="preserve">Zamawiający wymaga, aby Wykonawca przez cały okres świadczenia usługi posiadał </w:t>
      </w:r>
      <w:r w:rsidR="001D36F7" w:rsidRPr="005B2734">
        <w:rPr>
          <w:rFonts w:cstheme="minorHAnsi"/>
        </w:rPr>
        <w:t xml:space="preserve">ważną licencję na wykonywanie krajowego transportu drogowego osób, wydanej na podstawie ustawy z dnia 6 września 2021 r. o transporcie drogowym (Dz.U. 2022 </w:t>
      </w:r>
      <w:proofErr w:type="gramStart"/>
      <w:r w:rsidR="001D36F7" w:rsidRPr="005B2734">
        <w:rPr>
          <w:rFonts w:cstheme="minorHAnsi"/>
        </w:rPr>
        <w:t>poz</w:t>
      </w:r>
      <w:proofErr w:type="gramEnd"/>
      <w:r w:rsidR="001D36F7" w:rsidRPr="005B2734">
        <w:rPr>
          <w:rFonts w:cstheme="minorHAnsi"/>
        </w:rPr>
        <w:t>. 180 ze zm.).</w:t>
      </w:r>
    </w:p>
    <w:p w14:paraId="267855D9" w14:textId="77777777" w:rsidR="00EA3C73" w:rsidRPr="005B2734" w:rsidRDefault="00EA3C73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Zamawiający wymaga, żeby Wykonawca posiadał ubezpieczenie pasażerów środków transportu od następstw nieszczęśliwych wypadków na poszczególne środki transportowe.</w:t>
      </w:r>
    </w:p>
    <w:p w14:paraId="718223B8" w14:textId="77777777" w:rsidR="005079B9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Wykonawca zobowiązany jest zapewnić autokary:</w:t>
      </w:r>
    </w:p>
    <w:p w14:paraId="28A14B66" w14:textId="03285715" w:rsidR="005079B9" w:rsidRPr="005B2734" w:rsidRDefault="00CD4DF2" w:rsidP="008D189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s</w:t>
      </w:r>
      <w:r w:rsidR="005079B9" w:rsidRPr="005B2734">
        <w:rPr>
          <w:rFonts w:asciiTheme="minorHAnsi" w:hAnsiTheme="minorHAnsi" w:cstheme="minorHAnsi"/>
          <w:sz w:val="22"/>
          <w:szCs w:val="22"/>
        </w:rPr>
        <w:t>prawne</w:t>
      </w:r>
      <w:proofErr w:type="gramEnd"/>
      <w:r w:rsidR="005079B9" w:rsidRPr="005B2734">
        <w:rPr>
          <w:rFonts w:asciiTheme="minorHAnsi" w:hAnsiTheme="minorHAnsi" w:cstheme="minorHAnsi"/>
          <w:sz w:val="22"/>
          <w:szCs w:val="22"/>
        </w:rPr>
        <w:t xml:space="preserve"> technicznie, posiadające sprawną klimatyzację oraz nawiew grzewczy, w zależności od </w:t>
      </w:r>
      <w:r w:rsidRPr="005B2734">
        <w:rPr>
          <w:rFonts w:asciiTheme="minorHAnsi" w:hAnsiTheme="minorHAnsi" w:cstheme="minorHAnsi"/>
          <w:sz w:val="22"/>
          <w:szCs w:val="22"/>
        </w:rPr>
        <w:t>panującej temperatury</w:t>
      </w:r>
      <w:r w:rsidR="001F382B" w:rsidRPr="005B2734">
        <w:rPr>
          <w:rFonts w:asciiTheme="minorHAnsi" w:hAnsiTheme="minorHAnsi" w:cstheme="minorHAnsi"/>
          <w:sz w:val="22"/>
          <w:szCs w:val="22"/>
        </w:rPr>
        <w:t>;</w:t>
      </w:r>
    </w:p>
    <w:p w14:paraId="4ED63DC7" w14:textId="3DA17BF9" w:rsidR="005079B9" w:rsidRPr="005B2734" w:rsidRDefault="00CD4DF2" w:rsidP="008D189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w</w:t>
      </w:r>
      <w:r w:rsidR="005079B9" w:rsidRPr="005B2734">
        <w:rPr>
          <w:rFonts w:asciiTheme="minorHAnsi" w:hAnsiTheme="minorHAnsi" w:cstheme="minorHAnsi"/>
          <w:sz w:val="22"/>
          <w:szCs w:val="22"/>
        </w:rPr>
        <w:t>yposażone</w:t>
      </w:r>
      <w:proofErr w:type="gramEnd"/>
      <w:r w:rsidR="005079B9" w:rsidRPr="005B2734">
        <w:rPr>
          <w:rFonts w:asciiTheme="minorHAnsi" w:hAnsiTheme="minorHAnsi" w:cstheme="minorHAnsi"/>
          <w:sz w:val="22"/>
          <w:szCs w:val="22"/>
        </w:rPr>
        <w:t xml:space="preserve"> w sys</w:t>
      </w:r>
      <w:r w:rsidRPr="005B2734">
        <w:rPr>
          <w:rFonts w:asciiTheme="minorHAnsi" w:hAnsiTheme="minorHAnsi" w:cstheme="minorHAnsi"/>
          <w:sz w:val="22"/>
          <w:szCs w:val="22"/>
        </w:rPr>
        <w:t>tem audio-video oraz system GPS</w:t>
      </w:r>
      <w:r w:rsidR="001F382B" w:rsidRPr="005B2734">
        <w:rPr>
          <w:rFonts w:asciiTheme="minorHAnsi" w:hAnsiTheme="minorHAnsi" w:cstheme="minorHAnsi"/>
          <w:sz w:val="22"/>
          <w:szCs w:val="22"/>
        </w:rPr>
        <w:t>;</w:t>
      </w:r>
    </w:p>
    <w:p w14:paraId="0C0CDE34" w14:textId="771DD3E7" w:rsidR="005079B9" w:rsidRPr="005B2734" w:rsidRDefault="00CD4DF2" w:rsidP="008D189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p</w:t>
      </w:r>
      <w:r w:rsidR="005079B9" w:rsidRPr="005B2734">
        <w:rPr>
          <w:rFonts w:asciiTheme="minorHAnsi" w:hAnsiTheme="minorHAnsi" w:cstheme="minorHAnsi"/>
          <w:sz w:val="22"/>
          <w:szCs w:val="22"/>
        </w:rPr>
        <w:t>osiadające</w:t>
      </w:r>
      <w:proofErr w:type="gramEnd"/>
      <w:r w:rsidR="005079B9" w:rsidRPr="005B2734">
        <w:rPr>
          <w:rFonts w:asciiTheme="minorHAnsi" w:hAnsiTheme="minorHAnsi" w:cstheme="minorHAnsi"/>
          <w:sz w:val="22"/>
          <w:szCs w:val="22"/>
        </w:rPr>
        <w:t xml:space="preserve"> fotele regulowane przynajmniej w dwóch płaszczyznach, przyciemniane szyby, </w:t>
      </w:r>
      <w:r w:rsidRPr="005B2734">
        <w:rPr>
          <w:rFonts w:asciiTheme="minorHAnsi" w:hAnsiTheme="minorHAnsi" w:cstheme="minorHAnsi"/>
          <w:sz w:val="22"/>
          <w:szCs w:val="22"/>
        </w:rPr>
        <w:t>przestrzeń bagażową</w:t>
      </w:r>
      <w:r w:rsidR="001F382B" w:rsidRPr="005B2734">
        <w:rPr>
          <w:rFonts w:asciiTheme="minorHAnsi" w:hAnsiTheme="minorHAnsi" w:cstheme="minorHAnsi"/>
          <w:sz w:val="22"/>
          <w:szCs w:val="22"/>
        </w:rPr>
        <w:t>;</w:t>
      </w:r>
    </w:p>
    <w:p w14:paraId="64B51B60" w14:textId="4E572A98" w:rsidR="005079B9" w:rsidRPr="005B2734" w:rsidRDefault="00CD4DF2" w:rsidP="008D189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posiadające</w:t>
      </w:r>
      <w:proofErr w:type="gramEnd"/>
      <w:r w:rsidRPr="005B2734">
        <w:rPr>
          <w:rFonts w:asciiTheme="minorHAnsi" w:hAnsiTheme="minorHAnsi" w:cstheme="minorHAnsi"/>
          <w:sz w:val="22"/>
          <w:szCs w:val="22"/>
        </w:rPr>
        <w:t xml:space="preserve"> t</w:t>
      </w:r>
      <w:r w:rsidR="005079B9" w:rsidRPr="005B2734">
        <w:rPr>
          <w:rFonts w:asciiTheme="minorHAnsi" w:hAnsiTheme="minorHAnsi" w:cstheme="minorHAnsi"/>
          <w:sz w:val="22"/>
          <w:szCs w:val="22"/>
        </w:rPr>
        <w:t xml:space="preserve">oaletę dostępną na całej trasie, barek, lodówkę, jeżeli pozwalają na to parametry techniczne </w:t>
      </w:r>
      <w:r w:rsidRPr="005B2734">
        <w:rPr>
          <w:rFonts w:asciiTheme="minorHAnsi" w:hAnsiTheme="minorHAnsi" w:cstheme="minorHAnsi"/>
          <w:sz w:val="22"/>
          <w:szCs w:val="22"/>
        </w:rPr>
        <w:t>pojazdu</w:t>
      </w:r>
      <w:r w:rsidR="001F382B" w:rsidRPr="005B2734">
        <w:rPr>
          <w:rFonts w:asciiTheme="minorHAnsi" w:hAnsiTheme="minorHAnsi" w:cstheme="minorHAnsi"/>
          <w:sz w:val="22"/>
          <w:szCs w:val="22"/>
        </w:rPr>
        <w:t>;</w:t>
      </w:r>
    </w:p>
    <w:p w14:paraId="12E80B58" w14:textId="113C67D6" w:rsidR="005079B9" w:rsidRPr="005B2734" w:rsidRDefault="00CD4DF2" w:rsidP="008D189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2734">
        <w:rPr>
          <w:rFonts w:asciiTheme="minorHAnsi" w:hAnsiTheme="minorHAnsi" w:cstheme="minorHAnsi"/>
          <w:sz w:val="22"/>
          <w:szCs w:val="22"/>
        </w:rPr>
        <w:t>posiadające</w:t>
      </w:r>
      <w:proofErr w:type="gramEnd"/>
      <w:r w:rsidRPr="005B2734">
        <w:rPr>
          <w:rFonts w:asciiTheme="minorHAnsi" w:hAnsiTheme="minorHAnsi" w:cstheme="minorHAnsi"/>
          <w:sz w:val="22"/>
          <w:szCs w:val="22"/>
        </w:rPr>
        <w:t xml:space="preserve"> p</w:t>
      </w:r>
      <w:r w:rsidR="005079B9" w:rsidRPr="005B2734">
        <w:rPr>
          <w:rFonts w:asciiTheme="minorHAnsi" w:hAnsiTheme="minorHAnsi" w:cstheme="minorHAnsi"/>
          <w:sz w:val="22"/>
          <w:szCs w:val="22"/>
        </w:rPr>
        <w:t>rzestrzeń bagażową nie mniejszą niż 10m3 z wyłącze</w:t>
      </w:r>
      <w:r w:rsidRPr="005B2734">
        <w:rPr>
          <w:rFonts w:asciiTheme="minorHAnsi" w:hAnsiTheme="minorHAnsi" w:cstheme="minorHAnsi"/>
          <w:sz w:val="22"/>
          <w:szCs w:val="22"/>
        </w:rPr>
        <w:t>niem autokarów w grupie A1</w:t>
      </w:r>
      <w:r w:rsidR="00862819" w:rsidRPr="005B2734">
        <w:rPr>
          <w:rFonts w:asciiTheme="minorHAnsi" w:hAnsiTheme="minorHAnsi" w:cstheme="minorHAnsi"/>
          <w:sz w:val="22"/>
          <w:szCs w:val="22"/>
        </w:rPr>
        <w:t xml:space="preserve"> </w:t>
      </w:r>
      <w:r w:rsidRPr="005B2734">
        <w:rPr>
          <w:rFonts w:asciiTheme="minorHAnsi" w:hAnsiTheme="minorHAnsi" w:cstheme="minorHAnsi"/>
          <w:sz w:val="22"/>
          <w:szCs w:val="22"/>
        </w:rPr>
        <w:t>i A2</w:t>
      </w:r>
      <w:r w:rsidR="001F382B" w:rsidRPr="005B2734">
        <w:rPr>
          <w:rFonts w:asciiTheme="minorHAnsi" w:hAnsiTheme="minorHAnsi" w:cstheme="minorHAnsi"/>
          <w:sz w:val="22"/>
          <w:szCs w:val="22"/>
        </w:rPr>
        <w:t>.</w:t>
      </w:r>
    </w:p>
    <w:p w14:paraId="3EA01F6A" w14:textId="77777777" w:rsidR="00FE1420" w:rsidRPr="005B2734" w:rsidRDefault="00FE1420" w:rsidP="008D189C">
      <w:pPr>
        <w:pStyle w:val="Akapitzlist"/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2734">
        <w:rPr>
          <w:rFonts w:asciiTheme="minorHAnsi" w:eastAsia="Calibri" w:hAnsiTheme="minorHAnsi" w:cstheme="minorHAnsi"/>
          <w:sz w:val="22"/>
          <w:szCs w:val="22"/>
        </w:rPr>
        <w:t>W przypadku stwierdzenia nieprawidłowości w trakcie realizacji wyjazdu, Wykonawca zobowiązuje się do natychmiastowego ich usunięcia.</w:t>
      </w:r>
    </w:p>
    <w:p w14:paraId="3AE2D874" w14:textId="77777777" w:rsidR="00FE1420" w:rsidRPr="005B2734" w:rsidRDefault="00FE1420" w:rsidP="008D189C">
      <w:pPr>
        <w:pStyle w:val="Akapitzlis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przypadku awarii technicznej pojazdu w czasie realizacji zamówienia, niedopuszczenia go przez policję lub inne organy do tego uprawnione do jazdy lub innej przeszkody uniemożliwiającej kontynuowanie podróży powstałej z winy Wykonawcy, Wykonawca zobowiązany jest do usunięcia awarii lub przeszkody uniemożliwiającej kontynuowanie podróży w trybie natychmiastowym. W sytuacji kiedy Wykonawca nie jest w stanie usunąć awarii lub przeszkody uniemożliwiającej kontynuowanie podróży w trybie natychmiastowym, zobowiązany jest zapewnić na własny koszt zastępczy środek transportu (autokar) o takich samych lub lepszych parametrach technicznych, zgodnych z SWZ, w czasie do 3 godzin od momentu stwierdzenia nieużyteczności środka transportu zamówienia lub innej przeszkody uniemożliwiającej kontynuowanie podróży. Zamawiający nie będzie ponosił z tego tytułu żadnych dodatkowych kosztów.</w:t>
      </w:r>
    </w:p>
    <w:p w14:paraId="2B96BA20" w14:textId="1BFFC422" w:rsidR="00FE1420" w:rsidRPr="005B2734" w:rsidRDefault="00FE1420" w:rsidP="008D189C">
      <w:pPr>
        <w:pStyle w:val="Akapitzlis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Jeżeli z powodu awarii technicznej pojazdu, niedopuszczenia go przez policję lub inne organy do tego uprawnione do jazdy lub innej przeszkody uniemożliwiającej kontynuowanie podróży powstałej z winy Wykonawcy, wystąpi konieczność odbycia noclegów na trasie, a zapewnienie </w:t>
      </w:r>
      <w:r w:rsidRPr="005B273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zastępczego środka transportu nie jest możliwe w terminie określonym w ust. 1</w:t>
      </w:r>
      <w:r w:rsidR="00A53D61" w:rsidRPr="005B273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</w:t>
      </w:r>
      <w:r w:rsidRPr="005B273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 koszty zakwaterowania i wyżywienia uczestników spowodowane wydłużeniem trasy, pokrywa Wykonawca.</w:t>
      </w:r>
    </w:p>
    <w:p w14:paraId="506F2B40" w14:textId="77777777" w:rsidR="00FE1420" w:rsidRPr="005B2734" w:rsidRDefault="00FE1420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eastAsia="Calibri" w:cstheme="minorHAnsi"/>
          <w:color w:val="000000" w:themeColor="text1"/>
        </w:rPr>
        <w:t>Jeżeli w trakcie przewozu, z przyczyn leżących po stronie Wykonawcy lub jego kierowcy wystąpią opóźnienia, przerwy lub uniemożliwienie kontynuowania jazdy</w:t>
      </w:r>
      <w:r w:rsidRPr="005B2734">
        <w:rPr>
          <w:rFonts w:cstheme="minorHAnsi"/>
        </w:rPr>
        <w:t xml:space="preserve"> Wykonawca zobowiązany jest do zapewnienia zmiennika kierowcy w trybie natychmiastowym.</w:t>
      </w:r>
    </w:p>
    <w:p w14:paraId="53DB16FB" w14:textId="77777777" w:rsidR="00FE1420" w:rsidRPr="005B2734" w:rsidRDefault="00FE1420" w:rsidP="008D189C">
      <w:pPr>
        <w:pStyle w:val="Akapitzlist"/>
        <w:numPr>
          <w:ilvl w:val="0"/>
          <w:numId w:val="9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w trakcie przewozu, z przyczyn leżących po stronie Wykonawcy lub jego kierowcy wystąpią opóźnienia, przerwy lub uniemożliwienie kontynuowania jazdy, a zmiennik kierowcy również nie będzie dysponowany do jazdy, Wykonawca zobowiązuje się do zapewnienia na własny koszt, w trybie natychmiastowym, innego kierowcy posiadającego stosowne uprawnienia, w czasie do 3 godzin od momentu zaistnienia zdarzenia uniemożliwiającego kontynuowanie jazdy.</w:t>
      </w:r>
    </w:p>
    <w:p w14:paraId="5DAB0D86" w14:textId="176C0B4E" w:rsidR="005079B9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Wykonawca bierze na siebie pełną odpowiedzialność za posiadanie wszelkich niezbędnych dokumentów służących do prawidłowej realizacji przewozów.</w:t>
      </w:r>
    </w:p>
    <w:p w14:paraId="0632B6A8" w14:textId="51EE63A7" w:rsidR="00026E56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Zamawiający będzie powiadamiał Wy</w:t>
      </w:r>
      <w:r w:rsidR="00086E50" w:rsidRPr="005B2734">
        <w:rPr>
          <w:rFonts w:cstheme="minorHAnsi"/>
        </w:rPr>
        <w:t xml:space="preserve">konawcę o planowanym wyjeździe za </w:t>
      </w:r>
      <w:r w:rsidR="00863A6A" w:rsidRPr="005B2734">
        <w:rPr>
          <w:rFonts w:cstheme="minorHAnsi"/>
        </w:rPr>
        <w:t>pośrednictwem poczty e-mail</w:t>
      </w:r>
      <w:r w:rsidRPr="005B2734">
        <w:rPr>
          <w:rFonts w:cstheme="minorHAnsi"/>
        </w:rPr>
        <w:t xml:space="preserve"> na podstawie druku Zlecenie wykonania wyjazdu</w:t>
      </w:r>
      <w:r w:rsidR="00086E50" w:rsidRPr="005B2734">
        <w:rPr>
          <w:rFonts w:cstheme="minorHAnsi"/>
        </w:rPr>
        <w:t>, stanowiącym załącznik do umowy. Czas niezbędny do przygotowania wyjazdu stanowi jedno z kryteriów oceny ofert. Maksymalny dopuszczalny czas niezbędny do przygotowania wyjazdu to 5 dni roboczych</w:t>
      </w:r>
      <w:r w:rsidR="00830D77" w:rsidRPr="005B2734">
        <w:rPr>
          <w:rFonts w:cstheme="minorHAnsi"/>
        </w:rPr>
        <w:t xml:space="preserve">, </w:t>
      </w:r>
      <w:bookmarkStart w:id="1" w:name="_Hlk100350989"/>
      <w:r w:rsidR="00830D77" w:rsidRPr="005B2734">
        <w:rPr>
          <w:rFonts w:eastAsia="Calibri" w:cstheme="minorHAnsi"/>
          <w:color w:val="000000" w:themeColor="text1"/>
          <w:kern w:val="1"/>
        </w:rPr>
        <w:t>od pierwszego dnia następującego po dniu zgłoszenia wyjazdu (dokonanego do godziny</w:t>
      </w:r>
      <w:proofErr w:type="gramStart"/>
      <w:r w:rsidR="00830D77" w:rsidRPr="005B2734">
        <w:rPr>
          <w:rFonts w:eastAsia="Calibri" w:cstheme="minorHAnsi"/>
          <w:color w:val="000000" w:themeColor="text1"/>
          <w:kern w:val="1"/>
        </w:rPr>
        <w:t xml:space="preserve"> 15:00 dnia</w:t>
      </w:r>
      <w:proofErr w:type="gramEnd"/>
      <w:r w:rsidR="00830D77" w:rsidRPr="005B2734">
        <w:rPr>
          <w:rFonts w:eastAsia="Calibri" w:cstheme="minorHAnsi"/>
          <w:color w:val="000000" w:themeColor="text1"/>
          <w:kern w:val="1"/>
        </w:rPr>
        <w:t xml:space="preserve"> poprzedzającego) do dnia poprzedzającego datę wyjazdu.</w:t>
      </w:r>
      <w:bookmarkEnd w:id="1"/>
    </w:p>
    <w:p w14:paraId="629610DD" w14:textId="21DD9468" w:rsidR="005079B9" w:rsidRPr="005B2734" w:rsidRDefault="00A53D61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O</w:t>
      </w:r>
      <w:r w:rsidR="005079B9" w:rsidRPr="005B2734">
        <w:rPr>
          <w:rFonts w:cstheme="minorHAnsi"/>
        </w:rPr>
        <w:t>stateczn</w:t>
      </w:r>
      <w:r w:rsidRPr="005B2734">
        <w:rPr>
          <w:rFonts w:cstheme="minorHAnsi"/>
        </w:rPr>
        <w:t>a</w:t>
      </w:r>
      <w:r w:rsidR="005079B9" w:rsidRPr="005B2734">
        <w:rPr>
          <w:rFonts w:cstheme="minorHAnsi"/>
        </w:rPr>
        <w:t xml:space="preserve"> ilość wyjazdów będzie zależeć od bieżącego zapotrzebowania Zamawiającego, j</w:t>
      </w:r>
      <w:r w:rsidR="00CF3303" w:rsidRPr="005B2734">
        <w:rPr>
          <w:rFonts w:cstheme="minorHAnsi"/>
        </w:rPr>
        <w:t>ednak zsumowana wartość brutto</w:t>
      </w:r>
      <w:r w:rsidR="005079B9" w:rsidRPr="005B2734">
        <w:rPr>
          <w:rFonts w:cstheme="minorHAnsi"/>
        </w:rPr>
        <w:t>, nie może przekroczyć maksymalnej wartości brutto zawartej umowy. Ostateczna wartość zakupionych przez Zamawiającego wyjazdów może być jednak niższa od maksymalnej wartości</w:t>
      </w:r>
      <w:r w:rsidR="00CF3303" w:rsidRPr="005B2734">
        <w:rPr>
          <w:rFonts w:cstheme="minorHAnsi"/>
        </w:rPr>
        <w:t xml:space="preserve"> brutto umowy</w:t>
      </w:r>
      <w:r w:rsidR="005079B9" w:rsidRPr="005B2734">
        <w:rPr>
          <w:rFonts w:cstheme="minorHAnsi"/>
        </w:rPr>
        <w:t xml:space="preserve">, a Wykonawcy nie będzie przysługiwać </w:t>
      </w:r>
      <w:r w:rsidRPr="005B2734">
        <w:rPr>
          <w:rFonts w:cstheme="minorHAnsi"/>
        </w:rPr>
        <w:t xml:space="preserve">z tego tytułu </w:t>
      </w:r>
      <w:r w:rsidR="005079B9" w:rsidRPr="005B2734">
        <w:rPr>
          <w:rFonts w:cstheme="minorHAnsi"/>
        </w:rPr>
        <w:t>roszczenie o zapłatę różnicy. Zamawiający zobowiązuje się do wykorzystania nie mniej niż 70% wartości brutto</w:t>
      </w:r>
      <w:r w:rsidR="00CF3303" w:rsidRPr="005B2734">
        <w:rPr>
          <w:rFonts w:cstheme="minorHAnsi"/>
        </w:rPr>
        <w:t xml:space="preserve"> umowy.</w:t>
      </w:r>
    </w:p>
    <w:p w14:paraId="32BC615D" w14:textId="6C21A98C" w:rsidR="00A53D61" w:rsidRPr="005B2734" w:rsidRDefault="00CF3303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Kategorie przewozów</w:t>
      </w:r>
      <w:r w:rsidR="00A53D61" w:rsidRPr="005B2734">
        <w:rPr>
          <w:rFonts w:cstheme="minorHAnsi"/>
        </w:rPr>
        <w:t xml:space="preserve"> zostały szczegółowo określone w treści Załącznika nr 5 (formularz cenowy) oraz Załącznika nr 1 (projekt umowy).</w:t>
      </w:r>
    </w:p>
    <w:p w14:paraId="31F6A4F8" w14:textId="77777777" w:rsidR="005079B9" w:rsidRPr="005B2734" w:rsidRDefault="005079B9" w:rsidP="008D189C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/>
          <w:vanish/>
          <w:color w:val="000000" w:themeColor="text1"/>
          <w:lang w:eastAsia="pl-PL"/>
        </w:rPr>
      </w:pPr>
    </w:p>
    <w:p w14:paraId="5E237FF5" w14:textId="77777777" w:rsidR="005079B9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>Ceny dla przedstawionych powyżej przewozów, muszą być tak skalkulowane, aby jednoznacznie obejmowały wszelkie koszty, w tym:</w:t>
      </w:r>
    </w:p>
    <w:p w14:paraId="23AD5DC6" w14:textId="77777777" w:rsidR="00893452" w:rsidRPr="00893452" w:rsidRDefault="00893452" w:rsidP="0089345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>wynajem</w:t>
      </w:r>
      <w:proofErr w:type="gramEnd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autokaru;</w:t>
      </w:r>
    </w:p>
    <w:p w14:paraId="4CF343E7" w14:textId="77777777" w:rsidR="00893452" w:rsidRPr="00893452" w:rsidRDefault="00893452" w:rsidP="0089345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>podstawienia</w:t>
      </w:r>
      <w:proofErr w:type="gramEnd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autokaru do siedziby Zamawiającego;</w:t>
      </w:r>
    </w:p>
    <w:p w14:paraId="2B80DFFE" w14:textId="77777777" w:rsidR="00893452" w:rsidRPr="00893452" w:rsidRDefault="00893452" w:rsidP="0089345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>koszt</w:t>
      </w:r>
      <w:proofErr w:type="gramEnd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zaangażowania kolejnego kierowcy;</w:t>
      </w:r>
    </w:p>
    <w:p w14:paraId="0A1DDC68" w14:textId="77777777" w:rsidR="00893452" w:rsidRPr="00893452" w:rsidRDefault="00893452" w:rsidP="0089345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>koszt</w:t>
      </w:r>
      <w:proofErr w:type="gramEnd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pobytu kierowców (nocleg oraz wyżywienie);</w:t>
      </w:r>
    </w:p>
    <w:p w14:paraId="369D400C" w14:textId="77777777" w:rsidR="00893452" w:rsidRPr="00893452" w:rsidRDefault="00893452" w:rsidP="00893452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>opłaty</w:t>
      </w:r>
      <w:proofErr w:type="gramEnd"/>
      <w:r w:rsidRPr="008934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parkingi, przejazdy autostradami itp.</w:t>
      </w:r>
    </w:p>
    <w:p w14:paraId="37FA8F9D" w14:textId="77777777" w:rsidR="005079B9" w:rsidRPr="005B2734" w:rsidRDefault="005079B9" w:rsidP="008D189C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B2734">
        <w:rPr>
          <w:rFonts w:cstheme="minorHAnsi"/>
        </w:rPr>
        <w:t xml:space="preserve">Zarówno do obsługi przewozów ryczałtowych jak i przewozów krajowych, Zamawiający wymaga od Wykonawcy autokarów zawierających określoną liczbę miejsc w przedziałach: </w:t>
      </w:r>
    </w:p>
    <w:p w14:paraId="226453E0" w14:textId="3FF19526" w:rsidR="00952DB5" w:rsidRPr="005B2734" w:rsidRDefault="005079B9" w:rsidP="008D189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A1 – od 12 do 20 miejsc</w:t>
      </w:r>
      <w:r w:rsidR="001F382B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DF28A0B" w14:textId="31F3A18E" w:rsidR="005079B9" w:rsidRPr="005B2734" w:rsidRDefault="00D025EF" w:rsidP="008D189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A2 – od 21 do </w:t>
      </w:r>
      <w:r w:rsidR="005079B9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30 miejsc</w:t>
      </w:r>
      <w:r w:rsidR="001F382B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CA6C7BF" w14:textId="6A899AC0" w:rsidR="005079B9" w:rsidRPr="005B2734" w:rsidRDefault="00D025EF" w:rsidP="008D189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A3 – od 31 do </w:t>
      </w:r>
      <w:r w:rsidR="005079B9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50 miejsc</w:t>
      </w:r>
      <w:r w:rsidR="001F382B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549DF0E" w14:textId="3C02B39B" w:rsidR="005079B9" w:rsidRPr="005B2734" w:rsidRDefault="00D025EF" w:rsidP="008D189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A4 – powyżej </w:t>
      </w:r>
      <w:r w:rsidR="005079B9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50 miejsc</w:t>
      </w:r>
      <w:r w:rsidR="001F382B" w:rsidRPr="005B273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5753119" w14:textId="76E52554" w:rsidR="005E0B4C" w:rsidRPr="005B2734" w:rsidRDefault="008A63A2" w:rsidP="008D189C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2" w:name="_Hlk100569761"/>
      <w:r w:rsidRPr="005B2734">
        <w:rPr>
          <w:rFonts w:eastAsia="Times New Roman" w:cstheme="minorHAnsi"/>
          <w:color w:val="000000" w:themeColor="text1"/>
          <w:lang w:eastAsia="pl-PL"/>
        </w:rPr>
        <w:t>Zamawiający wymaga</w:t>
      </w:r>
      <w:r w:rsidR="005E6312" w:rsidRPr="005B2734">
        <w:rPr>
          <w:rFonts w:eastAsia="Times New Roman" w:cstheme="minorHAnsi"/>
          <w:color w:val="000000" w:themeColor="text1"/>
          <w:lang w:eastAsia="pl-PL"/>
        </w:rPr>
        <w:t>,</w:t>
      </w:r>
      <w:r w:rsidRPr="005B2734">
        <w:rPr>
          <w:rFonts w:eastAsia="Times New Roman" w:cstheme="minorHAnsi"/>
          <w:color w:val="000000" w:themeColor="text1"/>
          <w:lang w:eastAsia="pl-PL"/>
        </w:rPr>
        <w:t xml:space="preserve"> aby przy realizacji zamówienia wszyscy pracownicy</w:t>
      </w:r>
      <w:r w:rsidR="006B42D9" w:rsidRPr="005B2734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6B42D9" w:rsidRPr="005B2734">
        <w:rPr>
          <w:rFonts w:eastAsia="Times New Roman" w:cstheme="minorHAnsi"/>
          <w:color w:val="000000" w:themeColor="text1"/>
          <w:u w:val="single"/>
          <w:lang w:eastAsia="pl-PL"/>
        </w:rPr>
        <w:t>którzy są</w:t>
      </w:r>
      <w:r w:rsidRPr="005B2734">
        <w:rPr>
          <w:rFonts w:eastAsia="Times New Roman" w:cstheme="minorHAnsi"/>
          <w:color w:val="000000" w:themeColor="text1"/>
          <w:u w:val="single"/>
          <w:lang w:eastAsia="pl-PL"/>
        </w:rPr>
        <w:t xml:space="preserve"> zatrudniani </w:t>
      </w:r>
      <w:r w:rsidR="00AD3FCB" w:rsidRPr="005B2734">
        <w:rPr>
          <w:rFonts w:eastAsia="Times New Roman" w:cstheme="minorHAnsi"/>
          <w:color w:val="000000" w:themeColor="text1"/>
          <w:u w:val="single"/>
          <w:lang w:eastAsia="pl-PL"/>
        </w:rPr>
        <w:t xml:space="preserve">bezpośrednio </w:t>
      </w:r>
      <w:r w:rsidRPr="005B2734">
        <w:rPr>
          <w:rFonts w:eastAsia="Times New Roman" w:cstheme="minorHAnsi"/>
          <w:color w:val="000000" w:themeColor="text1"/>
          <w:u w:val="single"/>
          <w:lang w:eastAsia="pl-PL"/>
        </w:rPr>
        <w:t>przez Wykonawcę</w:t>
      </w:r>
      <w:r w:rsidR="00A47117" w:rsidRPr="005B2734">
        <w:rPr>
          <w:rFonts w:eastAsia="Times New Roman" w:cstheme="minorHAnsi"/>
          <w:color w:val="000000" w:themeColor="text1"/>
          <w:u w:val="single"/>
          <w:lang w:eastAsia="pl-PL"/>
        </w:rPr>
        <w:t xml:space="preserve"> lub Podwykonawcę</w:t>
      </w:r>
      <w:r w:rsidRPr="005B2734">
        <w:rPr>
          <w:rFonts w:eastAsia="Times New Roman" w:cstheme="minorHAnsi"/>
          <w:color w:val="000000" w:themeColor="text1"/>
          <w:lang w:eastAsia="pl-PL"/>
        </w:rPr>
        <w:t xml:space="preserve">, którzy będą wykonywać czynności </w:t>
      </w:r>
      <w:r w:rsidR="00F3795A" w:rsidRPr="005B2734">
        <w:rPr>
          <w:rFonts w:eastAsia="Times New Roman" w:cstheme="minorHAnsi"/>
          <w:color w:val="000000" w:themeColor="text1"/>
          <w:lang w:eastAsia="pl-PL"/>
        </w:rPr>
        <w:t xml:space="preserve">związane </w:t>
      </w:r>
      <w:r w:rsidR="000C1618" w:rsidRPr="005B2734">
        <w:rPr>
          <w:rFonts w:eastAsia="Times New Roman" w:cstheme="minorHAnsi"/>
          <w:color w:val="000000" w:themeColor="text1"/>
          <w:lang w:eastAsia="pl-PL"/>
        </w:rPr>
        <w:t>bezpośrednio z realizacją</w:t>
      </w:r>
      <w:r w:rsidRPr="005B2734">
        <w:rPr>
          <w:rFonts w:eastAsia="Times New Roman" w:cstheme="minorHAnsi"/>
          <w:color w:val="000000" w:themeColor="text1"/>
          <w:lang w:eastAsia="pl-PL"/>
        </w:rPr>
        <w:t xml:space="preserve"> zamówienia</w:t>
      </w:r>
      <w:r w:rsidR="000C1618" w:rsidRPr="005B273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F3795A" w:rsidRPr="005B2734">
        <w:rPr>
          <w:rFonts w:eastAsia="Times New Roman" w:cstheme="minorHAnsi"/>
          <w:color w:val="000000" w:themeColor="text1"/>
          <w:lang w:eastAsia="pl-PL"/>
        </w:rPr>
        <w:t>(</w:t>
      </w:r>
      <w:r w:rsidR="000C1618" w:rsidRPr="005B2734">
        <w:rPr>
          <w:rFonts w:eastAsia="Times New Roman" w:cstheme="minorHAnsi"/>
          <w:color w:val="000000" w:themeColor="text1"/>
          <w:lang w:eastAsia="pl-PL"/>
        </w:rPr>
        <w:t>tj. kierowcy</w:t>
      </w:r>
      <w:r w:rsidR="00F3795A" w:rsidRPr="005B2734">
        <w:rPr>
          <w:rFonts w:eastAsia="Times New Roman" w:cstheme="minorHAnsi"/>
          <w:color w:val="000000" w:themeColor="text1"/>
          <w:lang w:eastAsia="pl-PL"/>
        </w:rPr>
        <w:t>)</w:t>
      </w:r>
      <w:r w:rsidRPr="005B273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F3795A" w:rsidRPr="005B2734">
        <w:rPr>
          <w:rFonts w:eastAsia="Times New Roman" w:cstheme="minorHAnsi"/>
          <w:color w:val="000000" w:themeColor="text1"/>
          <w:lang w:eastAsia="pl-PL"/>
        </w:rPr>
        <w:t xml:space="preserve">byli </w:t>
      </w:r>
      <w:r w:rsidRPr="005B2734">
        <w:rPr>
          <w:rFonts w:eastAsia="Times New Roman" w:cstheme="minorHAnsi"/>
          <w:color w:val="000000" w:themeColor="text1"/>
          <w:lang w:eastAsia="pl-PL"/>
        </w:rPr>
        <w:t xml:space="preserve">zatrudnieni </w:t>
      </w:r>
      <w:r w:rsidR="00A47117" w:rsidRPr="005B2734">
        <w:rPr>
          <w:rFonts w:eastAsia="Times New Roman" w:cstheme="minorHAnsi"/>
          <w:color w:val="000000" w:themeColor="text1"/>
          <w:lang w:eastAsia="pl-PL"/>
        </w:rPr>
        <w:t xml:space="preserve">na podstawie stosunku pracy w sposób określony w </w:t>
      </w:r>
      <w:proofErr w:type="gramStart"/>
      <w:r w:rsidR="00A47117" w:rsidRPr="005B2734">
        <w:rPr>
          <w:rFonts w:eastAsia="Times New Roman" w:cstheme="minorHAnsi"/>
          <w:color w:val="000000" w:themeColor="text1"/>
          <w:lang w:eastAsia="pl-PL"/>
        </w:rPr>
        <w:t>art. 22 § 1  ustawy</w:t>
      </w:r>
      <w:proofErr w:type="gramEnd"/>
      <w:r w:rsidR="00A47117" w:rsidRPr="005B2734">
        <w:rPr>
          <w:rFonts w:eastAsia="Times New Roman" w:cstheme="minorHAnsi"/>
          <w:color w:val="000000" w:themeColor="text1"/>
          <w:lang w:eastAsia="pl-PL"/>
        </w:rPr>
        <w:t xml:space="preserve"> z 26 czerwca 1974 r. Kodeks pracy (Dz.U.</w:t>
      </w:r>
      <w:r w:rsidR="00645E16" w:rsidRPr="005B2734">
        <w:rPr>
          <w:rFonts w:eastAsia="Times New Roman" w:cstheme="minorHAnsi"/>
          <w:color w:val="000000" w:themeColor="text1"/>
          <w:lang w:eastAsia="pl-PL"/>
        </w:rPr>
        <w:t xml:space="preserve"> 2020</w:t>
      </w:r>
      <w:r w:rsidR="00A47117" w:rsidRPr="005B273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45E16" w:rsidRPr="005B2734">
        <w:rPr>
          <w:rFonts w:eastAsia="Times New Roman" w:cstheme="minorHAnsi"/>
          <w:color w:val="000000" w:themeColor="text1"/>
          <w:lang w:eastAsia="pl-PL"/>
        </w:rPr>
        <w:t>poz. 1320 ze zm</w:t>
      </w:r>
      <w:proofErr w:type="gramStart"/>
      <w:r w:rsidR="00645E16" w:rsidRPr="005B2734">
        <w:rPr>
          <w:rFonts w:eastAsia="Times New Roman" w:cstheme="minorHAnsi"/>
          <w:color w:val="000000" w:themeColor="text1"/>
          <w:lang w:eastAsia="pl-PL"/>
        </w:rPr>
        <w:t>.</w:t>
      </w:r>
      <w:r w:rsidR="00A47117" w:rsidRPr="005B2734">
        <w:rPr>
          <w:rFonts w:eastAsia="Times New Roman" w:cstheme="minorHAnsi"/>
          <w:color w:val="000000" w:themeColor="text1"/>
          <w:lang w:eastAsia="pl-PL"/>
        </w:rPr>
        <w:t>)</w:t>
      </w:r>
      <w:r w:rsidR="000C1618" w:rsidRPr="005B2734">
        <w:rPr>
          <w:rFonts w:eastAsia="Times New Roman" w:cstheme="minorHAnsi"/>
          <w:color w:val="000000" w:themeColor="text1"/>
          <w:lang w:eastAsia="pl-PL"/>
        </w:rPr>
        <w:t xml:space="preserve">. </w:t>
      </w:r>
      <w:r w:rsidRPr="005B2734">
        <w:rPr>
          <w:rFonts w:eastAsia="Times New Roman" w:cstheme="minorHAnsi"/>
          <w:color w:val="000000" w:themeColor="text1"/>
          <w:lang w:eastAsia="pl-PL"/>
        </w:rPr>
        <w:t>Każda</w:t>
      </w:r>
      <w:proofErr w:type="gramEnd"/>
      <w:r w:rsidRPr="005B2734">
        <w:rPr>
          <w:rFonts w:eastAsia="Times New Roman" w:cstheme="minorHAnsi"/>
          <w:color w:val="000000" w:themeColor="text1"/>
          <w:lang w:eastAsia="pl-PL"/>
        </w:rPr>
        <w:t xml:space="preserve"> godzina wykonywanej usługi przez każdego pracownika Wykonawcy</w:t>
      </w:r>
      <w:r w:rsidR="005E6312" w:rsidRPr="005B2734">
        <w:rPr>
          <w:rFonts w:eastAsia="Times New Roman" w:cstheme="minorHAnsi"/>
          <w:color w:val="000000" w:themeColor="text1"/>
          <w:lang w:eastAsia="pl-PL"/>
        </w:rPr>
        <w:t xml:space="preserve"> lub Podwykonawcy</w:t>
      </w:r>
      <w:r w:rsidRPr="005B2734">
        <w:rPr>
          <w:rFonts w:eastAsia="Times New Roman" w:cstheme="minorHAnsi"/>
          <w:color w:val="000000" w:themeColor="text1"/>
          <w:lang w:eastAsia="pl-PL"/>
        </w:rPr>
        <w:t xml:space="preserve"> powinna być realizowana w ramach umowy </w:t>
      </w:r>
      <w:r w:rsidR="000403B0" w:rsidRPr="005B2734">
        <w:rPr>
          <w:rFonts w:eastAsia="Times New Roman" w:cstheme="minorHAnsi"/>
          <w:color w:val="000000" w:themeColor="text1"/>
          <w:lang w:eastAsia="pl-PL"/>
        </w:rPr>
        <w:t>o pracę.</w:t>
      </w:r>
      <w:r w:rsidR="00DC1BCC" w:rsidRPr="005B2734">
        <w:rPr>
          <w:rFonts w:eastAsia="Times New Roman" w:cstheme="minorHAnsi"/>
          <w:color w:val="000000" w:themeColor="text1"/>
          <w:lang w:eastAsia="pl-PL"/>
        </w:rPr>
        <w:t xml:space="preserve"> Sposób weryfikacji zatrudnienia takich osób, uprawnienia Zamawiającego w zakresie kontroli spełnienia przez Wykonawcę lub Podwykonawcę wymagań związanych z zatrudnianiem tych osób oraz sankcje z </w:t>
      </w:r>
      <w:r w:rsidR="00DC1BCC" w:rsidRPr="005B2734">
        <w:rPr>
          <w:rFonts w:eastAsia="Times New Roman" w:cstheme="minorHAnsi"/>
          <w:color w:val="000000" w:themeColor="text1"/>
          <w:lang w:eastAsia="pl-PL"/>
        </w:rPr>
        <w:lastRenderedPageBreak/>
        <w:t xml:space="preserve">tytułu ich niespełnienia </w:t>
      </w:r>
      <w:r w:rsidR="00271672" w:rsidRPr="005B2734">
        <w:rPr>
          <w:rFonts w:eastAsia="Times New Roman" w:cstheme="minorHAnsi"/>
          <w:color w:val="000000" w:themeColor="text1"/>
          <w:lang w:eastAsia="pl-PL"/>
        </w:rPr>
        <w:t xml:space="preserve">zostały </w:t>
      </w:r>
      <w:r w:rsidR="00DC1BCC" w:rsidRPr="005B2734">
        <w:rPr>
          <w:rFonts w:eastAsia="Times New Roman" w:cstheme="minorHAnsi"/>
          <w:color w:val="000000" w:themeColor="text1"/>
          <w:lang w:eastAsia="pl-PL"/>
        </w:rPr>
        <w:t>określone w projektowanych postanowieniach umowy, które stanowią załącznik do SWZ</w:t>
      </w:r>
      <w:r w:rsidR="00271672" w:rsidRPr="005B2734">
        <w:rPr>
          <w:rFonts w:eastAsia="Times New Roman" w:cstheme="minorHAnsi"/>
          <w:color w:val="000000" w:themeColor="text1"/>
          <w:lang w:eastAsia="pl-PL"/>
        </w:rPr>
        <w:t xml:space="preserve"> (Załącznik nr 1 - projekt umowy)</w:t>
      </w:r>
      <w:r w:rsidR="00DC1BCC" w:rsidRPr="005B2734">
        <w:rPr>
          <w:rFonts w:eastAsia="Times New Roman" w:cstheme="minorHAnsi"/>
          <w:color w:val="000000" w:themeColor="text1"/>
          <w:lang w:eastAsia="pl-PL"/>
        </w:rPr>
        <w:t>.</w:t>
      </w:r>
    </w:p>
    <w:bookmarkEnd w:id="2"/>
    <w:p w14:paraId="721AB5DF" w14:textId="77777777" w:rsidR="00DC4A78" w:rsidRPr="008949C3" w:rsidRDefault="00DC4A78" w:rsidP="007A4B35">
      <w:pPr>
        <w:spacing w:after="0" w:line="240" w:lineRule="auto"/>
      </w:pPr>
    </w:p>
    <w:p w14:paraId="05C02553" w14:textId="0E7E0722" w:rsidR="00B03685" w:rsidRPr="008949C3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8949C3">
        <w:rPr>
          <w:b/>
        </w:rPr>
        <w:t xml:space="preserve">ROZDZIAŁ </w:t>
      </w:r>
      <w:r w:rsidR="00446DC4" w:rsidRPr="008949C3">
        <w:rPr>
          <w:b/>
        </w:rPr>
        <w:t xml:space="preserve">5. </w:t>
      </w:r>
      <w:r w:rsidR="00B03685" w:rsidRPr="008949C3">
        <w:rPr>
          <w:b/>
        </w:rPr>
        <w:t>TERMIN WYKONANIA</w:t>
      </w:r>
      <w:r w:rsidR="00C60799">
        <w:rPr>
          <w:b/>
        </w:rPr>
        <w:t xml:space="preserve"> (REALIZACJI)</w:t>
      </w:r>
      <w:r w:rsidR="00B03685" w:rsidRPr="008949C3">
        <w:rPr>
          <w:b/>
        </w:rPr>
        <w:t xml:space="preserve"> ZAMÓWIENIA</w:t>
      </w:r>
    </w:p>
    <w:p w14:paraId="327E9845" w14:textId="77777777" w:rsidR="008949C3" w:rsidRPr="005C39F1" w:rsidRDefault="008949C3" w:rsidP="004E6F8E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2919B0FD" w14:textId="783925C6" w:rsidR="00743443" w:rsidRPr="005C39F1" w:rsidRDefault="00DC1929" w:rsidP="004E6F8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5C39F1">
        <w:rPr>
          <w:rFonts w:eastAsia="Calibri" w:cstheme="minorHAnsi"/>
          <w:color w:val="000000" w:themeColor="text1"/>
        </w:rPr>
        <w:t>Termin wykonania</w:t>
      </w:r>
      <w:r w:rsidR="00C60799" w:rsidRPr="005C39F1">
        <w:rPr>
          <w:rFonts w:eastAsia="Calibri" w:cstheme="minorHAnsi"/>
          <w:color w:val="000000" w:themeColor="text1"/>
        </w:rPr>
        <w:t xml:space="preserve"> (realizacji)</w:t>
      </w:r>
      <w:r w:rsidRPr="005C39F1">
        <w:rPr>
          <w:rFonts w:eastAsia="Calibri" w:cstheme="minorHAnsi"/>
          <w:color w:val="000000" w:themeColor="text1"/>
        </w:rPr>
        <w:t xml:space="preserve"> zamówienia</w:t>
      </w:r>
      <w:r w:rsidR="005E43E5" w:rsidRPr="005C39F1">
        <w:rPr>
          <w:rFonts w:eastAsia="Calibri" w:cstheme="minorHAnsi"/>
          <w:color w:val="000000" w:themeColor="text1"/>
        </w:rPr>
        <w:t xml:space="preserve">: </w:t>
      </w:r>
      <w:r w:rsidR="004E6F8E" w:rsidRPr="005C39F1">
        <w:rPr>
          <w:rFonts w:eastAsia="Calibri" w:cstheme="minorHAnsi"/>
          <w:color w:val="000000" w:themeColor="text1"/>
        </w:rPr>
        <w:t>przez okres 12 miesięcy</w:t>
      </w:r>
      <w:r w:rsidR="005C39F1" w:rsidRPr="005C39F1">
        <w:rPr>
          <w:rFonts w:eastAsia="Calibri" w:cstheme="minorHAnsi"/>
          <w:color w:val="000000" w:themeColor="text1"/>
        </w:rPr>
        <w:t xml:space="preserve"> (licząc od daty podpisania umowy)</w:t>
      </w:r>
      <w:r w:rsidR="00AD3FCB" w:rsidRPr="005C39F1">
        <w:rPr>
          <w:rFonts w:eastAsia="Calibri" w:cstheme="minorHAnsi"/>
          <w:color w:val="000000" w:themeColor="text1"/>
        </w:rPr>
        <w:t xml:space="preserve"> </w:t>
      </w:r>
      <w:r w:rsidR="00AD3FCB" w:rsidRPr="005C39F1">
        <w:rPr>
          <w:rFonts w:cstheme="minorHAnsi"/>
          <w:color w:val="000000" w:themeColor="text1"/>
        </w:rPr>
        <w:t>lub do wyczerpania kwoty przeznaczonej na realizację</w:t>
      </w:r>
      <w:r w:rsidR="005C39F1" w:rsidRPr="005C39F1">
        <w:rPr>
          <w:rFonts w:cstheme="minorHAnsi"/>
          <w:color w:val="000000" w:themeColor="text1"/>
        </w:rPr>
        <w:t xml:space="preserve"> zamówienia</w:t>
      </w:r>
      <w:r w:rsidR="00AD3FCB" w:rsidRPr="005C39F1">
        <w:rPr>
          <w:rFonts w:cstheme="minorHAnsi"/>
          <w:color w:val="000000" w:themeColor="text1"/>
        </w:rPr>
        <w:t xml:space="preserve"> </w:t>
      </w:r>
      <w:r w:rsidR="005C39F1" w:rsidRPr="005C39F1">
        <w:rPr>
          <w:rFonts w:cstheme="minorHAnsi"/>
          <w:color w:val="000000" w:themeColor="text1"/>
        </w:rPr>
        <w:t>(</w:t>
      </w:r>
      <w:r w:rsidR="00AD3FCB" w:rsidRPr="005C39F1">
        <w:rPr>
          <w:rFonts w:cstheme="minorHAnsi"/>
          <w:color w:val="000000" w:themeColor="text1"/>
        </w:rPr>
        <w:t>zobowiązania brutto Umowy</w:t>
      </w:r>
      <w:r w:rsidR="005C39F1" w:rsidRPr="005C39F1">
        <w:rPr>
          <w:rFonts w:cstheme="minorHAnsi"/>
          <w:color w:val="000000" w:themeColor="text1"/>
        </w:rPr>
        <w:t>)</w:t>
      </w:r>
      <w:r w:rsidR="00AD3FCB" w:rsidRPr="005C39F1">
        <w:rPr>
          <w:rFonts w:cstheme="minorHAnsi"/>
          <w:color w:val="000000" w:themeColor="text1"/>
        </w:rPr>
        <w:t>, w zależności od tego, który wariant nastąpi pierwszy.</w:t>
      </w:r>
    </w:p>
    <w:p w14:paraId="0FE172DC" w14:textId="77777777" w:rsidR="00B03685" w:rsidRPr="005C39F1" w:rsidRDefault="00B03685" w:rsidP="007A4B35">
      <w:pPr>
        <w:spacing w:after="0" w:line="240" w:lineRule="auto"/>
        <w:rPr>
          <w:rFonts w:cstheme="minorHAnsi"/>
        </w:rPr>
      </w:pPr>
    </w:p>
    <w:p w14:paraId="570013E6" w14:textId="77777777" w:rsidR="005E43E5" w:rsidRPr="00A9032E" w:rsidRDefault="00172FA8" w:rsidP="005E43E5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A9032E">
        <w:rPr>
          <w:rFonts w:cstheme="minorHAnsi"/>
          <w:b/>
        </w:rPr>
        <w:t xml:space="preserve">ROZDZIAŁ </w:t>
      </w:r>
      <w:r w:rsidR="003472FD" w:rsidRPr="00A9032E">
        <w:rPr>
          <w:rFonts w:cstheme="minorHAnsi"/>
          <w:b/>
        </w:rPr>
        <w:t xml:space="preserve">6. </w:t>
      </w:r>
      <w:r w:rsidR="005E43E5" w:rsidRPr="00A9032E">
        <w:rPr>
          <w:rFonts w:cstheme="minorHAnsi"/>
          <w:b/>
        </w:rPr>
        <w:t>WARUNKI PŁATNOŚCI</w:t>
      </w:r>
    </w:p>
    <w:p w14:paraId="39083E50" w14:textId="77777777" w:rsidR="005E43E5" w:rsidRPr="00A9032E" w:rsidRDefault="005E43E5" w:rsidP="005E43E5">
      <w:pPr>
        <w:spacing w:after="0" w:line="240" w:lineRule="auto"/>
        <w:rPr>
          <w:rFonts w:cstheme="minorHAnsi"/>
        </w:rPr>
      </w:pPr>
    </w:p>
    <w:p w14:paraId="0C4B6226" w14:textId="77777777" w:rsidR="007D5737" w:rsidRPr="00A9032E" w:rsidRDefault="007D5737" w:rsidP="008D189C">
      <w:pPr>
        <w:pStyle w:val="Akapitzlist"/>
        <w:numPr>
          <w:ilvl w:val="6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90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Każdy wyjazd fakturowany będzie osobną fakturą zawierającą niezbędne informacje do jednoznacznego określenia usługi i jej rozliczenia. </w:t>
      </w:r>
    </w:p>
    <w:p w14:paraId="4301128A" w14:textId="4D2A8D1C" w:rsidR="007D5737" w:rsidRPr="00A9032E" w:rsidRDefault="007D5737" w:rsidP="008D189C">
      <w:pPr>
        <w:pStyle w:val="Akapitzlist"/>
        <w:numPr>
          <w:ilvl w:val="6"/>
          <w:numId w:val="7"/>
        </w:num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0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Należności za zrealizowany wyjazd uzależnione będą od przebiegu kilometrów, czasu trwania wyjazdu, oraz rodzaju autokaru i ostatecznie wynikać będą z potwierdzonych przez Zamawiającego i Wykonawcę stanów faktycznych </w:t>
      </w:r>
      <w:r w:rsidR="00A9032E" w:rsidRPr="00A9032E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A90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każdym zrealizowanym przewozie sporządzany będzie protokół zdawczo-odbiorczy</w:t>
      </w:r>
      <w:r w:rsidR="005432D6" w:rsidRPr="00A9032E">
        <w:rPr>
          <w:rFonts w:asciiTheme="minorHAnsi" w:hAnsiTheme="minorHAnsi" w:cstheme="minorHAnsi"/>
          <w:color w:val="000000" w:themeColor="text1"/>
          <w:sz w:val="22"/>
          <w:szCs w:val="22"/>
        </w:rPr>
        <w:t>, który stanowi załącznik do Umowy</w:t>
      </w:r>
      <w:r w:rsidRPr="00A903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Protokół zdawczo-odbiorczy zawierający podpisy obu stron powinien być dołączony do faktury. </w:t>
      </w:r>
    </w:p>
    <w:p w14:paraId="1B30FD98" w14:textId="226A7794" w:rsidR="005E43E5" w:rsidRPr="00A9032E" w:rsidRDefault="005E43E5" w:rsidP="008D189C">
      <w:pPr>
        <w:pStyle w:val="Akapitzlist"/>
        <w:numPr>
          <w:ilvl w:val="6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9032E">
        <w:rPr>
          <w:rFonts w:asciiTheme="minorHAnsi" w:hAnsiTheme="minorHAnsi" w:cstheme="minorHAnsi"/>
          <w:sz w:val="22"/>
          <w:szCs w:val="22"/>
        </w:rPr>
        <w:t>Zapłata wynagrodzenia należnego Wykonawcy nastąpi przelewem na rachunek bankowy wska</w:t>
      </w:r>
      <w:r w:rsidR="00126E43" w:rsidRPr="00A9032E">
        <w:rPr>
          <w:rFonts w:asciiTheme="minorHAnsi" w:hAnsiTheme="minorHAnsi" w:cstheme="minorHAnsi"/>
          <w:sz w:val="22"/>
          <w:szCs w:val="22"/>
        </w:rPr>
        <w:t>zany w fakturze VAT, w terminie</w:t>
      </w:r>
      <w:r w:rsidR="007D5737" w:rsidRPr="00A9032E">
        <w:rPr>
          <w:rFonts w:asciiTheme="minorHAnsi" w:hAnsiTheme="minorHAnsi" w:cstheme="minorHAnsi"/>
          <w:sz w:val="22"/>
          <w:szCs w:val="22"/>
        </w:rPr>
        <w:t xml:space="preserve"> </w:t>
      </w:r>
      <w:r w:rsidR="00A9032E" w:rsidRPr="00A9032E">
        <w:rPr>
          <w:rFonts w:asciiTheme="minorHAnsi" w:hAnsiTheme="minorHAnsi" w:cstheme="minorHAnsi"/>
          <w:sz w:val="22"/>
          <w:szCs w:val="22"/>
        </w:rPr>
        <w:t xml:space="preserve">do </w:t>
      </w:r>
      <w:r w:rsidRPr="00A9032E">
        <w:rPr>
          <w:rFonts w:asciiTheme="minorHAnsi" w:hAnsiTheme="minorHAnsi" w:cstheme="minorHAnsi"/>
          <w:sz w:val="22"/>
          <w:szCs w:val="22"/>
        </w:rPr>
        <w:t xml:space="preserve">30 dni </w:t>
      </w:r>
      <w:r w:rsidR="00A9032E" w:rsidRPr="00A9032E">
        <w:rPr>
          <w:rFonts w:asciiTheme="minorHAnsi" w:hAnsiTheme="minorHAnsi" w:cstheme="minorHAnsi"/>
          <w:sz w:val="22"/>
          <w:szCs w:val="22"/>
        </w:rPr>
        <w:t xml:space="preserve">(licząc </w:t>
      </w:r>
      <w:r w:rsidRPr="00A9032E">
        <w:rPr>
          <w:rFonts w:asciiTheme="minorHAnsi" w:hAnsiTheme="minorHAnsi" w:cstheme="minorHAnsi"/>
          <w:sz w:val="22"/>
          <w:szCs w:val="22"/>
        </w:rPr>
        <w:t xml:space="preserve">od daty doręczenia prawidłowo wystawionej przez Wykonawcę faktury VAT przekazanej wraz z podpisanym protokołem zdawczo </w:t>
      </w:r>
      <w:r w:rsidR="00AF5C3D">
        <w:rPr>
          <w:rFonts w:asciiTheme="minorHAnsi" w:hAnsiTheme="minorHAnsi" w:cstheme="minorHAnsi"/>
          <w:sz w:val="22"/>
          <w:szCs w:val="22"/>
        </w:rPr>
        <w:t>-</w:t>
      </w:r>
      <w:r w:rsidRPr="00A9032E">
        <w:rPr>
          <w:rFonts w:asciiTheme="minorHAnsi" w:hAnsiTheme="minorHAnsi" w:cstheme="minorHAnsi"/>
          <w:sz w:val="22"/>
          <w:szCs w:val="22"/>
        </w:rPr>
        <w:t xml:space="preserve"> odbiorczym</w:t>
      </w:r>
      <w:r w:rsidR="00A9032E" w:rsidRPr="00A9032E">
        <w:rPr>
          <w:rFonts w:asciiTheme="minorHAnsi" w:hAnsiTheme="minorHAnsi" w:cstheme="minorHAnsi"/>
          <w:sz w:val="22"/>
          <w:szCs w:val="22"/>
        </w:rPr>
        <w:t>)</w:t>
      </w:r>
      <w:r w:rsidRPr="00A9032E">
        <w:rPr>
          <w:rFonts w:asciiTheme="minorHAnsi" w:hAnsiTheme="minorHAnsi" w:cstheme="minorHAnsi"/>
          <w:sz w:val="22"/>
          <w:szCs w:val="22"/>
        </w:rPr>
        <w:t>.</w:t>
      </w:r>
    </w:p>
    <w:p w14:paraId="0496FC1F" w14:textId="77777777" w:rsidR="002D1F22" w:rsidRPr="00A9032E" w:rsidRDefault="002D1F22" w:rsidP="005E43E5">
      <w:pPr>
        <w:spacing w:after="0" w:line="240" w:lineRule="auto"/>
        <w:jc w:val="both"/>
        <w:rPr>
          <w:rFonts w:cstheme="minorHAnsi"/>
        </w:rPr>
      </w:pPr>
    </w:p>
    <w:p w14:paraId="2F52E650" w14:textId="60996249" w:rsidR="002D1F22" w:rsidRPr="00DB656E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DB656E">
        <w:rPr>
          <w:rFonts w:cstheme="minorHAnsi"/>
          <w:b/>
        </w:rPr>
        <w:t xml:space="preserve">ROZDZIAŁ </w:t>
      </w:r>
      <w:r w:rsidR="003472FD" w:rsidRPr="00DB656E">
        <w:rPr>
          <w:rFonts w:cstheme="minorHAnsi"/>
          <w:b/>
        </w:rPr>
        <w:t xml:space="preserve">7. </w:t>
      </w:r>
      <w:r w:rsidR="002D1F22" w:rsidRPr="00DB656E">
        <w:rPr>
          <w:rFonts w:cstheme="minorHAnsi"/>
          <w:b/>
        </w:rPr>
        <w:t>PROJEKTOWANE POSTANOWIENIA UMOWY</w:t>
      </w:r>
      <w:r w:rsidR="00927BB9" w:rsidRPr="00DB656E">
        <w:rPr>
          <w:rFonts w:cstheme="minorHAnsi"/>
          <w:b/>
        </w:rPr>
        <w:t xml:space="preserve"> (PROJEKT UMOWY)</w:t>
      </w:r>
    </w:p>
    <w:p w14:paraId="1A5A559E" w14:textId="77777777" w:rsidR="002D1F22" w:rsidRPr="00DB656E" w:rsidRDefault="002D1F22" w:rsidP="002D1F22">
      <w:pPr>
        <w:spacing w:after="0" w:line="240" w:lineRule="auto"/>
        <w:jc w:val="both"/>
        <w:rPr>
          <w:rFonts w:cstheme="minorHAnsi"/>
        </w:rPr>
      </w:pPr>
    </w:p>
    <w:p w14:paraId="16935DFA" w14:textId="23C8698B" w:rsidR="00F8068A" w:rsidRPr="00DB656E" w:rsidRDefault="002D1F22" w:rsidP="00F8068A">
      <w:pPr>
        <w:spacing w:after="0" w:line="240" w:lineRule="auto"/>
        <w:jc w:val="both"/>
        <w:rPr>
          <w:rFonts w:cstheme="minorHAnsi"/>
        </w:rPr>
      </w:pPr>
      <w:r w:rsidRPr="00DB656E">
        <w:rPr>
          <w:rFonts w:cstheme="minorHAnsi"/>
        </w:rPr>
        <w:t xml:space="preserve">Projektowane postanowienia umowy </w:t>
      </w:r>
      <w:r w:rsidR="00DB656E" w:rsidRPr="00DB656E">
        <w:rPr>
          <w:rFonts w:cstheme="minorHAnsi"/>
        </w:rPr>
        <w:t>(</w:t>
      </w:r>
      <w:r w:rsidRPr="00DB656E">
        <w:rPr>
          <w:rFonts w:cstheme="minorHAnsi"/>
        </w:rPr>
        <w:t xml:space="preserve">które zostaną wprowadzone do treści </w:t>
      </w:r>
      <w:r w:rsidR="00DB656E" w:rsidRPr="00DB656E">
        <w:rPr>
          <w:rFonts w:cstheme="minorHAnsi"/>
        </w:rPr>
        <w:t>zawartej u</w:t>
      </w:r>
      <w:r w:rsidRPr="00DB656E">
        <w:rPr>
          <w:rFonts w:cstheme="minorHAnsi"/>
        </w:rPr>
        <w:t xml:space="preserve">mowy </w:t>
      </w:r>
      <w:r w:rsidR="005432D6" w:rsidRPr="00DB656E">
        <w:rPr>
          <w:rFonts w:cstheme="minorHAnsi"/>
        </w:rPr>
        <w:t xml:space="preserve">w sprawie </w:t>
      </w:r>
      <w:r w:rsidR="00DB656E" w:rsidRPr="00DB656E">
        <w:rPr>
          <w:rFonts w:cstheme="minorHAnsi"/>
        </w:rPr>
        <w:t xml:space="preserve">udzielenia </w:t>
      </w:r>
      <w:r w:rsidR="005432D6" w:rsidRPr="00DB656E">
        <w:rPr>
          <w:rFonts w:cstheme="minorHAnsi"/>
        </w:rPr>
        <w:t>zamówienia publicznego</w:t>
      </w:r>
      <w:r w:rsidR="00DB656E" w:rsidRPr="00DB656E">
        <w:rPr>
          <w:rFonts w:cstheme="minorHAnsi"/>
        </w:rPr>
        <w:t>)</w:t>
      </w:r>
      <w:r w:rsidR="005432D6" w:rsidRPr="00DB656E">
        <w:rPr>
          <w:rFonts w:cstheme="minorHAnsi"/>
        </w:rPr>
        <w:t xml:space="preserve"> stanowią </w:t>
      </w:r>
      <w:r w:rsidR="00DB656E" w:rsidRPr="00DB656E">
        <w:rPr>
          <w:rFonts w:cstheme="minorHAnsi"/>
        </w:rPr>
        <w:t>Z</w:t>
      </w:r>
      <w:r w:rsidRPr="00DB656E">
        <w:rPr>
          <w:rFonts w:cstheme="minorHAnsi"/>
        </w:rPr>
        <w:t xml:space="preserve">ałącznik </w:t>
      </w:r>
      <w:r w:rsidR="00B449CD" w:rsidRPr="00DB656E">
        <w:rPr>
          <w:rFonts w:cstheme="minorHAnsi"/>
        </w:rPr>
        <w:t xml:space="preserve">nr 1 </w:t>
      </w:r>
      <w:r w:rsidRPr="00DB656E">
        <w:rPr>
          <w:rFonts w:cstheme="minorHAnsi"/>
        </w:rPr>
        <w:t>do SWZ</w:t>
      </w:r>
      <w:r w:rsidR="00D62F61" w:rsidRPr="00DB656E">
        <w:rPr>
          <w:rFonts w:cstheme="minorHAnsi"/>
        </w:rPr>
        <w:t>.</w:t>
      </w:r>
    </w:p>
    <w:p w14:paraId="565AC2BF" w14:textId="77777777" w:rsidR="00E35324" w:rsidRPr="00DB656E" w:rsidRDefault="00E35324" w:rsidP="00F8068A">
      <w:pPr>
        <w:spacing w:after="0" w:line="240" w:lineRule="auto"/>
        <w:jc w:val="both"/>
        <w:rPr>
          <w:rFonts w:cstheme="minorHAnsi"/>
        </w:rPr>
      </w:pPr>
    </w:p>
    <w:p w14:paraId="72EE0102" w14:textId="04AB5B12" w:rsidR="00E360DF" w:rsidRPr="00E35324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8. </w:t>
      </w:r>
      <w:r w:rsidR="00E35324" w:rsidRPr="00E35324">
        <w:rPr>
          <w:b/>
        </w:rPr>
        <w:t>WYJAŚNIENIA TREŚCI SPECYFIKACJI WARUNKÓW ZAMÓWIENIA</w:t>
      </w:r>
      <w:r w:rsidR="00FE3B96">
        <w:rPr>
          <w:b/>
        </w:rPr>
        <w:t xml:space="preserve"> (SWZ)</w:t>
      </w:r>
    </w:p>
    <w:p w14:paraId="2FA9B1F3" w14:textId="5233D8BD" w:rsidR="00E35324" w:rsidRPr="000D76F8" w:rsidRDefault="00E35324" w:rsidP="007A4B35">
      <w:pPr>
        <w:spacing w:after="0" w:line="240" w:lineRule="auto"/>
        <w:rPr>
          <w:rFonts w:cstheme="minorHAnsi"/>
        </w:rPr>
      </w:pPr>
    </w:p>
    <w:p w14:paraId="448F3BD4" w14:textId="182E2CA4" w:rsidR="00AF5C3D" w:rsidRPr="000D76F8" w:rsidRDefault="00AF5C3D" w:rsidP="00F101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D76F8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45F70503" w14:textId="5B7C6103" w:rsidR="00AF5C3D" w:rsidRPr="000D76F8" w:rsidRDefault="00AF5C3D" w:rsidP="00F101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D76F8">
        <w:rPr>
          <w:rFonts w:asciiTheme="minorHAnsi" w:hAnsiTheme="minorHAnsi" w:cstheme="minorHAnsi"/>
          <w:sz w:val="22"/>
          <w:szCs w:val="22"/>
        </w:rPr>
        <w:t xml:space="preserve">Zamawiający jest zobowiązany udzielić wyjaśnień niezwłocznie, jednak nie później niż </w:t>
      </w:r>
      <w:proofErr w:type="gramStart"/>
      <w:r w:rsidRPr="000D76F8">
        <w:rPr>
          <w:rFonts w:asciiTheme="minorHAnsi" w:hAnsiTheme="minorHAnsi" w:cstheme="minorHAnsi"/>
          <w:sz w:val="22"/>
          <w:szCs w:val="22"/>
        </w:rPr>
        <w:t>na 2  dni</w:t>
      </w:r>
      <w:proofErr w:type="gramEnd"/>
      <w:r w:rsidRPr="000D76F8">
        <w:rPr>
          <w:rFonts w:asciiTheme="minorHAnsi" w:hAnsiTheme="minorHAnsi" w:cstheme="minorHAnsi"/>
          <w:sz w:val="22"/>
          <w:szCs w:val="22"/>
        </w:rPr>
        <w:t xml:space="preserve"> przed upływem terminu składania ofert, pod warunkiem że wniosek o wyjaśnienie treści SWZ wpłynął do Zamawiającego nie później niż na 4 dni przed upływem terminu składania ofert.</w:t>
      </w:r>
    </w:p>
    <w:p w14:paraId="30882B7E" w14:textId="397264DD" w:rsidR="00AF5C3D" w:rsidRPr="000D76F8" w:rsidRDefault="00AF5C3D" w:rsidP="00F101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D76F8">
        <w:rPr>
          <w:rFonts w:asciiTheme="minorHAnsi" w:hAnsiTheme="minorHAnsi" w:cstheme="minorHAnsi"/>
          <w:sz w:val="22"/>
          <w:szCs w:val="22"/>
        </w:rPr>
        <w:t>Treść zapytań wraz z wyjaśnieniami Zamawiający udostępnia (bez ujawniania źródła zapytania) na stronie internetowej prowadzonego postępowania.</w:t>
      </w:r>
    </w:p>
    <w:p w14:paraId="72F94DB9" w14:textId="5FCC3578" w:rsidR="00AF5C3D" w:rsidRPr="000D76F8" w:rsidRDefault="00AF5C3D" w:rsidP="00F101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D76F8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SWZ.</w:t>
      </w:r>
    </w:p>
    <w:p w14:paraId="6127A0F3" w14:textId="0DBCBB3A" w:rsidR="00AF5C3D" w:rsidRPr="000D76F8" w:rsidRDefault="00AF5C3D" w:rsidP="00F101D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D76F8">
        <w:rPr>
          <w:rFonts w:asciiTheme="minorHAnsi" w:hAnsiTheme="minorHAnsi" w:cstheme="minorHAnsi"/>
          <w:sz w:val="22"/>
          <w:szCs w:val="22"/>
        </w:rPr>
        <w:t>Uwaga! W przypadku rozbieżności pomiędzy treścią SWZ, a treścią udzielonych odpowiedzi, jako obowiązującą należy przyjąć treść pisma zawierającego późniejsze oświadczenie Zamawiającego.</w:t>
      </w:r>
    </w:p>
    <w:p w14:paraId="2704B410" w14:textId="77777777" w:rsidR="00E35324" w:rsidRPr="00DF637B" w:rsidRDefault="00E35324" w:rsidP="00D81C75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</w:p>
    <w:p w14:paraId="7A7C9BB5" w14:textId="77777777" w:rsidR="005E43E5" w:rsidRPr="00DF637B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DF637B">
        <w:rPr>
          <w:b/>
        </w:rPr>
        <w:t xml:space="preserve">ROZDZIAŁ </w:t>
      </w:r>
      <w:r w:rsidR="003472FD" w:rsidRPr="00DF637B">
        <w:rPr>
          <w:b/>
        </w:rPr>
        <w:t xml:space="preserve">9. </w:t>
      </w:r>
      <w:r w:rsidR="00F8068A" w:rsidRPr="00DF637B">
        <w:rPr>
          <w:b/>
        </w:rPr>
        <w:t>PODSTAWY WYKLUCZENIA</w:t>
      </w:r>
    </w:p>
    <w:p w14:paraId="196E5D0D" w14:textId="77777777" w:rsidR="00275905" w:rsidRPr="006D2E11" w:rsidRDefault="00275905" w:rsidP="00275905">
      <w:pPr>
        <w:spacing w:after="0" w:line="319" w:lineRule="auto"/>
        <w:jc w:val="both"/>
        <w:rPr>
          <w:rFonts w:cstheme="minorHAnsi"/>
        </w:rPr>
      </w:pPr>
    </w:p>
    <w:p w14:paraId="3BB9B7C4" w14:textId="30CCDDBD" w:rsidR="00B803B7" w:rsidRPr="006D2E11" w:rsidRDefault="00275905" w:rsidP="008D189C">
      <w:pPr>
        <w:pStyle w:val="Akapitzlist"/>
        <w:numPr>
          <w:ilvl w:val="0"/>
          <w:numId w:val="18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2E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postępowania o udzielenie zamówienia wyklucza się Wykonawców, w stosunku do których zachodzi którakolwiek z okoliczności wskazanych w </w:t>
      </w:r>
      <w:r w:rsidR="00CB712D" w:rsidRPr="006D2E11">
        <w:rPr>
          <w:rFonts w:asciiTheme="minorHAnsi" w:hAnsiTheme="minorHAnsi" w:cstheme="minorHAnsi"/>
          <w:sz w:val="22"/>
          <w:szCs w:val="22"/>
        </w:rPr>
        <w:t xml:space="preserve">art. 108 ust. 1 oraz art. 109 ust. 1 pkt 4 ustawy </w:t>
      </w:r>
      <w:proofErr w:type="spellStart"/>
      <w:r w:rsidR="00CB712D" w:rsidRPr="006D2E1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803B7" w:rsidRPr="006D2E1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D09D711" w14:textId="77777777" w:rsidR="006D2E11" w:rsidRPr="006D2E11" w:rsidRDefault="006D2E11" w:rsidP="008D189C">
      <w:pPr>
        <w:pStyle w:val="Akapitzlist"/>
        <w:numPr>
          <w:ilvl w:val="0"/>
          <w:numId w:val="18"/>
        </w:numPr>
        <w:jc w:val="both"/>
        <w:rPr>
          <w:rStyle w:val="markedcontent"/>
          <w:rFonts w:asciiTheme="minorHAnsi" w:hAnsiTheme="minorHAnsi" w:cstheme="minorHAnsi"/>
          <w:color w:val="000000"/>
          <w:sz w:val="22"/>
          <w:szCs w:val="22"/>
        </w:rPr>
      </w:pPr>
      <w:r w:rsidRPr="006D2E1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Ponadto z postępowania o udzielenie zamówienia wyklucza się również wykonawców, którzy podlegają wykluczeniu z postępowania na podstawie </w:t>
      </w:r>
      <w:r w:rsidRPr="006D2E11">
        <w:rPr>
          <w:rFonts w:asciiTheme="minorHAnsi" w:hAnsiTheme="minorHAnsi" w:cstheme="minorHAnsi"/>
          <w:bCs/>
          <w:sz w:val="22"/>
          <w:szCs w:val="22"/>
          <w:lang w:eastAsia="en-US"/>
        </w:rPr>
        <w:t>art. 7 ust. 1 ustawy z dnia 13 kwietnia 2022 r.</w:t>
      </w:r>
      <w:r w:rsidRPr="006D2E11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  <w:r w:rsidRPr="006D2E1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6D2E11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(Dz.U. 2022 </w:t>
      </w:r>
      <w:proofErr w:type="gramStart"/>
      <w:r w:rsidRPr="006D2E11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poz</w:t>
      </w:r>
      <w:proofErr w:type="gramEnd"/>
      <w:r w:rsidRPr="006D2E11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. 835 ze zm.)</w:t>
      </w:r>
      <w:r w:rsidRPr="006D2E11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8C6A4F" w14:textId="77777777" w:rsidR="006D2E11" w:rsidRPr="006D2E11" w:rsidRDefault="006D2E11" w:rsidP="008D189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2E11">
        <w:rPr>
          <w:rFonts w:asciiTheme="minorHAnsi" w:hAnsiTheme="minorHAnsi" w:cstheme="minorHAnsi"/>
          <w:color w:val="000000" w:themeColor="text1"/>
          <w:sz w:val="22"/>
          <w:szCs w:val="22"/>
        </w:rPr>
        <w:t>Wykonawca może zostać wykluczony (przez zamawiającego) na każdym etapie postępowania o udzielenie zamówienia.</w:t>
      </w:r>
    </w:p>
    <w:p w14:paraId="3ED74F50" w14:textId="77777777" w:rsidR="006D2E11" w:rsidRPr="006D2E11" w:rsidRDefault="006D2E11" w:rsidP="008D189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2E11">
        <w:rPr>
          <w:rFonts w:asciiTheme="minorHAnsi" w:eastAsia="Arial" w:hAnsiTheme="minorHAnsi" w:cstheme="minorHAnsi"/>
          <w:color w:val="000000"/>
          <w:sz w:val="22"/>
          <w:szCs w:val="22"/>
        </w:rPr>
        <w:t>W przypadku udziału podmiotu udostępniającego wykonawcy zasoby, nie może on podlegać wykluczeniu z postępowania o udzielenie zamówienia na podstawie przesłanek określonych powyżej (tj. w punkcie 1 i 2).</w:t>
      </w:r>
    </w:p>
    <w:p w14:paraId="650A7837" w14:textId="77777777" w:rsidR="006D2E11" w:rsidRPr="006D2E11" w:rsidRDefault="006D2E11" w:rsidP="008D189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2E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udziału podwykonawcy, </w:t>
      </w:r>
      <w:r w:rsidRPr="006D2E11">
        <w:rPr>
          <w:rFonts w:asciiTheme="minorHAnsi" w:eastAsia="Arial" w:hAnsiTheme="minorHAnsi" w:cstheme="minorHAnsi"/>
          <w:color w:val="000000"/>
          <w:sz w:val="22"/>
          <w:szCs w:val="22"/>
        </w:rPr>
        <w:t>nie może on podlegać wykluczeniu z postępowania o udzielenie zamówienia na podstawie przesłanek określonych powyżej (tj. w punkcie 1 i 2).</w:t>
      </w:r>
    </w:p>
    <w:p w14:paraId="48F5D318" w14:textId="77777777" w:rsidR="00F8068A" w:rsidRPr="006D2E11" w:rsidRDefault="00F8068A" w:rsidP="007A4B35">
      <w:pPr>
        <w:spacing w:after="0" w:line="240" w:lineRule="auto"/>
        <w:rPr>
          <w:rFonts w:cstheme="minorHAnsi"/>
        </w:rPr>
      </w:pPr>
    </w:p>
    <w:p w14:paraId="19B00BD9" w14:textId="77777777" w:rsidR="00F8068A" w:rsidRPr="00C67E01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C67E01">
        <w:rPr>
          <w:b/>
        </w:rPr>
        <w:t xml:space="preserve">ROZDZIAŁ </w:t>
      </w:r>
      <w:r w:rsidR="003472FD" w:rsidRPr="00C67E01">
        <w:rPr>
          <w:b/>
        </w:rPr>
        <w:t xml:space="preserve">10. </w:t>
      </w:r>
      <w:r w:rsidR="00F8068A" w:rsidRPr="00C67E01">
        <w:rPr>
          <w:b/>
        </w:rPr>
        <w:t>WARUNKI UDZIAŁU W POSTĘPOWANIU</w:t>
      </w:r>
    </w:p>
    <w:p w14:paraId="11C34C4A" w14:textId="77777777" w:rsidR="00F8068A" w:rsidRPr="00C67E01" w:rsidRDefault="00F8068A" w:rsidP="007A4B35">
      <w:pPr>
        <w:spacing w:after="0" w:line="240" w:lineRule="auto"/>
      </w:pPr>
    </w:p>
    <w:p w14:paraId="0C527F2A" w14:textId="77777777" w:rsidR="0040008F" w:rsidRPr="009E197E" w:rsidRDefault="0040008F" w:rsidP="00F101DD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E197E">
        <w:rPr>
          <w:rFonts w:cstheme="minorHAnsi"/>
        </w:rPr>
        <w:t>O udzielenie zamówienia mogą ubiegać się Wykonawcy, którzy spełniają warunki udziału w  postępowaniu dotyczące:</w:t>
      </w:r>
    </w:p>
    <w:p w14:paraId="53E51E49" w14:textId="77777777" w:rsidR="00A37790" w:rsidRPr="009E197E" w:rsidRDefault="00A37790" w:rsidP="00A37790">
      <w:pPr>
        <w:spacing w:after="0" w:line="240" w:lineRule="auto"/>
        <w:ind w:left="360"/>
        <w:jc w:val="both"/>
        <w:rPr>
          <w:rFonts w:cstheme="minorHAnsi"/>
        </w:rPr>
      </w:pPr>
    </w:p>
    <w:p w14:paraId="17C7C0EC" w14:textId="77777777" w:rsidR="0040008F" w:rsidRPr="009E197E" w:rsidRDefault="0040008F" w:rsidP="00F101DD">
      <w:pPr>
        <w:pStyle w:val="Akapitzlis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E197E">
        <w:rPr>
          <w:rFonts w:asciiTheme="minorHAnsi" w:hAnsiTheme="minorHAnsi" w:cstheme="minorHAnsi"/>
          <w:color w:val="000000"/>
          <w:sz w:val="22"/>
          <w:szCs w:val="22"/>
        </w:rPr>
        <w:t>uprawnień</w:t>
      </w:r>
      <w:proofErr w:type="gramEnd"/>
      <w:r w:rsidRPr="009E197E">
        <w:rPr>
          <w:rFonts w:asciiTheme="minorHAnsi" w:hAnsiTheme="minorHAnsi" w:cstheme="minorHAnsi"/>
          <w:color w:val="000000"/>
          <w:sz w:val="22"/>
          <w:szCs w:val="22"/>
        </w:rPr>
        <w:t xml:space="preserve"> do prowadzenia określonej działalności gospodarczej lub zawodowej, jeżeli wynika to z odrębnych przepisów</w:t>
      </w:r>
    </w:p>
    <w:tbl>
      <w:tblPr>
        <w:tblStyle w:val="Tabela-Siatka"/>
        <w:tblW w:w="0" w:type="auto"/>
        <w:tblInd w:w="70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3"/>
      </w:tblGrid>
      <w:tr w:rsidR="00757FD6" w:rsidRPr="009E197E" w14:paraId="74AA3A5B" w14:textId="77777777" w:rsidTr="00F94B41">
        <w:tc>
          <w:tcPr>
            <w:tcW w:w="9062" w:type="dxa"/>
            <w:shd w:val="clear" w:color="auto" w:fill="E2EFD9" w:themeFill="accent6" w:themeFillTint="33"/>
          </w:tcPr>
          <w:p w14:paraId="038CD425" w14:textId="40E9AA50" w:rsidR="00664EB1" w:rsidRPr="009E197E" w:rsidRDefault="00757FD6" w:rsidP="00757FD6">
            <w:pPr>
              <w:jc w:val="both"/>
              <w:rPr>
                <w:rFonts w:cstheme="minorHAnsi"/>
                <w:color w:val="000000" w:themeColor="text1"/>
              </w:rPr>
            </w:pPr>
            <w:r w:rsidRPr="009E197E">
              <w:rPr>
                <w:rFonts w:cstheme="minorHAnsi"/>
                <w:color w:val="000000" w:themeColor="text1"/>
              </w:rPr>
              <w:t xml:space="preserve">Zamawiający wymaga od Wykonawcy udowodnienia posiadania ważnej licencji na wykonywanie krajowego transportu drogowego osób, wydanej na podstawie </w:t>
            </w:r>
            <w:r w:rsidR="00C67E01" w:rsidRPr="009E197E">
              <w:rPr>
                <w:rFonts w:cstheme="minorHAnsi"/>
                <w:color w:val="000000" w:themeColor="text1"/>
              </w:rPr>
              <w:t xml:space="preserve">przepisów </w:t>
            </w:r>
            <w:r w:rsidRPr="009E197E">
              <w:rPr>
                <w:rFonts w:cstheme="minorHAnsi"/>
                <w:color w:val="000000" w:themeColor="text1"/>
              </w:rPr>
              <w:t xml:space="preserve">ustawy z dnia 6 września 2001 r. o transporcie drogowym </w:t>
            </w:r>
            <w:r w:rsidR="00D664F0" w:rsidRPr="009E197E">
              <w:rPr>
                <w:rFonts w:cstheme="minorHAnsi"/>
              </w:rPr>
              <w:t xml:space="preserve">(Dz.U. 2022 </w:t>
            </w:r>
            <w:proofErr w:type="gramStart"/>
            <w:r w:rsidR="00D664F0" w:rsidRPr="009E197E">
              <w:rPr>
                <w:rFonts w:cstheme="minorHAnsi"/>
              </w:rPr>
              <w:t>poz</w:t>
            </w:r>
            <w:proofErr w:type="gramEnd"/>
            <w:r w:rsidR="00D664F0" w:rsidRPr="009E197E">
              <w:rPr>
                <w:rFonts w:cstheme="minorHAnsi"/>
              </w:rPr>
              <w:t>. 180 ze zm.).</w:t>
            </w:r>
          </w:p>
          <w:p w14:paraId="118BA088" w14:textId="77777777" w:rsidR="00664EB1" w:rsidRPr="009E197E" w:rsidRDefault="00664EB1" w:rsidP="00757FD6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44931AD3" w14:textId="0C2541F6" w:rsidR="00492A5D" w:rsidRPr="009E197E" w:rsidRDefault="00664EB1" w:rsidP="00664EB1">
            <w:pPr>
              <w:jc w:val="both"/>
              <w:rPr>
                <w:rFonts w:cstheme="minorHAnsi"/>
                <w:color w:val="000000" w:themeColor="text1"/>
              </w:rPr>
            </w:pPr>
            <w:r w:rsidRPr="009E197E">
              <w:rPr>
                <w:rFonts w:cstheme="minorHAnsi"/>
                <w:color w:val="000000" w:themeColor="text1"/>
              </w:rPr>
              <w:t xml:space="preserve">Zamawiający </w:t>
            </w:r>
            <w:r w:rsidR="00C67E01" w:rsidRPr="009E197E">
              <w:rPr>
                <w:rFonts w:cstheme="minorHAnsi"/>
                <w:color w:val="000000" w:themeColor="text1"/>
              </w:rPr>
              <w:t>(</w:t>
            </w:r>
            <w:r w:rsidRPr="009E197E">
              <w:rPr>
                <w:rFonts w:cstheme="minorHAnsi"/>
                <w:color w:val="000000" w:themeColor="text1"/>
              </w:rPr>
              <w:t>w celu potwierdzenia spełniania warunku udziału w postępowaniu</w:t>
            </w:r>
            <w:r w:rsidR="00C67E01" w:rsidRPr="009E197E">
              <w:rPr>
                <w:rFonts w:cstheme="minorHAnsi"/>
                <w:color w:val="000000" w:themeColor="text1"/>
              </w:rPr>
              <w:t>)</w:t>
            </w:r>
            <w:r w:rsidRPr="009E197E">
              <w:rPr>
                <w:rFonts w:cstheme="minorHAnsi"/>
                <w:color w:val="000000" w:themeColor="text1"/>
              </w:rPr>
              <w:t xml:space="preserve"> wymaga przedstawienia </w:t>
            </w:r>
            <w:r w:rsidR="00492A5D" w:rsidRPr="009E197E">
              <w:rPr>
                <w:rFonts w:cstheme="minorHAnsi"/>
                <w:color w:val="000000" w:themeColor="text1"/>
              </w:rPr>
              <w:t>ważnej licencji na wykonywanie krajowego transportu drogowego osób.</w:t>
            </w:r>
          </w:p>
          <w:p w14:paraId="023F5AF3" w14:textId="6CE3726F" w:rsidR="009242D5" w:rsidRPr="009E197E" w:rsidRDefault="009242D5" w:rsidP="00757FD6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5390CA35" w14:textId="5AD5588A" w:rsidR="009242D5" w:rsidRPr="009E197E" w:rsidRDefault="009242D5" w:rsidP="009242D5">
            <w:pPr>
              <w:jc w:val="both"/>
              <w:rPr>
                <w:rFonts w:cstheme="minorHAnsi"/>
                <w:i/>
                <w:color w:val="000000" w:themeColor="text1"/>
              </w:rPr>
            </w:pPr>
            <w:r w:rsidRPr="009E197E">
              <w:rPr>
                <w:rFonts w:cstheme="minorHAnsi"/>
                <w:i/>
                <w:color w:val="000000" w:themeColor="text1"/>
              </w:rPr>
              <w:t>Warunek dotyczący uprawnień do prowadzenia określonej działalności gospodarczej lub zawodowej zostanie spełnio</w:t>
            </w:r>
            <w:r w:rsidR="00560F9D" w:rsidRPr="009E197E">
              <w:rPr>
                <w:rFonts w:cstheme="minorHAnsi"/>
                <w:i/>
                <w:color w:val="000000" w:themeColor="text1"/>
              </w:rPr>
              <w:t>ny, jeżeli co najmniej jeden z W</w:t>
            </w:r>
            <w:r w:rsidRPr="009E197E">
              <w:rPr>
                <w:rFonts w:cstheme="minorHAnsi"/>
                <w:i/>
                <w:color w:val="000000" w:themeColor="text1"/>
              </w:rPr>
              <w:t>ykonawców wspólnie ubiegających się o udzielenie zamówienia posiada uprawnienia do prowadzenia określonej działalności gospodarczej lub zawodowej i zrealizuje usługi, do realizacji</w:t>
            </w:r>
            <w:r w:rsidR="00C67E01" w:rsidRPr="009E197E">
              <w:rPr>
                <w:rFonts w:cstheme="minorHAnsi"/>
                <w:i/>
                <w:color w:val="000000" w:themeColor="text1"/>
              </w:rPr>
              <w:t xml:space="preserve"> których</w:t>
            </w:r>
            <w:r w:rsidRPr="009E197E">
              <w:rPr>
                <w:rFonts w:cstheme="minorHAnsi"/>
                <w:i/>
                <w:color w:val="000000" w:themeColor="text1"/>
              </w:rPr>
              <w:t xml:space="preserve"> te uprawnienia są wymagane.</w:t>
            </w:r>
          </w:p>
        </w:tc>
      </w:tr>
    </w:tbl>
    <w:p w14:paraId="418DA381" w14:textId="77777777" w:rsidR="0040008F" w:rsidRPr="009E197E" w:rsidRDefault="0040008F" w:rsidP="00757FD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1C65BCF" w14:textId="77777777" w:rsidR="0040008F" w:rsidRPr="009E197E" w:rsidRDefault="0040008F" w:rsidP="00F101DD">
      <w:pPr>
        <w:pStyle w:val="Akapitzlis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E19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9E197E">
        <w:rPr>
          <w:rFonts w:asciiTheme="minorHAnsi" w:hAnsiTheme="minorHAnsi" w:cstheme="minorHAnsi"/>
          <w:color w:val="000000"/>
          <w:sz w:val="22"/>
          <w:szCs w:val="22"/>
        </w:rPr>
        <w:t>zdolności</w:t>
      </w:r>
      <w:proofErr w:type="gramEnd"/>
      <w:r w:rsidRPr="009E197E">
        <w:rPr>
          <w:rFonts w:asciiTheme="minorHAnsi" w:hAnsiTheme="minorHAnsi" w:cstheme="minorHAnsi"/>
          <w:color w:val="000000"/>
          <w:sz w:val="22"/>
          <w:szCs w:val="22"/>
        </w:rPr>
        <w:t xml:space="preserve"> zawodowej</w:t>
      </w:r>
    </w:p>
    <w:tbl>
      <w:tblPr>
        <w:tblStyle w:val="Tabela-Siatka"/>
        <w:tblW w:w="0" w:type="auto"/>
        <w:tblInd w:w="70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3"/>
      </w:tblGrid>
      <w:tr w:rsidR="00ED54F5" w:rsidRPr="009E197E" w14:paraId="7C29D875" w14:textId="77777777" w:rsidTr="00F94B41">
        <w:tc>
          <w:tcPr>
            <w:tcW w:w="9062" w:type="dxa"/>
            <w:shd w:val="clear" w:color="auto" w:fill="E2EFD9" w:themeFill="accent6" w:themeFillTint="33"/>
          </w:tcPr>
          <w:p w14:paraId="0C9B50CE" w14:textId="77777777" w:rsidR="005F1695" w:rsidRPr="009E197E" w:rsidRDefault="00ED54F5" w:rsidP="00ED54F5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</w:rPr>
            </w:pPr>
            <w:r w:rsidRPr="009E197E">
              <w:rPr>
                <w:rFonts w:cstheme="minorHAnsi"/>
                <w:color w:val="000000" w:themeColor="text1"/>
              </w:rPr>
              <w:t xml:space="preserve">Zamawiający wymaga od Wykonawcy potwierdzenia wykonania </w:t>
            </w:r>
            <w:r w:rsidR="005F1695" w:rsidRPr="009E197E">
              <w:rPr>
                <w:rFonts w:cstheme="minorHAnsi"/>
                <w:color w:val="000000" w:themeColor="text1"/>
              </w:rPr>
              <w:t>(</w:t>
            </w:r>
            <w:r w:rsidRPr="009E197E">
              <w:rPr>
                <w:rFonts w:cstheme="minorHAnsi"/>
                <w:color w:val="000000" w:themeColor="text1"/>
              </w:rPr>
              <w:t>a w przypadku świadczeń powtarzających się lub ciągłych również wykonywania</w:t>
            </w:r>
            <w:r w:rsidR="005F1695" w:rsidRPr="009E197E">
              <w:rPr>
                <w:rFonts w:cstheme="minorHAnsi"/>
                <w:color w:val="000000" w:themeColor="text1"/>
              </w:rPr>
              <w:t>)</w:t>
            </w:r>
            <w:r w:rsidRPr="009E197E">
              <w:rPr>
                <w:rFonts w:cstheme="minorHAnsi"/>
                <w:color w:val="000000" w:themeColor="text1"/>
              </w:rPr>
              <w:t xml:space="preserve">, w okresie ostatnich 3 lat (okres liczony wstecz od dnia, w którym upłynął termin składania ofert), a jeżeli okres prowadzenia działalności jest krótszy </w:t>
            </w:r>
            <w:r w:rsidR="00C80579" w:rsidRPr="009E197E">
              <w:rPr>
                <w:rFonts w:cstheme="minorHAnsi"/>
                <w:color w:val="000000" w:themeColor="text1"/>
              </w:rPr>
              <w:t>-</w:t>
            </w:r>
            <w:r w:rsidRPr="009E197E">
              <w:rPr>
                <w:rFonts w:cstheme="minorHAnsi"/>
                <w:color w:val="000000" w:themeColor="text1"/>
              </w:rPr>
              <w:t xml:space="preserve"> w tym okresie, </w:t>
            </w:r>
            <w:r w:rsidR="004179E5" w:rsidRPr="009E197E">
              <w:rPr>
                <w:rFonts w:cstheme="minorHAnsi"/>
                <w:color w:val="000000" w:themeColor="text1"/>
              </w:rPr>
              <w:t xml:space="preserve">co najmniej </w:t>
            </w:r>
            <w:r w:rsidR="004179E5" w:rsidRPr="009E197E">
              <w:rPr>
                <w:rFonts w:cstheme="minorHAnsi"/>
                <w:b/>
                <w:color w:val="000000" w:themeColor="text1"/>
              </w:rPr>
              <w:t>dwóch</w:t>
            </w:r>
            <w:r w:rsidRPr="009E197E">
              <w:rPr>
                <w:rFonts w:cstheme="minorHAnsi"/>
                <w:b/>
                <w:color w:val="000000" w:themeColor="text1"/>
              </w:rPr>
              <w:t xml:space="preserve"> usług</w:t>
            </w:r>
            <w:r w:rsidRPr="009E197E">
              <w:rPr>
                <w:rFonts w:cstheme="minorHAnsi"/>
                <w:color w:val="000000" w:themeColor="text1"/>
              </w:rPr>
              <w:t xml:space="preserve"> </w:t>
            </w:r>
            <w:r w:rsidR="00664EB1" w:rsidRPr="009E197E">
              <w:rPr>
                <w:rFonts w:cstheme="minorHAnsi"/>
                <w:color w:val="000000" w:themeColor="text1"/>
              </w:rPr>
              <w:t xml:space="preserve">polegających na świadczeniu usług przewozów autokarowych osób (każda usługa realizowana na podstawie odrębnej umowy) o wartości </w:t>
            </w:r>
            <w:r w:rsidR="00664EB1" w:rsidRPr="009E197E">
              <w:rPr>
                <w:rFonts w:cstheme="minorHAnsi"/>
                <w:b/>
                <w:bCs/>
                <w:color w:val="000000" w:themeColor="text1"/>
                <w:u w:val="single"/>
              </w:rPr>
              <w:t>minimum</w:t>
            </w:r>
            <w:r w:rsidR="00664EB1" w:rsidRPr="009E197E">
              <w:rPr>
                <w:rFonts w:cstheme="minorHAnsi"/>
                <w:b/>
                <w:bCs/>
                <w:color w:val="000000" w:themeColor="text1"/>
              </w:rPr>
              <w:t xml:space="preserve"> 200</w:t>
            </w:r>
            <w:r w:rsidR="005F1695" w:rsidRPr="009E197E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="00664EB1" w:rsidRPr="009E197E">
              <w:rPr>
                <w:rFonts w:cstheme="minorHAnsi"/>
                <w:b/>
                <w:bCs/>
                <w:color w:val="000000" w:themeColor="text1"/>
              </w:rPr>
              <w:t xml:space="preserve">000,00 </w:t>
            </w:r>
            <w:proofErr w:type="gramStart"/>
            <w:r w:rsidR="00664EB1" w:rsidRPr="009E197E">
              <w:rPr>
                <w:rFonts w:cstheme="minorHAnsi"/>
                <w:b/>
                <w:bCs/>
                <w:color w:val="000000" w:themeColor="text1"/>
              </w:rPr>
              <w:t>zł</w:t>
            </w:r>
            <w:proofErr w:type="gramEnd"/>
            <w:r w:rsidR="00664EB1" w:rsidRPr="009E197E">
              <w:rPr>
                <w:rFonts w:cstheme="minorHAnsi"/>
                <w:b/>
                <w:bCs/>
                <w:color w:val="000000" w:themeColor="text1"/>
              </w:rPr>
              <w:t xml:space="preserve"> brutto</w:t>
            </w:r>
            <w:r w:rsidR="00664EB1" w:rsidRPr="009E197E">
              <w:rPr>
                <w:rFonts w:cstheme="minorHAnsi"/>
                <w:color w:val="000000" w:themeColor="text1"/>
              </w:rPr>
              <w:t xml:space="preserve"> </w:t>
            </w:r>
            <w:r w:rsidR="00664EB1" w:rsidRPr="009E197E">
              <w:rPr>
                <w:rFonts w:cstheme="minorHAnsi"/>
                <w:b/>
                <w:bCs/>
                <w:color w:val="000000" w:themeColor="text1"/>
                <w:u w:val="single"/>
              </w:rPr>
              <w:t>każda</w:t>
            </w:r>
            <w:r w:rsidR="00664EB1" w:rsidRPr="009E197E">
              <w:rPr>
                <w:rFonts w:cstheme="minorHAnsi"/>
                <w:color w:val="000000" w:themeColor="text1"/>
              </w:rPr>
              <w:t xml:space="preserve">. </w:t>
            </w:r>
          </w:p>
          <w:p w14:paraId="1E8A3D18" w14:textId="5DFC8345" w:rsidR="00ED54F5" w:rsidRPr="009E197E" w:rsidRDefault="00664EB1" w:rsidP="00ED54F5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E197E">
              <w:rPr>
                <w:rFonts w:cstheme="minorHAnsi"/>
                <w:color w:val="000000" w:themeColor="text1"/>
              </w:rPr>
              <w:t xml:space="preserve">Zamawiający, w celu potwierdzenia spełniania warunku udziału w postępowaniu, wymaga złożenia </w:t>
            </w:r>
            <w:r w:rsidRPr="009E197E">
              <w:rPr>
                <w:rFonts w:cstheme="minorHAnsi"/>
                <w:b/>
                <w:color w:val="000000" w:themeColor="text1"/>
              </w:rPr>
              <w:t>wykazu wykonanych</w:t>
            </w:r>
            <w:r w:rsidR="00405946" w:rsidRPr="009E197E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E197E">
              <w:rPr>
                <w:rFonts w:cstheme="minorHAnsi"/>
                <w:b/>
                <w:color w:val="000000" w:themeColor="text1"/>
              </w:rPr>
              <w:t>usług</w:t>
            </w:r>
            <w:r w:rsidRPr="009E197E">
              <w:rPr>
                <w:rFonts w:cstheme="minorHAnsi"/>
                <w:color w:val="000000" w:themeColor="text1"/>
              </w:rPr>
              <w:t xml:space="preserve"> </w:t>
            </w:r>
            <w:r w:rsidR="00ED54F5" w:rsidRPr="009E197E">
              <w:rPr>
                <w:rFonts w:cstheme="minorHAnsi"/>
                <w:color w:val="000000" w:themeColor="text1"/>
              </w:rPr>
              <w:t xml:space="preserve">z podaniem ich wartości, przedmiotu, dat wykonania i podmiotów, na rzecz których usługi zostały wykonane </w:t>
            </w:r>
            <w:r w:rsidR="00776C43" w:rsidRPr="009E197E">
              <w:rPr>
                <w:rFonts w:cstheme="minorHAnsi"/>
                <w:color w:val="000000" w:themeColor="text1"/>
              </w:rPr>
              <w:t>(</w:t>
            </w:r>
            <w:r w:rsidR="00ED54F5" w:rsidRPr="009E197E">
              <w:rPr>
                <w:rFonts w:cstheme="minorHAnsi"/>
                <w:color w:val="000000" w:themeColor="text1"/>
              </w:rPr>
              <w:t>lub są wykonywane</w:t>
            </w:r>
            <w:r w:rsidR="00776C43" w:rsidRPr="009E197E">
              <w:rPr>
                <w:rFonts w:cstheme="minorHAnsi"/>
                <w:color w:val="000000" w:themeColor="text1"/>
              </w:rPr>
              <w:t>)</w:t>
            </w:r>
            <w:r w:rsidR="00ED54F5" w:rsidRPr="009E197E">
              <w:rPr>
                <w:rFonts w:cstheme="minorHAnsi"/>
                <w:color w:val="000000" w:themeColor="text1"/>
              </w:rPr>
              <w:t xml:space="preserve"> oraz załączeniem dowodów określających, czy te usługi zostały wykonane lub są wykonywane należycie, przy czym dowodami, o których mowa są referencje bądź inne dokumenty sporządzone przez podmiot, na rzecz którego usługi zostały wykonane, a w przypadku świadczeń powtarzających się lub ciągłych są wykonywane, a jeżeli Wykonawca z przyczyn </w:t>
            </w:r>
            <w:r w:rsidR="00ED54F5" w:rsidRPr="009E197E">
              <w:rPr>
                <w:rFonts w:cstheme="minorHAnsi"/>
                <w:color w:val="000000" w:themeColor="text1"/>
              </w:rPr>
              <w:lastRenderedPageBreak/>
              <w:t xml:space="preserve">niezależnych od niego nie jest w stanie uzyskać tych dokumentów </w:t>
            </w:r>
            <w:r w:rsidR="00776C43" w:rsidRPr="009E197E">
              <w:rPr>
                <w:rFonts w:cstheme="minorHAnsi"/>
                <w:color w:val="000000" w:themeColor="text1"/>
              </w:rPr>
              <w:t>-</w:t>
            </w:r>
            <w:r w:rsidR="00ED54F5" w:rsidRPr="009E197E">
              <w:rPr>
                <w:rFonts w:cstheme="minorHAnsi"/>
                <w:color w:val="000000" w:themeColor="text1"/>
              </w:rPr>
              <w:t xml:space="preserve"> oświadczenie Wykonawcy. W przypadku świadczeń nadal wykonywanych referencje bądź inne dokumenty potwierdzające ich należyte wykonywanie powinny być wystawione w okresie ostatnich 3 miesięcy (okres liczony wstecz od dnia, w którym upłynął termin składania ofert).</w:t>
            </w:r>
          </w:p>
          <w:p w14:paraId="385689BA" w14:textId="77777777" w:rsidR="00ED54F5" w:rsidRPr="009E197E" w:rsidRDefault="00ED54F5" w:rsidP="00ED54F5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AEE6D66" w14:textId="07409852" w:rsidR="00ED54F5" w:rsidRPr="009E197E" w:rsidRDefault="00ED54F5" w:rsidP="00864A3E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E197E">
              <w:rPr>
                <w:rFonts w:cstheme="minorHAnsi"/>
                <w:color w:val="000000" w:themeColor="text1"/>
              </w:rPr>
              <w:t xml:space="preserve">W przypadku świadczeń nadal wykonywanych Zamawiający uzna warunek za spełniony, jeżeli wartość wykazanej usługi wykonanej w części do momentu złożenia przez Wykonawcę wykazu usług </w:t>
            </w:r>
            <w:r w:rsidR="001A4210" w:rsidRPr="009E197E">
              <w:rPr>
                <w:rFonts w:cstheme="minorHAnsi"/>
                <w:color w:val="000000" w:themeColor="text1"/>
              </w:rPr>
              <w:t>(</w:t>
            </w:r>
            <w:r w:rsidRPr="009E197E">
              <w:rPr>
                <w:rFonts w:cstheme="minorHAnsi"/>
                <w:color w:val="000000" w:themeColor="text1"/>
              </w:rPr>
              <w:t>jako podmiotowego środka dowodowego</w:t>
            </w:r>
            <w:r w:rsidR="001A4210" w:rsidRPr="009E197E">
              <w:rPr>
                <w:rFonts w:cstheme="minorHAnsi"/>
                <w:color w:val="000000" w:themeColor="text1"/>
              </w:rPr>
              <w:t>)</w:t>
            </w:r>
            <w:r w:rsidRPr="009E197E">
              <w:rPr>
                <w:rFonts w:cstheme="minorHAnsi"/>
                <w:color w:val="000000" w:themeColor="text1"/>
              </w:rPr>
              <w:t xml:space="preserve"> będzie opiewała na wartość minimum</w:t>
            </w:r>
            <w:r w:rsidR="00912C0D" w:rsidRPr="009E197E">
              <w:rPr>
                <w:rFonts w:cstheme="minorHAnsi"/>
                <w:color w:val="000000" w:themeColor="text1"/>
              </w:rPr>
              <w:t xml:space="preserve"> 200</w:t>
            </w:r>
            <w:r w:rsidR="001A4210" w:rsidRPr="009E197E">
              <w:rPr>
                <w:rFonts w:cstheme="minorHAnsi"/>
                <w:color w:val="000000" w:themeColor="text1"/>
              </w:rPr>
              <w:t>.</w:t>
            </w:r>
            <w:r w:rsidR="00912C0D" w:rsidRPr="009E197E">
              <w:rPr>
                <w:rFonts w:cstheme="minorHAnsi"/>
                <w:color w:val="000000" w:themeColor="text1"/>
              </w:rPr>
              <w:t xml:space="preserve">000,00 </w:t>
            </w:r>
            <w:proofErr w:type="gramStart"/>
            <w:r w:rsidR="00912C0D" w:rsidRPr="009E197E">
              <w:rPr>
                <w:rFonts w:cstheme="minorHAnsi"/>
                <w:color w:val="000000" w:themeColor="text1"/>
              </w:rPr>
              <w:t>zł</w:t>
            </w:r>
            <w:proofErr w:type="gramEnd"/>
            <w:r w:rsidR="00912C0D" w:rsidRPr="009E197E">
              <w:rPr>
                <w:rFonts w:cstheme="minorHAnsi"/>
                <w:color w:val="000000" w:themeColor="text1"/>
              </w:rPr>
              <w:t xml:space="preserve"> brutto.</w:t>
            </w:r>
          </w:p>
          <w:p w14:paraId="57E7D12C" w14:textId="77777777" w:rsidR="00A3657F" w:rsidRPr="009E197E" w:rsidRDefault="00A3657F" w:rsidP="00864A3E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3506D35" w14:textId="4931BB44" w:rsidR="00A3657F" w:rsidRPr="009E197E" w:rsidRDefault="00772262" w:rsidP="00864A3E">
            <w:pPr>
              <w:spacing w:after="4"/>
              <w:ind w:right="187"/>
              <w:jc w:val="both"/>
              <w:rPr>
                <w:rFonts w:cstheme="minorHAnsi"/>
                <w:i/>
                <w:color w:val="000000" w:themeColor="text1"/>
              </w:rPr>
            </w:pPr>
            <w:r w:rsidRPr="009E197E">
              <w:rPr>
                <w:rFonts w:cstheme="minorHAnsi"/>
                <w:i/>
                <w:color w:val="000000" w:themeColor="text1"/>
              </w:rPr>
              <w:t>W odniesieniu do warunku dotyczącego</w:t>
            </w:r>
            <w:r w:rsidR="00560F9D" w:rsidRPr="009E197E">
              <w:rPr>
                <w:rFonts w:cstheme="minorHAnsi"/>
                <w:i/>
                <w:color w:val="000000" w:themeColor="text1"/>
              </w:rPr>
              <w:t xml:space="preserve"> doświadczenia</w:t>
            </w:r>
            <w:r w:rsidR="0003776C" w:rsidRPr="009E197E">
              <w:rPr>
                <w:rFonts w:cstheme="minorHAnsi"/>
                <w:i/>
                <w:color w:val="000000" w:themeColor="text1"/>
              </w:rPr>
              <w:t>,</w:t>
            </w:r>
            <w:r w:rsidR="00560F9D" w:rsidRPr="009E197E">
              <w:rPr>
                <w:rFonts w:cstheme="minorHAnsi"/>
                <w:i/>
                <w:color w:val="000000" w:themeColor="text1"/>
              </w:rPr>
              <w:t xml:space="preserve"> W</w:t>
            </w:r>
            <w:r w:rsidR="00A3657F" w:rsidRPr="009E197E">
              <w:rPr>
                <w:rFonts w:cstheme="minorHAnsi"/>
                <w:i/>
                <w:color w:val="000000" w:themeColor="text1"/>
              </w:rPr>
              <w:t>ykonawcy wspólnie ubiegający się o udzielenie zamówienia mogą polegać</w:t>
            </w:r>
            <w:r w:rsidR="00560F9D" w:rsidRPr="009E197E">
              <w:rPr>
                <w:rFonts w:cstheme="minorHAnsi"/>
                <w:i/>
                <w:color w:val="000000" w:themeColor="text1"/>
              </w:rPr>
              <w:t xml:space="preserve"> na zdolnościach tych z W</w:t>
            </w:r>
            <w:r w:rsidR="00A3657F" w:rsidRPr="009E197E">
              <w:rPr>
                <w:rFonts w:cstheme="minorHAnsi"/>
                <w:i/>
                <w:color w:val="000000" w:themeColor="text1"/>
              </w:rPr>
              <w:t>ykonawców, którzy wykonają usługi, do realizacji których te zdolności są wymagane. Warunek zostanie spełnio</w:t>
            </w:r>
            <w:r w:rsidR="00560F9D" w:rsidRPr="009E197E">
              <w:rPr>
                <w:rFonts w:cstheme="minorHAnsi"/>
                <w:i/>
                <w:color w:val="000000" w:themeColor="text1"/>
              </w:rPr>
              <w:t>ny, jeżeli co najmniej jeden z W</w:t>
            </w:r>
            <w:r w:rsidR="00A3657F" w:rsidRPr="009E197E">
              <w:rPr>
                <w:rFonts w:cstheme="minorHAnsi"/>
                <w:i/>
                <w:color w:val="000000" w:themeColor="text1"/>
              </w:rPr>
              <w:t xml:space="preserve">ykonawców wspólnie ubiegających się o udzielenie zamówienia </w:t>
            </w:r>
            <w:r w:rsidR="00A3657F" w:rsidRPr="009E197E">
              <w:rPr>
                <w:rFonts w:cstheme="minorHAnsi"/>
                <w:i/>
                <w:color w:val="000000" w:themeColor="text1"/>
                <w:u w:val="single"/>
              </w:rPr>
              <w:t>wykaże się wymaganym doświadczeniem</w:t>
            </w:r>
            <w:r w:rsidR="00DE12E8" w:rsidRPr="009E197E">
              <w:rPr>
                <w:rFonts w:cstheme="minorHAnsi"/>
                <w:i/>
                <w:color w:val="000000" w:themeColor="text1"/>
                <w:u w:val="single"/>
              </w:rPr>
              <w:t xml:space="preserve"> </w:t>
            </w:r>
            <w:r w:rsidR="00DE12E8" w:rsidRPr="009E197E">
              <w:rPr>
                <w:rFonts w:cstheme="minorHAnsi"/>
                <w:b/>
                <w:bCs/>
                <w:i/>
                <w:color w:val="000000" w:themeColor="text1"/>
                <w:u w:val="single"/>
              </w:rPr>
              <w:t>w całości</w:t>
            </w:r>
            <w:r w:rsidR="00A3657F" w:rsidRPr="009E197E">
              <w:rPr>
                <w:rFonts w:cstheme="minorHAnsi"/>
                <w:i/>
                <w:color w:val="000000" w:themeColor="text1"/>
              </w:rPr>
              <w:t>.</w:t>
            </w:r>
          </w:p>
          <w:p w14:paraId="6F7A7D7E" w14:textId="77777777" w:rsidR="00A3657F" w:rsidRPr="009E197E" w:rsidRDefault="00A3657F" w:rsidP="00864A3E">
            <w:pPr>
              <w:spacing w:after="4"/>
              <w:ind w:right="187"/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4E63C2C2" w14:textId="4A407C8E" w:rsidR="00A3657F" w:rsidRPr="009E197E" w:rsidRDefault="0083613B" w:rsidP="00864A3E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</w:rPr>
            </w:pPr>
            <w:r w:rsidRPr="009E197E">
              <w:rPr>
                <w:rFonts w:cstheme="minorHAnsi"/>
                <w:i/>
                <w:color w:val="000000" w:themeColor="text1"/>
              </w:rPr>
              <w:t>Wykonawca może w celu potwierdzenia spełniania warunku udziału w postępowaniu, w stosownych sytuacjach oraz w odniesieniu do konkretnego zamówienia, lub jego części, polegać na zdolnościach zawodowych podmiotów udostępniających zasoby, niezależnie od charakteru prawnego łączących go z nimi stosunków prawnych.</w:t>
            </w:r>
            <w:r w:rsidR="00772262" w:rsidRPr="009E197E">
              <w:rPr>
                <w:rFonts w:cstheme="minorHAnsi"/>
                <w:i/>
                <w:color w:val="000000" w:themeColor="text1"/>
              </w:rPr>
              <w:t xml:space="preserve"> W odniesieniu do warunku dotyczącego doświadczenia Wykonawca może polegać na zdolnościach podmiotów udostępniających zasoby, jeśli podmioty te wykonają usługi, do realizacji których te zdolności są wymagane.</w:t>
            </w:r>
            <w:r w:rsidR="00DE12E8" w:rsidRPr="009E197E">
              <w:rPr>
                <w:rFonts w:cstheme="minorHAnsi"/>
                <w:i/>
                <w:color w:val="000000" w:themeColor="text1"/>
              </w:rPr>
              <w:t xml:space="preserve"> Warunek zostanie spełniony, </w:t>
            </w:r>
            <w:r w:rsidR="00DE12E8" w:rsidRPr="009E197E">
              <w:rPr>
                <w:rFonts w:cstheme="minorHAnsi"/>
                <w:i/>
                <w:color w:val="000000" w:themeColor="text1"/>
                <w:u w:val="single"/>
              </w:rPr>
              <w:t>jeżeli</w:t>
            </w:r>
            <w:r w:rsidR="00DE12E8" w:rsidRPr="009E197E">
              <w:rPr>
                <w:rFonts w:cstheme="minorHAnsi"/>
                <w:i/>
                <w:color w:val="000000" w:themeColor="text1"/>
              </w:rPr>
              <w:t xml:space="preserve"> podmiot udostępniający zasoby wykaże się wymaganym doświadczeniem w całości.</w:t>
            </w:r>
          </w:p>
          <w:p w14:paraId="65FED477" w14:textId="6BE86B28" w:rsidR="00AE2F34" w:rsidRPr="009E197E" w:rsidRDefault="00AE2F34" w:rsidP="006B1391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C61EAAD" w14:textId="77777777" w:rsidR="00DB5DB7" w:rsidRPr="009E197E" w:rsidRDefault="00DB5DB7" w:rsidP="006B1119">
      <w:pPr>
        <w:spacing w:after="4" w:line="240" w:lineRule="auto"/>
        <w:ind w:right="187"/>
        <w:jc w:val="both"/>
        <w:rPr>
          <w:rFonts w:cstheme="minorHAnsi"/>
          <w:color w:val="0070C0"/>
        </w:rPr>
      </w:pPr>
    </w:p>
    <w:p w14:paraId="0374D787" w14:textId="77777777" w:rsidR="0040008F" w:rsidRPr="009E197E" w:rsidRDefault="002171F4" w:rsidP="00F101DD">
      <w:pPr>
        <w:pStyle w:val="Akapitzlis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E197E">
        <w:rPr>
          <w:rFonts w:asciiTheme="minorHAnsi" w:hAnsiTheme="minorHAnsi" w:cstheme="minorHAnsi"/>
          <w:color w:val="000000"/>
          <w:sz w:val="22"/>
          <w:szCs w:val="22"/>
        </w:rPr>
        <w:t>zdolności</w:t>
      </w:r>
      <w:proofErr w:type="gramEnd"/>
      <w:r w:rsidRPr="009E197E">
        <w:rPr>
          <w:rFonts w:asciiTheme="minorHAnsi" w:hAnsiTheme="minorHAnsi" w:cstheme="minorHAnsi"/>
          <w:color w:val="000000"/>
          <w:sz w:val="22"/>
          <w:szCs w:val="22"/>
        </w:rPr>
        <w:t xml:space="preserve"> technicznej</w:t>
      </w:r>
    </w:p>
    <w:tbl>
      <w:tblPr>
        <w:tblStyle w:val="Tabela-Siatka"/>
        <w:tblW w:w="0" w:type="auto"/>
        <w:tblInd w:w="70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3"/>
      </w:tblGrid>
      <w:tr w:rsidR="00864A3E" w:rsidRPr="009E197E" w14:paraId="1E9B29DC" w14:textId="77777777" w:rsidTr="00F94B41">
        <w:tc>
          <w:tcPr>
            <w:tcW w:w="9062" w:type="dxa"/>
            <w:shd w:val="clear" w:color="auto" w:fill="E2EFD9" w:themeFill="accent6" w:themeFillTint="33"/>
          </w:tcPr>
          <w:p w14:paraId="347D0014" w14:textId="5C2A2543" w:rsidR="00864A3E" w:rsidRPr="009E197E" w:rsidRDefault="00864A3E" w:rsidP="00864A3E">
            <w:pPr>
              <w:ind w:right="-2"/>
              <w:jc w:val="both"/>
              <w:rPr>
                <w:rFonts w:cstheme="minorHAnsi"/>
                <w:color w:val="000000" w:themeColor="text1"/>
              </w:rPr>
            </w:pPr>
            <w:r w:rsidRPr="009E197E">
              <w:rPr>
                <w:rFonts w:cstheme="minorHAnsi"/>
                <w:color w:val="000000" w:themeColor="text1"/>
              </w:rPr>
              <w:t>Zamawiający wymaga żeby Wykonawca dysponował autokarami posiadającymi aktualny przegląd techniczny i ubezpieczenie OC, AC, NNW, w liczbie niezbędnej do należytego wykonania przedmiotu zamówienia</w:t>
            </w:r>
            <w:r w:rsidR="005809D1" w:rsidRPr="009E197E">
              <w:rPr>
                <w:rFonts w:cstheme="minorHAnsi"/>
                <w:color w:val="000000" w:themeColor="text1"/>
              </w:rPr>
              <w:t>,</w:t>
            </w:r>
            <w:r w:rsidRPr="009E197E">
              <w:rPr>
                <w:rFonts w:cstheme="minorHAnsi"/>
                <w:color w:val="000000" w:themeColor="text1"/>
              </w:rPr>
              <w:t xml:space="preserve"> tj.:</w:t>
            </w:r>
          </w:p>
          <w:p w14:paraId="0AAA9FCF" w14:textId="57E4581A" w:rsidR="00450E6E" w:rsidRPr="009E197E" w:rsidRDefault="00450E6E" w:rsidP="00450E6E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- (A1) co najmniej 2 autokary z ilością miejsc od 12 do 20 (ro</w:t>
            </w:r>
            <w:r w:rsidR="00122402" w:rsidRPr="009E197E">
              <w:rPr>
                <w:rFonts w:eastAsia="Times New Roman" w:cstheme="minorHAnsi"/>
                <w:color w:val="000000" w:themeColor="text1"/>
                <w:lang w:eastAsia="pl-PL"/>
              </w:rPr>
              <w:t xml:space="preserve">k produkcji nie starszy niż 2014 </w:t>
            </w: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r.)</w:t>
            </w:r>
            <w:r w:rsidR="006E3D50" w:rsidRPr="009E197E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</w:p>
          <w:p w14:paraId="4EC17EAC" w14:textId="6E14B256" w:rsidR="00450E6E" w:rsidRPr="009E197E" w:rsidRDefault="00450E6E" w:rsidP="00450E6E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- (A2) co najmniej 2 autokary z ilością miejsc od 21 do 30 (ro</w:t>
            </w:r>
            <w:r w:rsidR="00122402" w:rsidRPr="009E197E">
              <w:rPr>
                <w:rFonts w:eastAsia="Times New Roman" w:cstheme="minorHAnsi"/>
                <w:color w:val="000000" w:themeColor="text1"/>
                <w:lang w:eastAsia="pl-PL"/>
              </w:rPr>
              <w:t xml:space="preserve">k produkcji nie starszy niż 2014 </w:t>
            </w: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r.)</w:t>
            </w:r>
            <w:r w:rsidR="006E3D50" w:rsidRPr="009E197E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</w:p>
          <w:p w14:paraId="70256858" w14:textId="2B0A85BA" w:rsidR="00450E6E" w:rsidRPr="009E197E" w:rsidRDefault="00450E6E" w:rsidP="00450E6E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- (A3) co najmniej 2 autokary z ilością miejsc od 31 do 50 (ro</w:t>
            </w:r>
            <w:r w:rsidR="00122402" w:rsidRPr="009E197E">
              <w:rPr>
                <w:rFonts w:eastAsia="Times New Roman" w:cstheme="minorHAnsi"/>
                <w:color w:val="000000" w:themeColor="text1"/>
                <w:lang w:eastAsia="pl-PL"/>
              </w:rPr>
              <w:t xml:space="preserve">k produkcji nie starszy niż 2014 </w:t>
            </w: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r.)</w:t>
            </w:r>
            <w:r w:rsidR="006E3D50" w:rsidRPr="009E197E">
              <w:rPr>
                <w:rFonts w:eastAsia="Times New Roman" w:cstheme="minorHAnsi"/>
                <w:color w:val="000000" w:themeColor="text1"/>
                <w:lang w:eastAsia="pl-PL"/>
              </w:rPr>
              <w:t>,</w:t>
            </w:r>
          </w:p>
          <w:p w14:paraId="6620EC55" w14:textId="4DB90D68" w:rsidR="00450E6E" w:rsidRPr="009E197E" w:rsidRDefault="00450E6E" w:rsidP="00450E6E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- (A4) co najmniej 2 autokary z ilością miejsc powyżej 50 (ro</w:t>
            </w:r>
            <w:r w:rsidR="00122402" w:rsidRPr="009E197E">
              <w:rPr>
                <w:rFonts w:eastAsia="Times New Roman" w:cstheme="minorHAnsi"/>
                <w:color w:val="000000" w:themeColor="text1"/>
                <w:lang w:eastAsia="pl-PL"/>
              </w:rPr>
              <w:t xml:space="preserve">k produkcji nie starszy niż 2014 </w:t>
            </w:r>
            <w:r w:rsidRPr="009E197E">
              <w:rPr>
                <w:rFonts w:eastAsia="Times New Roman" w:cstheme="minorHAnsi"/>
                <w:color w:val="000000" w:themeColor="text1"/>
                <w:lang w:eastAsia="pl-PL"/>
              </w:rPr>
              <w:t>r.)</w:t>
            </w:r>
            <w:r w:rsidR="006E3D50" w:rsidRPr="009E197E">
              <w:rPr>
                <w:rFonts w:eastAsia="Times New Roman" w:cstheme="minorHAnsi"/>
                <w:color w:val="000000" w:themeColor="text1"/>
                <w:lang w:eastAsia="pl-PL"/>
              </w:rPr>
              <w:t>.</w:t>
            </w:r>
          </w:p>
          <w:p w14:paraId="78AAB513" w14:textId="77777777" w:rsidR="003540E0" w:rsidRPr="009E197E" w:rsidRDefault="003540E0" w:rsidP="00864A3E">
            <w:pPr>
              <w:spacing w:line="235" w:lineRule="auto"/>
              <w:ind w:right="-2"/>
              <w:jc w:val="both"/>
              <w:rPr>
                <w:rFonts w:cstheme="minorHAnsi"/>
                <w:color w:val="000000" w:themeColor="text1"/>
              </w:rPr>
            </w:pPr>
          </w:p>
          <w:p w14:paraId="1C2BD6BF" w14:textId="6C4FF587" w:rsidR="000F328B" w:rsidRPr="009E197E" w:rsidRDefault="000F328B" w:rsidP="00864A3E">
            <w:pPr>
              <w:spacing w:line="235" w:lineRule="auto"/>
              <w:ind w:right="-2"/>
              <w:jc w:val="both"/>
              <w:rPr>
                <w:rFonts w:cstheme="minorHAnsi"/>
                <w:color w:val="000000" w:themeColor="text1"/>
              </w:rPr>
            </w:pPr>
            <w:r w:rsidRPr="009E197E">
              <w:rPr>
                <w:rFonts w:cstheme="minorHAnsi"/>
                <w:color w:val="000000" w:themeColor="text1"/>
              </w:rPr>
              <w:t xml:space="preserve">Zamawiający w celu potwierdzenia spełniania warunku udziału w postępowaniu wymaga złożenia </w:t>
            </w:r>
            <w:r w:rsidR="0079016D" w:rsidRPr="009E197E">
              <w:rPr>
                <w:rFonts w:cstheme="minorHAnsi"/>
                <w:b/>
                <w:color w:val="000000" w:themeColor="text1"/>
              </w:rPr>
              <w:t>wykazu zasobów (pojazdów dostępnych Wykonawcy)</w:t>
            </w:r>
            <w:r w:rsidRPr="009E197E">
              <w:rPr>
                <w:rFonts w:cstheme="minorHAnsi"/>
                <w:color w:val="000000" w:themeColor="text1"/>
              </w:rPr>
              <w:t xml:space="preserve"> w celu wykonania zamówienia wraz z informacją o podstawie do dysponowania tymi zasobami.</w:t>
            </w:r>
          </w:p>
          <w:p w14:paraId="47F19C81" w14:textId="77777777" w:rsidR="003540E0" w:rsidRPr="009E197E" w:rsidRDefault="003540E0" w:rsidP="00864A3E">
            <w:pPr>
              <w:spacing w:after="4"/>
              <w:ind w:right="187"/>
              <w:rPr>
                <w:rFonts w:cstheme="minorHAnsi"/>
                <w:color w:val="000000" w:themeColor="text1"/>
              </w:rPr>
            </w:pPr>
          </w:p>
          <w:p w14:paraId="0C038DF2" w14:textId="243C050F" w:rsidR="00864A3E" w:rsidRPr="009E197E" w:rsidRDefault="006462A0" w:rsidP="006462A0">
            <w:pPr>
              <w:spacing w:after="4"/>
              <w:ind w:right="187"/>
              <w:jc w:val="both"/>
              <w:rPr>
                <w:rFonts w:cstheme="minorHAnsi"/>
                <w:i/>
                <w:color w:val="000000" w:themeColor="text1"/>
              </w:rPr>
            </w:pPr>
            <w:r w:rsidRPr="009E197E">
              <w:rPr>
                <w:rFonts w:cstheme="minorHAnsi"/>
                <w:i/>
                <w:color w:val="000000" w:themeColor="text1"/>
              </w:rPr>
              <w:t>Zamawiający nie określa szczególnego sposobu spełniania tego warunk</w:t>
            </w:r>
            <w:r w:rsidR="00560F9D" w:rsidRPr="009E197E">
              <w:rPr>
                <w:rFonts w:cstheme="minorHAnsi"/>
                <w:i/>
                <w:color w:val="000000" w:themeColor="text1"/>
              </w:rPr>
              <w:t>u udziału w postępowaniu przez W</w:t>
            </w:r>
            <w:r w:rsidRPr="009E197E">
              <w:rPr>
                <w:rFonts w:cstheme="minorHAnsi"/>
                <w:i/>
                <w:color w:val="000000" w:themeColor="text1"/>
              </w:rPr>
              <w:t xml:space="preserve">ykonawców wspólnie ubiegających się o udzielenie zamówienia. </w:t>
            </w:r>
          </w:p>
          <w:p w14:paraId="7F69316F" w14:textId="77777777" w:rsidR="006462A0" w:rsidRPr="009E197E" w:rsidRDefault="006462A0" w:rsidP="006462A0">
            <w:pPr>
              <w:spacing w:after="4"/>
              <w:ind w:right="187"/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519E1162" w14:textId="77777777" w:rsidR="006462A0" w:rsidRPr="009E197E" w:rsidRDefault="006462A0" w:rsidP="006462A0">
            <w:pPr>
              <w:spacing w:after="4"/>
              <w:ind w:right="187"/>
              <w:jc w:val="both"/>
              <w:rPr>
                <w:rFonts w:cstheme="minorHAnsi"/>
                <w:i/>
                <w:color w:val="000000" w:themeColor="text1"/>
              </w:rPr>
            </w:pPr>
            <w:r w:rsidRPr="009E197E">
              <w:rPr>
                <w:rFonts w:cstheme="minorHAnsi"/>
                <w:i/>
                <w:color w:val="000000" w:themeColor="text1"/>
              </w:rPr>
              <w:lastRenderedPageBreak/>
              <w:t>Wykonawca może w celu potwierdzenia spełniania warunku udziału w postępowaniu, w stosownych sytuacjach oraz w odniesieniu do konkretnego zamówienia, lub jego części, polegać na zdolnościach technicznych podmiotów udostępniających zasoby, niezależnie od charakteru prawnego łączących go z nimi stosunków prawnych.</w:t>
            </w:r>
          </w:p>
          <w:p w14:paraId="019A7C32" w14:textId="528B29D0" w:rsidR="00AE2F34" w:rsidRPr="009E197E" w:rsidRDefault="00AE2F34" w:rsidP="00AE2F34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1A1B065" w14:textId="77777777" w:rsidR="00864A3E" w:rsidRPr="00D124F5" w:rsidRDefault="00864A3E" w:rsidP="00864A3E">
      <w:pPr>
        <w:pStyle w:val="Akapitzlis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F8DF01" w14:textId="2F2AAC88" w:rsidR="00864A3E" w:rsidRPr="00D124F5" w:rsidRDefault="00864A3E" w:rsidP="00F101DD">
      <w:pPr>
        <w:pStyle w:val="Akapitzlist"/>
        <w:numPr>
          <w:ilvl w:val="0"/>
          <w:numId w:val="2"/>
        </w:numPr>
        <w:spacing w:after="5" w:line="235" w:lineRule="auto"/>
        <w:ind w:right="18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Ocena spełniania warunków udziału w postępowaniu dokonywana </w:t>
      </w:r>
      <w:r w:rsidR="009D0853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będzie </w:t>
      </w:r>
      <w:r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="009D0853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złożonych </w:t>
      </w:r>
      <w:r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>oświadczeń i dokumentów</w:t>
      </w:r>
      <w:r w:rsidR="00B32A42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0853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>(o</w:t>
      </w:r>
      <w:r w:rsidR="00B32A42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>cena dokonana będzie metodą</w:t>
      </w:r>
      <w:r w:rsidR="00A857BC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B32A42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spełnia </w:t>
      </w:r>
      <w:r w:rsidR="00D124F5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sp</w:t>
      </w:r>
      <w:r w:rsidR="00B32A42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>ełnia</w:t>
      </w:r>
      <w:r w:rsidR="009D0853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32A42" w:rsidRPr="00D124F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2BA7253" w14:textId="77777777" w:rsidR="0040008F" w:rsidRPr="00D124F5" w:rsidRDefault="0040008F" w:rsidP="007A4B35">
      <w:pPr>
        <w:spacing w:after="0" w:line="240" w:lineRule="auto"/>
        <w:rPr>
          <w:rFonts w:cstheme="minorHAnsi"/>
        </w:rPr>
      </w:pPr>
    </w:p>
    <w:p w14:paraId="05C0C29B" w14:textId="1DF92E31" w:rsidR="00E360DF" w:rsidRDefault="00172FA8" w:rsidP="0040008F">
      <w:pPr>
        <w:pBdr>
          <w:bottom w:val="single" w:sz="6" w:space="1" w:color="auto"/>
        </w:pBdr>
        <w:spacing w:after="0" w:line="240" w:lineRule="auto"/>
        <w:jc w:val="center"/>
      </w:pPr>
      <w:r>
        <w:rPr>
          <w:b/>
        </w:rPr>
        <w:t xml:space="preserve">ROZDZIAŁ </w:t>
      </w:r>
      <w:r w:rsidR="003472FD">
        <w:rPr>
          <w:b/>
        </w:rPr>
        <w:t xml:space="preserve">11. </w:t>
      </w:r>
      <w:r w:rsidR="00E360DF" w:rsidRPr="0040008F">
        <w:rPr>
          <w:b/>
        </w:rPr>
        <w:t>POLEGANIE NA ZASOBACH PODMIOTU UDOSTĘPNIAJĄCEGO ZASOBY</w:t>
      </w:r>
    </w:p>
    <w:p w14:paraId="4EF66FBA" w14:textId="77777777" w:rsidR="0040008F" w:rsidRPr="00F603A0" w:rsidRDefault="0040008F" w:rsidP="007A4B35">
      <w:pPr>
        <w:spacing w:after="0" w:line="240" w:lineRule="auto"/>
        <w:rPr>
          <w:rFonts w:cstheme="minorHAnsi"/>
        </w:rPr>
      </w:pPr>
    </w:p>
    <w:p w14:paraId="5F290DFB" w14:textId="530BD9D8" w:rsidR="006F3B02" w:rsidRPr="00F603A0" w:rsidRDefault="006F3B02" w:rsidP="00F101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03A0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 w:rsidR="00EA3BF4" w:rsidRPr="00F603A0">
        <w:rPr>
          <w:rFonts w:asciiTheme="minorHAnsi" w:hAnsiTheme="minorHAnsi" w:cstheme="minorHAnsi"/>
          <w:sz w:val="22"/>
          <w:szCs w:val="22"/>
        </w:rPr>
        <w:t xml:space="preserve"> </w:t>
      </w:r>
      <w:r w:rsidR="00C63007" w:rsidRPr="00F603A0">
        <w:rPr>
          <w:rFonts w:asciiTheme="minorHAnsi" w:hAnsiTheme="minorHAnsi" w:cstheme="minorHAnsi"/>
          <w:sz w:val="22"/>
          <w:szCs w:val="22"/>
        </w:rPr>
        <w:t>-</w:t>
      </w:r>
      <w:r w:rsidR="00EA3BF4" w:rsidRPr="00F603A0">
        <w:rPr>
          <w:rFonts w:asciiTheme="minorHAnsi" w:hAnsiTheme="minorHAnsi" w:cstheme="minorHAnsi"/>
          <w:sz w:val="22"/>
          <w:szCs w:val="22"/>
        </w:rPr>
        <w:t xml:space="preserve"> na zasadach szczegółowo określonych w </w:t>
      </w:r>
      <w:r w:rsidR="005D7814" w:rsidRPr="00F603A0">
        <w:rPr>
          <w:rFonts w:asciiTheme="minorHAnsi" w:hAnsiTheme="minorHAnsi" w:cstheme="minorHAnsi"/>
          <w:sz w:val="22"/>
          <w:szCs w:val="22"/>
        </w:rPr>
        <w:t xml:space="preserve">dyspozycji </w:t>
      </w:r>
      <w:r w:rsidR="00EA3BF4" w:rsidRPr="00F603A0">
        <w:rPr>
          <w:rFonts w:asciiTheme="minorHAnsi" w:hAnsiTheme="minorHAnsi" w:cstheme="minorHAnsi"/>
          <w:sz w:val="22"/>
          <w:szCs w:val="22"/>
        </w:rPr>
        <w:t xml:space="preserve">art. 118-123 ustawy </w:t>
      </w:r>
      <w:proofErr w:type="spellStart"/>
      <w:r w:rsidR="00EA3BF4" w:rsidRPr="00F603A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603A0">
        <w:rPr>
          <w:rFonts w:asciiTheme="minorHAnsi" w:hAnsiTheme="minorHAnsi" w:cstheme="minorHAnsi"/>
          <w:sz w:val="22"/>
          <w:szCs w:val="22"/>
        </w:rPr>
        <w:t>.</w:t>
      </w:r>
    </w:p>
    <w:p w14:paraId="06703CDE" w14:textId="77777777" w:rsidR="006F3B02" w:rsidRPr="00F603A0" w:rsidRDefault="006F3B02" w:rsidP="00F101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03A0">
        <w:rPr>
          <w:rFonts w:asciiTheme="minorHAnsi" w:hAnsiTheme="minorHAnsi" w:cstheme="minorHAnsi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F3C11C7" w14:textId="77777777" w:rsidR="00E66EF8" w:rsidRPr="00F603A0" w:rsidRDefault="00AC7B50" w:rsidP="00F101D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03A0">
        <w:rPr>
          <w:rFonts w:asciiTheme="minorHAnsi" w:hAnsiTheme="minorHAnsi" w:cstheme="minorHAnsi"/>
          <w:sz w:val="22"/>
          <w:szCs w:val="22"/>
        </w:rP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 w:rsidRPr="00F603A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603A0">
        <w:rPr>
          <w:rFonts w:asciiTheme="minorHAnsi" w:hAnsiTheme="minorHAnsi" w:cstheme="minorHAnsi"/>
          <w:sz w:val="22"/>
          <w:szCs w:val="22"/>
        </w:rPr>
        <w:t xml:space="preserve">, </w:t>
      </w:r>
      <w:r w:rsidRPr="004D076B">
        <w:rPr>
          <w:rFonts w:asciiTheme="minorHAnsi" w:hAnsiTheme="minorHAnsi" w:cstheme="minorHAnsi"/>
          <w:sz w:val="22"/>
          <w:szCs w:val="22"/>
          <w:u w:val="single"/>
        </w:rPr>
        <w:t>także oświadczenie podmiotu udostępniającego zasoby</w:t>
      </w:r>
      <w:r w:rsidRPr="00F603A0">
        <w:rPr>
          <w:rFonts w:asciiTheme="minorHAnsi" w:hAnsiTheme="minorHAnsi" w:cstheme="minorHAnsi"/>
          <w:sz w:val="22"/>
          <w:szCs w:val="22"/>
        </w:rPr>
        <w:t>, potwierdzające brak podstaw wykluczenia tego podmiotu oraz odpowiednio spełnianie warunków udziału w postępowaniu</w:t>
      </w:r>
      <w:r w:rsidR="00560F9D" w:rsidRPr="00F603A0">
        <w:rPr>
          <w:rFonts w:asciiTheme="minorHAnsi" w:hAnsiTheme="minorHAnsi" w:cstheme="minorHAnsi"/>
          <w:sz w:val="22"/>
          <w:szCs w:val="22"/>
        </w:rPr>
        <w:t>, w zakresie, w jakim W</w:t>
      </w:r>
      <w:r w:rsidRPr="00F603A0">
        <w:rPr>
          <w:rFonts w:asciiTheme="minorHAnsi" w:hAnsiTheme="minorHAnsi" w:cstheme="minorHAnsi"/>
          <w:sz w:val="22"/>
          <w:szCs w:val="22"/>
        </w:rPr>
        <w:t>ykonawca powołuje się na jego zasoby</w:t>
      </w:r>
      <w:r w:rsidR="00173E51" w:rsidRPr="00F603A0">
        <w:rPr>
          <w:rFonts w:asciiTheme="minorHAnsi" w:hAnsiTheme="minorHAnsi" w:cstheme="minorHAnsi"/>
          <w:sz w:val="22"/>
          <w:szCs w:val="22"/>
        </w:rPr>
        <w:t xml:space="preserve"> (</w:t>
      </w:r>
      <w:r w:rsidR="00E66EF8" w:rsidRPr="004D076B">
        <w:rPr>
          <w:rFonts w:asciiTheme="minorHAnsi" w:hAnsiTheme="minorHAnsi" w:cstheme="minorHAnsi"/>
          <w:sz w:val="22"/>
          <w:szCs w:val="22"/>
          <w:u w:val="single"/>
        </w:rPr>
        <w:t>Załącznik nr 9 do SWZ</w:t>
      </w:r>
      <w:r w:rsidR="00E66EF8" w:rsidRPr="00F603A0">
        <w:rPr>
          <w:rFonts w:asciiTheme="minorHAnsi" w:hAnsiTheme="minorHAnsi" w:cstheme="minorHAnsi"/>
          <w:sz w:val="22"/>
          <w:szCs w:val="22"/>
        </w:rPr>
        <w:t xml:space="preserve"> - Oświadczenie podmiotu udostępniającego zasoby zgodnie z art. 125 ust. 5 </w:t>
      </w:r>
      <w:proofErr w:type="spellStart"/>
      <w:r w:rsidR="00E66EF8" w:rsidRPr="00F603A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3E51" w:rsidRPr="00F603A0">
        <w:rPr>
          <w:rFonts w:asciiTheme="minorHAnsi" w:hAnsiTheme="minorHAnsi" w:cstheme="minorHAnsi"/>
          <w:sz w:val="22"/>
          <w:szCs w:val="22"/>
        </w:rPr>
        <w:t>)</w:t>
      </w:r>
      <w:r w:rsidRPr="00F603A0">
        <w:rPr>
          <w:rFonts w:asciiTheme="minorHAnsi" w:hAnsiTheme="minorHAnsi" w:cstheme="minorHAnsi"/>
          <w:sz w:val="22"/>
          <w:szCs w:val="22"/>
        </w:rPr>
        <w:t>.</w:t>
      </w:r>
      <w:r w:rsidR="00EF1868" w:rsidRPr="00F603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A937A5" w14:textId="77777777" w:rsidR="00E66EF8" w:rsidRPr="00F603A0" w:rsidRDefault="00E66EF8" w:rsidP="00E66EF8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</w:p>
    <w:p w14:paraId="2B768262" w14:textId="46F44288" w:rsidR="006F3B02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</w:t>
      </w:r>
      <w:r w:rsidR="003472FD">
        <w:rPr>
          <w:b/>
        </w:rPr>
        <w:t xml:space="preserve">12. </w:t>
      </w:r>
      <w:r w:rsidR="006F3B02" w:rsidRPr="00196191">
        <w:rPr>
          <w:b/>
        </w:rPr>
        <w:t>PODWYKONAWST</w:t>
      </w:r>
      <w:bookmarkStart w:id="3" w:name="_GoBack"/>
      <w:bookmarkEnd w:id="3"/>
      <w:r w:rsidR="006F3B02" w:rsidRPr="00196191">
        <w:rPr>
          <w:b/>
        </w:rPr>
        <w:t>WO</w:t>
      </w:r>
    </w:p>
    <w:p w14:paraId="7C74BC18" w14:textId="77777777" w:rsidR="006F3B02" w:rsidRPr="00CC2426" w:rsidRDefault="006F3B02" w:rsidP="000B3907">
      <w:pPr>
        <w:spacing w:after="0" w:line="240" w:lineRule="auto"/>
        <w:rPr>
          <w:rFonts w:cstheme="minorHAnsi"/>
        </w:rPr>
      </w:pPr>
    </w:p>
    <w:p w14:paraId="6E8C5D2A" w14:textId="77777777" w:rsidR="001625E9" w:rsidRDefault="001625E9" w:rsidP="001625E9">
      <w:pPr>
        <w:numPr>
          <w:ilvl w:val="0"/>
          <w:numId w:val="39"/>
        </w:numPr>
        <w:spacing w:after="0" w:line="240" w:lineRule="auto"/>
        <w:jc w:val="both"/>
      </w:pPr>
      <w:bookmarkStart w:id="4" w:name="_Hlk100569409"/>
      <w:r>
        <w:t xml:space="preserve">Wykonawca może powierzyć wykonanie części zamówienia Podwykonawcy (Podwykonawcom). </w:t>
      </w:r>
    </w:p>
    <w:p w14:paraId="19DF010E" w14:textId="77777777" w:rsidR="001625E9" w:rsidRDefault="001625E9" w:rsidP="001625E9">
      <w:pPr>
        <w:numPr>
          <w:ilvl w:val="0"/>
          <w:numId w:val="39"/>
        </w:numPr>
        <w:spacing w:after="0" w:line="240" w:lineRule="auto"/>
        <w:jc w:val="both"/>
      </w:pPr>
      <w:r>
        <w:t>Zamawiający nie zastrzega obowiązku osobistego wykonania przez Wykonawcę kluczowych części zamówienia.</w:t>
      </w:r>
    </w:p>
    <w:p w14:paraId="1B384609" w14:textId="77777777" w:rsidR="001625E9" w:rsidRDefault="001625E9" w:rsidP="001625E9">
      <w:pPr>
        <w:numPr>
          <w:ilvl w:val="0"/>
          <w:numId w:val="39"/>
        </w:numPr>
        <w:spacing w:after="0" w:line="240" w:lineRule="auto"/>
        <w:jc w:val="both"/>
      </w:pPr>
      <w:r>
        <w:t>Zamawiający wymaga aby w przypadku powierzenia usług wchodzących w zakres przedmiotu zamówienia Podwykonawcom, Wykonawca wskazał w ofercie części zamówienia, których wykonanie zamierza powierzyć Podwykonawcom oraz podał (o ile są mu znane na tym etapie) nazwy (firmy) tych Podwykonawców.</w:t>
      </w:r>
    </w:p>
    <w:p w14:paraId="2E91AD64" w14:textId="77777777" w:rsidR="001625E9" w:rsidRDefault="001625E9" w:rsidP="001625E9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zleca na własny koszt i ryzyko realizację usług wchodzących w zakres przedmiotu zamówienia Podwykonawcom </w:t>
      </w:r>
      <w:r w:rsidRPr="001625E9">
        <w:rPr>
          <w:rFonts w:ascii="Calibri" w:hAnsi="Calibri" w:cs="Calibri"/>
          <w:sz w:val="22"/>
          <w:szCs w:val="22"/>
        </w:rPr>
        <w:t>pod warunkiem, że posiadają oni odpowiednie kwalifikacje zawodowe.</w:t>
      </w:r>
    </w:p>
    <w:p w14:paraId="00B15202" w14:textId="656AC54E" w:rsidR="001625E9" w:rsidRDefault="001625E9" w:rsidP="001625E9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ma obowiązek przedstawić Zamawiającemu w formie pisemnej lub elektronicznej dane Podwykonawców, którzy będą brać udział w realizacji danej usługi nie później niż w terminie trzech dni przed rozpoczęciem realizacji danej usługi</w:t>
      </w:r>
    </w:p>
    <w:p w14:paraId="2DA3B500" w14:textId="77777777" w:rsidR="001625E9" w:rsidRDefault="001625E9" w:rsidP="001625E9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Wykonywanie usług wchodzących w zakres przedmiotu zamówienia w ramach podwykonawstwa nie zwalnia Wykonawcy z odpowiedzialności za nienależyte wykonywanie obowiązków wynikających z zawartej umowy. Wykonawca odpowiada za działania i zaniechania Podwykonawców jak za własne działania i zaniechania.</w:t>
      </w:r>
    </w:p>
    <w:p w14:paraId="7C638329" w14:textId="77777777" w:rsidR="001625E9" w:rsidRDefault="001625E9" w:rsidP="001625E9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lastRenderedPageBreak/>
        <w:t>Zamawiający zastrzega sobie prawo do żądania na etapie realizacji umowy przekazania kopii umowy z Podwykonawcą dotyczącej powierzonej mu części zamówienia.</w:t>
      </w:r>
      <w:bookmarkEnd w:id="4"/>
    </w:p>
    <w:p w14:paraId="10ABB026" w14:textId="77777777" w:rsidR="001625E9" w:rsidRDefault="001625E9" w:rsidP="001625E9">
      <w:pPr>
        <w:rPr>
          <w:rFonts w:ascii="Arial" w:hAnsi="Arial" w:cs="Arial"/>
          <w:color w:val="2E74B5"/>
        </w:rPr>
      </w:pPr>
    </w:p>
    <w:p w14:paraId="2591616C" w14:textId="77777777" w:rsidR="001625E9" w:rsidRDefault="001625E9" w:rsidP="001625E9">
      <w:pPr>
        <w:rPr>
          <w:rFonts w:ascii="Arial" w:hAnsi="Arial" w:cs="Arial"/>
          <w:color w:val="2E74B5"/>
        </w:rPr>
      </w:pPr>
    </w:p>
    <w:p w14:paraId="3865C497" w14:textId="77777777" w:rsidR="000F5E1F" w:rsidRPr="00CC2426" w:rsidRDefault="000F5E1F" w:rsidP="00075106">
      <w:pPr>
        <w:spacing w:after="0" w:line="240" w:lineRule="auto"/>
        <w:ind w:left="453"/>
        <w:rPr>
          <w:rFonts w:cstheme="minorHAnsi"/>
          <w:color w:val="FF0000"/>
        </w:rPr>
      </w:pPr>
    </w:p>
    <w:p w14:paraId="3333B43E" w14:textId="77777777" w:rsidR="006F3B02" w:rsidRPr="00CF609B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CF609B">
        <w:rPr>
          <w:rFonts w:cstheme="minorHAnsi"/>
          <w:b/>
        </w:rPr>
        <w:t xml:space="preserve">ROZDZIAŁ </w:t>
      </w:r>
      <w:r w:rsidR="003472FD" w:rsidRPr="00CF609B">
        <w:rPr>
          <w:rFonts w:cstheme="minorHAnsi"/>
          <w:b/>
        </w:rPr>
        <w:t xml:space="preserve">13. </w:t>
      </w:r>
      <w:r w:rsidR="006F3B02" w:rsidRPr="00CF609B">
        <w:rPr>
          <w:rFonts w:cstheme="minorHAnsi"/>
          <w:b/>
        </w:rPr>
        <w:t>WYKONAWCY WSPÓLNIE UBIEGAJĄCY SIĘ O ZAMÓWIENIE</w:t>
      </w:r>
    </w:p>
    <w:p w14:paraId="61966AC4" w14:textId="32514B55" w:rsidR="006F3B02" w:rsidRPr="00B5655A" w:rsidRDefault="006F3B02" w:rsidP="005E43E5">
      <w:pPr>
        <w:spacing w:after="0" w:line="240" w:lineRule="auto"/>
        <w:jc w:val="both"/>
        <w:rPr>
          <w:rFonts w:cstheme="minorHAnsi"/>
        </w:rPr>
      </w:pPr>
    </w:p>
    <w:p w14:paraId="35CBF5F2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/>
          <w:sz w:val="22"/>
          <w:szCs w:val="22"/>
        </w:rPr>
        <w:t>Wykonawcy mogą wspólnie ubiegać się o udzielenie przedmiotowego zamówienia.</w:t>
      </w:r>
    </w:p>
    <w:p w14:paraId="6CA71AB4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/>
          <w:sz w:val="22"/>
          <w:szCs w:val="22"/>
        </w:rPr>
        <w:t xml:space="preserve">Wykonawcy </w:t>
      </w:r>
      <w:r w:rsidRPr="00B5655A">
        <w:rPr>
          <w:rFonts w:asciiTheme="minorHAnsi" w:hAnsiTheme="minorHAnsi" w:cstheme="minorHAnsi"/>
          <w:sz w:val="22"/>
          <w:szCs w:val="22"/>
        </w:rPr>
        <w:t xml:space="preserve">wspólnie ubiegający się o udzielenie zamówienia </w:t>
      </w:r>
      <w:r w:rsidRPr="00B5655A">
        <w:rPr>
          <w:rFonts w:asciiTheme="minorHAnsi" w:hAnsiTheme="minorHAnsi" w:cstheme="minorHAnsi"/>
          <w:color w:val="000000"/>
          <w:sz w:val="22"/>
          <w:szCs w:val="22"/>
        </w:rPr>
        <w:t xml:space="preserve">ustanawiają Pełnomocnika do reprezentowania ich w postępowaniu o  udzielenie zamówienia albo do reprezentowania ich w postępowaniu i  zawarcia umowy w sprawie zamówienia publicznego. </w:t>
      </w:r>
    </w:p>
    <w:p w14:paraId="61B86AC4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/>
          <w:sz w:val="22"/>
          <w:szCs w:val="22"/>
        </w:rPr>
        <w:t>Wypełniając dokumenty, w których jest mowa o „Wykonawcy”, należy wpisać dane wszystkich Wykonawców wspólnie ubiegających się o zamówienie.</w:t>
      </w:r>
    </w:p>
    <w:p w14:paraId="7AE4D94F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/>
          <w:sz w:val="22"/>
          <w:szCs w:val="22"/>
        </w:rPr>
        <w:t>W ofercie powinien być podany adres do korespondencji oraz dane kontaktowe do Pełnomocnika Wykonawców wspólnie ubiegających się o udzielenie zamówienia. Wszelka korespondencja prowadzona będzie wyłącznie z podmiotem występującym jako Pełnomocnik.</w:t>
      </w:r>
    </w:p>
    <w:p w14:paraId="3871B26C" w14:textId="77777777" w:rsidR="00B5655A" w:rsidRPr="00B5655A" w:rsidRDefault="00B5655A" w:rsidP="008D189C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/>
          <w:sz w:val="22"/>
          <w:szCs w:val="22"/>
        </w:rPr>
        <w:t>Jeżeli została wybrana oferta Wykonawców wspólnie ubiegających się o udzielenie zamówienia, Zamawiający zażąda przed zawarciem umowy w sprawie zamówienia publicznego kopii umowy regulującej współpracę tych Wykonawców (zaleca się załączenie tej umowy do oferty).</w:t>
      </w:r>
    </w:p>
    <w:p w14:paraId="7CD6A37C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/>
          <w:sz w:val="22"/>
          <w:szCs w:val="22"/>
        </w:rPr>
        <w:t>Formularz oferty składa Pełnomocnik Wykonawców w  imieniu wszystkich Wykonawców wspólnie ubiegających się o udzielenie zamówienia.</w:t>
      </w:r>
    </w:p>
    <w:p w14:paraId="514ACC79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/>
          <w:sz w:val="22"/>
          <w:szCs w:val="22"/>
        </w:rPr>
        <w:t xml:space="preserve">Oświadczenie, o którym mowa w art. 125 ust. 1 ustawy </w:t>
      </w:r>
      <w:proofErr w:type="spellStart"/>
      <w:r w:rsidRPr="00B5655A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B5655A">
        <w:rPr>
          <w:rFonts w:asciiTheme="minorHAnsi" w:hAnsiTheme="minorHAnsi" w:cstheme="minorHAnsi"/>
          <w:color w:val="000000"/>
          <w:sz w:val="22"/>
          <w:szCs w:val="22"/>
        </w:rPr>
        <w:t xml:space="preserve"> składa każdy z Wykonawców </w:t>
      </w:r>
      <w:r w:rsidRPr="00B5655A">
        <w:rPr>
          <w:rFonts w:asciiTheme="minorHAnsi" w:hAnsiTheme="minorHAnsi" w:cstheme="minorHAnsi"/>
          <w:sz w:val="22"/>
          <w:szCs w:val="22"/>
        </w:rPr>
        <w:t>wspólnie ubiegających się o udzielenie zamówienia.</w:t>
      </w:r>
    </w:p>
    <w:p w14:paraId="3D9324AF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sz w:val="22"/>
          <w:szCs w:val="22"/>
        </w:rPr>
        <w:t>Oświadczenia i dokumenty potwierdzające brak podstaw do wykluczenia z postępowania składa każdy z Wykonawców wspólnie ubiegających się o udzielenie zamówienia.</w:t>
      </w:r>
    </w:p>
    <w:p w14:paraId="50F32889" w14:textId="77777777" w:rsidR="00B5655A" w:rsidRPr="00B5655A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565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Oświadczenia i dokumenty potwierdzające spełnianie warunków udziału w postępowaniu składa każdy z Wykonawców </w:t>
      </w:r>
      <w:r w:rsidRPr="00B5655A">
        <w:rPr>
          <w:rFonts w:asciiTheme="minorHAnsi" w:hAnsiTheme="minorHAnsi" w:cstheme="minorHAnsi"/>
          <w:sz w:val="22"/>
          <w:szCs w:val="22"/>
        </w:rPr>
        <w:t>wspólnie ubiegających się o udzielenie zamówienia,</w:t>
      </w:r>
      <w:r w:rsidRPr="00B565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zakresie, w jakim każdy z Wykonawców wykazuje spełnianie warunków.</w:t>
      </w:r>
    </w:p>
    <w:p w14:paraId="1B66FD3E" w14:textId="550C641E" w:rsidR="00B5655A" w:rsidRPr="005736C5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6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przypadkach, o których mowa w art. 117 ust. 2 i 3 ustawy </w:t>
      </w:r>
      <w:proofErr w:type="spellStart"/>
      <w:r w:rsidRPr="005736C5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5736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 wspólnie ubiegający się o udzielenie zamówienia </w:t>
      </w:r>
      <w:r w:rsidRPr="005736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dołączają do oferty oświadczenie</w:t>
      </w:r>
      <w:r w:rsidRPr="005736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</w:t>
      </w:r>
      <w:r w:rsidRPr="005736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art. 117 ust. 4 ustawy </w:t>
      </w:r>
      <w:proofErr w:type="spellStart"/>
      <w:r w:rsidRPr="005736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Pzp</w:t>
      </w:r>
      <w:proofErr w:type="spellEnd"/>
      <w:r w:rsidRPr="005736C5">
        <w:rPr>
          <w:rFonts w:asciiTheme="minorHAnsi" w:hAnsiTheme="minorHAnsi" w:cstheme="minorHAnsi"/>
          <w:color w:val="000000" w:themeColor="text1"/>
          <w:sz w:val="22"/>
          <w:szCs w:val="22"/>
        </w:rPr>
        <w:t>, z którego wynikać będzie, które usługi wykonają poszczególni Wykonawcy (</w:t>
      </w:r>
      <w:r w:rsidRPr="005736C5">
        <w:rPr>
          <w:rFonts w:asciiTheme="minorHAnsi" w:hAnsiTheme="minorHAnsi" w:cstheme="minorHAnsi"/>
          <w:bCs/>
          <w:sz w:val="22"/>
          <w:szCs w:val="22"/>
        </w:rPr>
        <w:t xml:space="preserve">wzór oświadczenia stanowi Załącznik nr 10 do SWZ - Oświadczenie składane na podstawie art. 117 ust. 4 </w:t>
      </w:r>
      <w:proofErr w:type="spellStart"/>
      <w:r w:rsidRPr="005736C5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5736C5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479163BE" w14:textId="77777777" w:rsidR="00847872" w:rsidRPr="000B1695" w:rsidRDefault="00847872" w:rsidP="00B5655A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</w:p>
    <w:p w14:paraId="2FAC4538" w14:textId="09537CF7" w:rsidR="00847872" w:rsidRPr="000E0E3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E0E3A">
        <w:rPr>
          <w:rFonts w:cstheme="minorHAnsi"/>
          <w:b/>
        </w:rPr>
        <w:t xml:space="preserve">ROZDZIAŁ 14. </w:t>
      </w:r>
      <w:r w:rsidR="001826BC" w:rsidRPr="000E0E3A">
        <w:rPr>
          <w:rFonts w:cstheme="minorHAnsi"/>
          <w:b/>
        </w:rPr>
        <w:t>SPOSÓB ORAZ TERMIN SKŁADANIA OFERT, TERMIN OTWARCIA OFERT</w:t>
      </w:r>
    </w:p>
    <w:p w14:paraId="15A0B093" w14:textId="32386B26" w:rsidR="001826BC" w:rsidRPr="000E0E3A" w:rsidRDefault="001826BC" w:rsidP="00F8068A">
      <w:pPr>
        <w:spacing w:after="0" w:line="240" w:lineRule="auto"/>
        <w:jc w:val="both"/>
        <w:rPr>
          <w:rFonts w:cstheme="minorHAnsi"/>
        </w:rPr>
      </w:pPr>
    </w:p>
    <w:p w14:paraId="645992C2" w14:textId="32827410" w:rsidR="001826BC" w:rsidRPr="005736C5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0E3A">
        <w:rPr>
          <w:rFonts w:asciiTheme="minorHAnsi" w:hAnsiTheme="minorHAnsi" w:cstheme="minorHAnsi"/>
          <w:color w:val="000000"/>
          <w:sz w:val="22"/>
          <w:szCs w:val="22"/>
        </w:rPr>
        <w:t xml:space="preserve">Ofertę wraz z wymaganymi dokumentami należy umieścić na </w:t>
      </w:r>
      <w:hyperlink r:id="rId15">
        <w:r w:rsidRPr="000E0E3A">
          <w:rPr>
            <w:rFonts w:asciiTheme="minorHAnsi" w:hAnsiTheme="minorHAnsi" w:cstheme="minorHAnsi"/>
            <w:color w:val="000000"/>
            <w:sz w:val="22"/>
            <w:szCs w:val="22"/>
          </w:rPr>
          <w:t>platformazakupowa.pl</w:t>
        </w:r>
      </w:hyperlink>
      <w:r w:rsidRPr="000E0E3A">
        <w:rPr>
          <w:rFonts w:asciiTheme="minorHAnsi" w:hAnsiTheme="minorHAnsi" w:cstheme="minorHAnsi"/>
          <w:color w:val="000000"/>
          <w:sz w:val="22"/>
          <w:szCs w:val="22"/>
        </w:rPr>
        <w:t xml:space="preserve"> pod </w:t>
      </w:r>
      <w:proofErr w:type="gramStart"/>
      <w:r w:rsidRPr="000E0E3A">
        <w:rPr>
          <w:rFonts w:asciiTheme="minorHAnsi" w:hAnsiTheme="minorHAnsi" w:cstheme="minorHAnsi"/>
          <w:color w:val="000000"/>
          <w:sz w:val="22"/>
          <w:szCs w:val="22"/>
        </w:rPr>
        <w:t xml:space="preserve">adresem:  </w:t>
      </w:r>
      <w:hyperlink r:id="rId16">
        <w:proofErr w:type="gramEnd"/>
        <w:r w:rsidRPr="000E0E3A">
          <w:rPr>
            <w:rFonts w:asciiTheme="minorHAnsi" w:hAnsiTheme="minorHAnsi" w:cstheme="minorHAnsi"/>
            <w:color w:val="000000"/>
            <w:sz w:val="22"/>
            <w:szCs w:val="22"/>
          </w:rPr>
          <w:t>https://platformazakupowa.pl/pn/up_poznan</w:t>
        </w:r>
      </w:hyperlink>
      <w:r w:rsidRPr="000E0E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E0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dnia </w:t>
      </w:r>
      <w:r w:rsidR="005736C5" w:rsidRPr="005736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</w:t>
      </w:r>
      <w:r w:rsidRPr="005736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.08.2023 </w:t>
      </w:r>
      <w:proofErr w:type="gramStart"/>
      <w:r w:rsidRPr="005736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proofErr w:type="gramEnd"/>
      <w:r w:rsidRPr="005736C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do godz. 08:00</w:t>
      </w:r>
      <w:r w:rsidRPr="005736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3FAA2D" w14:textId="48092616" w:rsidR="001826BC" w:rsidRPr="005736C5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Do oferty należy dołączyć wszystkie dokumenty wymagane w </w:t>
      </w:r>
      <w:r w:rsidRPr="005736C5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D3099F" w:rsidRPr="005736C5">
        <w:rPr>
          <w:rFonts w:asciiTheme="minorHAnsi" w:hAnsiTheme="minorHAnsi" w:cstheme="minorHAnsi"/>
          <w:b/>
          <w:sz w:val="22"/>
          <w:szCs w:val="22"/>
        </w:rPr>
        <w:t>18</w:t>
      </w:r>
      <w:r w:rsidRPr="005736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36C5">
        <w:rPr>
          <w:rFonts w:asciiTheme="minorHAnsi" w:hAnsiTheme="minorHAnsi" w:cstheme="minorHAnsi"/>
          <w:b/>
          <w:color w:val="000000"/>
          <w:sz w:val="22"/>
          <w:szCs w:val="22"/>
        </w:rPr>
        <w:t>SWZ</w:t>
      </w:r>
      <w:r w:rsidRPr="005736C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17049EE" w14:textId="3D034901" w:rsidR="001826BC" w:rsidRPr="005736C5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6C5">
        <w:rPr>
          <w:rFonts w:asciiTheme="minorHAnsi" w:eastAsia="Calibri" w:hAnsiTheme="minorHAnsi" w:cstheme="minorHAnsi"/>
          <w:sz w:val="22"/>
          <w:szCs w:val="22"/>
        </w:rPr>
        <w:t>Po wypełnieniu Formularza składania oferty i dołączeni</w:t>
      </w:r>
      <w:r w:rsidR="00B55C12" w:rsidRPr="005736C5">
        <w:rPr>
          <w:rFonts w:asciiTheme="minorHAnsi" w:eastAsia="Calibri" w:hAnsiTheme="minorHAnsi" w:cstheme="minorHAnsi"/>
          <w:sz w:val="22"/>
          <w:szCs w:val="22"/>
        </w:rPr>
        <w:t>u</w:t>
      </w:r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 wszystkich wymaganych załączników należy kliknąć przycisk „Przejdź do podsumowania”.</w:t>
      </w:r>
    </w:p>
    <w:p w14:paraId="4BD0F12C" w14:textId="77777777" w:rsidR="001826BC" w:rsidRPr="005736C5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Oferta składana elektronicznie musi zostać podpisana kwalifikowanym podpisem elektronicznym, podpisem zaufanym lub podpisem osobistym. W procesie składania oferty za pośrednictwem </w:t>
      </w:r>
      <w:hyperlink r:id="rId17">
        <w:r w:rsidRPr="005736C5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</w:t>
        </w:r>
        <w:proofErr w:type="gramStart"/>
        <w:r w:rsidRPr="005736C5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</w:t>
        </w:r>
      </w:hyperlink>
      <w:proofErr w:type="gramEnd"/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 wykonawca powinien złożyć podpis bezpośrednio na dokumentach przesłanych za pośrednictwem </w:t>
      </w:r>
      <w:hyperlink r:id="rId18">
        <w:r w:rsidRPr="005736C5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platformazakupowa.</w:t>
        </w:r>
        <w:proofErr w:type="gramStart"/>
        <w:r w:rsidRPr="005736C5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pl</w:t>
        </w:r>
      </w:hyperlink>
      <w:proofErr w:type="gramEnd"/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. Zalecamy stosowanie podpisu na każdym załączonym pliku osobno, w szczególności wskazanych w art. 63 ust. 1 oraz ust. 2 ustawy </w:t>
      </w:r>
      <w:proofErr w:type="spellStart"/>
      <w:r w:rsidRPr="005736C5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, gdzie </w:t>
      </w:r>
      <w:r w:rsidRPr="005736C5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zaznaczono, iż oferty oraz oświadczenie, o którym mowa w art. 125 ust. 1 </w:t>
      </w:r>
      <w:proofErr w:type="spellStart"/>
      <w:r w:rsidRPr="005736C5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 sporządza się, pod rygorem nieważności, w postaci lub formie elektronicznej i opatruje się (odpowiednio w odniesieniu do wartości zamówienia) kwalifikowanym podpisem elektronicznym, podpisem zaufanym lub podpisem osobistym.</w:t>
      </w:r>
    </w:p>
    <w:p w14:paraId="29C10A4A" w14:textId="77777777" w:rsidR="001826BC" w:rsidRPr="005736C5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6C5">
        <w:rPr>
          <w:rFonts w:asciiTheme="minorHAnsi" w:eastAsia="Calibri" w:hAnsiTheme="minorHAnsi" w:cstheme="minorHAnsi"/>
          <w:sz w:val="22"/>
          <w:szCs w:val="22"/>
        </w:rPr>
        <w:t>Za datę złożenia oferty przyjmuje się datę jej przekazania w systemie (platformie) - w drugim kroku składania oferty poprzez kliknięcie przycisku „Złóż ofertę” i wyświetlenie się komunikatu, że oferta została zaszyfrowana i złożona.</w:t>
      </w:r>
    </w:p>
    <w:p w14:paraId="6DB48E00" w14:textId="77777777" w:rsidR="001826BC" w:rsidRPr="005736C5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Szczegółowa instrukcja dla Wykonawców dotycząca złożenia lub wycofania oferty znajduje się na stronie internetowej pod </w:t>
      </w:r>
      <w:proofErr w:type="gramStart"/>
      <w:r w:rsidRPr="005736C5">
        <w:rPr>
          <w:rFonts w:asciiTheme="minorHAnsi" w:eastAsia="Calibri" w:hAnsiTheme="minorHAnsi" w:cstheme="minorHAnsi"/>
          <w:sz w:val="22"/>
          <w:szCs w:val="22"/>
        </w:rPr>
        <w:t xml:space="preserve">adresem:  </w:t>
      </w:r>
      <w:hyperlink r:id="rId19">
        <w:proofErr w:type="gramEnd"/>
        <w:r w:rsidRPr="005736C5">
          <w:rPr>
            <w:rFonts w:asciiTheme="minorHAnsi" w:eastAsia="Calibri" w:hAnsiTheme="minorHAnsi" w:cstheme="minorHAnsi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42B87D07" w14:textId="0694BB57" w:rsidR="001826BC" w:rsidRPr="005736C5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5736C5">
        <w:rPr>
          <w:rFonts w:asciiTheme="minorHAnsi" w:eastAsia="Calibri" w:hAnsiTheme="minorHAnsi" w:cstheme="minorHAnsi"/>
          <w:b/>
          <w:bCs/>
          <w:sz w:val="22"/>
          <w:szCs w:val="22"/>
        </w:rPr>
        <w:t>Otwarcie ofert nastąpi w dniu</w:t>
      </w:r>
      <w:r w:rsidR="005736C5" w:rsidRPr="005736C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31</w:t>
      </w:r>
      <w:r w:rsidRPr="005736C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.08.2023 </w:t>
      </w:r>
      <w:proofErr w:type="gramStart"/>
      <w:r w:rsidRPr="005736C5">
        <w:rPr>
          <w:rFonts w:asciiTheme="minorHAnsi" w:eastAsia="Calibri" w:hAnsiTheme="minorHAnsi" w:cstheme="minorHAnsi"/>
          <w:b/>
          <w:bCs/>
          <w:sz w:val="22"/>
          <w:szCs w:val="22"/>
        </w:rPr>
        <w:t>r</w:t>
      </w:r>
      <w:proofErr w:type="gramEnd"/>
      <w:r w:rsidRPr="005736C5">
        <w:rPr>
          <w:rFonts w:asciiTheme="minorHAnsi" w:eastAsia="Calibri" w:hAnsiTheme="minorHAnsi" w:cstheme="minorHAnsi"/>
          <w:b/>
          <w:bCs/>
          <w:sz w:val="22"/>
          <w:szCs w:val="22"/>
        </w:rPr>
        <w:t>. o godz. 08:30</w:t>
      </w:r>
      <w:r w:rsidRPr="005736C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AA14617" w14:textId="77777777" w:rsidR="001826BC" w:rsidRPr="000E0E3A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0E3A">
        <w:rPr>
          <w:rFonts w:asciiTheme="minorHAnsi" w:eastAsia="Calibri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80AC44F" w14:textId="77777777" w:rsidR="001826BC" w:rsidRPr="000E0E3A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0E3A">
        <w:rPr>
          <w:rFonts w:asciiTheme="minorHAnsi" w:eastAsia="Calibr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3019F061" w14:textId="77777777" w:rsidR="001826BC" w:rsidRPr="000E0E3A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0E3A">
        <w:rPr>
          <w:rFonts w:asciiTheme="minorHAnsi" w:eastAsia="Calibri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6E277F5E" w14:textId="77777777" w:rsidR="001826BC" w:rsidRPr="000E0E3A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E0E3A">
        <w:rPr>
          <w:rFonts w:asciiTheme="minorHAnsi" w:eastAsia="Calibri" w:hAnsiTheme="minorHAnsi" w:cstheme="minorHAnsi"/>
          <w:sz w:val="22"/>
          <w:szCs w:val="22"/>
        </w:rPr>
        <w:t>Zamawiający, niezwłocznie po otwarciu ofert, udostępnia na stronie internetowej prowadzonego postępowania informacje o:</w:t>
      </w:r>
    </w:p>
    <w:p w14:paraId="7C4E39F2" w14:textId="77777777" w:rsidR="001826BC" w:rsidRPr="000E0E3A" w:rsidRDefault="001826BC" w:rsidP="008D189C">
      <w:pPr>
        <w:pStyle w:val="Akapitzlist"/>
        <w:numPr>
          <w:ilvl w:val="0"/>
          <w:numId w:val="23"/>
        </w:numPr>
        <w:shd w:val="clear" w:color="auto" w:fill="FFFFFF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0E0E3A">
        <w:rPr>
          <w:rFonts w:asciiTheme="minorHAnsi" w:eastAsia="Calibri" w:hAnsiTheme="minorHAnsi" w:cstheme="minorHAnsi"/>
          <w:sz w:val="22"/>
          <w:szCs w:val="22"/>
        </w:rPr>
        <w:t>nazwach</w:t>
      </w:r>
      <w:proofErr w:type="gramEnd"/>
      <w:r w:rsidRPr="000E0E3A">
        <w:rPr>
          <w:rFonts w:asciiTheme="minorHAnsi" w:eastAsia="Calibri" w:hAnsiTheme="minorHAnsi" w:cstheme="minorHAnsi"/>
          <w:sz w:val="22"/>
          <w:szCs w:val="22"/>
        </w:rPr>
        <w:t xml:space="preserve"> albo imionach i nazwiskach oraz siedzibach lub miejscach prowadzonej działalności gospodarczej albo miejscach zamieszkania wykonawców, których oferty zostały otwarte;</w:t>
      </w:r>
    </w:p>
    <w:p w14:paraId="60120268" w14:textId="77777777" w:rsidR="001826BC" w:rsidRPr="000E0E3A" w:rsidRDefault="001826BC" w:rsidP="008D189C">
      <w:pPr>
        <w:pStyle w:val="Akapitzlist"/>
        <w:numPr>
          <w:ilvl w:val="0"/>
          <w:numId w:val="23"/>
        </w:numPr>
        <w:shd w:val="clear" w:color="auto" w:fill="FFFFFF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0E0E3A">
        <w:rPr>
          <w:rFonts w:asciiTheme="minorHAnsi" w:eastAsia="Calibri" w:hAnsiTheme="minorHAnsi" w:cstheme="minorHAnsi"/>
          <w:sz w:val="22"/>
          <w:szCs w:val="22"/>
        </w:rPr>
        <w:t>cenach</w:t>
      </w:r>
      <w:proofErr w:type="gramEnd"/>
      <w:r w:rsidRPr="000E0E3A">
        <w:rPr>
          <w:rFonts w:asciiTheme="minorHAnsi" w:eastAsia="Calibri" w:hAnsiTheme="minorHAnsi" w:cstheme="minorHAnsi"/>
          <w:sz w:val="22"/>
          <w:szCs w:val="22"/>
        </w:rPr>
        <w:t xml:space="preserve"> zawartych w ofertach.</w:t>
      </w:r>
    </w:p>
    <w:p w14:paraId="2DF3359C" w14:textId="77777777" w:rsidR="001826BC" w:rsidRPr="000E0E3A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E0E3A">
        <w:rPr>
          <w:rFonts w:asciiTheme="minorHAnsi" w:hAnsiTheme="minorHAnsi" w:cstheme="minorHAnsi"/>
          <w:color w:val="000000" w:themeColor="text1"/>
          <w:sz w:val="22"/>
          <w:szCs w:val="22"/>
        </w:rPr>
        <w:t>Otwarcie ofert odbywa się bez udziału wykonawców.</w:t>
      </w:r>
    </w:p>
    <w:p w14:paraId="39753E1A" w14:textId="77777777" w:rsidR="00847872" w:rsidRPr="000E0E3A" w:rsidRDefault="00847872" w:rsidP="007A4B35">
      <w:pPr>
        <w:spacing w:after="0" w:line="240" w:lineRule="auto"/>
        <w:rPr>
          <w:rFonts w:cstheme="minorHAnsi"/>
        </w:rPr>
      </w:pPr>
    </w:p>
    <w:p w14:paraId="61DC3DA4" w14:textId="77777777" w:rsidR="00847872" w:rsidRPr="00EB76B0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EB76B0">
        <w:rPr>
          <w:rFonts w:cstheme="minorHAnsi"/>
          <w:b/>
        </w:rPr>
        <w:t xml:space="preserve">ROZDZIAŁ 15. </w:t>
      </w:r>
      <w:r w:rsidR="00847872" w:rsidRPr="00EB76B0">
        <w:rPr>
          <w:rFonts w:cstheme="minorHAnsi"/>
          <w:b/>
        </w:rPr>
        <w:t>TERMIN ZWIĄZANIA OFERTĄ</w:t>
      </w:r>
    </w:p>
    <w:p w14:paraId="5935A062" w14:textId="57827019" w:rsidR="00847872" w:rsidRPr="00EB76B0" w:rsidRDefault="00847872" w:rsidP="007A4B35">
      <w:pPr>
        <w:spacing w:after="0" w:line="240" w:lineRule="auto"/>
        <w:rPr>
          <w:rFonts w:cstheme="minorHAnsi"/>
        </w:rPr>
      </w:pPr>
    </w:p>
    <w:p w14:paraId="0AD6A31C" w14:textId="79579C36" w:rsidR="00EB76B0" w:rsidRPr="00EB76B0" w:rsidRDefault="00EB76B0" w:rsidP="008D189C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B76B0">
        <w:rPr>
          <w:rFonts w:asciiTheme="minorHAnsi" w:hAnsiTheme="minorHAnsi" w:cstheme="minorHAnsi"/>
          <w:sz w:val="22"/>
          <w:szCs w:val="22"/>
        </w:rPr>
        <w:t xml:space="preserve">Wykonawca pozostaje związany ofertą od dnia upływu terminu składania ofert </w:t>
      </w:r>
      <w:r w:rsidRPr="00EB76B0">
        <w:rPr>
          <w:rFonts w:asciiTheme="minorHAnsi" w:hAnsiTheme="minorHAnsi" w:cstheme="minorHAnsi"/>
          <w:sz w:val="22"/>
          <w:szCs w:val="22"/>
        </w:rPr>
        <w:br/>
      </w:r>
      <w:r w:rsidRPr="00EB76B0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5736C5" w:rsidRPr="005736C5">
        <w:rPr>
          <w:rFonts w:asciiTheme="minorHAnsi" w:hAnsiTheme="minorHAnsi" w:cstheme="minorHAnsi"/>
          <w:b/>
          <w:sz w:val="22"/>
          <w:szCs w:val="22"/>
        </w:rPr>
        <w:t>29</w:t>
      </w:r>
      <w:r w:rsidRPr="005736C5">
        <w:rPr>
          <w:rFonts w:asciiTheme="minorHAnsi" w:hAnsiTheme="minorHAnsi" w:cstheme="minorHAnsi"/>
          <w:b/>
          <w:sz w:val="22"/>
          <w:szCs w:val="22"/>
        </w:rPr>
        <w:t>.0</w:t>
      </w:r>
      <w:r w:rsidR="005736C5" w:rsidRPr="005736C5">
        <w:rPr>
          <w:rFonts w:asciiTheme="minorHAnsi" w:hAnsiTheme="minorHAnsi" w:cstheme="minorHAnsi"/>
          <w:b/>
          <w:sz w:val="22"/>
          <w:szCs w:val="22"/>
        </w:rPr>
        <w:t>9</w:t>
      </w:r>
      <w:r w:rsidRPr="005736C5">
        <w:rPr>
          <w:rFonts w:asciiTheme="minorHAnsi" w:hAnsiTheme="minorHAnsi" w:cstheme="minorHAnsi"/>
          <w:b/>
          <w:sz w:val="22"/>
          <w:szCs w:val="22"/>
        </w:rPr>
        <w:t xml:space="preserve">.2023 </w:t>
      </w:r>
      <w:proofErr w:type="gramStart"/>
      <w:r w:rsidRPr="005736C5">
        <w:rPr>
          <w:rFonts w:asciiTheme="minorHAnsi" w:hAnsiTheme="minorHAnsi" w:cstheme="minorHAnsi"/>
          <w:b/>
          <w:sz w:val="22"/>
          <w:szCs w:val="22"/>
        </w:rPr>
        <w:t>r</w:t>
      </w:r>
      <w:proofErr w:type="gramEnd"/>
      <w:r w:rsidRPr="005736C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3C21AA" w14:textId="77777777" w:rsidR="00EB76B0" w:rsidRPr="00EB76B0" w:rsidRDefault="00EB76B0" w:rsidP="008D189C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B76B0">
        <w:rPr>
          <w:rFonts w:asciiTheme="minorHAnsi" w:hAnsiTheme="minorHAnsi" w:cstheme="minorHAnsi"/>
          <w:sz w:val="22"/>
          <w:szCs w:val="22"/>
        </w:rPr>
        <w:t>W przypadku gdy wybór najkorzystniejszej oferty nie nastąpi przed upływem terminu związania ofertą, o którym mowa w pkt 1, Zamawiający przed upływem terminu związania ofertą, zwraca się jednokrotnie do wykonawców o wyrażenie zgody na przedłużenie tego terminu o wskazany przez niego okres, nie dłuższy niż 30 dni.</w:t>
      </w:r>
    </w:p>
    <w:p w14:paraId="08E47551" w14:textId="77777777" w:rsidR="00EB76B0" w:rsidRPr="00EB76B0" w:rsidRDefault="00EB76B0" w:rsidP="008D189C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B76B0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pkt 1, wymaga złożenia przez wykonawcę </w:t>
      </w:r>
      <w:r w:rsidRPr="00EB76B0">
        <w:rPr>
          <w:rFonts w:asciiTheme="minorHAnsi" w:hAnsiTheme="minorHAnsi" w:cstheme="minorHAnsi"/>
          <w:b/>
          <w:bCs/>
          <w:sz w:val="22"/>
          <w:szCs w:val="22"/>
        </w:rPr>
        <w:t>pisemnego oświadczenia</w:t>
      </w:r>
      <w:r w:rsidRPr="00EB76B0">
        <w:rPr>
          <w:rFonts w:asciiTheme="minorHAnsi" w:hAnsiTheme="minorHAnsi" w:cstheme="minorHAnsi"/>
          <w:sz w:val="22"/>
          <w:szCs w:val="22"/>
        </w:rPr>
        <w:t xml:space="preserve"> o wyrażeniu zgody na przedłużenie terminu związania ofertą. </w:t>
      </w:r>
    </w:p>
    <w:p w14:paraId="2FD66067" w14:textId="77777777" w:rsidR="00847872" w:rsidRDefault="00847872" w:rsidP="007A4B35">
      <w:pPr>
        <w:spacing w:after="0" w:line="240" w:lineRule="auto"/>
      </w:pPr>
    </w:p>
    <w:p w14:paraId="4E3D1DA5" w14:textId="77777777" w:rsidR="00847872" w:rsidRPr="008478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16. </w:t>
      </w:r>
      <w:r w:rsidR="00847872" w:rsidRPr="00847872">
        <w:rPr>
          <w:b/>
        </w:rPr>
        <w:t>OPIS SPOSOBU PRZYGOTOWANIA OFERTY</w:t>
      </w:r>
    </w:p>
    <w:p w14:paraId="19A71A33" w14:textId="26E769A1" w:rsidR="00847872" w:rsidRPr="00EE7237" w:rsidRDefault="00847872" w:rsidP="007A4B35">
      <w:pPr>
        <w:spacing w:after="0" w:line="240" w:lineRule="auto"/>
        <w:rPr>
          <w:rFonts w:cstheme="minorHAnsi"/>
        </w:rPr>
      </w:pPr>
    </w:p>
    <w:p w14:paraId="2ABBE629" w14:textId="77777777" w:rsidR="00EE7237" w:rsidRPr="00EE7237" w:rsidRDefault="00EE7237" w:rsidP="008D189C">
      <w:pPr>
        <w:numPr>
          <w:ilvl w:val="0"/>
          <w:numId w:val="25"/>
        </w:numPr>
        <w:suppressAutoHyphens/>
        <w:spacing w:after="0" w:line="240" w:lineRule="auto"/>
        <w:ind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EE7237">
        <w:rPr>
          <w:rFonts w:eastAsia="Times New Roman" w:cstheme="minorHAnsi"/>
          <w:color w:val="000000"/>
          <w:lang w:eastAsia="pl-PL"/>
        </w:rPr>
        <w:t>Ofertę należy przygotować zgodnie z wymogami niniejszej SWZ. Formularz oferty oraz pozostałe dokumenty (dla których zamawiający określił wzory w formie załączników do niniejszej SWZ), powinny być sporządzone zgodnie z tymi wzorami, co do treści oraz opisu kolumn i wierszy.</w:t>
      </w:r>
    </w:p>
    <w:p w14:paraId="05798BB0" w14:textId="77777777" w:rsidR="00EE7237" w:rsidRPr="00EE7237" w:rsidRDefault="00EE7237" w:rsidP="008D189C">
      <w:pPr>
        <w:numPr>
          <w:ilvl w:val="0"/>
          <w:numId w:val="25"/>
        </w:numPr>
        <w:suppressAutoHyphens/>
        <w:spacing w:after="0" w:line="240" w:lineRule="auto"/>
        <w:ind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EE7237">
        <w:rPr>
          <w:rFonts w:eastAsia="Times New Roman" w:cstheme="minorHAnsi"/>
          <w:color w:val="000000"/>
          <w:lang w:eastAsia="pl-PL"/>
        </w:rPr>
        <w:t>Treść oferty musi być zgodna z wymaganiami zamawiającego określonymi w SWZ.</w:t>
      </w:r>
    </w:p>
    <w:p w14:paraId="22F09BC8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5736C5">
        <w:rPr>
          <w:rFonts w:eastAsia="Calibri" w:cstheme="minorHAnsi"/>
          <w:color w:val="000000"/>
        </w:rPr>
        <w:t>Oferta oraz wszelkie oświadczenia i dokumenty składane elektronicznie</w:t>
      </w:r>
      <w:r w:rsidRPr="00EE7237">
        <w:rPr>
          <w:rFonts w:eastAsia="Calibri" w:cstheme="minorHAnsi"/>
          <w:color w:val="000000"/>
        </w:rPr>
        <w:t xml:space="preserve"> muszą zostać podpisane:</w:t>
      </w:r>
    </w:p>
    <w:p w14:paraId="03950E05" w14:textId="77777777" w:rsidR="00EE7237" w:rsidRPr="00EE7237" w:rsidRDefault="00EE7237" w:rsidP="008D189C">
      <w:pPr>
        <w:numPr>
          <w:ilvl w:val="0"/>
          <w:numId w:val="27"/>
        </w:numPr>
        <w:spacing w:after="0" w:line="240" w:lineRule="auto"/>
        <w:ind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E7237">
        <w:rPr>
          <w:rFonts w:eastAsia="Calibri" w:cstheme="minorHAnsi"/>
          <w:b/>
          <w:color w:val="000000"/>
          <w:lang w:eastAsia="pl-PL"/>
        </w:rPr>
        <w:t>kwalifikowanym</w:t>
      </w:r>
      <w:proofErr w:type="gramEnd"/>
      <w:r w:rsidRPr="00EE7237">
        <w:rPr>
          <w:rFonts w:eastAsia="Calibri" w:cstheme="minorHAnsi"/>
          <w:b/>
          <w:color w:val="000000"/>
          <w:lang w:eastAsia="pl-PL"/>
        </w:rPr>
        <w:t xml:space="preserve"> podpisem elektronicznym</w:t>
      </w:r>
      <w:r w:rsidRPr="00EE7237">
        <w:rPr>
          <w:rFonts w:eastAsia="Calibri" w:cstheme="minorHAnsi"/>
          <w:color w:val="000000"/>
          <w:lang w:eastAsia="pl-PL"/>
        </w:rPr>
        <w:t xml:space="preserve"> lub </w:t>
      </w:r>
    </w:p>
    <w:p w14:paraId="08477870" w14:textId="77777777" w:rsidR="00EE7237" w:rsidRPr="00EE7237" w:rsidRDefault="00EE7237" w:rsidP="008D189C">
      <w:pPr>
        <w:numPr>
          <w:ilvl w:val="0"/>
          <w:numId w:val="27"/>
        </w:numPr>
        <w:spacing w:after="0" w:line="240" w:lineRule="auto"/>
        <w:ind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E7237">
        <w:rPr>
          <w:rFonts w:eastAsia="Calibri" w:cstheme="minorHAnsi"/>
          <w:b/>
          <w:color w:val="000000"/>
          <w:lang w:eastAsia="pl-PL"/>
        </w:rPr>
        <w:t>podpisem</w:t>
      </w:r>
      <w:proofErr w:type="gramEnd"/>
      <w:r w:rsidRPr="00EE7237">
        <w:rPr>
          <w:rFonts w:eastAsia="Calibri" w:cstheme="minorHAnsi"/>
          <w:b/>
          <w:color w:val="000000"/>
          <w:lang w:eastAsia="pl-PL"/>
        </w:rPr>
        <w:t xml:space="preserve"> zaufanym</w:t>
      </w:r>
      <w:r w:rsidRPr="00EE7237">
        <w:rPr>
          <w:rFonts w:eastAsia="Calibri" w:cstheme="minorHAnsi"/>
          <w:color w:val="000000"/>
          <w:lang w:eastAsia="pl-PL"/>
        </w:rPr>
        <w:t xml:space="preserve"> lub </w:t>
      </w:r>
    </w:p>
    <w:p w14:paraId="38E41104" w14:textId="77777777" w:rsidR="00EE7237" w:rsidRPr="00EE7237" w:rsidRDefault="00EE7237" w:rsidP="008D189C">
      <w:pPr>
        <w:numPr>
          <w:ilvl w:val="0"/>
          <w:numId w:val="27"/>
        </w:numPr>
        <w:spacing w:after="0" w:line="240" w:lineRule="auto"/>
        <w:ind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E7237">
        <w:rPr>
          <w:rFonts w:eastAsia="Calibri" w:cstheme="minorHAnsi"/>
          <w:b/>
          <w:color w:val="000000"/>
          <w:lang w:eastAsia="pl-PL"/>
        </w:rPr>
        <w:lastRenderedPageBreak/>
        <w:t>podpisem</w:t>
      </w:r>
      <w:proofErr w:type="gramEnd"/>
      <w:r w:rsidRPr="00EE7237">
        <w:rPr>
          <w:rFonts w:eastAsia="Calibri" w:cstheme="minorHAnsi"/>
          <w:b/>
          <w:color w:val="000000"/>
          <w:lang w:eastAsia="pl-PL"/>
        </w:rPr>
        <w:t xml:space="preserve"> osobistym</w:t>
      </w:r>
      <w:r w:rsidRPr="00EE7237">
        <w:rPr>
          <w:rFonts w:eastAsia="Calibri" w:cstheme="minorHAnsi"/>
          <w:bCs/>
          <w:color w:val="000000"/>
          <w:lang w:eastAsia="pl-PL"/>
        </w:rPr>
        <w:t>.</w:t>
      </w:r>
    </w:p>
    <w:p w14:paraId="206DA65D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>W procesie składania oferty na platformie kwalifikowany podpis elektroniczny lub podpis zaufany lub podpis osobisty Wykonawca składa bezpośrednio na dokumencie, który następnie przesyła do systemu.</w:t>
      </w:r>
    </w:p>
    <w:p w14:paraId="29940472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E7B47E8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>Oferta powinna:</w:t>
      </w:r>
    </w:p>
    <w:p w14:paraId="4A82557D" w14:textId="77777777" w:rsidR="00EE7237" w:rsidRPr="00EE7237" w:rsidRDefault="00EE7237" w:rsidP="008D189C">
      <w:pPr>
        <w:numPr>
          <w:ilvl w:val="0"/>
          <w:numId w:val="26"/>
        </w:numPr>
        <w:spacing w:after="0" w:line="240" w:lineRule="auto"/>
        <w:ind w:hanging="357"/>
        <w:contextualSpacing/>
        <w:jc w:val="both"/>
        <w:rPr>
          <w:rFonts w:eastAsia="Calibri" w:cstheme="minorHAnsi"/>
          <w:color w:val="000000"/>
          <w:lang w:eastAsia="pl-PL"/>
        </w:rPr>
      </w:pPr>
      <w:proofErr w:type="gramStart"/>
      <w:r w:rsidRPr="00EE7237">
        <w:rPr>
          <w:rFonts w:eastAsia="Calibri" w:cstheme="minorHAnsi"/>
          <w:color w:val="000000"/>
          <w:lang w:eastAsia="pl-PL"/>
        </w:rPr>
        <w:t>być</w:t>
      </w:r>
      <w:proofErr w:type="gramEnd"/>
      <w:r w:rsidRPr="00EE7237">
        <w:rPr>
          <w:rFonts w:eastAsia="Calibri" w:cstheme="minorHAnsi"/>
          <w:color w:val="000000"/>
          <w:lang w:eastAsia="pl-PL"/>
        </w:rPr>
        <w:t xml:space="preserve"> złożona przy użyciu środków komunikacji elektronicznej, tzn. za pośrednictwem </w:t>
      </w:r>
      <w:hyperlink r:id="rId20">
        <w:r w:rsidRPr="00EE7237">
          <w:rPr>
            <w:rFonts w:eastAsia="Calibri" w:cstheme="minorHAnsi"/>
            <w:color w:val="000000"/>
            <w:u w:val="single"/>
            <w:lang w:eastAsia="pl-PL"/>
          </w:rPr>
          <w:t>platformazakupowa.</w:t>
        </w:r>
        <w:proofErr w:type="gramStart"/>
        <w:r w:rsidRPr="00EE7237">
          <w:rPr>
            <w:rFonts w:eastAsia="Calibri" w:cstheme="minorHAnsi"/>
            <w:color w:val="000000"/>
            <w:u w:val="single"/>
            <w:lang w:eastAsia="pl-PL"/>
          </w:rPr>
          <w:t>pl</w:t>
        </w:r>
      </w:hyperlink>
      <w:proofErr w:type="gramEnd"/>
      <w:r w:rsidRPr="00EE7237">
        <w:rPr>
          <w:rFonts w:eastAsia="Calibri" w:cstheme="minorHAnsi"/>
          <w:color w:val="000000"/>
          <w:lang w:eastAsia="pl-PL"/>
        </w:rPr>
        <w:t>,</w:t>
      </w:r>
    </w:p>
    <w:p w14:paraId="05167DD2" w14:textId="77777777" w:rsidR="00EE7237" w:rsidRPr="00EE7237" w:rsidRDefault="00EE7237" w:rsidP="008D189C">
      <w:pPr>
        <w:numPr>
          <w:ilvl w:val="0"/>
          <w:numId w:val="26"/>
        </w:numPr>
        <w:spacing w:after="0" w:line="240" w:lineRule="auto"/>
        <w:ind w:hanging="357"/>
        <w:contextualSpacing/>
        <w:jc w:val="both"/>
        <w:rPr>
          <w:rFonts w:eastAsia="Calibri" w:cstheme="minorHAnsi"/>
          <w:color w:val="000000"/>
          <w:lang w:eastAsia="pl-PL"/>
        </w:rPr>
      </w:pPr>
      <w:proofErr w:type="gramStart"/>
      <w:r w:rsidRPr="00EE7237">
        <w:rPr>
          <w:rFonts w:eastAsia="Calibri" w:cstheme="minorHAnsi"/>
          <w:color w:val="000000"/>
          <w:lang w:eastAsia="pl-PL"/>
        </w:rPr>
        <w:t>być</w:t>
      </w:r>
      <w:proofErr w:type="gramEnd"/>
      <w:r w:rsidRPr="00EE7237">
        <w:rPr>
          <w:rFonts w:eastAsia="Calibri" w:cstheme="minorHAnsi"/>
          <w:color w:val="000000"/>
          <w:lang w:eastAsia="pl-PL"/>
        </w:rPr>
        <w:t xml:space="preserve"> podpisana kwalifikowanym podpisem elektronicznym lub podpisem zaufanym lub podpisem osobistym przez osobę/osoby upoważnioną/upoważnione,</w:t>
      </w:r>
    </w:p>
    <w:p w14:paraId="4AE599DC" w14:textId="43F74A4A" w:rsidR="00EE7237" w:rsidRPr="00EE7237" w:rsidRDefault="00EE7237" w:rsidP="008D189C">
      <w:pPr>
        <w:numPr>
          <w:ilvl w:val="0"/>
          <w:numId w:val="26"/>
        </w:numPr>
        <w:spacing w:after="0" w:line="240" w:lineRule="auto"/>
        <w:ind w:hanging="357"/>
        <w:contextualSpacing/>
        <w:jc w:val="both"/>
        <w:rPr>
          <w:rFonts w:eastAsia="Calibri" w:cstheme="minorHAnsi"/>
          <w:color w:val="000000"/>
          <w:lang w:eastAsia="pl-PL"/>
        </w:rPr>
      </w:pPr>
      <w:proofErr w:type="gramStart"/>
      <w:r w:rsidRPr="00EE7237">
        <w:rPr>
          <w:rFonts w:eastAsia="Times New Roman" w:cstheme="minorHAnsi"/>
          <w:color w:val="000000"/>
          <w:lang w:eastAsia="pl-PL"/>
        </w:rPr>
        <w:t>zawierać</w:t>
      </w:r>
      <w:proofErr w:type="gramEnd"/>
      <w:r w:rsidRPr="00EE7237">
        <w:rPr>
          <w:rFonts w:eastAsia="Times New Roman" w:cstheme="minorHAnsi"/>
          <w:color w:val="000000"/>
          <w:lang w:eastAsia="pl-PL"/>
        </w:rPr>
        <w:t xml:space="preserve"> wszystkie wymagane dokumenty </w:t>
      </w:r>
      <w:r w:rsidR="006616AA">
        <w:rPr>
          <w:rFonts w:eastAsia="Times New Roman" w:cstheme="minorHAnsi"/>
          <w:color w:val="000000"/>
          <w:lang w:eastAsia="pl-PL"/>
        </w:rPr>
        <w:t>(</w:t>
      </w:r>
      <w:r w:rsidRPr="00EE7237">
        <w:rPr>
          <w:rFonts w:eastAsia="Times New Roman" w:cstheme="minorHAnsi"/>
          <w:color w:val="000000"/>
          <w:lang w:eastAsia="pl-PL"/>
        </w:rPr>
        <w:t xml:space="preserve">wyszczególnione </w:t>
      </w:r>
      <w:r w:rsidRPr="00EE7237">
        <w:rPr>
          <w:rFonts w:eastAsia="Times New Roman" w:cstheme="minorHAnsi"/>
          <w:bCs/>
          <w:color w:val="000000"/>
          <w:lang w:eastAsia="pl-PL"/>
        </w:rPr>
        <w:t xml:space="preserve">w </w:t>
      </w:r>
      <w:r w:rsidR="00223512">
        <w:rPr>
          <w:rFonts w:eastAsia="Times New Roman" w:cstheme="minorHAnsi"/>
          <w:bCs/>
          <w:color w:val="000000"/>
          <w:lang w:eastAsia="pl-PL"/>
        </w:rPr>
        <w:t xml:space="preserve">treści </w:t>
      </w:r>
      <w:r w:rsidRPr="00EE7237">
        <w:rPr>
          <w:rFonts w:eastAsia="Times New Roman" w:cstheme="minorHAnsi"/>
          <w:bCs/>
          <w:color w:val="000000"/>
          <w:lang w:eastAsia="pl-PL"/>
        </w:rPr>
        <w:t>SWZ</w:t>
      </w:r>
      <w:r w:rsidR="006616AA">
        <w:rPr>
          <w:rFonts w:eastAsia="Times New Roman" w:cstheme="minorHAnsi"/>
          <w:bCs/>
          <w:color w:val="000000"/>
          <w:lang w:eastAsia="pl-PL"/>
        </w:rPr>
        <w:t>)</w:t>
      </w:r>
      <w:r w:rsidRPr="00EE7237">
        <w:rPr>
          <w:rFonts w:eastAsia="Times New Roman" w:cstheme="minorHAnsi"/>
          <w:bCs/>
          <w:color w:val="000000"/>
          <w:lang w:eastAsia="pl-PL"/>
        </w:rPr>
        <w:t>.</w:t>
      </w:r>
    </w:p>
    <w:p w14:paraId="654C6C14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>Podpisy kwalifikowane wykorzystywane przez wykonawców do podpisywania wszelkich plików muszą spełniać wymagania „Rozporządzenia Parlamentu Europejskiego i Rady w sprawie identyfikacji elektronicznej i usług zaufania w odniesieniu do transakcji elektronicznych na rynku wewnętrznym (</w:t>
      </w:r>
      <w:proofErr w:type="spellStart"/>
      <w:r w:rsidRPr="00EE7237">
        <w:rPr>
          <w:rFonts w:eastAsia="Calibri" w:cstheme="minorHAnsi"/>
          <w:color w:val="000000"/>
        </w:rPr>
        <w:t>eIDAS</w:t>
      </w:r>
      <w:proofErr w:type="spellEnd"/>
      <w:r w:rsidRPr="00EE7237">
        <w:rPr>
          <w:rFonts w:eastAsia="Calibri" w:cstheme="minorHAnsi"/>
          <w:color w:val="000000"/>
        </w:rPr>
        <w:t>) (UE) nr 910/2014 - od 1 lipca 2016 r.”.</w:t>
      </w:r>
    </w:p>
    <w:p w14:paraId="3FDB2F54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 xml:space="preserve">W przypadku wykorzystania formatu podpisu </w:t>
      </w:r>
      <w:proofErr w:type="spellStart"/>
      <w:r w:rsidRPr="00EE7237">
        <w:rPr>
          <w:rFonts w:eastAsia="Calibri" w:cstheme="minorHAnsi"/>
          <w:color w:val="000000"/>
        </w:rPr>
        <w:t>XAdES</w:t>
      </w:r>
      <w:proofErr w:type="spellEnd"/>
      <w:r w:rsidRPr="00EE7237">
        <w:rPr>
          <w:rFonts w:eastAsia="Calibri" w:cstheme="minorHAnsi"/>
          <w:color w:val="000000"/>
        </w:rPr>
        <w:t xml:space="preserve"> zewnętrzny, Zamawiający wymaga dołączenia odpowiedniej ilości plików, tj. podpisywanych plików z danymi oraz plików podpisu w formacie </w:t>
      </w:r>
      <w:proofErr w:type="spellStart"/>
      <w:r w:rsidRPr="00EE7237">
        <w:rPr>
          <w:rFonts w:eastAsia="Calibri" w:cstheme="minorHAnsi"/>
          <w:color w:val="000000"/>
        </w:rPr>
        <w:t>XAdES</w:t>
      </w:r>
      <w:proofErr w:type="spellEnd"/>
      <w:r w:rsidRPr="00EE7237">
        <w:rPr>
          <w:rFonts w:eastAsia="Calibri" w:cstheme="minorHAnsi"/>
          <w:color w:val="000000"/>
        </w:rPr>
        <w:t>.</w:t>
      </w:r>
    </w:p>
    <w:p w14:paraId="56B39137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 xml:space="preserve">Zgodnie z art. 18 ust. 3 ustawy </w:t>
      </w:r>
      <w:proofErr w:type="spellStart"/>
      <w:r w:rsidRPr="00EE7237">
        <w:rPr>
          <w:rFonts w:eastAsia="Calibri" w:cstheme="minorHAnsi"/>
          <w:color w:val="000000"/>
        </w:rPr>
        <w:t>Pzp</w:t>
      </w:r>
      <w:proofErr w:type="spellEnd"/>
      <w:r w:rsidRPr="00EE7237">
        <w:rPr>
          <w:rFonts w:eastAsia="Calibri" w:cstheme="minorHAnsi"/>
          <w:color w:val="000000"/>
        </w:rPr>
        <w:t>, nie ujawnia się informacji stanowiących tajemnicę przedsiębiorstwa w rozumieniu przepisów ustawy o zwalczaniu nieuczciwej konkurencji. Jeżeli wykonawca, nie później niż w terminie składania ofert, w sposób niebudzący wątpliwości zastrzegł, że nie mogą one być udostępniane oraz wykazał, załączając stosowne wyjaśnienia, iż zastrzeżone informacje stanowią tajemnicę przedsiębiorstwa. Na platformie, w formularzu składania oferty, znajduje się miejsce wyznaczone do dołączenia części oferty stanowiącej tajemnicę przedsiębiorstwa.</w:t>
      </w:r>
    </w:p>
    <w:p w14:paraId="41D6D3CE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 xml:space="preserve">Wykonawca, za pośrednictwem </w:t>
      </w:r>
      <w:hyperlink r:id="rId21">
        <w:r w:rsidRPr="00EE7237">
          <w:rPr>
            <w:rFonts w:eastAsia="Calibri" w:cstheme="minorHAnsi"/>
            <w:color w:val="000000"/>
            <w:u w:val="single"/>
          </w:rPr>
          <w:t>platformazakupowa.pl</w:t>
        </w:r>
      </w:hyperlink>
      <w:r w:rsidRPr="00EE7237">
        <w:rPr>
          <w:rFonts w:eastAsia="Calibri" w:cstheme="minorHAnsi"/>
          <w:color w:val="000000"/>
        </w:rPr>
        <w:t xml:space="preserve"> może przed upływem terminu składania ofert wycofać ofertę. Sposób wycofania oferty określono w instrukcji zamieszczonej na stronie internetowej pod adresem: </w:t>
      </w:r>
      <w:hyperlink r:id="rId22">
        <w:r w:rsidRPr="00EE7237">
          <w:rPr>
            <w:rFonts w:eastAsia="Calibri" w:cstheme="minorHAnsi"/>
            <w:color w:val="000000"/>
            <w:u w:val="single"/>
          </w:rPr>
          <w:t>https://platformazakupowa.pl/strona/45-instrukcje</w:t>
        </w:r>
      </w:hyperlink>
    </w:p>
    <w:p w14:paraId="69886418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>Każdy z wykonawców może złożyć tylko jedną ofertę. Złożenie większej liczby ofert (lub oferty zawierającej propozycje wariantowe) podlegać będzie odrzuceniu.</w:t>
      </w:r>
    </w:p>
    <w:p w14:paraId="3074D9E4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 xml:space="preserve">Dokumenty i oświadczenia składane przez wykonawcę powinny być w języku polskim, chyba że w SWZ dopuszczono inaczej. W </w:t>
      </w:r>
      <w:proofErr w:type="gramStart"/>
      <w:r w:rsidRPr="00EE7237">
        <w:rPr>
          <w:rFonts w:eastAsia="Calibri" w:cstheme="minorHAnsi"/>
          <w:color w:val="000000"/>
        </w:rPr>
        <w:t>przypadku  załączenia</w:t>
      </w:r>
      <w:proofErr w:type="gramEnd"/>
      <w:r w:rsidRPr="00EE7237">
        <w:rPr>
          <w:rFonts w:eastAsia="Calibri" w:cstheme="minorHAnsi"/>
          <w:color w:val="000000"/>
        </w:rPr>
        <w:t xml:space="preserve"> dokumentów sporządzonych w innym języku niż dopuszczony, wykonawca zobowiązany jest załączyć tłumaczenie na język polski.</w:t>
      </w:r>
    </w:p>
    <w:p w14:paraId="0DD7CC42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 albo przez podwykonawcę.</w:t>
      </w:r>
    </w:p>
    <w:p w14:paraId="2AC3BDF2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r w:rsidRPr="00EE7237">
        <w:rPr>
          <w:rFonts w:eastAsia="Calibri" w:cstheme="minorHAnsi"/>
          <w:color w:val="000000"/>
        </w:rPr>
        <w:lastRenderedPageBreak/>
        <w:t xml:space="preserve">Maksymalny rozmiar jednego pliku przesyłanego za pośrednictwem dedykowanych formularzy </w:t>
      </w:r>
      <w:proofErr w:type="gramStart"/>
      <w:r w:rsidRPr="00EE7237">
        <w:rPr>
          <w:rFonts w:eastAsia="Calibri" w:cstheme="minorHAnsi"/>
          <w:color w:val="000000"/>
        </w:rPr>
        <w:t>do  złożenia</w:t>
      </w:r>
      <w:proofErr w:type="gramEnd"/>
      <w:r w:rsidRPr="00EE7237">
        <w:rPr>
          <w:rFonts w:eastAsia="Calibri" w:cstheme="minorHAnsi"/>
          <w:color w:val="000000"/>
        </w:rPr>
        <w:t>, zmiany, wycofania oferty wynosi 150 MB, natomiast przy komunikacji wielkość pliku to maksymalnie 500 MB.</w:t>
      </w:r>
    </w:p>
    <w:p w14:paraId="325AA8B5" w14:textId="77777777" w:rsidR="00EE7237" w:rsidRPr="00EE7237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eastAsia="Calibri" w:cstheme="minorHAnsi"/>
          <w:color w:val="000000"/>
        </w:rPr>
      </w:pPr>
      <w:bookmarkStart w:id="5" w:name="_Hlk118453734"/>
      <w:r w:rsidRPr="00EE7237">
        <w:rPr>
          <w:rFonts w:eastAsia="Calibri" w:cstheme="minorHAnsi"/>
          <w:color w:val="000000"/>
        </w:rPr>
        <w:t xml:space="preserve">W zakresie nieuregulowanym w SWZ (dotyczącym sposobu sporządzania i przekazywania informacji oraz wymagań technicznych dla dokumentów elektronicznych oraz środków komunikacji elektronicznej w postępowaniu o </w:t>
      </w:r>
      <w:proofErr w:type="gramStart"/>
      <w:r w:rsidRPr="00EE7237">
        <w:rPr>
          <w:rFonts w:eastAsia="Calibri" w:cstheme="minorHAnsi"/>
          <w:color w:val="000000"/>
        </w:rPr>
        <w:t>udzielenie  zamówienia</w:t>
      </w:r>
      <w:proofErr w:type="gramEnd"/>
      <w:r w:rsidRPr="00EE7237">
        <w:rPr>
          <w:rFonts w:eastAsia="Calibri" w:cstheme="minorHAnsi"/>
          <w:color w:val="000000"/>
        </w:rPr>
        <w:t xml:space="preserve"> publicznego) zastosowanie mają przepisy </w:t>
      </w:r>
      <w:r w:rsidRPr="00EE7237">
        <w:rPr>
          <w:rFonts w:eastAsia="Calibri" w:cstheme="minorHAnsi"/>
          <w:i/>
          <w:color w:val="000000"/>
        </w:rPr>
        <w:t>Rozporządzenia Prezesa</w:t>
      </w:r>
      <w:r w:rsidRPr="00EE7237">
        <w:rPr>
          <w:rFonts w:eastAsia="Calibri" w:cstheme="minorHAnsi"/>
          <w:color w:val="000000"/>
        </w:rPr>
        <w:t xml:space="preserve"> </w:t>
      </w:r>
      <w:r w:rsidRPr="00EE7237">
        <w:rPr>
          <w:rFonts w:eastAsia="Calibri" w:cstheme="minorHAnsi"/>
          <w:i/>
          <w:color w:val="000000"/>
        </w:rPr>
        <w:t xml:space="preserve">Rady Ministrów z dnia 30 grudnia 2020 r. w sprawie sposobu sporządzania i przekazywania informacji oraz wymagań technicznych dla dokumentów elektronicznych oraz środków komunikacji elektronicznej w postępowaniu o udzielenie  zamówienia publicznego lub  konkursie (Dz.U. 2020 </w:t>
      </w:r>
      <w:proofErr w:type="gramStart"/>
      <w:r w:rsidRPr="00EE7237">
        <w:rPr>
          <w:rFonts w:eastAsia="Calibri" w:cstheme="minorHAnsi"/>
          <w:i/>
          <w:color w:val="000000"/>
        </w:rPr>
        <w:t>poz</w:t>
      </w:r>
      <w:proofErr w:type="gramEnd"/>
      <w:r w:rsidRPr="00EE7237">
        <w:rPr>
          <w:rFonts w:eastAsia="Calibri" w:cstheme="minorHAnsi"/>
          <w:i/>
          <w:color w:val="000000"/>
        </w:rPr>
        <w:t>. 2452)</w:t>
      </w:r>
      <w:r w:rsidRPr="00EE7237">
        <w:rPr>
          <w:rFonts w:eastAsia="Calibri" w:cstheme="minorHAnsi"/>
          <w:iCs/>
          <w:color w:val="000000"/>
        </w:rPr>
        <w:t>.</w:t>
      </w:r>
      <w:bookmarkEnd w:id="5"/>
    </w:p>
    <w:p w14:paraId="68C5191B" w14:textId="77777777" w:rsidR="00847872" w:rsidRDefault="00847872" w:rsidP="007A4B35">
      <w:pPr>
        <w:pBdr>
          <w:bottom w:val="single" w:sz="6" w:space="1" w:color="auto"/>
        </w:pBdr>
        <w:spacing w:after="0" w:line="240" w:lineRule="auto"/>
      </w:pPr>
    </w:p>
    <w:p w14:paraId="6C611851" w14:textId="5C709988" w:rsidR="00847872" w:rsidRPr="003D2F8B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3D2F8B">
        <w:rPr>
          <w:rFonts w:cstheme="minorHAnsi"/>
          <w:b/>
        </w:rPr>
        <w:t xml:space="preserve">ROZDZIAŁ 17. </w:t>
      </w:r>
      <w:r w:rsidR="00847872" w:rsidRPr="003D2F8B">
        <w:rPr>
          <w:rFonts w:cstheme="minorHAnsi"/>
          <w:b/>
        </w:rPr>
        <w:t>OPIS SPOSOBU OBLICZENIA CENY</w:t>
      </w:r>
      <w:r w:rsidR="00FA702A" w:rsidRPr="003D2F8B">
        <w:rPr>
          <w:rFonts w:cstheme="minorHAnsi"/>
          <w:b/>
        </w:rPr>
        <w:t xml:space="preserve"> OFERTY</w:t>
      </w:r>
    </w:p>
    <w:p w14:paraId="3C2EF4DB" w14:textId="77777777" w:rsidR="0012126D" w:rsidRPr="008F5169" w:rsidRDefault="0012126D" w:rsidP="003D6F8B">
      <w:pPr>
        <w:spacing w:after="0" w:line="240" w:lineRule="auto"/>
        <w:rPr>
          <w:rFonts w:cstheme="minorHAnsi"/>
          <w:b/>
          <w:bCs/>
        </w:rPr>
      </w:pPr>
    </w:p>
    <w:p w14:paraId="51CF130B" w14:textId="3E176153" w:rsidR="00195CF7" w:rsidRPr="008F5169" w:rsidRDefault="00195CF7" w:rsidP="008D189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8F5169">
        <w:rPr>
          <w:rFonts w:cstheme="minorHAnsi"/>
          <w:iCs/>
        </w:rPr>
        <w:t xml:space="preserve">Wykonawca wylicza cenę ofertową w oparciu o formularz cenowy </w:t>
      </w:r>
      <w:r w:rsidR="00BC3E47" w:rsidRPr="008F5169">
        <w:rPr>
          <w:rFonts w:cstheme="minorHAnsi"/>
          <w:iCs/>
        </w:rPr>
        <w:t>(</w:t>
      </w:r>
      <w:r w:rsidRPr="008F5169">
        <w:rPr>
          <w:rFonts w:cstheme="minorHAnsi"/>
          <w:iCs/>
        </w:rPr>
        <w:t xml:space="preserve">który stanowi </w:t>
      </w:r>
      <w:r w:rsidR="00BC3E47" w:rsidRPr="008F5169">
        <w:rPr>
          <w:rFonts w:cstheme="minorHAnsi"/>
          <w:iCs/>
        </w:rPr>
        <w:t>Z</w:t>
      </w:r>
      <w:r w:rsidRPr="008F5169">
        <w:rPr>
          <w:rFonts w:cstheme="minorHAnsi"/>
          <w:iCs/>
        </w:rPr>
        <w:t>ałącznik nr 5 do SWZ</w:t>
      </w:r>
      <w:r w:rsidR="00BC3E47" w:rsidRPr="008F5169">
        <w:rPr>
          <w:rFonts w:cstheme="minorHAnsi"/>
          <w:iCs/>
        </w:rPr>
        <w:t>)</w:t>
      </w:r>
      <w:r w:rsidRPr="008F5169">
        <w:rPr>
          <w:rFonts w:cstheme="minorHAnsi"/>
          <w:iCs/>
        </w:rPr>
        <w:t xml:space="preserve"> </w:t>
      </w:r>
      <w:r w:rsidR="003F13F3" w:rsidRPr="008F5169">
        <w:rPr>
          <w:rFonts w:cstheme="minorHAnsi"/>
          <w:iCs/>
        </w:rPr>
        <w:t xml:space="preserve">- </w:t>
      </w:r>
      <w:r w:rsidRPr="008F5169">
        <w:rPr>
          <w:rFonts w:cstheme="minorHAnsi"/>
          <w:iCs/>
        </w:rPr>
        <w:t>na podstawie informacji zawartych w SWZ.</w:t>
      </w:r>
    </w:p>
    <w:p w14:paraId="3A1FAA38" w14:textId="77777777" w:rsidR="003F13F3" w:rsidRPr="008F5169" w:rsidRDefault="00195CF7" w:rsidP="008D189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8F5169">
        <w:rPr>
          <w:rFonts w:cstheme="minorHAnsi"/>
          <w:iCs/>
        </w:rPr>
        <w:t>W formularz</w:t>
      </w:r>
      <w:r w:rsidR="00F875B9" w:rsidRPr="008F5169">
        <w:rPr>
          <w:rFonts w:cstheme="minorHAnsi"/>
          <w:iCs/>
        </w:rPr>
        <w:t>u cenowym znajduj</w:t>
      </w:r>
      <w:r w:rsidR="003F13F3" w:rsidRPr="008F5169">
        <w:rPr>
          <w:rFonts w:cstheme="minorHAnsi"/>
          <w:iCs/>
        </w:rPr>
        <w:t>ą</w:t>
      </w:r>
      <w:r w:rsidR="00F875B9" w:rsidRPr="008F5169">
        <w:rPr>
          <w:rFonts w:cstheme="minorHAnsi"/>
          <w:iCs/>
        </w:rPr>
        <w:t xml:space="preserve"> się </w:t>
      </w:r>
      <w:r w:rsidR="003F13F3" w:rsidRPr="008F5169">
        <w:rPr>
          <w:rFonts w:cstheme="minorHAnsi"/>
          <w:iCs/>
        </w:rPr>
        <w:t>4</w:t>
      </w:r>
      <w:r w:rsidRPr="008F5169">
        <w:rPr>
          <w:rFonts w:cstheme="minorHAnsi"/>
          <w:iCs/>
        </w:rPr>
        <w:t xml:space="preserve"> tabel</w:t>
      </w:r>
      <w:r w:rsidR="003F13F3" w:rsidRPr="008F5169">
        <w:rPr>
          <w:rFonts w:cstheme="minorHAnsi"/>
          <w:iCs/>
        </w:rPr>
        <w:t>e.</w:t>
      </w:r>
    </w:p>
    <w:p w14:paraId="6FF29386" w14:textId="1EDBF8E3" w:rsidR="001E20CF" w:rsidRPr="008F5169" w:rsidRDefault="001E20CF" w:rsidP="008D189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8F5169">
        <w:rPr>
          <w:rFonts w:cstheme="minorHAnsi"/>
        </w:rPr>
        <w:t xml:space="preserve">Wykonawca sumuje ceny całkowite brutto ze wszystkich tabel formularza cenowego i przenosi cenę brutto za wykonanie całości przedmiotu zamówienia do </w:t>
      </w:r>
      <w:r w:rsidR="0027098E" w:rsidRPr="008F5169">
        <w:rPr>
          <w:rFonts w:cstheme="minorHAnsi"/>
        </w:rPr>
        <w:t>f</w:t>
      </w:r>
      <w:r w:rsidRPr="008F5169">
        <w:rPr>
          <w:rFonts w:cstheme="minorHAnsi"/>
        </w:rPr>
        <w:t>ormularza oferty</w:t>
      </w:r>
      <w:r w:rsidR="0027098E" w:rsidRPr="008F5169">
        <w:rPr>
          <w:rFonts w:cstheme="minorHAnsi"/>
        </w:rPr>
        <w:t xml:space="preserve"> (Załącznik nr 2</w:t>
      </w:r>
      <w:r w:rsidR="00A87C11" w:rsidRPr="008F5169">
        <w:rPr>
          <w:rFonts w:cstheme="minorHAnsi"/>
        </w:rPr>
        <w:t xml:space="preserve"> do SWZ</w:t>
      </w:r>
      <w:r w:rsidR="0027098E" w:rsidRPr="008F5169">
        <w:rPr>
          <w:rFonts w:cstheme="minorHAnsi"/>
        </w:rPr>
        <w:t xml:space="preserve"> - formularz oferty)</w:t>
      </w:r>
      <w:r w:rsidRPr="008F5169">
        <w:rPr>
          <w:rFonts w:cstheme="minorHAnsi"/>
        </w:rPr>
        <w:t xml:space="preserve">. </w:t>
      </w:r>
    </w:p>
    <w:p w14:paraId="437D9C2F" w14:textId="6D56A202" w:rsidR="00195CF7" w:rsidRPr="008F5169" w:rsidRDefault="00195CF7" w:rsidP="008D189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iCs/>
        </w:rPr>
      </w:pPr>
      <w:r w:rsidRPr="008F5169">
        <w:rPr>
          <w:rFonts w:cstheme="minorHAnsi"/>
          <w:bCs/>
          <w:iCs/>
        </w:rPr>
        <w:t xml:space="preserve">Wykonawca zobowiązany </w:t>
      </w:r>
      <w:r w:rsidR="00D94897" w:rsidRPr="008F5169">
        <w:rPr>
          <w:rFonts w:cstheme="minorHAnsi"/>
          <w:bCs/>
          <w:iCs/>
        </w:rPr>
        <w:t xml:space="preserve">jest </w:t>
      </w:r>
      <w:r w:rsidRPr="008F5169">
        <w:rPr>
          <w:rFonts w:cstheme="minorHAnsi"/>
          <w:bCs/>
          <w:iCs/>
        </w:rPr>
        <w:t>wycenić wszystkie pozycje</w:t>
      </w:r>
      <w:r w:rsidR="00684E15" w:rsidRPr="008F5169">
        <w:rPr>
          <w:rFonts w:cstheme="minorHAnsi"/>
          <w:bCs/>
          <w:iCs/>
        </w:rPr>
        <w:t xml:space="preserve"> w każdej tabeli</w:t>
      </w:r>
      <w:r w:rsidRPr="008F5169">
        <w:rPr>
          <w:rFonts w:cstheme="minorHAnsi"/>
          <w:bCs/>
          <w:iCs/>
        </w:rPr>
        <w:t xml:space="preserve"> formularza cenowego. Brak </w:t>
      </w:r>
      <w:r w:rsidR="00684E15" w:rsidRPr="008F5169">
        <w:rPr>
          <w:rFonts w:cstheme="minorHAnsi"/>
          <w:bCs/>
          <w:iCs/>
        </w:rPr>
        <w:t>podania ceny</w:t>
      </w:r>
      <w:r w:rsidRPr="008F5169">
        <w:rPr>
          <w:rFonts w:cstheme="minorHAnsi"/>
          <w:bCs/>
          <w:iCs/>
        </w:rPr>
        <w:t xml:space="preserve"> choćby</w:t>
      </w:r>
      <w:r w:rsidR="00684E15" w:rsidRPr="008F5169">
        <w:rPr>
          <w:rFonts w:cstheme="minorHAnsi"/>
          <w:bCs/>
          <w:iCs/>
        </w:rPr>
        <w:t xml:space="preserve"> w jednej pozycji</w:t>
      </w:r>
      <w:r w:rsidRPr="008F5169">
        <w:rPr>
          <w:rFonts w:cstheme="minorHAnsi"/>
          <w:bCs/>
          <w:iCs/>
        </w:rPr>
        <w:t xml:space="preserve"> </w:t>
      </w:r>
      <w:r w:rsidR="00684E15" w:rsidRPr="008F5169">
        <w:rPr>
          <w:rFonts w:cstheme="minorHAnsi"/>
          <w:bCs/>
          <w:iCs/>
        </w:rPr>
        <w:t xml:space="preserve">będzie skutkowało </w:t>
      </w:r>
      <w:r w:rsidRPr="008F5169">
        <w:rPr>
          <w:rFonts w:cstheme="minorHAnsi"/>
          <w:bCs/>
          <w:iCs/>
        </w:rPr>
        <w:t>odrzucenie</w:t>
      </w:r>
      <w:r w:rsidR="00684E15" w:rsidRPr="008F5169">
        <w:rPr>
          <w:rFonts w:cstheme="minorHAnsi"/>
          <w:bCs/>
          <w:iCs/>
        </w:rPr>
        <w:t>m</w:t>
      </w:r>
      <w:r w:rsidRPr="008F5169">
        <w:rPr>
          <w:rFonts w:cstheme="minorHAnsi"/>
          <w:bCs/>
          <w:iCs/>
        </w:rPr>
        <w:t xml:space="preserve"> oferty. </w:t>
      </w:r>
    </w:p>
    <w:p w14:paraId="44DD8380" w14:textId="4E0D0044" w:rsidR="00195CF7" w:rsidRPr="008F5169" w:rsidRDefault="00195CF7" w:rsidP="008D189C">
      <w:pPr>
        <w:numPr>
          <w:ilvl w:val="0"/>
          <w:numId w:val="11"/>
        </w:numPr>
        <w:suppressAutoHyphens/>
        <w:spacing w:after="0" w:line="240" w:lineRule="auto"/>
        <w:ind w:left="340"/>
        <w:jc w:val="both"/>
        <w:rPr>
          <w:rFonts w:eastAsia="Calibri" w:cstheme="minorHAnsi"/>
        </w:rPr>
      </w:pPr>
      <w:r w:rsidRPr="008F5169">
        <w:rPr>
          <w:rFonts w:eastAsia="Calibri" w:cstheme="minorHAnsi"/>
        </w:rPr>
        <w:t>Wykonawcy mający siedzibę poza terytorium Rzeczypospolitej Polskiej, podają cenę brutto równą cenie netto. Do poró</w:t>
      </w:r>
      <w:r w:rsidR="007E6E3B" w:rsidRPr="008F5169">
        <w:rPr>
          <w:rFonts w:eastAsia="Calibri" w:cstheme="minorHAnsi"/>
        </w:rPr>
        <w:t xml:space="preserve">wnania i oceny złożonych ofert </w:t>
      </w:r>
      <w:r w:rsidRPr="008F5169">
        <w:rPr>
          <w:rFonts w:eastAsia="Calibri" w:cstheme="minorHAnsi"/>
        </w:rPr>
        <w:t xml:space="preserve">Zamawiający doliczy do ceny netto oferty należny podatek VAT. Należny podatek VAT w przypadku Wykonawcy zagranicznego odprowadzi Zamawiający. </w:t>
      </w:r>
    </w:p>
    <w:p w14:paraId="0C9F82EF" w14:textId="6B0C6362" w:rsidR="00B03AB6" w:rsidRPr="008F5169" w:rsidRDefault="00A038DB" w:rsidP="008D189C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F5169">
        <w:rPr>
          <w:rFonts w:eastAsia="Calibri" w:cstheme="minorHAnsi"/>
          <w:color w:val="000000" w:themeColor="text1"/>
        </w:rPr>
        <w:t xml:space="preserve">Cena </w:t>
      </w:r>
      <w:r w:rsidR="0019729B" w:rsidRPr="008F5169">
        <w:rPr>
          <w:rFonts w:eastAsia="Calibri" w:cstheme="minorHAnsi"/>
          <w:color w:val="000000" w:themeColor="text1"/>
        </w:rPr>
        <w:t xml:space="preserve">oferty </w:t>
      </w:r>
      <w:r w:rsidRPr="008F5169">
        <w:rPr>
          <w:rFonts w:eastAsia="Calibri" w:cstheme="minorHAnsi"/>
          <w:color w:val="000000" w:themeColor="text1"/>
        </w:rPr>
        <w:t>powinna uwzględniać wszystkie koszty towarzyszące realizacji zamówienia, tj.</w:t>
      </w:r>
      <w:r w:rsidR="0019729B" w:rsidRPr="008F5169">
        <w:rPr>
          <w:rFonts w:eastAsia="Calibri" w:cstheme="minorHAnsi"/>
          <w:color w:val="000000" w:themeColor="text1"/>
        </w:rPr>
        <w:t>:</w:t>
      </w:r>
      <w:r w:rsidRPr="008F5169">
        <w:rPr>
          <w:rFonts w:eastAsia="Calibri" w:cstheme="minorHAnsi"/>
          <w:color w:val="000000" w:themeColor="text1"/>
        </w:rPr>
        <w:t xml:space="preserve"> </w:t>
      </w:r>
      <w:r w:rsidR="00B03AB6" w:rsidRPr="008F5169">
        <w:rPr>
          <w:rFonts w:eastAsia="Calibri" w:cstheme="minorHAnsi"/>
          <w:color w:val="000000" w:themeColor="text1"/>
        </w:rPr>
        <w:t xml:space="preserve">należne </w:t>
      </w:r>
      <w:r w:rsidRPr="008F5169">
        <w:rPr>
          <w:rFonts w:eastAsia="Calibri" w:cstheme="minorHAnsi"/>
          <w:color w:val="000000" w:themeColor="text1"/>
        </w:rPr>
        <w:t>podatki, opusty, rabaty, wynagrodzenie kierowców, koszty pobytu kierowców, amortyzację, ubezpieczenia, opłaty postojowe i parkingowe, opłaty autostradowe oraz wszelkie inne koszty związane z realizacją zamówienia.</w:t>
      </w:r>
    </w:p>
    <w:p w14:paraId="3140AA12" w14:textId="77777777" w:rsidR="00B03AB6" w:rsidRPr="008F5169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F5169">
        <w:rPr>
          <w:rFonts w:cstheme="minorHAnsi"/>
        </w:rPr>
        <w:t>Ustalenie prawidłowej stawki podatku VAT należy do obowiązków Wykonawcy.</w:t>
      </w:r>
    </w:p>
    <w:p w14:paraId="2D119467" w14:textId="77777777" w:rsidR="0019729B" w:rsidRPr="008F5169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F5169">
        <w:rPr>
          <w:rFonts w:cstheme="minorHAnsi"/>
          <w:color w:val="000000"/>
        </w:rPr>
        <w:t xml:space="preserve">Cenę należy podać w polskich złotych. </w:t>
      </w:r>
      <w:r w:rsidRPr="008F5169">
        <w:rPr>
          <w:rFonts w:cstheme="minorHAnsi"/>
        </w:rPr>
        <w:t>Zamawiający nie dopuszcza możliwości złożenia ofert cenowych w walucie obcej.</w:t>
      </w:r>
    </w:p>
    <w:p w14:paraId="3E8E79F6" w14:textId="77777777" w:rsidR="0019729B" w:rsidRPr="008F5169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F5169">
        <w:rPr>
          <w:rFonts w:cstheme="minorHAnsi"/>
          <w:color w:val="000000"/>
        </w:rPr>
        <w:t>Cenę należy podać z dokładnością do dwóch miejsc po przecinku.</w:t>
      </w:r>
    </w:p>
    <w:p w14:paraId="03F0AF93" w14:textId="77777777" w:rsidR="0019729B" w:rsidRPr="008F5169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F5169">
        <w:rPr>
          <w:rFonts w:cstheme="minorHAnsi"/>
          <w:color w:val="000000"/>
        </w:rPr>
        <w:t>Zamawiający wymaga podania jednego wariantu ceny (na każdą pozycję).</w:t>
      </w:r>
    </w:p>
    <w:p w14:paraId="19FCE16A" w14:textId="35BFD328" w:rsidR="0019729B" w:rsidRPr="008F5169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F5169">
        <w:rPr>
          <w:rFonts w:cstheme="minorHAnsi"/>
          <w:color w:val="000000"/>
        </w:rPr>
        <w:t xml:space="preserve">Żadna z pozycji wskazanych w </w:t>
      </w:r>
      <w:r w:rsidR="008F5169" w:rsidRPr="008F5169">
        <w:rPr>
          <w:rFonts w:cstheme="minorHAnsi"/>
          <w:color w:val="000000"/>
        </w:rPr>
        <w:t>f</w:t>
      </w:r>
      <w:r w:rsidRPr="008F5169">
        <w:rPr>
          <w:rFonts w:cstheme="minorHAnsi"/>
          <w:bCs/>
          <w:iCs/>
        </w:rPr>
        <w:t xml:space="preserve">ormularzu </w:t>
      </w:r>
      <w:r w:rsidR="0019729B" w:rsidRPr="008F5169">
        <w:rPr>
          <w:rFonts w:cstheme="minorHAnsi"/>
          <w:bCs/>
          <w:iCs/>
        </w:rPr>
        <w:t>cenowym</w:t>
      </w:r>
      <w:r w:rsidRPr="008F5169">
        <w:rPr>
          <w:rFonts w:cstheme="minorHAnsi"/>
          <w:bCs/>
          <w:iCs/>
        </w:rPr>
        <w:t xml:space="preserve"> nie może zostać wyceniona przez Wykonawcę na kwotę 0,00 PLN.</w:t>
      </w:r>
      <w:r w:rsidRPr="008F5169">
        <w:rPr>
          <w:rFonts w:cstheme="minorHAnsi"/>
          <w:color w:val="000000"/>
        </w:rPr>
        <w:t xml:space="preserve"> </w:t>
      </w:r>
    </w:p>
    <w:p w14:paraId="04E8C5A3" w14:textId="692E85FC" w:rsidR="005C23D3" w:rsidRPr="008F5169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F5169">
        <w:rPr>
          <w:rFonts w:cstheme="minorHAnsi"/>
          <w:color w:val="000000"/>
        </w:rPr>
        <w:t xml:space="preserve">Zgodnie z art. 225 ust. 1 ustawy </w:t>
      </w:r>
      <w:proofErr w:type="spellStart"/>
      <w:r w:rsidRPr="008F5169">
        <w:rPr>
          <w:rFonts w:cstheme="minorHAnsi"/>
          <w:color w:val="000000"/>
        </w:rPr>
        <w:t>Pzp</w:t>
      </w:r>
      <w:proofErr w:type="spellEnd"/>
      <w:r w:rsidRPr="008F5169">
        <w:rPr>
          <w:rFonts w:cstheme="minorHAnsi"/>
          <w:color w:val="000000"/>
        </w:rPr>
        <w:t xml:space="preserve">, jeżeli została złożona oferta, której wybór prowadziłby do powstania u zamawiającego obowiązku podatkowego zgodnie z ustawą z dnia 11.03.2004 </w:t>
      </w:r>
      <w:proofErr w:type="gramStart"/>
      <w:r w:rsidRPr="008F5169">
        <w:rPr>
          <w:rFonts w:cstheme="minorHAnsi"/>
          <w:color w:val="000000"/>
        </w:rPr>
        <w:t>r</w:t>
      </w:r>
      <w:proofErr w:type="gramEnd"/>
      <w:r w:rsidRPr="008F5169">
        <w:rPr>
          <w:rFonts w:cstheme="minorHAnsi"/>
          <w:color w:val="000000"/>
        </w:rPr>
        <w:t xml:space="preserve">. o podatku od towarów i usług, dla celów zastosowania kryterium ceny zamawiający dolicza do przedstawionej w tej ofercie ceny kwotę podatku od towarów i usług, który miałby obowiązek rozliczyć (zgodnie z tymi przepisami). Wykonawca (składając ofertę) </w:t>
      </w:r>
      <w:r w:rsidRPr="008F5169">
        <w:rPr>
          <w:rFonts w:cstheme="minorHAnsi"/>
          <w:b/>
          <w:bCs/>
          <w:color w:val="000000"/>
        </w:rPr>
        <w:t>ma obowiązek</w:t>
      </w:r>
      <w:r w:rsidRPr="008F5169">
        <w:rPr>
          <w:rFonts w:cstheme="minorHAnsi"/>
          <w:color w:val="000000"/>
        </w:rPr>
        <w:t xml:space="preserve"> poinformować zamawiającego: czy wybór jego oferty będzie prowadzić do powstania u zamawiającego obowiązku podatkowego, wskazując nazwę (rodzaj) towaru lub usługi, których dostawa lub świadczenie </w:t>
      </w:r>
      <w:proofErr w:type="gramStart"/>
      <w:r w:rsidRPr="008F5169">
        <w:rPr>
          <w:rFonts w:cstheme="minorHAnsi"/>
          <w:color w:val="000000"/>
        </w:rPr>
        <w:t>będą  prowadziły</w:t>
      </w:r>
      <w:proofErr w:type="gramEnd"/>
      <w:r w:rsidRPr="008F5169">
        <w:rPr>
          <w:rFonts w:cstheme="minorHAnsi"/>
          <w:color w:val="000000"/>
        </w:rPr>
        <w:t xml:space="preserve"> do powstania obowiązku podatkowego, wskazując ich wartość bez kwoty podatku oraz </w:t>
      </w:r>
      <w:r w:rsidRPr="008F5169">
        <w:rPr>
          <w:rFonts w:cstheme="minorHAnsi"/>
          <w:color w:val="000000"/>
          <w:u w:val="single"/>
        </w:rPr>
        <w:t>wskazując stawkę podatku od towarów i usług, która zgodnie z wiedzą wykonawcy, będzie miała zastosowanie</w:t>
      </w:r>
      <w:r w:rsidRPr="008F5169">
        <w:rPr>
          <w:rFonts w:cstheme="minorHAnsi"/>
          <w:color w:val="000000"/>
        </w:rPr>
        <w:t>.</w:t>
      </w:r>
    </w:p>
    <w:p w14:paraId="66A91F82" w14:textId="77777777" w:rsidR="005C23D3" w:rsidRPr="008F5169" w:rsidRDefault="005C23D3" w:rsidP="007A4B35">
      <w:pPr>
        <w:spacing w:after="0" w:line="240" w:lineRule="auto"/>
        <w:rPr>
          <w:rFonts w:cstheme="minorHAnsi"/>
        </w:rPr>
      </w:pPr>
    </w:p>
    <w:p w14:paraId="7573B41F" w14:textId="77777777" w:rsidR="00847872" w:rsidRPr="008478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ROZDZIAŁ 18. </w:t>
      </w:r>
      <w:r w:rsidR="00847872" w:rsidRPr="00847872">
        <w:rPr>
          <w:b/>
        </w:rPr>
        <w:t>ZAWARTOŚĆ OFERTY</w:t>
      </w:r>
    </w:p>
    <w:p w14:paraId="72D2080A" w14:textId="77777777" w:rsidR="00847872" w:rsidRPr="00AB4B95" w:rsidRDefault="00847872" w:rsidP="007A4B35">
      <w:pPr>
        <w:spacing w:after="0" w:line="240" w:lineRule="auto"/>
        <w:rPr>
          <w:rFonts w:cstheme="minorHAnsi"/>
        </w:rPr>
      </w:pPr>
    </w:p>
    <w:p w14:paraId="512B2EA4" w14:textId="13890C2E" w:rsidR="00AB4B95" w:rsidRPr="00AB4B95" w:rsidRDefault="00AB4B95" w:rsidP="00AB4B95">
      <w:pPr>
        <w:suppressAutoHyphens/>
        <w:jc w:val="both"/>
        <w:rPr>
          <w:rFonts w:cstheme="minorHAnsi"/>
        </w:rPr>
      </w:pPr>
      <w:r w:rsidRPr="00AB4B95">
        <w:rPr>
          <w:rFonts w:cstheme="minorHAnsi"/>
        </w:rPr>
        <w:t xml:space="preserve">Oferta oraz załączniki do oferty, które wykonawca (ubiegający się </w:t>
      </w:r>
      <w:r w:rsidRPr="00AB4B95">
        <w:rPr>
          <w:rFonts w:cstheme="minorHAnsi"/>
          <w:color w:val="000000"/>
        </w:rPr>
        <w:t xml:space="preserve">o zamówienie </w:t>
      </w:r>
      <w:proofErr w:type="gramStart"/>
      <w:r w:rsidRPr="00AB4B95">
        <w:rPr>
          <w:rFonts w:cstheme="minorHAnsi"/>
          <w:color w:val="000000"/>
        </w:rPr>
        <w:t xml:space="preserve">publiczne)  </w:t>
      </w:r>
      <w:r w:rsidRPr="00AB4B95">
        <w:rPr>
          <w:rFonts w:cstheme="minorHAnsi"/>
        </w:rPr>
        <w:t>zobowiązany</w:t>
      </w:r>
      <w:proofErr w:type="gramEnd"/>
      <w:r w:rsidRPr="00AB4B95">
        <w:rPr>
          <w:rFonts w:cstheme="minorHAnsi"/>
        </w:rPr>
        <w:t xml:space="preserve"> jest złożyć: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2"/>
      </w:tblGrid>
      <w:tr w:rsidR="00A278DC" w:rsidRPr="00F820C0" w14:paraId="1D73F1E8" w14:textId="77777777" w:rsidTr="008A21AB">
        <w:tc>
          <w:tcPr>
            <w:tcW w:w="530" w:type="dxa"/>
            <w:shd w:val="clear" w:color="auto" w:fill="C5E0B3" w:themeFill="accent6" w:themeFillTint="66"/>
          </w:tcPr>
          <w:p w14:paraId="4E1A4F04" w14:textId="77777777" w:rsidR="00A278DC" w:rsidRPr="00C35766" w:rsidRDefault="00A278DC" w:rsidP="00C35766">
            <w:pPr>
              <w:spacing w:after="0" w:line="240" w:lineRule="auto"/>
              <w:rPr>
                <w:sz w:val="20"/>
                <w:szCs w:val="20"/>
              </w:rPr>
            </w:pPr>
            <w:r w:rsidRPr="00C35766">
              <w:rPr>
                <w:sz w:val="20"/>
                <w:szCs w:val="20"/>
              </w:rPr>
              <w:t>1.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62563799" w14:textId="1CDB1FB0" w:rsidR="00A278DC" w:rsidRPr="00C35766" w:rsidRDefault="00A278DC" w:rsidP="00C35766">
            <w:pPr>
              <w:spacing w:after="0" w:line="240" w:lineRule="auto"/>
              <w:rPr>
                <w:sz w:val="20"/>
                <w:szCs w:val="20"/>
              </w:rPr>
            </w:pPr>
            <w:r w:rsidRPr="00C35766">
              <w:rPr>
                <w:b/>
                <w:sz w:val="20"/>
                <w:szCs w:val="20"/>
              </w:rPr>
              <w:t>Formularz oferty</w:t>
            </w:r>
            <w:r w:rsidR="000711F9">
              <w:rPr>
                <w:sz w:val="20"/>
                <w:szCs w:val="20"/>
              </w:rPr>
              <w:t xml:space="preserve"> </w:t>
            </w:r>
            <w:r w:rsidR="00B37853">
              <w:rPr>
                <w:sz w:val="20"/>
                <w:szCs w:val="20"/>
              </w:rPr>
              <w:t>-</w:t>
            </w:r>
            <w:r w:rsidR="000711F9">
              <w:rPr>
                <w:sz w:val="20"/>
                <w:szCs w:val="20"/>
              </w:rPr>
              <w:t xml:space="preserve"> </w:t>
            </w:r>
            <w:r w:rsidR="008115A2">
              <w:rPr>
                <w:sz w:val="20"/>
                <w:szCs w:val="20"/>
              </w:rPr>
              <w:t>Z</w:t>
            </w:r>
            <w:r w:rsidR="000711F9">
              <w:rPr>
                <w:sz w:val="20"/>
                <w:szCs w:val="20"/>
              </w:rPr>
              <w:t>ałącznik nr 2</w:t>
            </w:r>
            <w:r w:rsidRPr="00C35766">
              <w:rPr>
                <w:sz w:val="20"/>
                <w:szCs w:val="20"/>
              </w:rPr>
              <w:t xml:space="preserve"> do SWZ</w:t>
            </w:r>
          </w:p>
          <w:p w14:paraId="209FDF0C" w14:textId="77777777" w:rsidR="00A278DC" w:rsidRPr="00C35766" w:rsidRDefault="00A278DC" w:rsidP="00C35766">
            <w:pPr>
              <w:spacing w:after="0" w:line="240" w:lineRule="auto"/>
              <w:rPr>
                <w:sz w:val="20"/>
                <w:szCs w:val="20"/>
              </w:rPr>
            </w:pPr>
          </w:p>
          <w:p w14:paraId="303C8981" w14:textId="5FF287B9" w:rsidR="00A278DC" w:rsidRPr="008115A2" w:rsidRDefault="005D1473" w:rsidP="005D1473">
            <w:pPr>
              <w:jc w:val="both"/>
              <w:rPr>
                <w:iCs/>
                <w:sz w:val="18"/>
                <w:szCs w:val="18"/>
              </w:rPr>
            </w:pPr>
            <w:r w:rsidRPr="008115A2">
              <w:rPr>
                <w:iCs/>
                <w:sz w:val="18"/>
                <w:szCs w:val="18"/>
              </w:rPr>
              <w:t xml:space="preserve">Dokument składa się </w:t>
            </w:r>
            <w:r w:rsidR="008115A2" w:rsidRPr="008115A2">
              <w:rPr>
                <w:iCs/>
                <w:sz w:val="18"/>
                <w:szCs w:val="18"/>
              </w:rPr>
              <w:t>(</w:t>
            </w:r>
            <w:r w:rsidRPr="008115A2">
              <w:rPr>
                <w:iCs/>
                <w:sz w:val="18"/>
                <w:szCs w:val="18"/>
              </w:rPr>
              <w:t>pod rygorem nieważności</w:t>
            </w:r>
            <w:r w:rsidR="008115A2" w:rsidRPr="008115A2">
              <w:rPr>
                <w:iCs/>
                <w:sz w:val="18"/>
                <w:szCs w:val="18"/>
              </w:rPr>
              <w:t>)</w:t>
            </w:r>
            <w:r w:rsidRPr="008115A2">
              <w:rPr>
                <w:iCs/>
                <w:sz w:val="18"/>
                <w:szCs w:val="18"/>
              </w:rPr>
              <w:t xml:space="preserve"> w formie elektronicznej (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do zachowania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formy czynności prawnej wystarcza złożenie oświadczenia woli w postaci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i opatrzenie go</w:t>
            </w:r>
            <w:r w:rsidRPr="008115A2">
              <w:rPr>
                <w:iCs/>
                <w:sz w:val="18"/>
                <w:szCs w:val="18"/>
              </w:rPr>
              <w:t xml:space="preserve"> </w:t>
            </w:r>
            <w:r w:rsidRPr="008115A2">
              <w:rPr>
                <w:rStyle w:val="markedcontent"/>
                <w:iCs/>
                <w:sz w:val="18"/>
                <w:szCs w:val="18"/>
                <w:u w:val="single"/>
              </w:rPr>
              <w:t>kwalifikowanym podpisem elektronicznym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) </w:t>
            </w:r>
            <w:r w:rsidRPr="008115A2">
              <w:rPr>
                <w:iCs/>
                <w:sz w:val="18"/>
                <w:szCs w:val="20"/>
              </w:rPr>
              <w:t xml:space="preserve">lub w postaci elektronicznej opatrzonej </w:t>
            </w:r>
            <w:r w:rsidRPr="008115A2">
              <w:rPr>
                <w:iCs/>
                <w:sz w:val="18"/>
                <w:szCs w:val="20"/>
                <w:u w:val="single"/>
              </w:rPr>
              <w:t>podpisem zaufanym lub podpisem osobistym</w:t>
            </w:r>
            <w:r w:rsidRPr="008115A2">
              <w:rPr>
                <w:iCs/>
                <w:sz w:val="18"/>
                <w:szCs w:val="20"/>
              </w:rPr>
              <w:t>.</w:t>
            </w:r>
          </w:p>
        </w:tc>
      </w:tr>
      <w:tr w:rsidR="00A278DC" w:rsidRPr="00F820C0" w14:paraId="576E7CF7" w14:textId="77777777" w:rsidTr="003A6766">
        <w:tc>
          <w:tcPr>
            <w:tcW w:w="530" w:type="dxa"/>
            <w:shd w:val="clear" w:color="auto" w:fill="C5E0B3" w:themeFill="accent6" w:themeFillTint="66"/>
          </w:tcPr>
          <w:p w14:paraId="0414152C" w14:textId="77777777" w:rsidR="00A278DC" w:rsidRPr="00C35766" w:rsidRDefault="00A278DC" w:rsidP="00C35766">
            <w:pPr>
              <w:spacing w:after="0" w:line="240" w:lineRule="auto"/>
              <w:rPr>
                <w:sz w:val="20"/>
                <w:szCs w:val="20"/>
              </w:rPr>
            </w:pPr>
            <w:r w:rsidRPr="00C35766">
              <w:rPr>
                <w:sz w:val="20"/>
                <w:szCs w:val="20"/>
              </w:rPr>
              <w:t>2.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117CDBD4" w14:textId="5456CEF2" w:rsidR="00A278DC" w:rsidRDefault="00905166" w:rsidP="00C357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cenowy</w:t>
            </w:r>
            <w:r w:rsidR="00A278DC" w:rsidRPr="00C35766">
              <w:rPr>
                <w:b/>
                <w:sz w:val="20"/>
                <w:szCs w:val="20"/>
              </w:rPr>
              <w:t xml:space="preserve"> </w:t>
            </w:r>
            <w:r w:rsidR="008115A2">
              <w:rPr>
                <w:sz w:val="20"/>
                <w:szCs w:val="20"/>
              </w:rPr>
              <w:t>-</w:t>
            </w:r>
            <w:r w:rsidR="00A278DC" w:rsidRPr="00C35766">
              <w:rPr>
                <w:b/>
                <w:sz w:val="20"/>
                <w:szCs w:val="20"/>
              </w:rPr>
              <w:t xml:space="preserve"> </w:t>
            </w:r>
            <w:r w:rsidR="008115A2">
              <w:rPr>
                <w:sz w:val="20"/>
                <w:szCs w:val="20"/>
              </w:rPr>
              <w:t>Z</w:t>
            </w:r>
            <w:r w:rsidR="00A278DC" w:rsidRPr="000711F9">
              <w:rPr>
                <w:sz w:val="20"/>
                <w:szCs w:val="20"/>
              </w:rPr>
              <w:t>ałączn</w:t>
            </w:r>
            <w:r>
              <w:rPr>
                <w:sz w:val="20"/>
                <w:szCs w:val="20"/>
              </w:rPr>
              <w:t>ik nr 5 do SWZ</w:t>
            </w:r>
          </w:p>
          <w:p w14:paraId="7E0A193F" w14:textId="77777777" w:rsidR="00A278DC" w:rsidRPr="00C35766" w:rsidRDefault="00A278DC" w:rsidP="00C3576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4777FCB" w14:textId="566955CC" w:rsidR="00A278DC" w:rsidRPr="008115A2" w:rsidRDefault="008115A2" w:rsidP="008A21AB">
            <w:pPr>
              <w:jc w:val="both"/>
              <w:rPr>
                <w:iCs/>
                <w:sz w:val="18"/>
                <w:szCs w:val="18"/>
              </w:rPr>
            </w:pPr>
            <w:r w:rsidRPr="008115A2">
              <w:rPr>
                <w:iCs/>
                <w:sz w:val="18"/>
                <w:szCs w:val="18"/>
              </w:rPr>
              <w:t>Dokument składa się (pod rygorem nieważności) w formie elektronicznej (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do zachowania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formy czynności prawnej wystarcza złożenie oświadczenia woli w postaci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i opatrzenie go</w:t>
            </w:r>
            <w:r w:rsidRPr="008115A2">
              <w:rPr>
                <w:iCs/>
                <w:sz w:val="18"/>
                <w:szCs w:val="18"/>
              </w:rPr>
              <w:t xml:space="preserve"> </w:t>
            </w:r>
            <w:r w:rsidRPr="008115A2">
              <w:rPr>
                <w:rStyle w:val="markedcontent"/>
                <w:iCs/>
                <w:sz w:val="18"/>
                <w:szCs w:val="18"/>
                <w:u w:val="single"/>
              </w:rPr>
              <w:t>kwalifikowanym podpisem elektronicznym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) </w:t>
            </w:r>
            <w:r w:rsidRPr="008115A2">
              <w:rPr>
                <w:iCs/>
                <w:sz w:val="18"/>
                <w:szCs w:val="20"/>
              </w:rPr>
              <w:t xml:space="preserve">lub w postaci elektronicznej opatrzonej </w:t>
            </w:r>
            <w:r w:rsidRPr="008115A2">
              <w:rPr>
                <w:iCs/>
                <w:sz w:val="18"/>
                <w:szCs w:val="20"/>
                <w:u w:val="single"/>
              </w:rPr>
              <w:t>podpisem zaufanym lub podpisem osobistym</w:t>
            </w:r>
            <w:r w:rsidRPr="008115A2">
              <w:rPr>
                <w:iCs/>
                <w:sz w:val="18"/>
                <w:szCs w:val="20"/>
              </w:rPr>
              <w:t>.</w:t>
            </w:r>
          </w:p>
        </w:tc>
      </w:tr>
      <w:tr w:rsidR="00A278DC" w14:paraId="49E2211F" w14:textId="77777777" w:rsidTr="003A6766">
        <w:tc>
          <w:tcPr>
            <w:tcW w:w="530" w:type="dxa"/>
            <w:shd w:val="clear" w:color="auto" w:fill="C5E0B3" w:themeFill="accent6" w:themeFillTint="66"/>
          </w:tcPr>
          <w:p w14:paraId="0E8F48E9" w14:textId="5C551A24" w:rsidR="00A278DC" w:rsidRPr="00C35766" w:rsidRDefault="008A21AB" w:rsidP="00C35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78DC" w:rsidRPr="00C35766">
              <w:rPr>
                <w:sz w:val="20"/>
                <w:szCs w:val="20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75F31389" w14:textId="77777777" w:rsidR="008115A2" w:rsidRPr="003E5103" w:rsidRDefault="008115A2" w:rsidP="008115A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E5103">
              <w:rPr>
                <w:rFonts w:cstheme="minorHAnsi"/>
                <w:b/>
                <w:sz w:val="20"/>
                <w:szCs w:val="20"/>
              </w:rPr>
              <w:t>Odpis lub informacja z Krajowego Rejestru Sądowego, Centralnej Ewidencji i Informacji o Działalności Gospodarczej lub innego właściwego rejestru</w:t>
            </w:r>
            <w:r w:rsidRPr="003E5103">
              <w:rPr>
                <w:rFonts w:cstheme="minorHAnsi"/>
                <w:sz w:val="20"/>
                <w:szCs w:val="20"/>
              </w:rPr>
              <w:t xml:space="preserve">, w celu potwierdzenia, że osoba działająca w imieniu wykonawcy jest umocowana do jego reprezentowania. </w:t>
            </w:r>
          </w:p>
          <w:p w14:paraId="2E62172C" w14:textId="77777777" w:rsidR="008115A2" w:rsidRPr="008115A2" w:rsidRDefault="008115A2" w:rsidP="008115A2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8115A2">
              <w:rPr>
                <w:rFonts w:cstheme="minorHAnsi"/>
                <w:sz w:val="18"/>
                <w:szCs w:val="18"/>
              </w:rPr>
              <w:t>Wykonawca nie jest zobowiązany do złożenia dokumentów, o których mowa powyżej, jeżeli zamawiający może je uzyskać za pomocą bezpłatnych i ogólnodostępnych baz danych, o ile wykonawca wskazał w formularzu oferty dane umożliwiające dostęp do tych dokumentów.</w:t>
            </w:r>
          </w:p>
          <w:p w14:paraId="7B9623A3" w14:textId="71CA72C7" w:rsidR="00A278DC" w:rsidRPr="00C35766" w:rsidRDefault="008115A2" w:rsidP="008115A2">
            <w:pPr>
              <w:widowControl w:val="0"/>
              <w:rPr>
                <w:sz w:val="20"/>
                <w:szCs w:val="20"/>
              </w:rPr>
            </w:pPr>
            <w:r w:rsidRPr="008115A2">
              <w:rPr>
                <w:rFonts w:cstheme="minorHAnsi"/>
                <w:color w:val="000000" w:themeColor="text1"/>
                <w:sz w:val="18"/>
                <w:szCs w:val="18"/>
              </w:rPr>
              <w:t>Jeżeli wykonawca ma siedzibę lub miejsce zamieszkania poza granicami Rzeczypospolitej Polskiej, składa dokument lub dokumenty wystawione w kraju, w którym wykonawca ma siedzibę lub miejsce zamieszkania, potwierdzające że osoba działająca w imieniu wykonawcy jest umocowana do jego reprezentowania.</w:t>
            </w:r>
          </w:p>
        </w:tc>
      </w:tr>
      <w:tr w:rsidR="00A278DC" w14:paraId="7CE81653" w14:textId="77777777" w:rsidTr="008A21AB">
        <w:tc>
          <w:tcPr>
            <w:tcW w:w="530" w:type="dxa"/>
            <w:shd w:val="clear" w:color="auto" w:fill="C5E0B3" w:themeFill="accent6" w:themeFillTint="66"/>
          </w:tcPr>
          <w:p w14:paraId="031D7450" w14:textId="37FF3DA8" w:rsidR="00A278DC" w:rsidRPr="00C35766" w:rsidRDefault="008A21AB" w:rsidP="00C35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278DC" w:rsidRPr="00C35766">
              <w:rPr>
                <w:sz w:val="20"/>
                <w:szCs w:val="20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36BBEA57" w14:textId="77777777" w:rsidR="003E5103" w:rsidRPr="003E5103" w:rsidRDefault="003E5103" w:rsidP="003E5103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E5103">
              <w:rPr>
                <w:rFonts w:cstheme="minorHAnsi"/>
                <w:sz w:val="20"/>
                <w:szCs w:val="20"/>
              </w:rPr>
              <w:t>Jeżeli dotyczy:</w:t>
            </w:r>
          </w:p>
          <w:p w14:paraId="6219C9CB" w14:textId="77777777" w:rsidR="003E5103" w:rsidRPr="003E5103" w:rsidRDefault="003E5103" w:rsidP="008D189C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5103">
              <w:rPr>
                <w:rFonts w:cstheme="minorHAnsi"/>
                <w:b/>
                <w:sz w:val="20"/>
                <w:szCs w:val="20"/>
              </w:rPr>
              <w:t>Pełnomocnictwo</w:t>
            </w:r>
            <w:r w:rsidRPr="003E5103">
              <w:rPr>
                <w:rFonts w:cstheme="minorHAnsi"/>
                <w:sz w:val="20"/>
                <w:szCs w:val="20"/>
              </w:rPr>
              <w:t xml:space="preserve"> </w:t>
            </w:r>
            <w:r w:rsidRPr="003E5103">
              <w:rPr>
                <w:rFonts w:cstheme="minorHAnsi"/>
                <w:b/>
                <w:sz w:val="20"/>
                <w:szCs w:val="20"/>
              </w:rPr>
              <w:t>upoważniające do złożenia oferty</w:t>
            </w:r>
            <w:r w:rsidRPr="003E5103">
              <w:rPr>
                <w:rFonts w:cstheme="minorHAnsi"/>
                <w:sz w:val="20"/>
                <w:szCs w:val="20"/>
              </w:rPr>
              <w:t xml:space="preserve"> (umocowanie do reprezentowania wykonawcy) - jeżeli w imieniu wykonawcy działa osoba, której umocowanie do jego reprezentowania nie wynika z dokumentów określających status prawny wykonawcy.</w:t>
            </w:r>
          </w:p>
          <w:p w14:paraId="125F67CF" w14:textId="77777777" w:rsidR="003E5103" w:rsidRPr="003E5103" w:rsidRDefault="003E5103" w:rsidP="008D189C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E5103">
              <w:rPr>
                <w:rFonts w:cstheme="minorHAnsi"/>
                <w:sz w:val="20"/>
                <w:szCs w:val="20"/>
              </w:rPr>
              <w:t>Pełnomocnictwo dla osoby działającej w imieniu wykonawców wspólnie ubiegających się o udzielenie zamówienia publicznego - dotyczy ofert składanych przez wykonawców wspólnie ubiegających się o udzielenie zamówienia.</w:t>
            </w:r>
          </w:p>
          <w:p w14:paraId="711E3BB9" w14:textId="77777777" w:rsidR="003E5103" w:rsidRPr="003E5103" w:rsidRDefault="003E5103" w:rsidP="008D189C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510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Pełnomocnictwo dla osoby działającej w imieniu podmiotu udostępniającego zasoby na zasadach określonych w art. 118 ustawy </w:t>
            </w:r>
            <w:proofErr w:type="spellStart"/>
            <w:r w:rsidRPr="003E5103">
              <w:rPr>
                <w:rFonts w:eastAsia="Times New Roman" w:cstheme="minorHAnsi"/>
                <w:sz w:val="20"/>
                <w:szCs w:val="20"/>
                <w:lang w:eastAsia="pl-PL"/>
              </w:rPr>
              <w:t>Pzp</w:t>
            </w:r>
            <w:proofErr w:type="spellEnd"/>
            <w:r w:rsidRPr="003E5103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2F5CBF3D" w14:textId="77777777" w:rsidR="00A278DC" w:rsidRPr="00C35766" w:rsidRDefault="00A278DC" w:rsidP="00C35766">
            <w:pPr>
              <w:spacing w:after="0" w:line="240" w:lineRule="auto"/>
              <w:rPr>
                <w:sz w:val="20"/>
                <w:szCs w:val="20"/>
              </w:rPr>
            </w:pPr>
          </w:p>
          <w:p w14:paraId="142164F9" w14:textId="77777777" w:rsidR="00A278DC" w:rsidRPr="003E5103" w:rsidRDefault="00A278DC" w:rsidP="00C35766">
            <w:p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3E5103">
              <w:rPr>
                <w:rFonts w:cstheme="minorHAnsi"/>
                <w:iCs/>
                <w:sz w:val="18"/>
                <w:szCs w:val="18"/>
              </w:rPr>
              <w:t>Pełnomocnictwo przekazuje się w postaci elektronicznej i opatruje się kwalifikowanym podpisem elektronicznym, podpisem zaufanym lub podpisem osobistym.</w:t>
            </w:r>
          </w:p>
          <w:p w14:paraId="602B67D1" w14:textId="77777777" w:rsidR="00C35766" w:rsidRPr="003E5103" w:rsidRDefault="00C35766" w:rsidP="00C35766">
            <w:p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</w:p>
          <w:p w14:paraId="203B81FD" w14:textId="77777777" w:rsidR="003E5103" w:rsidRPr="003E5103" w:rsidRDefault="00A278DC" w:rsidP="00C35766">
            <w:p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3E5103">
              <w:rPr>
                <w:rFonts w:cstheme="minorHAnsi"/>
                <w:iCs/>
                <w:sz w:val="18"/>
                <w:szCs w:val="18"/>
              </w:rPr>
              <w:t xml:space="preserve">Jeżeli pełnomocnictwo zostało sporządzone jako dokument w postaci papierowej i opatrzone własnoręcznym podpisem, przekazuje się cyfrowe odwzorowanie tego dokumentu opatrzone kwalifikowanym podpisem elektronicznym, podpisem zaufanym lub podpisem osobistym poświadczającym zgodność cyfrowego odwzorowania z dokumentem w postaci papierowej. </w:t>
            </w:r>
          </w:p>
          <w:p w14:paraId="7C3AA213" w14:textId="6BEA8D4C" w:rsidR="00A278DC" w:rsidRPr="003E5103" w:rsidRDefault="00A278DC" w:rsidP="00C35766">
            <w:p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3E5103">
              <w:rPr>
                <w:rFonts w:cstheme="minorHAnsi"/>
                <w:iCs/>
                <w:sz w:val="18"/>
                <w:szCs w:val="18"/>
              </w:rPr>
              <w:t>Poświadczenia zgodności cyfrowego odwzorowania z dokumentem w postac</w:t>
            </w:r>
            <w:r w:rsidR="00BC24EC" w:rsidRPr="003E5103">
              <w:rPr>
                <w:rFonts w:cstheme="minorHAnsi"/>
                <w:iCs/>
                <w:sz w:val="18"/>
                <w:szCs w:val="18"/>
              </w:rPr>
              <w:t>i papierowej dokonuje mocodawca lub notariusz.</w:t>
            </w:r>
          </w:p>
          <w:p w14:paraId="7068BB58" w14:textId="77777777" w:rsidR="00A278DC" w:rsidRPr="00C35766" w:rsidRDefault="00A278DC" w:rsidP="00C357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278DC" w14:paraId="5070ABDE" w14:textId="77777777" w:rsidTr="008A21AB">
        <w:tc>
          <w:tcPr>
            <w:tcW w:w="530" w:type="dxa"/>
            <w:shd w:val="clear" w:color="auto" w:fill="C5E0B3" w:themeFill="accent6" w:themeFillTint="66"/>
          </w:tcPr>
          <w:p w14:paraId="6EAD7BFD" w14:textId="086C0303" w:rsidR="00A278DC" w:rsidRPr="00C35766" w:rsidRDefault="008A21AB" w:rsidP="00C35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278DC" w:rsidRPr="00C35766">
              <w:rPr>
                <w:sz w:val="20"/>
                <w:szCs w:val="20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107A9345" w14:textId="21F03E87" w:rsidR="00A278DC" w:rsidRPr="00C35766" w:rsidRDefault="000711F9" w:rsidP="00C35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Oświadczenie </w:t>
            </w:r>
            <w:r w:rsidR="00822B96">
              <w:rPr>
                <w:b/>
                <w:sz w:val="20"/>
                <w:szCs w:val="20"/>
              </w:rPr>
              <w:t xml:space="preserve">Wykonawcy </w:t>
            </w:r>
            <w:r>
              <w:rPr>
                <w:b/>
                <w:sz w:val="20"/>
                <w:szCs w:val="20"/>
              </w:rPr>
              <w:t xml:space="preserve">o braku podstaw </w:t>
            </w:r>
            <w:r w:rsidRPr="000711F9">
              <w:rPr>
                <w:b/>
                <w:sz w:val="20"/>
                <w:szCs w:val="20"/>
              </w:rPr>
              <w:t>wykluczenia</w:t>
            </w:r>
            <w:r w:rsidR="00A278DC" w:rsidRPr="000711F9">
              <w:rPr>
                <w:b/>
                <w:sz w:val="20"/>
                <w:szCs w:val="20"/>
              </w:rPr>
              <w:t xml:space="preserve"> </w:t>
            </w:r>
            <w:r w:rsidRPr="000711F9">
              <w:rPr>
                <w:b/>
                <w:sz w:val="20"/>
                <w:szCs w:val="20"/>
              </w:rPr>
              <w:t>z postępowania</w:t>
            </w:r>
            <w:r>
              <w:rPr>
                <w:sz w:val="20"/>
                <w:szCs w:val="20"/>
              </w:rPr>
              <w:t xml:space="preserve"> </w:t>
            </w:r>
            <w:r w:rsidR="003E5103">
              <w:rPr>
                <w:sz w:val="20"/>
                <w:szCs w:val="20"/>
              </w:rPr>
              <w:t>-</w:t>
            </w:r>
            <w:r w:rsidR="0028336A" w:rsidRPr="00C35766">
              <w:rPr>
                <w:sz w:val="20"/>
                <w:szCs w:val="20"/>
              </w:rPr>
              <w:t xml:space="preserve"> </w:t>
            </w:r>
            <w:r w:rsidR="00C614C0">
              <w:rPr>
                <w:sz w:val="20"/>
                <w:szCs w:val="20"/>
              </w:rPr>
              <w:t>Z</w:t>
            </w:r>
            <w:r w:rsidR="0028336A" w:rsidRPr="00C35766">
              <w:rPr>
                <w:sz w:val="20"/>
                <w:szCs w:val="20"/>
              </w:rPr>
              <w:t xml:space="preserve">ałącznik nr </w:t>
            </w:r>
            <w:r>
              <w:rPr>
                <w:sz w:val="20"/>
                <w:szCs w:val="20"/>
              </w:rPr>
              <w:t>3 do SWZ</w:t>
            </w:r>
          </w:p>
          <w:p w14:paraId="4970895E" w14:textId="77777777" w:rsidR="00A278DC" w:rsidRPr="00C35766" w:rsidRDefault="00A278DC" w:rsidP="00C35766">
            <w:pPr>
              <w:spacing w:after="0" w:line="240" w:lineRule="auto"/>
              <w:rPr>
                <w:sz w:val="20"/>
                <w:szCs w:val="20"/>
              </w:rPr>
            </w:pPr>
          </w:p>
          <w:p w14:paraId="7D52CA0A" w14:textId="09910C41" w:rsidR="00A278DC" w:rsidRPr="00C35766" w:rsidRDefault="003E5103" w:rsidP="00C35766">
            <w:pPr>
              <w:spacing w:after="0" w:line="240" w:lineRule="auto"/>
              <w:jc w:val="both"/>
              <w:rPr>
                <w:i/>
                <w:iCs/>
                <w:sz w:val="18"/>
                <w:szCs w:val="20"/>
              </w:rPr>
            </w:pPr>
            <w:r w:rsidRPr="008115A2">
              <w:rPr>
                <w:iCs/>
                <w:sz w:val="18"/>
                <w:szCs w:val="18"/>
              </w:rPr>
              <w:t>Dokument składa się (pod rygorem nieważności) w formie elektronicznej (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do zachowania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formy czynności prawnej wystarcza złożenie oświadczenia woli w postaci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i opatrzenie go</w:t>
            </w:r>
            <w:r w:rsidRPr="008115A2">
              <w:rPr>
                <w:iCs/>
                <w:sz w:val="18"/>
                <w:szCs w:val="18"/>
              </w:rPr>
              <w:t xml:space="preserve"> </w:t>
            </w:r>
            <w:r w:rsidRPr="008115A2">
              <w:rPr>
                <w:rStyle w:val="markedcontent"/>
                <w:iCs/>
                <w:sz w:val="18"/>
                <w:szCs w:val="18"/>
                <w:u w:val="single"/>
              </w:rPr>
              <w:t>kwalifikowanym podpisem elektronicznym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) </w:t>
            </w:r>
            <w:r w:rsidRPr="008115A2">
              <w:rPr>
                <w:iCs/>
                <w:sz w:val="18"/>
                <w:szCs w:val="20"/>
              </w:rPr>
              <w:t xml:space="preserve">lub w postaci elektronicznej opatrzonej </w:t>
            </w:r>
            <w:r w:rsidRPr="008115A2">
              <w:rPr>
                <w:iCs/>
                <w:sz w:val="18"/>
                <w:szCs w:val="20"/>
                <w:u w:val="single"/>
              </w:rPr>
              <w:t>podpisem zaufanym lub podpisem osobistym</w:t>
            </w:r>
            <w:r w:rsidRPr="008115A2">
              <w:rPr>
                <w:iCs/>
                <w:sz w:val="18"/>
                <w:szCs w:val="20"/>
              </w:rPr>
              <w:t>.</w:t>
            </w:r>
          </w:p>
          <w:p w14:paraId="6C1DDB3D" w14:textId="77777777" w:rsidR="00A278DC" w:rsidRPr="00C35766" w:rsidRDefault="00A278DC" w:rsidP="00C3576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278DC" w14:paraId="182C4FCB" w14:textId="77777777" w:rsidTr="008A21AB">
        <w:tc>
          <w:tcPr>
            <w:tcW w:w="530" w:type="dxa"/>
            <w:shd w:val="clear" w:color="auto" w:fill="C5E0B3" w:themeFill="accent6" w:themeFillTint="66"/>
          </w:tcPr>
          <w:p w14:paraId="0D7E5578" w14:textId="46953E8A" w:rsidR="00A278DC" w:rsidRPr="00C35766" w:rsidRDefault="00F07B1F" w:rsidP="00C35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A278DC" w:rsidRPr="00C35766">
              <w:rPr>
                <w:sz w:val="20"/>
                <w:szCs w:val="20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42A18CB3" w14:textId="13AC90C2" w:rsidR="00A278DC" w:rsidRPr="00C35766" w:rsidRDefault="00A278DC" w:rsidP="00C3576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5766">
              <w:rPr>
                <w:b/>
                <w:sz w:val="20"/>
                <w:szCs w:val="20"/>
              </w:rPr>
              <w:t xml:space="preserve">Oświadczenie </w:t>
            </w:r>
            <w:r w:rsidR="00822B96">
              <w:rPr>
                <w:b/>
                <w:sz w:val="20"/>
                <w:szCs w:val="20"/>
              </w:rPr>
              <w:t xml:space="preserve">Wykonawcy </w:t>
            </w:r>
            <w:r w:rsidR="000711F9">
              <w:rPr>
                <w:b/>
                <w:sz w:val="20"/>
                <w:szCs w:val="20"/>
              </w:rPr>
              <w:t>o spełnia</w:t>
            </w:r>
            <w:r w:rsidRPr="00C35766">
              <w:rPr>
                <w:b/>
                <w:sz w:val="20"/>
                <w:szCs w:val="20"/>
              </w:rPr>
              <w:t>niu warunk</w:t>
            </w:r>
            <w:r w:rsidR="005E6085">
              <w:rPr>
                <w:b/>
                <w:sz w:val="20"/>
                <w:szCs w:val="20"/>
              </w:rPr>
              <w:t>ów</w:t>
            </w:r>
            <w:r w:rsidRPr="00C35766">
              <w:rPr>
                <w:b/>
                <w:sz w:val="20"/>
                <w:szCs w:val="20"/>
              </w:rPr>
              <w:t xml:space="preserve"> udziału w postępowaniu </w:t>
            </w:r>
            <w:r w:rsidR="003E5103" w:rsidRPr="00822B96">
              <w:rPr>
                <w:bCs/>
                <w:sz w:val="20"/>
                <w:szCs w:val="20"/>
              </w:rPr>
              <w:t>-</w:t>
            </w:r>
            <w:r w:rsidR="0028336A" w:rsidRPr="00C35766">
              <w:rPr>
                <w:sz w:val="20"/>
                <w:szCs w:val="20"/>
              </w:rPr>
              <w:t xml:space="preserve"> </w:t>
            </w:r>
            <w:r w:rsidR="00811577">
              <w:rPr>
                <w:sz w:val="20"/>
                <w:szCs w:val="20"/>
              </w:rPr>
              <w:t>Z</w:t>
            </w:r>
            <w:r w:rsidR="0028336A" w:rsidRPr="00C35766">
              <w:rPr>
                <w:sz w:val="20"/>
                <w:szCs w:val="20"/>
              </w:rPr>
              <w:t>ałącznik nr</w:t>
            </w:r>
            <w:r w:rsidR="001713A0">
              <w:rPr>
                <w:sz w:val="20"/>
                <w:szCs w:val="20"/>
              </w:rPr>
              <w:t xml:space="preserve"> 4</w:t>
            </w:r>
            <w:r w:rsidR="000711F9">
              <w:rPr>
                <w:sz w:val="20"/>
                <w:szCs w:val="20"/>
              </w:rPr>
              <w:t xml:space="preserve"> do SWZ</w:t>
            </w:r>
          </w:p>
          <w:p w14:paraId="4A9F7A08" w14:textId="77777777" w:rsidR="00A278DC" w:rsidRPr="00C35766" w:rsidRDefault="00A278DC" w:rsidP="00C3576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E86E7A7" w14:textId="77777777" w:rsidR="00D234AC" w:rsidRPr="00C35766" w:rsidRDefault="00D234AC" w:rsidP="00D234AC">
            <w:pPr>
              <w:spacing w:after="0" w:line="240" w:lineRule="auto"/>
              <w:jc w:val="both"/>
              <w:rPr>
                <w:i/>
                <w:iCs/>
                <w:sz w:val="18"/>
                <w:szCs w:val="20"/>
              </w:rPr>
            </w:pPr>
            <w:r w:rsidRPr="008115A2">
              <w:rPr>
                <w:iCs/>
                <w:sz w:val="18"/>
                <w:szCs w:val="18"/>
              </w:rPr>
              <w:t>Dokument składa się (pod rygorem nieważności) w formie elektronicznej (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do zachowania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formy czynności prawnej wystarcza złożenie oświadczenia woli w postaci </w:t>
            </w:r>
            <w:r w:rsidRPr="008115A2">
              <w:rPr>
                <w:rStyle w:val="highlight"/>
                <w:iCs/>
                <w:sz w:val="18"/>
                <w:szCs w:val="18"/>
              </w:rPr>
              <w:t>elektronicznej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 i opatrzenie go</w:t>
            </w:r>
            <w:r w:rsidRPr="008115A2">
              <w:rPr>
                <w:iCs/>
                <w:sz w:val="18"/>
                <w:szCs w:val="18"/>
              </w:rPr>
              <w:t xml:space="preserve"> </w:t>
            </w:r>
            <w:r w:rsidRPr="008115A2">
              <w:rPr>
                <w:rStyle w:val="markedcontent"/>
                <w:iCs/>
                <w:sz w:val="18"/>
                <w:szCs w:val="18"/>
                <w:u w:val="single"/>
              </w:rPr>
              <w:t>kwalifikowanym podpisem elektronicznym</w:t>
            </w:r>
            <w:r w:rsidRPr="008115A2">
              <w:rPr>
                <w:rStyle w:val="markedcontent"/>
                <w:iCs/>
                <w:sz w:val="18"/>
                <w:szCs w:val="18"/>
              </w:rPr>
              <w:t xml:space="preserve">) </w:t>
            </w:r>
            <w:r w:rsidRPr="008115A2">
              <w:rPr>
                <w:iCs/>
                <w:sz w:val="18"/>
                <w:szCs w:val="20"/>
              </w:rPr>
              <w:t xml:space="preserve">lub w postaci elektronicznej opatrzonej </w:t>
            </w:r>
            <w:r w:rsidRPr="008115A2">
              <w:rPr>
                <w:iCs/>
                <w:sz w:val="18"/>
                <w:szCs w:val="20"/>
                <w:u w:val="single"/>
              </w:rPr>
              <w:t>podpisem zaufanym lub podpisem osobistym</w:t>
            </w:r>
            <w:r w:rsidRPr="008115A2">
              <w:rPr>
                <w:iCs/>
                <w:sz w:val="18"/>
                <w:szCs w:val="20"/>
              </w:rPr>
              <w:t>.</w:t>
            </w:r>
          </w:p>
          <w:p w14:paraId="5E4F02D3" w14:textId="77777777" w:rsidR="00A278DC" w:rsidRPr="00C35766" w:rsidRDefault="00A278DC" w:rsidP="00C3576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278DC" w14:paraId="2627CE23" w14:textId="77777777" w:rsidTr="004D15E2">
        <w:trPr>
          <w:trHeight w:val="866"/>
        </w:trPr>
        <w:tc>
          <w:tcPr>
            <w:tcW w:w="530" w:type="dxa"/>
            <w:shd w:val="clear" w:color="auto" w:fill="C5E0B3" w:themeFill="accent6" w:themeFillTint="66"/>
          </w:tcPr>
          <w:p w14:paraId="76FDCAE0" w14:textId="4A051628" w:rsidR="00A278DC" w:rsidRPr="00C35766" w:rsidRDefault="00F07B1F" w:rsidP="00C35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78DC" w:rsidRPr="00C35766">
              <w:rPr>
                <w:sz w:val="20"/>
                <w:szCs w:val="20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015CF30F" w14:textId="3E8FB34E" w:rsidR="00A278DC" w:rsidRPr="00B1194F" w:rsidRDefault="00A278DC" w:rsidP="00D3156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1194F">
              <w:rPr>
                <w:bCs/>
                <w:sz w:val="20"/>
                <w:szCs w:val="20"/>
              </w:rPr>
              <w:t>Jeżeli dotyczy:</w:t>
            </w:r>
          </w:p>
          <w:p w14:paraId="65E52757" w14:textId="441A2913" w:rsidR="00A278DC" w:rsidRPr="00B1194F" w:rsidRDefault="00A278DC" w:rsidP="00D3156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1194F">
              <w:rPr>
                <w:b/>
                <w:sz w:val="20"/>
                <w:szCs w:val="20"/>
              </w:rPr>
              <w:t>Zobowiązanie podmiotu udostępniającego zasoby</w:t>
            </w:r>
            <w:r w:rsidR="00C614C0" w:rsidRPr="00B1194F">
              <w:rPr>
                <w:b/>
                <w:sz w:val="20"/>
                <w:szCs w:val="20"/>
              </w:rPr>
              <w:t xml:space="preserve"> (art. 118 ust. 3 </w:t>
            </w:r>
            <w:proofErr w:type="spellStart"/>
            <w:r w:rsidR="00C614C0" w:rsidRPr="00B1194F">
              <w:rPr>
                <w:b/>
                <w:sz w:val="20"/>
                <w:szCs w:val="20"/>
              </w:rPr>
              <w:t>Pzp</w:t>
            </w:r>
            <w:proofErr w:type="spellEnd"/>
            <w:r w:rsidR="00C614C0" w:rsidRPr="00B1194F">
              <w:rPr>
                <w:b/>
                <w:sz w:val="20"/>
                <w:szCs w:val="20"/>
              </w:rPr>
              <w:t>)</w:t>
            </w:r>
            <w:r w:rsidRPr="00B1194F">
              <w:rPr>
                <w:sz w:val="20"/>
                <w:szCs w:val="20"/>
              </w:rPr>
              <w:t xml:space="preserve"> </w:t>
            </w:r>
            <w:r w:rsidR="00C614C0" w:rsidRPr="00B1194F">
              <w:rPr>
                <w:sz w:val="20"/>
                <w:szCs w:val="20"/>
              </w:rPr>
              <w:t>-</w:t>
            </w:r>
            <w:r w:rsidR="00B45897" w:rsidRPr="00B1194F">
              <w:rPr>
                <w:sz w:val="20"/>
                <w:szCs w:val="20"/>
              </w:rPr>
              <w:t xml:space="preserve"> </w:t>
            </w:r>
            <w:r w:rsidR="00C614C0" w:rsidRPr="00B1194F">
              <w:rPr>
                <w:sz w:val="20"/>
                <w:szCs w:val="20"/>
              </w:rPr>
              <w:t>Z</w:t>
            </w:r>
            <w:r w:rsidR="00B45897" w:rsidRPr="00B1194F">
              <w:rPr>
                <w:sz w:val="20"/>
                <w:szCs w:val="20"/>
              </w:rPr>
              <w:t>ałącznik nr 8</w:t>
            </w:r>
            <w:r w:rsidRPr="00B1194F">
              <w:rPr>
                <w:sz w:val="20"/>
                <w:szCs w:val="20"/>
              </w:rPr>
              <w:t xml:space="preserve"> do SWZ</w:t>
            </w:r>
          </w:p>
          <w:p w14:paraId="2AC950B8" w14:textId="77777777" w:rsidR="00CB2D4F" w:rsidRPr="00B1194F" w:rsidRDefault="00CB2D4F" w:rsidP="00D3156E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4D944D" w14:textId="79F79984" w:rsidR="00CB2D4F" w:rsidRPr="00CB2D4F" w:rsidRDefault="00CB2D4F" w:rsidP="00D3156E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B2D4F">
              <w:rPr>
                <w:rFonts w:cstheme="minorHAnsi"/>
                <w:sz w:val="18"/>
                <w:szCs w:val="18"/>
              </w:rPr>
      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      </w:r>
          </w:p>
          <w:p w14:paraId="0BA17D4D" w14:textId="77777777" w:rsidR="00CB2D4F" w:rsidRPr="00CB2D4F" w:rsidRDefault="00CB2D4F" w:rsidP="00D3156E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B2D4F">
              <w:rPr>
                <w:rFonts w:cstheme="minorHAnsi"/>
                <w:sz w:val="18"/>
                <w:szCs w:val="18"/>
              </w:rPr>
              <w:t xml:space="preserve">Wykonawca, który polega na zdolnościach lub sytuacji podmiotów udostępniających zasoby, składa, wraz z ofertą, </w:t>
            </w:r>
            <w:r w:rsidRPr="00CB2D4F">
              <w:rPr>
                <w:rFonts w:cstheme="minorHAnsi"/>
                <w:b/>
                <w:bCs/>
                <w:sz w:val="18"/>
                <w:szCs w:val="18"/>
              </w:rPr>
              <w:t>zobowiązanie podmiotu udostępniającego zasoby</w:t>
            </w:r>
            <w:r w:rsidRPr="00CB2D4F">
              <w:rPr>
                <w:rFonts w:cstheme="minorHAnsi"/>
                <w:sz w:val="18"/>
                <w:szCs w:val="18"/>
              </w:rPr>
              <w:t xml:space="preserve"> do oddania mu do dyspozycji niezbędnych zasobów na potrzeby realizacji danego zamówienia lub inny podmiotowy środek dowodowy potwierdzający, że wykonawca realizując zamówienie będzie dysponował niezbędnymi zasobami tych podmiotów. </w:t>
            </w:r>
          </w:p>
          <w:p w14:paraId="4D50B309" w14:textId="77777777" w:rsidR="00CB2D4F" w:rsidRPr="00CB2D4F" w:rsidRDefault="00CB2D4F" w:rsidP="00D3156E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B2D4F">
              <w:rPr>
                <w:rFonts w:cstheme="minorHAnsi"/>
                <w:sz w:val="18"/>
                <w:szCs w:val="18"/>
              </w:rPr>
              <w:t xml:space="preserve">Zobowiązanie potwierdza, że stosunek łączący wykonawcę z podmiotami udostępniającymi zasoby gwarantuje rzeczywisty dostęp do tych zasobów oraz określa w szczególności: </w:t>
            </w:r>
          </w:p>
          <w:p w14:paraId="2BF145B9" w14:textId="77777777" w:rsidR="00CB2D4F" w:rsidRPr="00CB2D4F" w:rsidRDefault="00CB2D4F" w:rsidP="00D3156E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B2D4F">
              <w:rPr>
                <w:rFonts w:cstheme="minorHAnsi"/>
                <w:sz w:val="18"/>
                <w:szCs w:val="18"/>
              </w:rPr>
              <w:t xml:space="preserve">1) zakres dostępnych wykonawcy zasobów podmiotu udostępniającego zasoby; </w:t>
            </w:r>
          </w:p>
          <w:p w14:paraId="620CA1CC" w14:textId="77777777" w:rsidR="00CB2D4F" w:rsidRPr="00CB2D4F" w:rsidRDefault="00CB2D4F" w:rsidP="00D3156E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B2D4F">
              <w:rPr>
                <w:rFonts w:cstheme="minorHAnsi"/>
                <w:sz w:val="18"/>
                <w:szCs w:val="18"/>
              </w:rPr>
              <w:t xml:space="preserve">2) sposób i okres udostępnienia wykonawcy i wykorzystania przez niego zasobów podmiotu udostępniającego te zasoby przy wykonywaniu zamówienia; </w:t>
            </w:r>
          </w:p>
          <w:p w14:paraId="6C0F6879" w14:textId="3BC46129" w:rsidR="00A278DC" w:rsidRPr="00CB2D4F" w:rsidRDefault="00CB2D4F" w:rsidP="00D3156E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CB2D4F">
              <w:rPr>
                <w:rFonts w:cstheme="minorHAnsi"/>
                <w:sz w:val="18"/>
                <w:szCs w:val="18"/>
              </w:rPr>
      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      </w:r>
          </w:p>
        </w:tc>
      </w:tr>
      <w:tr w:rsidR="00937343" w14:paraId="1935CCAB" w14:textId="77777777" w:rsidTr="00055CB0">
        <w:trPr>
          <w:trHeight w:val="1858"/>
        </w:trPr>
        <w:tc>
          <w:tcPr>
            <w:tcW w:w="530" w:type="dxa"/>
            <w:shd w:val="clear" w:color="auto" w:fill="C5E0B3" w:themeFill="accent6" w:themeFillTint="66"/>
          </w:tcPr>
          <w:p w14:paraId="6D6642B7" w14:textId="08C68F17" w:rsidR="00937343" w:rsidRDefault="00F07B1F" w:rsidP="00C35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7343">
              <w:rPr>
                <w:sz w:val="20"/>
                <w:szCs w:val="20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395475AE" w14:textId="77777777" w:rsidR="00937343" w:rsidRPr="008770D9" w:rsidRDefault="00937343" w:rsidP="003D43A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8770D9">
              <w:rPr>
                <w:bCs/>
                <w:sz w:val="20"/>
                <w:szCs w:val="20"/>
              </w:rPr>
              <w:t>Jeżeli dotyczy:</w:t>
            </w:r>
          </w:p>
          <w:p w14:paraId="568A5717" w14:textId="6EA70F2E" w:rsidR="006A2534" w:rsidRPr="008770D9" w:rsidRDefault="006A2534" w:rsidP="006A2534">
            <w:pPr>
              <w:widowControl w:val="0"/>
              <w:rPr>
                <w:bCs/>
                <w:sz w:val="20"/>
                <w:szCs w:val="20"/>
              </w:rPr>
            </w:pPr>
            <w:r w:rsidRPr="008770D9">
              <w:rPr>
                <w:bCs/>
                <w:sz w:val="20"/>
                <w:szCs w:val="20"/>
              </w:rPr>
              <w:t>Oświadczenie składa</w:t>
            </w:r>
            <w:r w:rsidRPr="005736C5">
              <w:rPr>
                <w:bCs/>
                <w:sz w:val="20"/>
                <w:szCs w:val="20"/>
              </w:rPr>
              <w:t xml:space="preserve">ne na podstawie art. 117 ust. 4 ustawy </w:t>
            </w:r>
            <w:proofErr w:type="spellStart"/>
            <w:r w:rsidRPr="005736C5">
              <w:rPr>
                <w:bCs/>
                <w:sz w:val="20"/>
                <w:szCs w:val="20"/>
              </w:rPr>
              <w:t>Pzp</w:t>
            </w:r>
            <w:proofErr w:type="spellEnd"/>
            <w:r w:rsidRPr="005736C5">
              <w:rPr>
                <w:bCs/>
                <w:sz w:val="20"/>
                <w:szCs w:val="20"/>
              </w:rPr>
              <w:t xml:space="preserve"> - wzór oświadczenia stanowi Załącznik nr </w:t>
            </w:r>
            <w:r w:rsidR="004B0263" w:rsidRPr="005736C5">
              <w:rPr>
                <w:bCs/>
                <w:sz w:val="20"/>
                <w:szCs w:val="20"/>
              </w:rPr>
              <w:t>10</w:t>
            </w:r>
            <w:r w:rsidRPr="005736C5">
              <w:rPr>
                <w:bCs/>
                <w:sz w:val="20"/>
                <w:szCs w:val="20"/>
              </w:rPr>
              <w:t xml:space="preserve"> do SWZ.</w:t>
            </w:r>
          </w:p>
          <w:p w14:paraId="071A5B86" w14:textId="45D64797" w:rsidR="005036F5" w:rsidRPr="005036F5" w:rsidRDefault="004B0263" w:rsidP="00055CB0">
            <w:pPr>
              <w:spacing w:after="0" w:line="240" w:lineRule="auto"/>
              <w:jc w:val="both"/>
              <w:rPr>
                <w:bCs/>
                <w:i/>
                <w:sz w:val="18"/>
                <w:szCs w:val="18"/>
              </w:rPr>
            </w:pPr>
            <w:r w:rsidRPr="004B0263">
              <w:rPr>
                <w:color w:val="000000"/>
                <w:sz w:val="18"/>
                <w:szCs w:val="18"/>
              </w:rPr>
              <w:t>Uwaga! Nadmieniamy, że w</w:t>
            </w:r>
            <w:r w:rsidR="00937343" w:rsidRPr="004B0263">
              <w:rPr>
                <w:color w:val="000000"/>
                <w:sz w:val="18"/>
                <w:szCs w:val="18"/>
              </w:rPr>
              <w:t xml:space="preserve"> przypadkach, o których mowa w art. 117 ust. 2 i 3 ustawy </w:t>
            </w:r>
            <w:proofErr w:type="spellStart"/>
            <w:r w:rsidR="00937343" w:rsidRPr="004B0263">
              <w:rPr>
                <w:color w:val="000000"/>
                <w:sz w:val="18"/>
                <w:szCs w:val="18"/>
              </w:rPr>
              <w:t>Pzp</w:t>
            </w:r>
            <w:proofErr w:type="spellEnd"/>
            <w:r w:rsidR="00937343" w:rsidRPr="004B0263">
              <w:rPr>
                <w:color w:val="000000"/>
                <w:sz w:val="18"/>
                <w:szCs w:val="18"/>
              </w:rPr>
              <w:t xml:space="preserve"> Wykonawcy wspólnie ubiegający się o udzielenie zamówienia dołączają do oferty oświadczenie, o którym mowa w art. 117 ust. 4 ustawy </w:t>
            </w:r>
            <w:proofErr w:type="spellStart"/>
            <w:r w:rsidR="00937343" w:rsidRPr="004B0263">
              <w:rPr>
                <w:color w:val="000000"/>
                <w:sz w:val="18"/>
                <w:szCs w:val="18"/>
              </w:rPr>
              <w:t>Pzp</w:t>
            </w:r>
            <w:proofErr w:type="spellEnd"/>
            <w:r w:rsidR="00937343" w:rsidRPr="004B0263">
              <w:rPr>
                <w:color w:val="000000"/>
                <w:sz w:val="18"/>
                <w:szCs w:val="18"/>
              </w:rPr>
              <w:t>, z którego wynikać będzie, które usługi wykonają poszczególni Wykonawcy.</w:t>
            </w:r>
          </w:p>
        </w:tc>
      </w:tr>
    </w:tbl>
    <w:p w14:paraId="3952BBC8" w14:textId="77777777" w:rsidR="00847872" w:rsidRDefault="00847872" w:rsidP="007A4B35">
      <w:pPr>
        <w:spacing w:after="0" w:line="240" w:lineRule="auto"/>
      </w:pPr>
    </w:p>
    <w:p w14:paraId="35FABA27" w14:textId="6BE43451" w:rsidR="00847872" w:rsidRPr="008478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ROZDZIAŁ 19. </w:t>
      </w:r>
      <w:r w:rsidR="00847872" w:rsidRPr="00847872">
        <w:rPr>
          <w:b/>
        </w:rPr>
        <w:t>PODMIOTOWE ŚRODKI DOWODOWE</w:t>
      </w:r>
      <w:r w:rsidR="000E41B1">
        <w:rPr>
          <w:b/>
        </w:rPr>
        <w:t xml:space="preserve"> (PŚD)</w:t>
      </w:r>
    </w:p>
    <w:p w14:paraId="6EC4437B" w14:textId="7D54E249" w:rsidR="00847872" w:rsidRDefault="00847872" w:rsidP="007A4B35">
      <w:pPr>
        <w:spacing w:after="0" w:line="240" w:lineRule="auto"/>
      </w:pPr>
    </w:p>
    <w:p w14:paraId="31DA62DE" w14:textId="77777777" w:rsidR="00582D35" w:rsidRPr="00582D35" w:rsidRDefault="00582D35" w:rsidP="00582D35">
      <w:pPr>
        <w:suppressAutoHyphens/>
        <w:jc w:val="both"/>
        <w:rPr>
          <w:rFonts w:cstheme="minorHAnsi"/>
        </w:rPr>
      </w:pPr>
      <w:r w:rsidRPr="00582D35">
        <w:rPr>
          <w:rFonts w:cstheme="minorHAnsi"/>
        </w:rPr>
        <w:t xml:space="preserve">Zamawiający </w:t>
      </w:r>
      <w:r w:rsidRPr="00582D35">
        <w:rPr>
          <w:rFonts w:cstheme="minorHAnsi"/>
          <w:b/>
        </w:rPr>
        <w:t>wezwie Wykonawcę</w:t>
      </w:r>
      <w:r w:rsidRPr="00582D35">
        <w:rPr>
          <w:rFonts w:cstheme="minorHAnsi"/>
        </w:rPr>
        <w:t xml:space="preserve"> (którego oferta zostanie </w:t>
      </w:r>
      <w:r w:rsidRPr="00582D35">
        <w:rPr>
          <w:rFonts w:cstheme="minorHAnsi"/>
          <w:u w:val="single"/>
        </w:rPr>
        <w:t>najwyżej oceniona</w:t>
      </w:r>
      <w:r w:rsidRPr="00582D35">
        <w:rPr>
          <w:rFonts w:cstheme="minorHAnsi"/>
        </w:rPr>
        <w:t xml:space="preserve">) do złożenia </w:t>
      </w:r>
      <w:r w:rsidRPr="00582D35">
        <w:rPr>
          <w:rFonts w:cstheme="minorHAnsi"/>
        </w:rPr>
        <w:br/>
        <w:t>w wyznaczonym terminie (nie krótszym niż 5 dni od dnia wezwania) podmiotowych środków dowodowych (aktualnych na dzień ich złożenia), a mianowicie: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6"/>
      </w:tblGrid>
      <w:tr w:rsidR="00857309" w:rsidRPr="00F820C0" w14:paraId="78A739D5" w14:textId="77777777" w:rsidTr="00582D35">
        <w:tc>
          <w:tcPr>
            <w:tcW w:w="526" w:type="dxa"/>
            <w:shd w:val="clear" w:color="auto" w:fill="C5E0B3" w:themeFill="accent6" w:themeFillTint="66"/>
          </w:tcPr>
          <w:p w14:paraId="77B48748" w14:textId="77777777" w:rsidR="00857309" w:rsidRPr="004809AD" w:rsidRDefault="00857309" w:rsidP="00857309">
            <w:pPr>
              <w:spacing w:after="0" w:line="240" w:lineRule="auto"/>
              <w:rPr>
                <w:sz w:val="20"/>
                <w:szCs w:val="20"/>
              </w:rPr>
            </w:pPr>
            <w:r w:rsidRPr="004809AD">
              <w:rPr>
                <w:sz w:val="20"/>
                <w:szCs w:val="20"/>
              </w:rPr>
              <w:t>1.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0181065B" w14:textId="71B7F262" w:rsidR="009F3979" w:rsidRPr="00D82C6F" w:rsidRDefault="004809AD" w:rsidP="004059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2C6F">
              <w:rPr>
                <w:rFonts w:cstheme="minorHAnsi"/>
                <w:b/>
                <w:sz w:val="20"/>
                <w:szCs w:val="20"/>
              </w:rPr>
              <w:t xml:space="preserve">Wykaz </w:t>
            </w:r>
            <w:r w:rsidR="00EE345A" w:rsidRPr="00D82C6F">
              <w:rPr>
                <w:rFonts w:cstheme="minorHAnsi"/>
                <w:b/>
                <w:sz w:val="20"/>
                <w:szCs w:val="20"/>
              </w:rPr>
              <w:t xml:space="preserve">wykonanych </w:t>
            </w:r>
            <w:r w:rsidRPr="00D82C6F">
              <w:rPr>
                <w:rFonts w:cstheme="minorHAnsi"/>
                <w:b/>
                <w:sz w:val="20"/>
                <w:szCs w:val="20"/>
              </w:rPr>
              <w:t>usług</w:t>
            </w:r>
            <w:r w:rsidR="00857309" w:rsidRPr="00D82C6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3979" w:rsidRPr="00D82C6F">
              <w:rPr>
                <w:rFonts w:cstheme="minorHAnsi"/>
                <w:sz w:val="20"/>
                <w:szCs w:val="20"/>
              </w:rPr>
              <w:t>-</w:t>
            </w:r>
            <w:r w:rsidR="00857309" w:rsidRPr="00D82C6F">
              <w:rPr>
                <w:rFonts w:cstheme="minorHAnsi"/>
                <w:sz w:val="20"/>
                <w:szCs w:val="20"/>
              </w:rPr>
              <w:t xml:space="preserve"> </w:t>
            </w:r>
            <w:r w:rsidR="009F3979" w:rsidRPr="00D82C6F">
              <w:rPr>
                <w:rFonts w:cstheme="minorHAnsi"/>
                <w:sz w:val="20"/>
                <w:szCs w:val="20"/>
                <w:u w:val="single"/>
              </w:rPr>
              <w:t>Zamawiający zaleca aby powyższy wykaz został sporządzony według</w:t>
            </w:r>
            <w:r w:rsidR="009F3979" w:rsidRPr="00D82C6F">
              <w:rPr>
                <w:rFonts w:cstheme="minorHAnsi"/>
                <w:sz w:val="20"/>
                <w:szCs w:val="20"/>
              </w:rPr>
              <w:t xml:space="preserve"> </w:t>
            </w:r>
            <w:r w:rsidR="009F3979" w:rsidRPr="009E4B3D">
              <w:rPr>
                <w:rFonts w:cstheme="minorHAnsi"/>
                <w:bCs/>
                <w:sz w:val="20"/>
                <w:szCs w:val="20"/>
              </w:rPr>
              <w:t>Załącznika nr 6</w:t>
            </w:r>
            <w:r w:rsidR="009F3979" w:rsidRPr="00D82C6F">
              <w:rPr>
                <w:rFonts w:cstheme="minorHAnsi"/>
                <w:bCs/>
                <w:sz w:val="20"/>
                <w:szCs w:val="20"/>
              </w:rPr>
              <w:t xml:space="preserve"> do SWZ</w:t>
            </w:r>
            <w:r w:rsidR="00A26EBC">
              <w:rPr>
                <w:rFonts w:cstheme="minorHAnsi"/>
                <w:bCs/>
                <w:sz w:val="20"/>
                <w:szCs w:val="20"/>
              </w:rPr>
              <w:t>.</w:t>
            </w:r>
            <w:r w:rsidR="009F3979" w:rsidRPr="00D82C6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F3979" w:rsidRPr="00D82C6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D6DA196" w14:textId="77777777" w:rsidR="009F3979" w:rsidRPr="00D82C6F" w:rsidRDefault="009F3979" w:rsidP="004059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1D34FA8" w14:textId="31C196A7" w:rsidR="00D82C6F" w:rsidRPr="00D82C6F" w:rsidRDefault="009F3979" w:rsidP="0040594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82C6F">
              <w:rPr>
                <w:rFonts w:cstheme="minorHAnsi"/>
                <w:sz w:val="20"/>
                <w:szCs w:val="20"/>
              </w:rPr>
              <w:t xml:space="preserve">Dokument ten </w:t>
            </w:r>
            <w:r w:rsidR="00B32A42" w:rsidRPr="00D82C6F">
              <w:rPr>
                <w:rFonts w:cstheme="minorHAnsi"/>
                <w:sz w:val="20"/>
                <w:szCs w:val="20"/>
              </w:rPr>
              <w:t>składany</w:t>
            </w:r>
            <w:r w:rsidR="00857309" w:rsidRPr="00D82C6F">
              <w:rPr>
                <w:rFonts w:cstheme="minorHAnsi"/>
                <w:sz w:val="20"/>
                <w:szCs w:val="20"/>
              </w:rPr>
              <w:t xml:space="preserve"> </w:t>
            </w:r>
            <w:r w:rsidRPr="00D82C6F">
              <w:rPr>
                <w:rFonts w:cstheme="minorHAnsi"/>
                <w:sz w:val="20"/>
                <w:szCs w:val="20"/>
              </w:rPr>
              <w:t xml:space="preserve">jest </w:t>
            </w:r>
            <w:r w:rsidR="00857309" w:rsidRPr="00D82C6F">
              <w:rPr>
                <w:rFonts w:cstheme="minorHAnsi"/>
                <w:sz w:val="20"/>
                <w:szCs w:val="20"/>
              </w:rPr>
              <w:t>w celu potwierdzenia sp</w:t>
            </w:r>
            <w:r w:rsidR="00B32A42" w:rsidRPr="00D82C6F">
              <w:rPr>
                <w:rFonts w:cstheme="minorHAnsi"/>
                <w:sz w:val="20"/>
                <w:szCs w:val="20"/>
              </w:rPr>
              <w:t>ełnia</w:t>
            </w:r>
            <w:r w:rsidR="00857309" w:rsidRPr="00D82C6F">
              <w:rPr>
                <w:rFonts w:cstheme="minorHAnsi"/>
                <w:sz w:val="20"/>
                <w:szCs w:val="20"/>
              </w:rPr>
              <w:t>nia warunku udziału w pos</w:t>
            </w:r>
            <w:r w:rsidR="00B32A42" w:rsidRPr="00D82C6F">
              <w:rPr>
                <w:rFonts w:cstheme="minorHAnsi"/>
                <w:sz w:val="20"/>
                <w:szCs w:val="20"/>
              </w:rPr>
              <w:t>tępowaniu, który został określony</w:t>
            </w:r>
            <w:r w:rsidR="003239EF" w:rsidRPr="00D82C6F">
              <w:rPr>
                <w:rFonts w:cstheme="minorHAnsi"/>
                <w:sz w:val="20"/>
                <w:szCs w:val="20"/>
              </w:rPr>
              <w:t xml:space="preserve"> w Rozdziale 10 </w:t>
            </w:r>
            <w:r w:rsidR="00857309" w:rsidRPr="00D82C6F">
              <w:rPr>
                <w:rFonts w:cstheme="minorHAnsi"/>
                <w:sz w:val="20"/>
                <w:szCs w:val="20"/>
              </w:rPr>
              <w:t>SWZ</w:t>
            </w:r>
            <w:r w:rsidR="00D82C6F" w:rsidRPr="00D82C6F">
              <w:rPr>
                <w:rFonts w:cstheme="minorHAnsi"/>
                <w:sz w:val="20"/>
                <w:szCs w:val="20"/>
              </w:rPr>
              <w:t>.</w:t>
            </w:r>
          </w:p>
          <w:p w14:paraId="77100895" w14:textId="77777777" w:rsidR="00857309" w:rsidRPr="00D82C6F" w:rsidRDefault="00857309" w:rsidP="0085730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7676526" w14:textId="23E9E4C1" w:rsidR="00D82C6F" w:rsidRPr="00D82C6F" w:rsidRDefault="00D82C6F" w:rsidP="005757C9">
            <w:p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D82C6F">
              <w:rPr>
                <w:rFonts w:cstheme="minorHAnsi"/>
                <w:iCs/>
                <w:sz w:val="18"/>
                <w:szCs w:val="18"/>
              </w:rPr>
              <w:t>Dokument składa się (pod rygorem nieważności) w formie elektronicznej (</w:t>
            </w:r>
            <w:r w:rsidRPr="00D82C6F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do zachowania </w:t>
            </w:r>
            <w:r w:rsidRPr="00D82C6F">
              <w:rPr>
                <w:rStyle w:val="highlight"/>
                <w:rFonts w:cstheme="minorHAnsi"/>
                <w:iCs/>
                <w:sz w:val="18"/>
                <w:szCs w:val="18"/>
              </w:rPr>
              <w:t>elektronicznej</w:t>
            </w:r>
            <w:r w:rsidRPr="00D82C6F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 formy czynności prawnej wystarcza złożenie oświadczenia woli w postaci </w:t>
            </w:r>
            <w:r w:rsidRPr="00D82C6F">
              <w:rPr>
                <w:rStyle w:val="highlight"/>
                <w:rFonts w:cstheme="minorHAnsi"/>
                <w:iCs/>
                <w:sz w:val="18"/>
                <w:szCs w:val="18"/>
              </w:rPr>
              <w:t>elektronicznej</w:t>
            </w:r>
            <w:r w:rsidRPr="00D82C6F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 i opatrzenie go</w:t>
            </w:r>
            <w:r w:rsidRPr="00D82C6F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D82C6F">
              <w:rPr>
                <w:rStyle w:val="markedcontent"/>
                <w:rFonts w:cstheme="minorHAnsi"/>
                <w:iCs/>
                <w:sz w:val="18"/>
                <w:szCs w:val="18"/>
                <w:u w:val="single"/>
              </w:rPr>
              <w:t>kwalifikowanym podpisem elektronicznym</w:t>
            </w:r>
            <w:r w:rsidRPr="00D82C6F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) </w:t>
            </w:r>
            <w:r w:rsidRPr="00D82C6F">
              <w:rPr>
                <w:rFonts w:cstheme="minorHAnsi"/>
                <w:iCs/>
                <w:sz w:val="18"/>
                <w:szCs w:val="18"/>
              </w:rPr>
              <w:t xml:space="preserve">lub w postaci elektronicznej opatrzonej </w:t>
            </w:r>
            <w:r w:rsidRPr="00D82C6F">
              <w:rPr>
                <w:rFonts w:cstheme="minorHAnsi"/>
                <w:iCs/>
                <w:sz w:val="18"/>
                <w:szCs w:val="18"/>
                <w:u w:val="single"/>
              </w:rPr>
              <w:t>podpisem zaufanym lub podpisem osobistym</w:t>
            </w:r>
            <w:r w:rsidRPr="00D82C6F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1CC97C03" w14:textId="77777777" w:rsidR="00857309" w:rsidRPr="00D82C6F" w:rsidRDefault="00857309" w:rsidP="00D82C6F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A69A8" w:rsidRPr="00F820C0" w14:paraId="599B644E" w14:textId="77777777" w:rsidTr="00582D35">
        <w:tc>
          <w:tcPr>
            <w:tcW w:w="526" w:type="dxa"/>
            <w:shd w:val="clear" w:color="auto" w:fill="C5E0B3" w:themeFill="accent6" w:themeFillTint="66"/>
          </w:tcPr>
          <w:p w14:paraId="714E6CCB" w14:textId="3963EC7D" w:rsidR="009A69A8" w:rsidRPr="004809AD" w:rsidRDefault="009A69A8" w:rsidP="008573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2C1D0D15" w14:textId="77777777" w:rsidR="0071225C" w:rsidRPr="0037323D" w:rsidRDefault="009A69A8" w:rsidP="004C1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7323D">
              <w:rPr>
                <w:rFonts w:cstheme="minorHAnsi"/>
                <w:b/>
                <w:bCs/>
                <w:sz w:val="20"/>
                <w:szCs w:val="20"/>
              </w:rPr>
              <w:t xml:space="preserve">Dowody potwierdzające należyte wykonanie usług </w:t>
            </w:r>
            <w:r w:rsidRPr="0037323D">
              <w:rPr>
                <w:rFonts w:cstheme="minorHAnsi"/>
                <w:sz w:val="20"/>
                <w:szCs w:val="20"/>
              </w:rPr>
              <w:t xml:space="preserve">wykazanych w </w:t>
            </w:r>
            <w:r w:rsidR="00B657C0" w:rsidRPr="0037323D">
              <w:rPr>
                <w:rFonts w:cstheme="minorHAnsi"/>
                <w:sz w:val="20"/>
                <w:szCs w:val="20"/>
              </w:rPr>
              <w:t>Z</w:t>
            </w:r>
            <w:r w:rsidRPr="0037323D">
              <w:rPr>
                <w:rFonts w:cstheme="minorHAnsi"/>
                <w:sz w:val="20"/>
                <w:szCs w:val="20"/>
              </w:rPr>
              <w:t>ałączniku nr 6 do SWZ</w:t>
            </w:r>
            <w:r w:rsidR="0071225C" w:rsidRPr="003732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4DB27BDE" w14:textId="1B3809AA" w:rsidR="009549CF" w:rsidRPr="00391DDE" w:rsidRDefault="009549CF" w:rsidP="009549CF">
            <w:pPr>
              <w:spacing w:after="4"/>
              <w:ind w:right="187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391DDE">
              <w:rPr>
                <w:rFonts w:cstheme="minorHAnsi"/>
                <w:color w:val="000000" w:themeColor="text1"/>
                <w:sz w:val="18"/>
                <w:szCs w:val="18"/>
              </w:rPr>
              <w:t>określające</w:t>
            </w:r>
            <w:proofErr w:type="gramEnd"/>
            <w:r w:rsidRPr="00391DDE">
              <w:rPr>
                <w:rFonts w:cstheme="minorHAnsi"/>
                <w:color w:val="000000" w:themeColor="text1"/>
                <w:sz w:val="18"/>
                <w:szCs w:val="18"/>
              </w:rPr>
              <w:t xml:space="preserve">, czy te usługi zostały wykonane lub są wykonywane należycie, przy czym dowodami, o których mowa są referencje bądź inne dokumenty sporządzone przez podmiot, na rzecz którego usługi zostały wykonane, a w </w:t>
            </w:r>
            <w:r w:rsidRPr="00391DDE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przypadku świadczeń powtarzających się lub ciągłych są wykonywane, a jeżeli Wykonawca z przyczyn niezależnych od niego nie jest w stanie uzyskać tych dokumentów - oświadczenie Wykonawcy. W przypadku świadczeń nadal wykonywanych referencje bądź inne dokumenty potwierdzające ich należyte wykonywanie powinny być wystawione w okresie ostatnich 3 miesięcy (okres liczony wstecz od dnia, w którym upłynął termin składania ofert).</w:t>
            </w:r>
          </w:p>
          <w:p w14:paraId="73791773" w14:textId="77777777" w:rsidR="009A69A8" w:rsidRPr="004657A8" w:rsidRDefault="009A69A8" w:rsidP="009A69A8">
            <w:pPr>
              <w:spacing w:after="0" w:line="240" w:lineRule="auto"/>
              <w:jc w:val="both"/>
              <w:rPr>
                <w:rFonts w:eastAsia="Arial"/>
                <w:iCs/>
              </w:rPr>
            </w:pPr>
          </w:p>
          <w:p w14:paraId="07858A78" w14:textId="00541215" w:rsidR="009A69A8" w:rsidRPr="004657A8" w:rsidRDefault="009A69A8" w:rsidP="009A69A8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657A8">
              <w:rPr>
                <w:iCs/>
                <w:color w:val="000000"/>
                <w:sz w:val="18"/>
                <w:szCs w:val="18"/>
              </w:rPr>
              <w:t>W przypadku gdy dokument został wystawiony prze</w:t>
            </w:r>
            <w:r w:rsidR="00285A2C" w:rsidRPr="004657A8">
              <w:rPr>
                <w:iCs/>
                <w:color w:val="000000"/>
                <w:sz w:val="18"/>
                <w:szCs w:val="18"/>
              </w:rPr>
              <w:t>z upoważniony podmiot inny niż W</w:t>
            </w:r>
            <w:r w:rsidRPr="004657A8">
              <w:rPr>
                <w:iCs/>
                <w:color w:val="000000"/>
                <w:sz w:val="18"/>
                <w:szCs w:val="18"/>
              </w:rPr>
              <w:t xml:space="preserve">ykonawca jako dokument elektroniczny, przekazuje się ten dokument. </w:t>
            </w:r>
          </w:p>
          <w:p w14:paraId="291DE274" w14:textId="77777777" w:rsidR="009A69A8" w:rsidRPr="004657A8" w:rsidRDefault="009A69A8" w:rsidP="009A69A8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  <w:p w14:paraId="7A855334" w14:textId="77777777" w:rsidR="009A69A8" w:rsidRPr="004657A8" w:rsidRDefault="009A69A8" w:rsidP="009A69A8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657A8">
              <w:rPr>
                <w:iCs/>
                <w:color w:val="000000"/>
                <w:sz w:val="18"/>
                <w:szCs w:val="18"/>
              </w:rPr>
              <w:t>W przypadku gdy dokument został wystawiony przez upoważniony podmiot jako dokument w postaci papierowej, przekazuje się cyfrowe odwzorowanie tego dokumentu opatrzone kwalifikowanym podpisem elektronicznym, podpisem zaufanym lub podpisem osobistym, poświadczające zgodność cyfrowego odwzorowania z dokumentem w postaci papierowej.</w:t>
            </w:r>
          </w:p>
          <w:p w14:paraId="67D5F4A3" w14:textId="77777777" w:rsidR="009A69A8" w:rsidRPr="004657A8" w:rsidRDefault="009A69A8" w:rsidP="009A69A8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  <w:p w14:paraId="16171012" w14:textId="068BFC28" w:rsidR="009A69A8" w:rsidRPr="004657A8" w:rsidRDefault="009A69A8" w:rsidP="009A69A8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4657A8">
              <w:rPr>
                <w:iCs/>
                <w:color w:val="000000"/>
                <w:sz w:val="18"/>
                <w:szCs w:val="18"/>
              </w:rPr>
              <w:t>Poświadczenia dokonuje od</w:t>
            </w:r>
            <w:r w:rsidR="00285A2C" w:rsidRPr="004657A8">
              <w:rPr>
                <w:iCs/>
                <w:color w:val="000000"/>
                <w:sz w:val="18"/>
                <w:szCs w:val="18"/>
              </w:rPr>
              <w:t>powiednio Wykonawca, W</w:t>
            </w:r>
            <w:r w:rsidRPr="004657A8">
              <w:rPr>
                <w:iCs/>
                <w:color w:val="000000"/>
                <w:sz w:val="18"/>
                <w:szCs w:val="18"/>
              </w:rPr>
              <w:t xml:space="preserve">ykonawca wspólnie ubiegający się o udzielenie zamówienia, </w:t>
            </w:r>
            <w:r w:rsidR="004657A8" w:rsidRPr="004657A8">
              <w:rPr>
                <w:iCs/>
                <w:color w:val="000000"/>
                <w:sz w:val="18"/>
                <w:szCs w:val="18"/>
              </w:rPr>
              <w:t>P</w:t>
            </w:r>
            <w:r w:rsidRPr="004657A8">
              <w:rPr>
                <w:iCs/>
                <w:color w:val="000000"/>
                <w:sz w:val="18"/>
                <w:szCs w:val="18"/>
              </w:rPr>
              <w:t>od</w:t>
            </w:r>
            <w:r w:rsidR="00285A2C" w:rsidRPr="004657A8">
              <w:rPr>
                <w:iCs/>
                <w:color w:val="000000"/>
                <w:sz w:val="18"/>
                <w:szCs w:val="18"/>
              </w:rPr>
              <w:t>miot udostępniający zasoby lub P</w:t>
            </w:r>
            <w:r w:rsidRPr="004657A8">
              <w:rPr>
                <w:iCs/>
                <w:color w:val="000000"/>
                <w:sz w:val="18"/>
                <w:szCs w:val="18"/>
              </w:rPr>
              <w:t>odwykonawca, w zakresie podmiotowych środków dowodowych, które każdego z nich dotyczą.</w:t>
            </w:r>
          </w:p>
          <w:p w14:paraId="68B096F0" w14:textId="77777777" w:rsidR="009A69A8" w:rsidRPr="004809AD" w:rsidRDefault="009A69A8" w:rsidP="0085730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34620" w:rsidRPr="00F820C0" w14:paraId="7FB3AA9A" w14:textId="77777777" w:rsidTr="00582D35">
        <w:tc>
          <w:tcPr>
            <w:tcW w:w="526" w:type="dxa"/>
            <w:shd w:val="clear" w:color="auto" w:fill="C5E0B3" w:themeFill="accent6" w:themeFillTint="66"/>
          </w:tcPr>
          <w:p w14:paraId="1DF83CE4" w14:textId="0BFC1DA2" w:rsidR="00A34620" w:rsidRPr="004809AD" w:rsidRDefault="00437394" w:rsidP="008573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34620">
              <w:rPr>
                <w:sz w:val="20"/>
                <w:szCs w:val="20"/>
              </w:rPr>
              <w:t>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3A002E9F" w14:textId="38DA9F46" w:rsidR="00A26EBC" w:rsidRPr="002B0F81" w:rsidRDefault="0037323D" w:rsidP="00A26E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0F81">
              <w:rPr>
                <w:rFonts w:cstheme="minorHAnsi"/>
                <w:b/>
                <w:sz w:val="20"/>
                <w:szCs w:val="20"/>
              </w:rPr>
              <w:t>Wykaz zasobów (pojazdów dostępnych Wykonawcy)</w:t>
            </w:r>
            <w:r w:rsidR="00A34620" w:rsidRPr="002B0F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26EBC" w:rsidRPr="002B0F81">
              <w:rPr>
                <w:rFonts w:cstheme="minorHAnsi"/>
                <w:sz w:val="20"/>
                <w:szCs w:val="20"/>
              </w:rPr>
              <w:t xml:space="preserve">- </w:t>
            </w:r>
            <w:r w:rsidR="00A26EBC" w:rsidRPr="002B0F81">
              <w:rPr>
                <w:rFonts w:cstheme="minorHAnsi"/>
                <w:sz w:val="20"/>
                <w:szCs w:val="20"/>
                <w:u w:val="single"/>
              </w:rPr>
              <w:t>Zamawiający zaleca aby powyższy wykaz został sporządzony według</w:t>
            </w:r>
            <w:r w:rsidR="00A26EBC" w:rsidRPr="002B0F81">
              <w:rPr>
                <w:rFonts w:cstheme="minorHAnsi"/>
                <w:sz w:val="20"/>
                <w:szCs w:val="20"/>
              </w:rPr>
              <w:t xml:space="preserve"> </w:t>
            </w:r>
            <w:r w:rsidR="00A26EBC" w:rsidRPr="002B0F81">
              <w:rPr>
                <w:rFonts w:cstheme="minorHAnsi"/>
                <w:bCs/>
                <w:sz w:val="20"/>
                <w:szCs w:val="20"/>
              </w:rPr>
              <w:t>Załącznika nr 7 do SWZ.</w:t>
            </w:r>
            <w:r w:rsidR="00A26EBC" w:rsidRPr="002B0F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26EBC" w:rsidRPr="002B0F81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46DF941" w14:textId="002CB11B" w:rsidR="00A26EBC" w:rsidRPr="002B0F81" w:rsidRDefault="00A26EBC" w:rsidP="0085730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CCCA3E3" w14:textId="77777777" w:rsidR="00A26EBC" w:rsidRPr="002B0F81" w:rsidRDefault="00A26EBC" w:rsidP="00A26E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B0F81">
              <w:rPr>
                <w:rFonts w:cstheme="minorHAnsi"/>
                <w:sz w:val="20"/>
                <w:szCs w:val="20"/>
              </w:rPr>
              <w:t>Dokument ten składany jest w celu potwierdzenia spełniania warunku udziału w postępowaniu, który został określony w Rozdziale 10 SWZ.</w:t>
            </w:r>
          </w:p>
          <w:p w14:paraId="4D9308FD" w14:textId="77777777" w:rsidR="00A26EBC" w:rsidRDefault="00A26EBC" w:rsidP="0085730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FB7002B" w14:textId="77777777" w:rsidR="006538E2" w:rsidRPr="004809AD" w:rsidRDefault="006538E2" w:rsidP="00A34620">
            <w:pPr>
              <w:spacing w:after="0" w:line="240" w:lineRule="auto"/>
              <w:rPr>
                <w:sz w:val="20"/>
                <w:szCs w:val="20"/>
              </w:rPr>
            </w:pPr>
          </w:p>
          <w:p w14:paraId="7E66D64B" w14:textId="77777777" w:rsidR="00A26EBC" w:rsidRDefault="00A26EBC" w:rsidP="00A34620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  <w:p w14:paraId="4A97387D" w14:textId="77777777" w:rsidR="00A26EBC" w:rsidRPr="002B0F81" w:rsidRDefault="00A26EBC" w:rsidP="00A26EBC">
            <w:p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2B0F81">
              <w:rPr>
                <w:rFonts w:cstheme="minorHAnsi"/>
                <w:iCs/>
                <w:sz w:val="18"/>
                <w:szCs w:val="18"/>
              </w:rPr>
              <w:t>Dokument składa się (pod rygorem nieważności) w formie elektronicznej (</w:t>
            </w:r>
            <w:r w:rsidRPr="002B0F81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do zachowania </w:t>
            </w:r>
            <w:r w:rsidRPr="002B0F81">
              <w:rPr>
                <w:rStyle w:val="highlight"/>
                <w:rFonts w:cstheme="minorHAnsi"/>
                <w:iCs/>
                <w:sz w:val="18"/>
                <w:szCs w:val="18"/>
              </w:rPr>
              <w:t>elektronicznej</w:t>
            </w:r>
            <w:r w:rsidRPr="002B0F81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 formy czynności prawnej wystarcza złożenie oświadczenia woli w postaci </w:t>
            </w:r>
            <w:r w:rsidRPr="002B0F81">
              <w:rPr>
                <w:rStyle w:val="highlight"/>
                <w:rFonts w:cstheme="minorHAnsi"/>
                <w:iCs/>
                <w:sz w:val="18"/>
                <w:szCs w:val="18"/>
              </w:rPr>
              <w:t>elektronicznej</w:t>
            </w:r>
            <w:r w:rsidRPr="002B0F81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 i opatrzenie go</w:t>
            </w:r>
            <w:r w:rsidRPr="002B0F81">
              <w:rPr>
                <w:rFonts w:cstheme="minorHAnsi"/>
                <w:iCs/>
                <w:sz w:val="18"/>
                <w:szCs w:val="18"/>
              </w:rPr>
              <w:t xml:space="preserve"> </w:t>
            </w:r>
            <w:r w:rsidRPr="002B0F81">
              <w:rPr>
                <w:rStyle w:val="markedcontent"/>
                <w:rFonts w:cstheme="minorHAnsi"/>
                <w:iCs/>
                <w:sz w:val="18"/>
                <w:szCs w:val="18"/>
                <w:u w:val="single"/>
              </w:rPr>
              <w:t>kwalifikowanym podpisem elektronicznym</w:t>
            </w:r>
            <w:r w:rsidRPr="002B0F81">
              <w:rPr>
                <w:rStyle w:val="markedcontent"/>
                <w:rFonts w:cstheme="minorHAnsi"/>
                <w:iCs/>
                <w:sz w:val="18"/>
                <w:szCs w:val="18"/>
              </w:rPr>
              <w:t xml:space="preserve">) </w:t>
            </w:r>
            <w:r w:rsidRPr="002B0F81">
              <w:rPr>
                <w:rFonts w:cstheme="minorHAnsi"/>
                <w:iCs/>
                <w:sz w:val="18"/>
                <w:szCs w:val="18"/>
              </w:rPr>
              <w:t xml:space="preserve">lub w postaci elektronicznej opatrzonej </w:t>
            </w:r>
            <w:r w:rsidRPr="002B0F81">
              <w:rPr>
                <w:rFonts w:cstheme="minorHAnsi"/>
                <w:iCs/>
                <w:sz w:val="18"/>
                <w:szCs w:val="18"/>
                <w:u w:val="single"/>
              </w:rPr>
              <w:t>podpisem zaufanym lub podpisem osobistym</w:t>
            </w:r>
            <w:r w:rsidRPr="002B0F81">
              <w:rPr>
                <w:rFonts w:cstheme="minorHAnsi"/>
                <w:iCs/>
                <w:sz w:val="18"/>
                <w:szCs w:val="18"/>
              </w:rPr>
              <w:t>.</w:t>
            </w:r>
          </w:p>
          <w:p w14:paraId="5744A67B" w14:textId="4E49E11A" w:rsidR="00A34620" w:rsidRPr="00A26EBC" w:rsidRDefault="00A34620" w:rsidP="00A26EBC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857309" w:rsidRPr="00F820C0" w14:paraId="316C9AE8" w14:textId="77777777" w:rsidTr="00CF41FB">
        <w:trPr>
          <w:trHeight w:val="3926"/>
        </w:trPr>
        <w:tc>
          <w:tcPr>
            <w:tcW w:w="526" w:type="dxa"/>
            <w:shd w:val="clear" w:color="auto" w:fill="C5E0B3" w:themeFill="accent6" w:themeFillTint="66"/>
          </w:tcPr>
          <w:p w14:paraId="426289CE" w14:textId="2178E545" w:rsidR="00857309" w:rsidRPr="004809AD" w:rsidRDefault="00437394" w:rsidP="008573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7309" w:rsidRPr="004809AD">
              <w:rPr>
                <w:sz w:val="20"/>
                <w:szCs w:val="20"/>
              </w:rPr>
              <w:t>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31751138" w14:textId="4974B138" w:rsidR="00DF1740" w:rsidRPr="000A61FF" w:rsidRDefault="00C86B62" w:rsidP="00DF174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61FF">
              <w:rPr>
                <w:rFonts w:cstheme="minorHAnsi"/>
                <w:b/>
                <w:color w:val="000000" w:themeColor="text1"/>
                <w:sz w:val="20"/>
                <w:szCs w:val="20"/>
              </w:rPr>
              <w:t>W</w:t>
            </w:r>
            <w:r w:rsidR="00DF1740" w:rsidRPr="000A61FF">
              <w:rPr>
                <w:rFonts w:cstheme="minorHAnsi"/>
                <w:b/>
                <w:color w:val="000000" w:themeColor="text1"/>
                <w:sz w:val="20"/>
                <w:szCs w:val="20"/>
              </w:rPr>
              <w:t>ażna licencja na wykonywanie krajowego transportu drogowego osób</w:t>
            </w:r>
            <w:r w:rsidR="00DF1740" w:rsidRPr="000A61FF">
              <w:rPr>
                <w:rFonts w:cstheme="minorHAnsi"/>
                <w:color w:val="000000" w:themeColor="text1"/>
                <w:sz w:val="20"/>
                <w:szCs w:val="20"/>
              </w:rPr>
              <w:t xml:space="preserve"> wydan</w:t>
            </w:r>
            <w:r w:rsidR="001B4442" w:rsidRPr="000A61FF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F1740" w:rsidRPr="000A61F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5B2F" w:rsidRPr="000A61FF">
              <w:rPr>
                <w:rFonts w:cstheme="minorHAnsi"/>
                <w:color w:val="000000" w:themeColor="text1"/>
                <w:sz w:val="20"/>
                <w:szCs w:val="20"/>
              </w:rPr>
              <w:t xml:space="preserve">na podstawie przepisów ustawy z dnia 6 września 2001 r. o transporcie drogowym </w:t>
            </w:r>
            <w:r w:rsidR="00DA5B2F" w:rsidRPr="000A61FF">
              <w:rPr>
                <w:rFonts w:cstheme="minorHAnsi"/>
                <w:sz w:val="20"/>
                <w:szCs w:val="20"/>
              </w:rPr>
              <w:t xml:space="preserve">(Dz.U. 2022 </w:t>
            </w:r>
            <w:proofErr w:type="gramStart"/>
            <w:r w:rsidR="00DA5B2F" w:rsidRPr="000A61FF">
              <w:rPr>
                <w:rFonts w:cstheme="minorHAnsi"/>
                <w:sz w:val="20"/>
                <w:szCs w:val="20"/>
              </w:rPr>
              <w:t>poz</w:t>
            </w:r>
            <w:proofErr w:type="gramEnd"/>
            <w:r w:rsidR="00DA5B2F" w:rsidRPr="000A61FF">
              <w:rPr>
                <w:rFonts w:cstheme="minorHAnsi"/>
                <w:sz w:val="20"/>
                <w:szCs w:val="20"/>
              </w:rPr>
              <w:t>. 180 ze zm.).</w:t>
            </w:r>
          </w:p>
          <w:p w14:paraId="567EC0B8" w14:textId="77777777" w:rsidR="00DA5B2F" w:rsidRPr="000A61FF" w:rsidRDefault="00DA5B2F" w:rsidP="00DA5B2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A61FF">
              <w:rPr>
                <w:rFonts w:cstheme="minorHAnsi"/>
                <w:sz w:val="20"/>
                <w:szCs w:val="20"/>
              </w:rPr>
              <w:t>Dokument ten składany jest w celu potwierdzenia spełniania warunku udziału w postępowaniu, który został określony w Rozdziale 10 SWZ.</w:t>
            </w:r>
          </w:p>
          <w:p w14:paraId="57B423B1" w14:textId="77777777" w:rsidR="00DA5B2F" w:rsidRDefault="00DA5B2F" w:rsidP="00DA5B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D822D6" w14:textId="77777777" w:rsidR="00DA5B2F" w:rsidRPr="000A61FF" w:rsidRDefault="00DA5B2F" w:rsidP="00DA5B2F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0A61FF">
              <w:rPr>
                <w:iCs/>
                <w:color w:val="000000"/>
                <w:sz w:val="18"/>
                <w:szCs w:val="18"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03BD37A6" w14:textId="77777777" w:rsidR="00DA5B2F" w:rsidRPr="000A61FF" w:rsidRDefault="00DA5B2F" w:rsidP="00DA5B2F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  <w:p w14:paraId="0D0C8EDC" w14:textId="77777777" w:rsidR="00DA5B2F" w:rsidRPr="000A61FF" w:rsidRDefault="00DA5B2F" w:rsidP="00DA5B2F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0A61FF">
              <w:rPr>
                <w:iCs/>
                <w:color w:val="000000"/>
                <w:sz w:val="18"/>
                <w:szCs w:val="18"/>
              </w:rPr>
              <w:t>W przypadku gdy dokument został wystawiony przez upoważniony podmiot jako dokument w postaci papierowej, przekazuje się cyfrowe odwzorowanie tego dokumentu opatrzone kwalifikowanym podpisem elektronicznym, podpisem zaufanym lub podpisem osobistym, poświadczające zgodność cyfrowego odwzorowania z dokumentem w postaci papierowej.</w:t>
            </w:r>
          </w:p>
          <w:p w14:paraId="35D14033" w14:textId="77777777" w:rsidR="00DA5B2F" w:rsidRPr="000A61FF" w:rsidRDefault="00DA5B2F" w:rsidP="00DA5B2F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</w:p>
          <w:p w14:paraId="3798B9CC" w14:textId="77777777" w:rsidR="00DA5B2F" w:rsidRPr="000A61FF" w:rsidRDefault="00DA5B2F" w:rsidP="00DA5B2F">
            <w:pPr>
              <w:spacing w:after="0" w:line="240" w:lineRule="auto"/>
              <w:jc w:val="both"/>
              <w:rPr>
                <w:iCs/>
                <w:color w:val="000000"/>
                <w:sz w:val="18"/>
                <w:szCs w:val="18"/>
              </w:rPr>
            </w:pPr>
            <w:r w:rsidRPr="000A61FF">
              <w:rPr>
                <w:iCs/>
                <w:color w:val="000000"/>
                <w:sz w:val="18"/>
                <w:szCs w:val="18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  <w:p w14:paraId="0F61AE69" w14:textId="77777777" w:rsidR="00857309" w:rsidRPr="00F820C0" w:rsidRDefault="00857309" w:rsidP="004D3AA9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4D1CE2B6" w14:textId="77777777" w:rsidR="00430577" w:rsidRPr="00CF41FB" w:rsidRDefault="00430577" w:rsidP="007A4B35">
      <w:pPr>
        <w:spacing w:after="0" w:line="240" w:lineRule="auto"/>
      </w:pPr>
    </w:p>
    <w:p w14:paraId="683230D0" w14:textId="77777777" w:rsidR="00847872" w:rsidRPr="00CF41FB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E16B99">
        <w:rPr>
          <w:b/>
        </w:rPr>
        <w:t xml:space="preserve">ROZDZIAŁ 20. </w:t>
      </w:r>
      <w:r w:rsidR="00847872" w:rsidRPr="00E16B99">
        <w:rPr>
          <w:b/>
        </w:rPr>
        <w:t>OPIS SPOSOBU ZŁOŻENIA OFERTY</w:t>
      </w:r>
    </w:p>
    <w:p w14:paraId="26478FA7" w14:textId="5ECC33C9" w:rsidR="00B53A36" w:rsidRPr="00CC308B" w:rsidRDefault="00B53A36" w:rsidP="007A4B35">
      <w:pPr>
        <w:spacing w:after="0" w:line="240" w:lineRule="auto"/>
        <w:rPr>
          <w:rFonts w:cstheme="minorHAnsi"/>
        </w:rPr>
      </w:pPr>
    </w:p>
    <w:p w14:paraId="55F8C2A8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bookmarkStart w:id="6" w:name="_Hlk142551930"/>
      <w:r w:rsidRPr="001A3DDD">
        <w:rPr>
          <w:rFonts w:cstheme="minorHAnsi"/>
          <w:color w:val="000000" w:themeColor="text1"/>
        </w:rPr>
        <w:t>Oferta oraz wszelkie oświadczenia i dokumenty składane elektronicznie muszą zostać podpisane:</w:t>
      </w:r>
    </w:p>
    <w:p w14:paraId="43508FC8" w14:textId="77777777" w:rsidR="00827F84" w:rsidRPr="00517771" w:rsidRDefault="00827F84" w:rsidP="008D189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5177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kwalifikowanym</w:t>
      </w:r>
      <w:proofErr w:type="gramEnd"/>
      <w:r w:rsidRPr="005177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podpisem elektronicznym lub </w:t>
      </w:r>
    </w:p>
    <w:p w14:paraId="04A8C2F4" w14:textId="77777777" w:rsidR="00827F84" w:rsidRPr="00517771" w:rsidRDefault="00827F84" w:rsidP="008D189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5177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podpisem</w:t>
      </w:r>
      <w:proofErr w:type="gramEnd"/>
      <w:r w:rsidRPr="005177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zaufanym lub </w:t>
      </w:r>
    </w:p>
    <w:p w14:paraId="594BAF34" w14:textId="77777777" w:rsidR="00827F84" w:rsidRPr="00517771" w:rsidRDefault="00827F84" w:rsidP="008D189C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5177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lastRenderedPageBreak/>
        <w:t>podpisem</w:t>
      </w:r>
      <w:proofErr w:type="gramEnd"/>
      <w:r w:rsidRPr="00517771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osobistym.</w:t>
      </w:r>
    </w:p>
    <w:p w14:paraId="478D504E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r w:rsidRPr="001A3DDD">
        <w:rPr>
          <w:rFonts w:cstheme="minorHAnsi"/>
          <w:color w:val="000000" w:themeColor="text1"/>
        </w:rPr>
        <w:t>W procesie składania oferty na platformie kwalifikowany podpis elektroniczny lub podpis zaufany lub podpis osobisty Wykonawca składa bezpośrednio na dokumencie, który następnie przesyła do systemu.</w:t>
      </w:r>
    </w:p>
    <w:p w14:paraId="4B9709D6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r w:rsidRPr="001A3DDD">
        <w:rPr>
          <w:rFonts w:cstheme="minorHAnsi"/>
          <w:color w:val="000000" w:themeColor="text1"/>
        </w:rPr>
        <w:t>Oferta powinna:</w:t>
      </w:r>
    </w:p>
    <w:p w14:paraId="7C612CC2" w14:textId="77777777" w:rsidR="00827F84" w:rsidRPr="001A3DDD" w:rsidRDefault="00827F84" w:rsidP="008D189C">
      <w:pPr>
        <w:pStyle w:val="Akapitzlis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gramStart"/>
      <w:r w:rsidRPr="001A3DD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być</w:t>
      </w:r>
      <w:proofErr w:type="gramEnd"/>
      <w:r w:rsidRPr="001A3DD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złożona przy użyciu środków komunikacji elektronicznej, tzn. za pośrednictwem </w:t>
      </w:r>
      <w:hyperlink r:id="rId23">
        <w:r w:rsidRPr="001A3DDD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platformazakupowa.</w:t>
        </w:r>
        <w:proofErr w:type="gramStart"/>
        <w:r w:rsidRPr="001A3DDD">
          <w:rPr>
            <w:rFonts w:asciiTheme="minorHAnsi" w:eastAsia="Calibri" w:hAnsiTheme="minorHAnsi" w:cstheme="minorHAnsi"/>
            <w:color w:val="000000" w:themeColor="text1"/>
            <w:sz w:val="22"/>
            <w:szCs w:val="22"/>
            <w:u w:val="single"/>
          </w:rPr>
          <w:t>pl</w:t>
        </w:r>
      </w:hyperlink>
      <w:proofErr w:type="gramEnd"/>
      <w:r w:rsidRPr="001A3DD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14:paraId="6F259A83" w14:textId="0F067CC8" w:rsidR="00827F84" w:rsidRPr="001A3DDD" w:rsidRDefault="00827F84" w:rsidP="008D189C">
      <w:pPr>
        <w:pStyle w:val="Akapitzlist"/>
        <w:numPr>
          <w:ilvl w:val="0"/>
          <w:numId w:val="31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gramStart"/>
      <w:r w:rsidRPr="001A3DDD">
        <w:rPr>
          <w:rFonts w:asciiTheme="minorHAnsi" w:hAnsiTheme="minorHAnsi" w:cstheme="minorHAnsi"/>
          <w:color w:val="000000"/>
          <w:sz w:val="22"/>
          <w:szCs w:val="22"/>
        </w:rPr>
        <w:t>zawierać</w:t>
      </w:r>
      <w:proofErr w:type="gramEnd"/>
      <w:r w:rsidRPr="001A3DDD">
        <w:rPr>
          <w:rFonts w:asciiTheme="minorHAnsi" w:hAnsiTheme="minorHAnsi" w:cstheme="minorHAnsi"/>
          <w:color w:val="000000"/>
          <w:sz w:val="22"/>
          <w:szCs w:val="22"/>
        </w:rPr>
        <w:t xml:space="preserve"> wszystkie wymagane</w:t>
      </w:r>
      <w:r w:rsidR="00B60E61" w:rsidRPr="001A3DDD">
        <w:rPr>
          <w:rFonts w:asciiTheme="minorHAnsi" w:hAnsiTheme="minorHAnsi" w:cstheme="minorHAnsi"/>
          <w:color w:val="000000"/>
          <w:sz w:val="22"/>
          <w:szCs w:val="22"/>
        </w:rPr>
        <w:t xml:space="preserve"> (w treści SWZ)</w:t>
      </w:r>
      <w:r w:rsidRPr="001A3DDD">
        <w:rPr>
          <w:rFonts w:asciiTheme="minorHAnsi" w:hAnsiTheme="minorHAnsi" w:cstheme="minorHAnsi"/>
          <w:color w:val="000000"/>
          <w:sz w:val="22"/>
          <w:szCs w:val="22"/>
        </w:rPr>
        <w:t xml:space="preserve"> dokumenty</w:t>
      </w:r>
      <w:r w:rsidR="00B60E61" w:rsidRPr="001A3D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0A57C0B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r w:rsidRPr="001A3DDD">
        <w:rPr>
          <w:rFonts w:cstheme="minorHAnsi"/>
          <w:color w:val="000000" w:themeColor="text1"/>
        </w:rPr>
        <w:t>Podpisy kwalifikowane wykorzystywane przez wykonawców do podpisywania wszelkich plików muszą spełniać wymagania „Rozporządzenia Parlamentu Europejskiego i Rady w sprawie identyfikacji elektronicznej i usług zaufania w odniesieniu do transakcji elektronicznych na rynku wewnętrznym (</w:t>
      </w:r>
      <w:proofErr w:type="spellStart"/>
      <w:r w:rsidRPr="001A3DDD">
        <w:rPr>
          <w:rFonts w:cstheme="minorHAnsi"/>
          <w:color w:val="000000" w:themeColor="text1"/>
        </w:rPr>
        <w:t>eIDAS</w:t>
      </w:r>
      <w:proofErr w:type="spellEnd"/>
      <w:r w:rsidRPr="001A3DDD">
        <w:rPr>
          <w:rFonts w:cstheme="minorHAnsi"/>
          <w:color w:val="000000" w:themeColor="text1"/>
        </w:rPr>
        <w:t>) (UE) nr 910/2014 - od 1 lipca 2016 r.”.</w:t>
      </w:r>
    </w:p>
    <w:p w14:paraId="37946D91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r w:rsidRPr="001A3DDD">
        <w:rPr>
          <w:rFonts w:cstheme="minorHAnsi"/>
          <w:color w:val="000000" w:themeColor="text1"/>
        </w:rPr>
        <w:t xml:space="preserve">W przypadku wykorzystania formatu podpisu </w:t>
      </w:r>
      <w:proofErr w:type="spellStart"/>
      <w:r w:rsidRPr="001A3DDD">
        <w:rPr>
          <w:rFonts w:cstheme="minorHAnsi"/>
          <w:color w:val="000000" w:themeColor="text1"/>
        </w:rPr>
        <w:t>XAdES</w:t>
      </w:r>
      <w:proofErr w:type="spellEnd"/>
      <w:r w:rsidRPr="001A3DDD">
        <w:rPr>
          <w:rFonts w:cstheme="minorHAnsi"/>
          <w:color w:val="000000" w:themeColor="text1"/>
        </w:rPr>
        <w:t xml:space="preserve"> zewnętrzny, Zamawiający wymaga dołączenia odpowiedniej ilości plików, tj. podpisywanych plików z danymi oraz plików podpisu w formacie </w:t>
      </w:r>
      <w:proofErr w:type="spellStart"/>
      <w:r w:rsidRPr="001A3DDD">
        <w:rPr>
          <w:rFonts w:cstheme="minorHAnsi"/>
          <w:color w:val="000000" w:themeColor="text1"/>
        </w:rPr>
        <w:t>XAdES</w:t>
      </w:r>
      <w:proofErr w:type="spellEnd"/>
      <w:r w:rsidRPr="001A3DDD">
        <w:rPr>
          <w:rFonts w:cstheme="minorHAnsi"/>
          <w:color w:val="000000" w:themeColor="text1"/>
        </w:rPr>
        <w:t>.</w:t>
      </w:r>
    </w:p>
    <w:p w14:paraId="543C16A9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r w:rsidRPr="001A3DDD">
        <w:rPr>
          <w:rFonts w:cstheme="minorHAnsi"/>
          <w:color w:val="000000" w:themeColor="text1"/>
        </w:rPr>
        <w:t xml:space="preserve">Zgodnie z art. 18 ust. 3 ustawy </w:t>
      </w:r>
      <w:proofErr w:type="spellStart"/>
      <w:r w:rsidRPr="001A3DDD">
        <w:rPr>
          <w:rFonts w:cstheme="minorHAnsi"/>
          <w:color w:val="000000" w:themeColor="text1"/>
        </w:rPr>
        <w:t>Pzp</w:t>
      </w:r>
      <w:proofErr w:type="spellEnd"/>
      <w:r w:rsidRPr="001A3DDD">
        <w:rPr>
          <w:rFonts w:cstheme="minorHAnsi"/>
          <w:color w:val="000000" w:themeColor="text1"/>
        </w:rPr>
        <w:t>, nie ujawnia się informacji stanowiących tajemnicę przedsiębiorstwa w rozumieniu przepisów ustawy o zwalczaniu nieuczciwej konkurencji. Jeżeli wykonawca, nie później niż w terminie składania ofert, w sposób niebudzący wątpliwości zastrzegł, że nie mogą one być udostępniane oraz wykazał, załączając stosowne wyjaśnienia, iż zastrzeżone informacje stanowią tajemnicę przedsiębiorstwa. Na platformie, w formularzu składania oferty, znajduje się miejsce wyznaczone do dołączenia części oferty stanowiącej tajemnicę przedsiębiorstwa.</w:t>
      </w:r>
    </w:p>
    <w:p w14:paraId="203E3A12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r w:rsidRPr="001A3DDD">
        <w:rPr>
          <w:rFonts w:cstheme="minorHAnsi"/>
          <w:color w:val="000000" w:themeColor="text1"/>
        </w:rPr>
        <w:t xml:space="preserve">Wykonawca, za pośrednictwem </w:t>
      </w:r>
      <w:hyperlink r:id="rId24">
        <w:r w:rsidRPr="001A3DDD">
          <w:rPr>
            <w:rFonts w:cstheme="minorHAnsi"/>
            <w:color w:val="000000" w:themeColor="text1"/>
            <w:u w:val="single"/>
          </w:rPr>
          <w:t>platformazakupowa.pl</w:t>
        </w:r>
      </w:hyperlink>
      <w:r w:rsidRPr="001A3DDD">
        <w:rPr>
          <w:rFonts w:cstheme="minorHAnsi"/>
          <w:color w:val="000000" w:themeColor="text1"/>
        </w:rPr>
        <w:t xml:space="preserve"> może przed upływem terminu składania ofert wycofać ofertę. Sposób wycofania oferty określono w instrukcji zamieszczonej na stronie internetowej pod adresem: </w:t>
      </w:r>
      <w:hyperlink r:id="rId25">
        <w:r w:rsidRPr="001A3DDD">
          <w:rPr>
            <w:rStyle w:val="czeinternetowe"/>
            <w:rFonts w:cstheme="minorHAnsi"/>
            <w:color w:val="000000" w:themeColor="text1"/>
          </w:rPr>
          <w:t>https://platformazakupowa.pl/strona/45-instrukcje</w:t>
        </w:r>
      </w:hyperlink>
    </w:p>
    <w:p w14:paraId="0E4694DE" w14:textId="77777777" w:rsidR="00827F84" w:rsidRPr="001A3DDD" w:rsidRDefault="00827F84" w:rsidP="008D189C">
      <w:pPr>
        <w:numPr>
          <w:ilvl w:val="0"/>
          <w:numId w:val="29"/>
        </w:numPr>
        <w:spacing w:after="0" w:line="240" w:lineRule="auto"/>
        <w:rPr>
          <w:rFonts w:cstheme="minorHAnsi"/>
          <w:color w:val="000000" w:themeColor="text1"/>
        </w:rPr>
      </w:pPr>
      <w:r w:rsidRPr="001A3DDD">
        <w:rPr>
          <w:rFonts w:cstheme="minorHAnsi"/>
          <w:color w:val="000000" w:themeColor="text1"/>
        </w:rPr>
        <w:t>Każdy z wykonawców może złożyć tylko jedną ofertę. Złożenie większej liczby ofert (lub oferty zawierającej propozycje wariantowe) podlegać będzie odrzuceniu.</w:t>
      </w:r>
    </w:p>
    <w:bookmarkEnd w:id="6"/>
    <w:p w14:paraId="24403494" w14:textId="77777777" w:rsidR="00847872" w:rsidRPr="00CC308B" w:rsidRDefault="00847872" w:rsidP="00847872">
      <w:pPr>
        <w:spacing w:after="0" w:line="240" w:lineRule="auto"/>
        <w:jc w:val="both"/>
        <w:rPr>
          <w:rFonts w:cstheme="minorHAnsi"/>
        </w:rPr>
      </w:pPr>
    </w:p>
    <w:p w14:paraId="4E2DD20E" w14:textId="1502BFC8" w:rsidR="00847872" w:rsidRPr="00844F2E" w:rsidRDefault="00172FA8" w:rsidP="003472F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844F2E">
        <w:rPr>
          <w:rFonts w:cstheme="minorHAnsi"/>
          <w:b/>
        </w:rPr>
        <w:t xml:space="preserve">ROZDZIAŁ 21. </w:t>
      </w:r>
      <w:r w:rsidR="003472FD" w:rsidRPr="00844F2E">
        <w:rPr>
          <w:rFonts w:cstheme="minorHAnsi"/>
          <w:b/>
        </w:rPr>
        <w:t>KOMUNIKACJ</w:t>
      </w:r>
      <w:r w:rsidR="00844F2E" w:rsidRPr="00844F2E">
        <w:rPr>
          <w:rFonts w:cstheme="minorHAnsi"/>
          <w:b/>
        </w:rPr>
        <w:t>A</w:t>
      </w:r>
      <w:r w:rsidR="003472FD" w:rsidRPr="00844F2E">
        <w:rPr>
          <w:rFonts w:cstheme="minorHAnsi"/>
          <w:b/>
        </w:rPr>
        <w:t xml:space="preserve"> ELEKTRONICZN</w:t>
      </w:r>
      <w:r w:rsidR="00844F2E" w:rsidRPr="00844F2E">
        <w:rPr>
          <w:rFonts w:cstheme="minorHAnsi"/>
          <w:b/>
        </w:rPr>
        <w:t>A</w:t>
      </w:r>
    </w:p>
    <w:p w14:paraId="4DA1EDE6" w14:textId="77777777" w:rsidR="00162F73" w:rsidRPr="00162F73" w:rsidRDefault="00162F73" w:rsidP="00162F7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 w:rsidRPr="00162F73">
        <w:rPr>
          <w:rFonts w:ascii="Calibri" w:eastAsia="Calibri" w:hAnsi="Calibri" w:cs="Calibri"/>
          <w:b/>
          <w:bCs/>
          <w:sz w:val="18"/>
          <w:szCs w:val="18"/>
        </w:rPr>
        <w:t>Informacje o środkach komunikacji elektronicznej, przy użyciu których zamawiający będzie komunikował się z wykonawcami, oraz informacje o wymaganiach technicznych i organizacyjnych</w:t>
      </w:r>
    </w:p>
    <w:p w14:paraId="5830666C" w14:textId="77777777" w:rsidR="00162F73" w:rsidRPr="00162F73" w:rsidRDefault="00162F73" w:rsidP="00162F73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proofErr w:type="gramStart"/>
      <w:r w:rsidRPr="00162F73">
        <w:rPr>
          <w:rFonts w:ascii="Calibri" w:eastAsia="Calibri" w:hAnsi="Calibri" w:cs="Calibri"/>
          <w:b/>
          <w:bCs/>
          <w:sz w:val="18"/>
          <w:szCs w:val="18"/>
        </w:rPr>
        <w:t>sporządzania</w:t>
      </w:r>
      <w:proofErr w:type="gramEnd"/>
      <w:r w:rsidRPr="00162F73">
        <w:rPr>
          <w:rFonts w:ascii="Calibri" w:eastAsia="Calibri" w:hAnsi="Calibri" w:cs="Calibri"/>
          <w:b/>
          <w:bCs/>
          <w:sz w:val="18"/>
          <w:szCs w:val="18"/>
        </w:rPr>
        <w:t>, wysyłania i odbierania korespondencji elektronicznej</w:t>
      </w:r>
    </w:p>
    <w:p w14:paraId="53D61D37" w14:textId="77777777" w:rsidR="00162F73" w:rsidRPr="00162F73" w:rsidRDefault="00162F73" w:rsidP="000256DE">
      <w:pPr>
        <w:spacing w:after="0" w:line="240" w:lineRule="auto"/>
        <w:rPr>
          <w:rFonts w:eastAsia="Calibri" w:cstheme="minorHAnsi"/>
        </w:rPr>
      </w:pPr>
    </w:p>
    <w:p w14:paraId="582BBAF8" w14:textId="2B050ECD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62F73">
        <w:rPr>
          <w:rFonts w:eastAsia="Times New Roman" w:cstheme="minorHAnsi"/>
          <w:color w:val="000000"/>
          <w:lang w:eastAsia="pl-PL"/>
        </w:rPr>
        <w:t xml:space="preserve">Komunikacja w postępowaniu o udzielenie zamówienia publicznego, w tym składanie ofert, wymiana informacji oraz przekazywanie dokumentów lub oświadczeń między zamawiającym a wykonawcą odbywa się przy użyciu środków komunikacji elektronicznej. </w:t>
      </w:r>
    </w:p>
    <w:p w14:paraId="20B09CD4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62F73">
        <w:rPr>
          <w:rFonts w:eastAsia="Calibri" w:cstheme="minorHAnsi"/>
          <w:color w:val="000000"/>
          <w:lang w:eastAsia="pl-PL"/>
        </w:rPr>
        <w:t xml:space="preserve">Postępowanie prowadzone jest w języku polskim za pośrednictwem </w:t>
      </w:r>
      <w:hyperlink r:id="rId26">
        <w:r w:rsidRPr="00162F73">
          <w:rPr>
            <w:rFonts w:eastAsia="Calibri" w:cstheme="minorHAnsi"/>
            <w:color w:val="000000"/>
            <w:u w:val="single"/>
            <w:lang w:eastAsia="pl-PL"/>
          </w:rPr>
          <w:t>platformazakupowa.pl</w:t>
        </w:r>
      </w:hyperlink>
      <w:r w:rsidRPr="00162F73">
        <w:rPr>
          <w:rFonts w:eastAsia="Calibri" w:cstheme="minorHAnsi"/>
          <w:color w:val="000000"/>
          <w:lang w:eastAsia="pl-PL"/>
        </w:rPr>
        <w:t xml:space="preserve"> pod adresem: </w:t>
      </w:r>
      <w:hyperlink r:id="rId27">
        <w:r w:rsidRPr="00162F73">
          <w:rPr>
            <w:rFonts w:eastAsia="Times New Roman" w:cstheme="minorHAnsi"/>
            <w:color w:val="0563C1"/>
            <w:u w:val="single"/>
            <w:lang w:eastAsia="pl-PL"/>
          </w:rPr>
          <w:t>https://platformazakupowa.pl/pn/up_poznan</w:t>
        </w:r>
      </w:hyperlink>
      <w:r w:rsidRPr="00162F73">
        <w:rPr>
          <w:rFonts w:eastAsia="Times New Roman" w:cstheme="minorHAnsi"/>
          <w:lang w:eastAsia="pl-PL"/>
        </w:rPr>
        <w:t xml:space="preserve"> </w:t>
      </w:r>
    </w:p>
    <w:p w14:paraId="327D3799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r w:rsidRPr="00162F73">
        <w:rPr>
          <w:rFonts w:eastAsia="Calibri" w:cstheme="minorHAnsi"/>
          <w:color w:val="000000"/>
        </w:rPr>
        <w:t xml:space="preserve">Osobą uprawnioną do kontaktu z Wykonawcami jest: </w:t>
      </w:r>
    </w:p>
    <w:p w14:paraId="08CAC679" w14:textId="77777777" w:rsidR="00162F73" w:rsidRPr="00EF1CD9" w:rsidRDefault="00162F73" w:rsidP="00A9076C">
      <w:pPr>
        <w:pStyle w:val="Akapitzlist"/>
        <w:ind w:left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1CD9">
        <w:rPr>
          <w:rFonts w:asciiTheme="minorHAnsi" w:eastAsia="Calibri" w:hAnsiTheme="minorHAnsi" w:cstheme="minorHAnsi"/>
          <w:color w:val="000000"/>
          <w:sz w:val="22"/>
          <w:szCs w:val="22"/>
        </w:rPr>
        <w:t>Radosław Jankowski - Dział Zamówień Publicznych</w:t>
      </w:r>
    </w:p>
    <w:p w14:paraId="662CB3EC" w14:textId="77777777" w:rsidR="00162F73" w:rsidRPr="00EF1CD9" w:rsidRDefault="00162F73" w:rsidP="00A9076C">
      <w:pPr>
        <w:pStyle w:val="Akapitzlist"/>
        <w:suppressAutoHyphens/>
        <w:ind w:left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1CD9">
        <w:rPr>
          <w:rFonts w:asciiTheme="minorHAnsi" w:hAnsiTheme="minorHAnsi" w:cstheme="minorHAnsi"/>
          <w:sz w:val="22"/>
          <w:szCs w:val="22"/>
        </w:rPr>
        <w:t>adres</w:t>
      </w:r>
      <w:proofErr w:type="gramEnd"/>
      <w:r w:rsidRPr="00EF1CD9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28">
        <w:r w:rsidRPr="00EF1CD9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radoslaw.jankowski@up.poznan.pl</w:t>
        </w:r>
      </w:hyperlink>
    </w:p>
    <w:p w14:paraId="6B2452A8" w14:textId="72D02A39" w:rsidR="00162F73" w:rsidRPr="00162F73" w:rsidRDefault="00FA49B4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>
        <w:rPr>
          <w:rFonts w:eastAsia="Calibri" w:cstheme="minorHAnsi"/>
          <w:b/>
          <w:bCs/>
        </w:rPr>
        <w:t>K</w:t>
      </w:r>
      <w:r w:rsidR="00162F73" w:rsidRPr="00162F73">
        <w:rPr>
          <w:rFonts w:eastAsia="Calibri" w:cstheme="minorHAnsi"/>
          <w:b/>
          <w:bCs/>
        </w:rPr>
        <w:t>omunikacja z wykonawcami odbywa się tylko na Platformie</w:t>
      </w:r>
      <w:r w:rsidR="00162F73" w:rsidRPr="00162F73">
        <w:rPr>
          <w:rFonts w:eastAsia="Calibri" w:cstheme="minorHAnsi"/>
        </w:rPr>
        <w:t xml:space="preserve"> za pośrednictwem formularza </w:t>
      </w:r>
      <w:r w:rsidR="00B84018">
        <w:rPr>
          <w:rFonts w:eastAsia="Calibri" w:cstheme="minorHAnsi"/>
        </w:rPr>
        <w:t>„</w:t>
      </w:r>
      <w:r w:rsidR="00162F73" w:rsidRPr="00162F73">
        <w:rPr>
          <w:rFonts w:eastAsia="Calibri" w:cstheme="minorHAnsi"/>
        </w:rPr>
        <w:t>Wyślij wiadomość do zamawiającego”</w:t>
      </w:r>
      <w:r>
        <w:rPr>
          <w:rFonts w:eastAsia="Calibri" w:cstheme="minorHAnsi"/>
        </w:rPr>
        <w:t>.</w:t>
      </w:r>
      <w:r w:rsidR="00162F73" w:rsidRPr="00162F73">
        <w:rPr>
          <w:rFonts w:eastAsia="Calibri" w:cstheme="minorHAnsi"/>
        </w:rPr>
        <w:t xml:space="preserve"> </w:t>
      </w:r>
    </w:p>
    <w:p w14:paraId="6B83EACB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62F73">
        <w:rPr>
          <w:rFonts w:eastAsia="Calibri" w:cstheme="minorHAnsi"/>
          <w:color w:val="00000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9">
        <w:r w:rsidRPr="00162F73">
          <w:rPr>
            <w:rFonts w:eastAsia="Calibri" w:cstheme="minorHAnsi"/>
            <w:color w:val="000000"/>
            <w:u w:val="single"/>
            <w:lang w:eastAsia="pl-PL"/>
          </w:rPr>
          <w:t>platformazakupowa.</w:t>
        </w:r>
        <w:proofErr w:type="gramStart"/>
        <w:r w:rsidRPr="00162F73">
          <w:rPr>
            <w:rFonts w:eastAsia="Calibri" w:cstheme="minorHAnsi"/>
            <w:color w:val="000000"/>
            <w:u w:val="single"/>
            <w:lang w:eastAsia="pl-PL"/>
          </w:rPr>
          <w:t>pl</w:t>
        </w:r>
      </w:hyperlink>
      <w:proofErr w:type="gramEnd"/>
      <w:r w:rsidRPr="00162F73">
        <w:rPr>
          <w:rFonts w:eastAsia="Calibri" w:cstheme="minorHAnsi"/>
          <w:color w:val="000000"/>
          <w:lang w:eastAsia="pl-PL"/>
        </w:rPr>
        <w:t xml:space="preserve"> poprzez kliknięcie przycisku „Wyślij wiadomość do zamawiającego”, po którym pojawi się komunikat, że wiadomość została wysłana do zamawiającego.</w:t>
      </w:r>
    </w:p>
    <w:p w14:paraId="3ED36003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62F73">
        <w:rPr>
          <w:rFonts w:eastAsia="Calibri" w:cstheme="minorHAnsi"/>
          <w:color w:val="000000"/>
          <w:lang w:eastAsia="pl-PL"/>
        </w:rPr>
        <w:lastRenderedPageBreak/>
        <w:t>Wykonawca jako podmiot profesjonalny ma obowiązek sprawdzania komunikatów i wiadomości bezpośrednio na platformazakupowa.</w:t>
      </w:r>
      <w:proofErr w:type="gramStart"/>
      <w:r w:rsidRPr="00162F73">
        <w:rPr>
          <w:rFonts w:eastAsia="Calibri" w:cstheme="minorHAnsi"/>
          <w:color w:val="000000"/>
          <w:lang w:eastAsia="pl-PL"/>
        </w:rPr>
        <w:t>pl</w:t>
      </w:r>
      <w:proofErr w:type="gramEnd"/>
      <w:r w:rsidRPr="00162F73">
        <w:rPr>
          <w:rFonts w:eastAsia="Calibri" w:cstheme="minorHAnsi"/>
          <w:color w:val="000000"/>
          <w:lang w:eastAsia="pl-PL"/>
        </w:rPr>
        <w:t xml:space="preserve"> przesłanych przez zamawiającego gdyż system powiadomień może ulec awarii lub powiadomienie może trafić do folderu SPAM.</w:t>
      </w:r>
    </w:p>
    <w:p w14:paraId="4E172D14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162F73">
        <w:rPr>
          <w:rFonts w:eastAsia="Calibri" w:cstheme="minorHAnsi"/>
          <w:color w:val="000000"/>
          <w:lang w:eastAsia="pl-PL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</w:t>
      </w:r>
      <w:proofErr w:type="gramStart"/>
      <w:r w:rsidRPr="00162F73">
        <w:rPr>
          <w:rFonts w:eastAsia="Calibri" w:cstheme="minorHAnsi"/>
          <w:color w:val="000000"/>
          <w:lang w:eastAsia="pl-PL"/>
        </w:rPr>
        <w:t>poz</w:t>
      </w:r>
      <w:proofErr w:type="gramEnd"/>
      <w:r w:rsidRPr="00162F73">
        <w:rPr>
          <w:rFonts w:eastAsia="Calibri" w:cstheme="minorHAnsi"/>
          <w:color w:val="000000"/>
          <w:lang w:eastAsia="pl-PL"/>
        </w:rPr>
        <w:t xml:space="preserve">. 2452), określa niezbędne wymagania sprzętowo - aplikacyjne umożliwiające pracę na </w:t>
      </w:r>
      <w:hyperlink r:id="rId30">
        <w:r w:rsidRPr="00162F73">
          <w:rPr>
            <w:rFonts w:eastAsia="Calibri" w:cstheme="minorHAnsi"/>
            <w:color w:val="000000"/>
            <w:u w:val="single"/>
            <w:lang w:eastAsia="pl-PL"/>
          </w:rPr>
          <w:t>platformazakupowa.</w:t>
        </w:r>
        <w:proofErr w:type="gramStart"/>
        <w:r w:rsidRPr="00162F73">
          <w:rPr>
            <w:rFonts w:eastAsia="Calibri" w:cstheme="minorHAnsi"/>
            <w:color w:val="000000"/>
            <w:u w:val="single"/>
            <w:lang w:eastAsia="pl-PL"/>
          </w:rPr>
          <w:t>pl</w:t>
        </w:r>
      </w:hyperlink>
      <w:proofErr w:type="gramEnd"/>
      <w:r w:rsidRPr="00162F73">
        <w:rPr>
          <w:rFonts w:eastAsia="Calibri" w:cstheme="minorHAnsi"/>
          <w:color w:val="000000"/>
          <w:lang w:eastAsia="pl-PL"/>
        </w:rPr>
        <w:t>, tj.:</w:t>
      </w:r>
    </w:p>
    <w:p w14:paraId="6A2937DF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proofErr w:type="gramStart"/>
      <w:r w:rsidRPr="00162F73">
        <w:rPr>
          <w:rFonts w:eastAsia="Calibri" w:cstheme="minorHAnsi"/>
          <w:color w:val="000000"/>
        </w:rPr>
        <w:t>stały</w:t>
      </w:r>
      <w:proofErr w:type="gramEnd"/>
      <w:r w:rsidRPr="00162F73">
        <w:rPr>
          <w:rFonts w:eastAsia="Calibri" w:cstheme="minorHAnsi"/>
          <w:color w:val="000000"/>
        </w:rPr>
        <w:t xml:space="preserve"> dostęp do sieci Internet o gwarantowanej przepustowości nie mniejszej niż 512 </w:t>
      </w:r>
      <w:proofErr w:type="spellStart"/>
      <w:r w:rsidRPr="00162F73">
        <w:rPr>
          <w:rFonts w:eastAsia="Calibri" w:cstheme="minorHAnsi"/>
          <w:color w:val="000000"/>
        </w:rPr>
        <w:t>kb</w:t>
      </w:r>
      <w:proofErr w:type="spellEnd"/>
      <w:r w:rsidRPr="00162F73">
        <w:rPr>
          <w:rFonts w:eastAsia="Calibri" w:cstheme="minorHAnsi"/>
          <w:color w:val="000000"/>
        </w:rPr>
        <w:t>/s,</w:t>
      </w:r>
    </w:p>
    <w:p w14:paraId="4A515D86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proofErr w:type="gramStart"/>
      <w:r w:rsidRPr="00162F73">
        <w:rPr>
          <w:rFonts w:eastAsia="Calibri" w:cstheme="minorHAnsi"/>
          <w:color w:val="000000"/>
        </w:rPr>
        <w:t>komputer</w:t>
      </w:r>
      <w:proofErr w:type="gramEnd"/>
      <w:r w:rsidRPr="00162F73">
        <w:rPr>
          <w:rFonts w:eastAsia="Calibri" w:cstheme="minorHAnsi"/>
          <w:color w:val="000000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14:paraId="2E7DACA8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proofErr w:type="gramStart"/>
      <w:r w:rsidRPr="00162F73">
        <w:rPr>
          <w:rFonts w:eastAsia="Calibri" w:cstheme="minorHAnsi"/>
          <w:color w:val="000000"/>
        </w:rPr>
        <w:t>zainstalowana</w:t>
      </w:r>
      <w:proofErr w:type="gramEnd"/>
      <w:r w:rsidRPr="00162F73">
        <w:rPr>
          <w:rFonts w:eastAsia="Calibri" w:cstheme="minorHAnsi"/>
          <w:color w:val="000000"/>
        </w:rPr>
        <w:t xml:space="preserve"> dowolna, inna przeglądarka internetowa niż Internet Explorer,</w:t>
      </w:r>
    </w:p>
    <w:p w14:paraId="26556DBE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proofErr w:type="gramStart"/>
      <w:r w:rsidRPr="00162F73">
        <w:rPr>
          <w:rFonts w:eastAsia="Calibri" w:cstheme="minorHAnsi"/>
          <w:color w:val="000000"/>
        </w:rPr>
        <w:t>włączona</w:t>
      </w:r>
      <w:proofErr w:type="gramEnd"/>
      <w:r w:rsidRPr="00162F73">
        <w:rPr>
          <w:rFonts w:eastAsia="Calibri" w:cstheme="minorHAnsi"/>
          <w:color w:val="000000"/>
        </w:rPr>
        <w:t xml:space="preserve"> obsługa JavaScript,</w:t>
      </w:r>
    </w:p>
    <w:p w14:paraId="365FDB28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proofErr w:type="gramStart"/>
      <w:r w:rsidRPr="00162F73">
        <w:rPr>
          <w:rFonts w:eastAsia="Calibri" w:cstheme="minorHAnsi"/>
          <w:color w:val="000000"/>
        </w:rPr>
        <w:t>zainstalowany</w:t>
      </w:r>
      <w:proofErr w:type="gramEnd"/>
      <w:r w:rsidRPr="00162F73">
        <w:rPr>
          <w:rFonts w:eastAsia="Calibri" w:cstheme="minorHAnsi"/>
          <w:color w:val="000000"/>
        </w:rPr>
        <w:t xml:space="preserve"> program Adobe </w:t>
      </w:r>
      <w:proofErr w:type="spellStart"/>
      <w:r w:rsidRPr="00162F73">
        <w:rPr>
          <w:rFonts w:eastAsia="Calibri" w:cstheme="minorHAnsi"/>
          <w:color w:val="000000"/>
        </w:rPr>
        <w:t>Acrobat</w:t>
      </w:r>
      <w:proofErr w:type="spellEnd"/>
      <w:r w:rsidRPr="00162F73">
        <w:rPr>
          <w:rFonts w:eastAsia="Calibri" w:cstheme="minorHAnsi"/>
          <w:color w:val="000000"/>
        </w:rPr>
        <w:t xml:space="preserve"> Reader lub inny obsługujący format plików .</w:t>
      </w:r>
      <w:proofErr w:type="gramStart"/>
      <w:r w:rsidRPr="00162F73">
        <w:rPr>
          <w:rFonts w:eastAsia="Calibri" w:cstheme="minorHAnsi"/>
          <w:color w:val="000000"/>
        </w:rPr>
        <w:t>pdf</w:t>
      </w:r>
      <w:proofErr w:type="gramEnd"/>
      <w:r w:rsidRPr="00162F73">
        <w:rPr>
          <w:rFonts w:eastAsia="Calibri" w:cstheme="minorHAnsi"/>
          <w:color w:val="000000"/>
        </w:rPr>
        <w:t>,</w:t>
      </w:r>
    </w:p>
    <w:p w14:paraId="16674BCD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proofErr w:type="gramStart"/>
      <w:r w:rsidRPr="00162F73">
        <w:rPr>
          <w:rFonts w:eastAsia="Calibri" w:cstheme="minorHAnsi"/>
          <w:color w:val="000000"/>
        </w:rPr>
        <w:t>szyfrowanie</w:t>
      </w:r>
      <w:proofErr w:type="gramEnd"/>
      <w:r w:rsidRPr="00162F73">
        <w:rPr>
          <w:rFonts w:eastAsia="Calibri" w:cstheme="minorHAnsi"/>
          <w:color w:val="000000"/>
        </w:rPr>
        <w:t xml:space="preserve"> na platformazakupowa.</w:t>
      </w:r>
      <w:proofErr w:type="gramStart"/>
      <w:r w:rsidRPr="00162F73">
        <w:rPr>
          <w:rFonts w:eastAsia="Calibri" w:cstheme="minorHAnsi"/>
          <w:color w:val="000000"/>
        </w:rPr>
        <w:t>pl</w:t>
      </w:r>
      <w:proofErr w:type="gramEnd"/>
      <w:r w:rsidRPr="00162F73">
        <w:rPr>
          <w:rFonts w:eastAsia="Calibri" w:cstheme="minorHAnsi"/>
          <w:color w:val="000000"/>
        </w:rPr>
        <w:t xml:space="preserve"> odbywa się za pomocą protokołu TLS 1.3.,</w:t>
      </w:r>
    </w:p>
    <w:p w14:paraId="13D3A8C7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r w:rsidRPr="00162F73">
        <w:rPr>
          <w:rFonts w:eastAsia="Calibri" w:cstheme="minorHAnsi"/>
          <w:color w:val="000000"/>
        </w:rPr>
        <w:t>oznaczenie czasu odbioru danych przez platformę zakupową stanowi datę oraz dokładny czas (</w:t>
      </w:r>
      <w:proofErr w:type="spellStart"/>
      <w:r w:rsidRPr="00162F73">
        <w:rPr>
          <w:rFonts w:eastAsia="Calibri" w:cstheme="minorHAnsi"/>
          <w:color w:val="000000"/>
        </w:rPr>
        <w:t>hh</w:t>
      </w:r>
      <w:proofErr w:type="gramStart"/>
      <w:r w:rsidRPr="00162F73">
        <w:rPr>
          <w:rFonts w:eastAsia="Calibri" w:cstheme="minorHAnsi"/>
          <w:color w:val="000000"/>
        </w:rPr>
        <w:t>:mm</w:t>
      </w:r>
      <w:proofErr w:type="gramEnd"/>
      <w:r w:rsidRPr="00162F73">
        <w:rPr>
          <w:rFonts w:eastAsia="Calibri" w:cstheme="minorHAnsi"/>
          <w:color w:val="000000"/>
        </w:rPr>
        <w:t>:ss</w:t>
      </w:r>
      <w:proofErr w:type="spellEnd"/>
      <w:r w:rsidRPr="00162F73">
        <w:rPr>
          <w:rFonts w:eastAsia="Calibri" w:cstheme="minorHAnsi"/>
          <w:color w:val="000000"/>
        </w:rPr>
        <w:t>) generowany wg czasu lokalnego serwera synchronizowanego z zegarem Głównego Urzędu Miar.</w:t>
      </w:r>
    </w:p>
    <w:p w14:paraId="39FEA1B3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  <w:color w:val="000000"/>
          <w:lang w:eastAsia="pl-PL"/>
        </w:rPr>
      </w:pPr>
      <w:r w:rsidRPr="00162F73">
        <w:rPr>
          <w:rFonts w:eastAsia="Calibri" w:cstheme="minorHAnsi"/>
          <w:color w:val="000000"/>
          <w:lang w:eastAsia="pl-PL"/>
        </w:rPr>
        <w:t>Wykonawca, przystępując do niniejszego postępowania o udzielenie zamówienia publicznego:</w:t>
      </w:r>
    </w:p>
    <w:p w14:paraId="788E2DD6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proofErr w:type="gramStart"/>
      <w:r w:rsidRPr="00162F73">
        <w:rPr>
          <w:rFonts w:eastAsia="Calibri" w:cstheme="minorHAnsi"/>
          <w:color w:val="000000"/>
        </w:rPr>
        <w:t>akceptuje</w:t>
      </w:r>
      <w:proofErr w:type="gramEnd"/>
      <w:r w:rsidRPr="00162F73">
        <w:rPr>
          <w:rFonts w:eastAsia="Calibri" w:cstheme="minorHAnsi"/>
          <w:color w:val="000000"/>
        </w:rPr>
        <w:t xml:space="preserve"> warunki korzystania z </w:t>
      </w:r>
      <w:hyperlink r:id="rId31">
        <w:r w:rsidRPr="00162F73">
          <w:rPr>
            <w:rFonts w:eastAsia="Calibri" w:cstheme="minorHAnsi"/>
            <w:color w:val="000000"/>
            <w:u w:val="single"/>
          </w:rPr>
          <w:t>platformazakupowa.</w:t>
        </w:r>
        <w:proofErr w:type="gramStart"/>
        <w:r w:rsidRPr="00162F73">
          <w:rPr>
            <w:rFonts w:eastAsia="Calibri" w:cstheme="minorHAnsi"/>
            <w:color w:val="000000"/>
            <w:u w:val="single"/>
          </w:rPr>
          <w:t>pl</w:t>
        </w:r>
      </w:hyperlink>
      <w:proofErr w:type="gramEnd"/>
      <w:r w:rsidRPr="00162F73">
        <w:rPr>
          <w:rFonts w:eastAsia="Calibri" w:cstheme="minorHAnsi"/>
          <w:color w:val="000000"/>
        </w:rPr>
        <w:t xml:space="preserve"> określone w Regulaminie zamieszczonym na stronie internetowej </w:t>
      </w:r>
      <w:hyperlink r:id="rId32">
        <w:r w:rsidRPr="00162F73">
          <w:rPr>
            <w:rFonts w:eastAsia="Calibri" w:cstheme="minorHAnsi"/>
            <w:color w:val="000000"/>
          </w:rPr>
          <w:t>pod linkiem</w:t>
        </w:r>
      </w:hyperlink>
      <w:r w:rsidRPr="00162F73">
        <w:rPr>
          <w:rFonts w:eastAsia="Calibri" w:cstheme="minorHAnsi"/>
          <w:color w:val="000000"/>
        </w:rPr>
        <w:t xml:space="preserve"> w zakładce „Regulamin" oraz uznaje go za wiążący,</w:t>
      </w:r>
    </w:p>
    <w:p w14:paraId="01815478" w14:textId="77777777" w:rsidR="00162F73" w:rsidRPr="00162F73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eastAsia="Calibri" w:cstheme="minorHAnsi"/>
          <w:color w:val="000000"/>
        </w:rPr>
      </w:pPr>
      <w:r w:rsidRPr="00162F73">
        <w:rPr>
          <w:rFonts w:eastAsia="Calibri" w:cstheme="minorHAnsi"/>
          <w:color w:val="000000"/>
        </w:rPr>
        <w:t xml:space="preserve">zapoznał się i stosuje się do Instrukcji składania ofert/wniosków dostępnej </w:t>
      </w:r>
      <w:hyperlink r:id="rId33">
        <w:r w:rsidRPr="00162F73">
          <w:rPr>
            <w:rFonts w:eastAsia="Calibri" w:cstheme="minorHAnsi"/>
            <w:color w:val="000000"/>
            <w:u w:val="single"/>
          </w:rPr>
          <w:t>pod linkiem</w:t>
        </w:r>
      </w:hyperlink>
      <w:r w:rsidRPr="00162F73">
        <w:rPr>
          <w:rFonts w:eastAsia="Calibri" w:cstheme="minorHAnsi"/>
          <w:color w:val="000000"/>
        </w:rPr>
        <w:t xml:space="preserve"> </w:t>
      </w:r>
      <w:r w:rsidRPr="00162F73">
        <w:rPr>
          <w:rFonts w:eastAsia="Calibri" w:cstheme="minorHAnsi"/>
        </w:rPr>
        <w:t>https</w:t>
      </w:r>
      <w:proofErr w:type="gramStart"/>
      <w:r w:rsidRPr="00162F73">
        <w:rPr>
          <w:rFonts w:eastAsia="Calibri" w:cstheme="minorHAnsi"/>
        </w:rPr>
        <w:t>://platformazakupowa</w:t>
      </w:r>
      <w:proofErr w:type="gramEnd"/>
      <w:r w:rsidRPr="00162F73">
        <w:rPr>
          <w:rFonts w:eastAsia="Calibri" w:cstheme="minorHAnsi"/>
        </w:rPr>
        <w:t>.</w:t>
      </w:r>
      <w:proofErr w:type="gramStart"/>
      <w:r w:rsidRPr="00162F73">
        <w:rPr>
          <w:rFonts w:eastAsia="Calibri" w:cstheme="minorHAnsi"/>
        </w:rPr>
        <w:t>pl</w:t>
      </w:r>
      <w:proofErr w:type="gramEnd"/>
      <w:r w:rsidRPr="00162F73">
        <w:rPr>
          <w:rFonts w:eastAsia="Calibri" w:cstheme="minorHAnsi"/>
        </w:rPr>
        <w:t>/strona/45-instrukcje.</w:t>
      </w:r>
    </w:p>
    <w:p w14:paraId="59923E75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  <w:color w:val="000000"/>
          <w:lang w:eastAsia="pl-PL"/>
        </w:rPr>
      </w:pPr>
      <w:r w:rsidRPr="00162F73">
        <w:rPr>
          <w:rFonts w:eastAsia="Calibri" w:cstheme="minorHAnsi"/>
          <w:color w:val="000000"/>
          <w:lang w:eastAsia="pl-PL"/>
        </w:rPr>
        <w:t xml:space="preserve">Zamawiający nie ponosi odpowiedzialności za złożenie oferty w sposób niezgodny z Instrukcją korzystania z </w:t>
      </w:r>
      <w:hyperlink r:id="rId34">
        <w:r w:rsidRPr="00162F73">
          <w:rPr>
            <w:rFonts w:eastAsia="Calibri" w:cstheme="minorHAnsi"/>
            <w:color w:val="000000"/>
            <w:lang w:eastAsia="pl-PL"/>
          </w:rPr>
          <w:t>platformazakupowa.</w:t>
        </w:r>
        <w:proofErr w:type="gramStart"/>
        <w:r w:rsidRPr="00162F73">
          <w:rPr>
            <w:rFonts w:eastAsia="Calibri" w:cstheme="minorHAnsi"/>
            <w:color w:val="000000"/>
            <w:lang w:eastAsia="pl-PL"/>
          </w:rPr>
          <w:t>pl</w:t>
        </w:r>
      </w:hyperlink>
      <w:proofErr w:type="gramEnd"/>
      <w:r w:rsidRPr="00162F73">
        <w:rPr>
          <w:rFonts w:eastAsia="Calibri" w:cstheme="minorHAnsi"/>
          <w:color w:val="000000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162F73">
        <w:rPr>
          <w:rFonts w:eastAsia="Calibri" w:cstheme="minorHAnsi"/>
          <w:color w:val="000000"/>
          <w:lang w:eastAsia="pl-PL"/>
        </w:rPr>
        <w:t>Pzp</w:t>
      </w:r>
      <w:proofErr w:type="spellEnd"/>
      <w:r w:rsidRPr="00162F73">
        <w:rPr>
          <w:rFonts w:eastAsia="Calibri" w:cstheme="minorHAnsi"/>
          <w:color w:val="000000"/>
          <w:lang w:eastAsia="pl-PL"/>
        </w:rPr>
        <w:t>.</w:t>
      </w:r>
    </w:p>
    <w:p w14:paraId="5A72F78E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  <w:color w:val="000000"/>
          <w:lang w:eastAsia="pl-PL"/>
        </w:rPr>
      </w:pPr>
      <w:r w:rsidRPr="00162F73">
        <w:rPr>
          <w:rFonts w:eastAsia="Calibri" w:cstheme="minorHAnsi"/>
          <w:color w:val="000000"/>
          <w:lang w:eastAsia="pl-PL"/>
        </w:rPr>
        <w:t xml:space="preserve">Zamawiający informuje, że instrukcje korzystania z </w:t>
      </w:r>
      <w:hyperlink r:id="rId35">
        <w:r w:rsidRPr="00162F73">
          <w:rPr>
            <w:rFonts w:eastAsia="Calibri" w:cstheme="minorHAnsi"/>
            <w:color w:val="000000"/>
            <w:u w:val="single"/>
            <w:lang w:eastAsia="pl-PL"/>
          </w:rPr>
          <w:t>platformazakupowa.pl</w:t>
        </w:r>
      </w:hyperlink>
      <w:r w:rsidRPr="00162F73">
        <w:rPr>
          <w:rFonts w:eastAsia="Calibri" w:cstheme="minorHAnsi"/>
          <w:color w:val="000000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6">
        <w:r w:rsidRPr="00162F73">
          <w:rPr>
            <w:rFonts w:eastAsia="Calibri" w:cstheme="minorHAnsi"/>
            <w:color w:val="000000"/>
            <w:u w:val="single"/>
            <w:lang w:eastAsia="pl-PL"/>
          </w:rPr>
          <w:t>platformazakupowa.pl</w:t>
        </w:r>
      </w:hyperlink>
      <w:r w:rsidRPr="00162F73">
        <w:rPr>
          <w:rFonts w:eastAsia="Calibri" w:cstheme="minorHAnsi"/>
          <w:color w:val="000000"/>
          <w:lang w:eastAsia="pl-PL"/>
        </w:rPr>
        <w:t xml:space="preserve"> znajdują się w zakładce „Instrukcje dla Wykonawców" - na stronie internetowej pod adresem: </w:t>
      </w:r>
      <w:hyperlink r:id="rId37">
        <w:r w:rsidRPr="00162F73">
          <w:rPr>
            <w:rFonts w:eastAsia="Calibri" w:cstheme="minorHAnsi"/>
            <w:color w:val="000000"/>
            <w:u w:val="single"/>
            <w:lang w:eastAsia="pl-PL"/>
          </w:rPr>
          <w:t>https://platformazakupowa.pl/strona/45-instrukcje</w:t>
        </w:r>
      </w:hyperlink>
    </w:p>
    <w:p w14:paraId="078FDADB" w14:textId="77777777" w:rsidR="00162F73" w:rsidRPr="00162F73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eastAsia="Calibri" w:cstheme="minorHAnsi"/>
          <w:lang w:eastAsia="pl-PL"/>
        </w:rPr>
      </w:pPr>
      <w:r w:rsidRPr="00162F73">
        <w:rPr>
          <w:rFonts w:eastAsia="Calibri" w:cstheme="minorHAnsi"/>
          <w:b/>
          <w:lang w:eastAsia="pl-PL"/>
        </w:rPr>
        <w:t>Formaty plików wykorzystywanych przez wykonawców powinny być zgodne z</w:t>
      </w:r>
      <w:r w:rsidRPr="00162F73">
        <w:rPr>
          <w:rFonts w:eastAsia="Calibri" w:cstheme="minorHAnsi"/>
          <w:lang w:eastAsia="pl-PL"/>
        </w:rPr>
        <w:t xml:space="preserve"> „OBWIESZCZENIEM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34CBB5FD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>Zamawiający rekomenduje wykorzystanie formatów: .</w:t>
      </w:r>
      <w:proofErr w:type="gramStart"/>
      <w:r w:rsidRPr="00162F73">
        <w:rPr>
          <w:rFonts w:eastAsia="Calibri" w:cstheme="minorHAnsi"/>
        </w:rPr>
        <w:t>pdf</w:t>
      </w:r>
      <w:proofErr w:type="gramEnd"/>
      <w:r w:rsidRPr="00162F73">
        <w:rPr>
          <w:rFonts w:eastAsia="Calibri" w:cstheme="minorHAnsi"/>
        </w:rPr>
        <w:t xml:space="preserve"> .</w:t>
      </w:r>
      <w:proofErr w:type="spellStart"/>
      <w:proofErr w:type="gramStart"/>
      <w:r w:rsidRPr="00162F73">
        <w:rPr>
          <w:rFonts w:eastAsia="Calibri" w:cstheme="minorHAnsi"/>
        </w:rPr>
        <w:t>doc</w:t>
      </w:r>
      <w:proofErr w:type="spellEnd"/>
      <w:proofErr w:type="gramEnd"/>
      <w:r w:rsidRPr="00162F73">
        <w:rPr>
          <w:rFonts w:eastAsia="Calibri" w:cstheme="minorHAnsi"/>
        </w:rPr>
        <w:t xml:space="preserve"> .xls .</w:t>
      </w:r>
      <w:proofErr w:type="gramStart"/>
      <w:r w:rsidRPr="00162F73">
        <w:rPr>
          <w:rFonts w:eastAsia="Calibri" w:cstheme="minorHAnsi"/>
        </w:rPr>
        <w:t>jpg</w:t>
      </w:r>
      <w:proofErr w:type="gramEnd"/>
      <w:r w:rsidRPr="00162F73">
        <w:rPr>
          <w:rFonts w:eastAsia="Calibri" w:cstheme="minorHAnsi"/>
        </w:rPr>
        <w:t xml:space="preserve"> (.</w:t>
      </w:r>
      <w:proofErr w:type="spellStart"/>
      <w:proofErr w:type="gramStart"/>
      <w:r w:rsidRPr="00162F73">
        <w:rPr>
          <w:rFonts w:eastAsia="Calibri" w:cstheme="minorHAnsi"/>
        </w:rPr>
        <w:t>jpeg</w:t>
      </w:r>
      <w:proofErr w:type="spellEnd"/>
      <w:proofErr w:type="gramEnd"/>
      <w:r w:rsidRPr="00162F73">
        <w:rPr>
          <w:rFonts w:eastAsia="Calibri" w:cstheme="minorHAnsi"/>
        </w:rPr>
        <w:t xml:space="preserve">), </w:t>
      </w:r>
      <w:r w:rsidRPr="00162F73">
        <w:rPr>
          <w:rFonts w:eastAsia="Calibri" w:cstheme="minorHAnsi"/>
          <w:b/>
        </w:rPr>
        <w:t>ze szczególnym wskazaniem na .</w:t>
      </w:r>
      <w:proofErr w:type="gramStart"/>
      <w:r w:rsidRPr="00162F73">
        <w:rPr>
          <w:rFonts w:eastAsia="Calibri" w:cstheme="minorHAnsi"/>
          <w:b/>
        </w:rPr>
        <w:t>pdf</w:t>
      </w:r>
      <w:proofErr w:type="gramEnd"/>
    </w:p>
    <w:p w14:paraId="061167C1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>W celu ewentualnej kompresji danych Zamawiający rekomenduje wykorzystanie jednego z formatów:</w:t>
      </w:r>
    </w:p>
    <w:p w14:paraId="64C61D78" w14:textId="77777777" w:rsidR="00162F73" w:rsidRPr="00162F73" w:rsidRDefault="00162F73" w:rsidP="00E076BB">
      <w:pPr>
        <w:spacing w:after="0" w:line="240" w:lineRule="auto"/>
        <w:ind w:left="357"/>
        <w:contextualSpacing/>
        <w:jc w:val="both"/>
        <w:rPr>
          <w:rFonts w:eastAsia="Calibri" w:cstheme="minorHAnsi"/>
          <w:lang w:eastAsia="pl-PL"/>
        </w:rPr>
      </w:pPr>
      <w:r w:rsidRPr="00162F73">
        <w:rPr>
          <w:rFonts w:eastAsia="Calibri" w:cstheme="minorHAnsi"/>
          <w:lang w:eastAsia="pl-PL"/>
        </w:rPr>
        <w:t>.</w:t>
      </w:r>
      <w:proofErr w:type="gramStart"/>
      <w:r w:rsidRPr="00162F73">
        <w:rPr>
          <w:rFonts w:eastAsia="Calibri" w:cstheme="minorHAnsi"/>
          <w:lang w:eastAsia="pl-PL"/>
        </w:rPr>
        <w:t>zip</w:t>
      </w:r>
      <w:proofErr w:type="gramEnd"/>
      <w:r w:rsidRPr="00162F73">
        <w:rPr>
          <w:rFonts w:eastAsia="Calibri" w:cstheme="minorHAnsi"/>
          <w:lang w:eastAsia="pl-PL"/>
        </w:rPr>
        <w:t xml:space="preserve"> </w:t>
      </w:r>
    </w:p>
    <w:p w14:paraId="1F6573F1" w14:textId="77777777" w:rsidR="00162F73" w:rsidRPr="00162F73" w:rsidRDefault="00162F73" w:rsidP="00E076BB">
      <w:pPr>
        <w:spacing w:after="0" w:line="240" w:lineRule="auto"/>
        <w:ind w:left="357"/>
        <w:contextualSpacing/>
        <w:jc w:val="both"/>
        <w:rPr>
          <w:rFonts w:eastAsia="Calibri" w:cstheme="minorHAnsi"/>
          <w:lang w:eastAsia="pl-PL"/>
        </w:rPr>
      </w:pPr>
      <w:r w:rsidRPr="00162F73">
        <w:rPr>
          <w:rFonts w:eastAsia="Calibri" w:cstheme="minorHAnsi"/>
          <w:lang w:eastAsia="pl-PL"/>
        </w:rPr>
        <w:t>.7Z</w:t>
      </w:r>
    </w:p>
    <w:p w14:paraId="121D94E2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lastRenderedPageBreak/>
        <w:t xml:space="preserve">Wśród formatów powszechnych, a </w:t>
      </w:r>
      <w:r w:rsidRPr="00162F73">
        <w:rPr>
          <w:rFonts w:eastAsia="Calibri" w:cstheme="minorHAnsi"/>
          <w:b/>
        </w:rPr>
        <w:t>NIE występujących</w:t>
      </w:r>
      <w:r w:rsidRPr="00162F73">
        <w:rPr>
          <w:rFonts w:eastAsia="Calibri" w:cstheme="minorHAnsi"/>
        </w:rPr>
        <w:t xml:space="preserve"> w cyt. Rozporządzeniu występują: .</w:t>
      </w:r>
      <w:proofErr w:type="spellStart"/>
      <w:proofErr w:type="gramStart"/>
      <w:r w:rsidRPr="00162F73">
        <w:rPr>
          <w:rFonts w:eastAsia="Calibri" w:cstheme="minorHAnsi"/>
        </w:rPr>
        <w:t>rar</w:t>
      </w:r>
      <w:proofErr w:type="spellEnd"/>
      <w:proofErr w:type="gramEnd"/>
      <w:r w:rsidRPr="00162F73">
        <w:rPr>
          <w:rFonts w:eastAsia="Calibri" w:cstheme="minorHAnsi"/>
        </w:rPr>
        <w:t xml:space="preserve"> .</w:t>
      </w:r>
      <w:proofErr w:type="gramStart"/>
      <w:r w:rsidRPr="00162F73">
        <w:rPr>
          <w:rFonts w:eastAsia="Calibri" w:cstheme="minorHAnsi"/>
        </w:rPr>
        <w:t>gif</w:t>
      </w:r>
      <w:proofErr w:type="gramEnd"/>
      <w:r w:rsidRPr="00162F73">
        <w:rPr>
          <w:rFonts w:eastAsia="Calibri" w:cstheme="minorHAnsi"/>
        </w:rPr>
        <w:t xml:space="preserve"> .</w:t>
      </w:r>
      <w:proofErr w:type="spellStart"/>
      <w:proofErr w:type="gramStart"/>
      <w:r w:rsidRPr="00162F73">
        <w:rPr>
          <w:rFonts w:eastAsia="Calibri" w:cstheme="minorHAnsi"/>
        </w:rPr>
        <w:t>bmp</w:t>
      </w:r>
      <w:proofErr w:type="spellEnd"/>
      <w:proofErr w:type="gramEnd"/>
      <w:r w:rsidRPr="00162F73">
        <w:rPr>
          <w:rFonts w:eastAsia="Calibri" w:cstheme="minorHAnsi"/>
        </w:rPr>
        <w:t xml:space="preserve"> .</w:t>
      </w:r>
      <w:proofErr w:type="spellStart"/>
      <w:proofErr w:type="gramStart"/>
      <w:r w:rsidRPr="00162F73">
        <w:rPr>
          <w:rFonts w:eastAsia="Calibri" w:cstheme="minorHAnsi"/>
        </w:rPr>
        <w:t>numbers</w:t>
      </w:r>
      <w:proofErr w:type="spellEnd"/>
      <w:proofErr w:type="gramEnd"/>
      <w:r w:rsidRPr="00162F73">
        <w:rPr>
          <w:rFonts w:eastAsia="Calibri" w:cstheme="minorHAnsi"/>
        </w:rPr>
        <w:t xml:space="preserve"> .</w:t>
      </w:r>
      <w:proofErr w:type="spellStart"/>
      <w:proofErr w:type="gramStart"/>
      <w:r w:rsidRPr="00162F73">
        <w:rPr>
          <w:rFonts w:eastAsia="Calibri" w:cstheme="minorHAnsi"/>
        </w:rPr>
        <w:t>pages</w:t>
      </w:r>
      <w:proofErr w:type="spellEnd"/>
      <w:proofErr w:type="gramEnd"/>
      <w:r w:rsidRPr="00162F73">
        <w:rPr>
          <w:rFonts w:eastAsia="Calibri" w:cstheme="minorHAnsi"/>
        </w:rPr>
        <w:t xml:space="preserve">. </w:t>
      </w:r>
      <w:r w:rsidRPr="00162F73">
        <w:rPr>
          <w:rFonts w:eastAsia="Calibri" w:cstheme="minorHAnsi"/>
          <w:b/>
        </w:rPr>
        <w:t>Dokumenty złożone w takich plikach zostaną uznane za złożone nieskutecznie</w:t>
      </w:r>
      <w:r w:rsidRPr="00162F73">
        <w:rPr>
          <w:rFonts w:eastAsia="Calibri" w:cstheme="minorHAnsi"/>
          <w:bCs/>
        </w:rPr>
        <w:t>.</w:t>
      </w:r>
    </w:p>
    <w:p w14:paraId="13E55BA6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 xml:space="preserve">Zamawiający zwraca uwagę na ograniczenia wielkości plików podpisywanych profilem zaufanym, który wynosi max 10MB oraz na ograniczenie wielkości plików podpisywanych w aplikacji </w:t>
      </w:r>
      <w:proofErr w:type="spellStart"/>
      <w:r w:rsidRPr="00162F73">
        <w:rPr>
          <w:rFonts w:eastAsia="Calibri" w:cstheme="minorHAnsi"/>
        </w:rPr>
        <w:t>eDoApp</w:t>
      </w:r>
      <w:proofErr w:type="spellEnd"/>
      <w:r w:rsidRPr="00162F73">
        <w:rPr>
          <w:rFonts w:eastAsia="Calibri" w:cstheme="minorHAnsi"/>
        </w:rPr>
        <w:t xml:space="preserve"> służącej do składania podpisu osobistego, który wynosi max 5MB.</w:t>
      </w:r>
    </w:p>
    <w:p w14:paraId="60F9B5F6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162F73">
        <w:rPr>
          <w:rFonts w:eastAsia="Calibri" w:cstheme="minorHAnsi"/>
        </w:rPr>
        <w:t>pdf  i</w:t>
      </w:r>
      <w:proofErr w:type="gramEnd"/>
      <w:r w:rsidRPr="00162F73">
        <w:rPr>
          <w:rFonts w:eastAsia="Calibri" w:cstheme="minorHAnsi"/>
        </w:rPr>
        <w:t xml:space="preserve"> opatrzenie ich podpisem kwalifikowanym </w:t>
      </w:r>
      <w:proofErr w:type="spellStart"/>
      <w:r w:rsidRPr="00162F73">
        <w:rPr>
          <w:rFonts w:eastAsia="Calibri" w:cstheme="minorHAnsi"/>
        </w:rPr>
        <w:t>PAdES</w:t>
      </w:r>
      <w:proofErr w:type="spellEnd"/>
      <w:r w:rsidRPr="00162F73">
        <w:rPr>
          <w:rFonts w:eastAsia="Calibri" w:cstheme="minorHAnsi"/>
        </w:rPr>
        <w:t xml:space="preserve">. </w:t>
      </w:r>
    </w:p>
    <w:p w14:paraId="66C68338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 xml:space="preserve">Pliki w innych formatach niż PDF zaleca się opatrzyć zewnętrznym podpisem </w:t>
      </w:r>
      <w:proofErr w:type="spellStart"/>
      <w:r w:rsidRPr="00162F73">
        <w:rPr>
          <w:rFonts w:eastAsia="Calibri" w:cstheme="minorHAnsi"/>
        </w:rPr>
        <w:t>XAdES</w:t>
      </w:r>
      <w:proofErr w:type="spellEnd"/>
      <w:r w:rsidRPr="00162F73">
        <w:rPr>
          <w:rFonts w:eastAsia="Calibri" w:cstheme="minorHAnsi"/>
        </w:rPr>
        <w:t>. Wykonawca powinien pamiętać, aby plik z podpisem przekazywać łącznie z dokumentem podpisywanym.</w:t>
      </w:r>
    </w:p>
    <w:p w14:paraId="68A4E7EA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 xml:space="preserve">Zamawiający zaleca aby w przypadku podpisywania pliku przez kilka osób stosować podpisy tego samego rodzaju. Podpisywanie różnymi rodzajami podpisów np. osobistym i kwalifikowanym może doprowadzić do problemów w weryfikacji plików. </w:t>
      </w:r>
    </w:p>
    <w:p w14:paraId="1961DD6B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>Zamawiający zaleca aby Wykonawca z odpowiednim wyprzedzeniem przetestował możliwość prawidłowego wykorzystania wybranej metody podpisania plików oferty.</w:t>
      </w:r>
    </w:p>
    <w:p w14:paraId="5A780A71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 xml:space="preserve">Podczas podpisywania plików zaleca się stosowanie algorytmu skrótu SHA2 zamiast SHA1.  </w:t>
      </w:r>
    </w:p>
    <w:p w14:paraId="4A357036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 xml:space="preserve">Jeśli wykonawca pakuje dokumenty np. w plik ZIP zalecamy wcześniejsze podpisanie każdego ze skompresowanych plików. </w:t>
      </w:r>
    </w:p>
    <w:p w14:paraId="7F1E9550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>Zamawiający rekomenduje wykorzystanie podpisu z kwalifikowanym znacznikiem czasu.</w:t>
      </w:r>
    </w:p>
    <w:p w14:paraId="53532C20" w14:textId="77777777" w:rsidR="00162F73" w:rsidRPr="00162F73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eastAsia="Calibri" w:cstheme="minorHAnsi"/>
        </w:rPr>
      </w:pPr>
      <w:r w:rsidRPr="00162F73">
        <w:rPr>
          <w:rFonts w:eastAsia="Calibri" w:cstheme="minorHAnsi"/>
        </w:rPr>
        <w:t xml:space="preserve">Zamawiający zaleca aby </w:t>
      </w:r>
      <w:r w:rsidRPr="00162F73">
        <w:rPr>
          <w:rFonts w:eastAsia="Calibri" w:cstheme="minorHAnsi"/>
          <w:u w:val="single"/>
        </w:rPr>
        <w:t>nie</w:t>
      </w:r>
      <w:r w:rsidRPr="00162F73">
        <w:rPr>
          <w:rFonts w:eastAsia="Calibri" w:cstheme="minorHAnsi"/>
        </w:rPr>
        <w:t xml:space="preserve"> wprowadzać jakichkolwiek zmian w plikach po podpisaniu ich podpisem kwalifikowanym. Może to skutkować naruszeniem integralności plików, co równoważne będzie z koniecznością odrzucenia oferty w postępowaniu.</w:t>
      </w:r>
    </w:p>
    <w:p w14:paraId="737DAFE4" w14:textId="77777777" w:rsidR="00847872" w:rsidRDefault="00847872" w:rsidP="00EF1CD9">
      <w:pPr>
        <w:spacing w:after="0" w:line="240" w:lineRule="auto"/>
        <w:ind w:left="357" w:hanging="357"/>
      </w:pPr>
    </w:p>
    <w:p w14:paraId="37D1A6F4" w14:textId="77777777" w:rsidR="00847872" w:rsidRPr="00954C74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54C74">
        <w:rPr>
          <w:rFonts w:cstheme="minorHAnsi"/>
          <w:b/>
        </w:rPr>
        <w:t xml:space="preserve">ROZDZIAŁ 22. </w:t>
      </w:r>
      <w:r w:rsidR="00257731" w:rsidRPr="00954C74">
        <w:rPr>
          <w:rFonts w:cstheme="minorHAnsi"/>
          <w:b/>
        </w:rPr>
        <w:t>KRYTERIA OCENY OFERT</w:t>
      </w:r>
    </w:p>
    <w:p w14:paraId="00FEB27D" w14:textId="77777777" w:rsidR="00257731" w:rsidRPr="00561D86" w:rsidRDefault="00257731" w:rsidP="007A4B35">
      <w:pPr>
        <w:spacing w:after="0" w:line="240" w:lineRule="auto"/>
        <w:rPr>
          <w:rFonts w:cstheme="minorHAnsi"/>
        </w:rPr>
      </w:pPr>
    </w:p>
    <w:p w14:paraId="6985D0A4" w14:textId="457A8440" w:rsidR="00833FEB" w:rsidRPr="00561D86" w:rsidRDefault="0098304E" w:rsidP="0098304E">
      <w:pPr>
        <w:rPr>
          <w:rFonts w:cstheme="minorHAnsi"/>
        </w:rPr>
      </w:pPr>
      <w:r w:rsidRPr="00561D86">
        <w:rPr>
          <w:rFonts w:cstheme="minorHAnsi"/>
          <w:color w:val="000000"/>
        </w:rPr>
        <w:t>Przy ocenie i wyborze złożonych w postępowaniu ofert zamawiający będzie kierował się następującymi kryteriami: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3248"/>
        <w:gridCol w:w="2018"/>
        <w:gridCol w:w="2018"/>
      </w:tblGrid>
      <w:tr w:rsidR="00AB5288" w:rsidRPr="007D606A" w14:paraId="27B4C723" w14:textId="77777777" w:rsidTr="00D579A3">
        <w:tc>
          <w:tcPr>
            <w:tcW w:w="157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AF6B64" w14:textId="77777777" w:rsidR="00AB5288" w:rsidRPr="007D606A" w:rsidRDefault="00AB5288" w:rsidP="00AB5288">
            <w:pPr>
              <w:jc w:val="center"/>
              <w:rPr>
                <w:rFonts w:cstheme="minorHAnsi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B7B791" w14:textId="04F03C04" w:rsidR="00AB5288" w:rsidRPr="007D606A" w:rsidRDefault="00AB5288" w:rsidP="00AB5288">
            <w:pPr>
              <w:jc w:val="center"/>
              <w:rPr>
                <w:rFonts w:cstheme="minorHAnsi"/>
                <w:b/>
              </w:rPr>
            </w:pPr>
            <w:r w:rsidRPr="007D606A">
              <w:rPr>
                <w:rFonts w:cstheme="minorHAnsi"/>
                <w:b/>
              </w:rPr>
              <w:t>Nazwa kryterium: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92FDBB" w14:textId="05598B0A" w:rsidR="00AB5288" w:rsidRPr="007D606A" w:rsidRDefault="00AB5288" w:rsidP="00AB5288">
            <w:pPr>
              <w:jc w:val="center"/>
              <w:rPr>
                <w:rFonts w:cstheme="minorHAnsi"/>
                <w:b/>
              </w:rPr>
            </w:pPr>
            <w:r w:rsidRPr="007D606A">
              <w:rPr>
                <w:rFonts w:cstheme="minorHAnsi"/>
                <w:b/>
              </w:rPr>
              <w:t>Waga: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D2528C" w14:textId="794D3864" w:rsidR="00AB5288" w:rsidRPr="007D606A" w:rsidRDefault="00AB5288" w:rsidP="00AB5288">
            <w:pPr>
              <w:jc w:val="center"/>
              <w:rPr>
                <w:rFonts w:cstheme="minorHAnsi"/>
                <w:b/>
              </w:rPr>
            </w:pPr>
            <w:r w:rsidRPr="007D606A">
              <w:rPr>
                <w:rFonts w:cstheme="minorHAnsi"/>
                <w:b/>
              </w:rPr>
              <w:t>Maksymalna liczba punktów:</w:t>
            </w:r>
          </w:p>
        </w:tc>
      </w:tr>
      <w:tr w:rsidR="00AB5288" w:rsidRPr="007D606A" w14:paraId="0031FE98" w14:textId="77777777" w:rsidTr="00D579A3">
        <w:tc>
          <w:tcPr>
            <w:tcW w:w="1576" w:type="dxa"/>
            <w:shd w:val="clear" w:color="auto" w:fill="E2EFD9" w:themeFill="accent6" w:themeFillTint="33"/>
          </w:tcPr>
          <w:p w14:paraId="5D486401" w14:textId="0A4A1BEF" w:rsidR="00AB5288" w:rsidRPr="007D606A" w:rsidRDefault="00AB5288" w:rsidP="00AB5288">
            <w:pPr>
              <w:jc w:val="center"/>
              <w:rPr>
                <w:rFonts w:cstheme="minorHAnsi"/>
              </w:rPr>
            </w:pPr>
            <w:r w:rsidRPr="007D606A">
              <w:rPr>
                <w:rFonts w:cstheme="minorHAnsi"/>
              </w:rPr>
              <w:t>Kryterium nr 1</w:t>
            </w:r>
          </w:p>
        </w:tc>
        <w:tc>
          <w:tcPr>
            <w:tcW w:w="3248" w:type="dxa"/>
            <w:shd w:val="clear" w:color="auto" w:fill="E2EFD9" w:themeFill="accent6" w:themeFillTint="33"/>
          </w:tcPr>
          <w:p w14:paraId="3D314F7B" w14:textId="581E5639" w:rsidR="00AB5288" w:rsidRPr="007D606A" w:rsidRDefault="00AB5288" w:rsidP="00AB5288">
            <w:pPr>
              <w:jc w:val="center"/>
              <w:rPr>
                <w:rFonts w:cstheme="minorHAnsi"/>
              </w:rPr>
            </w:pPr>
            <w:r w:rsidRPr="007D606A">
              <w:rPr>
                <w:rFonts w:cstheme="minorHAnsi"/>
              </w:rPr>
              <w:t>Cena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07BFEE9A" w14:textId="5737BAA6" w:rsidR="00AB5288" w:rsidRPr="007D606A" w:rsidRDefault="00AB5288" w:rsidP="00AB5288">
            <w:pPr>
              <w:jc w:val="center"/>
              <w:rPr>
                <w:rFonts w:cstheme="minorHAnsi"/>
              </w:rPr>
            </w:pPr>
            <w:r w:rsidRPr="007D606A">
              <w:rPr>
                <w:rFonts w:cstheme="minorHAnsi"/>
              </w:rPr>
              <w:t>60%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6AC9C85E" w14:textId="22794D44" w:rsidR="00AB5288" w:rsidRPr="007D606A" w:rsidRDefault="00AB5288" w:rsidP="00AB5288">
            <w:pPr>
              <w:jc w:val="center"/>
              <w:rPr>
                <w:rFonts w:cstheme="minorHAnsi"/>
              </w:rPr>
            </w:pPr>
            <w:r w:rsidRPr="007D606A">
              <w:rPr>
                <w:rFonts w:cstheme="minorHAnsi"/>
              </w:rPr>
              <w:t>60</w:t>
            </w:r>
          </w:p>
        </w:tc>
      </w:tr>
      <w:tr w:rsidR="00AB5288" w:rsidRPr="007D606A" w14:paraId="3724652C" w14:textId="77777777" w:rsidTr="00D579A3">
        <w:tc>
          <w:tcPr>
            <w:tcW w:w="1576" w:type="dxa"/>
            <w:shd w:val="clear" w:color="auto" w:fill="E2EFD9" w:themeFill="accent6" w:themeFillTint="33"/>
          </w:tcPr>
          <w:p w14:paraId="211E66D1" w14:textId="1EDE9D9A" w:rsidR="00AB5288" w:rsidRPr="007D606A" w:rsidRDefault="00AB5288" w:rsidP="00AB5288">
            <w:pPr>
              <w:jc w:val="center"/>
              <w:rPr>
                <w:rFonts w:cstheme="minorHAnsi"/>
              </w:rPr>
            </w:pPr>
            <w:r w:rsidRPr="007D606A">
              <w:rPr>
                <w:rFonts w:cstheme="minorHAnsi"/>
              </w:rPr>
              <w:t>Kryterium nr 2</w:t>
            </w:r>
          </w:p>
        </w:tc>
        <w:tc>
          <w:tcPr>
            <w:tcW w:w="3248" w:type="dxa"/>
            <w:shd w:val="clear" w:color="auto" w:fill="E2EFD9" w:themeFill="accent6" w:themeFillTint="33"/>
          </w:tcPr>
          <w:p w14:paraId="2F9FA348" w14:textId="77777777" w:rsidR="009629C3" w:rsidRDefault="00AB5288" w:rsidP="00AB5288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D606A">
              <w:rPr>
                <w:rFonts w:eastAsia="Calibri" w:cstheme="minorHAnsi"/>
                <w:color w:val="000000" w:themeColor="text1"/>
              </w:rPr>
              <w:t xml:space="preserve">Czas niezbędny do </w:t>
            </w:r>
          </w:p>
          <w:p w14:paraId="265B1C05" w14:textId="52D0CEF0" w:rsidR="00AB5288" w:rsidRPr="007D606A" w:rsidRDefault="00AB5288" w:rsidP="00AB5288">
            <w:pPr>
              <w:jc w:val="center"/>
              <w:rPr>
                <w:rFonts w:cstheme="minorHAnsi"/>
              </w:rPr>
            </w:pPr>
            <w:proofErr w:type="gramStart"/>
            <w:r w:rsidRPr="007D606A">
              <w:rPr>
                <w:rFonts w:eastAsia="Calibri" w:cstheme="minorHAnsi"/>
                <w:color w:val="000000" w:themeColor="text1"/>
              </w:rPr>
              <w:t>przygotowania</w:t>
            </w:r>
            <w:proofErr w:type="gramEnd"/>
            <w:r w:rsidRPr="007D606A">
              <w:rPr>
                <w:rFonts w:eastAsia="Calibri" w:cstheme="minorHAnsi"/>
                <w:color w:val="000000" w:themeColor="text1"/>
              </w:rPr>
              <w:t xml:space="preserve"> wyjazdu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214A8731" w14:textId="10005F1B" w:rsidR="00AB5288" w:rsidRPr="007D606A" w:rsidRDefault="00AB5288" w:rsidP="00AB5288">
            <w:pPr>
              <w:jc w:val="center"/>
              <w:rPr>
                <w:rFonts w:cstheme="minorHAnsi"/>
              </w:rPr>
            </w:pPr>
            <w:r w:rsidRPr="007D606A">
              <w:rPr>
                <w:rFonts w:cstheme="minorHAnsi"/>
              </w:rPr>
              <w:t>40%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029BD0D3" w14:textId="2295E3C6" w:rsidR="00AB5288" w:rsidRPr="007D606A" w:rsidRDefault="00AB5288" w:rsidP="00AB5288">
            <w:pPr>
              <w:jc w:val="center"/>
              <w:rPr>
                <w:rFonts w:cstheme="minorHAnsi"/>
              </w:rPr>
            </w:pPr>
            <w:r w:rsidRPr="007D606A">
              <w:rPr>
                <w:rFonts w:cstheme="minorHAnsi"/>
              </w:rPr>
              <w:t>40</w:t>
            </w:r>
          </w:p>
        </w:tc>
      </w:tr>
    </w:tbl>
    <w:p w14:paraId="631B5611" w14:textId="77777777" w:rsidR="00833FEB" w:rsidRDefault="00833FEB" w:rsidP="007A4B35">
      <w:pPr>
        <w:spacing w:after="0" w:line="240" w:lineRule="auto"/>
      </w:pPr>
    </w:p>
    <w:p w14:paraId="276EDC7A" w14:textId="77777777" w:rsidR="00072D77" w:rsidRPr="00C618FF" w:rsidRDefault="00072D77" w:rsidP="003F7696">
      <w:pPr>
        <w:rPr>
          <w:rFonts w:cstheme="minorHAnsi"/>
        </w:rPr>
      </w:pPr>
      <w:r w:rsidRPr="00C618FF">
        <w:rPr>
          <w:rFonts w:cstheme="minorHAnsi"/>
        </w:rPr>
        <w:t>Zamawiający dokona oceny ofert przyznając punkty w ramach poszczególnych kryteriów, przyjmując zasadę, że 1% = 1 pkt.</w:t>
      </w:r>
    </w:p>
    <w:p w14:paraId="630CEB78" w14:textId="77777777" w:rsidR="00072D77" w:rsidRPr="00C618FF" w:rsidRDefault="00072D77" w:rsidP="003F7696">
      <w:pPr>
        <w:rPr>
          <w:rFonts w:cstheme="minorHAnsi"/>
        </w:rPr>
      </w:pPr>
    </w:p>
    <w:p w14:paraId="01B236D6" w14:textId="77777777" w:rsidR="00072D77" w:rsidRDefault="00072D77" w:rsidP="00072D77">
      <w:pPr>
        <w:rPr>
          <w:rFonts w:cstheme="minorHAnsi"/>
        </w:rPr>
      </w:pPr>
      <w:r>
        <w:rPr>
          <w:rFonts w:cstheme="minorHAnsi"/>
        </w:rPr>
        <w:t>Maksymalna łączna liczba punktów jaką może otrzymać oferta Wykonawcy wynosi 100 pkt.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EB" w14:paraId="0B67A61F" w14:textId="77777777" w:rsidTr="00D579A3">
        <w:tc>
          <w:tcPr>
            <w:tcW w:w="90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115E9E" w14:textId="3128274A" w:rsidR="00833FEB" w:rsidRDefault="00833FEB" w:rsidP="00833FEB">
            <w:pPr>
              <w:jc w:val="center"/>
              <w:rPr>
                <w:b/>
              </w:rPr>
            </w:pPr>
            <w:r>
              <w:rPr>
                <w:b/>
              </w:rPr>
              <w:t xml:space="preserve">Kryterium nr 1 </w:t>
            </w:r>
            <w:r w:rsidR="008920DE">
              <w:rPr>
                <w:b/>
              </w:rPr>
              <w:t>-</w:t>
            </w:r>
            <w:r>
              <w:rPr>
                <w:b/>
              </w:rPr>
              <w:t xml:space="preserve"> Cena</w:t>
            </w:r>
          </w:p>
        </w:tc>
      </w:tr>
      <w:tr w:rsidR="00833FEB" w14:paraId="5A834F27" w14:textId="77777777" w:rsidTr="00D579A3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5A78E4" w14:textId="77777777" w:rsidR="002B71A3" w:rsidRPr="001D6CC4" w:rsidRDefault="002B71A3" w:rsidP="00833FEB">
            <w:pPr>
              <w:rPr>
                <w:rFonts w:cstheme="minorHAnsi"/>
              </w:rPr>
            </w:pPr>
          </w:p>
          <w:p w14:paraId="3D45B128" w14:textId="5F410104" w:rsidR="008920DE" w:rsidRPr="001D6CC4" w:rsidRDefault="008920DE" w:rsidP="008920DE">
            <w:pPr>
              <w:widowControl w:val="0"/>
              <w:rPr>
                <w:rFonts w:eastAsia="Times New Roman" w:cstheme="minorHAnsi"/>
                <w:lang w:eastAsia="pl-PL"/>
              </w:rPr>
            </w:pPr>
            <w:r w:rsidRPr="001D6CC4">
              <w:rPr>
                <w:rFonts w:eastAsia="Times New Roman" w:cstheme="minorHAnsi"/>
                <w:lang w:eastAsia="pl-PL"/>
              </w:rPr>
              <w:t xml:space="preserve">Do oceny w kryterium oceny ofert „Cena” będzie brana pod uwagę cena (całkowita) brutto oferty, podana przez Wykonawcę w Załączniku nr </w:t>
            </w:r>
            <w:r w:rsidR="003C1C03" w:rsidRPr="001D6CC4">
              <w:rPr>
                <w:rFonts w:eastAsia="Times New Roman" w:cstheme="minorHAnsi"/>
                <w:lang w:eastAsia="pl-PL"/>
              </w:rPr>
              <w:t>2</w:t>
            </w:r>
            <w:r w:rsidRPr="001D6CC4">
              <w:rPr>
                <w:rFonts w:eastAsia="Times New Roman" w:cstheme="minorHAnsi"/>
                <w:lang w:eastAsia="pl-PL"/>
              </w:rPr>
              <w:t xml:space="preserve"> do SWZ - Formularz oferty </w:t>
            </w:r>
            <w:r w:rsidRPr="001D6CC4">
              <w:rPr>
                <w:rFonts w:eastAsia="Times New Roman" w:cstheme="minorHAnsi"/>
                <w:b/>
                <w:bCs/>
                <w:lang w:eastAsia="pl-PL"/>
              </w:rPr>
              <w:t>(</w:t>
            </w:r>
            <w:r w:rsidRPr="001D6CC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„</w:t>
            </w:r>
            <w:r w:rsidRPr="00464E9E">
              <w:rPr>
                <w:rFonts w:eastAsia="Times New Roman" w:cstheme="minorHAnsi"/>
                <w:b/>
                <w:bCs/>
                <w:lang w:eastAsia="pl-PL"/>
              </w:rPr>
              <w:t xml:space="preserve">Cena brutto oferty </w:t>
            </w:r>
            <w:r w:rsidR="003C1C03" w:rsidRPr="00464E9E">
              <w:rPr>
                <w:rFonts w:eastAsia="Times New Roman" w:cstheme="minorHAnsi"/>
                <w:b/>
                <w:bCs/>
                <w:lang w:eastAsia="pl-PL"/>
              </w:rPr>
              <w:t xml:space="preserve">- </w:t>
            </w:r>
            <w:r w:rsidRPr="001D6CC4">
              <w:rPr>
                <w:rFonts w:cstheme="minorHAnsi"/>
                <w:b/>
                <w:bCs/>
                <w:u w:val="single"/>
              </w:rPr>
              <w:t>ZA WYKONANIE CAŁOŚCI PRZEDMIOTU ZAMÓWIENIA</w:t>
            </w:r>
            <w:r w:rsidRPr="001D6CC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”)</w:t>
            </w:r>
            <w:r w:rsidRPr="001D6CC4">
              <w:rPr>
                <w:rFonts w:eastAsia="Times New Roman" w:cstheme="minorHAnsi"/>
                <w:lang w:eastAsia="pl-PL"/>
              </w:rPr>
              <w:t>.</w:t>
            </w:r>
          </w:p>
          <w:p w14:paraId="35AA2D2A" w14:textId="77777777" w:rsidR="008920DE" w:rsidRPr="001D6CC4" w:rsidRDefault="008920DE" w:rsidP="008920DE">
            <w:pPr>
              <w:widowControl w:val="0"/>
              <w:rPr>
                <w:rFonts w:eastAsia="Times New Roman" w:cstheme="minorHAnsi"/>
              </w:rPr>
            </w:pPr>
            <w:r w:rsidRPr="001D6CC4">
              <w:rPr>
                <w:rFonts w:eastAsia="Times New Roman" w:cstheme="minorHAnsi"/>
              </w:rPr>
              <w:t xml:space="preserve">Maksymalnie w tym kryterium można uzyskać 60 pkt. </w:t>
            </w:r>
          </w:p>
          <w:p w14:paraId="5C9371BB" w14:textId="77777777" w:rsidR="008920DE" w:rsidRPr="001D6CC4" w:rsidRDefault="008920DE" w:rsidP="008920DE">
            <w:pPr>
              <w:widowControl w:val="0"/>
              <w:rPr>
                <w:rFonts w:eastAsia="Times New Roman" w:cstheme="minorHAnsi"/>
                <w:lang w:eastAsia="pl-PL"/>
              </w:rPr>
            </w:pPr>
            <w:r w:rsidRPr="001D6CC4">
              <w:rPr>
                <w:rFonts w:eastAsia="Times New Roman" w:cstheme="minorHAnsi"/>
                <w:lang w:eastAsia="pl-PL"/>
              </w:rPr>
              <w:lastRenderedPageBreak/>
              <w:t>Punkty w kryterium „Cena” będą przyznawane zgodnie z poniższym wzorem:</w:t>
            </w:r>
          </w:p>
          <w:p w14:paraId="1F7F0C18" w14:textId="77777777" w:rsidR="008920DE" w:rsidRPr="001D6CC4" w:rsidRDefault="008920DE" w:rsidP="008920DE">
            <w:pPr>
              <w:widowControl w:val="0"/>
              <w:rPr>
                <w:rFonts w:eastAsia="Times New Roman" w:cstheme="minorHAnsi"/>
                <w:b/>
                <w:lang w:eastAsia="pl-PL"/>
              </w:rPr>
            </w:pPr>
          </w:p>
          <w:p w14:paraId="67FFC38B" w14:textId="77777777" w:rsidR="008920DE" w:rsidRPr="001D6CC4" w:rsidRDefault="008920DE" w:rsidP="008920DE">
            <w:pPr>
              <w:widowControl w:val="0"/>
              <w:rPr>
                <w:rFonts w:eastAsia="Times New Roman" w:cstheme="minorHAnsi"/>
                <w:lang w:eastAsia="pl-PL"/>
              </w:rPr>
            </w:pPr>
            <w:proofErr w:type="gramStart"/>
            <w:r w:rsidRPr="001D6CC4">
              <w:rPr>
                <w:rFonts w:eastAsia="Times New Roman" w:cstheme="minorHAnsi"/>
                <w:lang w:eastAsia="pl-PL"/>
              </w:rPr>
              <w:t>a</w:t>
            </w:r>
            <w:proofErr w:type="gramEnd"/>
            <w:r w:rsidRPr="001D6CC4">
              <w:rPr>
                <w:rFonts w:eastAsia="Times New Roman" w:cstheme="minorHAnsi"/>
                <w:lang w:eastAsia="pl-PL"/>
              </w:rPr>
              <w:t xml:space="preserve"> = Najniższa cena (całkowita) brutto w zbiorze ważnych ofert / cena (całkowita) brutto oferty rozpatrywanej x 60</w:t>
            </w:r>
          </w:p>
          <w:p w14:paraId="225CBB1F" w14:textId="7233836C" w:rsidR="00833FEB" w:rsidRDefault="00833FEB" w:rsidP="00D579A3">
            <w:pPr>
              <w:jc w:val="both"/>
              <w:rPr>
                <w:b/>
              </w:rPr>
            </w:pPr>
          </w:p>
        </w:tc>
      </w:tr>
      <w:tr w:rsidR="002B71A3" w14:paraId="03F19DA9" w14:textId="77777777" w:rsidTr="00D579A3">
        <w:tc>
          <w:tcPr>
            <w:tcW w:w="90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F0A4DE" w14:textId="0755BD01" w:rsidR="002B71A3" w:rsidRDefault="002B71A3" w:rsidP="00F53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Kryterium nr 2 </w:t>
            </w:r>
            <w:r w:rsidR="00ED3156">
              <w:rPr>
                <w:b/>
              </w:rPr>
              <w:t>-</w:t>
            </w:r>
            <w:r>
              <w:rPr>
                <w:b/>
              </w:rPr>
              <w:t xml:space="preserve"> Czas niezbędny do przygotowania wyjazdu</w:t>
            </w:r>
          </w:p>
        </w:tc>
      </w:tr>
      <w:tr w:rsidR="002B71A3" w14:paraId="1DDB5B84" w14:textId="77777777" w:rsidTr="00D579A3">
        <w:tc>
          <w:tcPr>
            <w:tcW w:w="9062" w:type="dxa"/>
            <w:shd w:val="clear" w:color="auto" w:fill="E2EFD9" w:themeFill="accent6" w:themeFillTint="33"/>
          </w:tcPr>
          <w:p w14:paraId="673A1B08" w14:textId="42A0F905" w:rsidR="002B71A3" w:rsidRDefault="002B71A3" w:rsidP="00BE74EC"/>
          <w:p w14:paraId="66AB7E25" w14:textId="0109FF12" w:rsidR="000B7CB7" w:rsidRPr="008711BC" w:rsidRDefault="000B7CB7" w:rsidP="00BE74EC">
            <w:pPr>
              <w:suppressAutoHyphens/>
              <w:jc w:val="both"/>
              <w:rPr>
                <w:rFonts w:eastAsia="Calibri"/>
                <w:color w:val="000000" w:themeColor="text1"/>
                <w:kern w:val="1"/>
              </w:rPr>
            </w:pPr>
            <w:r w:rsidRPr="008711BC">
              <w:rPr>
                <w:rFonts w:eastAsia="Calibri"/>
                <w:color w:val="000000" w:themeColor="text1"/>
                <w:kern w:val="1"/>
              </w:rPr>
              <w:t xml:space="preserve">Czas niezbędny do przygotowania wyjazdu </w:t>
            </w:r>
            <w:r w:rsidR="00A90DBA">
              <w:rPr>
                <w:rFonts w:eastAsia="Calibri"/>
                <w:color w:val="000000" w:themeColor="text1"/>
                <w:kern w:val="1"/>
              </w:rPr>
              <w:t>(</w:t>
            </w:r>
            <w:r w:rsidRPr="008711BC">
              <w:rPr>
                <w:rFonts w:eastAsia="Calibri"/>
                <w:color w:val="000000" w:themeColor="text1"/>
                <w:kern w:val="1"/>
              </w:rPr>
              <w:t xml:space="preserve">zadeklarowany przez Wykonawcę w Formularzu </w:t>
            </w:r>
            <w:proofErr w:type="gramStart"/>
            <w:r w:rsidRPr="008711BC">
              <w:rPr>
                <w:rFonts w:eastAsia="Calibri"/>
                <w:color w:val="000000" w:themeColor="text1"/>
                <w:kern w:val="1"/>
              </w:rPr>
              <w:t>oferty</w:t>
            </w:r>
            <w:r w:rsidR="00A90DBA">
              <w:rPr>
                <w:rFonts w:eastAsia="Calibri"/>
                <w:color w:val="000000" w:themeColor="text1"/>
                <w:kern w:val="1"/>
              </w:rPr>
              <w:t>)</w:t>
            </w:r>
            <w:r w:rsidR="005E574F">
              <w:rPr>
                <w:rFonts w:eastAsia="Calibri"/>
                <w:color w:val="000000" w:themeColor="text1"/>
                <w:kern w:val="1"/>
              </w:rPr>
              <w:t xml:space="preserve"> </w:t>
            </w:r>
            <w:r w:rsidRPr="008711BC">
              <w:rPr>
                <w:rFonts w:eastAsia="Calibri"/>
                <w:color w:val="000000" w:themeColor="text1"/>
                <w:kern w:val="1"/>
              </w:rPr>
              <w:t xml:space="preserve"> rozum</w:t>
            </w:r>
            <w:r w:rsidR="005E574F">
              <w:rPr>
                <w:rFonts w:eastAsia="Calibri"/>
                <w:color w:val="000000" w:themeColor="text1"/>
                <w:kern w:val="1"/>
              </w:rPr>
              <w:t>iany</w:t>
            </w:r>
            <w:proofErr w:type="gramEnd"/>
            <w:r w:rsidR="005E574F">
              <w:rPr>
                <w:rFonts w:eastAsia="Calibri"/>
                <w:color w:val="000000" w:themeColor="text1"/>
                <w:kern w:val="1"/>
              </w:rPr>
              <w:t xml:space="preserve"> jest</w:t>
            </w:r>
            <w:r w:rsidRPr="008711BC">
              <w:rPr>
                <w:rFonts w:eastAsia="Calibri"/>
                <w:color w:val="000000" w:themeColor="text1"/>
                <w:kern w:val="1"/>
              </w:rPr>
              <w:t xml:space="preserve"> jako okres czasu, wyrażony w dniach roboczych (pon., </w:t>
            </w:r>
            <w:proofErr w:type="gramStart"/>
            <w:r w:rsidRPr="008711BC">
              <w:rPr>
                <w:rFonts w:eastAsia="Calibri"/>
                <w:color w:val="000000" w:themeColor="text1"/>
                <w:kern w:val="1"/>
              </w:rPr>
              <w:t>wt</w:t>
            </w:r>
            <w:proofErr w:type="gramEnd"/>
            <w:r w:rsidRPr="008711BC">
              <w:rPr>
                <w:rFonts w:eastAsia="Calibri"/>
                <w:color w:val="000000" w:themeColor="text1"/>
                <w:kern w:val="1"/>
              </w:rPr>
              <w:t xml:space="preserve">., </w:t>
            </w:r>
            <w:proofErr w:type="gramStart"/>
            <w:r w:rsidRPr="008711BC">
              <w:rPr>
                <w:rFonts w:eastAsia="Calibri"/>
                <w:color w:val="000000" w:themeColor="text1"/>
                <w:kern w:val="1"/>
              </w:rPr>
              <w:t>śr</w:t>
            </w:r>
            <w:proofErr w:type="gramEnd"/>
            <w:r w:rsidRPr="008711BC">
              <w:rPr>
                <w:rFonts w:eastAsia="Calibri"/>
                <w:color w:val="000000" w:themeColor="text1"/>
                <w:kern w:val="1"/>
              </w:rPr>
              <w:t xml:space="preserve">., </w:t>
            </w:r>
            <w:proofErr w:type="gramStart"/>
            <w:r w:rsidRPr="008711BC">
              <w:rPr>
                <w:rFonts w:eastAsia="Calibri"/>
                <w:color w:val="000000" w:themeColor="text1"/>
                <w:kern w:val="1"/>
              </w:rPr>
              <w:t>czw</w:t>
            </w:r>
            <w:proofErr w:type="gramEnd"/>
            <w:r w:rsidRPr="008711BC">
              <w:rPr>
                <w:rFonts w:eastAsia="Calibri"/>
                <w:color w:val="000000" w:themeColor="text1"/>
                <w:kern w:val="1"/>
              </w:rPr>
              <w:t xml:space="preserve">., pt.) </w:t>
            </w:r>
            <w:bookmarkStart w:id="7" w:name="_Hlk100350886"/>
            <w:r w:rsidRPr="008711BC">
              <w:rPr>
                <w:rFonts w:eastAsia="Calibri"/>
                <w:color w:val="000000" w:themeColor="text1"/>
                <w:kern w:val="1"/>
              </w:rPr>
              <w:t>od pierwszego dnia następującego po dniu zgłoszenia wyjazdu</w:t>
            </w:r>
            <w:bookmarkEnd w:id="7"/>
            <w:r w:rsidRPr="008711BC">
              <w:rPr>
                <w:rFonts w:eastAsia="Calibri"/>
                <w:color w:val="000000" w:themeColor="text1"/>
                <w:kern w:val="1"/>
              </w:rPr>
              <w:t xml:space="preserve"> (dokonanego</w:t>
            </w:r>
            <w:r w:rsidR="005E217E" w:rsidRPr="008711BC">
              <w:rPr>
                <w:rFonts w:eastAsia="Calibri"/>
                <w:color w:val="000000" w:themeColor="text1"/>
                <w:kern w:val="1"/>
              </w:rPr>
              <w:t xml:space="preserve"> </w:t>
            </w:r>
            <w:r w:rsidRPr="008711BC">
              <w:rPr>
                <w:rFonts w:eastAsia="Calibri"/>
                <w:color w:val="000000" w:themeColor="text1"/>
                <w:kern w:val="1"/>
              </w:rPr>
              <w:t>do godziny</w:t>
            </w:r>
            <w:proofErr w:type="gramStart"/>
            <w:r w:rsidRPr="008711BC">
              <w:rPr>
                <w:rFonts w:eastAsia="Calibri"/>
                <w:color w:val="000000" w:themeColor="text1"/>
                <w:kern w:val="1"/>
              </w:rPr>
              <w:t xml:space="preserve"> 15:00 dnia</w:t>
            </w:r>
            <w:proofErr w:type="gramEnd"/>
            <w:r w:rsidRPr="008711BC">
              <w:rPr>
                <w:rFonts w:eastAsia="Calibri"/>
                <w:color w:val="000000" w:themeColor="text1"/>
                <w:kern w:val="1"/>
              </w:rPr>
              <w:t xml:space="preserve"> poprzedzającego) do dnia poprzedzającego datę wyjazdu.</w:t>
            </w:r>
          </w:p>
          <w:p w14:paraId="53286B17" w14:textId="129CC9B7" w:rsidR="000B7CB7" w:rsidRDefault="000B7CB7" w:rsidP="00BE74EC">
            <w:pPr>
              <w:widowControl w:val="0"/>
              <w:autoSpaceDE w:val="0"/>
              <w:autoSpaceDN w:val="0"/>
              <w:adjustRightInd w:val="0"/>
              <w:jc w:val="both"/>
            </w:pPr>
            <w:r w:rsidRPr="00BC63C1">
              <w:t xml:space="preserve">Maksymalny </w:t>
            </w:r>
            <w:r w:rsidR="008711BC">
              <w:t xml:space="preserve">dopuszczalny </w:t>
            </w:r>
            <w:r>
              <w:t>czas niezbędny do przygotowania wyjazdu</w:t>
            </w:r>
            <w:r w:rsidRPr="00BC63C1">
              <w:t xml:space="preserve"> </w:t>
            </w:r>
            <w:r>
              <w:t>to 5 dni roboczych</w:t>
            </w:r>
            <w:r w:rsidRPr="00BC63C1">
              <w:t xml:space="preserve">. Jeżeli Wykonawca </w:t>
            </w:r>
            <w:r w:rsidR="008711BC">
              <w:t xml:space="preserve">poda </w:t>
            </w:r>
            <w:r>
              <w:t xml:space="preserve">dłuższy czas niezbędny do przygotowania wyjazdu niż 5 dni roboczych jego oferta </w:t>
            </w:r>
            <w:r w:rsidRPr="005E7011">
              <w:rPr>
                <w:b/>
                <w:bCs/>
                <w:u w:val="single"/>
              </w:rPr>
              <w:t>zostanie odrzucona</w:t>
            </w:r>
            <w:r>
              <w:t>.</w:t>
            </w:r>
          </w:p>
          <w:p w14:paraId="59F05467" w14:textId="77777777" w:rsidR="000B7CB7" w:rsidRDefault="000B7CB7" w:rsidP="00BE74EC">
            <w:pPr>
              <w:jc w:val="both"/>
            </w:pPr>
          </w:p>
          <w:p w14:paraId="2DF86C2E" w14:textId="060DD8B8" w:rsidR="000B7CB7" w:rsidRDefault="000B7CB7" w:rsidP="00BE74EC">
            <w:pPr>
              <w:jc w:val="both"/>
            </w:pPr>
            <w:r w:rsidRPr="00BC63C1">
              <w:t>W przypadku nie wskazan</w:t>
            </w:r>
            <w:r>
              <w:t>ia oferowanego czasu niezbędnego do przygotowania wyjazdu</w:t>
            </w:r>
            <w:r w:rsidR="008D1991">
              <w:t>,</w:t>
            </w:r>
            <w:r w:rsidRPr="00BC63C1">
              <w:t xml:space="preserve"> oferta nie otrzyma dodatkowych punktów w tym kryterium. W takim przypadku</w:t>
            </w:r>
            <w:r>
              <w:t xml:space="preserve"> Zamawiający przyjmie najdłuższy dopuszczalny czas niezbędny do przygotowania wyjazdu</w:t>
            </w:r>
            <w:r w:rsidRPr="00BC63C1">
              <w:t xml:space="preserve">, tj. </w:t>
            </w:r>
            <w:r>
              <w:t>5 dni roboczych</w:t>
            </w:r>
            <w:r w:rsidRPr="00BC63C1">
              <w:t xml:space="preserve">. </w:t>
            </w:r>
          </w:p>
          <w:p w14:paraId="53D99436" w14:textId="77777777" w:rsidR="000B7CB7" w:rsidRPr="00BC63C1" w:rsidRDefault="000B7CB7" w:rsidP="00BE74EC">
            <w:pPr>
              <w:jc w:val="both"/>
            </w:pPr>
          </w:p>
          <w:p w14:paraId="253F158F" w14:textId="1CDBA797" w:rsidR="000B7CB7" w:rsidRPr="008711BC" w:rsidRDefault="000B7CB7" w:rsidP="00BE74EC">
            <w:pPr>
              <w:suppressAutoHyphens/>
              <w:jc w:val="both"/>
              <w:rPr>
                <w:rFonts w:eastAsia="Calibri"/>
                <w:color w:val="000000" w:themeColor="text1"/>
                <w:kern w:val="1"/>
              </w:rPr>
            </w:pPr>
            <w:r w:rsidRPr="008711BC">
              <w:rPr>
                <w:rFonts w:eastAsia="Calibri"/>
                <w:color w:val="000000" w:themeColor="text1"/>
                <w:kern w:val="1"/>
              </w:rPr>
              <w:t>Zgłoszenie wykonania wyjazdu następuje poprzez p</w:t>
            </w:r>
            <w:r w:rsidR="005E217E" w:rsidRPr="008711BC">
              <w:rPr>
                <w:rFonts w:eastAsia="Calibri"/>
                <w:color w:val="000000" w:themeColor="text1"/>
                <w:kern w:val="1"/>
              </w:rPr>
              <w:t>ocztę elektroniczną (e-mail</w:t>
            </w:r>
            <w:r w:rsidR="00F940D2">
              <w:rPr>
                <w:rFonts w:eastAsia="Calibri"/>
                <w:color w:val="000000" w:themeColor="text1"/>
                <w:kern w:val="1"/>
              </w:rPr>
              <w:t xml:space="preserve"> wysłany do</w:t>
            </w:r>
            <w:r w:rsidR="005E217E" w:rsidRPr="008711BC">
              <w:rPr>
                <w:rFonts w:eastAsia="Calibri"/>
                <w:color w:val="000000" w:themeColor="text1"/>
                <w:kern w:val="1"/>
              </w:rPr>
              <w:t xml:space="preserve"> Wykonawcy</w:t>
            </w:r>
            <w:r w:rsidR="00F940D2">
              <w:rPr>
                <w:rFonts w:eastAsia="Calibri"/>
                <w:color w:val="000000" w:themeColor="text1"/>
                <w:kern w:val="1"/>
              </w:rPr>
              <w:t>)</w:t>
            </w:r>
            <w:r w:rsidR="005E217E" w:rsidRPr="008711BC">
              <w:rPr>
                <w:rFonts w:eastAsia="Calibri"/>
                <w:color w:val="000000" w:themeColor="text1"/>
                <w:kern w:val="1"/>
              </w:rPr>
              <w:t>. Zgłoszenie będzie zawierać</w:t>
            </w:r>
            <w:r w:rsidRPr="008711BC">
              <w:rPr>
                <w:rFonts w:eastAsia="Calibri"/>
                <w:color w:val="000000" w:themeColor="text1"/>
                <w:kern w:val="1"/>
              </w:rPr>
              <w:t xml:space="preserve"> informacje o dacie rozpoczęcia wyjazdu, czasie jego trwania, rodzaju autokaru, szacowanej trasie i odległościach przejazdu, miejscach docelowych i liczbie uczestników. Wyłączną podstawą zgłoszenia jest dokument Zlecenie Wykonania Wyjazdu</w:t>
            </w:r>
            <w:r w:rsidR="005E217E" w:rsidRPr="008711BC">
              <w:rPr>
                <w:rFonts w:eastAsia="Calibri"/>
                <w:color w:val="000000" w:themeColor="text1"/>
                <w:kern w:val="1"/>
              </w:rPr>
              <w:t>, który stanowi załącznik do umowy</w:t>
            </w:r>
            <w:r w:rsidRPr="008711BC">
              <w:rPr>
                <w:rFonts w:eastAsia="Calibri"/>
                <w:color w:val="000000" w:themeColor="text1"/>
                <w:kern w:val="1"/>
              </w:rPr>
              <w:t xml:space="preserve">. Zlecenie Wykonania Wyjazdu jest wiążące jeśli zostanie przekazane Wykonawcy przez Zamawiającego. </w:t>
            </w:r>
          </w:p>
          <w:p w14:paraId="08666FCA" w14:textId="77777777" w:rsidR="00501A1F" w:rsidRDefault="00501A1F" w:rsidP="00BE74EC">
            <w:pPr>
              <w:jc w:val="both"/>
            </w:pPr>
          </w:p>
          <w:p w14:paraId="002AE858" w14:textId="307B23E5" w:rsidR="000B7CB7" w:rsidRDefault="008711BC" w:rsidP="00BE74EC">
            <w:pPr>
              <w:jc w:val="both"/>
              <w:rPr>
                <w:rFonts w:eastAsia="Calibri"/>
                <w:color w:val="000000" w:themeColor="text1"/>
                <w:kern w:val="1"/>
              </w:rPr>
            </w:pPr>
            <w:r w:rsidRPr="00833FEB">
              <w:t xml:space="preserve">Punkty w </w:t>
            </w:r>
            <w:r>
              <w:t xml:space="preserve">kryterium </w:t>
            </w:r>
            <w:r w:rsidR="001A69A4" w:rsidRPr="005C319F">
              <w:rPr>
                <w:b/>
                <w:bCs/>
              </w:rPr>
              <w:t>„</w:t>
            </w:r>
            <w:r w:rsidR="000030BF">
              <w:rPr>
                <w:b/>
                <w:bCs/>
              </w:rPr>
              <w:t>C</w:t>
            </w:r>
            <w:r w:rsidRPr="005C319F">
              <w:rPr>
                <w:rFonts w:eastAsia="Calibri"/>
                <w:b/>
                <w:bCs/>
                <w:color w:val="000000" w:themeColor="text1"/>
                <w:kern w:val="1"/>
              </w:rPr>
              <w:t>zas niezbędny do przygotowania wyjazdu</w:t>
            </w:r>
            <w:r w:rsidR="001A69A4" w:rsidRPr="005C319F">
              <w:rPr>
                <w:rFonts w:eastAsia="Calibri"/>
                <w:b/>
                <w:bCs/>
                <w:color w:val="000000" w:themeColor="text1"/>
                <w:kern w:val="1"/>
              </w:rPr>
              <w:t>”</w:t>
            </w:r>
            <w:r w:rsidRPr="00833FEB">
              <w:t xml:space="preserve"> będą p</w:t>
            </w:r>
            <w:r>
              <w:t>rzyznawa</w:t>
            </w:r>
            <w:r w:rsidRPr="008711BC">
              <w:rPr>
                <w:color w:val="000000" w:themeColor="text1"/>
              </w:rPr>
              <w:t xml:space="preserve">ne </w:t>
            </w:r>
            <w:r w:rsidR="000B7CB7" w:rsidRPr="008711BC">
              <w:rPr>
                <w:rFonts w:eastAsia="Calibri"/>
                <w:color w:val="000000" w:themeColor="text1"/>
                <w:kern w:val="1"/>
              </w:rPr>
              <w:t xml:space="preserve">według </w:t>
            </w:r>
            <w:r>
              <w:rPr>
                <w:rFonts w:eastAsia="Calibri"/>
                <w:color w:val="000000" w:themeColor="text1"/>
                <w:kern w:val="1"/>
              </w:rPr>
              <w:t>poniższ</w:t>
            </w:r>
            <w:r w:rsidR="001A69A4">
              <w:rPr>
                <w:rFonts w:eastAsia="Calibri"/>
                <w:color w:val="000000" w:themeColor="text1"/>
                <w:kern w:val="1"/>
              </w:rPr>
              <w:t>ych</w:t>
            </w:r>
            <w:r>
              <w:rPr>
                <w:rFonts w:eastAsia="Calibri"/>
                <w:color w:val="000000" w:themeColor="text1"/>
                <w:kern w:val="1"/>
              </w:rPr>
              <w:t xml:space="preserve"> z</w:t>
            </w:r>
            <w:r w:rsidR="001A69A4">
              <w:rPr>
                <w:rFonts w:eastAsia="Calibri"/>
                <w:color w:val="000000" w:themeColor="text1"/>
                <w:kern w:val="1"/>
              </w:rPr>
              <w:t>asad</w:t>
            </w:r>
            <w:r>
              <w:rPr>
                <w:rFonts w:eastAsia="Calibri"/>
                <w:color w:val="000000" w:themeColor="text1"/>
                <w:kern w:val="1"/>
              </w:rPr>
              <w:t>:</w:t>
            </w:r>
          </w:p>
          <w:p w14:paraId="412B8946" w14:textId="16CB5DE5" w:rsidR="008711BC" w:rsidRDefault="008711BC" w:rsidP="00BE74EC">
            <w:pPr>
              <w:ind w:left="1447"/>
              <w:jc w:val="both"/>
              <w:rPr>
                <w:rFonts w:eastAsia="Calibri"/>
                <w:color w:val="000000" w:themeColor="text1"/>
                <w:kern w:val="1"/>
              </w:rPr>
            </w:pPr>
            <w:r>
              <w:rPr>
                <w:rFonts w:eastAsia="Calibri"/>
                <w:color w:val="000000" w:themeColor="text1"/>
                <w:kern w:val="1"/>
              </w:rPr>
              <w:t xml:space="preserve">2 dni </w:t>
            </w:r>
            <w:proofErr w:type="gramStart"/>
            <w:r>
              <w:rPr>
                <w:rFonts w:eastAsia="Calibri"/>
                <w:color w:val="000000" w:themeColor="text1"/>
                <w:kern w:val="1"/>
              </w:rPr>
              <w:t xml:space="preserve">robocze      </w:t>
            </w:r>
            <w:r w:rsidR="001A69A4">
              <w:rPr>
                <w:rFonts w:eastAsia="Calibri"/>
                <w:color w:val="000000" w:themeColor="text1"/>
                <w:kern w:val="1"/>
              </w:rPr>
              <w:t>-</w:t>
            </w:r>
            <w:r>
              <w:rPr>
                <w:rFonts w:eastAsia="Calibri"/>
                <w:color w:val="000000" w:themeColor="text1"/>
                <w:kern w:val="1"/>
              </w:rPr>
              <w:t xml:space="preserve">    40 pkt</w:t>
            </w:r>
            <w:proofErr w:type="gramEnd"/>
          </w:p>
          <w:p w14:paraId="3F834C8D" w14:textId="64E82B1B" w:rsidR="008711BC" w:rsidRDefault="008711BC" w:rsidP="00BE74EC">
            <w:pPr>
              <w:ind w:left="1447"/>
              <w:jc w:val="both"/>
              <w:rPr>
                <w:rFonts w:eastAsia="Calibri"/>
                <w:color w:val="000000" w:themeColor="text1"/>
                <w:kern w:val="1"/>
              </w:rPr>
            </w:pPr>
            <w:r>
              <w:rPr>
                <w:rFonts w:eastAsia="Calibri"/>
                <w:color w:val="000000" w:themeColor="text1"/>
                <w:kern w:val="1"/>
              </w:rPr>
              <w:t xml:space="preserve">3 dni </w:t>
            </w:r>
            <w:proofErr w:type="gramStart"/>
            <w:r>
              <w:rPr>
                <w:rFonts w:eastAsia="Calibri"/>
                <w:color w:val="000000" w:themeColor="text1"/>
                <w:kern w:val="1"/>
              </w:rPr>
              <w:t xml:space="preserve">robocze      </w:t>
            </w:r>
            <w:r w:rsidR="001A69A4">
              <w:rPr>
                <w:rFonts w:eastAsia="Calibri"/>
                <w:color w:val="000000" w:themeColor="text1"/>
                <w:kern w:val="1"/>
              </w:rPr>
              <w:t>-</w:t>
            </w:r>
            <w:r>
              <w:rPr>
                <w:rFonts w:eastAsia="Calibri"/>
                <w:color w:val="000000" w:themeColor="text1"/>
                <w:kern w:val="1"/>
              </w:rPr>
              <w:t xml:space="preserve">    20 pkt</w:t>
            </w:r>
            <w:proofErr w:type="gramEnd"/>
          </w:p>
          <w:p w14:paraId="52134630" w14:textId="2D29999F" w:rsidR="008711BC" w:rsidRDefault="008711BC" w:rsidP="00BE74EC">
            <w:pPr>
              <w:ind w:left="1447"/>
              <w:jc w:val="both"/>
              <w:rPr>
                <w:rFonts w:eastAsia="Calibri"/>
                <w:color w:val="000000" w:themeColor="text1"/>
                <w:kern w:val="1"/>
              </w:rPr>
            </w:pPr>
            <w:r>
              <w:rPr>
                <w:rFonts w:eastAsia="Calibri"/>
                <w:color w:val="000000" w:themeColor="text1"/>
                <w:kern w:val="1"/>
              </w:rPr>
              <w:t xml:space="preserve">4 dni </w:t>
            </w:r>
            <w:proofErr w:type="gramStart"/>
            <w:r>
              <w:rPr>
                <w:rFonts w:eastAsia="Calibri"/>
                <w:color w:val="000000" w:themeColor="text1"/>
                <w:kern w:val="1"/>
              </w:rPr>
              <w:t xml:space="preserve">robocze      </w:t>
            </w:r>
            <w:r w:rsidR="001A69A4">
              <w:rPr>
                <w:rFonts w:eastAsia="Calibri"/>
                <w:color w:val="000000" w:themeColor="text1"/>
                <w:kern w:val="1"/>
              </w:rPr>
              <w:t>-</w:t>
            </w:r>
            <w:r>
              <w:rPr>
                <w:rFonts w:eastAsia="Calibri"/>
                <w:color w:val="000000" w:themeColor="text1"/>
                <w:kern w:val="1"/>
              </w:rPr>
              <w:t xml:space="preserve">    10 pkt</w:t>
            </w:r>
            <w:proofErr w:type="gramEnd"/>
          </w:p>
          <w:p w14:paraId="64560474" w14:textId="45F64EAB" w:rsidR="002B71A3" w:rsidRDefault="008711BC" w:rsidP="00BE74EC">
            <w:pPr>
              <w:ind w:left="1447"/>
              <w:jc w:val="both"/>
              <w:rPr>
                <w:rFonts w:eastAsia="Calibri"/>
                <w:color w:val="000000" w:themeColor="text1"/>
                <w:kern w:val="1"/>
              </w:rPr>
            </w:pPr>
            <w:r>
              <w:rPr>
                <w:rFonts w:eastAsia="Calibri"/>
                <w:color w:val="000000" w:themeColor="text1"/>
                <w:kern w:val="1"/>
              </w:rPr>
              <w:t xml:space="preserve">5 dni </w:t>
            </w:r>
            <w:proofErr w:type="gramStart"/>
            <w:r>
              <w:rPr>
                <w:rFonts w:eastAsia="Calibri"/>
                <w:color w:val="000000" w:themeColor="text1"/>
                <w:kern w:val="1"/>
              </w:rPr>
              <w:t xml:space="preserve">roboczych  </w:t>
            </w:r>
            <w:r w:rsidR="001A69A4">
              <w:rPr>
                <w:rFonts w:eastAsia="Calibri"/>
                <w:color w:val="000000" w:themeColor="text1"/>
                <w:kern w:val="1"/>
              </w:rPr>
              <w:t>-</w:t>
            </w:r>
            <w:r>
              <w:rPr>
                <w:rFonts w:eastAsia="Calibri"/>
                <w:color w:val="000000" w:themeColor="text1"/>
                <w:kern w:val="1"/>
              </w:rPr>
              <w:t xml:space="preserve">      0 pkt</w:t>
            </w:r>
            <w:proofErr w:type="gramEnd"/>
            <w:r w:rsidR="001A69A4">
              <w:rPr>
                <w:rFonts w:eastAsia="Calibri"/>
                <w:color w:val="000000" w:themeColor="text1"/>
                <w:kern w:val="1"/>
              </w:rPr>
              <w:t>.</w:t>
            </w:r>
          </w:p>
          <w:p w14:paraId="721B56BC" w14:textId="5CDB4E41" w:rsidR="00501A1F" w:rsidRPr="008711BC" w:rsidRDefault="00501A1F" w:rsidP="00501A1F">
            <w:pPr>
              <w:jc w:val="both"/>
              <w:rPr>
                <w:rFonts w:eastAsia="Calibri"/>
                <w:color w:val="000000" w:themeColor="text1"/>
                <w:kern w:val="1"/>
              </w:rPr>
            </w:pPr>
          </w:p>
        </w:tc>
      </w:tr>
    </w:tbl>
    <w:p w14:paraId="6DEC8F24" w14:textId="77777777" w:rsidR="005B667D" w:rsidRPr="0012763F" w:rsidRDefault="005B667D" w:rsidP="005B667D">
      <w:pPr>
        <w:spacing w:after="0" w:line="240" w:lineRule="auto"/>
        <w:rPr>
          <w:rFonts w:eastAsia="Times New Roman" w:cstheme="minorHAnsi"/>
          <w:lang w:eastAsia="pl-PL"/>
        </w:rPr>
      </w:pPr>
    </w:p>
    <w:p w14:paraId="22B1895C" w14:textId="40007DF2" w:rsidR="005B667D" w:rsidRPr="0012763F" w:rsidRDefault="005B667D" w:rsidP="005B667D">
      <w:pPr>
        <w:spacing w:after="0" w:line="240" w:lineRule="auto"/>
        <w:rPr>
          <w:rFonts w:eastAsia="Times New Roman" w:cstheme="minorHAnsi"/>
          <w:lang w:eastAsia="pl-PL"/>
        </w:rPr>
      </w:pPr>
      <w:r w:rsidRPr="0012763F">
        <w:rPr>
          <w:rFonts w:eastAsia="Times New Roman" w:cstheme="minorHAnsi"/>
          <w:lang w:eastAsia="pl-PL"/>
        </w:rPr>
        <w:t xml:space="preserve">Suma punktów uzyskanych w obu kryteriach </w:t>
      </w:r>
      <w:r w:rsidRPr="0012763F">
        <w:rPr>
          <w:rFonts w:cstheme="minorHAnsi"/>
        </w:rPr>
        <w:t xml:space="preserve">oceny ofert </w:t>
      </w:r>
      <w:r w:rsidRPr="0012763F">
        <w:rPr>
          <w:rFonts w:eastAsia="Times New Roman" w:cstheme="minorHAnsi"/>
          <w:lang w:eastAsia="pl-PL"/>
        </w:rPr>
        <w:t xml:space="preserve">stanowić będzie ocenę końcową danej oferty. </w:t>
      </w:r>
    </w:p>
    <w:p w14:paraId="0FEF5036" w14:textId="77777777" w:rsidR="005B667D" w:rsidRPr="0012763F" w:rsidRDefault="005B667D" w:rsidP="005B667D">
      <w:pPr>
        <w:spacing w:after="0" w:line="240" w:lineRule="auto"/>
        <w:rPr>
          <w:rFonts w:eastAsia="Times New Roman" w:cstheme="minorHAnsi"/>
          <w:lang w:eastAsia="pl-PL"/>
        </w:rPr>
      </w:pPr>
      <w:r w:rsidRPr="0012763F">
        <w:rPr>
          <w:rFonts w:eastAsia="Times New Roman" w:cstheme="minorHAnsi"/>
          <w:lang w:eastAsia="pl-PL"/>
        </w:rPr>
        <w:t>Oferta, która uzyska najwyższą ilość punktów zostanie uznana za ofertę najkorzystniejszą.</w:t>
      </w:r>
    </w:p>
    <w:p w14:paraId="40CA1D32" w14:textId="77777777" w:rsidR="001D7F25" w:rsidRPr="0012763F" w:rsidRDefault="001D7F25" w:rsidP="007A4B35">
      <w:pPr>
        <w:spacing w:after="0" w:line="240" w:lineRule="auto"/>
        <w:rPr>
          <w:rFonts w:cstheme="minorHAnsi"/>
        </w:rPr>
      </w:pPr>
    </w:p>
    <w:p w14:paraId="24CEE93F" w14:textId="77777777" w:rsidR="00847872" w:rsidRPr="00F6480B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F6480B">
        <w:rPr>
          <w:rFonts w:cstheme="minorHAnsi"/>
          <w:b/>
        </w:rPr>
        <w:t xml:space="preserve">ROZDZIAŁ 23. </w:t>
      </w:r>
      <w:r w:rsidR="00847872" w:rsidRPr="00F6480B">
        <w:rPr>
          <w:rFonts w:cstheme="minorHAnsi"/>
          <w:b/>
        </w:rPr>
        <w:t>WADIUM</w:t>
      </w:r>
    </w:p>
    <w:p w14:paraId="30D6E6CF" w14:textId="77777777" w:rsidR="00847872" w:rsidRPr="00F6480B" w:rsidRDefault="00847872" w:rsidP="007A4B35">
      <w:pPr>
        <w:spacing w:after="0" w:line="240" w:lineRule="auto"/>
        <w:rPr>
          <w:rFonts w:cstheme="minorHAnsi"/>
        </w:rPr>
      </w:pPr>
    </w:p>
    <w:p w14:paraId="4234ACE6" w14:textId="77777777" w:rsidR="0012763F" w:rsidRPr="00F6480B" w:rsidRDefault="0012763F" w:rsidP="0012763F">
      <w:pPr>
        <w:rPr>
          <w:rFonts w:cstheme="minorHAnsi"/>
        </w:rPr>
      </w:pPr>
      <w:r w:rsidRPr="00F6480B">
        <w:rPr>
          <w:rFonts w:cstheme="minorHAnsi"/>
        </w:rPr>
        <w:t>W niniejszym postępowaniu nie jest wymagane wniesienie przez Wykonawcę wadium.</w:t>
      </w:r>
    </w:p>
    <w:p w14:paraId="7B7DF21A" w14:textId="77777777" w:rsidR="00847872" w:rsidRPr="000257DE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257DE">
        <w:rPr>
          <w:rFonts w:cstheme="minorHAnsi"/>
          <w:b/>
        </w:rPr>
        <w:t xml:space="preserve">ROZDZIAŁ 24. </w:t>
      </w:r>
      <w:r w:rsidR="00847872" w:rsidRPr="000257DE">
        <w:rPr>
          <w:rFonts w:cstheme="minorHAnsi"/>
          <w:b/>
        </w:rPr>
        <w:t>ZABEZPIECZENIE NALEŻYTEGO WYKONANIA UMOWY</w:t>
      </w:r>
    </w:p>
    <w:p w14:paraId="29BDBEA4" w14:textId="77777777" w:rsidR="00847872" w:rsidRPr="000257DE" w:rsidRDefault="00847872" w:rsidP="007A4B35">
      <w:pPr>
        <w:spacing w:after="0" w:line="240" w:lineRule="auto"/>
        <w:rPr>
          <w:rFonts w:cstheme="minorHAnsi"/>
        </w:rPr>
      </w:pPr>
    </w:p>
    <w:p w14:paraId="0DE321AC" w14:textId="77777777" w:rsidR="0012763F" w:rsidRPr="000257DE" w:rsidRDefault="0012763F" w:rsidP="0012763F">
      <w:pPr>
        <w:spacing w:after="0" w:line="240" w:lineRule="auto"/>
        <w:rPr>
          <w:rFonts w:eastAsia="Times New Roman" w:cstheme="minorHAnsi"/>
          <w:lang w:eastAsia="pl-PL"/>
        </w:rPr>
      </w:pPr>
      <w:r w:rsidRPr="000257DE">
        <w:rPr>
          <w:rFonts w:cstheme="minorHAnsi"/>
        </w:rPr>
        <w:t>Zamawiający nie żąda od Wykonawcy wniesienia zabezpieczenia należytego wykonania umowy.</w:t>
      </w:r>
    </w:p>
    <w:p w14:paraId="20943F08" w14:textId="77777777" w:rsidR="004B7F04" w:rsidRPr="000257DE" w:rsidRDefault="004B7F04" w:rsidP="007A4B35">
      <w:pPr>
        <w:spacing w:after="0" w:line="240" w:lineRule="auto"/>
        <w:rPr>
          <w:rFonts w:cstheme="minorHAnsi"/>
        </w:rPr>
      </w:pPr>
    </w:p>
    <w:p w14:paraId="7242DBF6" w14:textId="77777777" w:rsidR="00257731" w:rsidRPr="00847081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847081">
        <w:rPr>
          <w:rFonts w:cstheme="minorHAnsi"/>
          <w:b/>
        </w:rPr>
        <w:t xml:space="preserve">ROZDZIAŁ 25. </w:t>
      </w:r>
      <w:r w:rsidR="00257731" w:rsidRPr="00847081">
        <w:rPr>
          <w:rFonts w:cstheme="minorHAnsi"/>
          <w:b/>
        </w:rPr>
        <w:t>UDZIELENIE ZAMÓWIENIA</w:t>
      </w:r>
    </w:p>
    <w:p w14:paraId="09FD6634" w14:textId="11087191" w:rsidR="00257731" w:rsidRPr="00847081" w:rsidRDefault="00257731" w:rsidP="00F218DA">
      <w:pPr>
        <w:spacing w:after="0" w:line="240" w:lineRule="auto"/>
        <w:jc w:val="both"/>
        <w:rPr>
          <w:rFonts w:cstheme="minorHAnsi"/>
        </w:rPr>
      </w:pPr>
    </w:p>
    <w:p w14:paraId="357A9923" w14:textId="77777777" w:rsidR="00F218DA" w:rsidRPr="00F218DA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>Zamawiający udzieli zamówienia Wykonawcy, którego oferta spełnia wszystkie wymagania określone w SWZ i została oceniona jako najkorzystniejsza w oparciu o zastosowane kryteria oceny ofert.</w:t>
      </w:r>
    </w:p>
    <w:p w14:paraId="3B519461" w14:textId="77777777" w:rsidR="00F218DA" w:rsidRPr="00F218DA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 xml:space="preserve">Niezwłocznie po wyborze najkorzystniejszej oferty Zamawiający informuje równocześnie Wykonawców, którzy złożyli oferty, o: </w:t>
      </w:r>
    </w:p>
    <w:p w14:paraId="43B61DB6" w14:textId="77777777" w:rsidR="00F218DA" w:rsidRPr="00F218DA" w:rsidRDefault="00F218DA" w:rsidP="008D189C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proofErr w:type="gramStart"/>
      <w:r w:rsidRPr="00F218DA">
        <w:rPr>
          <w:rFonts w:eastAsia="Times New Roman" w:cstheme="minorHAnsi"/>
          <w:lang w:eastAsia="pl-PL"/>
        </w:rPr>
        <w:t>wyborze</w:t>
      </w:r>
      <w:proofErr w:type="gramEnd"/>
      <w:r w:rsidRPr="00F218DA">
        <w:rPr>
          <w:rFonts w:eastAsia="Times New Roman" w:cstheme="minorHAnsi"/>
          <w:lang w:eastAsia="pl-PL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3C9EAC1B" w14:textId="77777777" w:rsidR="00F218DA" w:rsidRPr="00F218DA" w:rsidRDefault="00F218DA" w:rsidP="008D189C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 xml:space="preserve">Wykonawcach, których oferty zostały odrzucone - podając uzasadnienie faktyczne i prawne. </w:t>
      </w:r>
    </w:p>
    <w:p w14:paraId="2E3D4B3F" w14:textId="77777777" w:rsidR="00F218DA" w:rsidRPr="00F218DA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>Zamawiający udostępnia niezwłocznie informacje, o których mowa w ust. 2 lit. a) powyżej, na  stronie internetowej prowadzonego postępowania.</w:t>
      </w:r>
    </w:p>
    <w:p w14:paraId="007C75A6" w14:textId="77777777" w:rsidR="00F218DA" w:rsidRPr="00F218DA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>Jeżeli Wykonawca, którego oferta została wybrana jako najkorzystniejsza, uchyla się od  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41BA18E7" w14:textId="77777777" w:rsidR="00F218DA" w:rsidRPr="00F218DA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 xml:space="preserve">Zamawiający zawiera umowę w sprawie zamówienia publicznego, z uwzględnieniem art.  577 ustawy </w:t>
      </w:r>
      <w:proofErr w:type="spellStart"/>
      <w:r w:rsidRPr="00F218DA">
        <w:rPr>
          <w:rFonts w:eastAsia="Times New Roman" w:cstheme="minorHAnsi"/>
          <w:lang w:eastAsia="pl-PL"/>
        </w:rPr>
        <w:t>Pzp</w:t>
      </w:r>
      <w:proofErr w:type="spellEnd"/>
      <w:r w:rsidRPr="00F218DA">
        <w:rPr>
          <w:rFonts w:eastAsia="Times New Roman" w:cstheme="minorHAnsi"/>
          <w:lang w:eastAsia="pl-PL"/>
        </w:rPr>
        <w:t xml:space="preserve">, w terminie nie krótszym niż 5 dni od dnia przesłania zawiadomienia o  wyborze najkorzystniejszej oferty, jeżeli zawiadomienie to zostało przesłane przy użyciu środków komunikacji elektronicznej, albo 10 dni, jeżeli zostało przesłane w inny sposób. </w:t>
      </w:r>
    </w:p>
    <w:p w14:paraId="1B5A2738" w14:textId="77777777" w:rsidR="00F218DA" w:rsidRPr="00F218DA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>Zamawiający może zawrzeć umowę w sprawie zamówienia publicznego przed upływem terminu, o którym mowa w pkt 5, jeżeli w postępowaniu o udzielenie zamówienia w trybie podstawowym złożono tylko jedną ofertę.</w:t>
      </w:r>
    </w:p>
    <w:p w14:paraId="6C9F515A" w14:textId="77777777" w:rsidR="00F218DA" w:rsidRPr="00F218DA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>Wykonawca, którego oferta została wybrana jako najkorzystniejsza zostanie poinformowany przez Zamawiającego o terminie i miejscu podpisania umowy.</w:t>
      </w:r>
    </w:p>
    <w:p w14:paraId="302FF53D" w14:textId="77777777" w:rsidR="00C2614D" w:rsidRDefault="00F218DA" w:rsidP="008D189C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Times New Roman" w:cstheme="minorHAnsi"/>
          <w:lang w:eastAsia="pl-PL"/>
        </w:rPr>
        <w:t>Wykonawca, którego oferta została wybrana jako najkorzystniejsza ma obowiązek zawrzeć umowę w sprawie zamówienia publicznego na warunkach określonych w projektowanych postanowieniach umowy, które stanowią załącznik do SWZ (projekt umowy). Umowa zostanie uzupełniona o zapisy wynikające ze złożonej przez Wykonawcę oferty.</w:t>
      </w:r>
    </w:p>
    <w:p w14:paraId="3700EADF" w14:textId="5453DC1C" w:rsidR="00F218DA" w:rsidRPr="00F218DA" w:rsidRDefault="00F218DA" w:rsidP="00C2614D">
      <w:pPr>
        <w:spacing w:after="0" w:line="240" w:lineRule="auto"/>
        <w:rPr>
          <w:rFonts w:eastAsia="Times New Roman" w:cstheme="minorHAnsi"/>
          <w:lang w:eastAsia="pl-PL"/>
        </w:rPr>
      </w:pPr>
      <w:r w:rsidRPr="00F218DA">
        <w:rPr>
          <w:rFonts w:eastAsia="Calibri" w:cstheme="minorHAnsi"/>
        </w:rPr>
        <w:t xml:space="preserve"> </w:t>
      </w:r>
    </w:p>
    <w:p w14:paraId="75C35965" w14:textId="3FEC1D15" w:rsidR="00847081" w:rsidRPr="00847081" w:rsidRDefault="00847081" w:rsidP="004D6492">
      <w:pPr>
        <w:keepNext/>
        <w:shd w:val="clear" w:color="auto" w:fill="D9D9D9"/>
        <w:suppressAutoHyphens/>
        <w:spacing w:after="0" w:line="240" w:lineRule="auto"/>
        <w:outlineLvl w:val="0"/>
        <w:rPr>
          <w:rFonts w:eastAsia="Times New Roman" w:cstheme="minorHAnsi"/>
          <w:b/>
          <w:bCs/>
          <w:caps/>
          <w:kern w:val="2"/>
        </w:rPr>
      </w:pPr>
      <w:bookmarkStart w:id="8" w:name="_Toc107213901"/>
      <w:bookmarkStart w:id="9" w:name="_Toc86927252"/>
      <w:r w:rsidRPr="00847081">
        <w:rPr>
          <w:rFonts w:eastAsia="Times New Roman" w:cstheme="minorHAnsi"/>
          <w:b/>
          <w:bCs/>
          <w:caps/>
          <w:kern w:val="2"/>
        </w:rPr>
        <w:t>INFORMACJE O FORMALNOŚCIACH JAKIE MUSZĄ ZOSTAĆ DOPEŁNIONE</w:t>
      </w:r>
      <w:r w:rsidRPr="004D6492">
        <w:rPr>
          <w:rFonts w:eastAsia="Times New Roman" w:cstheme="minorHAnsi"/>
          <w:b/>
          <w:bCs/>
          <w:caps/>
          <w:kern w:val="2"/>
        </w:rPr>
        <w:t xml:space="preserve"> </w:t>
      </w:r>
      <w:r w:rsidRPr="00847081">
        <w:rPr>
          <w:rFonts w:eastAsia="Times New Roman" w:cstheme="minorHAnsi"/>
          <w:b/>
          <w:bCs/>
          <w:caps/>
          <w:kern w:val="2"/>
        </w:rPr>
        <w:t>PO WYBORZE OFERTY</w:t>
      </w:r>
      <w:bookmarkEnd w:id="8"/>
      <w:bookmarkEnd w:id="9"/>
      <w:r w:rsidRPr="00847081">
        <w:rPr>
          <w:rFonts w:eastAsia="Times New Roman" w:cstheme="minorHAnsi"/>
          <w:b/>
          <w:bCs/>
          <w:caps/>
          <w:kern w:val="2"/>
        </w:rPr>
        <w:t xml:space="preserve"> W CELU ZAWARCIA UMOWY W SPRAWIE ZAMÓWIENIA PUBLICZNEGO</w:t>
      </w:r>
      <w:r w:rsidR="00E67240">
        <w:rPr>
          <w:rFonts w:eastAsia="Times New Roman" w:cstheme="minorHAnsi"/>
          <w:b/>
          <w:bCs/>
          <w:caps/>
          <w:kern w:val="2"/>
        </w:rPr>
        <w:t>:</w:t>
      </w:r>
    </w:p>
    <w:p w14:paraId="70617B9C" w14:textId="137F949E" w:rsidR="00D95B10" w:rsidRPr="00C314E7" w:rsidRDefault="00D95B10" w:rsidP="003F3F92">
      <w:pPr>
        <w:spacing w:after="0" w:line="240" w:lineRule="auto"/>
        <w:rPr>
          <w:rFonts w:cstheme="minorHAnsi"/>
        </w:rPr>
      </w:pPr>
      <w:r w:rsidRPr="00C314E7">
        <w:rPr>
          <w:rFonts w:cstheme="minorHAnsi"/>
        </w:rPr>
        <w:t>Formalności jakich Wykonawca musi dopełnić przed zawarciem umowy:</w:t>
      </w:r>
    </w:p>
    <w:p w14:paraId="2075294C" w14:textId="77777777" w:rsidR="0054559B" w:rsidRPr="00C314E7" w:rsidRDefault="0054559B" w:rsidP="003F3F92">
      <w:pPr>
        <w:spacing w:after="0" w:line="240" w:lineRule="auto"/>
        <w:rPr>
          <w:rFonts w:cstheme="minorHAnsi"/>
        </w:rPr>
      </w:pPr>
    </w:p>
    <w:p w14:paraId="66CFF56C" w14:textId="2943279E" w:rsidR="00D95B10" w:rsidRPr="005736C5" w:rsidRDefault="004D6492" w:rsidP="003F3F92">
      <w:pPr>
        <w:spacing w:after="0" w:line="240" w:lineRule="auto"/>
        <w:rPr>
          <w:rFonts w:cstheme="minorHAnsi"/>
          <w:color w:val="000000"/>
        </w:rPr>
      </w:pPr>
      <w:r w:rsidRPr="005736C5">
        <w:rPr>
          <w:rFonts w:cstheme="minorHAnsi"/>
          <w:color w:val="000000"/>
        </w:rPr>
        <w:t>1.J</w:t>
      </w:r>
      <w:r w:rsidR="00D95B10" w:rsidRPr="005736C5">
        <w:rPr>
          <w:rFonts w:cstheme="minorHAnsi"/>
          <w:color w:val="000000"/>
        </w:rPr>
        <w:t>eżeli zostanie wybrana oferta Wykonawców wspólnie ubiegających się o udzielenie zamówienia, Zamawiający zażąda przed zawarciem umowy w sprawie zamówienia publicznego kopii umowy regulującej współpracę tych Wykonawców</w:t>
      </w:r>
      <w:r w:rsidR="00D95B10" w:rsidRPr="005736C5">
        <w:rPr>
          <w:rFonts w:cstheme="minorHAnsi"/>
        </w:rPr>
        <w:t xml:space="preserve"> (zaleca się załączenie tej umowy do oferty)</w:t>
      </w:r>
      <w:r w:rsidR="00D95B10" w:rsidRPr="005736C5">
        <w:rPr>
          <w:rFonts w:cstheme="minorHAnsi"/>
          <w:color w:val="000000"/>
        </w:rPr>
        <w:t>.</w:t>
      </w:r>
    </w:p>
    <w:p w14:paraId="58111695" w14:textId="72D8E323" w:rsidR="00915A32" w:rsidRPr="00C314E7" w:rsidRDefault="004D6492" w:rsidP="003F3F92">
      <w:pPr>
        <w:spacing w:after="0" w:line="240" w:lineRule="auto"/>
        <w:rPr>
          <w:rFonts w:cstheme="minorHAnsi"/>
        </w:rPr>
      </w:pPr>
      <w:r w:rsidRPr="005736C5">
        <w:rPr>
          <w:rFonts w:cstheme="minorHAnsi"/>
        </w:rPr>
        <w:t>2.</w:t>
      </w:r>
      <w:r w:rsidR="00E63C57" w:rsidRPr="00C314E7">
        <w:rPr>
          <w:rFonts w:cstheme="minorHAnsi"/>
        </w:rPr>
        <w:t>Nadto, p</w:t>
      </w:r>
      <w:r w:rsidR="00915A32" w:rsidRPr="00C314E7">
        <w:rPr>
          <w:rFonts w:cstheme="minorHAnsi"/>
        </w:rPr>
        <w:t xml:space="preserve">rzed zawarciem umowy Wykonawca </w:t>
      </w:r>
      <w:r w:rsidR="00073F43" w:rsidRPr="00C314E7">
        <w:rPr>
          <w:rFonts w:cstheme="minorHAnsi"/>
        </w:rPr>
        <w:t xml:space="preserve">zobowiązany </w:t>
      </w:r>
      <w:r w:rsidR="00E63C57" w:rsidRPr="00C314E7">
        <w:rPr>
          <w:rFonts w:cstheme="minorHAnsi"/>
        </w:rPr>
        <w:t xml:space="preserve">jest </w:t>
      </w:r>
      <w:r w:rsidR="00073F43" w:rsidRPr="00C314E7">
        <w:rPr>
          <w:rFonts w:cstheme="minorHAnsi"/>
        </w:rPr>
        <w:t>do przekazania</w:t>
      </w:r>
      <w:r w:rsidR="00915A32" w:rsidRPr="00C314E7">
        <w:rPr>
          <w:rFonts w:cstheme="minorHAnsi"/>
        </w:rPr>
        <w:t xml:space="preserve"> Zamawiającemu:</w:t>
      </w:r>
    </w:p>
    <w:p w14:paraId="0F842BB1" w14:textId="1F916BD8" w:rsidR="00073F43" w:rsidRPr="00C314E7" w:rsidRDefault="00313834" w:rsidP="008D189C">
      <w:pPr>
        <w:pStyle w:val="siwzpoziom3"/>
        <w:numPr>
          <w:ilvl w:val="0"/>
          <w:numId w:val="35"/>
        </w:numPr>
        <w:ind w:left="357" w:hanging="357"/>
        <w:jc w:val="left"/>
        <w:rPr>
          <w:rFonts w:asciiTheme="minorHAnsi" w:hAnsiTheme="minorHAnsi" w:cstheme="minorHAnsi"/>
          <w:color w:val="000000" w:themeColor="text1"/>
          <w:kern w:val="0"/>
          <w:lang w:eastAsia="pl-PL"/>
        </w:rPr>
      </w:pPr>
      <w:proofErr w:type="gramStart"/>
      <w:r w:rsidRPr="00C314E7">
        <w:rPr>
          <w:rFonts w:asciiTheme="minorHAnsi" w:hAnsiTheme="minorHAnsi" w:cstheme="minorHAnsi"/>
          <w:color w:val="000000" w:themeColor="text1"/>
          <w:lang w:eastAsia="en-US"/>
        </w:rPr>
        <w:t>kopii</w:t>
      </w:r>
      <w:proofErr w:type="gramEnd"/>
      <w:r w:rsidRPr="00C314E7">
        <w:rPr>
          <w:rFonts w:asciiTheme="minorHAnsi" w:hAnsiTheme="minorHAnsi" w:cstheme="minorHAnsi"/>
          <w:color w:val="000000" w:themeColor="text1"/>
          <w:lang w:eastAsia="en-US"/>
        </w:rPr>
        <w:t xml:space="preserve"> dowodów rejestracyjnych poszczególnych pojazd</w:t>
      </w:r>
      <w:r w:rsidR="00DE655A" w:rsidRPr="00C314E7">
        <w:rPr>
          <w:rFonts w:asciiTheme="minorHAnsi" w:hAnsiTheme="minorHAnsi" w:cstheme="minorHAnsi"/>
          <w:color w:val="000000" w:themeColor="text1"/>
          <w:lang w:eastAsia="en-US"/>
        </w:rPr>
        <w:t>ów w</w:t>
      </w:r>
      <w:r w:rsidR="00E63C57" w:rsidRPr="00C314E7">
        <w:rPr>
          <w:rFonts w:asciiTheme="minorHAnsi" w:hAnsiTheme="minorHAnsi" w:cstheme="minorHAnsi"/>
          <w:color w:val="000000" w:themeColor="text1"/>
          <w:lang w:eastAsia="en-US"/>
        </w:rPr>
        <w:t>s</w:t>
      </w:r>
      <w:r w:rsidR="00DE655A" w:rsidRPr="00C314E7">
        <w:rPr>
          <w:rFonts w:asciiTheme="minorHAnsi" w:hAnsiTheme="minorHAnsi" w:cstheme="minorHAnsi"/>
          <w:color w:val="000000" w:themeColor="text1"/>
          <w:lang w:eastAsia="en-US"/>
        </w:rPr>
        <w:t xml:space="preserve">kazanych w </w:t>
      </w:r>
      <w:r w:rsidR="00E63C57" w:rsidRPr="00C314E7">
        <w:rPr>
          <w:rFonts w:asciiTheme="minorHAnsi" w:hAnsiTheme="minorHAnsi" w:cstheme="minorHAnsi"/>
          <w:color w:val="000000" w:themeColor="text1"/>
          <w:lang w:eastAsia="en-US"/>
        </w:rPr>
        <w:t>wykazie zasobów (pojazdów dostępnych Wykonawcy)</w:t>
      </w:r>
      <w:r w:rsidR="00536D0F">
        <w:rPr>
          <w:rFonts w:asciiTheme="minorHAnsi" w:hAnsiTheme="minorHAnsi" w:cstheme="minorHAnsi"/>
          <w:color w:val="000000" w:themeColor="text1"/>
          <w:kern w:val="0"/>
          <w:lang w:eastAsia="pl-PL"/>
        </w:rPr>
        <w:t>,</w:t>
      </w:r>
    </w:p>
    <w:p w14:paraId="1912C5D8" w14:textId="2A0DAE5E" w:rsidR="00313834" w:rsidRPr="00C314E7" w:rsidRDefault="00073F43" w:rsidP="008D189C">
      <w:pPr>
        <w:pStyle w:val="siwzpoziom3"/>
        <w:numPr>
          <w:ilvl w:val="0"/>
          <w:numId w:val="35"/>
        </w:numPr>
        <w:ind w:left="357" w:hanging="357"/>
        <w:jc w:val="left"/>
        <w:rPr>
          <w:rFonts w:asciiTheme="minorHAnsi" w:hAnsiTheme="minorHAnsi" w:cstheme="minorHAnsi"/>
          <w:color w:val="000000" w:themeColor="text1"/>
          <w:kern w:val="0"/>
          <w:lang w:eastAsia="pl-PL"/>
        </w:rPr>
      </w:pPr>
      <w:proofErr w:type="gramStart"/>
      <w:r w:rsidRPr="00C314E7">
        <w:rPr>
          <w:rFonts w:asciiTheme="minorHAnsi" w:hAnsiTheme="minorHAnsi" w:cstheme="minorHAnsi"/>
          <w:color w:val="000000" w:themeColor="text1"/>
          <w:lang w:eastAsia="en-US"/>
        </w:rPr>
        <w:t>kopii</w:t>
      </w:r>
      <w:proofErr w:type="gramEnd"/>
      <w:r w:rsidRPr="00C314E7">
        <w:rPr>
          <w:rFonts w:asciiTheme="minorHAnsi" w:hAnsiTheme="minorHAnsi" w:cstheme="minorHAnsi"/>
          <w:color w:val="000000" w:themeColor="text1"/>
          <w:lang w:eastAsia="en-US"/>
        </w:rPr>
        <w:t xml:space="preserve"> dokumentów potwierdzających, że Wykonawca posiada </w:t>
      </w:r>
      <w:r w:rsidRPr="00C314E7">
        <w:rPr>
          <w:rFonts w:asciiTheme="minorHAnsi" w:hAnsiTheme="minorHAnsi" w:cstheme="minorHAnsi"/>
          <w:color w:val="000000" w:themeColor="text1"/>
        </w:rPr>
        <w:t xml:space="preserve">aktualne ubezpieczenie OC i AC </w:t>
      </w:r>
      <w:r w:rsidRPr="00C314E7">
        <w:rPr>
          <w:rFonts w:asciiTheme="minorHAnsi" w:hAnsiTheme="minorHAnsi" w:cstheme="minorHAnsi"/>
          <w:color w:val="000000" w:themeColor="text1"/>
          <w:kern w:val="0"/>
          <w:lang w:eastAsia="pl-PL"/>
        </w:rPr>
        <w:t>na poszczególne środki transportowe</w:t>
      </w:r>
      <w:r w:rsidR="00DE655A" w:rsidRPr="00C314E7">
        <w:rPr>
          <w:rFonts w:asciiTheme="minorHAnsi" w:hAnsiTheme="minorHAnsi" w:cstheme="minorHAnsi"/>
          <w:color w:val="000000" w:themeColor="text1"/>
          <w:kern w:val="0"/>
          <w:lang w:eastAsia="pl-PL"/>
        </w:rPr>
        <w:t xml:space="preserve"> w</w:t>
      </w:r>
      <w:r w:rsidR="00E63C57" w:rsidRPr="00C314E7">
        <w:rPr>
          <w:rFonts w:asciiTheme="minorHAnsi" w:hAnsiTheme="minorHAnsi" w:cstheme="minorHAnsi"/>
          <w:color w:val="000000" w:themeColor="text1"/>
          <w:kern w:val="0"/>
          <w:lang w:eastAsia="pl-PL"/>
        </w:rPr>
        <w:t>s</w:t>
      </w:r>
      <w:r w:rsidR="00DE655A" w:rsidRPr="00C314E7">
        <w:rPr>
          <w:rFonts w:asciiTheme="minorHAnsi" w:hAnsiTheme="minorHAnsi" w:cstheme="minorHAnsi"/>
          <w:color w:val="000000" w:themeColor="text1"/>
          <w:kern w:val="0"/>
          <w:lang w:eastAsia="pl-PL"/>
        </w:rPr>
        <w:t xml:space="preserve">kazane </w:t>
      </w:r>
      <w:r w:rsidR="00E63C57" w:rsidRPr="00C314E7">
        <w:rPr>
          <w:rFonts w:asciiTheme="minorHAnsi" w:hAnsiTheme="minorHAnsi" w:cstheme="minorHAnsi"/>
          <w:color w:val="000000" w:themeColor="text1"/>
          <w:lang w:eastAsia="en-US"/>
        </w:rPr>
        <w:t>w wykazie zasobów (pojazdów dostępnych Wykonawcy)</w:t>
      </w:r>
      <w:r w:rsidR="00536D0F">
        <w:rPr>
          <w:rFonts w:asciiTheme="minorHAnsi" w:hAnsiTheme="minorHAnsi" w:cstheme="minorHAnsi"/>
          <w:color w:val="000000" w:themeColor="text1"/>
          <w:kern w:val="0"/>
          <w:lang w:eastAsia="pl-PL"/>
        </w:rPr>
        <w:t>,</w:t>
      </w:r>
    </w:p>
    <w:p w14:paraId="699F6A7A" w14:textId="43391238" w:rsidR="00915A32" w:rsidRPr="00C314E7" w:rsidRDefault="00915A32" w:rsidP="008D189C">
      <w:pPr>
        <w:pStyle w:val="siwzpoziom3"/>
        <w:numPr>
          <w:ilvl w:val="0"/>
          <w:numId w:val="35"/>
        </w:numPr>
        <w:ind w:left="357" w:hanging="357"/>
        <w:jc w:val="left"/>
        <w:rPr>
          <w:rFonts w:asciiTheme="minorHAnsi" w:hAnsiTheme="minorHAnsi" w:cstheme="minorHAnsi"/>
          <w:color w:val="000000" w:themeColor="text1"/>
          <w:kern w:val="0"/>
          <w:lang w:eastAsia="pl-PL"/>
        </w:rPr>
      </w:pPr>
      <w:proofErr w:type="gramStart"/>
      <w:r w:rsidRPr="00C314E7">
        <w:rPr>
          <w:rFonts w:asciiTheme="minorHAnsi" w:hAnsiTheme="minorHAnsi" w:cstheme="minorHAnsi"/>
          <w:color w:val="000000" w:themeColor="text1"/>
          <w:lang w:eastAsia="en-US"/>
        </w:rPr>
        <w:lastRenderedPageBreak/>
        <w:t>kopii</w:t>
      </w:r>
      <w:proofErr w:type="gramEnd"/>
      <w:r w:rsidRPr="00C314E7">
        <w:rPr>
          <w:rFonts w:asciiTheme="minorHAnsi" w:hAnsiTheme="minorHAnsi" w:cstheme="minorHAnsi"/>
          <w:color w:val="000000" w:themeColor="text1"/>
          <w:lang w:eastAsia="en-US"/>
        </w:rPr>
        <w:t xml:space="preserve"> dokumentów potwierdzaj</w:t>
      </w:r>
      <w:r w:rsidRPr="00C314E7">
        <w:rPr>
          <w:rFonts w:asciiTheme="minorHAnsi" w:eastAsia="Calibri" w:hAnsiTheme="minorHAnsi" w:cstheme="minorHAnsi"/>
          <w:color w:val="000000" w:themeColor="text1"/>
          <w:lang w:eastAsia="en-US"/>
        </w:rPr>
        <w:t>ą</w:t>
      </w:r>
      <w:r w:rsidRPr="00C314E7">
        <w:rPr>
          <w:rFonts w:asciiTheme="minorHAnsi" w:hAnsiTheme="minorHAnsi" w:cstheme="minorHAnsi"/>
          <w:color w:val="000000" w:themeColor="text1"/>
          <w:lang w:eastAsia="en-US"/>
        </w:rPr>
        <w:t xml:space="preserve">cych, </w:t>
      </w:r>
      <w:r w:rsidRPr="00C314E7">
        <w:rPr>
          <w:rFonts w:asciiTheme="minorHAnsi" w:eastAsia="Calibri" w:hAnsiTheme="minorHAnsi" w:cstheme="minorHAnsi"/>
          <w:color w:val="000000" w:themeColor="text1"/>
          <w:lang w:eastAsia="en-US"/>
        </w:rPr>
        <w:t>ż</w:t>
      </w:r>
      <w:r w:rsidRPr="00C314E7">
        <w:rPr>
          <w:rFonts w:asciiTheme="minorHAnsi" w:hAnsiTheme="minorHAnsi" w:cstheme="minorHAnsi"/>
          <w:color w:val="000000" w:themeColor="text1"/>
          <w:lang w:eastAsia="en-US"/>
        </w:rPr>
        <w:t>e Wykonawca posiada</w:t>
      </w:r>
      <w:r w:rsidRPr="00C314E7">
        <w:rPr>
          <w:rFonts w:asciiTheme="minorHAnsi" w:hAnsiTheme="minorHAnsi" w:cstheme="minorHAnsi"/>
          <w:color w:val="000000" w:themeColor="text1"/>
        </w:rPr>
        <w:t xml:space="preserve"> ubezpieczenie pasażerów środków transportu od następstw nieszczęśliwych wypadków na poszczególne środki transportowe</w:t>
      </w:r>
      <w:r w:rsidR="00313834" w:rsidRPr="00C314E7">
        <w:rPr>
          <w:rFonts w:asciiTheme="minorHAnsi" w:hAnsiTheme="minorHAnsi" w:cstheme="minorHAnsi"/>
          <w:color w:val="000000" w:themeColor="text1"/>
        </w:rPr>
        <w:t xml:space="preserve"> </w:t>
      </w:r>
      <w:r w:rsidR="00E63C57" w:rsidRPr="00C314E7">
        <w:rPr>
          <w:rFonts w:asciiTheme="minorHAnsi" w:hAnsiTheme="minorHAnsi" w:cstheme="minorHAnsi"/>
          <w:color w:val="000000" w:themeColor="text1"/>
          <w:kern w:val="0"/>
          <w:lang w:eastAsia="pl-PL"/>
        </w:rPr>
        <w:t xml:space="preserve">wskazane </w:t>
      </w:r>
      <w:r w:rsidR="00E63C57" w:rsidRPr="00C314E7">
        <w:rPr>
          <w:rFonts w:asciiTheme="minorHAnsi" w:hAnsiTheme="minorHAnsi" w:cstheme="minorHAnsi"/>
          <w:color w:val="000000" w:themeColor="text1"/>
          <w:lang w:eastAsia="en-US"/>
        </w:rPr>
        <w:t>w wykazie zasobów (pojazdów dostępnych Wykonawcy)</w:t>
      </w:r>
      <w:r w:rsidR="004D6492" w:rsidRPr="00C314E7">
        <w:rPr>
          <w:rFonts w:asciiTheme="minorHAnsi" w:hAnsiTheme="minorHAnsi" w:cstheme="minorHAnsi"/>
          <w:color w:val="000000" w:themeColor="text1"/>
          <w:lang w:eastAsia="en-US"/>
        </w:rPr>
        <w:t>.</w:t>
      </w:r>
    </w:p>
    <w:p w14:paraId="4B068276" w14:textId="77777777" w:rsidR="00257731" w:rsidRPr="00140C30" w:rsidRDefault="00257731" w:rsidP="003F3F92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</w:p>
    <w:p w14:paraId="53C7CA7F" w14:textId="6CF66C10" w:rsidR="00257731" w:rsidRPr="00140C30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140C30">
        <w:rPr>
          <w:rFonts w:cstheme="minorHAnsi"/>
          <w:b/>
        </w:rPr>
        <w:t xml:space="preserve">ROZDZIAŁ 26. </w:t>
      </w:r>
      <w:r w:rsidR="00140C30" w:rsidRPr="00140C30">
        <w:rPr>
          <w:rFonts w:cstheme="minorHAnsi"/>
          <w:b/>
        </w:rPr>
        <w:t xml:space="preserve">PRZESŁANKI </w:t>
      </w:r>
      <w:r w:rsidR="00257731" w:rsidRPr="00140C30">
        <w:rPr>
          <w:rFonts w:cstheme="minorHAnsi"/>
          <w:b/>
        </w:rPr>
        <w:t>UNIEWAŻNIENI</w:t>
      </w:r>
      <w:r w:rsidR="00140C30" w:rsidRPr="00140C30">
        <w:rPr>
          <w:rFonts w:cstheme="minorHAnsi"/>
          <w:b/>
        </w:rPr>
        <w:t>A</w:t>
      </w:r>
      <w:r w:rsidR="00257731" w:rsidRPr="00140C30">
        <w:rPr>
          <w:rFonts w:cstheme="minorHAnsi"/>
          <w:b/>
        </w:rPr>
        <w:t xml:space="preserve"> POSTĘPOWANIA</w:t>
      </w:r>
    </w:p>
    <w:p w14:paraId="32B05DFA" w14:textId="173C616A" w:rsidR="00257731" w:rsidRPr="00C370B0" w:rsidRDefault="00257731" w:rsidP="00140C30">
      <w:pPr>
        <w:spacing w:after="0" w:line="240" w:lineRule="auto"/>
        <w:rPr>
          <w:rFonts w:cstheme="minorHAnsi"/>
        </w:rPr>
      </w:pPr>
    </w:p>
    <w:p w14:paraId="65B4A853" w14:textId="77777777" w:rsidR="00140C30" w:rsidRPr="00C370B0" w:rsidRDefault="00140C30" w:rsidP="00140C30">
      <w:pPr>
        <w:spacing w:after="0" w:line="240" w:lineRule="auto"/>
        <w:rPr>
          <w:rFonts w:cstheme="minorHAnsi"/>
          <w:color w:val="000000"/>
        </w:rPr>
      </w:pPr>
      <w:r w:rsidRPr="00C370B0">
        <w:rPr>
          <w:rFonts w:cstheme="minorHAnsi"/>
          <w:color w:val="000000"/>
        </w:rPr>
        <w:t xml:space="preserve">Zamawiający unieważni postępowanie w okolicznościach wskazanych w dyspozycji art. 255 lub 256 ustawy </w:t>
      </w:r>
      <w:proofErr w:type="spellStart"/>
      <w:r w:rsidRPr="00C370B0">
        <w:rPr>
          <w:rFonts w:cstheme="minorHAnsi"/>
          <w:color w:val="000000"/>
        </w:rPr>
        <w:t>Pzp</w:t>
      </w:r>
      <w:proofErr w:type="spellEnd"/>
      <w:r w:rsidRPr="00C370B0">
        <w:rPr>
          <w:rFonts w:cstheme="minorHAnsi"/>
          <w:color w:val="000000"/>
        </w:rPr>
        <w:t>.</w:t>
      </w:r>
    </w:p>
    <w:p w14:paraId="2C9F4B3B" w14:textId="77777777" w:rsidR="00B163C8" w:rsidRPr="00B87ED2" w:rsidRDefault="00B163C8" w:rsidP="00140C30">
      <w:pPr>
        <w:spacing w:after="0" w:line="240" w:lineRule="auto"/>
        <w:rPr>
          <w:rFonts w:cstheme="minorHAnsi"/>
        </w:rPr>
      </w:pPr>
    </w:p>
    <w:p w14:paraId="7615F07F" w14:textId="3C127AC0" w:rsidR="00257731" w:rsidRPr="00C8288A" w:rsidRDefault="00172FA8" w:rsidP="008E2C2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C8288A">
        <w:rPr>
          <w:rFonts w:cstheme="minorHAnsi"/>
          <w:b/>
        </w:rPr>
        <w:t xml:space="preserve">ROZDZIAŁ 27. </w:t>
      </w:r>
      <w:r w:rsidR="008E2C27" w:rsidRPr="00C8288A">
        <w:rPr>
          <w:rFonts w:cstheme="minorHAnsi"/>
          <w:b/>
        </w:rPr>
        <w:t>POUCZENIE O ŚRODKACH OCHRONY PRAWNEJ PRZYSŁUGUJĄCYCH WYKONAWCY</w:t>
      </w:r>
    </w:p>
    <w:p w14:paraId="42B81EB7" w14:textId="43877B80" w:rsidR="00B163C8" w:rsidRPr="00C8288A" w:rsidRDefault="00B163C8" w:rsidP="008E2C27">
      <w:pPr>
        <w:spacing w:after="0" w:line="240" w:lineRule="auto"/>
        <w:rPr>
          <w:rFonts w:cstheme="minorHAnsi"/>
        </w:rPr>
      </w:pPr>
    </w:p>
    <w:p w14:paraId="072C9581" w14:textId="77777777" w:rsidR="008E2C27" w:rsidRPr="00C8288A" w:rsidRDefault="008E2C27" w:rsidP="008E2C27">
      <w:pPr>
        <w:spacing w:after="0" w:line="240" w:lineRule="auto"/>
        <w:rPr>
          <w:rFonts w:cstheme="minorHAnsi"/>
          <w:color w:val="000000"/>
        </w:rPr>
      </w:pPr>
      <w:r w:rsidRPr="00C8288A">
        <w:rPr>
          <w:rFonts w:cstheme="minorHAnsi"/>
          <w:color w:val="000000"/>
        </w:rPr>
        <w:t xml:space="preserve">Zasady i tryb postępowania w zakresie korzystania ze środków ochrony prawnej określone zostały w Dziale IX (art. 505-590) ustawy </w:t>
      </w:r>
      <w:proofErr w:type="spellStart"/>
      <w:r w:rsidRPr="00C8288A">
        <w:rPr>
          <w:rFonts w:cstheme="minorHAnsi"/>
          <w:color w:val="000000"/>
        </w:rPr>
        <w:t>Pzp</w:t>
      </w:r>
      <w:proofErr w:type="spellEnd"/>
      <w:r w:rsidRPr="00C8288A">
        <w:rPr>
          <w:rFonts w:cstheme="minorHAnsi"/>
          <w:color w:val="000000"/>
        </w:rPr>
        <w:t>.</w:t>
      </w:r>
    </w:p>
    <w:p w14:paraId="54703687" w14:textId="77777777" w:rsidR="008E2C27" w:rsidRPr="00C8288A" w:rsidRDefault="008E2C27" w:rsidP="008E2C27">
      <w:pPr>
        <w:spacing w:after="0" w:line="240" w:lineRule="auto"/>
        <w:rPr>
          <w:rFonts w:cstheme="minorHAnsi"/>
          <w:color w:val="000000"/>
        </w:rPr>
      </w:pPr>
      <w:r w:rsidRPr="00C8288A">
        <w:rPr>
          <w:rFonts w:cstheme="minorHAnsi"/>
          <w:color w:val="000000"/>
        </w:rPr>
        <w:t xml:space="preserve">Źródło, gdzie można uzyskać informacje na temat składania </w:t>
      </w:r>
      <w:proofErr w:type="spellStart"/>
      <w:r w:rsidRPr="00C8288A">
        <w:rPr>
          <w:rFonts w:cstheme="minorHAnsi"/>
          <w:color w:val="000000"/>
        </w:rPr>
        <w:t>odwołań</w:t>
      </w:r>
      <w:proofErr w:type="spellEnd"/>
      <w:r w:rsidRPr="00C8288A">
        <w:rPr>
          <w:rFonts w:cstheme="minorHAnsi"/>
          <w:color w:val="000000"/>
        </w:rPr>
        <w:t>:</w:t>
      </w:r>
    </w:p>
    <w:p w14:paraId="6FE8A983" w14:textId="77777777" w:rsidR="008E2C27" w:rsidRPr="00C8288A" w:rsidRDefault="008E2C27" w:rsidP="008E2C27">
      <w:pPr>
        <w:spacing w:after="0" w:line="240" w:lineRule="auto"/>
        <w:rPr>
          <w:rFonts w:cstheme="minorHAnsi"/>
          <w:color w:val="000000"/>
        </w:rPr>
      </w:pPr>
      <w:r w:rsidRPr="00C8288A">
        <w:rPr>
          <w:rFonts w:cstheme="minorHAnsi"/>
          <w:color w:val="000000"/>
        </w:rPr>
        <w:t xml:space="preserve">Urząd Zamówień Publicznych: ul. Postępu 17A, 02-676 Warszawa  </w:t>
      </w:r>
    </w:p>
    <w:p w14:paraId="4BBC09F0" w14:textId="77777777" w:rsidR="008E2C27" w:rsidRPr="00C8288A" w:rsidRDefault="008E2C27" w:rsidP="008E2C27">
      <w:pPr>
        <w:spacing w:after="0" w:line="240" w:lineRule="auto"/>
        <w:rPr>
          <w:rFonts w:cstheme="minorHAnsi"/>
          <w:color w:val="000000"/>
        </w:rPr>
      </w:pPr>
      <w:r w:rsidRPr="00C8288A">
        <w:rPr>
          <w:rFonts w:cstheme="minorHAnsi"/>
          <w:color w:val="000000"/>
        </w:rPr>
        <w:t xml:space="preserve">Adres strony internetowej zapewniającej nieograniczony, pełny, bezpośredni i bezpłatny dostęp do w/w informacji: </w:t>
      </w:r>
      <w:r w:rsidRPr="00C8288A">
        <w:rPr>
          <w:rFonts w:cstheme="minorHAnsi"/>
          <w:color w:val="0070C0"/>
        </w:rPr>
        <w:t>https</w:t>
      </w:r>
      <w:proofErr w:type="gramStart"/>
      <w:r w:rsidRPr="00C8288A">
        <w:rPr>
          <w:rFonts w:cstheme="minorHAnsi"/>
          <w:color w:val="0070C0"/>
        </w:rPr>
        <w:t>://www</w:t>
      </w:r>
      <w:proofErr w:type="gramEnd"/>
      <w:r w:rsidRPr="00C8288A">
        <w:rPr>
          <w:rFonts w:cstheme="minorHAnsi"/>
          <w:color w:val="0070C0"/>
        </w:rPr>
        <w:t>.</w:t>
      </w:r>
      <w:proofErr w:type="gramStart"/>
      <w:r w:rsidRPr="00C8288A">
        <w:rPr>
          <w:rFonts w:cstheme="minorHAnsi"/>
          <w:color w:val="0070C0"/>
        </w:rPr>
        <w:t>gov</w:t>
      </w:r>
      <w:proofErr w:type="gramEnd"/>
      <w:r w:rsidRPr="00C8288A">
        <w:rPr>
          <w:rFonts w:cstheme="minorHAnsi"/>
          <w:color w:val="0070C0"/>
        </w:rPr>
        <w:t>.</w:t>
      </w:r>
      <w:proofErr w:type="gramStart"/>
      <w:r w:rsidRPr="00C8288A">
        <w:rPr>
          <w:rFonts w:cstheme="minorHAnsi"/>
          <w:color w:val="0070C0"/>
        </w:rPr>
        <w:t>pl</w:t>
      </w:r>
      <w:proofErr w:type="gramEnd"/>
      <w:r w:rsidRPr="00C8288A">
        <w:rPr>
          <w:rFonts w:cstheme="minorHAnsi"/>
          <w:color w:val="0070C0"/>
        </w:rPr>
        <w:t>/web/uzp/</w:t>
      </w:r>
    </w:p>
    <w:p w14:paraId="07D62611" w14:textId="77777777" w:rsidR="008E2C27" w:rsidRPr="00C8288A" w:rsidRDefault="008E2C27" w:rsidP="008E2C27">
      <w:pPr>
        <w:spacing w:after="0" w:line="240" w:lineRule="auto"/>
        <w:rPr>
          <w:rFonts w:cstheme="minorHAnsi"/>
          <w:color w:val="000000"/>
        </w:rPr>
      </w:pPr>
      <w:r w:rsidRPr="00C8288A">
        <w:rPr>
          <w:rFonts w:cstheme="minorHAnsi"/>
          <w:color w:val="000000"/>
        </w:rPr>
        <w:t xml:space="preserve">Środki ochrony prawnej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1BF96B8A" w14:textId="4ECD575D" w:rsidR="008E2C27" w:rsidRPr="00C8288A" w:rsidRDefault="008E2C27" w:rsidP="008E2C27">
      <w:pPr>
        <w:spacing w:after="0" w:line="240" w:lineRule="auto"/>
        <w:rPr>
          <w:rFonts w:cstheme="minorHAnsi"/>
          <w:color w:val="000000"/>
        </w:rPr>
      </w:pPr>
      <w:r w:rsidRPr="00C8288A">
        <w:rPr>
          <w:rFonts w:cstheme="minorHAnsi"/>
          <w:color w:val="00000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C8288A">
        <w:rPr>
          <w:rFonts w:cstheme="minorHAnsi"/>
          <w:color w:val="000000"/>
        </w:rPr>
        <w:t>Pzp</w:t>
      </w:r>
      <w:proofErr w:type="spellEnd"/>
      <w:r w:rsidRPr="00C8288A">
        <w:rPr>
          <w:rFonts w:cstheme="minorHAnsi"/>
          <w:color w:val="000000"/>
        </w:rPr>
        <w:t xml:space="preserve"> oraz Rzecznikowi Małych i Średnich Przedsiębiorców.</w:t>
      </w:r>
    </w:p>
    <w:p w14:paraId="369D61C7" w14:textId="77777777" w:rsidR="008E2C27" w:rsidRPr="00810E97" w:rsidRDefault="008E2C27" w:rsidP="008E2C27">
      <w:pPr>
        <w:spacing w:after="0" w:line="240" w:lineRule="auto"/>
        <w:rPr>
          <w:rFonts w:cstheme="minorHAnsi"/>
          <w:color w:val="000000"/>
        </w:rPr>
      </w:pPr>
    </w:p>
    <w:p w14:paraId="394C6F33" w14:textId="0AE9F197" w:rsidR="00810E97" w:rsidRPr="00810E97" w:rsidRDefault="00172FA8" w:rsidP="00810E9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810E97">
        <w:rPr>
          <w:rFonts w:cstheme="minorHAnsi"/>
          <w:b/>
        </w:rPr>
        <w:t xml:space="preserve">ROZDZIAŁ 28. </w:t>
      </w:r>
      <w:r w:rsidR="00810E97" w:rsidRPr="00810E97">
        <w:rPr>
          <w:rFonts w:cstheme="minorHAnsi"/>
          <w:b/>
        </w:rPr>
        <w:t xml:space="preserve">KLAUZULA INFORMACYJNA Z ART. 13 RODO DO ZASTOSOWANIA </w:t>
      </w:r>
    </w:p>
    <w:p w14:paraId="5EC48144" w14:textId="77777777" w:rsidR="00B50F75" w:rsidRDefault="00810E97" w:rsidP="00810E9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810E97">
        <w:rPr>
          <w:rFonts w:cstheme="minorHAnsi"/>
          <w:b/>
        </w:rPr>
        <w:t xml:space="preserve">PRZEZ ZAMAWIAJĄCYCH W CELU ZWIĄZANYM Z POSTĘPOWANIEM </w:t>
      </w:r>
    </w:p>
    <w:p w14:paraId="19D291D9" w14:textId="3BE51788" w:rsidR="00B163C8" w:rsidRPr="00810E97" w:rsidRDefault="00810E97" w:rsidP="00810E97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810E97">
        <w:rPr>
          <w:rFonts w:cstheme="minorHAnsi"/>
          <w:b/>
        </w:rPr>
        <w:t>O UDZIELENIE ZAMÓWIENIA PUBLICZNEGO (OCHRONA DANYCH OSOBOWYCH)</w:t>
      </w:r>
    </w:p>
    <w:p w14:paraId="4F6C4FBF" w14:textId="3F147611" w:rsidR="00810E97" w:rsidRPr="00FF7E15" w:rsidRDefault="00810E97" w:rsidP="00B163C8">
      <w:pPr>
        <w:spacing w:after="0" w:line="240" w:lineRule="auto"/>
        <w:jc w:val="both"/>
        <w:rPr>
          <w:rFonts w:cstheme="minorHAnsi"/>
        </w:rPr>
      </w:pPr>
    </w:p>
    <w:p w14:paraId="63A44779" w14:textId="77777777" w:rsidR="00500103" w:rsidRPr="00FF7E15" w:rsidRDefault="00500103" w:rsidP="00500103">
      <w:pPr>
        <w:spacing w:line="264" w:lineRule="auto"/>
        <w:contextualSpacing/>
        <w:rPr>
          <w:rFonts w:eastAsia="Times New Roman" w:cstheme="minorHAnsi"/>
          <w:bCs/>
          <w:iCs/>
          <w:color w:val="FF0000"/>
          <w:lang w:eastAsia="pl-PL"/>
        </w:rPr>
      </w:pPr>
      <w:r w:rsidRPr="00FF7E15">
        <w:rPr>
          <w:rFonts w:eastAsia="Times New Roman" w:cstheme="minorHAnsi"/>
          <w:bCs/>
          <w:iCs/>
          <w:color w:val="000000"/>
          <w:lang w:eastAsia="pl-PL"/>
        </w:rPr>
        <w:t>Z</w:t>
      </w:r>
      <w:r w:rsidRPr="00FF7E15">
        <w:rPr>
          <w:rFonts w:eastAsia="Times New Roman" w:cstheme="minorHAnsi"/>
          <w:lang w:eastAsia="pl-PL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FF7E15">
        <w:rPr>
          <w:rFonts w:eastAsia="Times New Roman" w:cstheme="minorHAnsi"/>
          <w:lang w:eastAsia="pl-PL"/>
        </w:rPr>
        <w:t>Dz.Urz</w:t>
      </w:r>
      <w:proofErr w:type="spellEnd"/>
      <w:r w:rsidRPr="00FF7E15">
        <w:rPr>
          <w:rFonts w:eastAsia="Times New Roman" w:cstheme="minorHAnsi"/>
          <w:lang w:eastAsia="pl-PL"/>
        </w:rPr>
        <w:t xml:space="preserve">. UE L 119 z 04.05.2016 </w:t>
      </w:r>
      <w:proofErr w:type="gramStart"/>
      <w:r w:rsidRPr="00FF7E15">
        <w:rPr>
          <w:rFonts w:eastAsia="Times New Roman" w:cstheme="minorHAnsi"/>
          <w:lang w:eastAsia="pl-PL"/>
        </w:rPr>
        <w:t>r</w:t>
      </w:r>
      <w:proofErr w:type="gramEnd"/>
      <w:r w:rsidRPr="00FF7E15">
        <w:rPr>
          <w:rFonts w:eastAsia="Times New Roman" w:cstheme="minorHAnsi"/>
          <w:lang w:eastAsia="pl-PL"/>
        </w:rPr>
        <w:t xml:space="preserve">., str. 1, dalej RODO, Zamawiający informuje, że: </w:t>
      </w:r>
    </w:p>
    <w:p w14:paraId="3056CDC4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administratorem</w:t>
      </w:r>
      <w:proofErr w:type="gramEnd"/>
      <w:r w:rsidRPr="00FF7E15">
        <w:rPr>
          <w:rFonts w:eastAsia="Times New Roman" w:cstheme="minorHAnsi"/>
          <w:lang w:eastAsia="pl-PL"/>
        </w:rPr>
        <w:t xml:space="preserve"> danych osobowych przekazywanych przez Wykonawców jest Uniwersytet Przyrodniczy w Poznaniu (ul. Wojska Polskiego 28, 60-637 Poznań);</w:t>
      </w:r>
    </w:p>
    <w:p w14:paraId="0D20A5C2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r w:rsidRPr="00FF7E15">
        <w:rPr>
          <w:rFonts w:eastAsia="Times New Roman" w:cstheme="minorHAnsi"/>
          <w:lang w:eastAsia="pl-PL"/>
        </w:rPr>
        <w:t xml:space="preserve">Inspektorem ochrony danych osobowych na Uniwersytecie Przyrodniczym w Poznaniu jest Pan Tomasz Napierała e-mail: </w:t>
      </w:r>
      <w:hyperlink r:id="rId38">
        <w:r w:rsidRPr="00FF7E15">
          <w:rPr>
            <w:rFonts w:eastAsia="Times New Roman" w:cstheme="minorHAnsi"/>
            <w:color w:val="0000FF"/>
            <w:u w:val="single"/>
            <w:lang w:eastAsia="pl-PL"/>
          </w:rPr>
          <w:t>tomasz.napierala@up.poznan.pl</w:t>
        </w:r>
      </w:hyperlink>
      <w:r w:rsidRPr="00FF7E15">
        <w:rPr>
          <w:rFonts w:eastAsia="Times New Roman" w:cstheme="minorHAnsi"/>
          <w:lang w:eastAsia="pl-PL"/>
        </w:rPr>
        <w:t xml:space="preserve"> tel. 61 8487799;</w:t>
      </w:r>
    </w:p>
    <w:p w14:paraId="3883B6E1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uzyskane</w:t>
      </w:r>
      <w:proofErr w:type="gramEnd"/>
      <w:r w:rsidRPr="00FF7E15">
        <w:rPr>
          <w:rFonts w:eastAsia="Times New Roman" w:cstheme="minorHAnsi"/>
          <w:lang w:eastAsia="pl-PL"/>
        </w:rPr>
        <w:t xml:space="preserve"> dane osobowe przetwarzane będą na podstawie art. 6 ust. 1 lit. c RODO w celu związanym z przedmiotowym postępowaniem o udzielenie zamówienia publicznego, prowadzonym w trybie podstawowym - na podstawie przepisów ustawy </w:t>
      </w:r>
      <w:proofErr w:type="spellStart"/>
      <w:r w:rsidRPr="00FF7E15">
        <w:rPr>
          <w:rFonts w:eastAsia="Times New Roman" w:cstheme="minorHAnsi"/>
          <w:lang w:eastAsia="pl-PL"/>
        </w:rPr>
        <w:t>Pzp</w:t>
      </w:r>
      <w:proofErr w:type="spellEnd"/>
      <w:r w:rsidRPr="00FF7E15">
        <w:rPr>
          <w:rFonts w:eastAsia="Times New Roman" w:cstheme="minorHAnsi"/>
          <w:lang w:eastAsia="pl-PL"/>
        </w:rPr>
        <w:t>;</w:t>
      </w:r>
    </w:p>
    <w:p w14:paraId="300BA071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odbiorcami</w:t>
      </w:r>
      <w:proofErr w:type="gramEnd"/>
      <w:r w:rsidRPr="00FF7E15">
        <w:rPr>
          <w:rFonts w:eastAsia="Times New Roman" w:cstheme="minorHAnsi"/>
          <w:lang w:eastAsia="pl-PL"/>
        </w:rPr>
        <w:t xml:space="preserve"> danych osobowych będą osoby lub podmioty, którym udostępniona zostanie dokumentacja postępowania w oparciu o art. 18 oraz art. 74 ust. 1 ustawy </w:t>
      </w:r>
      <w:proofErr w:type="spellStart"/>
      <w:r w:rsidRPr="00FF7E15">
        <w:rPr>
          <w:rFonts w:eastAsia="Times New Roman" w:cstheme="minorHAnsi"/>
          <w:lang w:eastAsia="pl-PL"/>
        </w:rPr>
        <w:t>Pzp</w:t>
      </w:r>
      <w:proofErr w:type="spellEnd"/>
      <w:r w:rsidRPr="00FF7E15">
        <w:rPr>
          <w:rFonts w:eastAsia="Times New Roman" w:cstheme="minorHAnsi"/>
          <w:lang w:eastAsia="pl-PL"/>
        </w:rPr>
        <w:t>;</w:t>
      </w:r>
    </w:p>
    <w:p w14:paraId="4916EC90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lastRenderedPageBreak/>
        <w:t>dane</w:t>
      </w:r>
      <w:proofErr w:type="gramEnd"/>
      <w:r w:rsidRPr="00FF7E15">
        <w:rPr>
          <w:rFonts w:eastAsia="Times New Roman" w:cstheme="minorHAnsi"/>
          <w:lang w:eastAsia="pl-PL"/>
        </w:rPr>
        <w:t xml:space="preserve"> osobowe będą przechowywane, zgodnie z art. 78 ustawy </w:t>
      </w:r>
      <w:proofErr w:type="spellStart"/>
      <w:r w:rsidRPr="00FF7E15">
        <w:rPr>
          <w:rFonts w:eastAsia="Times New Roman" w:cstheme="minorHAnsi"/>
          <w:lang w:eastAsia="pl-PL"/>
        </w:rPr>
        <w:t>Pzp</w:t>
      </w:r>
      <w:proofErr w:type="spellEnd"/>
      <w:r w:rsidRPr="00FF7E15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okres obowiązywania umowy;</w:t>
      </w:r>
    </w:p>
    <w:p w14:paraId="0F7E1E2B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podanie</w:t>
      </w:r>
      <w:proofErr w:type="gramEnd"/>
      <w:r w:rsidRPr="00FF7E15">
        <w:rPr>
          <w:rFonts w:eastAsia="Times New Roman" w:cstheme="minorHAnsi"/>
          <w:lang w:eastAsia="pl-PL"/>
        </w:rPr>
        <w:t xml:space="preserve"> przez Wykonawcę danych osobowych jest dobrowolne, lecz równocześnie jest wymogiem ustawowym określonym w przepisach ustawy </w:t>
      </w:r>
      <w:proofErr w:type="spellStart"/>
      <w:r w:rsidRPr="00FF7E15">
        <w:rPr>
          <w:rFonts w:eastAsia="Times New Roman" w:cstheme="minorHAnsi"/>
          <w:lang w:eastAsia="pl-PL"/>
        </w:rPr>
        <w:t>Pzp</w:t>
      </w:r>
      <w:proofErr w:type="spellEnd"/>
      <w:r w:rsidRPr="00FF7E15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F7E15">
        <w:rPr>
          <w:rFonts w:eastAsia="Times New Roman" w:cstheme="minorHAnsi"/>
          <w:lang w:eastAsia="pl-PL"/>
        </w:rPr>
        <w:t>Pzp</w:t>
      </w:r>
      <w:proofErr w:type="spellEnd"/>
      <w:r w:rsidRPr="00FF7E15">
        <w:rPr>
          <w:rFonts w:eastAsia="Times New Roman" w:cstheme="minorHAnsi"/>
          <w:lang w:eastAsia="pl-PL"/>
        </w:rPr>
        <w:t>;</w:t>
      </w:r>
    </w:p>
    <w:p w14:paraId="74580087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w</w:t>
      </w:r>
      <w:proofErr w:type="gramEnd"/>
      <w:r w:rsidRPr="00FF7E15">
        <w:rPr>
          <w:rFonts w:eastAsia="Times New Roman" w:cstheme="minorHAnsi"/>
          <w:lang w:eastAsia="pl-PL"/>
        </w:rPr>
        <w:t xml:space="preserve"> odniesieniu do danych osobowych decyzje nie będą podejmowane w sposób zautomatyzowany (stosowanie do art. 22 RODO);</w:t>
      </w:r>
    </w:p>
    <w:p w14:paraId="6F1941FC" w14:textId="77777777" w:rsidR="00500103" w:rsidRPr="00FF7E15" w:rsidRDefault="00500103" w:rsidP="008D189C">
      <w:pPr>
        <w:numPr>
          <w:ilvl w:val="0"/>
          <w:numId w:val="36"/>
        </w:numPr>
        <w:spacing w:after="0" w:line="264" w:lineRule="auto"/>
        <w:rPr>
          <w:rFonts w:eastAsia="Times New Roman" w:cstheme="minorHAnsi"/>
          <w:lang w:eastAsia="pl-PL"/>
        </w:rPr>
      </w:pPr>
      <w:r w:rsidRPr="00FF7E15">
        <w:rPr>
          <w:rFonts w:eastAsia="Times New Roman" w:cstheme="minorHAnsi"/>
          <w:lang w:eastAsia="pl-PL"/>
        </w:rPr>
        <w:t>Wykonawcy oraz osoby, których dane osobowe zostały podane w związku z postępowaniem posiadają:</w:t>
      </w:r>
    </w:p>
    <w:p w14:paraId="370565FF" w14:textId="77777777" w:rsidR="00500103" w:rsidRPr="00FF7E15" w:rsidRDefault="00500103" w:rsidP="008D189C">
      <w:pPr>
        <w:numPr>
          <w:ilvl w:val="0"/>
          <w:numId w:val="37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na</w:t>
      </w:r>
      <w:proofErr w:type="gramEnd"/>
      <w:r w:rsidRPr="00FF7E15">
        <w:rPr>
          <w:rFonts w:eastAsia="Times New Roman" w:cstheme="minorHAnsi"/>
          <w:lang w:eastAsia="pl-PL"/>
        </w:rPr>
        <w:t xml:space="preserve"> podstawie art. 15 RODO prawo dostępu do danych osobowych,</w:t>
      </w:r>
    </w:p>
    <w:p w14:paraId="6526AE71" w14:textId="77777777" w:rsidR="00500103" w:rsidRPr="00FF7E15" w:rsidRDefault="00500103" w:rsidP="008D189C">
      <w:pPr>
        <w:numPr>
          <w:ilvl w:val="0"/>
          <w:numId w:val="37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na</w:t>
      </w:r>
      <w:proofErr w:type="gramEnd"/>
      <w:r w:rsidRPr="00FF7E15">
        <w:rPr>
          <w:rFonts w:eastAsia="Times New Roman" w:cstheme="minorHAnsi"/>
          <w:lang w:eastAsia="pl-PL"/>
        </w:rPr>
        <w:t xml:space="preserve"> podstawie art. 16 RODO prawo do sprostowania danych osobowych </w:t>
      </w:r>
      <w:r w:rsidRPr="00FF7E15">
        <w:rPr>
          <w:rFonts w:eastAsia="Times New Roman" w:cstheme="minorHAnsi"/>
          <w:i/>
          <w:iCs/>
          <w:lang w:eastAsia="pl-PL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FF7E15">
        <w:rPr>
          <w:rFonts w:eastAsia="Times New Roman" w:cstheme="minorHAnsi"/>
          <w:i/>
          <w:iCs/>
          <w:lang w:eastAsia="pl-PL"/>
        </w:rPr>
        <w:t>Pzp</w:t>
      </w:r>
      <w:proofErr w:type="spellEnd"/>
      <w:r w:rsidRPr="00FF7E15">
        <w:rPr>
          <w:rFonts w:eastAsia="Times New Roman" w:cstheme="minorHAnsi"/>
          <w:i/>
          <w:iCs/>
          <w:lang w:eastAsia="pl-PL"/>
        </w:rPr>
        <w:t xml:space="preserve"> oraz nie może naruszać integralności protokołu oraz jego załączników)</w:t>
      </w:r>
      <w:r w:rsidRPr="00FF7E15">
        <w:rPr>
          <w:rFonts w:eastAsia="Times New Roman" w:cstheme="minorHAnsi"/>
          <w:lang w:eastAsia="pl-PL"/>
        </w:rPr>
        <w:t>,</w:t>
      </w:r>
    </w:p>
    <w:p w14:paraId="17FF17D8" w14:textId="77777777" w:rsidR="00500103" w:rsidRPr="00FF7E15" w:rsidRDefault="00500103" w:rsidP="008D189C">
      <w:pPr>
        <w:numPr>
          <w:ilvl w:val="0"/>
          <w:numId w:val="37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na</w:t>
      </w:r>
      <w:proofErr w:type="gramEnd"/>
      <w:r w:rsidRPr="00FF7E15">
        <w:rPr>
          <w:rFonts w:eastAsia="Times New Roman" w:cstheme="minorHAnsi"/>
          <w:lang w:eastAsia="pl-PL"/>
        </w:rPr>
        <w:t xml:space="preserve"> podstawie art. 18 RODO prawo żądania od administratora ograniczenia przetwarzania danych osobowych z zastrzeżeniem przypadków, o których mowa w art. 18 ust. 2 RODO </w:t>
      </w:r>
      <w:r w:rsidRPr="00FF7E15">
        <w:rPr>
          <w:rFonts w:eastAsia="Times New Roman" w:cstheme="minorHAnsi"/>
          <w:i/>
          <w:iCs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30427770" w14:textId="77777777" w:rsidR="00500103" w:rsidRPr="00FF7E15" w:rsidRDefault="00500103" w:rsidP="008D189C">
      <w:pPr>
        <w:numPr>
          <w:ilvl w:val="0"/>
          <w:numId w:val="37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prawo</w:t>
      </w:r>
      <w:proofErr w:type="gramEnd"/>
      <w:r w:rsidRPr="00FF7E15">
        <w:rPr>
          <w:rFonts w:eastAsia="Times New Roman" w:cstheme="minorHAnsi"/>
          <w:lang w:eastAsia="pl-PL"/>
        </w:rPr>
        <w:t xml:space="preserve"> do wniesienia skargi do Prezesa Urzędu Ochrony Danych Osobowych, gdy uzna Pani/Pan, że przetwarzanie danych osobowych narusza przepisy RODO. </w:t>
      </w:r>
    </w:p>
    <w:p w14:paraId="00ECBF7C" w14:textId="77777777" w:rsidR="00500103" w:rsidRPr="00FF7E15" w:rsidRDefault="00500103" w:rsidP="008D189C">
      <w:pPr>
        <w:numPr>
          <w:ilvl w:val="0"/>
          <w:numId w:val="38"/>
        </w:numPr>
        <w:spacing w:after="0" w:line="264" w:lineRule="auto"/>
        <w:outlineLvl w:val="1"/>
        <w:rPr>
          <w:rFonts w:eastAsia="Times New Roman" w:cstheme="minorHAnsi"/>
          <w:bCs/>
          <w:iCs/>
          <w:lang w:eastAsia="pl-PL"/>
        </w:rPr>
      </w:pPr>
      <w:proofErr w:type="gramStart"/>
      <w:r w:rsidRPr="00FF7E15">
        <w:rPr>
          <w:rFonts w:eastAsia="Times New Roman" w:cstheme="minorHAnsi"/>
          <w:bCs/>
          <w:iCs/>
          <w:lang w:eastAsia="pl-PL"/>
        </w:rPr>
        <w:t>nie</w:t>
      </w:r>
      <w:proofErr w:type="gramEnd"/>
      <w:r w:rsidRPr="00FF7E15">
        <w:rPr>
          <w:rFonts w:eastAsia="Times New Roman" w:cstheme="minorHAnsi"/>
          <w:bCs/>
          <w:iCs/>
          <w:lang w:eastAsia="pl-PL"/>
        </w:rPr>
        <w:t xml:space="preserve"> przysługuje Wykonawcom oraz osobom, których dane osobowe zostały podane w związku z postępowaniem:</w:t>
      </w:r>
    </w:p>
    <w:p w14:paraId="157AA994" w14:textId="77777777" w:rsidR="00500103" w:rsidRPr="00FF7E15" w:rsidRDefault="00500103" w:rsidP="008D189C">
      <w:pPr>
        <w:numPr>
          <w:ilvl w:val="0"/>
          <w:numId w:val="37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w</w:t>
      </w:r>
      <w:proofErr w:type="gramEnd"/>
      <w:r w:rsidRPr="00FF7E15">
        <w:rPr>
          <w:rFonts w:eastAsia="Times New Roman" w:cstheme="minorHAnsi"/>
          <w:lang w:eastAsia="pl-PL"/>
        </w:rPr>
        <w:t xml:space="preserve"> związku z art. 17 ust. 3 lit. b, d lub e RODO prawo do usunięcia danych osobowych,</w:t>
      </w:r>
    </w:p>
    <w:p w14:paraId="1DC848B8" w14:textId="77777777" w:rsidR="00500103" w:rsidRPr="00FF7E15" w:rsidRDefault="00500103" w:rsidP="008D189C">
      <w:pPr>
        <w:numPr>
          <w:ilvl w:val="0"/>
          <w:numId w:val="37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prawo</w:t>
      </w:r>
      <w:proofErr w:type="gramEnd"/>
      <w:r w:rsidRPr="00FF7E15">
        <w:rPr>
          <w:rFonts w:eastAsia="Times New Roman" w:cstheme="minorHAnsi"/>
          <w:lang w:eastAsia="pl-PL"/>
        </w:rPr>
        <w:t xml:space="preserve"> do przenoszenia danych osobowych, o którym mowa w art. 20 RODO,</w:t>
      </w:r>
    </w:p>
    <w:p w14:paraId="279A716E" w14:textId="77777777" w:rsidR="00500103" w:rsidRPr="00FF7E15" w:rsidRDefault="00500103" w:rsidP="008D189C">
      <w:pPr>
        <w:numPr>
          <w:ilvl w:val="0"/>
          <w:numId w:val="37"/>
        </w:numPr>
        <w:spacing w:after="0" w:line="264" w:lineRule="auto"/>
        <w:rPr>
          <w:rFonts w:eastAsia="Times New Roman" w:cstheme="minorHAnsi"/>
          <w:lang w:eastAsia="pl-PL"/>
        </w:rPr>
      </w:pPr>
      <w:proofErr w:type="gramStart"/>
      <w:r w:rsidRPr="00FF7E15">
        <w:rPr>
          <w:rFonts w:eastAsia="Times New Roman" w:cstheme="minorHAnsi"/>
          <w:lang w:eastAsia="pl-PL"/>
        </w:rPr>
        <w:t>na</w:t>
      </w:r>
      <w:proofErr w:type="gramEnd"/>
      <w:r w:rsidRPr="00FF7E15">
        <w:rPr>
          <w:rFonts w:eastAsia="Times New Roman" w:cstheme="minorHAnsi"/>
          <w:lang w:eastAsia="pl-PL"/>
        </w:rPr>
        <w:t xml:space="preserve"> podstawie art. 21 RODO prawo sprzeciwu wobec przetwarzania danych osobowych, gdyż podstawą prawną przetwarzania Pani/Pana danych osobowych jest art. 6 ust. 1 lit. c RODO. </w:t>
      </w:r>
    </w:p>
    <w:p w14:paraId="2CB30CA8" w14:textId="7C157FEF" w:rsidR="00500103" w:rsidRPr="00911EAC" w:rsidRDefault="00500103" w:rsidP="00510DFB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</w:p>
    <w:p w14:paraId="2EA00FE2" w14:textId="4C845024" w:rsidR="00236F8D" w:rsidRPr="00911EAC" w:rsidRDefault="00236F8D" w:rsidP="00236F8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11EAC">
        <w:rPr>
          <w:rFonts w:cstheme="minorHAnsi"/>
          <w:b/>
        </w:rPr>
        <w:t xml:space="preserve">ROZDZIAŁ 29. </w:t>
      </w:r>
      <w:r w:rsidR="00025503" w:rsidRPr="00911EAC">
        <w:rPr>
          <w:rFonts w:cstheme="minorHAnsi"/>
          <w:b/>
        </w:rPr>
        <w:t>INNE</w:t>
      </w:r>
    </w:p>
    <w:p w14:paraId="4D8E23BF" w14:textId="0B03476E" w:rsidR="00236F8D" w:rsidRPr="00911EAC" w:rsidRDefault="00236F8D" w:rsidP="00236F8D">
      <w:pPr>
        <w:spacing w:after="0" w:line="240" w:lineRule="auto"/>
        <w:rPr>
          <w:rFonts w:cstheme="minorHAnsi"/>
        </w:rPr>
      </w:pPr>
    </w:p>
    <w:p w14:paraId="042875EC" w14:textId="77777777" w:rsidR="00025503" w:rsidRPr="00025503" w:rsidRDefault="00025503" w:rsidP="00025503">
      <w:pPr>
        <w:spacing w:after="0" w:line="240" w:lineRule="auto"/>
        <w:rPr>
          <w:rFonts w:eastAsia="Calibri" w:cstheme="minorHAnsi"/>
          <w:color w:val="000000"/>
        </w:rPr>
      </w:pPr>
      <w:r w:rsidRPr="00025503">
        <w:rPr>
          <w:rFonts w:eastAsia="Calibri" w:cstheme="minorHAnsi"/>
          <w:color w:val="000000"/>
        </w:rPr>
        <w:t xml:space="preserve">W sprawach nieuregulowanych w niniejszej SWZ zastosowanie mają odpowiednie przepisy powołanej na wstępie ustawy </w:t>
      </w:r>
      <w:proofErr w:type="spellStart"/>
      <w:r w:rsidRPr="00025503">
        <w:rPr>
          <w:rFonts w:eastAsia="Calibri" w:cstheme="minorHAnsi"/>
          <w:color w:val="000000"/>
        </w:rPr>
        <w:t>Pzp</w:t>
      </w:r>
      <w:proofErr w:type="spellEnd"/>
      <w:r w:rsidRPr="00025503">
        <w:rPr>
          <w:rFonts w:eastAsia="Calibri" w:cstheme="minorHAnsi"/>
          <w:color w:val="000000"/>
        </w:rPr>
        <w:t xml:space="preserve"> (i aktów wykonawczych do cyt. ustawy) oraz przepisy Kodeksu cywilnego.</w:t>
      </w:r>
    </w:p>
    <w:p w14:paraId="1CED44A0" w14:textId="77777777" w:rsidR="00236F8D" w:rsidRPr="00911EAC" w:rsidRDefault="00236F8D" w:rsidP="00510DFB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</w:p>
    <w:p w14:paraId="4C6F2188" w14:textId="16FB9108" w:rsidR="00B163C8" w:rsidRPr="00911EAC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911EAC">
        <w:rPr>
          <w:rFonts w:cstheme="minorHAnsi"/>
          <w:b/>
        </w:rPr>
        <w:t xml:space="preserve">ROZDZIAŁ </w:t>
      </w:r>
      <w:r w:rsidR="00236F8D" w:rsidRPr="00911EAC">
        <w:rPr>
          <w:rFonts w:cstheme="minorHAnsi"/>
          <w:b/>
        </w:rPr>
        <w:t>30</w:t>
      </w:r>
      <w:r w:rsidRPr="00911EAC">
        <w:rPr>
          <w:rFonts w:cstheme="minorHAnsi"/>
          <w:b/>
        </w:rPr>
        <w:t xml:space="preserve">. </w:t>
      </w:r>
      <w:r w:rsidR="00935011" w:rsidRPr="00911EAC">
        <w:rPr>
          <w:rFonts w:cstheme="minorHAnsi"/>
          <w:b/>
        </w:rPr>
        <w:t>ZAŁĄCZNIKI</w:t>
      </w:r>
      <w:r w:rsidR="00221D7D" w:rsidRPr="00911EAC">
        <w:rPr>
          <w:rFonts w:cstheme="minorHAnsi"/>
          <w:b/>
        </w:rPr>
        <w:t xml:space="preserve"> DO SWZ</w:t>
      </w:r>
    </w:p>
    <w:p w14:paraId="5E663F83" w14:textId="77777777" w:rsidR="00935011" w:rsidRPr="00911EAC" w:rsidRDefault="00935011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A3686" w:rsidRPr="00911EAC" w14:paraId="19F4F080" w14:textId="77777777" w:rsidTr="004A3686">
        <w:tc>
          <w:tcPr>
            <w:tcW w:w="1696" w:type="dxa"/>
          </w:tcPr>
          <w:p w14:paraId="139F6E04" w14:textId="77777777" w:rsidR="004A3686" w:rsidRPr="00911EAC" w:rsidRDefault="004A3686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1</w:t>
            </w:r>
          </w:p>
        </w:tc>
        <w:tc>
          <w:tcPr>
            <w:tcW w:w="7366" w:type="dxa"/>
          </w:tcPr>
          <w:p w14:paraId="664C58BB" w14:textId="4F868452" w:rsidR="004A3686" w:rsidRPr="00911EAC" w:rsidRDefault="00221D7D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P</w:t>
            </w:r>
            <w:r w:rsidR="004D796A" w:rsidRPr="00911EAC">
              <w:rPr>
                <w:rFonts w:cstheme="minorHAnsi"/>
              </w:rPr>
              <w:t>rojekt umowy</w:t>
            </w:r>
          </w:p>
        </w:tc>
      </w:tr>
      <w:tr w:rsidR="004A3686" w:rsidRPr="00911EAC" w14:paraId="01198562" w14:textId="77777777" w:rsidTr="004A3686">
        <w:tc>
          <w:tcPr>
            <w:tcW w:w="1696" w:type="dxa"/>
          </w:tcPr>
          <w:p w14:paraId="64BB2DEC" w14:textId="77777777" w:rsidR="004A3686" w:rsidRPr="00911EAC" w:rsidRDefault="004A3686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2</w:t>
            </w:r>
          </w:p>
        </w:tc>
        <w:tc>
          <w:tcPr>
            <w:tcW w:w="7366" w:type="dxa"/>
          </w:tcPr>
          <w:p w14:paraId="7BDDA540" w14:textId="2D335163" w:rsidR="004A3686" w:rsidRPr="00911EAC" w:rsidRDefault="00221D7D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F</w:t>
            </w:r>
            <w:r w:rsidR="004D796A" w:rsidRPr="00911EAC">
              <w:rPr>
                <w:rFonts w:cstheme="minorHAnsi"/>
              </w:rPr>
              <w:t>ormularz oferty</w:t>
            </w:r>
          </w:p>
        </w:tc>
      </w:tr>
      <w:tr w:rsidR="00600830" w:rsidRPr="00911EAC" w14:paraId="01E8DF46" w14:textId="77777777" w:rsidTr="00636520">
        <w:tc>
          <w:tcPr>
            <w:tcW w:w="1696" w:type="dxa"/>
          </w:tcPr>
          <w:p w14:paraId="0D8A10FD" w14:textId="77777777" w:rsidR="00600830" w:rsidRPr="00911EAC" w:rsidRDefault="00600830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3</w:t>
            </w:r>
          </w:p>
        </w:tc>
        <w:tc>
          <w:tcPr>
            <w:tcW w:w="7366" w:type="dxa"/>
          </w:tcPr>
          <w:p w14:paraId="04BA80B9" w14:textId="038515EF" w:rsidR="00600830" w:rsidRPr="00911EAC" w:rsidRDefault="002B1888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Oświadczenie Wykonawcy o braku podstaw wykluczenia z postępowania</w:t>
            </w:r>
          </w:p>
        </w:tc>
      </w:tr>
      <w:tr w:rsidR="00600830" w:rsidRPr="00911EAC" w14:paraId="528395BA" w14:textId="77777777" w:rsidTr="00636520">
        <w:tc>
          <w:tcPr>
            <w:tcW w:w="1696" w:type="dxa"/>
          </w:tcPr>
          <w:p w14:paraId="5DCA3E65" w14:textId="77777777" w:rsidR="00600830" w:rsidRPr="00911EAC" w:rsidRDefault="00600830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lastRenderedPageBreak/>
              <w:t>Załącznik nr 4</w:t>
            </w:r>
          </w:p>
        </w:tc>
        <w:tc>
          <w:tcPr>
            <w:tcW w:w="7366" w:type="dxa"/>
          </w:tcPr>
          <w:p w14:paraId="32C88ADA" w14:textId="0392C3F2" w:rsidR="00600830" w:rsidRPr="00911EAC" w:rsidRDefault="002B1888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Oświadczenie Wykonawcy o spełnianiu warunków udziału w postępowaniu</w:t>
            </w:r>
          </w:p>
        </w:tc>
      </w:tr>
      <w:tr w:rsidR="00600830" w:rsidRPr="00911EAC" w14:paraId="6BCD27EF" w14:textId="77777777" w:rsidTr="00636520">
        <w:tc>
          <w:tcPr>
            <w:tcW w:w="1696" w:type="dxa"/>
          </w:tcPr>
          <w:p w14:paraId="1D13D3D1" w14:textId="77777777" w:rsidR="00600830" w:rsidRPr="00911EAC" w:rsidRDefault="00600830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5</w:t>
            </w:r>
          </w:p>
        </w:tc>
        <w:tc>
          <w:tcPr>
            <w:tcW w:w="7366" w:type="dxa"/>
          </w:tcPr>
          <w:p w14:paraId="1CB1CB33" w14:textId="63D95F0B" w:rsidR="00600830" w:rsidRPr="00911EAC" w:rsidRDefault="00221D7D" w:rsidP="001D16EC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F</w:t>
            </w:r>
            <w:r w:rsidR="002B1888" w:rsidRPr="00911EAC">
              <w:rPr>
                <w:rFonts w:cstheme="minorHAnsi"/>
              </w:rPr>
              <w:t>ormularz cenowy</w:t>
            </w:r>
          </w:p>
        </w:tc>
      </w:tr>
      <w:tr w:rsidR="00600830" w:rsidRPr="00911EAC" w14:paraId="16594473" w14:textId="77777777" w:rsidTr="00636520">
        <w:tc>
          <w:tcPr>
            <w:tcW w:w="1696" w:type="dxa"/>
          </w:tcPr>
          <w:p w14:paraId="3881F5CF" w14:textId="77777777" w:rsidR="00600830" w:rsidRPr="00911EAC" w:rsidRDefault="00600830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6</w:t>
            </w:r>
          </w:p>
        </w:tc>
        <w:tc>
          <w:tcPr>
            <w:tcW w:w="7366" w:type="dxa"/>
          </w:tcPr>
          <w:p w14:paraId="6CBFD4F2" w14:textId="03E637AB" w:rsidR="00600830" w:rsidRPr="00911EAC" w:rsidRDefault="002B1888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Wykaz wykonanych usług</w:t>
            </w:r>
          </w:p>
        </w:tc>
      </w:tr>
      <w:tr w:rsidR="00600830" w:rsidRPr="00911EAC" w14:paraId="19EE8E2F" w14:textId="77777777" w:rsidTr="00636520">
        <w:tc>
          <w:tcPr>
            <w:tcW w:w="1696" w:type="dxa"/>
          </w:tcPr>
          <w:p w14:paraId="79A39F0E" w14:textId="77777777" w:rsidR="00600830" w:rsidRPr="00911EAC" w:rsidRDefault="00600830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7</w:t>
            </w:r>
          </w:p>
        </w:tc>
        <w:tc>
          <w:tcPr>
            <w:tcW w:w="7366" w:type="dxa"/>
          </w:tcPr>
          <w:p w14:paraId="1519CD88" w14:textId="6A43E421" w:rsidR="00600830" w:rsidRPr="00911EAC" w:rsidRDefault="00221D7D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Wykaz zasobów (pojazdów dostępnych Wykonawcy)</w:t>
            </w:r>
          </w:p>
        </w:tc>
      </w:tr>
      <w:tr w:rsidR="001D16EC" w:rsidRPr="00911EAC" w14:paraId="458C8629" w14:textId="77777777" w:rsidTr="00636520">
        <w:tc>
          <w:tcPr>
            <w:tcW w:w="1696" w:type="dxa"/>
          </w:tcPr>
          <w:p w14:paraId="24BBA36E" w14:textId="2F564D69" w:rsidR="001D16EC" w:rsidRPr="00911EAC" w:rsidRDefault="001D16EC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8</w:t>
            </w:r>
          </w:p>
        </w:tc>
        <w:tc>
          <w:tcPr>
            <w:tcW w:w="7366" w:type="dxa"/>
          </w:tcPr>
          <w:p w14:paraId="4D7967B6" w14:textId="0622561A" w:rsidR="001D16EC" w:rsidRPr="00911EAC" w:rsidRDefault="00221D7D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 xml:space="preserve">Zobowiązanie podmiotu udostępniającego zasoby (art. 118 ust. 3 </w:t>
            </w:r>
            <w:proofErr w:type="spellStart"/>
            <w:r w:rsidRPr="00911EAC">
              <w:rPr>
                <w:rFonts w:cstheme="minorHAnsi"/>
              </w:rPr>
              <w:t>Pzp</w:t>
            </w:r>
            <w:proofErr w:type="spellEnd"/>
            <w:r w:rsidRPr="00911EAC">
              <w:rPr>
                <w:rFonts w:cstheme="minorHAnsi"/>
              </w:rPr>
              <w:t>)</w:t>
            </w:r>
          </w:p>
        </w:tc>
      </w:tr>
      <w:tr w:rsidR="00F00B59" w:rsidRPr="00911EAC" w14:paraId="6F492A18" w14:textId="77777777" w:rsidTr="00636520">
        <w:tc>
          <w:tcPr>
            <w:tcW w:w="1696" w:type="dxa"/>
          </w:tcPr>
          <w:p w14:paraId="0BE76AC1" w14:textId="004D17FF" w:rsidR="00F00B59" w:rsidRPr="00911EAC" w:rsidRDefault="00F00B59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>Załącznik nr 9</w:t>
            </w:r>
          </w:p>
        </w:tc>
        <w:tc>
          <w:tcPr>
            <w:tcW w:w="7366" w:type="dxa"/>
          </w:tcPr>
          <w:p w14:paraId="47F724BC" w14:textId="216CAEC4" w:rsidR="00F00B59" w:rsidRPr="00911EAC" w:rsidRDefault="00221D7D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 xml:space="preserve">Oświadczenie podmiotu udostępniającego zasoby (art. 125 ust. 5 </w:t>
            </w:r>
            <w:proofErr w:type="spellStart"/>
            <w:r w:rsidRPr="00911EAC">
              <w:rPr>
                <w:rFonts w:cstheme="minorHAnsi"/>
              </w:rPr>
              <w:t>Pzp</w:t>
            </w:r>
            <w:proofErr w:type="spellEnd"/>
            <w:r w:rsidRPr="00911EAC">
              <w:rPr>
                <w:rFonts w:cstheme="minorHAnsi"/>
              </w:rPr>
              <w:t>)</w:t>
            </w:r>
          </w:p>
        </w:tc>
      </w:tr>
      <w:tr w:rsidR="001145D6" w:rsidRPr="00911EAC" w14:paraId="3B6FA19D" w14:textId="77777777" w:rsidTr="00636520">
        <w:tc>
          <w:tcPr>
            <w:tcW w:w="1696" w:type="dxa"/>
          </w:tcPr>
          <w:p w14:paraId="668014C5" w14:textId="2C9F8F66" w:rsidR="001145D6" w:rsidRPr="00911EAC" w:rsidRDefault="001145D6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 xml:space="preserve">Załącznik nr </w:t>
            </w:r>
            <w:r w:rsidR="00F00B59" w:rsidRPr="00911EAC">
              <w:rPr>
                <w:rFonts w:cstheme="minorHAnsi"/>
              </w:rPr>
              <w:t>10</w:t>
            </w:r>
          </w:p>
        </w:tc>
        <w:tc>
          <w:tcPr>
            <w:tcW w:w="7366" w:type="dxa"/>
          </w:tcPr>
          <w:p w14:paraId="5AA9B41D" w14:textId="2976FBBF" w:rsidR="001145D6" w:rsidRPr="00911EAC" w:rsidRDefault="00221D7D">
            <w:pPr>
              <w:rPr>
                <w:rFonts w:cstheme="minorHAnsi"/>
              </w:rPr>
            </w:pPr>
            <w:r w:rsidRPr="00911EAC">
              <w:rPr>
                <w:rFonts w:cstheme="minorHAnsi"/>
              </w:rPr>
              <w:t xml:space="preserve">Oświadczenie składane na podstawie art. 117 ust. 4 </w:t>
            </w:r>
            <w:proofErr w:type="spellStart"/>
            <w:r w:rsidRPr="00911EAC">
              <w:rPr>
                <w:rFonts w:cstheme="minorHAnsi"/>
              </w:rPr>
              <w:t>Pzp</w:t>
            </w:r>
            <w:proofErr w:type="spellEnd"/>
          </w:p>
        </w:tc>
      </w:tr>
    </w:tbl>
    <w:p w14:paraId="6FD16841" w14:textId="77777777" w:rsidR="00935011" w:rsidRPr="00911EAC" w:rsidRDefault="00935011">
      <w:pPr>
        <w:spacing w:after="0" w:line="240" w:lineRule="auto"/>
        <w:rPr>
          <w:rFonts w:cstheme="minorHAnsi"/>
        </w:rPr>
      </w:pPr>
    </w:p>
    <w:sectPr w:rsidR="00935011" w:rsidRPr="00911EAC" w:rsidSect="00C35766">
      <w:headerReference w:type="default" r:id="rId39"/>
      <w:footerReference w:type="default" r:id="rId40"/>
      <w:headerReference w:type="first" r:id="rId41"/>
      <w:pgSz w:w="11906" w:h="16838"/>
      <w:pgMar w:top="1417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BCC6" w14:textId="77777777" w:rsidR="00EE2FA6" w:rsidRDefault="00EE2FA6" w:rsidP="00DB3777">
      <w:pPr>
        <w:spacing w:after="0" w:line="240" w:lineRule="auto"/>
      </w:pPr>
      <w:r>
        <w:separator/>
      </w:r>
    </w:p>
  </w:endnote>
  <w:endnote w:type="continuationSeparator" w:id="0">
    <w:p w14:paraId="2EB4A08C" w14:textId="77777777" w:rsidR="00EE2FA6" w:rsidRDefault="00EE2FA6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090152"/>
      <w:docPartObj>
        <w:docPartGallery w:val="Page Numbers (Bottom of Page)"/>
        <w:docPartUnique/>
      </w:docPartObj>
    </w:sdtPr>
    <w:sdtEndPr/>
    <w:sdtContent>
      <w:p w14:paraId="77EAD996" w14:textId="32F7FA94" w:rsidR="00C14492" w:rsidRDefault="00C144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5E9">
          <w:rPr>
            <w:noProof/>
          </w:rPr>
          <w:t>- 12 -</w:t>
        </w:r>
        <w:r>
          <w:fldChar w:fldCharType="end"/>
        </w:r>
      </w:p>
    </w:sdtContent>
  </w:sdt>
  <w:p w14:paraId="07AA3805" w14:textId="77777777" w:rsidR="00C14492" w:rsidRDefault="00C14492" w:rsidP="00146C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913E" w14:textId="77777777" w:rsidR="00EE2FA6" w:rsidRDefault="00EE2FA6" w:rsidP="00DB3777">
      <w:pPr>
        <w:spacing w:after="0" w:line="240" w:lineRule="auto"/>
      </w:pPr>
      <w:r>
        <w:separator/>
      </w:r>
    </w:p>
  </w:footnote>
  <w:footnote w:type="continuationSeparator" w:id="0">
    <w:p w14:paraId="3012D5C6" w14:textId="77777777" w:rsidR="00EE2FA6" w:rsidRDefault="00EE2FA6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220E" w14:textId="77777777" w:rsidR="00D747F3" w:rsidRPr="00CD6AA7" w:rsidRDefault="00D747F3" w:rsidP="00D747F3">
    <w:pPr>
      <w:tabs>
        <w:tab w:val="right" w:pos="9000"/>
      </w:tabs>
      <w:spacing w:before="60" w:after="60"/>
      <w:jc w:val="right"/>
      <w:rPr>
        <w:rFonts w:cstheme="minorHAnsi"/>
      </w:rPr>
    </w:pPr>
    <w:r w:rsidRPr="00CD6AA7">
      <w:rPr>
        <w:rFonts w:cstheme="minorHAnsi"/>
      </w:rPr>
      <w:t>Numer postępowania: 2538/AZ/262/2023</w:t>
    </w:r>
  </w:p>
  <w:p w14:paraId="4A0244FC" w14:textId="6174B82A" w:rsidR="003D0AAD" w:rsidRDefault="003D0AAD" w:rsidP="00D747F3">
    <w:pPr>
      <w:pStyle w:val="Nagwek"/>
      <w:rPr>
        <w:rFonts w:asciiTheme="minorHAnsi" w:hAnsiTheme="minorHAnsi"/>
      </w:rPr>
    </w:pPr>
  </w:p>
  <w:p w14:paraId="55CA0689" w14:textId="4269A976" w:rsidR="00D747F3" w:rsidRPr="00DB3777" w:rsidRDefault="00D747F3" w:rsidP="003D0AAD">
    <w:pPr>
      <w:pStyle w:val="Nagwek"/>
      <w:jc w:val="center"/>
      <w:rPr>
        <w:rFonts w:asciiTheme="minorHAnsi" w:hAnsiTheme="minorHAnsi"/>
      </w:rPr>
    </w:pPr>
    <w:r w:rsidRPr="00A02B01">
      <w:rPr>
        <w:rFonts w:ascii="Lato Light" w:eastAsia="Verdana" w:cs="Verdana"/>
        <w:noProof/>
        <w:color w:val="006C3E"/>
        <w:sz w:val="18"/>
      </w:rPr>
      <w:drawing>
        <wp:inline distT="0" distB="0" distL="0" distR="0" wp14:anchorId="6A96D8B9" wp14:editId="38052EA3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CFF22" w14:textId="77777777" w:rsidR="00C14492" w:rsidRDefault="00C144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E25D" w14:textId="77777777" w:rsidR="00D747F3" w:rsidRPr="00CD6AA7" w:rsidRDefault="00D747F3" w:rsidP="00D747F3">
    <w:pPr>
      <w:tabs>
        <w:tab w:val="right" w:pos="9000"/>
      </w:tabs>
      <w:spacing w:before="60" w:after="60"/>
      <w:jc w:val="right"/>
      <w:rPr>
        <w:rFonts w:cstheme="minorHAnsi"/>
      </w:rPr>
    </w:pPr>
    <w:r w:rsidRPr="00CD6AA7">
      <w:rPr>
        <w:rFonts w:cstheme="minorHAnsi"/>
      </w:rPr>
      <w:t xml:space="preserve">Numer postępowania: </w:t>
    </w:r>
    <w:bookmarkStart w:id="10" w:name="_Hlk125101165"/>
    <w:r w:rsidRPr="00CD6AA7">
      <w:rPr>
        <w:rFonts w:cstheme="minorHAnsi"/>
      </w:rPr>
      <w:t>2538/AZ/262/2023</w:t>
    </w:r>
    <w:bookmarkEnd w:id="10"/>
  </w:p>
  <w:p w14:paraId="3AEBEA95" w14:textId="77777777" w:rsidR="00D747F3" w:rsidRDefault="00D74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A01B50"/>
    <w:multiLevelType w:val="hybridMultilevel"/>
    <w:tmpl w:val="F3025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A5C04"/>
    <w:multiLevelType w:val="hybridMultilevel"/>
    <w:tmpl w:val="C63A2A5A"/>
    <w:lvl w:ilvl="0" w:tplc="39D4CF6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E5DAA"/>
    <w:multiLevelType w:val="hybridMultilevel"/>
    <w:tmpl w:val="314A6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3C3445"/>
    <w:multiLevelType w:val="hybridMultilevel"/>
    <w:tmpl w:val="FE7EC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326A1"/>
    <w:multiLevelType w:val="hybridMultilevel"/>
    <w:tmpl w:val="983E1500"/>
    <w:lvl w:ilvl="0" w:tplc="FA9E46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26435"/>
    <w:multiLevelType w:val="multilevel"/>
    <w:tmpl w:val="2B3019C0"/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2" w:hanging="180"/>
      </w:pPr>
    </w:lvl>
  </w:abstractNum>
  <w:abstractNum w:abstractNumId="8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25563"/>
    <w:multiLevelType w:val="multilevel"/>
    <w:tmpl w:val="FBEE9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4C34C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55E3D5E"/>
    <w:multiLevelType w:val="multilevel"/>
    <w:tmpl w:val="0F7692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6401EEE"/>
    <w:multiLevelType w:val="multilevel"/>
    <w:tmpl w:val="87C65F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AB76E78"/>
    <w:multiLevelType w:val="hybridMultilevel"/>
    <w:tmpl w:val="7BE2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36E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FF039FA"/>
    <w:multiLevelType w:val="hybridMultilevel"/>
    <w:tmpl w:val="D778A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D77673"/>
    <w:multiLevelType w:val="multilevel"/>
    <w:tmpl w:val="E0B4E6F6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7" w15:restartNumberingAfterBreak="0">
    <w:nsid w:val="321213D2"/>
    <w:multiLevelType w:val="hybridMultilevel"/>
    <w:tmpl w:val="28D25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B85CC3"/>
    <w:multiLevelType w:val="multilevel"/>
    <w:tmpl w:val="E3DCE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FA6101"/>
    <w:multiLevelType w:val="hybridMultilevel"/>
    <w:tmpl w:val="55A647A0"/>
    <w:lvl w:ilvl="0" w:tplc="2B8E3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F4A6F"/>
    <w:multiLevelType w:val="multilevel"/>
    <w:tmpl w:val="995873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4AC41CE"/>
    <w:multiLevelType w:val="multilevel"/>
    <w:tmpl w:val="5784B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4E5484D"/>
    <w:multiLevelType w:val="multilevel"/>
    <w:tmpl w:val="0472F068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88424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C04765D"/>
    <w:multiLevelType w:val="hybridMultilevel"/>
    <w:tmpl w:val="DB8C4968"/>
    <w:lvl w:ilvl="0" w:tplc="A9FA758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F03425"/>
    <w:multiLevelType w:val="hybridMultilevel"/>
    <w:tmpl w:val="51C2D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13043"/>
    <w:multiLevelType w:val="multilevel"/>
    <w:tmpl w:val="7CE4D172"/>
    <w:lvl w:ilvl="0">
      <w:start w:val="1"/>
      <w:numFmt w:val="decimal"/>
      <w:lvlText w:val="%1."/>
      <w:lvlJc w:val="left"/>
      <w:pPr>
        <w:ind w:left="372" w:hanging="372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1E7DFA"/>
    <w:multiLevelType w:val="multilevel"/>
    <w:tmpl w:val="6472034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5D6066E0"/>
    <w:multiLevelType w:val="multilevel"/>
    <w:tmpl w:val="BC8E3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082161B"/>
    <w:multiLevelType w:val="hybridMultilevel"/>
    <w:tmpl w:val="7DE2A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6D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69EF46CE"/>
    <w:multiLevelType w:val="multilevel"/>
    <w:tmpl w:val="BC8026E6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2" w15:restartNumberingAfterBreak="0">
    <w:nsid w:val="6B9038FF"/>
    <w:multiLevelType w:val="hybridMultilevel"/>
    <w:tmpl w:val="B98E16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3856ED"/>
    <w:multiLevelType w:val="hybridMultilevel"/>
    <w:tmpl w:val="C118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F32D0"/>
    <w:multiLevelType w:val="hybridMultilevel"/>
    <w:tmpl w:val="1FC8B848"/>
    <w:lvl w:ilvl="0" w:tplc="2B8E3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57EFD"/>
    <w:multiLevelType w:val="multilevel"/>
    <w:tmpl w:val="FB1C165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5D15E1"/>
    <w:multiLevelType w:val="multilevel"/>
    <w:tmpl w:val="00F2A6B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E573664"/>
    <w:multiLevelType w:val="multilevel"/>
    <w:tmpl w:val="137251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60" w:hanging="360"/>
      </w:pPr>
      <w:rPr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34"/>
  </w:num>
  <w:num w:numId="3">
    <w:abstractNumId w:val="2"/>
  </w:num>
  <w:num w:numId="4">
    <w:abstractNumId w:val="5"/>
  </w:num>
  <w:num w:numId="5">
    <w:abstractNumId w:val="26"/>
  </w:num>
  <w:num w:numId="6">
    <w:abstractNumId w:val="8"/>
  </w:num>
  <w:num w:numId="7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24"/>
  </w:num>
  <w:num w:numId="12">
    <w:abstractNumId w:val="25"/>
  </w:num>
  <w:num w:numId="13">
    <w:abstractNumId w:val="32"/>
  </w:num>
  <w:num w:numId="14">
    <w:abstractNumId w:val="1"/>
  </w:num>
  <w:num w:numId="15">
    <w:abstractNumId w:val="17"/>
  </w:num>
  <w:num w:numId="16">
    <w:abstractNumId w:val="29"/>
  </w:num>
  <w:num w:numId="17">
    <w:abstractNumId w:val="3"/>
  </w:num>
  <w:num w:numId="18">
    <w:abstractNumId w:val="33"/>
  </w:num>
  <w:num w:numId="19">
    <w:abstractNumId w:val="20"/>
  </w:num>
  <w:num w:numId="20">
    <w:abstractNumId w:val="10"/>
  </w:num>
  <w:num w:numId="21">
    <w:abstractNumId w:val="16"/>
  </w:num>
  <w:num w:numId="22">
    <w:abstractNumId w:val="30"/>
  </w:num>
  <w:num w:numId="23">
    <w:abstractNumId w:val="11"/>
  </w:num>
  <w:num w:numId="24">
    <w:abstractNumId w:val="14"/>
  </w:num>
  <w:num w:numId="25">
    <w:abstractNumId w:val="23"/>
  </w:num>
  <w:num w:numId="26">
    <w:abstractNumId w:val="7"/>
  </w:num>
  <w:num w:numId="27">
    <w:abstractNumId w:val="12"/>
  </w:num>
  <w:num w:numId="28">
    <w:abstractNumId w:val="36"/>
  </w:num>
  <w:num w:numId="29">
    <w:abstractNumId w:val="28"/>
  </w:num>
  <w:num w:numId="30">
    <w:abstractNumId w:val="4"/>
  </w:num>
  <w:num w:numId="31">
    <w:abstractNumId w:val="13"/>
  </w:num>
  <w:num w:numId="32">
    <w:abstractNumId w:val="19"/>
  </w:num>
  <w:num w:numId="33">
    <w:abstractNumId w:val="21"/>
  </w:num>
  <w:num w:numId="34">
    <w:abstractNumId w:val="27"/>
  </w:num>
  <w:num w:numId="35">
    <w:abstractNumId w:val="15"/>
  </w:num>
  <w:num w:numId="36">
    <w:abstractNumId w:val="9"/>
  </w:num>
  <w:num w:numId="37">
    <w:abstractNumId w:val="35"/>
  </w:num>
  <w:num w:numId="38">
    <w:abstractNumId w:val="22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9"/>
    <w:rsid w:val="000030BF"/>
    <w:rsid w:val="00016AFB"/>
    <w:rsid w:val="000248E5"/>
    <w:rsid w:val="00025503"/>
    <w:rsid w:val="000256DE"/>
    <w:rsid w:val="000257DE"/>
    <w:rsid w:val="00025AC5"/>
    <w:rsid w:val="00026E56"/>
    <w:rsid w:val="000351F3"/>
    <w:rsid w:val="0003776C"/>
    <w:rsid w:val="000403B0"/>
    <w:rsid w:val="00043D33"/>
    <w:rsid w:val="000518B8"/>
    <w:rsid w:val="0005249B"/>
    <w:rsid w:val="00053ECE"/>
    <w:rsid w:val="00055458"/>
    <w:rsid w:val="000556A1"/>
    <w:rsid w:val="00055CB0"/>
    <w:rsid w:val="000711F9"/>
    <w:rsid w:val="00072D77"/>
    <w:rsid w:val="00073F43"/>
    <w:rsid w:val="00073F4E"/>
    <w:rsid w:val="00075106"/>
    <w:rsid w:val="000822E8"/>
    <w:rsid w:val="00085C0F"/>
    <w:rsid w:val="00086D43"/>
    <w:rsid w:val="00086E50"/>
    <w:rsid w:val="0009039C"/>
    <w:rsid w:val="00090E6B"/>
    <w:rsid w:val="000A422F"/>
    <w:rsid w:val="000A61FF"/>
    <w:rsid w:val="000B09A8"/>
    <w:rsid w:val="000B1695"/>
    <w:rsid w:val="000B3907"/>
    <w:rsid w:val="000B7B9C"/>
    <w:rsid w:val="000B7CB7"/>
    <w:rsid w:val="000C1618"/>
    <w:rsid w:val="000D76F8"/>
    <w:rsid w:val="000D7867"/>
    <w:rsid w:val="000E0551"/>
    <w:rsid w:val="000E0E3A"/>
    <w:rsid w:val="000E41B1"/>
    <w:rsid w:val="000E57D4"/>
    <w:rsid w:val="000F14C2"/>
    <w:rsid w:val="000F2441"/>
    <w:rsid w:val="000F328B"/>
    <w:rsid w:val="000F39AD"/>
    <w:rsid w:val="000F5E1F"/>
    <w:rsid w:val="000F6CF7"/>
    <w:rsid w:val="00100144"/>
    <w:rsid w:val="001076B7"/>
    <w:rsid w:val="001145D6"/>
    <w:rsid w:val="00117F2D"/>
    <w:rsid w:val="0012126D"/>
    <w:rsid w:val="00122402"/>
    <w:rsid w:val="00126635"/>
    <w:rsid w:val="00126E43"/>
    <w:rsid w:val="0012763F"/>
    <w:rsid w:val="001301DE"/>
    <w:rsid w:val="00140558"/>
    <w:rsid w:val="00140C30"/>
    <w:rsid w:val="001410C9"/>
    <w:rsid w:val="00141D2F"/>
    <w:rsid w:val="00143F4B"/>
    <w:rsid w:val="00146C01"/>
    <w:rsid w:val="00147A87"/>
    <w:rsid w:val="00150C1B"/>
    <w:rsid w:val="0015344C"/>
    <w:rsid w:val="00154959"/>
    <w:rsid w:val="00154E24"/>
    <w:rsid w:val="001625E9"/>
    <w:rsid w:val="00162F73"/>
    <w:rsid w:val="00164B82"/>
    <w:rsid w:val="001713A0"/>
    <w:rsid w:val="00172FA8"/>
    <w:rsid w:val="00173E51"/>
    <w:rsid w:val="001755CF"/>
    <w:rsid w:val="001767D3"/>
    <w:rsid w:val="001826BC"/>
    <w:rsid w:val="0019119E"/>
    <w:rsid w:val="00195C62"/>
    <w:rsid w:val="00195CF7"/>
    <w:rsid w:val="00196191"/>
    <w:rsid w:val="0019729B"/>
    <w:rsid w:val="001A263B"/>
    <w:rsid w:val="001A3DDD"/>
    <w:rsid w:val="001A4210"/>
    <w:rsid w:val="001A69A4"/>
    <w:rsid w:val="001B2AE0"/>
    <w:rsid w:val="001B4442"/>
    <w:rsid w:val="001B45EA"/>
    <w:rsid w:val="001B5EC6"/>
    <w:rsid w:val="001C0921"/>
    <w:rsid w:val="001C0BBE"/>
    <w:rsid w:val="001C336C"/>
    <w:rsid w:val="001C67F7"/>
    <w:rsid w:val="001D16EC"/>
    <w:rsid w:val="001D36F7"/>
    <w:rsid w:val="001D3DCF"/>
    <w:rsid w:val="001D59D8"/>
    <w:rsid w:val="001D6CC4"/>
    <w:rsid w:val="001D7D26"/>
    <w:rsid w:val="001D7F25"/>
    <w:rsid w:val="001E17C6"/>
    <w:rsid w:val="001E20CF"/>
    <w:rsid w:val="001E32FF"/>
    <w:rsid w:val="001E4497"/>
    <w:rsid w:val="001E512B"/>
    <w:rsid w:val="001E5526"/>
    <w:rsid w:val="001E7A2E"/>
    <w:rsid w:val="001F17D4"/>
    <w:rsid w:val="001F382B"/>
    <w:rsid w:val="001F6405"/>
    <w:rsid w:val="001F6E10"/>
    <w:rsid w:val="001F720B"/>
    <w:rsid w:val="0020219D"/>
    <w:rsid w:val="002106A0"/>
    <w:rsid w:val="00211839"/>
    <w:rsid w:val="00212B83"/>
    <w:rsid w:val="00213D19"/>
    <w:rsid w:val="002171F4"/>
    <w:rsid w:val="00221797"/>
    <w:rsid w:val="00221D7D"/>
    <w:rsid w:val="00223512"/>
    <w:rsid w:val="002265FF"/>
    <w:rsid w:val="0022798C"/>
    <w:rsid w:val="00233E81"/>
    <w:rsid w:val="00236F8D"/>
    <w:rsid w:val="002376E4"/>
    <w:rsid w:val="002419FF"/>
    <w:rsid w:val="00244152"/>
    <w:rsid w:val="002450D3"/>
    <w:rsid w:val="00247637"/>
    <w:rsid w:val="002558F1"/>
    <w:rsid w:val="00257731"/>
    <w:rsid w:val="00267DE3"/>
    <w:rsid w:val="0027098E"/>
    <w:rsid w:val="00271672"/>
    <w:rsid w:val="0027414A"/>
    <w:rsid w:val="00275905"/>
    <w:rsid w:val="002774AE"/>
    <w:rsid w:val="00282DD1"/>
    <w:rsid w:val="0028336A"/>
    <w:rsid w:val="00285A2C"/>
    <w:rsid w:val="0029401A"/>
    <w:rsid w:val="00296FE0"/>
    <w:rsid w:val="002A06DF"/>
    <w:rsid w:val="002A701E"/>
    <w:rsid w:val="002B004B"/>
    <w:rsid w:val="002B0F81"/>
    <w:rsid w:val="002B1888"/>
    <w:rsid w:val="002B1F38"/>
    <w:rsid w:val="002B304E"/>
    <w:rsid w:val="002B4454"/>
    <w:rsid w:val="002B71A3"/>
    <w:rsid w:val="002C0F4B"/>
    <w:rsid w:val="002C4027"/>
    <w:rsid w:val="002C45DC"/>
    <w:rsid w:val="002D1F22"/>
    <w:rsid w:val="002D2B47"/>
    <w:rsid w:val="002F4DE2"/>
    <w:rsid w:val="00300DA8"/>
    <w:rsid w:val="00302B9D"/>
    <w:rsid w:val="003076B7"/>
    <w:rsid w:val="00312DA8"/>
    <w:rsid w:val="00312DAD"/>
    <w:rsid w:val="00313834"/>
    <w:rsid w:val="00322B5F"/>
    <w:rsid w:val="003239EF"/>
    <w:rsid w:val="00331DAD"/>
    <w:rsid w:val="0033648A"/>
    <w:rsid w:val="00336B41"/>
    <w:rsid w:val="00342C4A"/>
    <w:rsid w:val="003472FD"/>
    <w:rsid w:val="003500C2"/>
    <w:rsid w:val="00353334"/>
    <w:rsid w:val="003540E0"/>
    <w:rsid w:val="00357290"/>
    <w:rsid w:val="00360EB2"/>
    <w:rsid w:val="003638A6"/>
    <w:rsid w:val="00363CBD"/>
    <w:rsid w:val="00364011"/>
    <w:rsid w:val="00365A6D"/>
    <w:rsid w:val="0037323D"/>
    <w:rsid w:val="00374AC2"/>
    <w:rsid w:val="00391DDE"/>
    <w:rsid w:val="003923E9"/>
    <w:rsid w:val="0039432D"/>
    <w:rsid w:val="003A2184"/>
    <w:rsid w:val="003A6766"/>
    <w:rsid w:val="003B2406"/>
    <w:rsid w:val="003B7DB2"/>
    <w:rsid w:val="003C1C03"/>
    <w:rsid w:val="003C484D"/>
    <w:rsid w:val="003D0AAD"/>
    <w:rsid w:val="003D2901"/>
    <w:rsid w:val="003D2F8B"/>
    <w:rsid w:val="003D43AF"/>
    <w:rsid w:val="003D6F8B"/>
    <w:rsid w:val="003E046B"/>
    <w:rsid w:val="003E1E6E"/>
    <w:rsid w:val="003E5103"/>
    <w:rsid w:val="003F1049"/>
    <w:rsid w:val="003F13F3"/>
    <w:rsid w:val="003F1C62"/>
    <w:rsid w:val="003F25DE"/>
    <w:rsid w:val="003F3F92"/>
    <w:rsid w:val="0040008F"/>
    <w:rsid w:val="00405946"/>
    <w:rsid w:val="00406DD6"/>
    <w:rsid w:val="00407063"/>
    <w:rsid w:val="0041208B"/>
    <w:rsid w:val="00415376"/>
    <w:rsid w:val="00416264"/>
    <w:rsid w:val="004179E5"/>
    <w:rsid w:val="00426573"/>
    <w:rsid w:val="00430577"/>
    <w:rsid w:val="00430684"/>
    <w:rsid w:val="00434B08"/>
    <w:rsid w:val="00437394"/>
    <w:rsid w:val="00437B4A"/>
    <w:rsid w:val="00440DC4"/>
    <w:rsid w:val="00446DC4"/>
    <w:rsid w:val="0045035F"/>
    <w:rsid w:val="00450E6E"/>
    <w:rsid w:val="0045293C"/>
    <w:rsid w:val="00452E5B"/>
    <w:rsid w:val="00455E3C"/>
    <w:rsid w:val="004566EA"/>
    <w:rsid w:val="00456791"/>
    <w:rsid w:val="00460F21"/>
    <w:rsid w:val="00462901"/>
    <w:rsid w:val="00464E9E"/>
    <w:rsid w:val="004657A8"/>
    <w:rsid w:val="0047797D"/>
    <w:rsid w:val="004809AD"/>
    <w:rsid w:val="0048506B"/>
    <w:rsid w:val="00492A5D"/>
    <w:rsid w:val="004A3686"/>
    <w:rsid w:val="004B0263"/>
    <w:rsid w:val="004B7F04"/>
    <w:rsid w:val="004C1D5E"/>
    <w:rsid w:val="004D076B"/>
    <w:rsid w:val="004D15E2"/>
    <w:rsid w:val="004D1AA3"/>
    <w:rsid w:val="004D3AA9"/>
    <w:rsid w:val="004D5F90"/>
    <w:rsid w:val="004D6492"/>
    <w:rsid w:val="004D796A"/>
    <w:rsid w:val="004E6F8E"/>
    <w:rsid w:val="004F1859"/>
    <w:rsid w:val="00500103"/>
    <w:rsid w:val="00501A1F"/>
    <w:rsid w:val="00502B52"/>
    <w:rsid w:val="005036F5"/>
    <w:rsid w:val="005062F1"/>
    <w:rsid w:val="005079B9"/>
    <w:rsid w:val="00510DFB"/>
    <w:rsid w:val="00517771"/>
    <w:rsid w:val="00521974"/>
    <w:rsid w:val="00530CDD"/>
    <w:rsid w:val="00531CA6"/>
    <w:rsid w:val="005343EC"/>
    <w:rsid w:val="00536D0F"/>
    <w:rsid w:val="005432D6"/>
    <w:rsid w:val="0054559B"/>
    <w:rsid w:val="00545A1A"/>
    <w:rsid w:val="00556FD3"/>
    <w:rsid w:val="00560F9D"/>
    <w:rsid w:val="00561D86"/>
    <w:rsid w:val="005736C5"/>
    <w:rsid w:val="00574402"/>
    <w:rsid w:val="005757C9"/>
    <w:rsid w:val="005809D1"/>
    <w:rsid w:val="00582D35"/>
    <w:rsid w:val="0058412C"/>
    <w:rsid w:val="005921B3"/>
    <w:rsid w:val="0059428A"/>
    <w:rsid w:val="005A1153"/>
    <w:rsid w:val="005A536E"/>
    <w:rsid w:val="005A5EE8"/>
    <w:rsid w:val="005B2705"/>
    <w:rsid w:val="005B2734"/>
    <w:rsid w:val="005B5C13"/>
    <w:rsid w:val="005B667D"/>
    <w:rsid w:val="005C1FB4"/>
    <w:rsid w:val="005C23D3"/>
    <w:rsid w:val="005C319F"/>
    <w:rsid w:val="005C39F1"/>
    <w:rsid w:val="005C3C58"/>
    <w:rsid w:val="005D1473"/>
    <w:rsid w:val="005D301C"/>
    <w:rsid w:val="005D7814"/>
    <w:rsid w:val="005E0B4C"/>
    <w:rsid w:val="005E217E"/>
    <w:rsid w:val="005E4187"/>
    <w:rsid w:val="005E43E5"/>
    <w:rsid w:val="005E574F"/>
    <w:rsid w:val="005E6085"/>
    <w:rsid w:val="005E6312"/>
    <w:rsid w:val="005E7011"/>
    <w:rsid w:val="005F0B3E"/>
    <w:rsid w:val="005F1695"/>
    <w:rsid w:val="005F5C18"/>
    <w:rsid w:val="005F7BEB"/>
    <w:rsid w:val="00600830"/>
    <w:rsid w:val="00602B47"/>
    <w:rsid w:val="006132FD"/>
    <w:rsid w:val="0062404C"/>
    <w:rsid w:val="00631C4F"/>
    <w:rsid w:val="00636520"/>
    <w:rsid w:val="00645E16"/>
    <w:rsid w:val="006462A0"/>
    <w:rsid w:val="006527A1"/>
    <w:rsid w:val="006538E2"/>
    <w:rsid w:val="00656B50"/>
    <w:rsid w:val="006616AA"/>
    <w:rsid w:val="00664EB1"/>
    <w:rsid w:val="006739BB"/>
    <w:rsid w:val="00675A04"/>
    <w:rsid w:val="00676E6A"/>
    <w:rsid w:val="00682E6F"/>
    <w:rsid w:val="00684E15"/>
    <w:rsid w:val="00695EBF"/>
    <w:rsid w:val="006A2534"/>
    <w:rsid w:val="006A3930"/>
    <w:rsid w:val="006B1119"/>
    <w:rsid w:val="006B1391"/>
    <w:rsid w:val="006B42D9"/>
    <w:rsid w:val="006B76A1"/>
    <w:rsid w:val="006B77FF"/>
    <w:rsid w:val="006C1CB6"/>
    <w:rsid w:val="006C3C03"/>
    <w:rsid w:val="006D143B"/>
    <w:rsid w:val="006D2E11"/>
    <w:rsid w:val="006D427D"/>
    <w:rsid w:val="006D50D9"/>
    <w:rsid w:val="006E3D50"/>
    <w:rsid w:val="006E58BE"/>
    <w:rsid w:val="006F3B02"/>
    <w:rsid w:val="006F4806"/>
    <w:rsid w:val="007045DB"/>
    <w:rsid w:val="0071132C"/>
    <w:rsid w:val="0071225C"/>
    <w:rsid w:val="007130CE"/>
    <w:rsid w:val="00716FE0"/>
    <w:rsid w:val="00723559"/>
    <w:rsid w:val="00727989"/>
    <w:rsid w:val="00734A6A"/>
    <w:rsid w:val="00743443"/>
    <w:rsid w:val="00746EBD"/>
    <w:rsid w:val="00754E75"/>
    <w:rsid w:val="00757FD6"/>
    <w:rsid w:val="0076557F"/>
    <w:rsid w:val="00771F92"/>
    <w:rsid w:val="00772262"/>
    <w:rsid w:val="007753AB"/>
    <w:rsid w:val="00776C43"/>
    <w:rsid w:val="0079016D"/>
    <w:rsid w:val="00790D84"/>
    <w:rsid w:val="00790D88"/>
    <w:rsid w:val="007A4B35"/>
    <w:rsid w:val="007B1228"/>
    <w:rsid w:val="007B4578"/>
    <w:rsid w:val="007D0605"/>
    <w:rsid w:val="007D5737"/>
    <w:rsid w:val="007D606A"/>
    <w:rsid w:val="007E243C"/>
    <w:rsid w:val="007E5379"/>
    <w:rsid w:val="007E547C"/>
    <w:rsid w:val="007E6E3B"/>
    <w:rsid w:val="007E767C"/>
    <w:rsid w:val="007F45E5"/>
    <w:rsid w:val="00800486"/>
    <w:rsid w:val="00801FA1"/>
    <w:rsid w:val="008026A8"/>
    <w:rsid w:val="008027BC"/>
    <w:rsid w:val="00803884"/>
    <w:rsid w:val="00810E97"/>
    <w:rsid w:val="00811577"/>
    <w:rsid w:val="008115A2"/>
    <w:rsid w:val="008136AD"/>
    <w:rsid w:val="00820EB2"/>
    <w:rsid w:val="00822B96"/>
    <w:rsid w:val="0082337B"/>
    <w:rsid w:val="00827F84"/>
    <w:rsid w:val="00830D77"/>
    <w:rsid w:val="0083270E"/>
    <w:rsid w:val="0083271C"/>
    <w:rsid w:val="00833FEB"/>
    <w:rsid w:val="0083613B"/>
    <w:rsid w:val="00837CD9"/>
    <w:rsid w:val="00844F2E"/>
    <w:rsid w:val="0084598B"/>
    <w:rsid w:val="00847081"/>
    <w:rsid w:val="00847872"/>
    <w:rsid w:val="00852A14"/>
    <w:rsid w:val="00857309"/>
    <w:rsid w:val="00862819"/>
    <w:rsid w:val="00863A6A"/>
    <w:rsid w:val="00864A3E"/>
    <w:rsid w:val="008711BC"/>
    <w:rsid w:val="00872A49"/>
    <w:rsid w:val="0087338C"/>
    <w:rsid w:val="008770D9"/>
    <w:rsid w:val="008817E6"/>
    <w:rsid w:val="008920DE"/>
    <w:rsid w:val="0089290B"/>
    <w:rsid w:val="00893452"/>
    <w:rsid w:val="008949C3"/>
    <w:rsid w:val="008A21AB"/>
    <w:rsid w:val="008A4AE9"/>
    <w:rsid w:val="008A63A2"/>
    <w:rsid w:val="008B0C33"/>
    <w:rsid w:val="008B0D3F"/>
    <w:rsid w:val="008D0668"/>
    <w:rsid w:val="008D189C"/>
    <w:rsid w:val="008D1991"/>
    <w:rsid w:val="008E2C27"/>
    <w:rsid w:val="008E326C"/>
    <w:rsid w:val="008F0EC8"/>
    <w:rsid w:val="008F141B"/>
    <w:rsid w:val="008F2014"/>
    <w:rsid w:val="008F5169"/>
    <w:rsid w:val="00905166"/>
    <w:rsid w:val="00911EAC"/>
    <w:rsid w:val="00912C0D"/>
    <w:rsid w:val="00915A32"/>
    <w:rsid w:val="009214E2"/>
    <w:rsid w:val="009242D5"/>
    <w:rsid w:val="00927BB9"/>
    <w:rsid w:val="00935011"/>
    <w:rsid w:val="00937343"/>
    <w:rsid w:val="00942D36"/>
    <w:rsid w:val="009454C9"/>
    <w:rsid w:val="0094575C"/>
    <w:rsid w:val="00947A0B"/>
    <w:rsid w:val="00952DB5"/>
    <w:rsid w:val="009549CF"/>
    <w:rsid w:val="00954C74"/>
    <w:rsid w:val="00961FD4"/>
    <w:rsid w:val="009629C3"/>
    <w:rsid w:val="00962CCF"/>
    <w:rsid w:val="00963A8F"/>
    <w:rsid w:val="009642C9"/>
    <w:rsid w:val="00974AF6"/>
    <w:rsid w:val="0098304E"/>
    <w:rsid w:val="00983F50"/>
    <w:rsid w:val="00987627"/>
    <w:rsid w:val="00994EEA"/>
    <w:rsid w:val="009A69A8"/>
    <w:rsid w:val="009A6E69"/>
    <w:rsid w:val="009B07F5"/>
    <w:rsid w:val="009B456B"/>
    <w:rsid w:val="009C0557"/>
    <w:rsid w:val="009C6586"/>
    <w:rsid w:val="009D0853"/>
    <w:rsid w:val="009D0923"/>
    <w:rsid w:val="009E1041"/>
    <w:rsid w:val="009E12F2"/>
    <w:rsid w:val="009E197E"/>
    <w:rsid w:val="009E4B3D"/>
    <w:rsid w:val="009F3857"/>
    <w:rsid w:val="009F3979"/>
    <w:rsid w:val="009F504A"/>
    <w:rsid w:val="00A026D4"/>
    <w:rsid w:val="00A038DB"/>
    <w:rsid w:val="00A0700E"/>
    <w:rsid w:val="00A11459"/>
    <w:rsid w:val="00A166A0"/>
    <w:rsid w:val="00A22E91"/>
    <w:rsid w:val="00A24C06"/>
    <w:rsid w:val="00A26EBC"/>
    <w:rsid w:val="00A278DC"/>
    <w:rsid w:val="00A312F5"/>
    <w:rsid w:val="00A34620"/>
    <w:rsid w:val="00A3657F"/>
    <w:rsid w:val="00A37790"/>
    <w:rsid w:val="00A47117"/>
    <w:rsid w:val="00A513DF"/>
    <w:rsid w:val="00A517B8"/>
    <w:rsid w:val="00A52238"/>
    <w:rsid w:val="00A52D01"/>
    <w:rsid w:val="00A53D61"/>
    <w:rsid w:val="00A574EE"/>
    <w:rsid w:val="00A67A11"/>
    <w:rsid w:val="00A70CDA"/>
    <w:rsid w:val="00A73D54"/>
    <w:rsid w:val="00A7753D"/>
    <w:rsid w:val="00A857BC"/>
    <w:rsid w:val="00A85C2A"/>
    <w:rsid w:val="00A87C11"/>
    <w:rsid w:val="00A9032E"/>
    <w:rsid w:val="00A9051A"/>
    <w:rsid w:val="00A9076C"/>
    <w:rsid w:val="00A90DBA"/>
    <w:rsid w:val="00AA12B5"/>
    <w:rsid w:val="00AA7529"/>
    <w:rsid w:val="00AB071E"/>
    <w:rsid w:val="00AB4B95"/>
    <w:rsid w:val="00AB5288"/>
    <w:rsid w:val="00AC1D7C"/>
    <w:rsid w:val="00AC30F4"/>
    <w:rsid w:val="00AC736A"/>
    <w:rsid w:val="00AC7B50"/>
    <w:rsid w:val="00AD35B7"/>
    <w:rsid w:val="00AD3FCB"/>
    <w:rsid w:val="00AD45EB"/>
    <w:rsid w:val="00AD49E2"/>
    <w:rsid w:val="00AD6167"/>
    <w:rsid w:val="00AE01F1"/>
    <w:rsid w:val="00AE2F34"/>
    <w:rsid w:val="00AE6DA1"/>
    <w:rsid w:val="00AF0C8A"/>
    <w:rsid w:val="00AF327D"/>
    <w:rsid w:val="00AF39C0"/>
    <w:rsid w:val="00AF41AA"/>
    <w:rsid w:val="00AF5C3D"/>
    <w:rsid w:val="00B03685"/>
    <w:rsid w:val="00B03AB6"/>
    <w:rsid w:val="00B03BB0"/>
    <w:rsid w:val="00B06DFE"/>
    <w:rsid w:val="00B073B6"/>
    <w:rsid w:val="00B10B01"/>
    <w:rsid w:val="00B1194F"/>
    <w:rsid w:val="00B1376F"/>
    <w:rsid w:val="00B163C8"/>
    <w:rsid w:val="00B24EBF"/>
    <w:rsid w:val="00B328CD"/>
    <w:rsid w:val="00B32A42"/>
    <w:rsid w:val="00B37853"/>
    <w:rsid w:val="00B449CD"/>
    <w:rsid w:val="00B4588F"/>
    <w:rsid w:val="00B45897"/>
    <w:rsid w:val="00B50F75"/>
    <w:rsid w:val="00B53A36"/>
    <w:rsid w:val="00B55C12"/>
    <w:rsid w:val="00B5655A"/>
    <w:rsid w:val="00B6022F"/>
    <w:rsid w:val="00B60E61"/>
    <w:rsid w:val="00B657C0"/>
    <w:rsid w:val="00B66382"/>
    <w:rsid w:val="00B707CE"/>
    <w:rsid w:val="00B71AF7"/>
    <w:rsid w:val="00B758A0"/>
    <w:rsid w:val="00B7619A"/>
    <w:rsid w:val="00B803B7"/>
    <w:rsid w:val="00B828D5"/>
    <w:rsid w:val="00B84018"/>
    <w:rsid w:val="00B86A2C"/>
    <w:rsid w:val="00B86E8E"/>
    <w:rsid w:val="00B87ED2"/>
    <w:rsid w:val="00B94A55"/>
    <w:rsid w:val="00BA0D38"/>
    <w:rsid w:val="00BA5932"/>
    <w:rsid w:val="00BB633E"/>
    <w:rsid w:val="00BB65F6"/>
    <w:rsid w:val="00BB73FB"/>
    <w:rsid w:val="00BC24EC"/>
    <w:rsid w:val="00BC2D7C"/>
    <w:rsid w:val="00BC3E47"/>
    <w:rsid w:val="00BD23E1"/>
    <w:rsid w:val="00BE74EC"/>
    <w:rsid w:val="00BE7ED4"/>
    <w:rsid w:val="00C06F42"/>
    <w:rsid w:val="00C14492"/>
    <w:rsid w:val="00C20516"/>
    <w:rsid w:val="00C22AE0"/>
    <w:rsid w:val="00C25907"/>
    <w:rsid w:val="00C2614D"/>
    <w:rsid w:val="00C2669E"/>
    <w:rsid w:val="00C314E7"/>
    <w:rsid w:val="00C35766"/>
    <w:rsid w:val="00C35A9C"/>
    <w:rsid w:val="00C35CBC"/>
    <w:rsid w:val="00C36EEF"/>
    <w:rsid w:val="00C370B0"/>
    <w:rsid w:val="00C42558"/>
    <w:rsid w:val="00C47620"/>
    <w:rsid w:val="00C60799"/>
    <w:rsid w:val="00C614C0"/>
    <w:rsid w:val="00C63007"/>
    <w:rsid w:val="00C64939"/>
    <w:rsid w:val="00C67E01"/>
    <w:rsid w:val="00C753E7"/>
    <w:rsid w:val="00C80579"/>
    <w:rsid w:val="00C820FD"/>
    <w:rsid w:val="00C8288A"/>
    <w:rsid w:val="00C83FC6"/>
    <w:rsid w:val="00C86B62"/>
    <w:rsid w:val="00C906A4"/>
    <w:rsid w:val="00C90911"/>
    <w:rsid w:val="00CA2269"/>
    <w:rsid w:val="00CA37ED"/>
    <w:rsid w:val="00CB2D4F"/>
    <w:rsid w:val="00CB712D"/>
    <w:rsid w:val="00CB72B7"/>
    <w:rsid w:val="00CB7B4C"/>
    <w:rsid w:val="00CC0EF0"/>
    <w:rsid w:val="00CC1F12"/>
    <w:rsid w:val="00CC2426"/>
    <w:rsid w:val="00CC24B6"/>
    <w:rsid w:val="00CC308B"/>
    <w:rsid w:val="00CD0171"/>
    <w:rsid w:val="00CD0CD4"/>
    <w:rsid w:val="00CD23A6"/>
    <w:rsid w:val="00CD4DF2"/>
    <w:rsid w:val="00CD6788"/>
    <w:rsid w:val="00CD71FC"/>
    <w:rsid w:val="00CE14EC"/>
    <w:rsid w:val="00CE7A7C"/>
    <w:rsid w:val="00CF11A9"/>
    <w:rsid w:val="00CF3303"/>
    <w:rsid w:val="00CF41FB"/>
    <w:rsid w:val="00CF45B3"/>
    <w:rsid w:val="00CF609B"/>
    <w:rsid w:val="00CF7F6F"/>
    <w:rsid w:val="00D025EF"/>
    <w:rsid w:val="00D03277"/>
    <w:rsid w:val="00D10602"/>
    <w:rsid w:val="00D124F5"/>
    <w:rsid w:val="00D234AC"/>
    <w:rsid w:val="00D3099F"/>
    <w:rsid w:val="00D3156E"/>
    <w:rsid w:val="00D40E8A"/>
    <w:rsid w:val="00D4629D"/>
    <w:rsid w:val="00D47E85"/>
    <w:rsid w:val="00D5145D"/>
    <w:rsid w:val="00D51938"/>
    <w:rsid w:val="00D52EAE"/>
    <w:rsid w:val="00D5486B"/>
    <w:rsid w:val="00D579A3"/>
    <w:rsid w:val="00D62F61"/>
    <w:rsid w:val="00D664F0"/>
    <w:rsid w:val="00D747F3"/>
    <w:rsid w:val="00D81C75"/>
    <w:rsid w:val="00D82C6F"/>
    <w:rsid w:val="00D8653B"/>
    <w:rsid w:val="00D87981"/>
    <w:rsid w:val="00D94897"/>
    <w:rsid w:val="00D95B10"/>
    <w:rsid w:val="00D97DBE"/>
    <w:rsid w:val="00DA5507"/>
    <w:rsid w:val="00DA5B2F"/>
    <w:rsid w:val="00DA72FC"/>
    <w:rsid w:val="00DB3777"/>
    <w:rsid w:val="00DB5DB7"/>
    <w:rsid w:val="00DB656E"/>
    <w:rsid w:val="00DC1929"/>
    <w:rsid w:val="00DC1A60"/>
    <w:rsid w:val="00DC1BCC"/>
    <w:rsid w:val="00DC3D8A"/>
    <w:rsid w:val="00DC4A78"/>
    <w:rsid w:val="00DD54B8"/>
    <w:rsid w:val="00DE12E8"/>
    <w:rsid w:val="00DE39AC"/>
    <w:rsid w:val="00DE4A66"/>
    <w:rsid w:val="00DE54D2"/>
    <w:rsid w:val="00DE655A"/>
    <w:rsid w:val="00DF125B"/>
    <w:rsid w:val="00DF1740"/>
    <w:rsid w:val="00DF3677"/>
    <w:rsid w:val="00DF3C11"/>
    <w:rsid w:val="00DF4409"/>
    <w:rsid w:val="00DF637B"/>
    <w:rsid w:val="00E005B1"/>
    <w:rsid w:val="00E05610"/>
    <w:rsid w:val="00E076BB"/>
    <w:rsid w:val="00E16B99"/>
    <w:rsid w:val="00E27AB1"/>
    <w:rsid w:val="00E35324"/>
    <w:rsid w:val="00E360DF"/>
    <w:rsid w:val="00E374D6"/>
    <w:rsid w:val="00E52806"/>
    <w:rsid w:val="00E613BA"/>
    <w:rsid w:val="00E63A32"/>
    <w:rsid w:val="00E63C57"/>
    <w:rsid w:val="00E64094"/>
    <w:rsid w:val="00E66EF8"/>
    <w:rsid w:val="00E67240"/>
    <w:rsid w:val="00E72A81"/>
    <w:rsid w:val="00E75EE3"/>
    <w:rsid w:val="00E768ED"/>
    <w:rsid w:val="00E86437"/>
    <w:rsid w:val="00E87143"/>
    <w:rsid w:val="00E91E12"/>
    <w:rsid w:val="00E97887"/>
    <w:rsid w:val="00EA3BF4"/>
    <w:rsid w:val="00EA3C73"/>
    <w:rsid w:val="00EB10E2"/>
    <w:rsid w:val="00EB2E01"/>
    <w:rsid w:val="00EB76B0"/>
    <w:rsid w:val="00EC1056"/>
    <w:rsid w:val="00EC129F"/>
    <w:rsid w:val="00ED1664"/>
    <w:rsid w:val="00ED3156"/>
    <w:rsid w:val="00ED54F5"/>
    <w:rsid w:val="00EE1F60"/>
    <w:rsid w:val="00EE2FA6"/>
    <w:rsid w:val="00EE345A"/>
    <w:rsid w:val="00EE6308"/>
    <w:rsid w:val="00EE6A33"/>
    <w:rsid w:val="00EE7237"/>
    <w:rsid w:val="00EF1868"/>
    <w:rsid w:val="00EF1CD9"/>
    <w:rsid w:val="00EF4E75"/>
    <w:rsid w:val="00F00B59"/>
    <w:rsid w:val="00F07B1F"/>
    <w:rsid w:val="00F101DD"/>
    <w:rsid w:val="00F12B47"/>
    <w:rsid w:val="00F16771"/>
    <w:rsid w:val="00F218DA"/>
    <w:rsid w:val="00F30EDE"/>
    <w:rsid w:val="00F3795A"/>
    <w:rsid w:val="00F4122B"/>
    <w:rsid w:val="00F42C9F"/>
    <w:rsid w:val="00F462B3"/>
    <w:rsid w:val="00F53EA7"/>
    <w:rsid w:val="00F603A0"/>
    <w:rsid w:val="00F6480B"/>
    <w:rsid w:val="00F67B19"/>
    <w:rsid w:val="00F7038D"/>
    <w:rsid w:val="00F7342E"/>
    <w:rsid w:val="00F75E53"/>
    <w:rsid w:val="00F77211"/>
    <w:rsid w:val="00F8068A"/>
    <w:rsid w:val="00F81A9D"/>
    <w:rsid w:val="00F850B4"/>
    <w:rsid w:val="00F85C8B"/>
    <w:rsid w:val="00F875B9"/>
    <w:rsid w:val="00F9136D"/>
    <w:rsid w:val="00F940D2"/>
    <w:rsid w:val="00F94B41"/>
    <w:rsid w:val="00F96F94"/>
    <w:rsid w:val="00F97CF5"/>
    <w:rsid w:val="00FA49B4"/>
    <w:rsid w:val="00FA702A"/>
    <w:rsid w:val="00FA79D0"/>
    <w:rsid w:val="00FB28B6"/>
    <w:rsid w:val="00FC10C5"/>
    <w:rsid w:val="00FC2A99"/>
    <w:rsid w:val="00FD31BA"/>
    <w:rsid w:val="00FD54F7"/>
    <w:rsid w:val="00FD5A2D"/>
    <w:rsid w:val="00FD7CA1"/>
    <w:rsid w:val="00FE1420"/>
    <w:rsid w:val="00FE3B96"/>
    <w:rsid w:val="00FE5DA7"/>
    <w:rsid w:val="00FE7AD3"/>
    <w:rsid w:val="00FF040D"/>
    <w:rsid w:val="00FF3C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882B9"/>
  <w15:chartTrackingRefBased/>
  <w15:docId w15:val="{85995A66-8EE5-489D-9427-0A346E9C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BC"/>
  </w:style>
  <w:style w:type="paragraph" w:styleId="Nagwek1">
    <w:name w:val="heading 1"/>
    <w:basedOn w:val="Normalny"/>
    <w:next w:val="Normalny"/>
    <w:link w:val="Nagwek1Znak"/>
    <w:uiPriority w:val="9"/>
    <w:qFormat/>
    <w:rsid w:val="00847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6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1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0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A22E9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7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p_poznan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p_pozna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ls.edu.pl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mailto:radoslaw.jankowski@up.poznan.pl" TargetMode="External"/><Relationship Id="rId36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pn/up_poznan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radoslaw.jankowski@up.poznan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up_poznan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radoslaw.jankowski@up.poznan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mailto:tomasz.napierala@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F482-5077-40AE-8579-30C7CFC3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24</Pages>
  <Words>9883</Words>
  <Characters>59298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Zofia Kaczmarek</cp:lastModifiedBy>
  <cp:revision>401</cp:revision>
  <cp:lastPrinted>2023-08-23T06:08:00Z</cp:lastPrinted>
  <dcterms:created xsi:type="dcterms:W3CDTF">2023-08-09T06:01:00Z</dcterms:created>
  <dcterms:modified xsi:type="dcterms:W3CDTF">2023-08-23T09:16:00Z</dcterms:modified>
</cp:coreProperties>
</file>