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747" w:type="dxa"/>
        <w:tblLayout w:type="fixed"/>
        <w:tblLook w:val="01E0" w:firstRow="1" w:lastRow="1" w:firstColumn="1" w:lastColumn="1" w:noHBand="0" w:noVBand="0"/>
      </w:tblPr>
      <w:tblGrid>
        <w:gridCol w:w="1951"/>
        <w:gridCol w:w="485"/>
        <w:gridCol w:w="407"/>
        <w:gridCol w:w="1943"/>
        <w:gridCol w:w="567"/>
        <w:gridCol w:w="2197"/>
        <w:gridCol w:w="39"/>
        <w:gridCol w:w="2158"/>
      </w:tblGrid>
      <w:tr w:rsidR="00C756EA" w:rsidRPr="00315015" w:rsidTr="001F7656">
        <w:trPr>
          <w:trHeight w:val="1134"/>
        </w:trPr>
        <w:tc>
          <w:tcPr>
            <w:tcW w:w="1951" w:type="dxa"/>
            <w:tcBorders>
              <w:top w:val="single" w:sz="12" w:space="0" w:color="808080"/>
              <w:bottom w:val="single" w:sz="12" w:space="0" w:color="808080"/>
            </w:tcBorders>
            <w:vAlign w:val="bottom"/>
          </w:tcPr>
          <w:p w:rsidR="00C756EA" w:rsidRPr="00C756EA" w:rsidRDefault="00A33C91" w:rsidP="000167A5">
            <w:pPr>
              <w:spacing w:line="276" w:lineRule="auto"/>
              <w:rPr>
                <w:rFonts w:ascii="Arial Narrow" w:hAnsi="Arial Narrow"/>
                <w:i/>
              </w:rPr>
            </w:pPr>
            <w:bookmarkStart w:id="0" w:name="_Toc39460873"/>
            <w:bookmarkStart w:id="1" w:name="_Toc189835400"/>
            <w:bookmarkStart w:id="2" w:name="_Toc189835933"/>
            <w:bookmarkStart w:id="3" w:name="_Toc189837744"/>
            <w:bookmarkStart w:id="4" w:name="_Toc191316545"/>
            <w:bookmarkStart w:id="5" w:name="_Toc242975384"/>
            <w:bookmarkStart w:id="6" w:name="_Toc243021858"/>
            <w:bookmarkStart w:id="7" w:name="_Toc243082892"/>
            <w:bookmarkStart w:id="8" w:name="_Toc243088393"/>
            <w:bookmarkStart w:id="9" w:name="_Toc243089171"/>
            <w:bookmarkStart w:id="10" w:name="_Hlk18050320"/>
            <w:bookmarkStart w:id="11" w:name="_GoBack"/>
            <w:r>
              <w:rPr>
                <w:rFonts w:ascii="Arial Narrow" w:hAnsi="Arial Narrow"/>
                <w:i/>
                <w:noProof/>
              </w:rPr>
              <w:drawing>
                <wp:inline distT="0" distB="0" distL="0" distR="0">
                  <wp:extent cx="567012" cy="501650"/>
                  <wp:effectExtent l="0" t="0" r="508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Zrzut ekranu 2019-07-26 o 08.56.48.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0563" cy="522486"/>
                          </a:xfrm>
                          <a:prstGeom prst="rect">
                            <a:avLst/>
                          </a:prstGeom>
                        </pic:spPr>
                      </pic:pic>
                    </a:graphicData>
                  </a:graphic>
                </wp:inline>
              </w:drawing>
            </w:r>
          </w:p>
        </w:tc>
        <w:tc>
          <w:tcPr>
            <w:tcW w:w="2835" w:type="dxa"/>
            <w:gridSpan w:val="3"/>
            <w:tcBorders>
              <w:top w:val="single" w:sz="12" w:space="0" w:color="808080"/>
              <w:bottom w:val="single" w:sz="12" w:space="0" w:color="808080"/>
            </w:tcBorders>
            <w:vAlign w:val="center"/>
          </w:tcPr>
          <w:p w:rsidR="00C756EA" w:rsidRPr="00A33C91" w:rsidRDefault="001F7656" w:rsidP="000167A5">
            <w:pPr>
              <w:spacing w:line="276" w:lineRule="auto"/>
              <w:jc w:val="center"/>
              <w:rPr>
                <w:rFonts w:ascii="Arial Narrow" w:hAnsi="Arial Narrow"/>
                <w:sz w:val="32"/>
                <w:szCs w:val="32"/>
                <w14:shadow w14:blurRad="50800" w14:dist="38100" w14:dir="2700000" w14:sx="100000" w14:sy="100000" w14:kx="0" w14:ky="0" w14:algn="tl">
                  <w14:srgbClr w14:val="000000">
                    <w14:alpha w14:val="60000"/>
                  </w14:srgbClr>
                </w14:shadow>
              </w:rPr>
            </w:pPr>
            <w:r>
              <w:fldChar w:fldCharType="begin"/>
            </w:r>
            <w:r>
              <w:instrText xml:space="preserve"> INCLUDEPICTURE "http://www.drmg.gdansk.pl/themes/DRMG/images/baner.jpg" \* MERGEFORMATINET </w:instrText>
            </w:r>
            <w:r>
              <w:fldChar w:fldCharType="separate"/>
            </w:r>
            <w:r w:rsidR="00F674FA">
              <w:fldChar w:fldCharType="begin"/>
            </w:r>
            <w:r w:rsidR="00F674FA">
              <w:instrText xml:space="preserve"> INCLUDEPICTURE  "http://www.drmg.gdansk.pl/themes/DRMG/images/baner.jpg" \* MERGEFORMATINET </w:instrText>
            </w:r>
            <w:r w:rsidR="00F674FA">
              <w:fldChar w:fldCharType="separate"/>
            </w:r>
            <w:r w:rsidR="00AC5629">
              <w:fldChar w:fldCharType="begin"/>
            </w:r>
            <w:r w:rsidR="00AC5629">
              <w:instrText xml:space="preserve"> INCLUDEPICTURE  "http://www.drmg.gdansk.pl/themes/DRMG/images/baner.jpg" \* MERGEFORMATINET </w:instrText>
            </w:r>
            <w:r w:rsidR="00AC5629">
              <w:fldChar w:fldCharType="separate"/>
            </w:r>
            <w:r w:rsidR="00DB6567">
              <w:fldChar w:fldCharType="begin"/>
            </w:r>
            <w:r w:rsidR="00DB6567">
              <w:instrText xml:space="preserve"> INCLUDEPICTURE  "http://www.drmg.gdansk.pl/themes/DRMG/images/baner.jpg" \* MERGEFORMATINET </w:instrText>
            </w:r>
            <w:r w:rsidR="00DB6567">
              <w:fldChar w:fldCharType="separate"/>
            </w:r>
            <w:r w:rsidR="009A4419">
              <w:fldChar w:fldCharType="begin"/>
            </w:r>
            <w:r w:rsidR="009A4419">
              <w:instrText xml:space="preserve"> INCLUDEPICTURE  "http://www.drmg.gdansk.pl/themes/DRMG/images/baner.jpg" \* MERGEFORMATINET </w:instrText>
            </w:r>
            <w:r w:rsidR="009A4419">
              <w:fldChar w:fldCharType="separate"/>
            </w:r>
            <w:r w:rsidR="00A33C91">
              <w:fldChar w:fldCharType="begin"/>
            </w:r>
            <w:r w:rsidR="00A33C91">
              <w:instrText xml:space="preserve"> INCLUDEPICTURE  "http://www.drmg.gdansk.pl/themes/DRMG/images/baner.jpg" \* MERGEFORMATINET </w:instrText>
            </w:r>
            <w:r w:rsidR="00A33C91">
              <w:fldChar w:fldCharType="separate"/>
            </w:r>
            <w:r w:rsidR="00A33C91">
              <w:rPr>
                <w:noProof/>
              </w:rPr>
              <w:drawing>
                <wp:inline distT="0" distB="0" distL="0" distR="0">
                  <wp:extent cx="1056968" cy="694813"/>
                  <wp:effectExtent l="0" t="0" r="0" b="3810"/>
                  <wp:docPr id="1" name="Obraz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r="80305"/>
                          <a:stretch>
                            <a:fillRect/>
                          </a:stretch>
                        </pic:blipFill>
                        <pic:spPr bwMode="auto">
                          <a:xfrm>
                            <a:off x="0" y="0"/>
                            <a:ext cx="1073887" cy="705935"/>
                          </a:xfrm>
                          <a:prstGeom prst="rect">
                            <a:avLst/>
                          </a:prstGeom>
                          <a:noFill/>
                          <a:ln>
                            <a:noFill/>
                          </a:ln>
                        </pic:spPr>
                      </pic:pic>
                    </a:graphicData>
                  </a:graphic>
                </wp:inline>
              </w:drawing>
            </w:r>
            <w:r w:rsidR="00A33C91">
              <w:fldChar w:fldCharType="end"/>
            </w:r>
            <w:r w:rsidR="009A4419">
              <w:fldChar w:fldCharType="end"/>
            </w:r>
            <w:r w:rsidR="00DB6567">
              <w:fldChar w:fldCharType="end"/>
            </w:r>
            <w:r w:rsidR="00AC5629">
              <w:fldChar w:fldCharType="end"/>
            </w:r>
            <w:r w:rsidR="00F674FA">
              <w:fldChar w:fldCharType="end"/>
            </w:r>
            <w:r>
              <w:fldChar w:fldCharType="end"/>
            </w:r>
          </w:p>
        </w:tc>
        <w:tc>
          <w:tcPr>
            <w:tcW w:w="4961" w:type="dxa"/>
            <w:gridSpan w:val="4"/>
            <w:tcBorders>
              <w:top w:val="single" w:sz="12" w:space="0" w:color="808080"/>
              <w:bottom w:val="single" w:sz="12" w:space="0" w:color="808080"/>
            </w:tcBorders>
            <w:vAlign w:val="center"/>
          </w:tcPr>
          <w:p w:rsidR="000F14A2" w:rsidRPr="004D6476" w:rsidRDefault="001F7656" w:rsidP="000167A5">
            <w:pPr>
              <w:shd w:val="clear" w:color="auto" w:fill="FFFFFF"/>
              <w:spacing w:line="276" w:lineRule="auto"/>
              <w:ind w:left="10"/>
              <w:jc w:val="center"/>
              <w:rPr>
                <w:rFonts w:ascii="Arial Narrow" w:hAnsi="Arial Narrow" w:cs="Calibri Light"/>
                <w:bCs/>
                <w:lang w:val="en-US"/>
              </w:rPr>
            </w:pPr>
            <w:r w:rsidRPr="00383088">
              <w:rPr>
                <w:rFonts w:ascii="Arial Narrow" w:hAnsi="Arial Narrow" w:cs="Calibri Light"/>
                <w:b/>
                <w:bCs/>
              </w:rPr>
              <w:t>Dyrekcja Rozbudowy Miasta Gdańska</w:t>
            </w:r>
            <w:r w:rsidRPr="00383088">
              <w:rPr>
                <w:rFonts w:ascii="Arial Narrow" w:hAnsi="Arial Narrow" w:cs="Calibri Light"/>
                <w:b/>
                <w:bCs/>
              </w:rPr>
              <w:br/>
            </w:r>
            <w:r w:rsidR="000F14A2" w:rsidRPr="00383088">
              <w:rPr>
                <w:rFonts w:ascii="Arial Narrow" w:hAnsi="Arial Narrow" w:cs="Calibri Light"/>
                <w:bCs/>
              </w:rPr>
              <w:t xml:space="preserve">80-560 Gdańsk, </w:t>
            </w:r>
            <w:r w:rsidRPr="00383088">
              <w:rPr>
                <w:rFonts w:ascii="Arial Narrow" w:hAnsi="Arial Narrow" w:cs="Calibri Light"/>
                <w:bCs/>
              </w:rPr>
              <w:t xml:space="preserve">ul. </w:t>
            </w:r>
            <w:proofErr w:type="spellStart"/>
            <w:r w:rsidRPr="004D6476">
              <w:rPr>
                <w:rFonts w:ascii="Arial Narrow" w:hAnsi="Arial Narrow" w:cs="Calibri Light"/>
                <w:bCs/>
                <w:lang w:val="en-US"/>
              </w:rPr>
              <w:t>Żaglowa</w:t>
            </w:r>
            <w:proofErr w:type="spellEnd"/>
            <w:r w:rsidRPr="004D6476">
              <w:rPr>
                <w:rFonts w:ascii="Arial Narrow" w:hAnsi="Arial Narrow" w:cs="Calibri Light"/>
                <w:bCs/>
                <w:lang w:val="en-US"/>
              </w:rPr>
              <w:t xml:space="preserve"> 11</w:t>
            </w:r>
          </w:p>
          <w:p w:rsidR="000F14A2" w:rsidRPr="00383088" w:rsidRDefault="000F14A2" w:rsidP="000167A5">
            <w:pPr>
              <w:shd w:val="clear" w:color="auto" w:fill="FFFFFF"/>
              <w:spacing w:line="276" w:lineRule="auto"/>
              <w:ind w:left="10"/>
              <w:jc w:val="center"/>
              <w:rPr>
                <w:rFonts w:ascii="Arial Narrow" w:hAnsi="Arial Narrow" w:cs="Calibri Light"/>
                <w:bCs/>
                <w:lang w:val="en-US"/>
              </w:rPr>
            </w:pPr>
            <w:r w:rsidRPr="00383088">
              <w:rPr>
                <w:rFonts w:ascii="Arial Narrow" w:hAnsi="Arial Narrow" w:cs="Calibri Light"/>
                <w:bCs/>
                <w:lang w:val="en-US"/>
              </w:rPr>
              <w:t>tel. (58) 320-51-00, fax (58) 320-51-05</w:t>
            </w:r>
          </w:p>
          <w:p w:rsidR="00256D93" w:rsidRPr="000F14A2" w:rsidRDefault="000F14A2" w:rsidP="000167A5">
            <w:pPr>
              <w:shd w:val="clear" w:color="auto" w:fill="FFFFFF"/>
              <w:spacing w:line="276" w:lineRule="auto"/>
              <w:ind w:left="10"/>
              <w:jc w:val="center"/>
              <w:rPr>
                <w:rFonts w:ascii="Arial Narrow" w:hAnsi="Arial Narrow"/>
                <w:sz w:val="18"/>
                <w:szCs w:val="16"/>
                <w:lang w:val="en-US"/>
              </w:rPr>
            </w:pPr>
            <w:r w:rsidRPr="00383088">
              <w:rPr>
                <w:rFonts w:ascii="Arial Narrow" w:hAnsi="Arial Narrow" w:cs="Calibri Light"/>
                <w:bCs/>
                <w:lang w:val="en-US"/>
              </w:rPr>
              <w:t>e-mail: sekretariat@drmg.gdansk.pl</w:t>
            </w:r>
            <w:r w:rsidR="001F7656" w:rsidRPr="000F14A2">
              <w:rPr>
                <w:rFonts w:ascii="Arial Narrow" w:hAnsi="Arial Narrow" w:cs="Calibri Light"/>
                <w:b/>
                <w:bCs/>
                <w:lang w:val="en-US"/>
              </w:rPr>
              <w:br/>
            </w:r>
          </w:p>
        </w:tc>
      </w:tr>
      <w:tr w:rsidR="00B06CFF" w:rsidRPr="00C756EA" w:rsidTr="003E0E4A">
        <w:trPr>
          <w:trHeight w:hRule="exact" w:val="1673"/>
        </w:trPr>
        <w:tc>
          <w:tcPr>
            <w:tcW w:w="9747" w:type="dxa"/>
            <w:gridSpan w:val="8"/>
            <w:tcBorders>
              <w:top w:val="single" w:sz="12" w:space="0" w:color="808080"/>
              <w:bottom w:val="single" w:sz="12" w:space="0" w:color="808080"/>
            </w:tcBorders>
            <w:vAlign w:val="center"/>
          </w:tcPr>
          <w:p w:rsidR="00B06CFF" w:rsidRPr="00B06CFF" w:rsidRDefault="00B06CFF" w:rsidP="000167A5">
            <w:pPr>
              <w:pStyle w:val="DSC"/>
              <w:spacing w:after="0" w:line="276" w:lineRule="auto"/>
              <w:jc w:val="center"/>
              <w:rPr>
                <w:rFonts w:ascii="Arial Narrow" w:hAnsi="Arial Narrow"/>
                <w:noProof/>
                <w:sz w:val="32"/>
                <w:szCs w:val="32"/>
                <w:lang w:val="pl-PL"/>
              </w:rPr>
            </w:pPr>
            <w:r w:rsidRPr="00B06CFF">
              <w:rPr>
                <w:rFonts w:ascii="Arial Narrow" w:hAnsi="Arial Narrow"/>
                <w:noProof/>
                <w:sz w:val="32"/>
                <w:szCs w:val="32"/>
                <w:lang w:val="pl-PL"/>
              </w:rPr>
              <w:t>PROGRAM FUNKCJONALNO-UŻYTKOWY</w:t>
            </w:r>
          </w:p>
        </w:tc>
      </w:tr>
      <w:tr w:rsidR="00340720" w:rsidRPr="000147D2" w:rsidTr="00340720">
        <w:trPr>
          <w:trHeight w:hRule="exact" w:val="1564"/>
        </w:trPr>
        <w:tc>
          <w:tcPr>
            <w:tcW w:w="9747" w:type="dxa"/>
            <w:gridSpan w:val="8"/>
            <w:tcBorders>
              <w:top w:val="single" w:sz="12" w:space="0" w:color="808080"/>
              <w:bottom w:val="single" w:sz="12" w:space="0" w:color="808080"/>
            </w:tcBorders>
            <w:vAlign w:val="center"/>
          </w:tcPr>
          <w:p w:rsidR="00340720" w:rsidRPr="00A33C91" w:rsidRDefault="00340720" w:rsidP="000167A5">
            <w:pPr>
              <w:spacing w:line="276" w:lineRule="auto"/>
              <w:jc w:val="center"/>
              <w:rPr>
                <w:rFonts w:ascii="Arial Narrow" w:hAnsi="Arial Narrow"/>
                <w:b/>
                <w:iCs/>
                <w:sz w:val="32"/>
                <w:szCs w:val="32"/>
              </w:rPr>
            </w:pPr>
            <w:r w:rsidRPr="00A33C91">
              <w:rPr>
                <w:rFonts w:ascii="Arial Narrow" w:hAnsi="Arial Narrow"/>
                <w:b/>
                <w:iCs/>
                <w:sz w:val="32"/>
                <w:szCs w:val="32"/>
              </w:rPr>
              <w:t>Budowa Punktu Selektywnego Zbierania Odpadów Komunalnych zlokalizowa</w:t>
            </w:r>
            <w:r w:rsidR="00434164" w:rsidRPr="00A33C91">
              <w:rPr>
                <w:rFonts w:ascii="Arial Narrow" w:hAnsi="Arial Narrow"/>
                <w:b/>
                <w:iCs/>
                <w:sz w:val="32"/>
                <w:szCs w:val="32"/>
              </w:rPr>
              <w:t>nego</w:t>
            </w:r>
            <w:r w:rsidRPr="00A33C91">
              <w:rPr>
                <w:rFonts w:ascii="Arial Narrow" w:hAnsi="Arial Narrow"/>
                <w:b/>
                <w:iCs/>
                <w:sz w:val="32"/>
                <w:szCs w:val="32"/>
              </w:rPr>
              <w:t xml:space="preserve"> w Gdańsku, </w:t>
            </w:r>
            <w:r w:rsidRPr="00A33C91">
              <w:rPr>
                <w:rFonts w:ascii="Arial Narrow" w:hAnsi="Arial Narrow"/>
                <w:b/>
                <w:iCs/>
                <w:color w:val="4F6228"/>
                <w:sz w:val="32"/>
                <w:szCs w:val="32"/>
              </w:rPr>
              <w:t xml:space="preserve">przy ul. </w:t>
            </w:r>
            <w:r w:rsidR="00B06CFF" w:rsidRPr="00A33C91">
              <w:rPr>
                <w:rFonts w:ascii="Arial Narrow" w:hAnsi="Arial Narrow"/>
                <w:b/>
                <w:iCs/>
                <w:color w:val="4F6228"/>
                <w:sz w:val="32"/>
                <w:szCs w:val="32"/>
              </w:rPr>
              <w:t>Hynka</w:t>
            </w:r>
          </w:p>
          <w:p w:rsidR="00340720" w:rsidRPr="00A33C91" w:rsidRDefault="00340720" w:rsidP="000167A5">
            <w:pPr>
              <w:spacing w:line="276" w:lineRule="auto"/>
              <w:jc w:val="center"/>
              <w:rPr>
                <w:rFonts w:ascii="Arial Narrow" w:hAnsi="Arial Narrow"/>
                <w:b/>
                <w:iCs/>
                <w:sz w:val="32"/>
                <w:szCs w:val="32"/>
              </w:rPr>
            </w:pPr>
          </w:p>
          <w:p w:rsidR="00340720" w:rsidRPr="00A33C91" w:rsidRDefault="00340720" w:rsidP="000167A5">
            <w:pPr>
              <w:spacing w:line="276" w:lineRule="auto"/>
              <w:rPr>
                <w:rFonts w:ascii="Arial Narrow" w:hAnsi="Arial Narrow"/>
                <w:b/>
                <w:iCs/>
                <w:sz w:val="32"/>
                <w:szCs w:val="32"/>
              </w:rPr>
            </w:pPr>
            <w:r w:rsidRPr="00A33C91">
              <w:rPr>
                <w:rFonts w:ascii="Arial Narrow" w:hAnsi="Arial Narrow"/>
                <w:iCs/>
              </w:rPr>
              <w:t>Zadanie inwestycyjne:</w:t>
            </w:r>
          </w:p>
        </w:tc>
      </w:tr>
      <w:bookmarkEnd w:id="0"/>
      <w:tr w:rsidR="001F7656" w:rsidRPr="00C756EA" w:rsidTr="00BB57D4">
        <w:trPr>
          <w:trHeight w:val="1820"/>
        </w:trPr>
        <w:tc>
          <w:tcPr>
            <w:tcW w:w="2436" w:type="dxa"/>
            <w:gridSpan w:val="2"/>
            <w:vAlign w:val="center"/>
          </w:tcPr>
          <w:p w:rsidR="001F7656" w:rsidRPr="00A33C91" w:rsidRDefault="001F7656" w:rsidP="000167A5">
            <w:pPr>
              <w:spacing w:line="276" w:lineRule="auto"/>
              <w:rPr>
                <w:rFonts w:ascii="Arial Narrow" w:hAnsi="Arial Narrow"/>
                <w:iCs/>
                <w:color w:val="4F6228"/>
                <w:sz w:val="18"/>
                <w:szCs w:val="18"/>
              </w:rPr>
            </w:pPr>
          </w:p>
        </w:tc>
        <w:tc>
          <w:tcPr>
            <w:tcW w:w="2917" w:type="dxa"/>
            <w:gridSpan w:val="3"/>
            <w:vAlign w:val="center"/>
          </w:tcPr>
          <w:p w:rsidR="001F7656" w:rsidRPr="00A33C91" w:rsidRDefault="001F7656" w:rsidP="000167A5">
            <w:pPr>
              <w:tabs>
                <w:tab w:val="left" w:pos="2052"/>
              </w:tabs>
              <w:spacing w:line="276" w:lineRule="auto"/>
              <w:rPr>
                <w:rFonts w:ascii="Arial Narrow" w:hAnsi="Arial Narrow"/>
                <w:iCs/>
                <w:color w:val="4F6228"/>
                <w:sz w:val="18"/>
                <w:szCs w:val="18"/>
              </w:rPr>
            </w:pPr>
            <w:r w:rsidRPr="00A33C91">
              <w:rPr>
                <w:rFonts w:ascii="Arial Narrow" w:hAnsi="Arial Narrow"/>
                <w:iCs/>
                <w:color w:val="4F6228"/>
                <w:sz w:val="18"/>
                <w:szCs w:val="18"/>
              </w:rPr>
              <w:t>działka:</w:t>
            </w:r>
          </w:p>
          <w:p w:rsidR="001F7656" w:rsidRPr="00A33C91" w:rsidRDefault="001F7656" w:rsidP="000167A5">
            <w:pPr>
              <w:tabs>
                <w:tab w:val="left" w:pos="2052"/>
              </w:tabs>
              <w:spacing w:line="276" w:lineRule="auto"/>
              <w:rPr>
                <w:rFonts w:ascii="Arial Narrow" w:hAnsi="Arial Narrow"/>
                <w:iCs/>
                <w:color w:val="4F6228"/>
                <w:sz w:val="18"/>
                <w:szCs w:val="18"/>
              </w:rPr>
            </w:pPr>
            <w:r w:rsidRPr="00A33C91">
              <w:rPr>
                <w:rFonts w:ascii="Arial Narrow" w:hAnsi="Arial Narrow"/>
                <w:iCs/>
                <w:color w:val="4F6228"/>
                <w:sz w:val="18"/>
                <w:szCs w:val="18"/>
              </w:rPr>
              <w:t>obręb:</w:t>
            </w:r>
          </w:p>
          <w:p w:rsidR="001F7656" w:rsidRPr="00A33C91" w:rsidRDefault="001F7656" w:rsidP="000167A5">
            <w:pPr>
              <w:tabs>
                <w:tab w:val="left" w:pos="2052"/>
              </w:tabs>
              <w:spacing w:line="276" w:lineRule="auto"/>
              <w:rPr>
                <w:rFonts w:ascii="Arial Narrow" w:hAnsi="Arial Narrow"/>
                <w:iCs/>
                <w:color w:val="4F6228"/>
                <w:sz w:val="18"/>
                <w:szCs w:val="18"/>
              </w:rPr>
            </w:pPr>
            <w:r w:rsidRPr="00A33C91">
              <w:rPr>
                <w:rFonts w:ascii="Arial Narrow" w:hAnsi="Arial Narrow"/>
                <w:iCs/>
                <w:color w:val="4F6228"/>
                <w:sz w:val="18"/>
                <w:szCs w:val="18"/>
              </w:rPr>
              <w:t>adres:</w:t>
            </w:r>
          </w:p>
          <w:p w:rsidR="001F7656" w:rsidRPr="00A33C91" w:rsidRDefault="001F7656" w:rsidP="000167A5">
            <w:pPr>
              <w:tabs>
                <w:tab w:val="left" w:pos="2052"/>
              </w:tabs>
              <w:spacing w:line="276" w:lineRule="auto"/>
              <w:rPr>
                <w:rFonts w:ascii="Arial Narrow" w:hAnsi="Arial Narrow"/>
                <w:iCs/>
                <w:color w:val="4F6228"/>
                <w:sz w:val="18"/>
                <w:szCs w:val="18"/>
              </w:rPr>
            </w:pPr>
            <w:r w:rsidRPr="00A33C91">
              <w:rPr>
                <w:rFonts w:ascii="Arial Narrow" w:hAnsi="Arial Narrow"/>
                <w:iCs/>
                <w:color w:val="4F6228"/>
                <w:sz w:val="18"/>
                <w:szCs w:val="18"/>
              </w:rPr>
              <w:t>miejscowość:</w:t>
            </w:r>
          </w:p>
          <w:p w:rsidR="001F7656" w:rsidRPr="00A33C91" w:rsidRDefault="001F7656" w:rsidP="000167A5">
            <w:pPr>
              <w:tabs>
                <w:tab w:val="left" w:pos="2052"/>
              </w:tabs>
              <w:spacing w:line="276" w:lineRule="auto"/>
              <w:rPr>
                <w:rFonts w:ascii="Arial Narrow" w:hAnsi="Arial Narrow"/>
                <w:iCs/>
                <w:color w:val="4F6228"/>
                <w:sz w:val="18"/>
                <w:szCs w:val="18"/>
              </w:rPr>
            </w:pPr>
            <w:r w:rsidRPr="00A33C91">
              <w:rPr>
                <w:rFonts w:ascii="Arial Narrow" w:hAnsi="Arial Narrow"/>
                <w:iCs/>
                <w:color w:val="4F6228"/>
                <w:sz w:val="18"/>
                <w:szCs w:val="18"/>
              </w:rPr>
              <w:t>gmina:</w:t>
            </w:r>
          </w:p>
          <w:p w:rsidR="001F7656" w:rsidRPr="00A33C91" w:rsidRDefault="001F7656" w:rsidP="000167A5">
            <w:pPr>
              <w:spacing w:line="276" w:lineRule="auto"/>
              <w:rPr>
                <w:rFonts w:ascii="Arial Narrow" w:hAnsi="Arial Narrow"/>
                <w:iCs/>
                <w:color w:val="4F6228"/>
                <w:sz w:val="18"/>
                <w:szCs w:val="18"/>
              </w:rPr>
            </w:pPr>
            <w:r w:rsidRPr="00A33C91">
              <w:rPr>
                <w:rFonts w:ascii="Arial Narrow" w:hAnsi="Arial Narrow"/>
                <w:iCs/>
                <w:color w:val="4F6228"/>
                <w:sz w:val="18"/>
                <w:szCs w:val="18"/>
              </w:rPr>
              <w:t>powiat:</w:t>
            </w:r>
          </w:p>
          <w:p w:rsidR="001F7656" w:rsidRPr="00A33C91" w:rsidRDefault="001F7656" w:rsidP="000167A5">
            <w:pPr>
              <w:spacing w:line="276" w:lineRule="auto"/>
              <w:rPr>
                <w:rFonts w:ascii="Arial Narrow" w:hAnsi="Arial Narrow"/>
                <w:iCs/>
                <w:color w:val="4F6228"/>
                <w:sz w:val="18"/>
                <w:szCs w:val="18"/>
              </w:rPr>
            </w:pPr>
            <w:r w:rsidRPr="00A33C91">
              <w:rPr>
                <w:rFonts w:ascii="Arial Narrow" w:hAnsi="Arial Narrow"/>
                <w:iCs/>
                <w:color w:val="4F6228"/>
                <w:sz w:val="18"/>
                <w:szCs w:val="18"/>
              </w:rPr>
              <w:t>województwo:</w:t>
            </w:r>
          </w:p>
        </w:tc>
        <w:tc>
          <w:tcPr>
            <w:tcW w:w="2197" w:type="dxa"/>
            <w:vAlign w:val="center"/>
          </w:tcPr>
          <w:p w:rsidR="001F7656" w:rsidRPr="00A33C91" w:rsidRDefault="00B06CFF" w:rsidP="000167A5">
            <w:pPr>
              <w:spacing w:line="276" w:lineRule="auto"/>
              <w:rPr>
                <w:rFonts w:ascii="Arial Narrow" w:hAnsi="Arial Narrow"/>
                <w:iCs/>
                <w:color w:val="4F6228"/>
                <w:sz w:val="18"/>
                <w:szCs w:val="18"/>
              </w:rPr>
            </w:pPr>
            <w:r w:rsidRPr="00A33C91">
              <w:rPr>
                <w:rFonts w:ascii="Arial Narrow" w:hAnsi="Arial Narrow"/>
                <w:iCs/>
                <w:color w:val="4F6228"/>
                <w:sz w:val="18"/>
                <w:szCs w:val="18"/>
              </w:rPr>
              <w:t>82/25</w:t>
            </w:r>
          </w:p>
          <w:p w:rsidR="001F7656" w:rsidRPr="00A33C91" w:rsidRDefault="00AD4809" w:rsidP="000167A5">
            <w:pPr>
              <w:spacing w:line="276" w:lineRule="auto"/>
              <w:rPr>
                <w:rFonts w:ascii="Arial Narrow" w:hAnsi="Arial Narrow"/>
                <w:iCs/>
                <w:color w:val="4F6228"/>
                <w:sz w:val="18"/>
                <w:szCs w:val="18"/>
              </w:rPr>
            </w:pPr>
            <w:r w:rsidRPr="00A33C91">
              <w:rPr>
                <w:rFonts w:ascii="Arial Narrow" w:hAnsi="Arial Narrow"/>
                <w:iCs/>
                <w:color w:val="4F6228"/>
                <w:sz w:val="18"/>
                <w:szCs w:val="18"/>
              </w:rPr>
              <w:t>0033 Zaspa-Młyniec</w:t>
            </w:r>
          </w:p>
          <w:p w:rsidR="001F7656" w:rsidRPr="00A33C91" w:rsidRDefault="001F7656" w:rsidP="000167A5">
            <w:pPr>
              <w:spacing w:line="276" w:lineRule="auto"/>
              <w:rPr>
                <w:rFonts w:ascii="Arial Narrow" w:hAnsi="Arial Narrow"/>
                <w:iCs/>
                <w:color w:val="4F6228"/>
                <w:sz w:val="18"/>
                <w:szCs w:val="18"/>
              </w:rPr>
            </w:pPr>
            <w:r w:rsidRPr="00A33C91">
              <w:rPr>
                <w:rFonts w:ascii="Arial Narrow" w:hAnsi="Arial Narrow"/>
                <w:iCs/>
                <w:color w:val="4F6228"/>
                <w:sz w:val="18"/>
                <w:szCs w:val="18"/>
              </w:rPr>
              <w:t xml:space="preserve">ul. </w:t>
            </w:r>
            <w:r w:rsidR="00AD4809" w:rsidRPr="00A33C91">
              <w:rPr>
                <w:rFonts w:ascii="Arial Narrow" w:hAnsi="Arial Narrow"/>
                <w:iCs/>
                <w:color w:val="4F6228"/>
                <w:sz w:val="18"/>
                <w:szCs w:val="18"/>
              </w:rPr>
              <w:t>Hynka</w:t>
            </w:r>
            <w:r w:rsidRPr="00A33C91">
              <w:rPr>
                <w:rFonts w:ascii="Arial Narrow" w:hAnsi="Arial Narrow"/>
                <w:iCs/>
                <w:color w:val="4F6228"/>
                <w:sz w:val="18"/>
                <w:szCs w:val="18"/>
              </w:rPr>
              <w:br/>
              <w:t>Gdańsk</w:t>
            </w:r>
          </w:p>
          <w:p w:rsidR="001F7656" w:rsidRPr="00A33C91" w:rsidRDefault="001F7656" w:rsidP="000167A5">
            <w:pPr>
              <w:spacing w:line="276" w:lineRule="auto"/>
              <w:rPr>
                <w:rFonts w:ascii="Arial Narrow" w:hAnsi="Arial Narrow"/>
                <w:iCs/>
                <w:color w:val="4F6228"/>
                <w:sz w:val="18"/>
                <w:szCs w:val="18"/>
              </w:rPr>
            </w:pPr>
            <w:r w:rsidRPr="00A33C91">
              <w:rPr>
                <w:rFonts w:ascii="Arial Narrow" w:hAnsi="Arial Narrow"/>
                <w:iCs/>
                <w:color w:val="4F6228"/>
                <w:sz w:val="18"/>
                <w:szCs w:val="18"/>
              </w:rPr>
              <w:t>M. Gdańsk</w:t>
            </w:r>
          </w:p>
          <w:p w:rsidR="001F7656" w:rsidRPr="00A33C91" w:rsidRDefault="001F7656" w:rsidP="000167A5">
            <w:pPr>
              <w:spacing w:line="276" w:lineRule="auto"/>
              <w:rPr>
                <w:rFonts w:ascii="Arial Narrow" w:hAnsi="Arial Narrow"/>
                <w:iCs/>
                <w:color w:val="4F6228"/>
                <w:sz w:val="18"/>
                <w:szCs w:val="18"/>
              </w:rPr>
            </w:pPr>
            <w:r w:rsidRPr="00A33C91">
              <w:rPr>
                <w:rFonts w:ascii="Arial Narrow" w:hAnsi="Arial Narrow"/>
                <w:iCs/>
                <w:color w:val="4F6228"/>
                <w:sz w:val="18"/>
                <w:szCs w:val="18"/>
              </w:rPr>
              <w:t>M. Gdańsk</w:t>
            </w:r>
          </w:p>
          <w:p w:rsidR="001F7656" w:rsidRPr="00A33C91" w:rsidRDefault="001F7656" w:rsidP="000167A5">
            <w:pPr>
              <w:spacing w:line="276" w:lineRule="auto"/>
              <w:rPr>
                <w:rFonts w:ascii="Arial Narrow" w:hAnsi="Arial Narrow"/>
                <w:iCs/>
                <w:color w:val="4F6228"/>
                <w:sz w:val="18"/>
                <w:szCs w:val="18"/>
              </w:rPr>
            </w:pPr>
            <w:r w:rsidRPr="00A33C91">
              <w:rPr>
                <w:rFonts w:ascii="Arial Narrow" w:hAnsi="Arial Narrow"/>
                <w:iCs/>
                <w:color w:val="4F6228"/>
                <w:sz w:val="18"/>
                <w:szCs w:val="18"/>
              </w:rPr>
              <w:t>pomorskie</w:t>
            </w:r>
          </w:p>
        </w:tc>
        <w:tc>
          <w:tcPr>
            <w:tcW w:w="2197" w:type="dxa"/>
            <w:gridSpan w:val="2"/>
            <w:vAlign w:val="center"/>
          </w:tcPr>
          <w:p w:rsidR="001F7656" w:rsidRPr="00A33C91" w:rsidRDefault="001F7656" w:rsidP="000167A5">
            <w:pPr>
              <w:spacing w:line="276" w:lineRule="auto"/>
              <w:rPr>
                <w:rFonts w:ascii="Arial Narrow" w:hAnsi="Arial Narrow"/>
                <w:iCs/>
                <w:sz w:val="18"/>
                <w:szCs w:val="18"/>
              </w:rPr>
            </w:pPr>
          </w:p>
        </w:tc>
      </w:tr>
      <w:tr w:rsidR="00C756EA" w:rsidRPr="00C756EA" w:rsidTr="00BB57D4">
        <w:trPr>
          <w:trHeight w:hRule="exact" w:val="237"/>
        </w:trPr>
        <w:tc>
          <w:tcPr>
            <w:tcW w:w="9747" w:type="dxa"/>
            <w:gridSpan w:val="8"/>
            <w:tcBorders>
              <w:bottom w:val="single" w:sz="12" w:space="0" w:color="808080"/>
            </w:tcBorders>
            <w:vAlign w:val="center"/>
          </w:tcPr>
          <w:p w:rsidR="00C756EA" w:rsidRPr="00A33C91" w:rsidRDefault="00C756EA" w:rsidP="000167A5">
            <w:pPr>
              <w:pStyle w:val="DSC"/>
              <w:spacing w:line="276" w:lineRule="auto"/>
              <w:rPr>
                <w:rFonts w:ascii="Arial Narrow" w:hAnsi="Arial Narrow"/>
                <w:iCs/>
                <w:sz w:val="20"/>
                <w:lang w:val="pl-PL"/>
              </w:rPr>
            </w:pPr>
            <w:r w:rsidRPr="00A33C91">
              <w:rPr>
                <w:rFonts w:ascii="Arial Narrow" w:hAnsi="Arial Narrow"/>
                <w:iCs/>
                <w:sz w:val="20"/>
                <w:lang w:val="pl-PL"/>
              </w:rPr>
              <w:t>Lokalizacja obiektu</w:t>
            </w:r>
            <w:r w:rsidR="001D4353" w:rsidRPr="00A33C91">
              <w:rPr>
                <w:rFonts w:ascii="Arial Narrow" w:hAnsi="Arial Narrow"/>
                <w:iCs/>
                <w:sz w:val="20"/>
                <w:lang w:val="pl-PL"/>
              </w:rPr>
              <w:t>:</w:t>
            </w:r>
          </w:p>
        </w:tc>
      </w:tr>
      <w:tr w:rsidR="00BB57D4" w:rsidRPr="00C756EA" w:rsidTr="001F7656">
        <w:trPr>
          <w:trHeight w:hRule="exact" w:val="944"/>
        </w:trPr>
        <w:tc>
          <w:tcPr>
            <w:tcW w:w="1951" w:type="dxa"/>
            <w:tcBorders>
              <w:bottom w:val="single" w:sz="12" w:space="0" w:color="A6A6A6"/>
            </w:tcBorders>
            <w:vAlign w:val="bottom"/>
          </w:tcPr>
          <w:p w:rsidR="00BB57D4" w:rsidRPr="00C756EA" w:rsidRDefault="00BB57D4" w:rsidP="000167A5">
            <w:pPr>
              <w:spacing w:line="276" w:lineRule="auto"/>
              <w:rPr>
                <w:rFonts w:ascii="Arial Narrow" w:hAnsi="Arial Narrow"/>
                <w:i/>
              </w:rPr>
            </w:pPr>
          </w:p>
        </w:tc>
        <w:tc>
          <w:tcPr>
            <w:tcW w:w="2835" w:type="dxa"/>
            <w:gridSpan w:val="3"/>
            <w:tcBorders>
              <w:bottom w:val="single" w:sz="12" w:space="0" w:color="A6A6A6"/>
            </w:tcBorders>
            <w:vAlign w:val="center"/>
          </w:tcPr>
          <w:p w:rsidR="00BB57D4" w:rsidRPr="00A33C91" w:rsidRDefault="00BB57D4" w:rsidP="000167A5">
            <w:pPr>
              <w:spacing w:line="276" w:lineRule="auto"/>
              <w:jc w:val="center"/>
              <w:rPr>
                <w:b/>
                <w:i/>
                <w:noProof/>
                <w:color w:val="008000"/>
                <w:sz w:val="48"/>
                <w:szCs w:val="40"/>
                <w14:shadow w14:blurRad="50800" w14:dist="38100" w14:dir="2700000" w14:sx="100000" w14:sy="100000" w14:kx="0" w14:ky="0" w14:algn="tl">
                  <w14:srgbClr w14:val="000000">
                    <w14:alpha w14:val="60000"/>
                  </w14:srgbClr>
                </w14:shadow>
              </w:rPr>
            </w:pPr>
          </w:p>
        </w:tc>
        <w:tc>
          <w:tcPr>
            <w:tcW w:w="4961" w:type="dxa"/>
            <w:gridSpan w:val="4"/>
            <w:tcBorders>
              <w:bottom w:val="single" w:sz="12" w:space="0" w:color="A6A6A6"/>
            </w:tcBorders>
            <w:vAlign w:val="center"/>
          </w:tcPr>
          <w:p w:rsidR="00BB57D4" w:rsidRPr="00C756EA" w:rsidRDefault="00BB57D4" w:rsidP="000167A5">
            <w:pPr>
              <w:spacing w:line="276" w:lineRule="auto"/>
              <w:jc w:val="center"/>
              <w:rPr>
                <w:b/>
                <w:i/>
                <w:iCs/>
                <w:color w:val="008000"/>
                <w:sz w:val="28"/>
                <w:szCs w:val="28"/>
              </w:rPr>
            </w:pPr>
          </w:p>
        </w:tc>
      </w:tr>
      <w:tr w:rsidR="00C756EA" w:rsidRPr="002B558E" w:rsidTr="00E45482">
        <w:trPr>
          <w:trHeight w:hRule="exact" w:val="858"/>
        </w:trPr>
        <w:tc>
          <w:tcPr>
            <w:tcW w:w="2843" w:type="dxa"/>
            <w:gridSpan w:val="3"/>
            <w:tcBorders>
              <w:top w:val="single" w:sz="12" w:space="0" w:color="A6A6A6"/>
              <w:bottom w:val="single" w:sz="12" w:space="0" w:color="A6A6A6"/>
              <w:right w:val="dotted" w:sz="4" w:space="0" w:color="auto"/>
            </w:tcBorders>
            <w:vAlign w:val="center"/>
          </w:tcPr>
          <w:p w:rsidR="00C756EA" w:rsidRPr="002B558E" w:rsidRDefault="004E30B3" w:rsidP="000167A5">
            <w:pPr>
              <w:spacing w:line="276" w:lineRule="auto"/>
              <w:rPr>
                <w:rFonts w:ascii="Arial Narrow" w:hAnsi="Arial Narrow"/>
                <w:color w:val="4F6228"/>
              </w:rPr>
            </w:pPr>
            <w:r>
              <w:rPr>
                <w:rFonts w:ascii="Arial Narrow" w:hAnsi="Arial Narrow"/>
                <w:color w:val="4F6228"/>
              </w:rPr>
              <w:t>Opracowanie:</w:t>
            </w:r>
          </w:p>
          <w:p w:rsidR="00C756EA" w:rsidRDefault="00AD4809" w:rsidP="000167A5">
            <w:pPr>
              <w:spacing w:line="276" w:lineRule="auto"/>
              <w:rPr>
                <w:rFonts w:ascii="Arial Narrow" w:hAnsi="Arial Narrow"/>
                <w:color w:val="4F6228"/>
              </w:rPr>
            </w:pPr>
            <w:r w:rsidRPr="002B558E">
              <w:rPr>
                <w:rFonts w:ascii="Arial Narrow" w:hAnsi="Arial Narrow"/>
                <w:color w:val="4F6228"/>
              </w:rPr>
              <w:t xml:space="preserve">Mgr Wojciech </w:t>
            </w:r>
            <w:proofErr w:type="spellStart"/>
            <w:r w:rsidRPr="002B558E">
              <w:rPr>
                <w:rFonts w:ascii="Arial Narrow" w:hAnsi="Arial Narrow"/>
                <w:color w:val="4F6228"/>
              </w:rPr>
              <w:t>Jodźko</w:t>
            </w:r>
            <w:proofErr w:type="spellEnd"/>
            <w:r w:rsidRPr="002B558E">
              <w:rPr>
                <w:rFonts w:ascii="Arial Narrow" w:hAnsi="Arial Narrow"/>
                <w:color w:val="4F6228"/>
              </w:rPr>
              <w:t>-Krzak</w:t>
            </w:r>
          </w:p>
          <w:p w:rsidR="004E30B3" w:rsidRPr="002B558E" w:rsidRDefault="004E30B3" w:rsidP="000167A5">
            <w:pPr>
              <w:spacing w:line="276" w:lineRule="auto"/>
              <w:rPr>
                <w:rFonts w:ascii="Arial Narrow" w:hAnsi="Arial Narrow"/>
                <w:color w:val="4F6228"/>
              </w:rPr>
            </w:pPr>
            <w:r>
              <w:rPr>
                <w:rFonts w:ascii="Arial Narrow" w:hAnsi="Arial Narrow"/>
                <w:color w:val="4F6228"/>
              </w:rPr>
              <w:t>Mgr inż. arch. Estera Raczek</w:t>
            </w:r>
          </w:p>
        </w:tc>
        <w:tc>
          <w:tcPr>
            <w:tcW w:w="4746" w:type="dxa"/>
            <w:gridSpan w:val="4"/>
            <w:tcBorders>
              <w:top w:val="single" w:sz="12" w:space="0" w:color="A6A6A6"/>
              <w:left w:val="dotted" w:sz="4" w:space="0" w:color="auto"/>
              <w:bottom w:val="single" w:sz="12" w:space="0" w:color="A6A6A6"/>
              <w:right w:val="dotted" w:sz="4" w:space="0" w:color="auto"/>
            </w:tcBorders>
            <w:vAlign w:val="center"/>
          </w:tcPr>
          <w:p w:rsidR="00401B6E" w:rsidRPr="002B558E" w:rsidRDefault="00401B6E" w:rsidP="000167A5">
            <w:pPr>
              <w:spacing w:line="276" w:lineRule="auto"/>
              <w:rPr>
                <w:rFonts w:ascii="Arial Narrow" w:hAnsi="Arial Narrow"/>
                <w:i/>
                <w:color w:val="4F6228"/>
                <w:sz w:val="16"/>
                <w:szCs w:val="16"/>
              </w:rPr>
            </w:pPr>
          </w:p>
          <w:p w:rsidR="00C756EA" w:rsidRPr="002B558E" w:rsidRDefault="00C756EA" w:rsidP="000167A5">
            <w:pPr>
              <w:spacing w:line="276" w:lineRule="auto"/>
              <w:rPr>
                <w:rFonts w:ascii="Arial Narrow" w:hAnsi="Arial Narrow"/>
                <w:color w:val="4F6228"/>
                <w:sz w:val="16"/>
                <w:szCs w:val="16"/>
              </w:rPr>
            </w:pPr>
          </w:p>
        </w:tc>
        <w:tc>
          <w:tcPr>
            <w:tcW w:w="2158" w:type="dxa"/>
            <w:tcBorders>
              <w:top w:val="single" w:sz="12" w:space="0" w:color="A6A6A6"/>
              <w:left w:val="dotted" w:sz="4" w:space="0" w:color="auto"/>
              <w:bottom w:val="single" w:sz="12" w:space="0" w:color="A6A6A6"/>
            </w:tcBorders>
            <w:vAlign w:val="bottom"/>
          </w:tcPr>
          <w:p w:rsidR="00C756EA" w:rsidRPr="002B558E" w:rsidRDefault="00C756EA" w:rsidP="000167A5">
            <w:pPr>
              <w:spacing w:line="276" w:lineRule="auto"/>
              <w:rPr>
                <w:rFonts w:ascii="Arial Narrow" w:hAnsi="Arial Narrow"/>
                <w:color w:val="4F6228"/>
                <w:sz w:val="16"/>
                <w:szCs w:val="16"/>
              </w:rPr>
            </w:pPr>
            <w:r w:rsidRPr="002B558E">
              <w:rPr>
                <w:rFonts w:ascii="Arial Narrow" w:hAnsi="Arial Narrow"/>
                <w:color w:val="4F6228"/>
                <w:sz w:val="16"/>
                <w:szCs w:val="16"/>
              </w:rPr>
              <w:t>Podpis:</w:t>
            </w:r>
          </w:p>
        </w:tc>
      </w:tr>
    </w:tbl>
    <w:p w:rsidR="003E0E4A" w:rsidRPr="002B558E" w:rsidRDefault="00AD4809" w:rsidP="000167A5">
      <w:pPr>
        <w:spacing w:line="276" w:lineRule="auto"/>
        <w:jc w:val="center"/>
        <w:rPr>
          <w:rFonts w:ascii="Arial Narrow" w:hAnsi="Arial Narrow" w:cs="Arial"/>
          <w:b/>
          <w:color w:val="4F6228"/>
        </w:rPr>
      </w:pPr>
      <w:r w:rsidRPr="002B558E">
        <w:rPr>
          <w:rFonts w:ascii="Arial Narrow" w:hAnsi="Arial Narrow" w:cs="Arial"/>
          <w:b/>
          <w:color w:val="4F6228"/>
        </w:rPr>
        <w:t>Bielsko-Biała</w:t>
      </w:r>
      <w:r w:rsidR="003E0E4A" w:rsidRPr="002B558E">
        <w:rPr>
          <w:rFonts w:ascii="Arial Narrow" w:hAnsi="Arial Narrow" w:cs="Arial"/>
          <w:b/>
          <w:color w:val="4F6228"/>
        </w:rPr>
        <w:t>,</w:t>
      </w:r>
      <w:r w:rsidR="00DB14EB">
        <w:rPr>
          <w:rFonts w:ascii="Arial Narrow" w:hAnsi="Arial Narrow" w:cs="Arial"/>
          <w:b/>
          <w:color w:val="4F6228"/>
        </w:rPr>
        <w:t xml:space="preserve"> sierpień</w:t>
      </w:r>
      <w:r w:rsidR="00172BA4" w:rsidRPr="002B558E">
        <w:rPr>
          <w:rFonts w:ascii="Arial Narrow" w:hAnsi="Arial Narrow" w:cs="Arial"/>
          <w:b/>
          <w:color w:val="4F6228"/>
        </w:rPr>
        <w:t xml:space="preserve"> </w:t>
      </w:r>
      <w:r w:rsidR="00881A1C">
        <w:rPr>
          <w:rFonts w:ascii="Arial Narrow" w:hAnsi="Arial Narrow" w:cs="Arial"/>
          <w:b/>
          <w:color w:val="4F6228"/>
        </w:rPr>
        <w:t>2019</w:t>
      </w:r>
      <w:r w:rsidR="00483E28" w:rsidRPr="002B558E">
        <w:rPr>
          <w:rFonts w:ascii="Arial Narrow" w:hAnsi="Arial Narrow" w:cs="Arial"/>
          <w:b/>
          <w:color w:val="4F6228"/>
        </w:rPr>
        <w:t xml:space="preserve"> r</w:t>
      </w:r>
      <w:r w:rsidR="003E0E4A" w:rsidRPr="002B558E">
        <w:rPr>
          <w:rFonts w:ascii="Arial Narrow" w:hAnsi="Arial Narrow" w:cs="Arial"/>
          <w:b/>
          <w:color w:val="4F6228"/>
        </w:rPr>
        <w:t>.</w:t>
      </w:r>
    </w:p>
    <w:bookmarkEnd w:id="10"/>
    <w:bookmarkEnd w:id="11"/>
    <w:p w:rsidR="00EC278C" w:rsidRPr="002814E5" w:rsidRDefault="00483E28" w:rsidP="000167A5">
      <w:pPr>
        <w:spacing w:line="276" w:lineRule="auto"/>
        <w:jc w:val="both"/>
        <w:rPr>
          <w:rFonts w:ascii="Arial Narrow" w:hAnsi="Arial Narrow" w:cs="Arial"/>
          <w:b/>
          <w:sz w:val="24"/>
          <w:szCs w:val="24"/>
        </w:rPr>
      </w:pPr>
      <w:r w:rsidRPr="002B558E">
        <w:rPr>
          <w:rFonts w:ascii="Arial Narrow" w:hAnsi="Arial Narrow" w:cs="Arial"/>
          <w:b/>
          <w:color w:val="4F6228"/>
          <w:sz w:val="24"/>
          <w:szCs w:val="24"/>
        </w:rPr>
        <w:br w:type="page"/>
      </w:r>
      <w:r w:rsidR="00EC278C" w:rsidRPr="002814E5">
        <w:rPr>
          <w:rFonts w:ascii="Arial Narrow" w:hAnsi="Arial Narrow" w:cs="Arial"/>
          <w:b/>
          <w:sz w:val="24"/>
          <w:szCs w:val="24"/>
        </w:rPr>
        <w:lastRenderedPageBreak/>
        <w:t>Nazwy i kody robót wg CPV (Wspólnego Słownika Zamówień):</w:t>
      </w:r>
    </w:p>
    <w:tbl>
      <w:tblPr>
        <w:tblW w:w="9606" w:type="dxa"/>
        <w:tblLook w:val="04A0" w:firstRow="1" w:lastRow="0" w:firstColumn="1" w:lastColumn="0" w:noHBand="0" w:noVBand="1"/>
      </w:tblPr>
      <w:tblGrid>
        <w:gridCol w:w="1526"/>
        <w:gridCol w:w="8080"/>
      </w:tblGrid>
      <w:tr w:rsidR="00EC278C" w:rsidRPr="00F224A2" w:rsidTr="00FB141F">
        <w:tc>
          <w:tcPr>
            <w:tcW w:w="1526" w:type="dxa"/>
            <w:shd w:val="clear" w:color="auto" w:fill="auto"/>
          </w:tcPr>
          <w:p w:rsidR="00E10EC0" w:rsidRPr="00F224A2" w:rsidRDefault="00E10EC0" w:rsidP="000167A5">
            <w:pPr>
              <w:spacing w:line="276" w:lineRule="auto"/>
              <w:jc w:val="both"/>
              <w:rPr>
                <w:rFonts w:ascii="Arial Narrow" w:hAnsi="Arial Narrow" w:cs="Arial"/>
              </w:rPr>
            </w:pPr>
          </w:p>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71220000-6</w:t>
            </w:r>
          </w:p>
        </w:tc>
        <w:tc>
          <w:tcPr>
            <w:tcW w:w="8080" w:type="dxa"/>
            <w:shd w:val="clear" w:color="auto" w:fill="auto"/>
          </w:tcPr>
          <w:p w:rsidR="00172BA4" w:rsidRPr="00F224A2" w:rsidRDefault="00172BA4" w:rsidP="000167A5">
            <w:pPr>
              <w:spacing w:line="276" w:lineRule="auto"/>
              <w:jc w:val="both"/>
              <w:rPr>
                <w:rFonts w:ascii="Arial Narrow" w:hAnsi="Arial Narrow" w:cs="Arial"/>
              </w:rPr>
            </w:pPr>
          </w:p>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Usługi projektowania architektonicznego</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71221000-3</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Usługi architektoniczne w zakresie obiektów budowlanych</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71242000-6</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Przygotowanie przedsięwzięcia i projektu, oszacowanie kosztów</w:t>
            </w:r>
          </w:p>
        </w:tc>
      </w:tr>
      <w:tr w:rsidR="00EC278C" w:rsidRPr="00F224A2" w:rsidTr="00FB141F">
        <w:tc>
          <w:tcPr>
            <w:tcW w:w="1526" w:type="dxa"/>
            <w:shd w:val="clear" w:color="auto" w:fill="auto"/>
          </w:tcPr>
          <w:p w:rsidR="004938DC" w:rsidRPr="00F224A2" w:rsidRDefault="00EC278C" w:rsidP="000167A5">
            <w:pPr>
              <w:spacing w:line="276" w:lineRule="auto"/>
              <w:jc w:val="both"/>
              <w:rPr>
                <w:rFonts w:ascii="Arial Narrow" w:hAnsi="Arial Narrow" w:cs="Arial"/>
              </w:rPr>
            </w:pPr>
            <w:r w:rsidRPr="00F224A2">
              <w:rPr>
                <w:rFonts w:ascii="Arial Narrow" w:hAnsi="Arial Narrow" w:cs="Arial"/>
              </w:rPr>
              <w:t>79421200-3</w:t>
            </w:r>
          </w:p>
          <w:p w:rsidR="008C20BB" w:rsidRPr="00F224A2" w:rsidRDefault="008C20BB" w:rsidP="000167A5">
            <w:pPr>
              <w:spacing w:line="276" w:lineRule="auto"/>
              <w:jc w:val="both"/>
              <w:rPr>
                <w:rFonts w:ascii="Arial Narrow" w:hAnsi="Arial Narrow" w:cs="Arial"/>
              </w:rPr>
            </w:pPr>
            <w:r w:rsidRPr="00F224A2">
              <w:rPr>
                <w:rFonts w:ascii="Arial Narrow" w:hAnsi="Arial Narrow" w:cs="Arial"/>
              </w:rPr>
              <w:t>45000000-7</w:t>
            </w:r>
          </w:p>
          <w:p w:rsidR="00EC278C" w:rsidRPr="00F224A2" w:rsidRDefault="008C20BB" w:rsidP="000167A5">
            <w:pPr>
              <w:spacing w:line="276" w:lineRule="auto"/>
              <w:rPr>
                <w:rFonts w:ascii="Arial Narrow" w:hAnsi="Arial Narrow" w:cs="Arial"/>
              </w:rPr>
            </w:pPr>
            <w:r w:rsidRPr="00F224A2">
              <w:rPr>
                <w:rFonts w:ascii="Arial Narrow" w:hAnsi="Arial Narrow"/>
              </w:rPr>
              <w:t>45100000-8</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Usługi projektowe inne niż w zakresie robót budowlanych</w:t>
            </w:r>
          </w:p>
          <w:p w:rsidR="008C20BB" w:rsidRPr="00F224A2" w:rsidRDefault="008C20BB" w:rsidP="000167A5">
            <w:pPr>
              <w:spacing w:line="276" w:lineRule="auto"/>
              <w:jc w:val="both"/>
              <w:rPr>
                <w:rFonts w:ascii="Arial Narrow" w:hAnsi="Arial Narrow" w:cs="Arial"/>
              </w:rPr>
            </w:pPr>
            <w:r w:rsidRPr="00F224A2">
              <w:rPr>
                <w:rFonts w:ascii="Arial Narrow" w:hAnsi="Arial Narrow" w:cs="Arial"/>
              </w:rPr>
              <w:t>Roboty budowlane</w:t>
            </w:r>
          </w:p>
          <w:p w:rsidR="004938DC" w:rsidRPr="00F224A2" w:rsidRDefault="004938DC" w:rsidP="000167A5">
            <w:pPr>
              <w:spacing w:line="276" w:lineRule="auto"/>
              <w:jc w:val="both"/>
              <w:rPr>
                <w:rFonts w:ascii="Arial Narrow" w:hAnsi="Arial Narrow" w:cs="Arial"/>
              </w:rPr>
            </w:pPr>
            <w:r w:rsidRPr="00F224A2">
              <w:rPr>
                <w:rFonts w:ascii="Arial Narrow" w:hAnsi="Arial Narrow"/>
              </w:rPr>
              <w:t>Przygotowanie terenu pod budowę</w:t>
            </w:r>
          </w:p>
        </w:tc>
      </w:tr>
      <w:tr w:rsidR="00EC278C" w:rsidRPr="00F224A2" w:rsidTr="00FB141F">
        <w:tc>
          <w:tcPr>
            <w:tcW w:w="1526" w:type="dxa"/>
            <w:shd w:val="clear" w:color="auto" w:fill="auto"/>
          </w:tcPr>
          <w:p w:rsidR="00EC278C" w:rsidRPr="00F224A2" w:rsidRDefault="008C20BB" w:rsidP="000167A5">
            <w:pPr>
              <w:spacing w:line="276" w:lineRule="auto"/>
              <w:jc w:val="both"/>
              <w:rPr>
                <w:rFonts w:ascii="Arial Narrow" w:hAnsi="Arial Narrow" w:cs="Arial"/>
              </w:rPr>
            </w:pPr>
            <w:r w:rsidRPr="00F224A2">
              <w:rPr>
                <w:rFonts w:ascii="Arial Narrow" w:hAnsi="Arial Narrow" w:cs="Arial"/>
              </w:rPr>
              <w:t>45111200</w:t>
            </w:r>
            <w:r w:rsidR="00465F42" w:rsidRPr="00F224A2">
              <w:rPr>
                <w:rFonts w:ascii="Arial Narrow" w:hAnsi="Arial Narrow" w:cs="Arial"/>
              </w:rPr>
              <w:t>-0</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 zakresie przygotowania terenu pod budowę i roboty ziemne</w:t>
            </w:r>
          </w:p>
        </w:tc>
      </w:tr>
      <w:tr w:rsidR="008C20BB" w:rsidRPr="00F224A2" w:rsidTr="00FB141F">
        <w:tc>
          <w:tcPr>
            <w:tcW w:w="1526" w:type="dxa"/>
            <w:shd w:val="clear" w:color="auto" w:fill="auto"/>
          </w:tcPr>
          <w:p w:rsidR="008C20BB" w:rsidRPr="00F224A2" w:rsidRDefault="008C20BB" w:rsidP="000167A5">
            <w:pPr>
              <w:spacing w:line="276" w:lineRule="auto"/>
              <w:jc w:val="both"/>
              <w:rPr>
                <w:rFonts w:ascii="Arial Narrow" w:hAnsi="Arial Narrow" w:cs="Arial"/>
              </w:rPr>
            </w:pPr>
            <w:r w:rsidRPr="00F224A2">
              <w:rPr>
                <w:rFonts w:ascii="Arial Narrow" w:hAnsi="Arial Narrow" w:cs="Arial"/>
              </w:rPr>
              <w:t>45113000</w:t>
            </w:r>
            <w:r w:rsidR="00465F42" w:rsidRPr="00F224A2">
              <w:rPr>
                <w:rFonts w:ascii="Arial Narrow" w:hAnsi="Arial Narrow" w:cs="Arial"/>
              </w:rPr>
              <w:t>-2</w:t>
            </w:r>
          </w:p>
        </w:tc>
        <w:tc>
          <w:tcPr>
            <w:tcW w:w="8080" w:type="dxa"/>
            <w:shd w:val="clear" w:color="auto" w:fill="auto"/>
          </w:tcPr>
          <w:p w:rsidR="008C20BB" w:rsidRPr="00F224A2" w:rsidRDefault="008C20BB" w:rsidP="000167A5">
            <w:pPr>
              <w:spacing w:line="276" w:lineRule="auto"/>
              <w:jc w:val="both"/>
              <w:rPr>
                <w:rFonts w:ascii="Arial Narrow" w:hAnsi="Arial Narrow" w:cs="Arial"/>
              </w:rPr>
            </w:pPr>
            <w:r w:rsidRPr="00F224A2">
              <w:rPr>
                <w:rFonts w:ascii="Arial Narrow" w:hAnsi="Arial Narrow" w:cs="Arial"/>
              </w:rPr>
              <w:t>Roboty na placu budowy</w:t>
            </w:r>
          </w:p>
        </w:tc>
      </w:tr>
      <w:tr w:rsidR="008C20BB" w:rsidRPr="00F224A2" w:rsidTr="00FB141F">
        <w:tc>
          <w:tcPr>
            <w:tcW w:w="1526" w:type="dxa"/>
            <w:shd w:val="clear" w:color="auto" w:fill="auto"/>
          </w:tcPr>
          <w:p w:rsidR="008C20BB" w:rsidRPr="00F224A2" w:rsidRDefault="008C20BB" w:rsidP="000167A5">
            <w:pPr>
              <w:spacing w:line="276" w:lineRule="auto"/>
              <w:jc w:val="both"/>
              <w:rPr>
                <w:rFonts w:ascii="Arial Narrow" w:hAnsi="Arial Narrow" w:cs="Arial"/>
              </w:rPr>
            </w:pPr>
            <w:r w:rsidRPr="00F224A2">
              <w:rPr>
                <w:rFonts w:ascii="Arial Narrow" w:hAnsi="Arial Narrow" w:cs="Arial"/>
              </w:rPr>
              <w:t>45200000</w:t>
            </w:r>
            <w:r w:rsidR="00465F42" w:rsidRPr="00F224A2">
              <w:rPr>
                <w:rFonts w:ascii="Arial Narrow" w:hAnsi="Arial Narrow" w:cs="Arial"/>
              </w:rPr>
              <w:t>-9</w:t>
            </w:r>
          </w:p>
        </w:tc>
        <w:tc>
          <w:tcPr>
            <w:tcW w:w="8080" w:type="dxa"/>
            <w:shd w:val="clear" w:color="auto" w:fill="auto"/>
          </w:tcPr>
          <w:p w:rsidR="008C20BB" w:rsidRPr="00F224A2" w:rsidRDefault="008C20BB" w:rsidP="000167A5">
            <w:pPr>
              <w:spacing w:line="276" w:lineRule="auto"/>
              <w:jc w:val="both"/>
              <w:rPr>
                <w:rFonts w:ascii="Arial Narrow" w:hAnsi="Arial Narrow" w:cs="Arial"/>
              </w:rPr>
            </w:pPr>
            <w:r w:rsidRPr="00F224A2">
              <w:rPr>
                <w:rFonts w:ascii="Arial Narrow" w:hAnsi="Arial Narrow" w:cs="Arial"/>
              </w:rPr>
              <w:t>Roboty budowlane w zakresie wznoszenia kompletnych obiektów budowlanych lub ich części oraz roboty w</w:t>
            </w:r>
            <w:r w:rsidR="009B027D">
              <w:rPr>
                <w:rFonts w:ascii="Arial Narrow" w:hAnsi="Arial Narrow" w:cs="Arial"/>
              </w:rPr>
              <w:t> </w:t>
            </w:r>
            <w:r w:rsidRPr="00F224A2">
              <w:rPr>
                <w:rFonts w:ascii="Arial Narrow" w:hAnsi="Arial Narrow" w:cs="Arial"/>
              </w:rPr>
              <w:t>zakresie inżynierii lądowej i wodnej</w:t>
            </w:r>
          </w:p>
        </w:tc>
      </w:tr>
      <w:tr w:rsidR="00EC278C" w:rsidRPr="00F224A2" w:rsidTr="00FB141F">
        <w:tc>
          <w:tcPr>
            <w:tcW w:w="1526" w:type="dxa"/>
            <w:shd w:val="clear" w:color="auto" w:fill="auto"/>
          </w:tcPr>
          <w:p w:rsidR="004938DC" w:rsidRPr="00F224A2" w:rsidRDefault="00EC278C" w:rsidP="000167A5">
            <w:pPr>
              <w:spacing w:line="276" w:lineRule="auto"/>
              <w:jc w:val="both"/>
              <w:rPr>
                <w:rFonts w:ascii="Arial Narrow" w:hAnsi="Arial Narrow" w:cs="Arial"/>
              </w:rPr>
            </w:pPr>
            <w:r w:rsidRPr="00F224A2">
              <w:rPr>
                <w:rFonts w:ascii="Arial Narrow" w:hAnsi="Arial Narrow" w:cs="Arial"/>
              </w:rPr>
              <w:t>45220000-5</w:t>
            </w:r>
          </w:p>
          <w:p w:rsidR="00EC278C" w:rsidRPr="00F224A2" w:rsidRDefault="004938DC" w:rsidP="000167A5">
            <w:pPr>
              <w:spacing w:line="276" w:lineRule="auto"/>
              <w:rPr>
                <w:rFonts w:ascii="Arial Narrow" w:hAnsi="Arial Narrow" w:cs="Arial"/>
              </w:rPr>
            </w:pPr>
            <w:r w:rsidRPr="00F224A2">
              <w:rPr>
                <w:rFonts w:ascii="Arial Narrow" w:hAnsi="Arial Narrow"/>
              </w:rPr>
              <w:t>45330000-9</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inżynieryjne i budowlane</w:t>
            </w:r>
          </w:p>
          <w:p w:rsidR="004938DC" w:rsidRPr="00F224A2" w:rsidRDefault="004938DC" w:rsidP="000167A5">
            <w:pPr>
              <w:spacing w:line="276" w:lineRule="auto"/>
              <w:jc w:val="both"/>
              <w:rPr>
                <w:rFonts w:ascii="Arial Narrow" w:hAnsi="Arial Narrow" w:cs="Arial"/>
              </w:rPr>
            </w:pPr>
            <w:r w:rsidRPr="00F224A2">
              <w:rPr>
                <w:rFonts w:ascii="Arial Narrow" w:hAnsi="Arial Narrow"/>
              </w:rPr>
              <w:t>Roboty instalacyjne wodno-kanalizacyjne i sanitarne</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45231300-8</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budowlane w zakresie budowy wodociągów i rurociągów do odprowadzania ścieków</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45232130-2</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budowlane w zakresie rurociągów do odprowadzania wody burzowej</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45232410-9</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 zakresie kanalizacji ściekowej</w:t>
            </w:r>
          </w:p>
        </w:tc>
      </w:tr>
      <w:tr w:rsidR="00EC278C" w:rsidRPr="00F224A2" w:rsidTr="00FB141F">
        <w:tc>
          <w:tcPr>
            <w:tcW w:w="1526" w:type="dxa"/>
            <w:shd w:val="clear" w:color="auto" w:fill="auto"/>
          </w:tcPr>
          <w:p w:rsidR="004938DC" w:rsidRPr="00F224A2" w:rsidRDefault="00EC278C" w:rsidP="000167A5">
            <w:pPr>
              <w:spacing w:line="276" w:lineRule="auto"/>
              <w:jc w:val="both"/>
              <w:rPr>
                <w:rFonts w:ascii="Arial Narrow" w:hAnsi="Arial Narrow" w:cs="Arial"/>
              </w:rPr>
            </w:pPr>
            <w:r w:rsidRPr="00F224A2">
              <w:rPr>
                <w:rFonts w:ascii="Arial Narrow" w:hAnsi="Arial Narrow" w:cs="Arial"/>
              </w:rPr>
              <w:t>45330000-9</w:t>
            </w:r>
          </w:p>
          <w:p w:rsidR="004938DC" w:rsidRPr="00F224A2" w:rsidRDefault="004938DC" w:rsidP="000167A5">
            <w:pPr>
              <w:spacing w:line="276" w:lineRule="auto"/>
              <w:rPr>
                <w:rFonts w:ascii="Arial Narrow" w:hAnsi="Arial Narrow" w:cs="Arial"/>
              </w:rPr>
            </w:pPr>
            <w:r w:rsidRPr="00F224A2">
              <w:rPr>
                <w:rFonts w:ascii="Arial Narrow" w:hAnsi="Arial Narrow"/>
              </w:rPr>
              <w:t>45332200-5</w:t>
            </w:r>
          </w:p>
          <w:p w:rsidR="00EC278C" w:rsidRPr="00F224A2" w:rsidRDefault="004938DC" w:rsidP="000167A5">
            <w:pPr>
              <w:spacing w:line="276" w:lineRule="auto"/>
              <w:rPr>
                <w:rFonts w:ascii="Arial Narrow" w:hAnsi="Arial Narrow" w:cs="Arial"/>
              </w:rPr>
            </w:pPr>
            <w:r w:rsidRPr="00F224A2">
              <w:rPr>
                <w:rFonts w:ascii="Arial Narrow" w:hAnsi="Arial Narrow"/>
              </w:rPr>
              <w:t>45332300-6</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instalacyjne wodno-kanalizacyjne sanitarne</w:t>
            </w:r>
          </w:p>
          <w:p w:rsidR="004938DC" w:rsidRPr="00F224A2" w:rsidRDefault="004938DC" w:rsidP="000167A5">
            <w:pPr>
              <w:spacing w:line="276" w:lineRule="auto"/>
              <w:jc w:val="both"/>
              <w:rPr>
                <w:rFonts w:ascii="Arial Narrow" w:hAnsi="Arial Narrow"/>
              </w:rPr>
            </w:pPr>
            <w:r w:rsidRPr="00F224A2">
              <w:rPr>
                <w:rFonts w:ascii="Arial Narrow" w:hAnsi="Arial Narrow"/>
              </w:rPr>
              <w:t>Roboty instalacyjne hydrauliczne</w:t>
            </w:r>
          </w:p>
          <w:p w:rsidR="004938DC" w:rsidRPr="00F224A2" w:rsidRDefault="004938DC" w:rsidP="000167A5">
            <w:pPr>
              <w:spacing w:line="276" w:lineRule="auto"/>
              <w:jc w:val="both"/>
              <w:rPr>
                <w:rFonts w:ascii="Arial Narrow" w:hAnsi="Arial Narrow" w:cs="Arial"/>
              </w:rPr>
            </w:pPr>
            <w:r w:rsidRPr="00F224A2">
              <w:rPr>
                <w:rFonts w:ascii="Arial Narrow" w:hAnsi="Arial Narrow"/>
              </w:rPr>
              <w:t>Roboty instalacyjne kanalizacyjne</w:t>
            </w:r>
          </w:p>
        </w:tc>
      </w:tr>
      <w:tr w:rsidR="00EC278C" w:rsidRPr="00F224A2" w:rsidTr="00FB141F">
        <w:tc>
          <w:tcPr>
            <w:tcW w:w="1526" w:type="dxa"/>
            <w:shd w:val="clear" w:color="auto" w:fill="auto"/>
          </w:tcPr>
          <w:p w:rsidR="004938DC" w:rsidRPr="00F224A2" w:rsidRDefault="00B10092" w:rsidP="000167A5">
            <w:pPr>
              <w:spacing w:line="276" w:lineRule="auto"/>
              <w:rPr>
                <w:rFonts w:ascii="Arial Narrow" w:hAnsi="Arial Narrow" w:cs="Arial"/>
              </w:rPr>
            </w:pPr>
            <w:r w:rsidRPr="00F224A2">
              <w:rPr>
                <w:rFonts w:ascii="Arial Narrow" w:hAnsi="Arial Narrow"/>
              </w:rPr>
              <w:t>45331000-6</w:t>
            </w:r>
          </w:p>
          <w:p w:rsidR="00EC278C" w:rsidRPr="00F224A2" w:rsidRDefault="004938DC" w:rsidP="000167A5">
            <w:pPr>
              <w:spacing w:line="276" w:lineRule="auto"/>
              <w:rPr>
                <w:rFonts w:ascii="Arial Narrow" w:hAnsi="Arial Narrow" w:cs="Arial"/>
              </w:rPr>
            </w:pPr>
            <w:r w:rsidRPr="00F224A2">
              <w:rPr>
                <w:rFonts w:ascii="Arial Narrow" w:hAnsi="Arial Narrow"/>
              </w:rPr>
              <w:t>45310000-3</w:t>
            </w:r>
          </w:p>
        </w:tc>
        <w:tc>
          <w:tcPr>
            <w:tcW w:w="8080" w:type="dxa"/>
            <w:shd w:val="clear" w:color="auto" w:fill="auto"/>
          </w:tcPr>
          <w:p w:rsidR="004938DC" w:rsidRPr="00F224A2" w:rsidRDefault="004938DC" w:rsidP="000167A5">
            <w:pPr>
              <w:spacing w:line="276" w:lineRule="auto"/>
              <w:jc w:val="both"/>
              <w:rPr>
                <w:rFonts w:ascii="Arial Narrow" w:hAnsi="Arial Narrow"/>
              </w:rPr>
            </w:pPr>
            <w:r w:rsidRPr="00F224A2">
              <w:rPr>
                <w:rFonts w:ascii="Arial Narrow" w:hAnsi="Arial Narrow"/>
              </w:rPr>
              <w:t>Instalowanie urządzeń wentylacyjnych i klimatyzacyjnych</w:t>
            </w:r>
          </w:p>
          <w:p w:rsidR="004938DC" w:rsidRPr="00F224A2" w:rsidRDefault="004938DC" w:rsidP="000167A5">
            <w:pPr>
              <w:spacing w:line="276" w:lineRule="auto"/>
              <w:jc w:val="both"/>
              <w:rPr>
                <w:rFonts w:ascii="Arial Narrow" w:hAnsi="Arial Narrow" w:cs="Arial"/>
              </w:rPr>
            </w:pPr>
            <w:r w:rsidRPr="00F224A2">
              <w:rPr>
                <w:rFonts w:ascii="Arial Narrow" w:hAnsi="Arial Narrow"/>
              </w:rPr>
              <w:t>Roboty instalacyjne elektryczne</w:t>
            </w:r>
          </w:p>
        </w:tc>
      </w:tr>
      <w:tr w:rsidR="00EC278C" w:rsidRPr="00F224A2" w:rsidTr="00FB141F">
        <w:tc>
          <w:tcPr>
            <w:tcW w:w="1526" w:type="dxa"/>
            <w:shd w:val="clear" w:color="auto" w:fill="auto"/>
          </w:tcPr>
          <w:p w:rsidR="00EC278C" w:rsidRPr="00F224A2" w:rsidRDefault="00B10092" w:rsidP="000167A5">
            <w:pPr>
              <w:spacing w:line="276" w:lineRule="auto"/>
              <w:jc w:val="both"/>
              <w:rPr>
                <w:rFonts w:ascii="Arial Narrow" w:hAnsi="Arial Narrow" w:cs="Arial"/>
              </w:rPr>
            </w:pPr>
            <w:r w:rsidRPr="00F224A2">
              <w:rPr>
                <w:rFonts w:ascii="Arial Narrow" w:hAnsi="Arial Narrow" w:cs="Arial"/>
              </w:rPr>
              <w:t>45311000-0</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 zakresie okablowania oraz instalacji elektrycznych</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45315100-9</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Instalacyjne roboty elektrotechniczne</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45315300-1</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Instalacje zasilania elektrycznego</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45317200-4</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Instalowanie transformatorów elektrycznych</w:t>
            </w:r>
          </w:p>
        </w:tc>
      </w:tr>
      <w:tr w:rsidR="00EC278C" w:rsidRPr="00F224A2" w:rsidTr="00FB141F">
        <w:tc>
          <w:tcPr>
            <w:tcW w:w="1526" w:type="dxa"/>
            <w:shd w:val="clear" w:color="auto" w:fill="auto"/>
          </w:tcPr>
          <w:p w:rsidR="00EC278C" w:rsidRPr="00F224A2" w:rsidRDefault="004938DC" w:rsidP="000167A5">
            <w:pPr>
              <w:spacing w:line="276" w:lineRule="auto"/>
              <w:rPr>
                <w:rFonts w:ascii="Arial Narrow" w:hAnsi="Arial Narrow" w:cs="Arial"/>
              </w:rPr>
            </w:pPr>
            <w:r w:rsidRPr="00F224A2">
              <w:rPr>
                <w:rFonts w:ascii="Arial Narrow" w:hAnsi="Arial Narrow"/>
              </w:rPr>
              <w:t>45320000-6</w:t>
            </w:r>
          </w:p>
        </w:tc>
        <w:tc>
          <w:tcPr>
            <w:tcW w:w="8080" w:type="dxa"/>
            <w:shd w:val="clear" w:color="auto" w:fill="auto"/>
          </w:tcPr>
          <w:p w:rsidR="004938DC" w:rsidRPr="00F224A2" w:rsidRDefault="004938DC" w:rsidP="000167A5">
            <w:pPr>
              <w:spacing w:line="276" w:lineRule="auto"/>
              <w:jc w:val="both"/>
              <w:rPr>
                <w:rFonts w:ascii="Arial Narrow" w:hAnsi="Arial Narrow" w:cs="Arial"/>
              </w:rPr>
            </w:pPr>
            <w:r w:rsidRPr="00F224A2">
              <w:rPr>
                <w:rFonts w:ascii="Arial Narrow" w:hAnsi="Arial Narrow"/>
              </w:rPr>
              <w:t>Roboty izolacyjne</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45222000-9</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 xml:space="preserve">Roboty budowlane w zakresie robót inżynieryjnych,  </w:t>
            </w:r>
            <w:r w:rsidR="00FB141F" w:rsidRPr="00F224A2">
              <w:rPr>
                <w:rFonts w:ascii="Arial Narrow" w:hAnsi="Arial Narrow" w:cs="Arial"/>
              </w:rPr>
              <w:t xml:space="preserve">z </w:t>
            </w:r>
            <w:r w:rsidRPr="00F224A2">
              <w:rPr>
                <w:rFonts w:ascii="Arial Narrow" w:hAnsi="Arial Narrow" w:cs="Arial"/>
              </w:rPr>
              <w:t>wyjątkiem mostów, tuneli, szybów i kolei podziemnej</w:t>
            </w:r>
          </w:p>
        </w:tc>
      </w:tr>
      <w:tr w:rsidR="004938DC" w:rsidRPr="00F224A2" w:rsidTr="00FB141F">
        <w:tc>
          <w:tcPr>
            <w:tcW w:w="1526" w:type="dxa"/>
            <w:shd w:val="clear" w:color="auto" w:fill="auto"/>
          </w:tcPr>
          <w:p w:rsidR="004938DC" w:rsidRPr="00F224A2" w:rsidRDefault="004938DC" w:rsidP="000167A5">
            <w:pPr>
              <w:spacing w:line="276" w:lineRule="auto"/>
              <w:jc w:val="both"/>
              <w:rPr>
                <w:rFonts w:ascii="Arial Narrow" w:hAnsi="Arial Narrow" w:cs="Arial"/>
              </w:rPr>
            </w:pPr>
            <w:r w:rsidRPr="00F224A2">
              <w:rPr>
                <w:rFonts w:ascii="Arial Narrow" w:hAnsi="Arial Narrow"/>
              </w:rPr>
              <w:t>45262300-4</w:t>
            </w:r>
          </w:p>
        </w:tc>
        <w:tc>
          <w:tcPr>
            <w:tcW w:w="8080" w:type="dxa"/>
            <w:shd w:val="clear" w:color="auto" w:fill="auto"/>
          </w:tcPr>
          <w:p w:rsidR="004938DC" w:rsidRPr="00F224A2" w:rsidRDefault="004938DC" w:rsidP="000167A5">
            <w:pPr>
              <w:spacing w:line="276" w:lineRule="auto"/>
              <w:jc w:val="both"/>
              <w:rPr>
                <w:rFonts w:ascii="Arial Narrow" w:hAnsi="Arial Narrow" w:cs="Arial"/>
              </w:rPr>
            </w:pPr>
            <w:r w:rsidRPr="00F224A2">
              <w:rPr>
                <w:rFonts w:ascii="Arial Narrow" w:hAnsi="Arial Narrow"/>
              </w:rPr>
              <w:t>Betonowanie</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45400000-1</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wykończeniowe w zakresie obiektów budowlanych</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45233120-6</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 zakresie budowy dróg</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45233140-2</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drogowe</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45233200-1</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 zakresie różnych nawierzchni</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45233220-7</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 zakresie nawierzchni dróg</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45233226-9</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budowlane w zakresie dróg dojazdowych</w:t>
            </w:r>
          </w:p>
        </w:tc>
      </w:tr>
      <w:tr w:rsidR="00EC278C" w:rsidRPr="00F224A2" w:rsidTr="00FB141F">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45233250-6</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 zakresie nawierzchni, z wyjątkiem dróg</w:t>
            </w:r>
          </w:p>
        </w:tc>
      </w:tr>
      <w:tr w:rsidR="00EC278C" w:rsidRPr="00F224A2" w:rsidTr="00FB141F">
        <w:trPr>
          <w:trHeight w:val="70"/>
        </w:trPr>
        <w:tc>
          <w:tcPr>
            <w:tcW w:w="1526"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45111291-4</w:t>
            </w:r>
          </w:p>
        </w:tc>
        <w:tc>
          <w:tcPr>
            <w:tcW w:w="8080" w:type="dxa"/>
            <w:shd w:val="clear" w:color="auto" w:fill="auto"/>
          </w:tcPr>
          <w:p w:rsidR="00EC278C" w:rsidRPr="00F224A2" w:rsidRDefault="00EC278C" w:rsidP="000167A5">
            <w:pPr>
              <w:spacing w:line="276" w:lineRule="auto"/>
              <w:jc w:val="both"/>
              <w:rPr>
                <w:rFonts w:ascii="Arial Narrow" w:hAnsi="Arial Narrow" w:cs="Arial"/>
              </w:rPr>
            </w:pPr>
            <w:r w:rsidRPr="00F224A2">
              <w:rPr>
                <w:rFonts w:ascii="Arial Narrow" w:hAnsi="Arial Narrow" w:cs="Arial"/>
              </w:rPr>
              <w:t>Roboty w zakresie zagospodarowania terenu</w:t>
            </w:r>
          </w:p>
        </w:tc>
      </w:tr>
      <w:tr w:rsidR="00EC278C" w:rsidRPr="00F224A2" w:rsidTr="00AF2DA8">
        <w:trPr>
          <w:trHeight w:val="1266"/>
        </w:trPr>
        <w:tc>
          <w:tcPr>
            <w:tcW w:w="1526" w:type="dxa"/>
            <w:shd w:val="clear" w:color="auto" w:fill="auto"/>
          </w:tcPr>
          <w:p w:rsidR="000B0DBD" w:rsidRPr="00891F3F" w:rsidRDefault="00EC278C" w:rsidP="000167A5">
            <w:pPr>
              <w:spacing w:line="276" w:lineRule="auto"/>
              <w:jc w:val="both"/>
              <w:rPr>
                <w:rFonts w:ascii="Arial Narrow" w:hAnsi="Arial Narrow" w:cs="Arial"/>
              </w:rPr>
            </w:pPr>
            <w:r w:rsidRPr="00891F3F">
              <w:rPr>
                <w:rFonts w:ascii="Arial Narrow" w:hAnsi="Arial Narrow" w:cs="Arial"/>
              </w:rPr>
              <w:t>45112710-5</w:t>
            </w:r>
          </w:p>
          <w:p w:rsidR="000B0DBD" w:rsidRPr="00891F3F" w:rsidRDefault="000B0DBD" w:rsidP="000167A5">
            <w:pPr>
              <w:spacing w:line="276" w:lineRule="auto"/>
              <w:rPr>
                <w:rFonts w:ascii="Arial Narrow" w:hAnsi="Arial Narrow" w:cs="Arial"/>
              </w:rPr>
            </w:pPr>
            <w:r w:rsidRPr="00891F3F">
              <w:rPr>
                <w:rFonts w:ascii="Arial Narrow" w:hAnsi="Arial Narrow"/>
              </w:rPr>
              <w:t>45400000-1</w:t>
            </w:r>
          </w:p>
          <w:p w:rsidR="00EC278C" w:rsidRPr="00891F3F" w:rsidRDefault="000B0DBD" w:rsidP="000167A5">
            <w:pPr>
              <w:spacing w:line="276" w:lineRule="auto"/>
              <w:rPr>
                <w:rFonts w:ascii="Arial Narrow" w:hAnsi="Arial Narrow" w:cs="Arial"/>
              </w:rPr>
            </w:pPr>
            <w:r w:rsidRPr="00891F3F">
              <w:rPr>
                <w:rFonts w:ascii="Arial Narrow" w:hAnsi="Arial Narrow"/>
              </w:rPr>
              <w:t>45500000-2</w:t>
            </w:r>
          </w:p>
        </w:tc>
        <w:tc>
          <w:tcPr>
            <w:tcW w:w="8080" w:type="dxa"/>
            <w:shd w:val="clear" w:color="auto" w:fill="auto"/>
          </w:tcPr>
          <w:p w:rsidR="00EC278C" w:rsidRPr="00891F3F" w:rsidRDefault="00EC278C" w:rsidP="000167A5">
            <w:pPr>
              <w:spacing w:line="276" w:lineRule="auto"/>
              <w:jc w:val="both"/>
              <w:rPr>
                <w:rFonts w:ascii="Arial Narrow" w:hAnsi="Arial Narrow" w:cs="Arial"/>
              </w:rPr>
            </w:pPr>
            <w:r w:rsidRPr="00891F3F">
              <w:rPr>
                <w:rFonts w:ascii="Arial Narrow" w:hAnsi="Arial Narrow" w:cs="Arial"/>
              </w:rPr>
              <w:t>Roboty w zakresie kształtowania terenów zielonych</w:t>
            </w:r>
          </w:p>
          <w:p w:rsidR="000B0DBD" w:rsidRPr="00891F3F" w:rsidRDefault="000B0DBD" w:rsidP="000167A5">
            <w:pPr>
              <w:spacing w:line="276" w:lineRule="auto"/>
              <w:jc w:val="both"/>
              <w:rPr>
                <w:rFonts w:ascii="Arial Narrow" w:hAnsi="Arial Narrow"/>
              </w:rPr>
            </w:pPr>
            <w:r w:rsidRPr="00891F3F">
              <w:rPr>
                <w:rFonts w:ascii="Arial Narrow" w:hAnsi="Arial Narrow"/>
              </w:rPr>
              <w:t xml:space="preserve">Roboty wykończeniowe w zakresie obiektów budowlanych </w:t>
            </w:r>
          </w:p>
          <w:p w:rsidR="000B0DBD" w:rsidRPr="00891F3F" w:rsidRDefault="000B0DBD" w:rsidP="000167A5">
            <w:pPr>
              <w:spacing w:line="276" w:lineRule="auto"/>
              <w:rPr>
                <w:rFonts w:ascii="Arial Narrow" w:hAnsi="Arial Narrow" w:cs="Arial"/>
              </w:rPr>
            </w:pPr>
            <w:r w:rsidRPr="00891F3F">
              <w:rPr>
                <w:rFonts w:ascii="Arial Narrow" w:hAnsi="Arial Narrow"/>
              </w:rPr>
              <w:t>Wynajem maszyn i urządzeń wraz z obsługą operatorską do prowadzenia robót z zakresu budownictwa oraz inżynierii wodnej i lądowej</w:t>
            </w:r>
          </w:p>
        </w:tc>
      </w:tr>
      <w:tr w:rsidR="00AF2DA8" w:rsidRPr="00F224A2" w:rsidTr="00AF2DA8">
        <w:tc>
          <w:tcPr>
            <w:tcW w:w="1526" w:type="dxa"/>
            <w:shd w:val="clear" w:color="auto" w:fill="auto"/>
          </w:tcPr>
          <w:p w:rsidR="00AF2DA8" w:rsidRPr="00891F3F" w:rsidRDefault="00AF2DA8" w:rsidP="000167A5">
            <w:pPr>
              <w:spacing w:line="276" w:lineRule="auto"/>
              <w:jc w:val="both"/>
              <w:rPr>
                <w:rFonts w:ascii="Arial Narrow" w:hAnsi="Arial Narrow" w:cs="Arial"/>
              </w:rPr>
            </w:pPr>
            <w:r w:rsidRPr="00891F3F">
              <w:rPr>
                <w:rFonts w:ascii="Arial Narrow" w:hAnsi="Arial Narrow"/>
              </w:rPr>
              <w:t>42923000-2 42923100-3</w:t>
            </w:r>
          </w:p>
          <w:p w:rsidR="00AF2DA8" w:rsidRPr="00891F3F" w:rsidRDefault="00AF2DA8" w:rsidP="000167A5">
            <w:pPr>
              <w:spacing w:line="276" w:lineRule="auto"/>
              <w:jc w:val="both"/>
              <w:rPr>
                <w:rFonts w:ascii="Arial Narrow" w:hAnsi="Arial Narrow" w:cs="Arial"/>
              </w:rPr>
            </w:pPr>
            <w:r w:rsidRPr="00891F3F">
              <w:rPr>
                <w:rFonts w:ascii="Arial Narrow" w:hAnsi="Arial Narrow"/>
              </w:rPr>
              <w:t>42923200-4</w:t>
            </w:r>
          </w:p>
        </w:tc>
        <w:tc>
          <w:tcPr>
            <w:tcW w:w="8080" w:type="dxa"/>
            <w:shd w:val="clear" w:color="auto" w:fill="auto"/>
          </w:tcPr>
          <w:p w:rsidR="00AF2DA8" w:rsidRPr="00891F3F" w:rsidRDefault="00AF2DA8" w:rsidP="000167A5">
            <w:pPr>
              <w:spacing w:line="276" w:lineRule="auto"/>
              <w:jc w:val="both"/>
              <w:rPr>
                <w:rFonts w:ascii="Arial Narrow" w:hAnsi="Arial Narrow"/>
              </w:rPr>
            </w:pPr>
            <w:r w:rsidRPr="00891F3F">
              <w:rPr>
                <w:rFonts w:ascii="Arial Narrow" w:hAnsi="Arial Narrow"/>
              </w:rPr>
              <w:t xml:space="preserve">Maszyny ważące i wagi </w:t>
            </w:r>
          </w:p>
          <w:p w:rsidR="00AF2DA8" w:rsidRPr="00891F3F" w:rsidRDefault="00AF2DA8" w:rsidP="000167A5">
            <w:pPr>
              <w:spacing w:line="276" w:lineRule="auto"/>
              <w:jc w:val="both"/>
              <w:rPr>
                <w:rFonts w:ascii="Arial Narrow" w:hAnsi="Arial Narrow"/>
              </w:rPr>
            </w:pPr>
            <w:r w:rsidRPr="00891F3F">
              <w:rPr>
                <w:rFonts w:ascii="Arial Narrow" w:hAnsi="Arial Narrow"/>
              </w:rPr>
              <w:t xml:space="preserve">Maszyny ważące </w:t>
            </w:r>
          </w:p>
          <w:p w:rsidR="00AF2DA8" w:rsidRPr="00891F3F" w:rsidRDefault="00AF2DA8" w:rsidP="000167A5">
            <w:pPr>
              <w:spacing w:line="276" w:lineRule="auto"/>
              <w:jc w:val="both"/>
              <w:rPr>
                <w:rFonts w:ascii="Arial Narrow" w:hAnsi="Arial Narrow" w:cs="Arial"/>
              </w:rPr>
            </w:pPr>
            <w:r w:rsidRPr="00891F3F">
              <w:rPr>
                <w:rFonts w:ascii="Arial Narrow" w:hAnsi="Arial Narrow"/>
              </w:rPr>
              <w:t xml:space="preserve">Wagi </w:t>
            </w:r>
            <w:proofErr w:type="spellStart"/>
            <w:r w:rsidRPr="00891F3F">
              <w:rPr>
                <w:rFonts w:ascii="Arial Narrow" w:hAnsi="Arial Narrow"/>
              </w:rPr>
              <w:t>skalowe</w:t>
            </w:r>
            <w:proofErr w:type="spellEnd"/>
            <w:r w:rsidRPr="00891F3F">
              <w:rPr>
                <w:rFonts w:ascii="Arial Narrow" w:hAnsi="Arial Narrow"/>
              </w:rPr>
              <w:t xml:space="preserve"> </w:t>
            </w:r>
          </w:p>
        </w:tc>
      </w:tr>
      <w:tr w:rsidR="00AF2DA8" w:rsidRPr="00F224A2" w:rsidTr="00AF2DA8">
        <w:tc>
          <w:tcPr>
            <w:tcW w:w="1526" w:type="dxa"/>
            <w:shd w:val="clear" w:color="auto" w:fill="auto"/>
          </w:tcPr>
          <w:p w:rsidR="00AF2DA8" w:rsidRPr="00891F3F" w:rsidRDefault="00AF2DA8" w:rsidP="000167A5">
            <w:pPr>
              <w:spacing w:line="276" w:lineRule="auto"/>
              <w:jc w:val="both"/>
              <w:rPr>
                <w:rFonts w:ascii="Arial Narrow" w:hAnsi="Arial Narrow"/>
              </w:rPr>
            </w:pPr>
            <w:r w:rsidRPr="00891F3F">
              <w:rPr>
                <w:rFonts w:ascii="Arial Narrow" w:hAnsi="Arial Narrow"/>
              </w:rPr>
              <w:t xml:space="preserve">42923110-6 </w:t>
            </w:r>
          </w:p>
          <w:p w:rsidR="00AF2DA8" w:rsidRPr="00891F3F" w:rsidRDefault="00AF2DA8" w:rsidP="000167A5">
            <w:pPr>
              <w:spacing w:line="276" w:lineRule="auto"/>
              <w:jc w:val="both"/>
              <w:rPr>
                <w:rFonts w:ascii="Arial Narrow" w:hAnsi="Arial Narrow"/>
              </w:rPr>
            </w:pPr>
            <w:r w:rsidRPr="00891F3F">
              <w:rPr>
                <w:rFonts w:ascii="Arial Narrow" w:hAnsi="Arial Narrow"/>
              </w:rPr>
              <w:t>4</w:t>
            </w:r>
            <w:r w:rsidR="002C3D7A" w:rsidRPr="00891F3F">
              <w:rPr>
                <w:rFonts w:ascii="Arial Narrow" w:hAnsi="Arial Narrow"/>
              </w:rPr>
              <w:t>5222100-0</w:t>
            </w:r>
          </w:p>
        </w:tc>
        <w:tc>
          <w:tcPr>
            <w:tcW w:w="8080" w:type="dxa"/>
            <w:shd w:val="clear" w:color="auto" w:fill="auto"/>
          </w:tcPr>
          <w:p w:rsidR="00AF2DA8" w:rsidRPr="00891F3F" w:rsidRDefault="00AF2DA8" w:rsidP="000167A5">
            <w:pPr>
              <w:spacing w:line="276" w:lineRule="auto"/>
              <w:jc w:val="both"/>
              <w:rPr>
                <w:rFonts w:ascii="Arial Narrow" w:hAnsi="Arial Narrow"/>
              </w:rPr>
            </w:pPr>
            <w:r w:rsidRPr="00891F3F">
              <w:rPr>
                <w:rFonts w:ascii="Arial Narrow" w:hAnsi="Arial Narrow"/>
              </w:rPr>
              <w:t xml:space="preserve">Wagi </w:t>
            </w:r>
          </w:p>
          <w:p w:rsidR="00AF2DA8" w:rsidRPr="00891F3F" w:rsidRDefault="002C3D7A" w:rsidP="000167A5">
            <w:pPr>
              <w:spacing w:line="276" w:lineRule="auto"/>
              <w:jc w:val="both"/>
              <w:rPr>
                <w:rFonts w:ascii="Arial Narrow" w:hAnsi="Arial Narrow"/>
              </w:rPr>
            </w:pPr>
            <w:r w:rsidRPr="00891F3F">
              <w:rPr>
                <w:rFonts w:ascii="Arial Narrow" w:hAnsi="Arial Narrow"/>
              </w:rPr>
              <w:t xml:space="preserve">Roboty budowlane w zakresie zakładów uzdatniania odpadów </w:t>
            </w:r>
          </w:p>
          <w:p w:rsidR="00AF2DA8" w:rsidRPr="00891F3F" w:rsidRDefault="00AF2DA8" w:rsidP="000167A5">
            <w:pPr>
              <w:spacing w:line="276" w:lineRule="auto"/>
              <w:jc w:val="both"/>
              <w:rPr>
                <w:rFonts w:ascii="Arial Narrow" w:hAnsi="Arial Narrow"/>
              </w:rPr>
            </w:pPr>
          </w:p>
        </w:tc>
      </w:tr>
    </w:tbl>
    <w:p w:rsidR="006C6FBD" w:rsidRDefault="006C6FBD" w:rsidP="000167A5">
      <w:pPr>
        <w:spacing w:line="276" w:lineRule="auto"/>
        <w:jc w:val="both"/>
      </w:pPr>
    </w:p>
    <w:p w:rsidR="000D09A2" w:rsidRDefault="000D09A2" w:rsidP="000167A5">
      <w:pPr>
        <w:spacing w:line="276" w:lineRule="auto"/>
        <w:jc w:val="both"/>
        <w:rPr>
          <w:rFonts w:ascii="Arial Narrow" w:hAnsi="Arial Narrow"/>
          <w:b/>
          <w:u w:val="single"/>
        </w:rPr>
      </w:pPr>
    </w:p>
    <w:p w:rsidR="00A32158" w:rsidRDefault="00A32158" w:rsidP="000167A5">
      <w:pPr>
        <w:spacing w:line="276" w:lineRule="auto"/>
        <w:jc w:val="both"/>
        <w:rPr>
          <w:rFonts w:ascii="Arial Narrow" w:hAnsi="Arial Narrow"/>
          <w:b/>
          <w:u w:val="single"/>
        </w:rPr>
      </w:pPr>
    </w:p>
    <w:p w:rsidR="00172BA4" w:rsidRDefault="00172BA4" w:rsidP="000167A5">
      <w:pPr>
        <w:spacing w:line="276" w:lineRule="auto"/>
        <w:jc w:val="both"/>
        <w:rPr>
          <w:rFonts w:ascii="Arial Narrow" w:hAnsi="Arial Narrow"/>
          <w:b/>
          <w:u w:val="single"/>
        </w:rPr>
      </w:pPr>
    </w:p>
    <w:p w:rsidR="004007E0" w:rsidRPr="00E369DC" w:rsidRDefault="00BB57D4" w:rsidP="000167A5">
      <w:pPr>
        <w:jc w:val="both"/>
        <w:rPr>
          <w:rFonts w:ascii="Arial Narrow" w:hAnsi="Arial Narrow"/>
          <w:b/>
          <w:u w:val="single"/>
        </w:rPr>
      </w:pPr>
      <w:r>
        <w:rPr>
          <w:rFonts w:ascii="Arial Narrow" w:hAnsi="Arial Narrow"/>
          <w:b/>
          <w:u w:val="single"/>
        </w:rPr>
        <w:br w:type="page"/>
      </w:r>
      <w:r w:rsidR="00826D00" w:rsidRPr="00E369DC">
        <w:rPr>
          <w:rFonts w:ascii="Arial Narrow" w:hAnsi="Arial Narrow"/>
          <w:b/>
          <w:u w:val="single"/>
        </w:rPr>
        <w:t xml:space="preserve">SPIS </w:t>
      </w:r>
      <w:r w:rsidR="008A2B62" w:rsidRPr="00E369DC">
        <w:rPr>
          <w:rFonts w:ascii="Arial Narrow" w:hAnsi="Arial Narrow"/>
          <w:b/>
          <w:u w:val="single"/>
        </w:rPr>
        <w:t>ZAWARTOŚCI PROGRAMU FUNKCJONALNO-UZYTKOWEGO</w:t>
      </w:r>
      <w:r w:rsidR="002814E5" w:rsidRPr="00E369DC">
        <w:rPr>
          <w:rFonts w:ascii="Arial Narrow" w:hAnsi="Arial Narrow"/>
          <w:b/>
          <w:u w:val="single"/>
        </w:rPr>
        <w:t>:</w:t>
      </w:r>
    </w:p>
    <w:bookmarkStart w:id="12" w:name="_Toc191316552"/>
    <w:bookmarkStart w:id="13" w:name="_Toc332709225"/>
    <w:bookmarkStart w:id="14" w:name="_Toc332883610"/>
    <w:bookmarkStart w:id="15" w:name="_Toc339010078"/>
    <w:p w:rsidR="00160568" w:rsidRDefault="00D110DD">
      <w:pPr>
        <w:pStyle w:val="Spistreci1"/>
        <w:tabs>
          <w:tab w:val="left" w:pos="400"/>
          <w:tab w:val="right" w:leader="dot" w:pos="9060"/>
        </w:tabs>
        <w:rPr>
          <w:rFonts w:asciiTheme="minorHAnsi" w:eastAsiaTheme="minorEastAsia" w:hAnsiTheme="minorHAnsi" w:cstheme="minorBidi"/>
          <w:b w:val="0"/>
          <w:bCs w:val="0"/>
          <w:noProof/>
          <w:sz w:val="22"/>
          <w:szCs w:val="22"/>
        </w:rPr>
      </w:pPr>
      <w:r w:rsidRPr="00A41A72">
        <w:rPr>
          <w:rFonts w:ascii="Arial Narrow" w:hAnsi="Arial Narrow"/>
          <w:smallCaps/>
          <w:sz w:val="18"/>
          <w:szCs w:val="18"/>
        </w:rPr>
        <w:fldChar w:fldCharType="begin"/>
      </w:r>
      <w:r w:rsidRPr="00A41A72">
        <w:rPr>
          <w:rFonts w:ascii="Arial Narrow" w:hAnsi="Arial Narrow"/>
          <w:smallCaps/>
          <w:sz w:val="18"/>
          <w:szCs w:val="18"/>
        </w:rPr>
        <w:instrText xml:space="preserve"> TOC \o "1-4" \u </w:instrText>
      </w:r>
      <w:r w:rsidRPr="00A41A72">
        <w:rPr>
          <w:rFonts w:ascii="Arial Narrow" w:hAnsi="Arial Narrow"/>
          <w:smallCaps/>
          <w:sz w:val="18"/>
          <w:szCs w:val="18"/>
        </w:rPr>
        <w:fldChar w:fldCharType="separate"/>
      </w:r>
      <w:r w:rsidR="00160568" w:rsidRPr="006D7641">
        <w:rPr>
          <w:rFonts w:cs="Arial"/>
          <w:noProof/>
        </w:rPr>
        <w:t>A.</w:t>
      </w:r>
      <w:r w:rsidR="00160568">
        <w:rPr>
          <w:rFonts w:asciiTheme="minorHAnsi" w:eastAsiaTheme="minorEastAsia" w:hAnsiTheme="minorHAnsi" w:cstheme="minorBidi"/>
          <w:b w:val="0"/>
          <w:bCs w:val="0"/>
          <w:noProof/>
          <w:sz w:val="22"/>
          <w:szCs w:val="22"/>
        </w:rPr>
        <w:tab/>
      </w:r>
      <w:r w:rsidR="00160568" w:rsidRPr="006D7641">
        <w:rPr>
          <w:rFonts w:cs="Arial"/>
          <w:noProof/>
        </w:rPr>
        <w:t>CZĘŚĆ OPISOWA</w:t>
      </w:r>
      <w:r w:rsidR="00160568">
        <w:rPr>
          <w:noProof/>
        </w:rPr>
        <w:tab/>
      </w:r>
      <w:r w:rsidR="00160568">
        <w:rPr>
          <w:noProof/>
        </w:rPr>
        <w:fldChar w:fldCharType="begin"/>
      </w:r>
      <w:r w:rsidR="00160568">
        <w:rPr>
          <w:noProof/>
        </w:rPr>
        <w:instrText xml:space="preserve"> PAGEREF _Toc17265284 \h </w:instrText>
      </w:r>
      <w:r w:rsidR="00160568">
        <w:rPr>
          <w:noProof/>
        </w:rPr>
      </w:r>
      <w:r w:rsidR="00160568">
        <w:rPr>
          <w:noProof/>
        </w:rPr>
        <w:fldChar w:fldCharType="separate"/>
      </w:r>
      <w:r w:rsidR="00DB14EB">
        <w:rPr>
          <w:noProof/>
        </w:rPr>
        <w:t>4</w:t>
      </w:r>
      <w:r w:rsidR="00160568">
        <w:rPr>
          <w:noProof/>
        </w:rPr>
        <w:fldChar w:fldCharType="end"/>
      </w:r>
    </w:p>
    <w:p w:rsidR="00160568" w:rsidRDefault="00160568">
      <w:pPr>
        <w:pStyle w:val="Spistreci1"/>
        <w:tabs>
          <w:tab w:val="left" w:pos="400"/>
          <w:tab w:val="right" w:leader="dot" w:pos="9060"/>
        </w:tabs>
        <w:rPr>
          <w:rFonts w:asciiTheme="minorHAnsi" w:eastAsiaTheme="minorEastAsia" w:hAnsiTheme="minorHAnsi" w:cstheme="minorBidi"/>
          <w:b w:val="0"/>
          <w:bCs w:val="0"/>
          <w:noProof/>
          <w:sz w:val="22"/>
          <w:szCs w:val="22"/>
        </w:rPr>
      </w:pPr>
      <w:r>
        <w:rPr>
          <w:noProof/>
        </w:rPr>
        <w:t>1.</w:t>
      </w:r>
      <w:r>
        <w:rPr>
          <w:rFonts w:asciiTheme="minorHAnsi" w:eastAsiaTheme="minorEastAsia" w:hAnsiTheme="minorHAnsi" w:cstheme="minorBidi"/>
          <w:b w:val="0"/>
          <w:bCs w:val="0"/>
          <w:noProof/>
          <w:sz w:val="22"/>
          <w:szCs w:val="22"/>
        </w:rPr>
        <w:tab/>
      </w:r>
      <w:r>
        <w:rPr>
          <w:noProof/>
        </w:rPr>
        <w:t>OPIS OGÓLNY PRZEDMIOTU ZAMÓWIENIA</w:t>
      </w:r>
      <w:r>
        <w:rPr>
          <w:noProof/>
        </w:rPr>
        <w:tab/>
      </w:r>
      <w:r>
        <w:rPr>
          <w:noProof/>
        </w:rPr>
        <w:fldChar w:fldCharType="begin"/>
      </w:r>
      <w:r>
        <w:rPr>
          <w:noProof/>
        </w:rPr>
        <w:instrText xml:space="preserve"> PAGEREF _Toc17265285 \h </w:instrText>
      </w:r>
      <w:r>
        <w:rPr>
          <w:noProof/>
        </w:rPr>
      </w:r>
      <w:r>
        <w:rPr>
          <w:noProof/>
        </w:rPr>
        <w:fldChar w:fldCharType="separate"/>
      </w:r>
      <w:r w:rsidR="00DB14EB">
        <w:rPr>
          <w:noProof/>
        </w:rPr>
        <w:t>4</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1.2.1.</w:t>
      </w:r>
      <w:r>
        <w:rPr>
          <w:rFonts w:asciiTheme="minorHAnsi" w:eastAsiaTheme="minorEastAsia" w:hAnsiTheme="minorHAnsi" w:cstheme="minorBidi"/>
          <w:noProof/>
          <w:sz w:val="22"/>
          <w:szCs w:val="22"/>
        </w:rPr>
        <w:tab/>
      </w:r>
      <w:r w:rsidRPr="006D7641">
        <w:rPr>
          <w:noProof/>
        </w:rPr>
        <w:t>Cel i zakres Zamówienia</w:t>
      </w:r>
      <w:r>
        <w:rPr>
          <w:noProof/>
        </w:rPr>
        <w:tab/>
      </w:r>
      <w:r>
        <w:rPr>
          <w:noProof/>
        </w:rPr>
        <w:fldChar w:fldCharType="begin"/>
      </w:r>
      <w:r>
        <w:rPr>
          <w:noProof/>
        </w:rPr>
        <w:instrText xml:space="preserve"> PAGEREF _Toc17265286 \h </w:instrText>
      </w:r>
      <w:r>
        <w:rPr>
          <w:noProof/>
        </w:rPr>
      </w:r>
      <w:r>
        <w:rPr>
          <w:noProof/>
        </w:rPr>
        <w:fldChar w:fldCharType="separate"/>
      </w:r>
      <w:r w:rsidR="00DB14EB">
        <w:rPr>
          <w:noProof/>
        </w:rPr>
        <w:t>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1.2.2.</w:t>
      </w:r>
      <w:r>
        <w:rPr>
          <w:rFonts w:asciiTheme="minorHAnsi" w:eastAsiaTheme="minorEastAsia" w:hAnsiTheme="minorHAnsi" w:cstheme="minorBidi"/>
          <w:noProof/>
          <w:sz w:val="22"/>
          <w:szCs w:val="22"/>
        </w:rPr>
        <w:tab/>
      </w:r>
      <w:r w:rsidRPr="006D7641">
        <w:rPr>
          <w:noProof/>
        </w:rPr>
        <w:t>System gospodarki odpadami i przyjmowane odpady na PSZOK</w:t>
      </w:r>
      <w:r>
        <w:rPr>
          <w:noProof/>
        </w:rPr>
        <w:tab/>
      </w:r>
      <w:r>
        <w:rPr>
          <w:noProof/>
        </w:rPr>
        <w:fldChar w:fldCharType="begin"/>
      </w:r>
      <w:r>
        <w:rPr>
          <w:noProof/>
        </w:rPr>
        <w:instrText xml:space="preserve"> PAGEREF _Toc17265287 \h </w:instrText>
      </w:r>
      <w:r>
        <w:rPr>
          <w:noProof/>
        </w:rPr>
      </w:r>
      <w:r>
        <w:rPr>
          <w:noProof/>
        </w:rPr>
        <w:fldChar w:fldCharType="separate"/>
      </w:r>
      <w:r w:rsidR="00DB14EB">
        <w:rPr>
          <w:noProof/>
        </w:rPr>
        <w:t>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1.3.1.</w:t>
      </w:r>
      <w:r>
        <w:rPr>
          <w:rFonts w:asciiTheme="minorHAnsi" w:eastAsiaTheme="minorEastAsia" w:hAnsiTheme="minorHAnsi" w:cstheme="minorBidi"/>
          <w:noProof/>
          <w:sz w:val="22"/>
          <w:szCs w:val="22"/>
        </w:rPr>
        <w:tab/>
      </w:r>
      <w:r w:rsidRPr="006D7641">
        <w:rPr>
          <w:noProof/>
        </w:rPr>
        <w:t>Lokalizacja – położenie administracyjne, stan formalno-prawny</w:t>
      </w:r>
      <w:r>
        <w:rPr>
          <w:noProof/>
        </w:rPr>
        <w:tab/>
      </w:r>
      <w:r>
        <w:rPr>
          <w:noProof/>
        </w:rPr>
        <w:fldChar w:fldCharType="begin"/>
      </w:r>
      <w:r>
        <w:rPr>
          <w:noProof/>
        </w:rPr>
        <w:instrText xml:space="preserve"> PAGEREF _Toc17265288 \h </w:instrText>
      </w:r>
      <w:r>
        <w:rPr>
          <w:noProof/>
        </w:rPr>
      </w:r>
      <w:r>
        <w:rPr>
          <w:noProof/>
        </w:rPr>
        <w:fldChar w:fldCharType="separate"/>
      </w:r>
      <w:r w:rsidR="00DB14EB">
        <w:rPr>
          <w:noProof/>
        </w:rPr>
        <w:t>11</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1.3.2.</w:t>
      </w:r>
      <w:r>
        <w:rPr>
          <w:rFonts w:asciiTheme="minorHAnsi" w:eastAsiaTheme="minorEastAsia" w:hAnsiTheme="minorHAnsi" w:cstheme="minorBidi"/>
          <w:noProof/>
          <w:sz w:val="22"/>
          <w:szCs w:val="22"/>
        </w:rPr>
        <w:tab/>
      </w:r>
      <w:r w:rsidRPr="006D7641">
        <w:rPr>
          <w:noProof/>
        </w:rPr>
        <w:t>Istniejący stan zagospodarowania</w:t>
      </w:r>
      <w:r>
        <w:rPr>
          <w:noProof/>
        </w:rPr>
        <w:tab/>
      </w:r>
      <w:r>
        <w:rPr>
          <w:noProof/>
        </w:rPr>
        <w:fldChar w:fldCharType="begin"/>
      </w:r>
      <w:r>
        <w:rPr>
          <w:noProof/>
        </w:rPr>
        <w:instrText xml:space="preserve"> PAGEREF _Toc17265289 \h </w:instrText>
      </w:r>
      <w:r>
        <w:rPr>
          <w:noProof/>
        </w:rPr>
      </w:r>
      <w:r>
        <w:rPr>
          <w:noProof/>
        </w:rPr>
        <w:fldChar w:fldCharType="separate"/>
      </w:r>
      <w:r w:rsidR="00DB14EB">
        <w:rPr>
          <w:noProof/>
        </w:rPr>
        <w:t>12</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1.3.3.</w:t>
      </w:r>
      <w:r>
        <w:rPr>
          <w:rFonts w:asciiTheme="minorHAnsi" w:eastAsiaTheme="minorEastAsia" w:hAnsiTheme="minorHAnsi" w:cstheme="minorBidi"/>
          <w:noProof/>
          <w:sz w:val="22"/>
          <w:szCs w:val="22"/>
        </w:rPr>
        <w:tab/>
      </w:r>
      <w:r w:rsidRPr="006D7641">
        <w:rPr>
          <w:noProof/>
        </w:rPr>
        <w:t>Obszary i obiekty podlegające ochronie, zabytki, uwarunkowania środowiskowe</w:t>
      </w:r>
      <w:r>
        <w:rPr>
          <w:noProof/>
        </w:rPr>
        <w:tab/>
      </w:r>
      <w:r>
        <w:rPr>
          <w:noProof/>
        </w:rPr>
        <w:fldChar w:fldCharType="begin"/>
      </w:r>
      <w:r>
        <w:rPr>
          <w:noProof/>
        </w:rPr>
        <w:instrText xml:space="preserve"> PAGEREF _Toc17265290 \h </w:instrText>
      </w:r>
      <w:r>
        <w:rPr>
          <w:noProof/>
        </w:rPr>
      </w:r>
      <w:r>
        <w:rPr>
          <w:noProof/>
        </w:rPr>
        <w:fldChar w:fldCharType="separate"/>
      </w:r>
      <w:r w:rsidR="00DB14EB">
        <w:rPr>
          <w:noProof/>
        </w:rPr>
        <w:t>12</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Pr>
          <w:noProof/>
        </w:rPr>
        <w:t>1.3.4.</w:t>
      </w:r>
      <w:r>
        <w:rPr>
          <w:rFonts w:asciiTheme="minorHAnsi" w:eastAsiaTheme="minorEastAsia" w:hAnsiTheme="minorHAnsi" w:cstheme="minorBidi"/>
          <w:noProof/>
          <w:sz w:val="22"/>
          <w:szCs w:val="22"/>
        </w:rPr>
        <w:tab/>
      </w:r>
      <w:r w:rsidRPr="006D7641">
        <w:rPr>
          <w:noProof/>
        </w:rPr>
        <w:t>Budowa geologiczna rejonu inwestycji, morfologia, warunki wodne –</w:t>
      </w:r>
      <w:r>
        <w:rPr>
          <w:noProof/>
        </w:rPr>
        <w:tab/>
      </w:r>
      <w:r>
        <w:rPr>
          <w:noProof/>
        </w:rPr>
        <w:fldChar w:fldCharType="begin"/>
      </w:r>
      <w:r>
        <w:rPr>
          <w:noProof/>
        </w:rPr>
        <w:instrText xml:space="preserve"> PAGEREF _Toc17265291 \h </w:instrText>
      </w:r>
      <w:r>
        <w:rPr>
          <w:noProof/>
        </w:rPr>
      </w:r>
      <w:r>
        <w:rPr>
          <w:noProof/>
        </w:rPr>
        <w:fldChar w:fldCharType="separate"/>
      </w:r>
      <w:r w:rsidR="00DB14EB">
        <w:rPr>
          <w:noProof/>
        </w:rPr>
        <w:t>14</w:t>
      </w:r>
      <w:r>
        <w:rPr>
          <w:noProof/>
        </w:rPr>
        <w:fldChar w:fldCharType="end"/>
      </w:r>
    </w:p>
    <w:p w:rsidR="00160568" w:rsidRDefault="00160568">
      <w:pPr>
        <w:pStyle w:val="Spistreci4"/>
        <w:tabs>
          <w:tab w:val="right" w:leader="dot" w:pos="9060"/>
        </w:tabs>
        <w:rPr>
          <w:rFonts w:asciiTheme="minorHAnsi" w:eastAsiaTheme="minorEastAsia" w:hAnsiTheme="minorHAnsi" w:cstheme="minorBidi"/>
          <w:noProof/>
          <w:sz w:val="22"/>
          <w:szCs w:val="22"/>
        </w:rPr>
      </w:pPr>
      <w:r w:rsidRPr="006D7641">
        <w:rPr>
          <w:bCs/>
          <w:noProof/>
        </w:rPr>
        <w:t>Warunki geologiczne terenu inwestycji rozpoznano i opisano w ,,Opinii geotechnicznej o warunkach gruntowo-wodnych podłoża na dz. nr 82/25  przy ulicy Hynka w Gdańsku, woj. pomorskie”. Ww. opracowanie stanowi załącznik do PFU.</w:t>
      </w:r>
      <w:r>
        <w:rPr>
          <w:noProof/>
        </w:rPr>
        <w:tab/>
      </w:r>
      <w:r>
        <w:rPr>
          <w:noProof/>
        </w:rPr>
        <w:fldChar w:fldCharType="begin"/>
      </w:r>
      <w:r>
        <w:rPr>
          <w:noProof/>
        </w:rPr>
        <w:instrText xml:space="preserve"> PAGEREF _Toc17265292 \h </w:instrText>
      </w:r>
      <w:r>
        <w:rPr>
          <w:noProof/>
        </w:rPr>
      </w:r>
      <w:r>
        <w:rPr>
          <w:noProof/>
        </w:rPr>
        <w:fldChar w:fldCharType="separate"/>
      </w:r>
      <w:r w:rsidR="00DB14EB">
        <w:rPr>
          <w:noProof/>
        </w:rPr>
        <w:t>14</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1.3.5.</w:t>
      </w:r>
      <w:r>
        <w:rPr>
          <w:rFonts w:asciiTheme="minorHAnsi" w:eastAsiaTheme="minorEastAsia" w:hAnsiTheme="minorHAnsi" w:cstheme="minorBidi"/>
          <w:noProof/>
          <w:sz w:val="22"/>
          <w:szCs w:val="22"/>
        </w:rPr>
        <w:tab/>
      </w:r>
      <w:r w:rsidRPr="006D7641">
        <w:rPr>
          <w:noProof/>
        </w:rPr>
        <w:t>Bilans energetyczny</w:t>
      </w:r>
      <w:r>
        <w:rPr>
          <w:noProof/>
        </w:rPr>
        <w:tab/>
      </w:r>
      <w:r>
        <w:rPr>
          <w:noProof/>
        </w:rPr>
        <w:fldChar w:fldCharType="begin"/>
      </w:r>
      <w:r>
        <w:rPr>
          <w:noProof/>
        </w:rPr>
        <w:instrText xml:space="preserve"> PAGEREF _Toc17265293 \h </w:instrText>
      </w:r>
      <w:r>
        <w:rPr>
          <w:noProof/>
        </w:rPr>
      </w:r>
      <w:r>
        <w:rPr>
          <w:noProof/>
        </w:rPr>
        <w:fldChar w:fldCharType="separate"/>
      </w:r>
      <w:r w:rsidR="00DB14EB">
        <w:rPr>
          <w:noProof/>
        </w:rPr>
        <w:t>14</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1.3.6.</w:t>
      </w:r>
      <w:r>
        <w:rPr>
          <w:rFonts w:asciiTheme="minorHAnsi" w:eastAsiaTheme="minorEastAsia" w:hAnsiTheme="minorHAnsi" w:cstheme="minorBidi"/>
          <w:noProof/>
          <w:sz w:val="22"/>
          <w:szCs w:val="22"/>
        </w:rPr>
        <w:tab/>
      </w:r>
      <w:r w:rsidRPr="006D7641">
        <w:rPr>
          <w:noProof/>
        </w:rPr>
        <w:t>Dostępność mediów i placu budowy</w:t>
      </w:r>
      <w:r>
        <w:rPr>
          <w:noProof/>
        </w:rPr>
        <w:tab/>
      </w:r>
      <w:r>
        <w:rPr>
          <w:noProof/>
        </w:rPr>
        <w:fldChar w:fldCharType="begin"/>
      </w:r>
      <w:r>
        <w:rPr>
          <w:noProof/>
        </w:rPr>
        <w:instrText xml:space="preserve"> PAGEREF _Toc17265294 \h </w:instrText>
      </w:r>
      <w:r>
        <w:rPr>
          <w:noProof/>
        </w:rPr>
      </w:r>
      <w:r>
        <w:rPr>
          <w:noProof/>
        </w:rPr>
        <w:fldChar w:fldCharType="separate"/>
      </w:r>
      <w:r w:rsidR="00DB14EB">
        <w:rPr>
          <w:noProof/>
        </w:rPr>
        <w:t>14</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1.3.7.</w:t>
      </w:r>
      <w:r>
        <w:rPr>
          <w:rFonts w:asciiTheme="minorHAnsi" w:eastAsiaTheme="minorEastAsia" w:hAnsiTheme="minorHAnsi" w:cstheme="minorBidi"/>
          <w:noProof/>
          <w:sz w:val="22"/>
          <w:szCs w:val="22"/>
        </w:rPr>
        <w:tab/>
      </w:r>
      <w:r w:rsidRPr="006D7641">
        <w:rPr>
          <w:noProof/>
        </w:rPr>
        <w:t>Zapoznanie się Wykonawcy z warunkami wykonania</w:t>
      </w:r>
      <w:r>
        <w:rPr>
          <w:noProof/>
        </w:rPr>
        <w:tab/>
      </w:r>
      <w:r>
        <w:rPr>
          <w:noProof/>
        </w:rPr>
        <w:fldChar w:fldCharType="begin"/>
      </w:r>
      <w:r>
        <w:rPr>
          <w:noProof/>
        </w:rPr>
        <w:instrText xml:space="preserve"> PAGEREF _Toc17265295 \h </w:instrText>
      </w:r>
      <w:r>
        <w:rPr>
          <w:noProof/>
        </w:rPr>
      </w:r>
      <w:r>
        <w:rPr>
          <w:noProof/>
        </w:rPr>
        <w:fldChar w:fldCharType="separate"/>
      </w:r>
      <w:r w:rsidR="00DB14EB">
        <w:rPr>
          <w:noProof/>
        </w:rPr>
        <w:t>16</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1.15.1.</w:t>
      </w:r>
      <w:r>
        <w:rPr>
          <w:rFonts w:asciiTheme="minorHAnsi" w:eastAsiaTheme="minorEastAsia" w:hAnsiTheme="minorHAnsi" w:cstheme="minorBidi"/>
          <w:noProof/>
          <w:sz w:val="22"/>
          <w:szCs w:val="22"/>
        </w:rPr>
        <w:tab/>
      </w:r>
      <w:r w:rsidRPr="006D7641">
        <w:rPr>
          <w:noProof/>
        </w:rPr>
        <w:t>Charakterystyczne parametry określające wielkości obiektów budowlanych i zakres robót budowlanych</w:t>
      </w:r>
      <w:r>
        <w:rPr>
          <w:noProof/>
        </w:rPr>
        <w:tab/>
      </w:r>
      <w:r>
        <w:rPr>
          <w:noProof/>
        </w:rPr>
        <w:fldChar w:fldCharType="begin"/>
      </w:r>
      <w:r>
        <w:rPr>
          <w:noProof/>
        </w:rPr>
        <w:instrText xml:space="preserve"> PAGEREF _Toc17265296 \h </w:instrText>
      </w:r>
      <w:r>
        <w:rPr>
          <w:noProof/>
        </w:rPr>
      </w:r>
      <w:r>
        <w:rPr>
          <w:noProof/>
        </w:rPr>
        <w:fldChar w:fldCharType="separate"/>
      </w:r>
      <w:r w:rsidR="00DB14EB">
        <w:rPr>
          <w:noProof/>
        </w:rPr>
        <w:t>18</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1.15.1.1.</w:t>
      </w:r>
      <w:r>
        <w:rPr>
          <w:rFonts w:asciiTheme="minorHAnsi" w:eastAsiaTheme="minorEastAsia" w:hAnsiTheme="minorHAnsi" w:cstheme="minorBidi"/>
          <w:noProof/>
          <w:sz w:val="22"/>
          <w:szCs w:val="22"/>
        </w:rPr>
        <w:tab/>
      </w:r>
      <w:r w:rsidRPr="006D7641">
        <w:rPr>
          <w:rFonts w:cs="Arial"/>
          <w:noProof/>
        </w:rPr>
        <w:t>Roboty przygotowawcze</w:t>
      </w:r>
      <w:r>
        <w:rPr>
          <w:noProof/>
        </w:rPr>
        <w:tab/>
      </w:r>
      <w:r>
        <w:rPr>
          <w:noProof/>
        </w:rPr>
        <w:fldChar w:fldCharType="begin"/>
      </w:r>
      <w:r>
        <w:rPr>
          <w:noProof/>
        </w:rPr>
        <w:instrText xml:space="preserve"> PAGEREF _Toc17265297 \h </w:instrText>
      </w:r>
      <w:r>
        <w:rPr>
          <w:noProof/>
        </w:rPr>
      </w:r>
      <w:r>
        <w:rPr>
          <w:noProof/>
        </w:rPr>
        <w:fldChar w:fldCharType="separate"/>
      </w:r>
      <w:r w:rsidR="00DB14EB">
        <w:rPr>
          <w:noProof/>
        </w:rPr>
        <w:t>18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Pr>
          <w:noProof/>
        </w:rPr>
        <w:t>1.15.2.</w:t>
      </w:r>
      <w:r>
        <w:rPr>
          <w:rFonts w:asciiTheme="minorHAnsi" w:eastAsiaTheme="minorEastAsia" w:hAnsiTheme="minorHAnsi" w:cstheme="minorBidi"/>
          <w:noProof/>
          <w:sz w:val="22"/>
          <w:szCs w:val="22"/>
        </w:rPr>
        <w:tab/>
      </w:r>
      <w:r>
        <w:rPr>
          <w:noProof/>
        </w:rPr>
        <w:t>PROJEKTOWANA ZABUDOWA</w:t>
      </w:r>
      <w:r>
        <w:rPr>
          <w:noProof/>
        </w:rPr>
        <w:tab/>
      </w:r>
      <w:r>
        <w:rPr>
          <w:noProof/>
        </w:rPr>
        <w:fldChar w:fldCharType="begin"/>
      </w:r>
      <w:r>
        <w:rPr>
          <w:noProof/>
        </w:rPr>
        <w:instrText xml:space="preserve"> PAGEREF _Toc17265298 \h </w:instrText>
      </w:r>
      <w:r>
        <w:rPr>
          <w:noProof/>
        </w:rPr>
      </w:r>
      <w:r>
        <w:rPr>
          <w:noProof/>
        </w:rPr>
        <w:fldChar w:fldCharType="separate"/>
      </w:r>
      <w:r w:rsidR="00DB14EB">
        <w:rPr>
          <w:noProof/>
        </w:rPr>
        <w:t>19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Pr>
          <w:noProof/>
        </w:rPr>
        <w:t>1.15.3.</w:t>
      </w:r>
      <w:r>
        <w:rPr>
          <w:rFonts w:asciiTheme="minorHAnsi" w:eastAsiaTheme="minorEastAsia" w:hAnsiTheme="minorHAnsi" w:cstheme="minorBidi"/>
          <w:noProof/>
          <w:sz w:val="22"/>
          <w:szCs w:val="22"/>
        </w:rPr>
        <w:tab/>
      </w:r>
      <w:r w:rsidRPr="006D7641">
        <w:rPr>
          <w:noProof/>
        </w:rPr>
        <w:t>Kontener</w:t>
      </w:r>
      <w:r>
        <w:rPr>
          <w:noProof/>
        </w:rPr>
        <w:t xml:space="preserve"> socjalno-biurow</w:t>
      </w:r>
      <w:r w:rsidRPr="006D7641">
        <w:rPr>
          <w:noProof/>
        </w:rPr>
        <w:t>y (1)</w:t>
      </w:r>
      <w:r>
        <w:rPr>
          <w:noProof/>
        </w:rPr>
        <w:tab/>
      </w:r>
      <w:r>
        <w:rPr>
          <w:noProof/>
        </w:rPr>
        <w:fldChar w:fldCharType="begin"/>
      </w:r>
      <w:r>
        <w:rPr>
          <w:noProof/>
        </w:rPr>
        <w:instrText xml:space="preserve"> PAGEREF _Toc17265299 \h </w:instrText>
      </w:r>
      <w:r>
        <w:rPr>
          <w:noProof/>
        </w:rPr>
      </w:r>
      <w:r>
        <w:rPr>
          <w:noProof/>
        </w:rPr>
        <w:fldChar w:fldCharType="separate"/>
      </w:r>
      <w:r w:rsidR="00DB14EB">
        <w:rPr>
          <w:noProof/>
        </w:rPr>
        <w:t>19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Pr>
          <w:noProof/>
        </w:rPr>
        <w:t>1.15.4.</w:t>
      </w:r>
      <w:r>
        <w:rPr>
          <w:rFonts w:asciiTheme="minorHAnsi" w:eastAsiaTheme="minorEastAsia" w:hAnsiTheme="minorHAnsi" w:cstheme="minorBidi"/>
          <w:noProof/>
          <w:sz w:val="22"/>
          <w:szCs w:val="22"/>
        </w:rPr>
        <w:tab/>
      </w:r>
      <w:r w:rsidRPr="006D7641">
        <w:rPr>
          <w:noProof/>
        </w:rPr>
        <w:t>Waga samochodowa (2)</w:t>
      </w:r>
      <w:r>
        <w:rPr>
          <w:noProof/>
        </w:rPr>
        <w:tab/>
      </w:r>
      <w:r>
        <w:rPr>
          <w:noProof/>
        </w:rPr>
        <w:fldChar w:fldCharType="begin"/>
      </w:r>
      <w:r>
        <w:rPr>
          <w:noProof/>
        </w:rPr>
        <w:instrText xml:space="preserve"> PAGEREF _Toc17265300 \h </w:instrText>
      </w:r>
      <w:r>
        <w:rPr>
          <w:noProof/>
        </w:rPr>
      </w:r>
      <w:r>
        <w:rPr>
          <w:noProof/>
        </w:rPr>
        <w:fldChar w:fldCharType="separate"/>
      </w:r>
      <w:r w:rsidR="00DB14EB">
        <w:rPr>
          <w:noProof/>
        </w:rPr>
        <w:t>22</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Pr>
          <w:noProof/>
        </w:rPr>
        <w:t>1.15.5.</w:t>
      </w:r>
      <w:r>
        <w:rPr>
          <w:rFonts w:asciiTheme="minorHAnsi" w:eastAsiaTheme="minorEastAsia" w:hAnsiTheme="minorHAnsi" w:cstheme="minorBidi"/>
          <w:noProof/>
          <w:sz w:val="22"/>
          <w:szCs w:val="22"/>
        </w:rPr>
        <w:tab/>
      </w:r>
      <w:r>
        <w:rPr>
          <w:noProof/>
        </w:rPr>
        <w:t xml:space="preserve">Magazyn </w:t>
      </w:r>
      <w:r w:rsidRPr="006D7641">
        <w:rPr>
          <w:noProof/>
        </w:rPr>
        <w:t>zużytego sprzętu eklektycznego i elektronicznego (ZSEiE) (3)</w:t>
      </w:r>
      <w:r>
        <w:rPr>
          <w:noProof/>
        </w:rPr>
        <w:tab/>
      </w:r>
      <w:r>
        <w:rPr>
          <w:noProof/>
        </w:rPr>
        <w:fldChar w:fldCharType="begin"/>
      </w:r>
      <w:r>
        <w:rPr>
          <w:noProof/>
        </w:rPr>
        <w:instrText xml:space="preserve"> PAGEREF _Toc17265301 \h </w:instrText>
      </w:r>
      <w:r>
        <w:rPr>
          <w:noProof/>
        </w:rPr>
      </w:r>
      <w:r>
        <w:rPr>
          <w:noProof/>
        </w:rPr>
        <w:fldChar w:fldCharType="separate"/>
      </w:r>
      <w:r w:rsidR="00DB14EB">
        <w:rPr>
          <w:noProof/>
        </w:rPr>
        <w:t>23</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1.15.6.</w:t>
      </w:r>
      <w:r>
        <w:rPr>
          <w:rFonts w:asciiTheme="minorHAnsi" w:eastAsiaTheme="minorEastAsia" w:hAnsiTheme="minorHAnsi" w:cstheme="minorBidi"/>
          <w:noProof/>
          <w:sz w:val="22"/>
          <w:szCs w:val="22"/>
        </w:rPr>
        <w:tab/>
      </w:r>
      <w:r w:rsidRPr="006D7641">
        <w:rPr>
          <w:noProof/>
        </w:rPr>
        <w:t>Budynek punktu przyjęcia odpadów do ponownego użycia (4)</w:t>
      </w:r>
      <w:r>
        <w:rPr>
          <w:noProof/>
        </w:rPr>
        <w:tab/>
      </w:r>
      <w:r>
        <w:rPr>
          <w:noProof/>
        </w:rPr>
        <w:fldChar w:fldCharType="begin"/>
      </w:r>
      <w:r>
        <w:rPr>
          <w:noProof/>
        </w:rPr>
        <w:instrText xml:space="preserve"> PAGEREF _Toc17265302 \h </w:instrText>
      </w:r>
      <w:r>
        <w:rPr>
          <w:noProof/>
        </w:rPr>
      </w:r>
      <w:r>
        <w:rPr>
          <w:noProof/>
        </w:rPr>
        <w:fldChar w:fldCharType="separate"/>
      </w:r>
      <w:r w:rsidR="00DB14EB">
        <w:rPr>
          <w:noProof/>
        </w:rPr>
        <w:t>23</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1.15.7.</w:t>
      </w:r>
      <w:r>
        <w:rPr>
          <w:rFonts w:asciiTheme="minorHAnsi" w:eastAsiaTheme="minorEastAsia" w:hAnsiTheme="minorHAnsi" w:cstheme="minorBidi"/>
          <w:noProof/>
          <w:sz w:val="22"/>
          <w:szCs w:val="22"/>
        </w:rPr>
        <w:tab/>
      </w:r>
      <w:r w:rsidRPr="006D7641">
        <w:rPr>
          <w:noProof/>
        </w:rPr>
        <w:t>Pojemniki w zagłębieniu na odpady budowlane</w:t>
      </w:r>
      <w:r>
        <w:rPr>
          <w:noProof/>
        </w:rPr>
        <w:tab/>
      </w:r>
      <w:r>
        <w:rPr>
          <w:noProof/>
        </w:rPr>
        <w:fldChar w:fldCharType="begin"/>
      </w:r>
      <w:r>
        <w:rPr>
          <w:noProof/>
        </w:rPr>
        <w:instrText xml:space="preserve"> PAGEREF _Toc17265303 \h </w:instrText>
      </w:r>
      <w:r>
        <w:rPr>
          <w:noProof/>
        </w:rPr>
      </w:r>
      <w:r>
        <w:rPr>
          <w:noProof/>
        </w:rPr>
        <w:fldChar w:fldCharType="separate"/>
      </w:r>
      <w:r w:rsidR="00DB14EB">
        <w:rPr>
          <w:noProof/>
        </w:rPr>
        <w:t>24</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Pr>
          <w:noProof/>
        </w:rPr>
        <w:t>1.15.8.</w:t>
      </w:r>
      <w:r>
        <w:rPr>
          <w:rFonts w:asciiTheme="minorHAnsi" w:eastAsiaTheme="minorEastAsia" w:hAnsiTheme="minorHAnsi" w:cstheme="minorBidi"/>
          <w:noProof/>
          <w:sz w:val="22"/>
          <w:szCs w:val="22"/>
        </w:rPr>
        <w:tab/>
      </w:r>
      <w:r w:rsidRPr="006D7641">
        <w:rPr>
          <w:noProof/>
        </w:rPr>
        <w:t>Wiata na kontenery na odpady (6)</w:t>
      </w:r>
      <w:r>
        <w:rPr>
          <w:noProof/>
        </w:rPr>
        <w:tab/>
      </w:r>
      <w:r>
        <w:rPr>
          <w:noProof/>
        </w:rPr>
        <w:fldChar w:fldCharType="begin"/>
      </w:r>
      <w:r>
        <w:rPr>
          <w:noProof/>
        </w:rPr>
        <w:instrText xml:space="preserve"> PAGEREF _Toc17265304 \h </w:instrText>
      </w:r>
      <w:r>
        <w:rPr>
          <w:noProof/>
        </w:rPr>
      </w:r>
      <w:r>
        <w:rPr>
          <w:noProof/>
        </w:rPr>
        <w:fldChar w:fldCharType="separate"/>
      </w:r>
      <w:r w:rsidR="00DB14EB">
        <w:rPr>
          <w:noProof/>
        </w:rPr>
        <w:t>24</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Pr>
          <w:noProof/>
        </w:rPr>
        <w:t>1.15.9.</w:t>
      </w:r>
      <w:r>
        <w:rPr>
          <w:rFonts w:asciiTheme="minorHAnsi" w:eastAsiaTheme="minorEastAsia" w:hAnsiTheme="minorHAnsi" w:cstheme="minorBidi"/>
          <w:noProof/>
          <w:sz w:val="22"/>
          <w:szCs w:val="22"/>
        </w:rPr>
        <w:tab/>
      </w:r>
      <w:r>
        <w:rPr>
          <w:noProof/>
        </w:rPr>
        <w:t>Ścieżka edukacyjna</w:t>
      </w:r>
      <w:r>
        <w:rPr>
          <w:noProof/>
        </w:rPr>
        <w:tab/>
      </w:r>
      <w:r>
        <w:rPr>
          <w:noProof/>
        </w:rPr>
        <w:fldChar w:fldCharType="begin"/>
      </w:r>
      <w:r>
        <w:rPr>
          <w:noProof/>
        </w:rPr>
        <w:instrText xml:space="preserve"> PAGEREF _Toc17265305 \h </w:instrText>
      </w:r>
      <w:r>
        <w:rPr>
          <w:noProof/>
        </w:rPr>
      </w:r>
      <w:r>
        <w:rPr>
          <w:noProof/>
        </w:rPr>
        <w:fldChar w:fldCharType="separate"/>
      </w:r>
      <w:r w:rsidR="00DB14EB">
        <w:rPr>
          <w:noProof/>
        </w:rPr>
        <w:t>25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Pr>
          <w:noProof/>
        </w:rPr>
        <w:t>1.15.10.</w:t>
      </w:r>
      <w:r>
        <w:rPr>
          <w:rFonts w:asciiTheme="minorHAnsi" w:eastAsiaTheme="minorEastAsia" w:hAnsiTheme="minorHAnsi" w:cstheme="minorBidi"/>
          <w:noProof/>
          <w:sz w:val="22"/>
          <w:szCs w:val="22"/>
        </w:rPr>
        <w:tab/>
      </w:r>
      <w:r>
        <w:rPr>
          <w:noProof/>
        </w:rPr>
        <w:t>Nawierzchnie utwardzone</w:t>
      </w:r>
      <w:r>
        <w:rPr>
          <w:noProof/>
        </w:rPr>
        <w:tab/>
      </w:r>
      <w:r>
        <w:rPr>
          <w:noProof/>
        </w:rPr>
        <w:fldChar w:fldCharType="begin"/>
      </w:r>
      <w:r>
        <w:rPr>
          <w:noProof/>
        </w:rPr>
        <w:instrText xml:space="preserve"> PAGEREF _Toc17265306 \h </w:instrText>
      </w:r>
      <w:r>
        <w:rPr>
          <w:noProof/>
        </w:rPr>
      </w:r>
      <w:r>
        <w:rPr>
          <w:noProof/>
        </w:rPr>
        <w:fldChar w:fldCharType="separate"/>
      </w:r>
      <w:r w:rsidR="00DB14EB">
        <w:rPr>
          <w:noProof/>
        </w:rPr>
        <w:t>25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Pr>
          <w:noProof/>
        </w:rPr>
        <w:t>1.15.11.</w:t>
      </w:r>
      <w:r>
        <w:rPr>
          <w:rFonts w:asciiTheme="minorHAnsi" w:eastAsiaTheme="minorEastAsia" w:hAnsiTheme="minorHAnsi" w:cstheme="minorBidi"/>
          <w:noProof/>
          <w:sz w:val="22"/>
          <w:szCs w:val="22"/>
        </w:rPr>
        <w:tab/>
      </w:r>
      <w:r>
        <w:rPr>
          <w:noProof/>
        </w:rPr>
        <w:t>Ogrodzenie</w:t>
      </w:r>
      <w:r>
        <w:rPr>
          <w:noProof/>
        </w:rPr>
        <w:tab/>
      </w:r>
      <w:r>
        <w:rPr>
          <w:noProof/>
        </w:rPr>
        <w:fldChar w:fldCharType="begin"/>
      </w:r>
      <w:r>
        <w:rPr>
          <w:noProof/>
        </w:rPr>
        <w:instrText xml:space="preserve"> PAGEREF _Toc17265307 \h </w:instrText>
      </w:r>
      <w:r>
        <w:rPr>
          <w:noProof/>
        </w:rPr>
      </w:r>
      <w:r>
        <w:rPr>
          <w:noProof/>
        </w:rPr>
        <w:fldChar w:fldCharType="separate"/>
      </w:r>
      <w:r w:rsidR="00DB14EB">
        <w:rPr>
          <w:noProof/>
        </w:rPr>
        <w:t>25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Pr>
          <w:noProof/>
        </w:rPr>
        <w:t>1.15.12.</w:t>
      </w:r>
      <w:r>
        <w:rPr>
          <w:rFonts w:asciiTheme="minorHAnsi" w:eastAsiaTheme="minorEastAsia" w:hAnsiTheme="minorHAnsi" w:cstheme="minorBidi"/>
          <w:noProof/>
          <w:sz w:val="22"/>
          <w:szCs w:val="22"/>
        </w:rPr>
        <w:tab/>
      </w:r>
      <w:r>
        <w:rPr>
          <w:noProof/>
        </w:rPr>
        <w:t>Tereny zielone</w:t>
      </w:r>
      <w:r>
        <w:rPr>
          <w:noProof/>
        </w:rPr>
        <w:tab/>
      </w:r>
      <w:r>
        <w:rPr>
          <w:noProof/>
        </w:rPr>
        <w:fldChar w:fldCharType="begin"/>
      </w:r>
      <w:r>
        <w:rPr>
          <w:noProof/>
        </w:rPr>
        <w:instrText xml:space="preserve"> PAGEREF _Toc17265308 \h </w:instrText>
      </w:r>
      <w:r>
        <w:rPr>
          <w:noProof/>
        </w:rPr>
      </w:r>
      <w:r>
        <w:rPr>
          <w:noProof/>
        </w:rPr>
        <w:fldChar w:fldCharType="separate"/>
      </w:r>
      <w:r w:rsidR="00DB14EB">
        <w:rPr>
          <w:noProof/>
        </w:rPr>
        <w:t>25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Pr>
          <w:noProof/>
        </w:rPr>
        <w:t>1.15.13.</w:t>
      </w:r>
      <w:r>
        <w:rPr>
          <w:rFonts w:asciiTheme="minorHAnsi" w:eastAsiaTheme="minorEastAsia" w:hAnsiTheme="minorHAnsi" w:cstheme="minorBidi"/>
          <w:noProof/>
          <w:sz w:val="22"/>
          <w:szCs w:val="22"/>
        </w:rPr>
        <w:tab/>
      </w:r>
      <w:r>
        <w:rPr>
          <w:noProof/>
        </w:rPr>
        <w:t>Oświetlenie terenu</w:t>
      </w:r>
      <w:r>
        <w:rPr>
          <w:noProof/>
        </w:rPr>
        <w:tab/>
      </w:r>
      <w:r>
        <w:rPr>
          <w:noProof/>
        </w:rPr>
        <w:fldChar w:fldCharType="begin"/>
      </w:r>
      <w:r>
        <w:rPr>
          <w:noProof/>
        </w:rPr>
        <w:instrText xml:space="preserve"> PAGEREF _Toc17265309 \h </w:instrText>
      </w:r>
      <w:r>
        <w:rPr>
          <w:noProof/>
        </w:rPr>
      </w:r>
      <w:r>
        <w:rPr>
          <w:noProof/>
        </w:rPr>
        <w:fldChar w:fldCharType="separate"/>
      </w:r>
      <w:r w:rsidR="00DB14EB">
        <w:rPr>
          <w:noProof/>
        </w:rPr>
        <w:t>25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Pr>
          <w:noProof/>
        </w:rPr>
        <w:t>1.15.14.</w:t>
      </w:r>
      <w:r>
        <w:rPr>
          <w:rFonts w:asciiTheme="minorHAnsi" w:eastAsiaTheme="minorEastAsia" w:hAnsiTheme="minorHAnsi" w:cstheme="minorBidi"/>
          <w:noProof/>
          <w:sz w:val="22"/>
          <w:szCs w:val="22"/>
        </w:rPr>
        <w:tab/>
      </w:r>
      <w:r>
        <w:rPr>
          <w:noProof/>
        </w:rPr>
        <w:t>Wodociąg</w:t>
      </w:r>
      <w:r>
        <w:rPr>
          <w:noProof/>
        </w:rPr>
        <w:tab/>
      </w:r>
      <w:r>
        <w:rPr>
          <w:noProof/>
        </w:rPr>
        <w:fldChar w:fldCharType="begin"/>
      </w:r>
      <w:r>
        <w:rPr>
          <w:noProof/>
        </w:rPr>
        <w:instrText xml:space="preserve"> PAGEREF _Toc17265310 \h </w:instrText>
      </w:r>
      <w:r>
        <w:rPr>
          <w:noProof/>
        </w:rPr>
      </w:r>
      <w:r>
        <w:rPr>
          <w:noProof/>
        </w:rPr>
        <w:fldChar w:fldCharType="separate"/>
      </w:r>
      <w:r w:rsidR="00DB14EB">
        <w:rPr>
          <w:noProof/>
        </w:rPr>
        <w:t>26</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Pr>
          <w:noProof/>
        </w:rPr>
        <w:t>1.15.15.</w:t>
      </w:r>
      <w:r>
        <w:rPr>
          <w:rFonts w:asciiTheme="minorHAnsi" w:eastAsiaTheme="minorEastAsia" w:hAnsiTheme="minorHAnsi" w:cstheme="minorBidi"/>
          <w:noProof/>
          <w:sz w:val="22"/>
          <w:szCs w:val="22"/>
        </w:rPr>
        <w:tab/>
      </w:r>
      <w:r>
        <w:rPr>
          <w:noProof/>
        </w:rPr>
        <w:t>Kanalizacja sanitarna</w:t>
      </w:r>
      <w:r>
        <w:rPr>
          <w:noProof/>
        </w:rPr>
        <w:tab/>
      </w:r>
      <w:r>
        <w:rPr>
          <w:noProof/>
        </w:rPr>
        <w:fldChar w:fldCharType="begin"/>
      </w:r>
      <w:r>
        <w:rPr>
          <w:noProof/>
        </w:rPr>
        <w:instrText xml:space="preserve"> PAGEREF _Toc17265311 \h </w:instrText>
      </w:r>
      <w:r>
        <w:rPr>
          <w:noProof/>
        </w:rPr>
      </w:r>
      <w:r>
        <w:rPr>
          <w:noProof/>
        </w:rPr>
        <w:fldChar w:fldCharType="separate"/>
      </w:r>
      <w:r w:rsidR="00DB14EB">
        <w:rPr>
          <w:noProof/>
        </w:rPr>
        <w:t>27</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Pr>
          <w:noProof/>
        </w:rPr>
        <w:t>1.15.16.</w:t>
      </w:r>
      <w:r>
        <w:rPr>
          <w:rFonts w:asciiTheme="minorHAnsi" w:eastAsiaTheme="minorEastAsia" w:hAnsiTheme="minorHAnsi" w:cstheme="minorBidi"/>
          <w:noProof/>
          <w:sz w:val="22"/>
          <w:szCs w:val="22"/>
        </w:rPr>
        <w:tab/>
      </w:r>
      <w:r>
        <w:rPr>
          <w:noProof/>
        </w:rPr>
        <w:t>Kanalizacja deszczowa</w:t>
      </w:r>
      <w:r>
        <w:rPr>
          <w:noProof/>
        </w:rPr>
        <w:tab/>
      </w:r>
      <w:r>
        <w:rPr>
          <w:noProof/>
        </w:rPr>
        <w:fldChar w:fldCharType="begin"/>
      </w:r>
      <w:r>
        <w:rPr>
          <w:noProof/>
        </w:rPr>
        <w:instrText xml:space="preserve"> PAGEREF _Toc17265312 \h </w:instrText>
      </w:r>
      <w:r>
        <w:rPr>
          <w:noProof/>
        </w:rPr>
      </w:r>
      <w:r>
        <w:rPr>
          <w:noProof/>
        </w:rPr>
        <w:fldChar w:fldCharType="separate"/>
      </w:r>
      <w:r w:rsidR="00DB14EB">
        <w:rPr>
          <w:noProof/>
        </w:rPr>
        <w:t>28</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Pr>
          <w:noProof/>
        </w:rPr>
        <w:t>1.15.17.</w:t>
      </w:r>
      <w:r>
        <w:rPr>
          <w:rFonts w:asciiTheme="minorHAnsi" w:eastAsiaTheme="minorEastAsia" w:hAnsiTheme="minorHAnsi" w:cstheme="minorBidi"/>
          <w:noProof/>
          <w:sz w:val="22"/>
          <w:szCs w:val="22"/>
        </w:rPr>
        <w:tab/>
      </w:r>
      <w:r>
        <w:rPr>
          <w:noProof/>
        </w:rPr>
        <w:t>Sieć elektroenergetyczna</w:t>
      </w:r>
      <w:r>
        <w:rPr>
          <w:noProof/>
        </w:rPr>
        <w:tab/>
      </w:r>
      <w:r>
        <w:rPr>
          <w:noProof/>
        </w:rPr>
        <w:fldChar w:fldCharType="begin"/>
      </w:r>
      <w:r>
        <w:rPr>
          <w:noProof/>
        </w:rPr>
        <w:instrText xml:space="preserve"> PAGEREF _Toc17265313 \h </w:instrText>
      </w:r>
      <w:r>
        <w:rPr>
          <w:noProof/>
        </w:rPr>
      </w:r>
      <w:r>
        <w:rPr>
          <w:noProof/>
        </w:rPr>
        <w:fldChar w:fldCharType="separate"/>
      </w:r>
      <w:r w:rsidR="00DB14EB">
        <w:rPr>
          <w:noProof/>
        </w:rPr>
        <w:t>30</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1.15.18.</w:t>
      </w:r>
      <w:r>
        <w:rPr>
          <w:rFonts w:asciiTheme="minorHAnsi" w:eastAsiaTheme="minorEastAsia" w:hAnsiTheme="minorHAnsi" w:cstheme="minorBidi"/>
          <w:noProof/>
          <w:sz w:val="22"/>
          <w:szCs w:val="22"/>
        </w:rPr>
        <w:tab/>
      </w:r>
      <w:r w:rsidRPr="006D7641">
        <w:rPr>
          <w:noProof/>
        </w:rPr>
        <w:t>Wyposażenie Punktu Selektywnej Zbiórki Odpadów Komunalnych</w:t>
      </w:r>
      <w:r>
        <w:rPr>
          <w:noProof/>
        </w:rPr>
        <w:tab/>
      </w:r>
      <w:r>
        <w:rPr>
          <w:noProof/>
        </w:rPr>
        <w:fldChar w:fldCharType="begin"/>
      </w:r>
      <w:r>
        <w:rPr>
          <w:noProof/>
        </w:rPr>
        <w:instrText xml:space="preserve"> PAGEREF _Toc17265314 \h </w:instrText>
      </w:r>
      <w:r>
        <w:rPr>
          <w:noProof/>
        </w:rPr>
      </w:r>
      <w:r>
        <w:rPr>
          <w:noProof/>
        </w:rPr>
        <w:fldChar w:fldCharType="separate"/>
      </w:r>
      <w:r w:rsidR="00DB14EB">
        <w:rPr>
          <w:noProof/>
        </w:rPr>
        <w:t>31</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1.15.19.</w:t>
      </w:r>
      <w:r>
        <w:rPr>
          <w:rFonts w:asciiTheme="minorHAnsi" w:eastAsiaTheme="minorEastAsia" w:hAnsiTheme="minorHAnsi" w:cstheme="minorBidi"/>
          <w:noProof/>
          <w:sz w:val="22"/>
          <w:szCs w:val="22"/>
        </w:rPr>
        <w:tab/>
      </w:r>
      <w:r w:rsidRPr="006D7641">
        <w:rPr>
          <w:noProof/>
        </w:rPr>
        <w:t>Uwagi</w:t>
      </w:r>
      <w:r>
        <w:rPr>
          <w:noProof/>
        </w:rPr>
        <w:tab/>
      </w:r>
      <w:r>
        <w:rPr>
          <w:noProof/>
        </w:rPr>
        <w:fldChar w:fldCharType="begin"/>
      </w:r>
      <w:r>
        <w:rPr>
          <w:noProof/>
        </w:rPr>
        <w:instrText xml:space="preserve"> PAGEREF _Toc17265315 \h </w:instrText>
      </w:r>
      <w:r>
        <w:rPr>
          <w:noProof/>
        </w:rPr>
      </w:r>
      <w:r>
        <w:rPr>
          <w:noProof/>
        </w:rPr>
        <w:fldChar w:fldCharType="separate"/>
      </w:r>
      <w:r w:rsidR="00DB14EB">
        <w:rPr>
          <w:noProof/>
        </w:rPr>
        <w:t>35</w:t>
      </w:r>
      <w:r>
        <w:rPr>
          <w:noProof/>
        </w:rPr>
        <w:fldChar w:fldCharType="end"/>
      </w:r>
    </w:p>
    <w:p w:rsidR="00160568" w:rsidRDefault="00160568">
      <w:pPr>
        <w:pStyle w:val="Spistreci1"/>
        <w:tabs>
          <w:tab w:val="left" w:pos="400"/>
          <w:tab w:val="right" w:leader="dot" w:pos="9060"/>
        </w:tabs>
        <w:rPr>
          <w:rFonts w:asciiTheme="minorHAnsi" w:eastAsiaTheme="minorEastAsia" w:hAnsiTheme="minorHAnsi" w:cstheme="minorBidi"/>
          <w:b w:val="0"/>
          <w:bCs w:val="0"/>
          <w:noProof/>
          <w:sz w:val="22"/>
          <w:szCs w:val="22"/>
        </w:rPr>
      </w:pPr>
      <w:r>
        <w:rPr>
          <w:noProof/>
        </w:rPr>
        <w:t>2.</w:t>
      </w:r>
      <w:r>
        <w:rPr>
          <w:rFonts w:asciiTheme="minorHAnsi" w:eastAsiaTheme="minorEastAsia" w:hAnsiTheme="minorHAnsi" w:cstheme="minorBidi"/>
          <w:b w:val="0"/>
          <w:bCs w:val="0"/>
          <w:noProof/>
          <w:sz w:val="22"/>
          <w:szCs w:val="22"/>
        </w:rPr>
        <w:tab/>
      </w:r>
      <w:r>
        <w:rPr>
          <w:noProof/>
        </w:rPr>
        <w:t>WYMAGANIA ZAMAWIAJĄCEGO DOTYCZĄCE PRZYGOTOWANIA DOKUMENTACJI PROJEKTOWEJ ORAZ WYKONANIA I ODBIORU ROBÓT BUDOWLANYCH</w:t>
      </w:r>
      <w:r>
        <w:rPr>
          <w:noProof/>
        </w:rPr>
        <w:tab/>
      </w:r>
      <w:r>
        <w:rPr>
          <w:noProof/>
        </w:rPr>
        <w:fldChar w:fldCharType="begin"/>
      </w:r>
      <w:r>
        <w:rPr>
          <w:noProof/>
        </w:rPr>
        <w:instrText xml:space="preserve"> PAGEREF _Toc17265316 \h </w:instrText>
      </w:r>
      <w:r>
        <w:rPr>
          <w:noProof/>
        </w:rPr>
      </w:r>
      <w:r>
        <w:rPr>
          <w:noProof/>
        </w:rPr>
        <w:fldChar w:fldCharType="separate"/>
      </w:r>
      <w:r w:rsidR="00DB14EB">
        <w:rPr>
          <w:noProof/>
        </w:rPr>
        <w:t>37</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2.1.1.</w:t>
      </w:r>
      <w:r>
        <w:rPr>
          <w:rFonts w:asciiTheme="minorHAnsi" w:eastAsiaTheme="minorEastAsia" w:hAnsiTheme="minorHAnsi" w:cstheme="minorBidi"/>
          <w:noProof/>
          <w:sz w:val="22"/>
          <w:szCs w:val="22"/>
        </w:rPr>
        <w:tab/>
      </w:r>
      <w:r w:rsidRPr="006D7641">
        <w:rPr>
          <w:noProof/>
        </w:rPr>
        <w:t>Zakres prac projektowych</w:t>
      </w:r>
      <w:r>
        <w:rPr>
          <w:noProof/>
        </w:rPr>
        <w:tab/>
      </w:r>
      <w:r>
        <w:rPr>
          <w:noProof/>
        </w:rPr>
        <w:fldChar w:fldCharType="begin"/>
      </w:r>
      <w:r>
        <w:rPr>
          <w:noProof/>
        </w:rPr>
        <w:instrText xml:space="preserve"> PAGEREF _Toc17265317 \h </w:instrText>
      </w:r>
      <w:r>
        <w:rPr>
          <w:noProof/>
        </w:rPr>
      </w:r>
      <w:r>
        <w:rPr>
          <w:noProof/>
        </w:rPr>
        <w:fldChar w:fldCharType="separate"/>
      </w:r>
      <w:r w:rsidR="00DB14EB">
        <w:rPr>
          <w:noProof/>
        </w:rPr>
        <w:t>37</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2.1.2.</w:t>
      </w:r>
      <w:r>
        <w:rPr>
          <w:rFonts w:asciiTheme="minorHAnsi" w:eastAsiaTheme="minorEastAsia" w:hAnsiTheme="minorHAnsi" w:cstheme="minorBidi"/>
          <w:noProof/>
          <w:sz w:val="22"/>
          <w:szCs w:val="22"/>
        </w:rPr>
        <w:tab/>
      </w:r>
      <w:r w:rsidRPr="006D7641">
        <w:rPr>
          <w:noProof/>
        </w:rPr>
        <w:t>Szata graficzna, skład i forma dokumentacji</w:t>
      </w:r>
      <w:r>
        <w:rPr>
          <w:noProof/>
        </w:rPr>
        <w:tab/>
      </w:r>
      <w:r>
        <w:rPr>
          <w:noProof/>
        </w:rPr>
        <w:fldChar w:fldCharType="begin"/>
      </w:r>
      <w:r>
        <w:rPr>
          <w:noProof/>
        </w:rPr>
        <w:instrText xml:space="preserve"> PAGEREF _Toc17265318 \h </w:instrText>
      </w:r>
      <w:r>
        <w:rPr>
          <w:noProof/>
        </w:rPr>
      </w:r>
      <w:r>
        <w:rPr>
          <w:noProof/>
        </w:rPr>
        <w:fldChar w:fldCharType="separate"/>
      </w:r>
      <w:r w:rsidR="00DB14EB">
        <w:rPr>
          <w:noProof/>
        </w:rPr>
        <w:t>38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2.1.3.</w:t>
      </w:r>
      <w:r>
        <w:rPr>
          <w:rFonts w:asciiTheme="minorHAnsi" w:eastAsiaTheme="minorEastAsia" w:hAnsiTheme="minorHAnsi" w:cstheme="minorBidi"/>
          <w:noProof/>
          <w:sz w:val="22"/>
          <w:szCs w:val="22"/>
        </w:rPr>
        <w:tab/>
      </w:r>
      <w:r w:rsidRPr="006D7641">
        <w:rPr>
          <w:noProof/>
        </w:rPr>
        <w:t>Trwałość elementów i obiektów</w:t>
      </w:r>
      <w:r>
        <w:rPr>
          <w:noProof/>
        </w:rPr>
        <w:tab/>
      </w:r>
      <w:r>
        <w:rPr>
          <w:noProof/>
        </w:rPr>
        <w:fldChar w:fldCharType="begin"/>
      </w:r>
      <w:r>
        <w:rPr>
          <w:noProof/>
        </w:rPr>
        <w:instrText xml:space="preserve"> PAGEREF _Toc17265319 \h </w:instrText>
      </w:r>
      <w:r>
        <w:rPr>
          <w:noProof/>
        </w:rPr>
      </w:r>
      <w:r>
        <w:rPr>
          <w:noProof/>
        </w:rPr>
        <w:fldChar w:fldCharType="separate"/>
      </w:r>
      <w:r w:rsidR="00DB14EB">
        <w:rPr>
          <w:noProof/>
        </w:rPr>
        <w:t>38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2.1.4.</w:t>
      </w:r>
      <w:r>
        <w:rPr>
          <w:rFonts w:asciiTheme="minorHAnsi" w:eastAsiaTheme="minorEastAsia" w:hAnsiTheme="minorHAnsi" w:cstheme="minorBidi"/>
          <w:noProof/>
          <w:sz w:val="22"/>
          <w:szCs w:val="22"/>
        </w:rPr>
        <w:tab/>
      </w:r>
      <w:r w:rsidRPr="006D7641">
        <w:rPr>
          <w:noProof/>
        </w:rPr>
        <w:t>Uzgodnienie prac projektowych z Zamawiającym</w:t>
      </w:r>
      <w:r>
        <w:rPr>
          <w:noProof/>
        </w:rPr>
        <w:tab/>
      </w:r>
      <w:r>
        <w:rPr>
          <w:noProof/>
        </w:rPr>
        <w:fldChar w:fldCharType="begin"/>
      </w:r>
      <w:r>
        <w:rPr>
          <w:noProof/>
        </w:rPr>
        <w:instrText xml:space="preserve"> PAGEREF _Toc17265320 \h </w:instrText>
      </w:r>
      <w:r>
        <w:rPr>
          <w:noProof/>
        </w:rPr>
      </w:r>
      <w:r>
        <w:rPr>
          <w:noProof/>
        </w:rPr>
        <w:fldChar w:fldCharType="separate"/>
      </w:r>
      <w:r w:rsidR="00DB14EB">
        <w:rPr>
          <w:noProof/>
        </w:rPr>
        <w:t>38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2.1.5.</w:t>
      </w:r>
      <w:r>
        <w:rPr>
          <w:rFonts w:asciiTheme="minorHAnsi" w:eastAsiaTheme="minorEastAsia" w:hAnsiTheme="minorHAnsi" w:cstheme="minorBidi"/>
          <w:noProof/>
          <w:sz w:val="22"/>
          <w:szCs w:val="22"/>
        </w:rPr>
        <w:tab/>
      </w:r>
      <w:r w:rsidRPr="006D7641">
        <w:rPr>
          <w:noProof/>
        </w:rPr>
        <w:t>Instrukcja eksploatacji</w:t>
      </w:r>
      <w:r>
        <w:rPr>
          <w:noProof/>
        </w:rPr>
        <w:tab/>
      </w:r>
      <w:r>
        <w:rPr>
          <w:noProof/>
        </w:rPr>
        <w:fldChar w:fldCharType="begin"/>
      </w:r>
      <w:r>
        <w:rPr>
          <w:noProof/>
        </w:rPr>
        <w:instrText xml:space="preserve"> PAGEREF _Toc17265321 \h </w:instrText>
      </w:r>
      <w:r>
        <w:rPr>
          <w:noProof/>
        </w:rPr>
      </w:r>
      <w:r>
        <w:rPr>
          <w:noProof/>
        </w:rPr>
        <w:fldChar w:fldCharType="separate"/>
      </w:r>
      <w:r w:rsidR="00DB14EB">
        <w:rPr>
          <w:noProof/>
        </w:rPr>
        <w:t>38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2.1.6.</w:t>
      </w:r>
      <w:r>
        <w:rPr>
          <w:rFonts w:asciiTheme="minorHAnsi" w:eastAsiaTheme="minorEastAsia" w:hAnsiTheme="minorHAnsi" w:cstheme="minorBidi"/>
          <w:noProof/>
          <w:sz w:val="22"/>
          <w:szCs w:val="22"/>
        </w:rPr>
        <w:tab/>
      </w:r>
      <w:r w:rsidRPr="006D7641">
        <w:rPr>
          <w:noProof/>
        </w:rPr>
        <w:t>Wymagania odnośnie prac przygotowawczych</w:t>
      </w:r>
      <w:r>
        <w:rPr>
          <w:noProof/>
        </w:rPr>
        <w:tab/>
      </w:r>
      <w:r>
        <w:rPr>
          <w:noProof/>
        </w:rPr>
        <w:fldChar w:fldCharType="begin"/>
      </w:r>
      <w:r>
        <w:rPr>
          <w:noProof/>
        </w:rPr>
        <w:instrText xml:space="preserve"> PAGEREF _Toc17265322 \h </w:instrText>
      </w:r>
      <w:r>
        <w:rPr>
          <w:noProof/>
        </w:rPr>
      </w:r>
      <w:r>
        <w:rPr>
          <w:noProof/>
        </w:rPr>
        <w:fldChar w:fldCharType="separate"/>
      </w:r>
      <w:r w:rsidR="00DB14EB">
        <w:rPr>
          <w:noProof/>
        </w:rPr>
        <w:t>39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2.2.1.</w:t>
      </w:r>
      <w:r>
        <w:rPr>
          <w:rFonts w:asciiTheme="minorHAnsi" w:eastAsiaTheme="minorEastAsia" w:hAnsiTheme="minorHAnsi" w:cstheme="minorBidi"/>
          <w:noProof/>
          <w:sz w:val="22"/>
          <w:szCs w:val="22"/>
        </w:rPr>
        <w:tab/>
      </w:r>
      <w:r w:rsidRPr="006D7641">
        <w:rPr>
          <w:noProof/>
        </w:rPr>
        <w:t>Harmonogram Rzeczowo-Finansowy (HRF)</w:t>
      </w:r>
      <w:r>
        <w:rPr>
          <w:noProof/>
        </w:rPr>
        <w:tab/>
      </w:r>
      <w:r>
        <w:rPr>
          <w:noProof/>
        </w:rPr>
        <w:fldChar w:fldCharType="begin"/>
      </w:r>
      <w:r>
        <w:rPr>
          <w:noProof/>
        </w:rPr>
        <w:instrText xml:space="preserve"> PAGEREF _Toc17265323 \h </w:instrText>
      </w:r>
      <w:r>
        <w:rPr>
          <w:noProof/>
        </w:rPr>
      </w:r>
      <w:r>
        <w:rPr>
          <w:noProof/>
        </w:rPr>
        <w:fldChar w:fldCharType="separate"/>
      </w:r>
      <w:r w:rsidR="00DB14EB">
        <w:rPr>
          <w:noProof/>
        </w:rPr>
        <w:t>39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2.2.2.</w:t>
      </w:r>
      <w:r>
        <w:rPr>
          <w:rFonts w:asciiTheme="minorHAnsi" w:eastAsiaTheme="minorEastAsia" w:hAnsiTheme="minorHAnsi" w:cstheme="minorBidi"/>
          <w:noProof/>
          <w:sz w:val="22"/>
          <w:szCs w:val="22"/>
        </w:rPr>
        <w:tab/>
      </w:r>
      <w:r w:rsidRPr="006D7641">
        <w:rPr>
          <w:noProof/>
        </w:rPr>
        <w:t>Bezpieczeństwo i Ochrona Zdrowia (BiOZ)</w:t>
      </w:r>
      <w:r>
        <w:rPr>
          <w:noProof/>
        </w:rPr>
        <w:tab/>
      </w:r>
      <w:r>
        <w:rPr>
          <w:noProof/>
        </w:rPr>
        <w:fldChar w:fldCharType="begin"/>
      </w:r>
      <w:r>
        <w:rPr>
          <w:noProof/>
        </w:rPr>
        <w:instrText xml:space="preserve"> PAGEREF _Toc17265324 \h </w:instrText>
      </w:r>
      <w:r>
        <w:rPr>
          <w:noProof/>
        </w:rPr>
      </w:r>
      <w:r>
        <w:rPr>
          <w:noProof/>
        </w:rPr>
        <w:fldChar w:fldCharType="separate"/>
      </w:r>
      <w:r w:rsidR="00DB14EB">
        <w:rPr>
          <w:noProof/>
        </w:rPr>
        <w:t>40</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2.2.3.</w:t>
      </w:r>
      <w:r>
        <w:rPr>
          <w:rFonts w:asciiTheme="minorHAnsi" w:eastAsiaTheme="minorEastAsia" w:hAnsiTheme="minorHAnsi" w:cstheme="minorBidi"/>
          <w:noProof/>
          <w:sz w:val="22"/>
          <w:szCs w:val="22"/>
        </w:rPr>
        <w:tab/>
      </w:r>
      <w:r w:rsidRPr="006D7641">
        <w:rPr>
          <w:noProof/>
        </w:rPr>
        <w:t>Ochrona przeciwpożarowa</w:t>
      </w:r>
      <w:r>
        <w:rPr>
          <w:noProof/>
        </w:rPr>
        <w:tab/>
      </w:r>
      <w:r>
        <w:rPr>
          <w:noProof/>
        </w:rPr>
        <w:fldChar w:fldCharType="begin"/>
      </w:r>
      <w:r>
        <w:rPr>
          <w:noProof/>
        </w:rPr>
        <w:instrText xml:space="preserve"> PAGEREF _Toc17265325 \h </w:instrText>
      </w:r>
      <w:r>
        <w:rPr>
          <w:noProof/>
        </w:rPr>
      </w:r>
      <w:r>
        <w:rPr>
          <w:noProof/>
        </w:rPr>
        <w:fldChar w:fldCharType="separate"/>
      </w:r>
      <w:r w:rsidR="00DB14EB">
        <w:rPr>
          <w:noProof/>
        </w:rPr>
        <w:t>40</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2.2.4.</w:t>
      </w:r>
      <w:r>
        <w:rPr>
          <w:rFonts w:asciiTheme="minorHAnsi" w:eastAsiaTheme="minorEastAsia" w:hAnsiTheme="minorHAnsi" w:cstheme="minorBidi"/>
          <w:noProof/>
          <w:sz w:val="22"/>
          <w:szCs w:val="22"/>
        </w:rPr>
        <w:tab/>
      </w:r>
      <w:r w:rsidRPr="006D7641">
        <w:rPr>
          <w:noProof/>
        </w:rPr>
        <w:t>Ochrona środowiska</w:t>
      </w:r>
      <w:r>
        <w:rPr>
          <w:noProof/>
        </w:rPr>
        <w:tab/>
      </w:r>
      <w:r>
        <w:rPr>
          <w:noProof/>
        </w:rPr>
        <w:fldChar w:fldCharType="begin"/>
      </w:r>
      <w:r>
        <w:rPr>
          <w:noProof/>
        </w:rPr>
        <w:instrText xml:space="preserve"> PAGEREF _Toc17265326 \h </w:instrText>
      </w:r>
      <w:r>
        <w:rPr>
          <w:noProof/>
        </w:rPr>
      </w:r>
      <w:r>
        <w:rPr>
          <w:noProof/>
        </w:rPr>
        <w:fldChar w:fldCharType="separate"/>
      </w:r>
      <w:r w:rsidR="00DB14EB">
        <w:rPr>
          <w:noProof/>
        </w:rPr>
        <w:t>41</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2.2.5.</w:t>
      </w:r>
      <w:r>
        <w:rPr>
          <w:rFonts w:asciiTheme="minorHAnsi" w:eastAsiaTheme="minorEastAsia" w:hAnsiTheme="minorHAnsi" w:cstheme="minorBidi"/>
          <w:noProof/>
          <w:sz w:val="22"/>
          <w:szCs w:val="22"/>
        </w:rPr>
        <w:tab/>
      </w:r>
      <w:r w:rsidRPr="006D7641">
        <w:rPr>
          <w:noProof/>
        </w:rPr>
        <w:t>Ochrona przed hałasem</w:t>
      </w:r>
      <w:r>
        <w:rPr>
          <w:noProof/>
        </w:rPr>
        <w:tab/>
      </w:r>
      <w:r>
        <w:rPr>
          <w:noProof/>
        </w:rPr>
        <w:fldChar w:fldCharType="begin"/>
      </w:r>
      <w:r>
        <w:rPr>
          <w:noProof/>
        </w:rPr>
        <w:instrText xml:space="preserve"> PAGEREF _Toc17265327 \h </w:instrText>
      </w:r>
      <w:r>
        <w:rPr>
          <w:noProof/>
        </w:rPr>
      </w:r>
      <w:r>
        <w:rPr>
          <w:noProof/>
        </w:rPr>
        <w:fldChar w:fldCharType="separate"/>
      </w:r>
      <w:r w:rsidR="00DB14EB">
        <w:rPr>
          <w:noProof/>
        </w:rPr>
        <w:t>41</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2.2.6.</w:t>
      </w:r>
      <w:r>
        <w:rPr>
          <w:rFonts w:asciiTheme="minorHAnsi" w:eastAsiaTheme="minorEastAsia" w:hAnsiTheme="minorHAnsi" w:cstheme="minorBidi"/>
          <w:noProof/>
          <w:sz w:val="22"/>
          <w:szCs w:val="22"/>
        </w:rPr>
        <w:tab/>
      </w:r>
      <w:r w:rsidRPr="006D7641">
        <w:rPr>
          <w:noProof/>
        </w:rPr>
        <w:t>Gospodarka odpadami</w:t>
      </w:r>
      <w:r>
        <w:rPr>
          <w:noProof/>
        </w:rPr>
        <w:tab/>
      </w:r>
      <w:r>
        <w:rPr>
          <w:noProof/>
        </w:rPr>
        <w:fldChar w:fldCharType="begin"/>
      </w:r>
      <w:r>
        <w:rPr>
          <w:noProof/>
        </w:rPr>
        <w:instrText xml:space="preserve"> PAGEREF _Toc17265328 \h </w:instrText>
      </w:r>
      <w:r>
        <w:rPr>
          <w:noProof/>
        </w:rPr>
      </w:r>
      <w:r>
        <w:rPr>
          <w:noProof/>
        </w:rPr>
        <w:fldChar w:fldCharType="separate"/>
      </w:r>
      <w:r w:rsidR="00DB14EB">
        <w:rPr>
          <w:noProof/>
        </w:rPr>
        <w:t>41</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2.2.7.</w:t>
      </w:r>
      <w:r>
        <w:rPr>
          <w:rFonts w:asciiTheme="minorHAnsi" w:eastAsiaTheme="minorEastAsia" w:hAnsiTheme="minorHAnsi" w:cstheme="minorBidi"/>
          <w:noProof/>
          <w:sz w:val="22"/>
          <w:szCs w:val="22"/>
        </w:rPr>
        <w:tab/>
      </w:r>
      <w:r w:rsidRPr="006D7641">
        <w:rPr>
          <w:noProof/>
        </w:rPr>
        <w:t>Teren budowy</w:t>
      </w:r>
      <w:r>
        <w:rPr>
          <w:noProof/>
        </w:rPr>
        <w:tab/>
      </w:r>
      <w:r>
        <w:rPr>
          <w:noProof/>
        </w:rPr>
        <w:fldChar w:fldCharType="begin"/>
      </w:r>
      <w:r>
        <w:rPr>
          <w:noProof/>
        </w:rPr>
        <w:instrText xml:space="preserve"> PAGEREF _Toc17265329 \h </w:instrText>
      </w:r>
      <w:r>
        <w:rPr>
          <w:noProof/>
        </w:rPr>
      </w:r>
      <w:r>
        <w:rPr>
          <w:noProof/>
        </w:rPr>
        <w:fldChar w:fldCharType="separate"/>
      </w:r>
      <w:r w:rsidR="00DB14EB">
        <w:rPr>
          <w:noProof/>
        </w:rPr>
        <w:t>42</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Pr>
          <w:noProof/>
        </w:rPr>
        <w:t>2.2.8.</w:t>
      </w:r>
      <w:r>
        <w:rPr>
          <w:rFonts w:asciiTheme="minorHAnsi" w:eastAsiaTheme="minorEastAsia" w:hAnsiTheme="minorHAnsi" w:cstheme="minorBidi"/>
          <w:noProof/>
          <w:sz w:val="22"/>
          <w:szCs w:val="22"/>
        </w:rPr>
        <w:tab/>
      </w:r>
      <w:r>
        <w:rPr>
          <w:noProof/>
        </w:rPr>
        <w:t>Tablica informacyjna budowy</w:t>
      </w:r>
      <w:r>
        <w:rPr>
          <w:noProof/>
        </w:rPr>
        <w:tab/>
      </w:r>
      <w:r>
        <w:rPr>
          <w:noProof/>
        </w:rPr>
        <w:fldChar w:fldCharType="begin"/>
      </w:r>
      <w:r>
        <w:rPr>
          <w:noProof/>
        </w:rPr>
        <w:instrText xml:space="preserve"> PAGEREF _Toc17265330 \h </w:instrText>
      </w:r>
      <w:r>
        <w:rPr>
          <w:noProof/>
        </w:rPr>
      </w:r>
      <w:r>
        <w:rPr>
          <w:noProof/>
        </w:rPr>
        <w:fldChar w:fldCharType="separate"/>
      </w:r>
      <w:r w:rsidR="00DB14EB">
        <w:rPr>
          <w:noProof/>
        </w:rPr>
        <w:t>42</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2.2.9.</w:t>
      </w:r>
      <w:r>
        <w:rPr>
          <w:rFonts w:asciiTheme="minorHAnsi" w:eastAsiaTheme="minorEastAsia" w:hAnsiTheme="minorHAnsi" w:cstheme="minorBidi"/>
          <w:noProof/>
          <w:sz w:val="22"/>
          <w:szCs w:val="22"/>
        </w:rPr>
        <w:tab/>
      </w:r>
      <w:r w:rsidRPr="006D7641">
        <w:rPr>
          <w:noProof/>
        </w:rPr>
        <w:t>Sprzęt</w:t>
      </w:r>
      <w:r>
        <w:rPr>
          <w:noProof/>
        </w:rPr>
        <w:tab/>
      </w:r>
      <w:r>
        <w:rPr>
          <w:noProof/>
        </w:rPr>
        <w:fldChar w:fldCharType="begin"/>
      </w:r>
      <w:r>
        <w:rPr>
          <w:noProof/>
        </w:rPr>
        <w:instrText xml:space="preserve"> PAGEREF _Toc17265331 \h </w:instrText>
      </w:r>
      <w:r>
        <w:rPr>
          <w:noProof/>
        </w:rPr>
      </w:r>
      <w:r>
        <w:rPr>
          <w:noProof/>
        </w:rPr>
        <w:fldChar w:fldCharType="separate"/>
      </w:r>
      <w:r w:rsidR="00DB14EB">
        <w:rPr>
          <w:noProof/>
        </w:rPr>
        <w:t>42</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2.2.10.</w:t>
      </w:r>
      <w:r>
        <w:rPr>
          <w:rFonts w:asciiTheme="minorHAnsi" w:eastAsiaTheme="minorEastAsia" w:hAnsiTheme="minorHAnsi" w:cstheme="minorBidi"/>
          <w:noProof/>
          <w:sz w:val="22"/>
          <w:szCs w:val="22"/>
        </w:rPr>
        <w:tab/>
      </w:r>
      <w:r w:rsidRPr="006D7641">
        <w:rPr>
          <w:noProof/>
        </w:rPr>
        <w:t>Transport</w:t>
      </w:r>
      <w:r>
        <w:rPr>
          <w:noProof/>
        </w:rPr>
        <w:tab/>
      </w:r>
      <w:r>
        <w:rPr>
          <w:noProof/>
        </w:rPr>
        <w:fldChar w:fldCharType="begin"/>
      </w:r>
      <w:r>
        <w:rPr>
          <w:noProof/>
        </w:rPr>
        <w:instrText xml:space="preserve"> PAGEREF _Toc17265332 \h </w:instrText>
      </w:r>
      <w:r>
        <w:rPr>
          <w:noProof/>
        </w:rPr>
      </w:r>
      <w:r>
        <w:rPr>
          <w:noProof/>
        </w:rPr>
        <w:fldChar w:fldCharType="separate"/>
      </w:r>
      <w:r w:rsidR="00DB14EB">
        <w:rPr>
          <w:noProof/>
        </w:rPr>
        <w:t>43</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2.2.11.</w:t>
      </w:r>
      <w:r>
        <w:rPr>
          <w:rFonts w:asciiTheme="minorHAnsi" w:eastAsiaTheme="minorEastAsia" w:hAnsiTheme="minorHAnsi" w:cstheme="minorBidi"/>
          <w:noProof/>
          <w:sz w:val="22"/>
          <w:szCs w:val="22"/>
        </w:rPr>
        <w:tab/>
      </w:r>
      <w:r>
        <w:rPr>
          <w:noProof/>
        </w:rPr>
        <w:t>Kontrola jakości robót</w:t>
      </w:r>
      <w:r>
        <w:rPr>
          <w:noProof/>
        </w:rPr>
        <w:tab/>
      </w:r>
      <w:r>
        <w:rPr>
          <w:noProof/>
        </w:rPr>
        <w:fldChar w:fldCharType="begin"/>
      </w:r>
      <w:r>
        <w:rPr>
          <w:noProof/>
        </w:rPr>
        <w:instrText xml:space="preserve"> PAGEREF _Toc17265333 \h </w:instrText>
      </w:r>
      <w:r>
        <w:rPr>
          <w:noProof/>
        </w:rPr>
      </w:r>
      <w:r>
        <w:rPr>
          <w:noProof/>
        </w:rPr>
        <w:fldChar w:fldCharType="separate"/>
      </w:r>
      <w:r w:rsidR="00DB14EB">
        <w:rPr>
          <w:noProof/>
        </w:rPr>
        <w:t>44</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rFonts w:cs="Arial"/>
          <w:noProof/>
        </w:rPr>
        <w:t>2.2.11.1.</w:t>
      </w:r>
      <w:r>
        <w:rPr>
          <w:rFonts w:asciiTheme="minorHAnsi" w:eastAsiaTheme="minorEastAsia" w:hAnsiTheme="minorHAnsi" w:cstheme="minorBidi"/>
          <w:noProof/>
          <w:sz w:val="22"/>
          <w:szCs w:val="22"/>
        </w:rPr>
        <w:tab/>
      </w:r>
      <w:r w:rsidRPr="006D7641">
        <w:rPr>
          <w:noProof/>
        </w:rPr>
        <w:t>Program Zapewnienia Jakości (</w:t>
      </w:r>
      <w:r w:rsidRPr="006D7641">
        <w:rPr>
          <w:i/>
          <w:noProof/>
        </w:rPr>
        <w:t>PZJ</w:t>
      </w:r>
      <w:r w:rsidRPr="006D7641">
        <w:rPr>
          <w:noProof/>
        </w:rPr>
        <w:t>)</w:t>
      </w:r>
      <w:r>
        <w:rPr>
          <w:noProof/>
        </w:rPr>
        <w:tab/>
      </w:r>
      <w:r>
        <w:rPr>
          <w:noProof/>
        </w:rPr>
        <w:fldChar w:fldCharType="begin"/>
      </w:r>
      <w:r>
        <w:rPr>
          <w:noProof/>
        </w:rPr>
        <w:instrText xml:space="preserve"> PAGEREF _Toc17265334 \h </w:instrText>
      </w:r>
      <w:r>
        <w:rPr>
          <w:noProof/>
        </w:rPr>
      </w:r>
      <w:r>
        <w:rPr>
          <w:noProof/>
        </w:rPr>
        <w:fldChar w:fldCharType="separate"/>
      </w:r>
      <w:r w:rsidR="00DB14EB">
        <w:rPr>
          <w:noProof/>
        </w:rPr>
        <w:t>44</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2.2.11.2.</w:t>
      </w:r>
      <w:r>
        <w:rPr>
          <w:rFonts w:asciiTheme="minorHAnsi" w:eastAsiaTheme="minorEastAsia" w:hAnsiTheme="minorHAnsi" w:cstheme="minorBidi"/>
          <w:noProof/>
          <w:sz w:val="22"/>
          <w:szCs w:val="22"/>
        </w:rPr>
        <w:tab/>
      </w:r>
      <w:r w:rsidRPr="006D7641">
        <w:rPr>
          <w:noProof/>
        </w:rPr>
        <w:t>Zasady kontroli jakości robót</w:t>
      </w:r>
      <w:r>
        <w:rPr>
          <w:noProof/>
        </w:rPr>
        <w:tab/>
      </w:r>
      <w:r>
        <w:rPr>
          <w:noProof/>
        </w:rPr>
        <w:fldChar w:fldCharType="begin"/>
      </w:r>
      <w:r>
        <w:rPr>
          <w:noProof/>
        </w:rPr>
        <w:instrText xml:space="preserve"> PAGEREF _Toc17265335 \h </w:instrText>
      </w:r>
      <w:r>
        <w:rPr>
          <w:noProof/>
        </w:rPr>
      </w:r>
      <w:r>
        <w:rPr>
          <w:noProof/>
        </w:rPr>
        <w:fldChar w:fldCharType="separate"/>
      </w:r>
      <w:r w:rsidR="00DB14EB">
        <w:rPr>
          <w:noProof/>
        </w:rPr>
        <w:t>44</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2.2.11.3.</w:t>
      </w:r>
      <w:r>
        <w:rPr>
          <w:rFonts w:asciiTheme="minorHAnsi" w:eastAsiaTheme="minorEastAsia" w:hAnsiTheme="minorHAnsi" w:cstheme="minorBidi"/>
          <w:noProof/>
          <w:sz w:val="22"/>
          <w:szCs w:val="22"/>
        </w:rPr>
        <w:tab/>
      </w:r>
      <w:r w:rsidRPr="006D7641">
        <w:rPr>
          <w:noProof/>
        </w:rPr>
        <w:t>Pobieranie próbek</w:t>
      </w:r>
      <w:r>
        <w:rPr>
          <w:noProof/>
        </w:rPr>
        <w:tab/>
      </w:r>
      <w:r>
        <w:rPr>
          <w:noProof/>
        </w:rPr>
        <w:fldChar w:fldCharType="begin"/>
      </w:r>
      <w:r>
        <w:rPr>
          <w:noProof/>
        </w:rPr>
        <w:instrText xml:space="preserve"> PAGEREF _Toc17265336 \h </w:instrText>
      </w:r>
      <w:r>
        <w:rPr>
          <w:noProof/>
        </w:rPr>
      </w:r>
      <w:r>
        <w:rPr>
          <w:noProof/>
        </w:rPr>
        <w:fldChar w:fldCharType="separate"/>
      </w:r>
      <w:r w:rsidR="00DB14EB">
        <w:rPr>
          <w:noProof/>
        </w:rPr>
        <w:t>45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2.2.11.4.</w:t>
      </w:r>
      <w:r>
        <w:rPr>
          <w:rFonts w:asciiTheme="minorHAnsi" w:eastAsiaTheme="minorEastAsia" w:hAnsiTheme="minorHAnsi" w:cstheme="minorBidi"/>
          <w:noProof/>
          <w:sz w:val="22"/>
          <w:szCs w:val="22"/>
        </w:rPr>
        <w:tab/>
      </w:r>
      <w:r w:rsidRPr="006D7641">
        <w:rPr>
          <w:noProof/>
        </w:rPr>
        <w:t>Badania i pomiary</w:t>
      </w:r>
      <w:r>
        <w:rPr>
          <w:noProof/>
        </w:rPr>
        <w:tab/>
      </w:r>
      <w:r>
        <w:rPr>
          <w:noProof/>
        </w:rPr>
        <w:fldChar w:fldCharType="begin"/>
      </w:r>
      <w:r>
        <w:rPr>
          <w:noProof/>
        </w:rPr>
        <w:instrText xml:space="preserve"> PAGEREF _Toc17265337 \h </w:instrText>
      </w:r>
      <w:r>
        <w:rPr>
          <w:noProof/>
        </w:rPr>
      </w:r>
      <w:r>
        <w:rPr>
          <w:noProof/>
        </w:rPr>
        <w:fldChar w:fldCharType="separate"/>
      </w:r>
      <w:r w:rsidR="00DB14EB">
        <w:rPr>
          <w:noProof/>
        </w:rPr>
        <w:t>45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2.2.11.5.</w:t>
      </w:r>
      <w:r>
        <w:rPr>
          <w:rFonts w:asciiTheme="minorHAnsi" w:eastAsiaTheme="minorEastAsia" w:hAnsiTheme="minorHAnsi" w:cstheme="minorBidi"/>
          <w:noProof/>
          <w:sz w:val="22"/>
          <w:szCs w:val="22"/>
        </w:rPr>
        <w:tab/>
      </w:r>
      <w:r w:rsidRPr="006D7641">
        <w:rPr>
          <w:noProof/>
        </w:rPr>
        <w:t>Raporty z badań</w:t>
      </w:r>
      <w:r>
        <w:rPr>
          <w:noProof/>
        </w:rPr>
        <w:tab/>
      </w:r>
      <w:r>
        <w:rPr>
          <w:noProof/>
        </w:rPr>
        <w:fldChar w:fldCharType="begin"/>
      </w:r>
      <w:r>
        <w:rPr>
          <w:noProof/>
        </w:rPr>
        <w:instrText xml:space="preserve"> PAGEREF _Toc17265338 \h </w:instrText>
      </w:r>
      <w:r>
        <w:rPr>
          <w:noProof/>
        </w:rPr>
      </w:r>
      <w:r>
        <w:rPr>
          <w:noProof/>
        </w:rPr>
        <w:fldChar w:fldCharType="separate"/>
      </w:r>
      <w:r w:rsidR="00DB14EB">
        <w:rPr>
          <w:noProof/>
        </w:rPr>
        <w:t>45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2.2.11.6.</w:t>
      </w:r>
      <w:r>
        <w:rPr>
          <w:rFonts w:asciiTheme="minorHAnsi" w:eastAsiaTheme="minorEastAsia" w:hAnsiTheme="minorHAnsi" w:cstheme="minorBidi"/>
          <w:noProof/>
          <w:sz w:val="22"/>
          <w:szCs w:val="22"/>
        </w:rPr>
        <w:tab/>
      </w:r>
      <w:r w:rsidRPr="006D7641">
        <w:rPr>
          <w:noProof/>
        </w:rPr>
        <w:t>Badania</w:t>
      </w:r>
      <w:r>
        <w:rPr>
          <w:noProof/>
        </w:rPr>
        <w:t xml:space="preserve"> prowadzone przez Zamawiającego</w:t>
      </w:r>
      <w:r>
        <w:rPr>
          <w:noProof/>
        </w:rPr>
        <w:tab/>
      </w:r>
      <w:r>
        <w:rPr>
          <w:noProof/>
        </w:rPr>
        <w:fldChar w:fldCharType="begin"/>
      </w:r>
      <w:r>
        <w:rPr>
          <w:noProof/>
        </w:rPr>
        <w:instrText xml:space="preserve"> PAGEREF _Toc17265339 \h </w:instrText>
      </w:r>
      <w:r>
        <w:rPr>
          <w:noProof/>
        </w:rPr>
      </w:r>
      <w:r>
        <w:rPr>
          <w:noProof/>
        </w:rPr>
        <w:fldChar w:fldCharType="separate"/>
      </w:r>
      <w:r w:rsidR="00DB14EB">
        <w:rPr>
          <w:noProof/>
        </w:rPr>
        <w:t>45</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2.2.11.7.</w:t>
      </w:r>
      <w:r>
        <w:rPr>
          <w:rFonts w:asciiTheme="minorHAnsi" w:eastAsiaTheme="minorEastAsia" w:hAnsiTheme="minorHAnsi" w:cstheme="minorBidi"/>
          <w:noProof/>
          <w:sz w:val="22"/>
          <w:szCs w:val="22"/>
        </w:rPr>
        <w:tab/>
      </w:r>
      <w:r>
        <w:rPr>
          <w:noProof/>
        </w:rPr>
        <w:t>Dokumentacja z badań</w:t>
      </w:r>
      <w:r>
        <w:rPr>
          <w:noProof/>
        </w:rPr>
        <w:tab/>
      </w:r>
      <w:r>
        <w:rPr>
          <w:noProof/>
        </w:rPr>
        <w:fldChar w:fldCharType="begin"/>
      </w:r>
      <w:r>
        <w:rPr>
          <w:noProof/>
        </w:rPr>
        <w:instrText xml:space="preserve"> PAGEREF _Toc17265340 \h </w:instrText>
      </w:r>
      <w:r>
        <w:rPr>
          <w:noProof/>
        </w:rPr>
      </w:r>
      <w:r>
        <w:rPr>
          <w:noProof/>
        </w:rPr>
        <w:fldChar w:fldCharType="separate"/>
      </w:r>
      <w:r w:rsidR="00DB14EB">
        <w:rPr>
          <w:noProof/>
        </w:rPr>
        <w:t>46</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2.4.1.</w:t>
      </w:r>
      <w:r>
        <w:rPr>
          <w:rFonts w:asciiTheme="minorHAnsi" w:eastAsiaTheme="minorEastAsia" w:hAnsiTheme="minorHAnsi" w:cstheme="minorBidi"/>
          <w:noProof/>
          <w:sz w:val="22"/>
          <w:szCs w:val="22"/>
        </w:rPr>
        <w:tab/>
      </w:r>
      <w:r w:rsidRPr="006D7641">
        <w:rPr>
          <w:noProof/>
        </w:rPr>
        <w:t>Dziennik budowy</w:t>
      </w:r>
      <w:r>
        <w:rPr>
          <w:noProof/>
        </w:rPr>
        <w:tab/>
      </w:r>
      <w:r>
        <w:rPr>
          <w:noProof/>
        </w:rPr>
        <w:fldChar w:fldCharType="begin"/>
      </w:r>
      <w:r>
        <w:rPr>
          <w:noProof/>
        </w:rPr>
        <w:instrText xml:space="preserve"> PAGEREF _Toc17265341 \h </w:instrText>
      </w:r>
      <w:r>
        <w:rPr>
          <w:noProof/>
        </w:rPr>
      </w:r>
      <w:r>
        <w:rPr>
          <w:noProof/>
        </w:rPr>
        <w:fldChar w:fldCharType="separate"/>
      </w:r>
      <w:r w:rsidR="00DB14EB">
        <w:rPr>
          <w:noProof/>
        </w:rPr>
        <w:t>47</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2.4.2.</w:t>
      </w:r>
      <w:r>
        <w:rPr>
          <w:rFonts w:asciiTheme="minorHAnsi" w:eastAsiaTheme="minorEastAsia" w:hAnsiTheme="minorHAnsi" w:cstheme="minorBidi"/>
          <w:noProof/>
          <w:sz w:val="22"/>
          <w:szCs w:val="22"/>
        </w:rPr>
        <w:tab/>
      </w:r>
      <w:r w:rsidRPr="006D7641">
        <w:rPr>
          <w:noProof/>
        </w:rPr>
        <w:t>Sprawozdanie z realizacji prac</w:t>
      </w:r>
      <w:r>
        <w:rPr>
          <w:noProof/>
        </w:rPr>
        <w:tab/>
      </w:r>
      <w:r>
        <w:rPr>
          <w:noProof/>
        </w:rPr>
        <w:fldChar w:fldCharType="begin"/>
      </w:r>
      <w:r>
        <w:rPr>
          <w:noProof/>
        </w:rPr>
        <w:instrText xml:space="preserve"> PAGEREF _Toc17265342 \h </w:instrText>
      </w:r>
      <w:r>
        <w:rPr>
          <w:noProof/>
        </w:rPr>
      </w:r>
      <w:r>
        <w:rPr>
          <w:noProof/>
        </w:rPr>
        <w:fldChar w:fldCharType="separate"/>
      </w:r>
      <w:r w:rsidR="00DB14EB">
        <w:rPr>
          <w:noProof/>
        </w:rPr>
        <w:t>48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2.4.3.</w:t>
      </w:r>
      <w:r>
        <w:rPr>
          <w:rFonts w:asciiTheme="minorHAnsi" w:eastAsiaTheme="minorEastAsia" w:hAnsiTheme="minorHAnsi" w:cstheme="minorBidi"/>
          <w:noProof/>
          <w:sz w:val="22"/>
          <w:szCs w:val="22"/>
        </w:rPr>
        <w:tab/>
      </w:r>
      <w:r w:rsidRPr="006D7641">
        <w:rPr>
          <w:noProof/>
        </w:rPr>
        <w:t>Dokumentacja fotograficzna</w:t>
      </w:r>
      <w:r>
        <w:rPr>
          <w:noProof/>
        </w:rPr>
        <w:tab/>
      </w:r>
      <w:r>
        <w:rPr>
          <w:noProof/>
        </w:rPr>
        <w:fldChar w:fldCharType="begin"/>
      </w:r>
      <w:r>
        <w:rPr>
          <w:noProof/>
        </w:rPr>
        <w:instrText xml:space="preserve"> PAGEREF _Toc17265343 \h </w:instrText>
      </w:r>
      <w:r>
        <w:rPr>
          <w:noProof/>
        </w:rPr>
      </w:r>
      <w:r>
        <w:rPr>
          <w:noProof/>
        </w:rPr>
        <w:fldChar w:fldCharType="separate"/>
      </w:r>
      <w:r w:rsidR="00DB14EB">
        <w:rPr>
          <w:noProof/>
        </w:rPr>
        <w:t>48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2.4.4.</w:t>
      </w:r>
      <w:r>
        <w:rPr>
          <w:rFonts w:asciiTheme="minorHAnsi" w:eastAsiaTheme="minorEastAsia" w:hAnsiTheme="minorHAnsi" w:cstheme="minorBidi"/>
          <w:noProof/>
          <w:sz w:val="22"/>
          <w:szCs w:val="22"/>
        </w:rPr>
        <w:tab/>
      </w:r>
      <w:r w:rsidRPr="006D7641">
        <w:rPr>
          <w:noProof/>
        </w:rPr>
        <w:t>Dokumentacja powykonawcza</w:t>
      </w:r>
      <w:r>
        <w:rPr>
          <w:noProof/>
        </w:rPr>
        <w:tab/>
      </w:r>
      <w:r>
        <w:rPr>
          <w:noProof/>
        </w:rPr>
        <w:fldChar w:fldCharType="begin"/>
      </w:r>
      <w:r>
        <w:rPr>
          <w:noProof/>
        </w:rPr>
        <w:instrText xml:space="preserve"> PAGEREF _Toc17265344 \h </w:instrText>
      </w:r>
      <w:r>
        <w:rPr>
          <w:noProof/>
        </w:rPr>
      </w:r>
      <w:r>
        <w:rPr>
          <w:noProof/>
        </w:rPr>
        <w:fldChar w:fldCharType="separate"/>
      </w:r>
      <w:r w:rsidR="00DB14EB">
        <w:rPr>
          <w:noProof/>
        </w:rPr>
        <w:t>48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2.4.5.</w:t>
      </w:r>
      <w:r>
        <w:rPr>
          <w:rFonts w:asciiTheme="minorHAnsi" w:eastAsiaTheme="minorEastAsia" w:hAnsiTheme="minorHAnsi" w:cstheme="minorBidi"/>
          <w:noProof/>
          <w:sz w:val="22"/>
          <w:szCs w:val="22"/>
        </w:rPr>
        <w:tab/>
      </w:r>
      <w:r w:rsidRPr="006D7641">
        <w:rPr>
          <w:noProof/>
        </w:rPr>
        <w:t>Pozostałe dokumenty budowy</w:t>
      </w:r>
      <w:r>
        <w:rPr>
          <w:noProof/>
        </w:rPr>
        <w:tab/>
      </w:r>
      <w:r>
        <w:rPr>
          <w:noProof/>
        </w:rPr>
        <w:fldChar w:fldCharType="begin"/>
      </w:r>
      <w:r>
        <w:rPr>
          <w:noProof/>
        </w:rPr>
        <w:instrText xml:space="preserve"> PAGEREF _Toc17265345 \h </w:instrText>
      </w:r>
      <w:r>
        <w:rPr>
          <w:noProof/>
        </w:rPr>
      </w:r>
      <w:r>
        <w:rPr>
          <w:noProof/>
        </w:rPr>
        <w:fldChar w:fldCharType="separate"/>
      </w:r>
      <w:r w:rsidR="00DB14EB">
        <w:rPr>
          <w:noProof/>
        </w:rPr>
        <w:t>48</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2.4.6.</w:t>
      </w:r>
      <w:r>
        <w:rPr>
          <w:rFonts w:asciiTheme="minorHAnsi" w:eastAsiaTheme="minorEastAsia" w:hAnsiTheme="minorHAnsi" w:cstheme="minorBidi"/>
          <w:noProof/>
          <w:sz w:val="22"/>
          <w:szCs w:val="22"/>
        </w:rPr>
        <w:tab/>
      </w:r>
      <w:r w:rsidRPr="006D7641">
        <w:rPr>
          <w:noProof/>
        </w:rPr>
        <w:t>Przechowywanie dokumentów budowy</w:t>
      </w:r>
      <w:r>
        <w:rPr>
          <w:noProof/>
        </w:rPr>
        <w:tab/>
      </w:r>
      <w:r>
        <w:rPr>
          <w:noProof/>
        </w:rPr>
        <w:fldChar w:fldCharType="begin"/>
      </w:r>
      <w:r>
        <w:rPr>
          <w:noProof/>
        </w:rPr>
        <w:instrText xml:space="preserve"> PAGEREF _Toc17265346 \h </w:instrText>
      </w:r>
      <w:r>
        <w:rPr>
          <w:noProof/>
        </w:rPr>
      </w:r>
      <w:r>
        <w:rPr>
          <w:noProof/>
        </w:rPr>
        <w:fldChar w:fldCharType="separate"/>
      </w:r>
      <w:r w:rsidR="00DB14EB">
        <w:rPr>
          <w:noProof/>
        </w:rPr>
        <w:t>49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2.5.1.</w:t>
      </w:r>
      <w:r>
        <w:rPr>
          <w:rFonts w:asciiTheme="minorHAnsi" w:eastAsiaTheme="minorEastAsia" w:hAnsiTheme="minorHAnsi" w:cstheme="minorBidi"/>
          <w:noProof/>
          <w:sz w:val="22"/>
          <w:szCs w:val="22"/>
        </w:rPr>
        <w:tab/>
      </w:r>
      <w:r w:rsidRPr="006D7641">
        <w:rPr>
          <w:noProof/>
        </w:rPr>
        <w:t>Odbiór robót zanikających i ulegających zakryciu</w:t>
      </w:r>
      <w:r>
        <w:rPr>
          <w:noProof/>
        </w:rPr>
        <w:tab/>
      </w:r>
      <w:r>
        <w:rPr>
          <w:noProof/>
        </w:rPr>
        <w:fldChar w:fldCharType="begin"/>
      </w:r>
      <w:r>
        <w:rPr>
          <w:noProof/>
        </w:rPr>
        <w:instrText xml:space="preserve"> PAGEREF _Toc17265347 \h </w:instrText>
      </w:r>
      <w:r>
        <w:rPr>
          <w:noProof/>
        </w:rPr>
      </w:r>
      <w:r>
        <w:rPr>
          <w:noProof/>
        </w:rPr>
        <w:fldChar w:fldCharType="separate"/>
      </w:r>
      <w:r w:rsidR="00DB14EB">
        <w:rPr>
          <w:noProof/>
        </w:rPr>
        <w:t>49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2.5.2.</w:t>
      </w:r>
      <w:r>
        <w:rPr>
          <w:rFonts w:asciiTheme="minorHAnsi" w:eastAsiaTheme="minorEastAsia" w:hAnsiTheme="minorHAnsi" w:cstheme="minorBidi"/>
          <w:noProof/>
          <w:sz w:val="22"/>
          <w:szCs w:val="22"/>
        </w:rPr>
        <w:tab/>
      </w:r>
      <w:r w:rsidRPr="006D7641">
        <w:rPr>
          <w:noProof/>
        </w:rPr>
        <w:t>Próby</w:t>
      </w:r>
      <w:r>
        <w:rPr>
          <w:noProof/>
        </w:rPr>
        <w:tab/>
      </w:r>
      <w:r>
        <w:rPr>
          <w:noProof/>
        </w:rPr>
        <w:fldChar w:fldCharType="begin"/>
      </w:r>
      <w:r>
        <w:rPr>
          <w:noProof/>
        </w:rPr>
        <w:instrText xml:space="preserve"> PAGEREF _Toc17265348 \h </w:instrText>
      </w:r>
      <w:r>
        <w:rPr>
          <w:noProof/>
        </w:rPr>
      </w:r>
      <w:r>
        <w:rPr>
          <w:noProof/>
        </w:rPr>
        <w:fldChar w:fldCharType="separate"/>
      </w:r>
      <w:r w:rsidR="00DB14EB">
        <w:rPr>
          <w:noProof/>
        </w:rPr>
        <w:t>49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2.5.3.</w:t>
      </w:r>
      <w:r>
        <w:rPr>
          <w:rFonts w:asciiTheme="minorHAnsi" w:eastAsiaTheme="minorEastAsia" w:hAnsiTheme="minorHAnsi" w:cstheme="minorBidi"/>
          <w:noProof/>
          <w:sz w:val="22"/>
          <w:szCs w:val="22"/>
        </w:rPr>
        <w:tab/>
      </w:r>
      <w:r w:rsidRPr="006D7641">
        <w:rPr>
          <w:noProof/>
        </w:rPr>
        <w:t>Próby końcowe</w:t>
      </w:r>
      <w:r>
        <w:rPr>
          <w:noProof/>
        </w:rPr>
        <w:tab/>
      </w:r>
      <w:r>
        <w:rPr>
          <w:noProof/>
        </w:rPr>
        <w:fldChar w:fldCharType="begin"/>
      </w:r>
      <w:r>
        <w:rPr>
          <w:noProof/>
        </w:rPr>
        <w:instrText xml:space="preserve"> PAGEREF _Toc17265349 \h </w:instrText>
      </w:r>
      <w:r>
        <w:rPr>
          <w:noProof/>
        </w:rPr>
      </w:r>
      <w:r>
        <w:rPr>
          <w:noProof/>
        </w:rPr>
        <w:fldChar w:fldCharType="separate"/>
      </w:r>
      <w:r w:rsidR="00DB14EB">
        <w:rPr>
          <w:noProof/>
        </w:rPr>
        <w:t>49</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2.5.4.</w:t>
      </w:r>
      <w:r>
        <w:rPr>
          <w:rFonts w:asciiTheme="minorHAnsi" w:eastAsiaTheme="minorEastAsia" w:hAnsiTheme="minorHAnsi" w:cstheme="minorBidi"/>
          <w:noProof/>
          <w:sz w:val="22"/>
          <w:szCs w:val="22"/>
        </w:rPr>
        <w:tab/>
      </w:r>
      <w:r w:rsidRPr="006D7641">
        <w:rPr>
          <w:noProof/>
        </w:rPr>
        <w:t>Odbiór poszczególnych robót</w:t>
      </w:r>
      <w:r>
        <w:rPr>
          <w:noProof/>
        </w:rPr>
        <w:tab/>
      </w:r>
      <w:r>
        <w:rPr>
          <w:noProof/>
        </w:rPr>
        <w:fldChar w:fldCharType="begin"/>
      </w:r>
      <w:r>
        <w:rPr>
          <w:noProof/>
        </w:rPr>
        <w:instrText xml:space="preserve"> PAGEREF _Toc17265350 \h </w:instrText>
      </w:r>
      <w:r>
        <w:rPr>
          <w:noProof/>
        </w:rPr>
      </w:r>
      <w:r>
        <w:rPr>
          <w:noProof/>
        </w:rPr>
        <w:fldChar w:fldCharType="separate"/>
      </w:r>
      <w:r w:rsidR="00DB14EB">
        <w:rPr>
          <w:noProof/>
        </w:rPr>
        <w:t>50</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2.5.4.1.</w:t>
      </w:r>
      <w:r>
        <w:rPr>
          <w:rFonts w:asciiTheme="minorHAnsi" w:eastAsiaTheme="minorEastAsia" w:hAnsiTheme="minorHAnsi" w:cstheme="minorBidi"/>
          <w:noProof/>
          <w:sz w:val="22"/>
          <w:szCs w:val="22"/>
        </w:rPr>
        <w:tab/>
      </w:r>
      <w:r w:rsidRPr="006D7641">
        <w:rPr>
          <w:noProof/>
        </w:rPr>
        <w:t>Odbiory obiektów</w:t>
      </w:r>
      <w:r>
        <w:rPr>
          <w:noProof/>
        </w:rPr>
        <w:tab/>
      </w:r>
      <w:r>
        <w:rPr>
          <w:noProof/>
        </w:rPr>
        <w:fldChar w:fldCharType="begin"/>
      </w:r>
      <w:r>
        <w:rPr>
          <w:noProof/>
        </w:rPr>
        <w:instrText xml:space="preserve"> PAGEREF _Toc17265351 \h </w:instrText>
      </w:r>
      <w:r>
        <w:rPr>
          <w:noProof/>
        </w:rPr>
      </w:r>
      <w:r>
        <w:rPr>
          <w:noProof/>
        </w:rPr>
        <w:fldChar w:fldCharType="separate"/>
      </w:r>
      <w:r w:rsidR="00DB14EB">
        <w:rPr>
          <w:noProof/>
        </w:rPr>
        <w:t>50</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2.5.4.2.</w:t>
      </w:r>
      <w:r>
        <w:rPr>
          <w:rFonts w:asciiTheme="minorHAnsi" w:eastAsiaTheme="minorEastAsia" w:hAnsiTheme="minorHAnsi" w:cstheme="minorBidi"/>
          <w:noProof/>
          <w:sz w:val="22"/>
          <w:szCs w:val="22"/>
        </w:rPr>
        <w:tab/>
      </w:r>
      <w:r w:rsidRPr="006D7641">
        <w:rPr>
          <w:noProof/>
        </w:rPr>
        <w:t>Odbiory robót drogowych (place) i zieleni</w:t>
      </w:r>
      <w:r>
        <w:rPr>
          <w:noProof/>
        </w:rPr>
        <w:tab/>
      </w:r>
      <w:r>
        <w:rPr>
          <w:noProof/>
        </w:rPr>
        <w:fldChar w:fldCharType="begin"/>
      </w:r>
      <w:r>
        <w:rPr>
          <w:noProof/>
        </w:rPr>
        <w:instrText xml:space="preserve"> PAGEREF _Toc17265352 \h </w:instrText>
      </w:r>
      <w:r>
        <w:rPr>
          <w:noProof/>
        </w:rPr>
      </w:r>
      <w:r>
        <w:rPr>
          <w:noProof/>
        </w:rPr>
        <w:fldChar w:fldCharType="separate"/>
      </w:r>
      <w:r w:rsidR="00DB14EB">
        <w:rPr>
          <w:noProof/>
        </w:rPr>
        <w:t>51</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2.5.4.3.</w:t>
      </w:r>
      <w:r>
        <w:rPr>
          <w:rFonts w:asciiTheme="minorHAnsi" w:eastAsiaTheme="minorEastAsia" w:hAnsiTheme="minorHAnsi" w:cstheme="minorBidi"/>
          <w:noProof/>
          <w:sz w:val="22"/>
          <w:szCs w:val="22"/>
        </w:rPr>
        <w:tab/>
      </w:r>
      <w:r w:rsidRPr="006D7641">
        <w:rPr>
          <w:noProof/>
        </w:rPr>
        <w:t>Odbiór instalacji zewnętrznych (sieci uzbrojenia terenu)</w:t>
      </w:r>
      <w:r>
        <w:rPr>
          <w:noProof/>
        </w:rPr>
        <w:tab/>
      </w:r>
      <w:r>
        <w:rPr>
          <w:noProof/>
        </w:rPr>
        <w:fldChar w:fldCharType="begin"/>
      </w:r>
      <w:r>
        <w:rPr>
          <w:noProof/>
        </w:rPr>
        <w:instrText xml:space="preserve"> PAGEREF _Toc17265353 \h </w:instrText>
      </w:r>
      <w:r>
        <w:rPr>
          <w:noProof/>
        </w:rPr>
      </w:r>
      <w:r>
        <w:rPr>
          <w:noProof/>
        </w:rPr>
        <w:fldChar w:fldCharType="separate"/>
      </w:r>
      <w:r w:rsidR="00DB14EB">
        <w:rPr>
          <w:noProof/>
        </w:rPr>
        <w:t>51</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2.5.4.4.</w:t>
      </w:r>
      <w:r>
        <w:rPr>
          <w:rFonts w:asciiTheme="minorHAnsi" w:eastAsiaTheme="minorEastAsia" w:hAnsiTheme="minorHAnsi" w:cstheme="minorBidi"/>
          <w:noProof/>
          <w:sz w:val="22"/>
          <w:szCs w:val="22"/>
        </w:rPr>
        <w:tab/>
      </w:r>
      <w:r w:rsidRPr="006D7641">
        <w:rPr>
          <w:noProof/>
        </w:rPr>
        <w:t>Odbiór robót związanych z wykonaniem monitoringu</w:t>
      </w:r>
      <w:r>
        <w:rPr>
          <w:noProof/>
        </w:rPr>
        <w:tab/>
      </w:r>
      <w:r>
        <w:rPr>
          <w:noProof/>
        </w:rPr>
        <w:fldChar w:fldCharType="begin"/>
      </w:r>
      <w:r>
        <w:rPr>
          <w:noProof/>
        </w:rPr>
        <w:instrText xml:space="preserve"> PAGEREF _Toc17265354 \h </w:instrText>
      </w:r>
      <w:r>
        <w:rPr>
          <w:noProof/>
        </w:rPr>
      </w:r>
      <w:r>
        <w:rPr>
          <w:noProof/>
        </w:rPr>
        <w:fldChar w:fldCharType="separate"/>
      </w:r>
      <w:r w:rsidR="00DB14EB">
        <w:rPr>
          <w:noProof/>
        </w:rPr>
        <w:t>51</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2.5.4.5.</w:t>
      </w:r>
      <w:r>
        <w:rPr>
          <w:rFonts w:asciiTheme="minorHAnsi" w:eastAsiaTheme="minorEastAsia" w:hAnsiTheme="minorHAnsi" w:cstheme="minorBidi"/>
          <w:noProof/>
          <w:sz w:val="22"/>
          <w:szCs w:val="22"/>
        </w:rPr>
        <w:tab/>
      </w:r>
      <w:r>
        <w:rPr>
          <w:noProof/>
        </w:rPr>
        <w:t>Odbiór sprzętu i wyposażenia</w:t>
      </w:r>
      <w:r>
        <w:rPr>
          <w:noProof/>
        </w:rPr>
        <w:tab/>
      </w:r>
      <w:r>
        <w:rPr>
          <w:noProof/>
        </w:rPr>
        <w:fldChar w:fldCharType="begin"/>
      </w:r>
      <w:r>
        <w:rPr>
          <w:noProof/>
        </w:rPr>
        <w:instrText xml:space="preserve"> PAGEREF _Toc17265355 \h </w:instrText>
      </w:r>
      <w:r>
        <w:rPr>
          <w:noProof/>
        </w:rPr>
      </w:r>
      <w:r>
        <w:rPr>
          <w:noProof/>
        </w:rPr>
        <w:fldChar w:fldCharType="separate"/>
      </w:r>
      <w:r w:rsidR="00DB14EB">
        <w:rPr>
          <w:noProof/>
        </w:rPr>
        <w:t>51</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2.5.4.6.</w:t>
      </w:r>
      <w:r>
        <w:rPr>
          <w:rFonts w:asciiTheme="minorHAnsi" w:eastAsiaTheme="minorEastAsia" w:hAnsiTheme="minorHAnsi" w:cstheme="minorBidi"/>
          <w:noProof/>
          <w:sz w:val="22"/>
          <w:szCs w:val="22"/>
        </w:rPr>
        <w:tab/>
      </w:r>
      <w:r>
        <w:rPr>
          <w:noProof/>
        </w:rPr>
        <w:t>Odbiór końcowy</w:t>
      </w:r>
      <w:r>
        <w:rPr>
          <w:noProof/>
        </w:rPr>
        <w:tab/>
      </w:r>
      <w:r>
        <w:rPr>
          <w:noProof/>
        </w:rPr>
        <w:fldChar w:fldCharType="begin"/>
      </w:r>
      <w:r>
        <w:rPr>
          <w:noProof/>
        </w:rPr>
        <w:instrText xml:space="preserve"> PAGEREF _Toc17265356 \h </w:instrText>
      </w:r>
      <w:r>
        <w:rPr>
          <w:noProof/>
        </w:rPr>
      </w:r>
      <w:r>
        <w:rPr>
          <w:noProof/>
        </w:rPr>
        <w:fldChar w:fldCharType="separate"/>
      </w:r>
      <w:r w:rsidR="00DB14EB">
        <w:rPr>
          <w:noProof/>
        </w:rPr>
        <w:t>52</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2.5.5.</w:t>
      </w:r>
      <w:r>
        <w:rPr>
          <w:rFonts w:asciiTheme="minorHAnsi" w:eastAsiaTheme="minorEastAsia" w:hAnsiTheme="minorHAnsi" w:cstheme="minorBidi"/>
          <w:noProof/>
          <w:sz w:val="22"/>
          <w:szCs w:val="22"/>
        </w:rPr>
        <w:tab/>
      </w:r>
      <w:r w:rsidRPr="006D7641">
        <w:rPr>
          <w:noProof/>
        </w:rPr>
        <w:t>Wymagane gwarancje</w:t>
      </w:r>
      <w:r>
        <w:rPr>
          <w:noProof/>
        </w:rPr>
        <w:tab/>
      </w:r>
      <w:r>
        <w:rPr>
          <w:noProof/>
        </w:rPr>
        <w:fldChar w:fldCharType="begin"/>
      </w:r>
      <w:r>
        <w:rPr>
          <w:noProof/>
        </w:rPr>
        <w:instrText xml:space="preserve"> PAGEREF _Toc17265357 \h </w:instrText>
      </w:r>
      <w:r>
        <w:rPr>
          <w:noProof/>
        </w:rPr>
      </w:r>
      <w:r>
        <w:rPr>
          <w:noProof/>
        </w:rPr>
        <w:fldChar w:fldCharType="separate"/>
      </w:r>
      <w:r w:rsidR="00DB14EB">
        <w:rPr>
          <w:noProof/>
        </w:rPr>
        <w:t>52</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2.5.5.1.</w:t>
      </w:r>
      <w:r>
        <w:rPr>
          <w:rFonts w:asciiTheme="minorHAnsi" w:eastAsiaTheme="minorEastAsia" w:hAnsiTheme="minorHAnsi" w:cstheme="minorBidi"/>
          <w:noProof/>
          <w:sz w:val="22"/>
          <w:szCs w:val="22"/>
        </w:rPr>
        <w:tab/>
      </w:r>
      <w:r w:rsidRPr="006D7641">
        <w:rPr>
          <w:noProof/>
        </w:rPr>
        <w:t>Warunki gwarancji i serwisu</w:t>
      </w:r>
      <w:r>
        <w:rPr>
          <w:noProof/>
        </w:rPr>
        <w:tab/>
      </w:r>
      <w:r>
        <w:rPr>
          <w:noProof/>
        </w:rPr>
        <w:fldChar w:fldCharType="begin"/>
      </w:r>
      <w:r>
        <w:rPr>
          <w:noProof/>
        </w:rPr>
        <w:instrText xml:space="preserve"> PAGEREF _Toc17265358 \h </w:instrText>
      </w:r>
      <w:r>
        <w:rPr>
          <w:noProof/>
        </w:rPr>
      </w:r>
      <w:r>
        <w:rPr>
          <w:noProof/>
        </w:rPr>
        <w:fldChar w:fldCharType="separate"/>
      </w:r>
      <w:r w:rsidR="00DB14EB">
        <w:rPr>
          <w:noProof/>
        </w:rPr>
        <w:t>52</w:t>
      </w:r>
      <w:r>
        <w:rPr>
          <w:noProof/>
        </w:rPr>
        <w:fldChar w:fldCharType="end"/>
      </w:r>
    </w:p>
    <w:p w:rsidR="00160568" w:rsidRDefault="00160568">
      <w:pPr>
        <w:pStyle w:val="Spistreci4"/>
        <w:tabs>
          <w:tab w:val="left" w:pos="1600"/>
          <w:tab w:val="right" w:leader="dot" w:pos="9060"/>
        </w:tabs>
        <w:rPr>
          <w:rFonts w:asciiTheme="minorHAnsi" w:eastAsiaTheme="minorEastAsia" w:hAnsiTheme="minorHAnsi" w:cstheme="minorBidi"/>
          <w:noProof/>
          <w:sz w:val="22"/>
          <w:szCs w:val="22"/>
        </w:rPr>
      </w:pPr>
      <w:r w:rsidRPr="006D7641">
        <w:rPr>
          <w:noProof/>
        </w:rPr>
        <w:t>2.5.5.2.</w:t>
      </w:r>
      <w:r>
        <w:rPr>
          <w:rFonts w:asciiTheme="minorHAnsi" w:eastAsiaTheme="minorEastAsia" w:hAnsiTheme="minorHAnsi" w:cstheme="minorBidi"/>
          <w:noProof/>
          <w:sz w:val="22"/>
          <w:szCs w:val="22"/>
        </w:rPr>
        <w:tab/>
      </w:r>
      <w:r w:rsidRPr="006D7641">
        <w:rPr>
          <w:noProof/>
        </w:rPr>
        <w:t>Gwarancje</w:t>
      </w:r>
      <w:r>
        <w:rPr>
          <w:noProof/>
        </w:rPr>
        <w:tab/>
      </w:r>
      <w:r>
        <w:rPr>
          <w:noProof/>
        </w:rPr>
        <w:fldChar w:fldCharType="begin"/>
      </w:r>
      <w:r>
        <w:rPr>
          <w:noProof/>
        </w:rPr>
        <w:instrText xml:space="preserve"> PAGEREF _Toc17265359 \h </w:instrText>
      </w:r>
      <w:r>
        <w:rPr>
          <w:noProof/>
        </w:rPr>
      </w:r>
      <w:r>
        <w:rPr>
          <w:noProof/>
        </w:rPr>
        <w:fldChar w:fldCharType="separate"/>
      </w:r>
      <w:r w:rsidR="00DB14EB">
        <w:rPr>
          <w:noProof/>
        </w:rPr>
        <w:t>52</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2.5.6.</w:t>
      </w:r>
      <w:r>
        <w:rPr>
          <w:rFonts w:asciiTheme="minorHAnsi" w:eastAsiaTheme="minorEastAsia" w:hAnsiTheme="minorHAnsi" w:cstheme="minorBidi"/>
          <w:noProof/>
          <w:sz w:val="22"/>
          <w:szCs w:val="22"/>
        </w:rPr>
        <w:tab/>
      </w:r>
      <w:r w:rsidRPr="006D7641">
        <w:rPr>
          <w:noProof/>
        </w:rPr>
        <w:t>Szkolenie personelu</w:t>
      </w:r>
      <w:r>
        <w:rPr>
          <w:noProof/>
        </w:rPr>
        <w:tab/>
      </w:r>
      <w:r>
        <w:rPr>
          <w:noProof/>
        </w:rPr>
        <w:fldChar w:fldCharType="begin"/>
      </w:r>
      <w:r>
        <w:rPr>
          <w:noProof/>
        </w:rPr>
        <w:instrText xml:space="preserve"> PAGEREF _Toc17265360 \h </w:instrText>
      </w:r>
      <w:r>
        <w:rPr>
          <w:noProof/>
        </w:rPr>
      </w:r>
      <w:r>
        <w:rPr>
          <w:noProof/>
        </w:rPr>
        <w:fldChar w:fldCharType="separate"/>
      </w:r>
      <w:r w:rsidR="00DB14EB">
        <w:rPr>
          <w:noProof/>
        </w:rPr>
        <w:t>53</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2.6.1.</w:t>
      </w:r>
      <w:r>
        <w:rPr>
          <w:rFonts w:asciiTheme="minorHAnsi" w:eastAsiaTheme="minorEastAsia" w:hAnsiTheme="minorHAnsi" w:cstheme="minorBidi"/>
          <w:noProof/>
          <w:sz w:val="22"/>
          <w:szCs w:val="22"/>
        </w:rPr>
        <w:tab/>
      </w:r>
      <w:r w:rsidRPr="006D7641">
        <w:rPr>
          <w:noProof/>
        </w:rPr>
        <w:t>Ustalenia ogólne</w:t>
      </w:r>
      <w:r>
        <w:rPr>
          <w:noProof/>
        </w:rPr>
        <w:tab/>
      </w:r>
      <w:r>
        <w:rPr>
          <w:noProof/>
        </w:rPr>
        <w:fldChar w:fldCharType="begin"/>
      </w:r>
      <w:r>
        <w:rPr>
          <w:noProof/>
        </w:rPr>
        <w:instrText xml:space="preserve"> PAGEREF _Toc17265361 \h </w:instrText>
      </w:r>
      <w:r>
        <w:rPr>
          <w:noProof/>
        </w:rPr>
      </w:r>
      <w:r>
        <w:rPr>
          <w:noProof/>
        </w:rPr>
        <w:fldChar w:fldCharType="separate"/>
      </w:r>
      <w:r w:rsidR="00DB14EB">
        <w:rPr>
          <w:noProof/>
        </w:rPr>
        <w:t>53</w:t>
      </w:r>
      <w:r>
        <w:rPr>
          <w:noProof/>
        </w:rPr>
        <w:fldChar w:fldCharType="end"/>
      </w:r>
    </w:p>
    <w:p w:rsidR="00160568" w:rsidRDefault="00160568">
      <w:pPr>
        <w:pStyle w:val="Spistreci4"/>
        <w:tabs>
          <w:tab w:val="left" w:pos="1400"/>
          <w:tab w:val="right" w:leader="dot" w:pos="9060"/>
        </w:tabs>
        <w:rPr>
          <w:rFonts w:asciiTheme="minorHAnsi" w:eastAsiaTheme="minorEastAsia" w:hAnsiTheme="minorHAnsi" w:cstheme="minorBidi"/>
          <w:noProof/>
          <w:sz w:val="22"/>
          <w:szCs w:val="22"/>
        </w:rPr>
      </w:pPr>
      <w:r w:rsidRPr="006D7641">
        <w:rPr>
          <w:noProof/>
        </w:rPr>
        <w:t>2.6.2.</w:t>
      </w:r>
      <w:r>
        <w:rPr>
          <w:rFonts w:asciiTheme="minorHAnsi" w:eastAsiaTheme="minorEastAsia" w:hAnsiTheme="minorHAnsi" w:cstheme="minorBidi"/>
          <w:noProof/>
          <w:sz w:val="22"/>
          <w:szCs w:val="22"/>
        </w:rPr>
        <w:tab/>
      </w:r>
      <w:r w:rsidRPr="006D7641">
        <w:rPr>
          <w:noProof/>
        </w:rPr>
        <w:t>Podstawy płatności</w:t>
      </w:r>
      <w:r>
        <w:rPr>
          <w:noProof/>
        </w:rPr>
        <w:tab/>
      </w:r>
      <w:r>
        <w:rPr>
          <w:noProof/>
        </w:rPr>
        <w:fldChar w:fldCharType="begin"/>
      </w:r>
      <w:r>
        <w:rPr>
          <w:noProof/>
        </w:rPr>
        <w:instrText xml:space="preserve"> PAGEREF _Toc17265362 \h </w:instrText>
      </w:r>
      <w:r>
        <w:rPr>
          <w:noProof/>
        </w:rPr>
      </w:r>
      <w:r>
        <w:rPr>
          <w:noProof/>
        </w:rPr>
        <w:fldChar w:fldCharType="separate"/>
      </w:r>
      <w:r w:rsidR="00DB14EB">
        <w:rPr>
          <w:noProof/>
        </w:rPr>
        <w:t>53</w:t>
      </w:r>
      <w:r>
        <w:rPr>
          <w:noProof/>
        </w:rPr>
        <w:fldChar w:fldCharType="end"/>
      </w:r>
    </w:p>
    <w:p w:rsidR="00160568" w:rsidRDefault="00160568">
      <w:pPr>
        <w:pStyle w:val="Spistreci1"/>
        <w:tabs>
          <w:tab w:val="left" w:pos="400"/>
          <w:tab w:val="right" w:leader="dot" w:pos="9060"/>
        </w:tabs>
        <w:rPr>
          <w:rFonts w:asciiTheme="minorHAnsi" w:eastAsiaTheme="minorEastAsia" w:hAnsiTheme="minorHAnsi" w:cstheme="minorBidi"/>
          <w:b w:val="0"/>
          <w:bCs w:val="0"/>
          <w:noProof/>
          <w:sz w:val="22"/>
          <w:szCs w:val="22"/>
        </w:rPr>
      </w:pPr>
      <w:r w:rsidRPr="006D7641">
        <w:rPr>
          <w:rFonts w:cs="Arial"/>
          <w:noProof/>
        </w:rPr>
        <w:t>B.</w:t>
      </w:r>
      <w:r>
        <w:rPr>
          <w:rFonts w:asciiTheme="minorHAnsi" w:eastAsiaTheme="minorEastAsia" w:hAnsiTheme="minorHAnsi" w:cstheme="minorBidi"/>
          <w:b w:val="0"/>
          <w:bCs w:val="0"/>
          <w:noProof/>
          <w:sz w:val="22"/>
          <w:szCs w:val="22"/>
        </w:rPr>
        <w:tab/>
      </w:r>
      <w:r w:rsidRPr="006D7641">
        <w:rPr>
          <w:rFonts w:cs="Arial"/>
          <w:noProof/>
        </w:rPr>
        <w:t>CZĘŚĆ INFORMACYJNA</w:t>
      </w:r>
      <w:r>
        <w:rPr>
          <w:noProof/>
        </w:rPr>
        <w:tab/>
      </w:r>
      <w:r>
        <w:rPr>
          <w:noProof/>
        </w:rPr>
        <w:fldChar w:fldCharType="begin"/>
      </w:r>
      <w:r>
        <w:rPr>
          <w:noProof/>
        </w:rPr>
        <w:instrText xml:space="preserve"> PAGEREF _Toc17265363 \h </w:instrText>
      </w:r>
      <w:r>
        <w:rPr>
          <w:noProof/>
        </w:rPr>
      </w:r>
      <w:r>
        <w:rPr>
          <w:noProof/>
        </w:rPr>
        <w:fldChar w:fldCharType="separate"/>
      </w:r>
      <w:r w:rsidR="00DB14EB">
        <w:rPr>
          <w:noProof/>
        </w:rPr>
        <w:t>55</w:t>
      </w:r>
      <w:r>
        <w:rPr>
          <w:noProof/>
        </w:rPr>
        <w:fldChar w:fldCharType="end"/>
      </w:r>
    </w:p>
    <w:p w:rsidR="00160568" w:rsidRDefault="00160568">
      <w:pPr>
        <w:pStyle w:val="Spistreci1"/>
        <w:tabs>
          <w:tab w:val="left" w:pos="400"/>
          <w:tab w:val="right" w:leader="dot" w:pos="9060"/>
        </w:tabs>
        <w:rPr>
          <w:rFonts w:asciiTheme="minorHAnsi" w:eastAsiaTheme="minorEastAsia" w:hAnsiTheme="minorHAnsi" w:cstheme="minorBidi"/>
          <w:b w:val="0"/>
          <w:bCs w:val="0"/>
          <w:noProof/>
          <w:sz w:val="22"/>
          <w:szCs w:val="22"/>
        </w:rPr>
      </w:pPr>
      <w:r>
        <w:rPr>
          <w:noProof/>
        </w:rPr>
        <w:t>3.</w:t>
      </w:r>
      <w:r>
        <w:rPr>
          <w:rFonts w:asciiTheme="minorHAnsi" w:eastAsiaTheme="minorEastAsia" w:hAnsiTheme="minorHAnsi" w:cstheme="minorBidi"/>
          <w:b w:val="0"/>
          <w:bCs w:val="0"/>
          <w:noProof/>
          <w:sz w:val="22"/>
          <w:szCs w:val="22"/>
        </w:rPr>
        <w:tab/>
      </w:r>
      <w:r>
        <w:rPr>
          <w:noProof/>
        </w:rPr>
        <w:t>DOKUMENTY POTWIERDZAJĄCE ZGODNOŚĆ ZAMIERZENIA BUDOWLANEGO Z WYMAGANIAMI WYNIKAJĄCYMI Z ODRĘBNYCH PRZEPISÓW</w:t>
      </w:r>
      <w:r>
        <w:rPr>
          <w:noProof/>
        </w:rPr>
        <w:tab/>
      </w:r>
      <w:r>
        <w:rPr>
          <w:noProof/>
        </w:rPr>
        <w:fldChar w:fldCharType="begin"/>
      </w:r>
      <w:r>
        <w:rPr>
          <w:noProof/>
        </w:rPr>
        <w:instrText xml:space="preserve"> PAGEREF _Toc17265364 \h </w:instrText>
      </w:r>
      <w:r>
        <w:rPr>
          <w:noProof/>
        </w:rPr>
      </w:r>
      <w:r>
        <w:rPr>
          <w:noProof/>
        </w:rPr>
        <w:fldChar w:fldCharType="separate"/>
      </w:r>
      <w:r w:rsidR="00DB14EB">
        <w:rPr>
          <w:noProof/>
        </w:rPr>
        <w:t>55</w:t>
      </w:r>
      <w:r>
        <w:rPr>
          <w:noProof/>
        </w:rPr>
        <w:fldChar w:fldCharType="end"/>
      </w:r>
    </w:p>
    <w:p w:rsidR="00160568" w:rsidRDefault="00160568">
      <w:pPr>
        <w:pStyle w:val="Spistreci1"/>
        <w:tabs>
          <w:tab w:val="left" w:pos="400"/>
          <w:tab w:val="right" w:leader="dot" w:pos="9060"/>
        </w:tabs>
        <w:rPr>
          <w:rFonts w:asciiTheme="minorHAnsi" w:eastAsiaTheme="minorEastAsia" w:hAnsiTheme="minorHAnsi" w:cstheme="minorBidi"/>
          <w:b w:val="0"/>
          <w:bCs w:val="0"/>
          <w:noProof/>
          <w:sz w:val="22"/>
          <w:szCs w:val="22"/>
        </w:rPr>
      </w:pPr>
      <w:r>
        <w:rPr>
          <w:noProof/>
        </w:rPr>
        <w:t>4.</w:t>
      </w:r>
      <w:r>
        <w:rPr>
          <w:rFonts w:asciiTheme="minorHAnsi" w:eastAsiaTheme="minorEastAsia" w:hAnsiTheme="minorHAnsi" w:cstheme="minorBidi"/>
          <w:b w:val="0"/>
          <w:bCs w:val="0"/>
          <w:noProof/>
          <w:sz w:val="22"/>
          <w:szCs w:val="22"/>
        </w:rPr>
        <w:tab/>
      </w:r>
      <w:r>
        <w:rPr>
          <w:noProof/>
        </w:rPr>
        <w:t>OŚWIADCZENIE ZAMAWIAJĄCEGO STWIERDZAJĄCE JEGO PRAWO DO DYSPONOWANIA NIERUCHOMOŚCIĄ NA CELE BUDOWLANE</w:t>
      </w:r>
      <w:r>
        <w:rPr>
          <w:noProof/>
        </w:rPr>
        <w:tab/>
      </w:r>
      <w:r>
        <w:rPr>
          <w:noProof/>
        </w:rPr>
        <w:fldChar w:fldCharType="begin"/>
      </w:r>
      <w:r>
        <w:rPr>
          <w:noProof/>
        </w:rPr>
        <w:instrText xml:space="preserve"> PAGEREF _Toc17265365 \h </w:instrText>
      </w:r>
      <w:r>
        <w:rPr>
          <w:noProof/>
        </w:rPr>
      </w:r>
      <w:r>
        <w:rPr>
          <w:noProof/>
        </w:rPr>
        <w:fldChar w:fldCharType="separate"/>
      </w:r>
      <w:r w:rsidR="00DB14EB">
        <w:rPr>
          <w:noProof/>
        </w:rPr>
        <w:t>55</w:t>
      </w:r>
      <w:r>
        <w:rPr>
          <w:noProof/>
        </w:rPr>
        <w:fldChar w:fldCharType="end"/>
      </w:r>
    </w:p>
    <w:p w:rsidR="00160568" w:rsidRDefault="00160568">
      <w:pPr>
        <w:pStyle w:val="Spistreci1"/>
        <w:tabs>
          <w:tab w:val="left" w:pos="400"/>
          <w:tab w:val="right" w:leader="dot" w:pos="9060"/>
        </w:tabs>
        <w:rPr>
          <w:rFonts w:asciiTheme="minorHAnsi" w:eastAsiaTheme="minorEastAsia" w:hAnsiTheme="minorHAnsi" w:cstheme="minorBidi"/>
          <w:b w:val="0"/>
          <w:bCs w:val="0"/>
          <w:noProof/>
          <w:sz w:val="22"/>
          <w:szCs w:val="22"/>
        </w:rPr>
      </w:pPr>
      <w:r>
        <w:rPr>
          <w:noProof/>
        </w:rPr>
        <w:t>5.</w:t>
      </w:r>
      <w:r>
        <w:rPr>
          <w:rFonts w:asciiTheme="minorHAnsi" w:eastAsiaTheme="minorEastAsia" w:hAnsiTheme="minorHAnsi" w:cstheme="minorBidi"/>
          <w:b w:val="0"/>
          <w:bCs w:val="0"/>
          <w:noProof/>
          <w:sz w:val="22"/>
          <w:szCs w:val="22"/>
        </w:rPr>
        <w:tab/>
      </w:r>
      <w:r>
        <w:rPr>
          <w:noProof/>
        </w:rPr>
        <w:t>PRZEPISY PRAWNE I NORMY ZWIĄZANE Z PROJEKTOWANIEM I WYKONANIEM ZAMIERZENIA BUDOWLANEGO</w:t>
      </w:r>
      <w:r>
        <w:rPr>
          <w:noProof/>
        </w:rPr>
        <w:tab/>
      </w:r>
      <w:r>
        <w:rPr>
          <w:noProof/>
        </w:rPr>
        <w:fldChar w:fldCharType="begin"/>
      </w:r>
      <w:r>
        <w:rPr>
          <w:noProof/>
        </w:rPr>
        <w:instrText xml:space="preserve"> PAGEREF _Toc17265366 \h </w:instrText>
      </w:r>
      <w:r>
        <w:rPr>
          <w:noProof/>
        </w:rPr>
      </w:r>
      <w:r>
        <w:rPr>
          <w:noProof/>
        </w:rPr>
        <w:fldChar w:fldCharType="separate"/>
      </w:r>
      <w:r w:rsidR="00DB14EB">
        <w:rPr>
          <w:noProof/>
        </w:rPr>
        <w:t>55</w:t>
      </w:r>
      <w:r>
        <w:rPr>
          <w:noProof/>
        </w:rPr>
        <w:fldChar w:fldCharType="end"/>
      </w:r>
    </w:p>
    <w:p w:rsidR="00160568" w:rsidRDefault="00160568">
      <w:pPr>
        <w:pStyle w:val="Spistreci1"/>
        <w:tabs>
          <w:tab w:val="right" w:leader="dot" w:pos="9060"/>
        </w:tabs>
        <w:rPr>
          <w:rFonts w:asciiTheme="minorHAnsi" w:eastAsiaTheme="minorEastAsia" w:hAnsiTheme="minorHAnsi" w:cstheme="minorBidi"/>
          <w:b w:val="0"/>
          <w:bCs w:val="0"/>
          <w:noProof/>
          <w:sz w:val="22"/>
          <w:szCs w:val="22"/>
        </w:rPr>
      </w:pPr>
      <w:r w:rsidRPr="006D7641">
        <w:rPr>
          <w:rFonts w:cs="Arial"/>
          <w:noProof/>
        </w:rPr>
        <w:t>Wszystkie ww. ustawy należy stosować zgodnie z tekstem aktualnym na dzień stosowania.</w:t>
      </w:r>
      <w:r>
        <w:rPr>
          <w:noProof/>
        </w:rPr>
        <w:tab/>
      </w:r>
      <w:r>
        <w:rPr>
          <w:noProof/>
        </w:rPr>
        <w:fldChar w:fldCharType="begin"/>
      </w:r>
      <w:r>
        <w:rPr>
          <w:noProof/>
        </w:rPr>
        <w:instrText xml:space="preserve"> PAGEREF _Toc17265367 \h </w:instrText>
      </w:r>
      <w:r>
        <w:rPr>
          <w:noProof/>
        </w:rPr>
      </w:r>
      <w:r>
        <w:rPr>
          <w:noProof/>
        </w:rPr>
        <w:fldChar w:fldCharType="separate"/>
      </w:r>
      <w:r w:rsidR="00DB14EB">
        <w:rPr>
          <w:noProof/>
        </w:rPr>
        <w:t>56</w:t>
      </w:r>
      <w:r>
        <w:rPr>
          <w:noProof/>
        </w:rPr>
        <w:fldChar w:fldCharType="end"/>
      </w:r>
    </w:p>
    <w:p w:rsidR="00160568" w:rsidRDefault="00160568">
      <w:pPr>
        <w:pStyle w:val="Spistreci1"/>
        <w:tabs>
          <w:tab w:val="left" w:pos="400"/>
          <w:tab w:val="right" w:leader="dot" w:pos="9060"/>
        </w:tabs>
        <w:rPr>
          <w:rFonts w:asciiTheme="minorHAnsi" w:eastAsiaTheme="minorEastAsia" w:hAnsiTheme="minorHAnsi" w:cstheme="minorBidi"/>
          <w:b w:val="0"/>
          <w:bCs w:val="0"/>
          <w:noProof/>
          <w:sz w:val="22"/>
          <w:szCs w:val="22"/>
        </w:rPr>
      </w:pPr>
      <w:r>
        <w:rPr>
          <w:noProof/>
        </w:rPr>
        <w:t>6.</w:t>
      </w:r>
      <w:r>
        <w:rPr>
          <w:rFonts w:asciiTheme="minorHAnsi" w:eastAsiaTheme="minorEastAsia" w:hAnsiTheme="minorHAnsi" w:cstheme="minorBidi"/>
          <w:b w:val="0"/>
          <w:bCs w:val="0"/>
          <w:noProof/>
          <w:sz w:val="22"/>
          <w:szCs w:val="22"/>
        </w:rPr>
        <w:tab/>
      </w:r>
      <w:r>
        <w:rPr>
          <w:noProof/>
        </w:rPr>
        <w:t>INNE POSIADANE INFORMACJE I DOKUMENTY NIEZBĘDNE DO ZAPROJEKTOWANIA ROBÓT BUDOWLANYCH / ZAŁĄCZNIKI</w:t>
      </w:r>
      <w:r>
        <w:rPr>
          <w:noProof/>
        </w:rPr>
        <w:tab/>
      </w:r>
      <w:r>
        <w:rPr>
          <w:noProof/>
        </w:rPr>
        <w:fldChar w:fldCharType="begin"/>
      </w:r>
      <w:r>
        <w:rPr>
          <w:noProof/>
        </w:rPr>
        <w:instrText xml:space="preserve"> PAGEREF _Toc17265368 \h </w:instrText>
      </w:r>
      <w:r>
        <w:rPr>
          <w:noProof/>
        </w:rPr>
      </w:r>
      <w:r>
        <w:rPr>
          <w:noProof/>
        </w:rPr>
        <w:fldChar w:fldCharType="separate"/>
      </w:r>
      <w:r w:rsidR="00DB14EB">
        <w:rPr>
          <w:noProof/>
        </w:rPr>
        <w:t>59</w:t>
      </w:r>
      <w:r>
        <w:rPr>
          <w:noProof/>
        </w:rPr>
        <w:fldChar w:fldCharType="end"/>
      </w:r>
    </w:p>
    <w:p w:rsidR="00160568" w:rsidRDefault="00160568">
      <w:pPr>
        <w:pStyle w:val="Spistreci1"/>
        <w:tabs>
          <w:tab w:val="left" w:pos="400"/>
          <w:tab w:val="right" w:leader="dot" w:pos="9060"/>
        </w:tabs>
        <w:rPr>
          <w:rFonts w:asciiTheme="minorHAnsi" w:eastAsiaTheme="minorEastAsia" w:hAnsiTheme="minorHAnsi" w:cstheme="minorBidi"/>
          <w:b w:val="0"/>
          <w:bCs w:val="0"/>
          <w:noProof/>
          <w:sz w:val="22"/>
          <w:szCs w:val="22"/>
        </w:rPr>
      </w:pPr>
      <w:r>
        <w:rPr>
          <w:noProof/>
        </w:rPr>
        <w:t>7.</w:t>
      </w:r>
      <w:r>
        <w:rPr>
          <w:rFonts w:asciiTheme="minorHAnsi" w:eastAsiaTheme="minorEastAsia" w:hAnsiTheme="minorHAnsi" w:cstheme="minorBidi"/>
          <w:b w:val="0"/>
          <w:bCs w:val="0"/>
          <w:noProof/>
          <w:sz w:val="22"/>
          <w:szCs w:val="22"/>
        </w:rPr>
        <w:tab/>
      </w:r>
      <w:r>
        <w:rPr>
          <w:noProof/>
        </w:rPr>
        <w:t>SPIS ZAŁĄCZNIKÓW</w:t>
      </w:r>
      <w:r>
        <w:rPr>
          <w:noProof/>
        </w:rPr>
        <w:tab/>
      </w:r>
      <w:r>
        <w:rPr>
          <w:noProof/>
        </w:rPr>
        <w:fldChar w:fldCharType="begin"/>
      </w:r>
      <w:r>
        <w:rPr>
          <w:noProof/>
        </w:rPr>
        <w:instrText xml:space="preserve"> PAGEREF _Toc17265369 \h </w:instrText>
      </w:r>
      <w:r>
        <w:rPr>
          <w:noProof/>
        </w:rPr>
      </w:r>
      <w:r>
        <w:rPr>
          <w:noProof/>
        </w:rPr>
        <w:fldChar w:fldCharType="separate"/>
      </w:r>
      <w:r w:rsidR="00DB14EB">
        <w:rPr>
          <w:noProof/>
        </w:rPr>
        <w:t>60</w:t>
      </w:r>
      <w:r>
        <w:rPr>
          <w:noProof/>
        </w:rPr>
        <w:fldChar w:fldCharType="end"/>
      </w:r>
    </w:p>
    <w:p w:rsidR="006E62C5" w:rsidRPr="00A41A72" w:rsidRDefault="00D110DD" w:rsidP="000167A5">
      <w:pPr>
        <w:jc w:val="both"/>
        <w:rPr>
          <w:rFonts w:ascii="Arial Narrow" w:hAnsi="Arial Narrow"/>
          <w:smallCaps/>
          <w:sz w:val="18"/>
          <w:szCs w:val="18"/>
        </w:rPr>
      </w:pPr>
      <w:r w:rsidRPr="00A41A72">
        <w:rPr>
          <w:rFonts w:ascii="Arial Narrow" w:hAnsi="Arial Narrow"/>
          <w:smallCaps/>
          <w:sz w:val="18"/>
          <w:szCs w:val="18"/>
        </w:rPr>
        <w:fldChar w:fldCharType="end"/>
      </w:r>
    </w:p>
    <w:p w:rsidR="00E71FB2" w:rsidRPr="008853A1" w:rsidRDefault="00E71FB2" w:rsidP="000167A5">
      <w:pPr>
        <w:spacing w:line="276" w:lineRule="auto"/>
        <w:jc w:val="both"/>
        <w:rPr>
          <w:rFonts w:ascii="Arial Narrow" w:hAnsi="Arial Narrow"/>
          <w:smallCaps/>
          <w:sz w:val="18"/>
          <w:szCs w:val="18"/>
          <w:highlight w:val="red"/>
        </w:rPr>
      </w:pPr>
    </w:p>
    <w:p w:rsidR="00E71FB2" w:rsidRPr="00B65D08" w:rsidRDefault="00E71FB2" w:rsidP="000167A5">
      <w:pPr>
        <w:spacing w:line="276" w:lineRule="auto"/>
        <w:jc w:val="both"/>
        <w:rPr>
          <w:rFonts w:ascii="Arial Narrow" w:hAnsi="Arial Narrow"/>
          <w:smallCaps/>
          <w:sz w:val="18"/>
          <w:szCs w:val="18"/>
          <w:highlight w:val="red"/>
        </w:rPr>
      </w:pPr>
    </w:p>
    <w:p w:rsidR="005E4C80" w:rsidRDefault="005E4C80" w:rsidP="000167A5">
      <w:pPr>
        <w:spacing w:line="276" w:lineRule="auto"/>
        <w:jc w:val="both"/>
        <w:rPr>
          <w:rFonts w:ascii="Arial Narrow" w:hAnsi="Arial Narrow"/>
          <w:smallCaps/>
          <w:highlight w:val="red"/>
        </w:rPr>
      </w:pPr>
    </w:p>
    <w:p w:rsidR="005E4C80" w:rsidRDefault="005E4C80" w:rsidP="000167A5">
      <w:pPr>
        <w:spacing w:line="276" w:lineRule="auto"/>
        <w:jc w:val="both"/>
        <w:rPr>
          <w:rFonts w:ascii="Arial Narrow" w:hAnsi="Arial Narrow"/>
          <w:smallCaps/>
          <w:highlight w:val="red"/>
        </w:rPr>
      </w:pPr>
    </w:p>
    <w:p w:rsidR="005E4C80" w:rsidRDefault="005E4C80" w:rsidP="000167A5">
      <w:pPr>
        <w:spacing w:line="276" w:lineRule="auto"/>
        <w:jc w:val="both"/>
        <w:rPr>
          <w:rFonts w:ascii="Arial Narrow" w:hAnsi="Arial Narrow"/>
          <w:smallCaps/>
          <w:highlight w:val="red"/>
        </w:rPr>
      </w:pPr>
    </w:p>
    <w:p w:rsidR="005E4C80" w:rsidRDefault="005E4C80" w:rsidP="000167A5">
      <w:pPr>
        <w:spacing w:line="276" w:lineRule="auto"/>
        <w:jc w:val="both"/>
        <w:rPr>
          <w:rFonts w:ascii="Arial Narrow" w:hAnsi="Arial Narrow"/>
          <w:smallCaps/>
          <w:highlight w:val="red"/>
        </w:rPr>
      </w:pPr>
    </w:p>
    <w:p w:rsidR="005E4C80" w:rsidRDefault="005E4C80" w:rsidP="000167A5">
      <w:pPr>
        <w:spacing w:line="276" w:lineRule="auto"/>
        <w:jc w:val="both"/>
        <w:rPr>
          <w:rFonts w:ascii="Arial Narrow" w:hAnsi="Arial Narrow"/>
          <w:smallCaps/>
          <w:highlight w:val="red"/>
        </w:rPr>
      </w:pPr>
    </w:p>
    <w:p w:rsidR="005E4C80" w:rsidRDefault="005E4C80" w:rsidP="000167A5">
      <w:pPr>
        <w:spacing w:line="276" w:lineRule="auto"/>
        <w:jc w:val="both"/>
        <w:rPr>
          <w:rFonts w:ascii="Arial Narrow" w:hAnsi="Arial Narrow"/>
          <w:smallCaps/>
          <w:highlight w:val="red"/>
        </w:rPr>
      </w:pPr>
    </w:p>
    <w:p w:rsidR="005E4C80" w:rsidRDefault="005E4C80" w:rsidP="000167A5">
      <w:pPr>
        <w:spacing w:line="276" w:lineRule="auto"/>
        <w:jc w:val="both"/>
        <w:rPr>
          <w:rFonts w:ascii="Arial Narrow" w:hAnsi="Arial Narrow"/>
          <w:smallCaps/>
          <w:highlight w:val="red"/>
        </w:rPr>
      </w:pPr>
    </w:p>
    <w:p w:rsidR="008853A1" w:rsidRDefault="008853A1" w:rsidP="000167A5">
      <w:pPr>
        <w:spacing w:line="276" w:lineRule="auto"/>
        <w:jc w:val="both"/>
        <w:rPr>
          <w:rFonts w:ascii="Arial Narrow" w:hAnsi="Arial Narrow"/>
          <w:smallCaps/>
          <w:highlight w:val="red"/>
        </w:rPr>
      </w:pPr>
    </w:p>
    <w:p w:rsidR="004B16E4" w:rsidRPr="002A1FF4" w:rsidRDefault="00BB57D4" w:rsidP="000167A5">
      <w:pPr>
        <w:pStyle w:val="Nagwek1"/>
        <w:spacing w:line="276" w:lineRule="auto"/>
        <w:rPr>
          <w:rFonts w:cs="Arial"/>
        </w:rPr>
      </w:pPr>
      <w:bookmarkStart w:id="16" w:name="_Toc17265284"/>
      <w:r>
        <w:rPr>
          <w:rFonts w:cs="Arial"/>
          <w:lang w:val="pl-PL"/>
        </w:rPr>
        <w:t>C</w:t>
      </w:r>
      <w:r w:rsidR="004E6F10" w:rsidRPr="002A1FF4">
        <w:rPr>
          <w:rFonts w:cs="Arial"/>
        </w:rPr>
        <w:t>ZĘŚĆ OPISOWA</w:t>
      </w:r>
      <w:bookmarkEnd w:id="16"/>
    </w:p>
    <w:p w:rsidR="003970DB" w:rsidRPr="00EC75CB" w:rsidRDefault="005D30A5" w:rsidP="000167A5">
      <w:pPr>
        <w:pStyle w:val="Nagwek11"/>
        <w:spacing w:line="276" w:lineRule="auto"/>
        <w:jc w:val="both"/>
      </w:pPr>
      <w:bookmarkStart w:id="17" w:name="_Toc339356407"/>
      <w:bookmarkStart w:id="18" w:name="_Toc501098641"/>
      <w:bookmarkStart w:id="19" w:name="_Toc17265285"/>
      <w:bookmarkEnd w:id="12"/>
      <w:bookmarkEnd w:id="13"/>
      <w:bookmarkEnd w:id="14"/>
      <w:bookmarkEnd w:id="15"/>
      <w:r w:rsidRPr="00EC75CB">
        <w:t>OPIS OGÓLNY PRZEDMIOTU ZAMÓWIENIA</w:t>
      </w:r>
      <w:bookmarkEnd w:id="1"/>
      <w:bookmarkEnd w:id="2"/>
      <w:bookmarkEnd w:id="3"/>
      <w:bookmarkEnd w:id="4"/>
      <w:bookmarkEnd w:id="5"/>
      <w:bookmarkEnd w:id="6"/>
      <w:bookmarkEnd w:id="7"/>
      <w:bookmarkEnd w:id="8"/>
      <w:bookmarkEnd w:id="9"/>
      <w:bookmarkEnd w:id="17"/>
      <w:bookmarkEnd w:id="18"/>
      <w:bookmarkEnd w:id="19"/>
    </w:p>
    <w:p w:rsidR="00FF4854" w:rsidRPr="006D7D73" w:rsidRDefault="00FF4854" w:rsidP="000167A5">
      <w:pPr>
        <w:autoSpaceDE w:val="0"/>
        <w:autoSpaceDN w:val="0"/>
        <w:adjustRightInd w:val="0"/>
        <w:spacing w:line="276" w:lineRule="auto"/>
        <w:jc w:val="both"/>
        <w:rPr>
          <w:rFonts w:ascii="Arial Narrow" w:hAnsi="Arial Narrow"/>
          <w:sz w:val="22"/>
          <w:szCs w:val="22"/>
        </w:rPr>
      </w:pPr>
      <w:r w:rsidRPr="006D7D73">
        <w:rPr>
          <w:rFonts w:ascii="Arial Narrow" w:hAnsi="Arial Narrow"/>
          <w:sz w:val="22"/>
          <w:szCs w:val="22"/>
        </w:rPr>
        <w:t xml:space="preserve">Przedmiotem zamówienia jest </w:t>
      </w:r>
      <w:r w:rsidR="00A33C91">
        <w:rPr>
          <w:rFonts w:ascii="Arial Narrow" w:hAnsi="Arial Narrow"/>
          <w:sz w:val="22"/>
          <w:szCs w:val="22"/>
        </w:rPr>
        <w:t xml:space="preserve">opracowanie dokumentacji </w:t>
      </w:r>
      <w:r w:rsidRPr="006D7D73">
        <w:rPr>
          <w:rFonts w:ascii="Arial Narrow" w:hAnsi="Arial Narrow"/>
          <w:sz w:val="22"/>
          <w:szCs w:val="22"/>
        </w:rPr>
        <w:t>projektow</w:t>
      </w:r>
      <w:r w:rsidR="00A33C91">
        <w:rPr>
          <w:rFonts w:ascii="Arial Narrow" w:hAnsi="Arial Narrow"/>
          <w:sz w:val="22"/>
          <w:szCs w:val="22"/>
        </w:rPr>
        <w:t>ej</w:t>
      </w:r>
      <w:r w:rsidRPr="006D7D73">
        <w:rPr>
          <w:rFonts w:ascii="Arial Narrow" w:hAnsi="Arial Narrow"/>
          <w:sz w:val="22"/>
          <w:szCs w:val="22"/>
        </w:rPr>
        <w:t xml:space="preserve"> i budowa Punktu Selektywnej Zbiórki Odpadów na terenie </w:t>
      </w:r>
      <w:r w:rsidR="00881A1C" w:rsidRPr="006D7D73">
        <w:rPr>
          <w:rFonts w:ascii="Arial Narrow" w:hAnsi="Arial Narrow"/>
          <w:sz w:val="22"/>
          <w:szCs w:val="22"/>
        </w:rPr>
        <w:t>miasta Gdańska</w:t>
      </w:r>
      <w:r w:rsidRPr="006D7D73">
        <w:rPr>
          <w:rFonts w:ascii="Arial Narrow" w:hAnsi="Arial Narrow"/>
          <w:sz w:val="22"/>
          <w:szCs w:val="22"/>
        </w:rPr>
        <w:t xml:space="preserve"> na działce o numerze ewidencyjnym </w:t>
      </w:r>
      <w:r w:rsidR="00881A1C" w:rsidRPr="006D7D73">
        <w:rPr>
          <w:rFonts w:ascii="Arial Narrow" w:hAnsi="Arial Narrow"/>
          <w:sz w:val="22"/>
          <w:szCs w:val="22"/>
        </w:rPr>
        <w:t>82/25</w:t>
      </w:r>
      <w:r w:rsidRPr="006D7D73">
        <w:rPr>
          <w:rFonts w:ascii="Arial Narrow" w:hAnsi="Arial Narrow"/>
          <w:sz w:val="22"/>
          <w:szCs w:val="22"/>
        </w:rPr>
        <w:t xml:space="preserve"> obręb </w:t>
      </w:r>
      <w:r w:rsidR="00881A1C" w:rsidRPr="006D7D73">
        <w:rPr>
          <w:rFonts w:ascii="Arial Narrow" w:hAnsi="Arial Narrow"/>
          <w:sz w:val="22"/>
          <w:szCs w:val="22"/>
        </w:rPr>
        <w:t>0033</w:t>
      </w:r>
      <w:r w:rsidRPr="006D7D73">
        <w:rPr>
          <w:rFonts w:ascii="Arial Narrow" w:hAnsi="Arial Narrow"/>
          <w:sz w:val="22"/>
          <w:szCs w:val="22"/>
        </w:rPr>
        <w:t xml:space="preserve"> przy ulicy </w:t>
      </w:r>
      <w:r w:rsidR="00881A1C" w:rsidRPr="006D7D73">
        <w:rPr>
          <w:rFonts w:ascii="Arial Narrow" w:hAnsi="Arial Narrow"/>
          <w:sz w:val="22"/>
          <w:szCs w:val="22"/>
        </w:rPr>
        <w:t>Hynka</w:t>
      </w:r>
      <w:r w:rsidRPr="006D7D73">
        <w:rPr>
          <w:rFonts w:ascii="Arial Narrow" w:hAnsi="Arial Narrow"/>
          <w:sz w:val="22"/>
          <w:szCs w:val="22"/>
        </w:rPr>
        <w:t xml:space="preserve"> w </w:t>
      </w:r>
      <w:r w:rsidR="00881A1C" w:rsidRPr="006D7D73">
        <w:rPr>
          <w:rFonts w:ascii="Arial Narrow" w:hAnsi="Arial Narrow"/>
          <w:sz w:val="22"/>
          <w:szCs w:val="22"/>
        </w:rPr>
        <w:t>Gdańsku</w:t>
      </w:r>
      <w:r w:rsidRPr="006D7D73">
        <w:rPr>
          <w:rFonts w:ascii="Arial Narrow" w:hAnsi="Arial Narrow"/>
          <w:sz w:val="22"/>
          <w:szCs w:val="22"/>
        </w:rPr>
        <w:t>.</w:t>
      </w:r>
      <w:r w:rsidR="00881A1C" w:rsidRPr="006D7D73">
        <w:rPr>
          <w:rFonts w:ascii="Arial Narrow" w:hAnsi="Arial Narrow"/>
          <w:sz w:val="22"/>
          <w:szCs w:val="22"/>
        </w:rPr>
        <w:t xml:space="preserve"> Zamawiającym jest Gmina Miasta</w:t>
      </w:r>
      <w:r w:rsidRPr="006D7D73">
        <w:rPr>
          <w:rFonts w:ascii="Arial Narrow" w:hAnsi="Arial Narrow"/>
          <w:sz w:val="22"/>
          <w:szCs w:val="22"/>
        </w:rPr>
        <w:t xml:space="preserve"> </w:t>
      </w:r>
      <w:r w:rsidR="00881A1C" w:rsidRPr="006D7D73">
        <w:rPr>
          <w:rFonts w:ascii="Arial Narrow" w:hAnsi="Arial Narrow"/>
          <w:sz w:val="22"/>
          <w:szCs w:val="22"/>
        </w:rPr>
        <w:t>Gdańska</w:t>
      </w:r>
      <w:r w:rsidRPr="006D7D73">
        <w:rPr>
          <w:rFonts w:ascii="Arial Narrow" w:hAnsi="Arial Narrow"/>
          <w:sz w:val="22"/>
          <w:szCs w:val="22"/>
        </w:rPr>
        <w:t xml:space="preserve">, powiat: </w:t>
      </w:r>
      <w:r w:rsidR="00881A1C" w:rsidRPr="006D7D73">
        <w:rPr>
          <w:rFonts w:ascii="Arial Narrow" w:hAnsi="Arial Narrow"/>
          <w:sz w:val="22"/>
          <w:szCs w:val="22"/>
        </w:rPr>
        <w:t>m. gdański</w:t>
      </w:r>
      <w:r w:rsidRPr="006D7D73">
        <w:rPr>
          <w:rFonts w:ascii="Arial Narrow" w:hAnsi="Arial Narrow"/>
          <w:sz w:val="22"/>
          <w:szCs w:val="22"/>
        </w:rPr>
        <w:t xml:space="preserve">, województwo: </w:t>
      </w:r>
      <w:r w:rsidR="00881A1C" w:rsidRPr="006D7D73">
        <w:rPr>
          <w:rFonts w:ascii="Arial Narrow" w:hAnsi="Arial Narrow"/>
          <w:sz w:val="22"/>
          <w:szCs w:val="22"/>
        </w:rPr>
        <w:t>pomorskie</w:t>
      </w:r>
      <w:r w:rsidRPr="006D7D73">
        <w:rPr>
          <w:rFonts w:ascii="Arial Narrow" w:hAnsi="Arial Narrow"/>
          <w:sz w:val="22"/>
          <w:szCs w:val="22"/>
        </w:rPr>
        <w:t xml:space="preserve">. </w:t>
      </w:r>
    </w:p>
    <w:p w:rsidR="00FF4854" w:rsidRPr="00FF4854" w:rsidRDefault="00FF4854" w:rsidP="000167A5">
      <w:pPr>
        <w:autoSpaceDE w:val="0"/>
        <w:autoSpaceDN w:val="0"/>
        <w:adjustRightInd w:val="0"/>
        <w:spacing w:line="276" w:lineRule="auto"/>
        <w:jc w:val="both"/>
        <w:rPr>
          <w:rFonts w:ascii="Arial Narrow" w:hAnsi="Arial Narrow"/>
          <w:color w:val="000000"/>
          <w:sz w:val="22"/>
          <w:szCs w:val="22"/>
        </w:rPr>
      </w:pPr>
      <w:r w:rsidRPr="00FF4854">
        <w:rPr>
          <w:rFonts w:ascii="Arial Narrow" w:hAnsi="Arial Narrow"/>
          <w:color w:val="000000"/>
          <w:sz w:val="22"/>
          <w:szCs w:val="22"/>
        </w:rPr>
        <w:t xml:space="preserve">Zadanie obejmuje wykonanie dokumentacji projektowej wraz z uzyskaniem wszelkich wymaganych przepisami prawa uzgodnień, opinii i pozwoleń oraz budowę wraz z dostawą i montażem urządzeń oraz wyposażenia i uzyskaniem pozwolenia na użytkowanie ww. obiektu. Planowana inwestycja, zostanie zaprojektowana oraz wykonana </w:t>
      </w:r>
      <w:r w:rsidR="00A33C91">
        <w:rPr>
          <w:rFonts w:ascii="Arial Narrow" w:hAnsi="Arial Narrow"/>
          <w:color w:val="000000"/>
          <w:sz w:val="22"/>
          <w:szCs w:val="22"/>
        </w:rPr>
        <w:t>jako kompletna</w:t>
      </w:r>
      <w:r w:rsidRPr="00FF4854">
        <w:rPr>
          <w:rFonts w:ascii="Arial Narrow" w:hAnsi="Arial Narrow"/>
          <w:color w:val="000000"/>
          <w:sz w:val="22"/>
          <w:szCs w:val="22"/>
        </w:rPr>
        <w:t xml:space="preserve"> i </w:t>
      </w:r>
      <w:r w:rsidR="00A33C91">
        <w:rPr>
          <w:rFonts w:ascii="Arial Narrow" w:hAnsi="Arial Narrow"/>
          <w:color w:val="000000"/>
          <w:sz w:val="22"/>
          <w:szCs w:val="22"/>
        </w:rPr>
        <w:t>polegać</w:t>
      </w:r>
      <w:r w:rsidRPr="00FF4854">
        <w:rPr>
          <w:rFonts w:ascii="Arial Narrow" w:hAnsi="Arial Narrow"/>
          <w:color w:val="000000"/>
          <w:sz w:val="22"/>
          <w:szCs w:val="22"/>
        </w:rPr>
        <w:t xml:space="preserve"> będzie</w:t>
      </w:r>
      <w:r w:rsidR="00A33C91">
        <w:rPr>
          <w:rFonts w:ascii="Arial Narrow" w:hAnsi="Arial Narrow"/>
          <w:color w:val="000000"/>
          <w:sz w:val="22"/>
          <w:szCs w:val="22"/>
        </w:rPr>
        <w:t xml:space="preserve"> na realizacji</w:t>
      </w:r>
      <w:r w:rsidRPr="00FF4854">
        <w:rPr>
          <w:rFonts w:ascii="Arial Narrow" w:hAnsi="Arial Narrow"/>
          <w:color w:val="000000"/>
          <w:sz w:val="22"/>
          <w:szCs w:val="22"/>
        </w:rPr>
        <w:t xml:space="preserve"> następujących elementów: </w:t>
      </w:r>
    </w:p>
    <w:p w:rsidR="00881A1C" w:rsidRPr="00EC75CB" w:rsidRDefault="00881A1C" w:rsidP="000167A5">
      <w:pPr>
        <w:autoSpaceDE w:val="0"/>
        <w:autoSpaceDN w:val="0"/>
        <w:adjustRightInd w:val="0"/>
        <w:spacing w:line="276" w:lineRule="auto"/>
        <w:jc w:val="both"/>
        <w:rPr>
          <w:rFonts w:ascii="Arial Narrow" w:hAnsi="Arial Narrow"/>
          <w:color w:val="000000"/>
          <w:sz w:val="22"/>
          <w:szCs w:val="22"/>
        </w:rPr>
      </w:pPr>
    </w:p>
    <w:p w:rsidR="00FF4854" w:rsidRPr="00FF4854" w:rsidRDefault="00FF4854" w:rsidP="000167A5">
      <w:pPr>
        <w:autoSpaceDE w:val="0"/>
        <w:autoSpaceDN w:val="0"/>
        <w:adjustRightInd w:val="0"/>
        <w:spacing w:line="276" w:lineRule="auto"/>
        <w:jc w:val="both"/>
        <w:rPr>
          <w:rFonts w:ascii="Arial Narrow" w:hAnsi="Arial Narrow"/>
          <w:color w:val="000000"/>
          <w:sz w:val="22"/>
          <w:szCs w:val="22"/>
        </w:rPr>
      </w:pPr>
      <w:r w:rsidRPr="00FF4854">
        <w:rPr>
          <w:rFonts w:ascii="Arial Narrow" w:hAnsi="Arial Narrow"/>
          <w:color w:val="000000"/>
          <w:sz w:val="22"/>
          <w:szCs w:val="22"/>
        </w:rPr>
        <w:t xml:space="preserve">1. Zaprojektowania i wykonania robót budowlanych, związanych z zagospodarowaniem terenu przedmiotu zamówienia, tj.: </w:t>
      </w:r>
    </w:p>
    <w:p w:rsidR="00FF4854" w:rsidRPr="00FF4854" w:rsidRDefault="00FF4854" w:rsidP="000167A5">
      <w:pPr>
        <w:autoSpaceDE w:val="0"/>
        <w:autoSpaceDN w:val="0"/>
        <w:adjustRightInd w:val="0"/>
        <w:spacing w:after="74" w:line="276" w:lineRule="auto"/>
        <w:jc w:val="both"/>
        <w:rPr>
          <w:rFonts w:ascii="Arial Narrow" w:hAnsi="Arial Narrow"/>
          <w:color w:val="000000"/>
          <w:sz w:val="22"/>
          <w:szCs w:val="22"/>
        </w:rPr>
      </w:pPr>
      <w:r w:rsidRPr="00FF4854">
        <w:rPr>
          <w:rFonts w:ascii="Arial Narrow" w:hAnsi="Arial Narrow"/>
          <w:color w:val="000000"/>
          <w:sz w:val="22"/>
          <w:szCs w:val="22"/>
        </w:rPr>
        <w:t xml:space="preserve">a. robót przygotowawczych i ziemnych: makroniwelacji, </w:t>
      </w:r>
    </w:p>
    <w:p w:rsidR="00FF4854" w:rsidRPr="00FF4854" w:rsidRDefault="00FF4854" w:rsidP="000167A5">
      <w:pPr>
        <w:autoSpaceDE w:val="0"/>
        <w:autoSpaceDN w:val="0"/>
        <w:adjustRightInd w:val="0"/>
        <w:spacing w:line="276" w:lineRule="auto"/>
        <w:jc w:val="both"/>
        <w:rPr>
          <w:rFonts w:ascii="Arial Narrow" w:hAnsi="Arial Narrow"/>
          <w:color w:val="000000"/>
          <w:sz w:val="22"/>
          <w:szCs w:val="22"/>
        </w:rPr>
      </w:pPr>
      <w:r w:rsidRPr="00FF4854">
        <w:rPr>
          <w:rFonts w:ascii="Arial Narrow" w:hAnsi="Arial Narrow"/>
          <w:color w:val="000000"/>
          <w:sz w:val="22"/>
          <w:szCs w:val="22"/>
        </w:rPr>
        <w:t xml:space="preserve">b. robót drogowych: </w:t>
      </w:r>
    </w:p>
    <w:p w:rsidR="00FF4854" w:rsidRPr="00FF4854" w:rsidRDefault="00881A1C" w:rsidP="000167A5">
      <w:pPr>
        <w:autoSpaceDE w:val="0"/>
        <w:autoSpaceDN w:val="0"/>
        <w:adjustRightInd w:val="0"/>
        <w:spacing w:line="276" w:lineRule="auto"/>
        <w:jc w:val="both"/>
        <w:rPr>
          <w:rFonts w:ascii="Arial Narrow" w:hAnsi="Arial Narrow"/>
          <w:color w:val="000000"/>
          <w:sz w:val="22"/>
          <w:szCs w:val="22"/>
        </w:rPr>
      </w:pPr>
      <w:r w:rsidRPr="00EC75CB">
        <w:rPr>
          <w:rFonts w:ascii="Arial Narrow" w:hAnsi="Arial Narrow"/>
          <w:color w:val="000000"/>
          <w:sz w:val="22"/>
          <w:szCs w:val="22"/>
        </w:rPr>
        <w:t>-</w:t>
      </w:r>
      <w:r w:rsidR="00FF4854" w:rsidRPr="00FF4854">
        <w:rPr>
          <w:rFonts w:ascii="Arial Narrow" w:hAnsi="Arial Narrow"/>
          <w:color w:val="000000"/>
          <w:sz w:val="22"/>
          <w:szCs w:val="22"/>
        </w:rPr>
        <w:t xml:space="preserve"> budowy parkingów, </w:t>
      </w:r>
    </w:p>
    <w:p w:rsidR="00FF4854" w:rsidRPr="00EC75CB" w:rsidRDefault="00881A1C" w:rsidP="000167A5">
      <w:pPr>
        <w:autoSpaceDE w:val="0"/>
        <w:autoSpaceDN w:val="0"/>
        <w:adjustRightInd w:val="0"/>
        <w:spacing w:line="276" w:lineRule="auto"/>
        <w:jc w:val="both"/>
        <w:rPr>
          <w:rFonts w:ascii="Arial Narrow" w:hAnsi="Arial Narrow"/>
          <w:color w:val="000000"/>
          <w:sz w:val="22"/>
          <w:szCs w:val="22"/>
        </w:rPr>
      </w:pPr>
      <w:r w:rsidRPr="00EC75CB">
        <w:rPr>
          <w:rFonts w:ascii="Arial Narrow" w:hAnsi="Arial Narrow"/>
          <w:color w:val="000000"/>
          <w:sz w:val="22"/>
          <w:szCs w:val="22"/>
        </w:rPr>
        <w:t xml:space="preserve">- </w:t>
      </w:r>
      <w:r w:rsidR="00FF4854" w:rsidRPr="00FF4854">
        <w:rPr>
          <w:rFonts w:ascii="Arial Narrow" w:hAnsi="Arial Narrow"/>
          <w:color w:val="000000"/>
          <w:sz w:val="22"/>
          <w:szCs w:val="22"/>
        </w:rPr>
        <w:t xml:space="preserve">placów manewrowych, chodników i dróg wewnętrznych, </w:t>
      </w:r>
    </w:p>
    <w:p w:rsidR="00FF4854" w:rsidRPr="00FF4854" w:rsidRDefault="00FF4854" w:rsidP="000167A5">
      <w:pPr>
        <w:autoSpaceDE w:val="0"/>
        <w:autoSpaceDN w:val="0"/>
        <w:adjustRightInd w:val="0"/>
        <w:spacing w:line="276" w:lineRule="auto"/>
        <w:jc w:val="both"/>
        <w:rPr>
          <w:rFonts w:ascii="Arial Narrow" w:hAnsi="Arial Narrow"/>
          <w:color w:val="000000"/>
          <w:sz w:val="22"/>
          <w:szCs w:val="22"/>
        </w:rPr>
      </w:pPr>
      <w:r w:rsidRPr="00FF4854">
        <w:rPr>
          <w:rFonts w:ascii="Arial Narrow" w:hAnsi="Arial Narrow"/>
          <w:color w:val="000000"/>
          <w:sz w:val="22"/>
          <w:szCs w:val="22"/>
        </w:rPr>
        <w:t xml:space="preserve">c. robót budowlanych, budowy, uzbrojenia terenu: </w:t>
      </w:r>
    </w:p>
    <w:p w:rsidR="007631D7" w:rsidRDefault="007631D7" w:rsidP="007631D7">
      <w:pPr>
        <w:autoSpaceDE w:val="0"/>
        <w:autoSpaceDN w:val="0"/>
        <w:adjustRightInd w:val="0"/>
        <w:spacing w:line="276" w:lineRule="auto"/>
        <w:jc w:val="both"/>
        <w:rPr>
          <w:rFonts w:ascii="Arial Narrow" w:hAnsi="Arial Narrow"/>
          <w:color w:val="000000"/>
          <w:sz w:val="22"/>
          <w:szCs w:val="22"/>
        </w:rPr>
      </w:pPr>
      <w:r>
        <w:rPr>
          <w:rFonts w:ascii="Arial Narrow" w:hAnsi="Arial Narrow"/>
          <w:color w:val="000000"/>
          <w:sz w:val="22"/>
          <w:szCs w:val="22"/>
        </w:rPr>
        <w:t>-</w:t>
      </w:r>
      <w:r w:rsidR="00FF4854" w:rsidRPr="00FF4854">
        <w:rPr>
          <w:rFonts w:ascii="Arial Narrow" w:hAnsi="Arial Narrow"/>
          <w:color w:val="000000"/>
          <w:sz w:val="22"/>
          <w:szCs w:val="22"/>
        </w:rPr>
        <w:t xml:space="preserve">sieci wodociągowych </w:t>
      </w:r>
      <w:r>
        <w:rPr>
          <w:rFonts w:ascii="Arial Narrow" w:hAnsi="Arial Narrow"/>
          <w:color w:val="000000"/>
          <w:sz w:val="22"/>
          <w:szCs w:val="22"/>
        </w:rPr>
        <w:t>(</w:t>
      </w:r>
      <w:r w:rsidR="00FF4854" w:rsidRPr="00FF4854">
        <w:rPr>
          <w:rFonts w:ascii="Arial Narrow" w:hAnsi="Arial Narrow"/>
          <w:color w:val="000000"/>
          <w:sz w:val="22"/>
          <w:szCs w:val="22"/>
        </w:rPr>
        <w:t>socjalnej i technologicznej),</w:t>
      </w:r>
    </w:p>
    <w:p w:rsidR="007631D7" w:rsidRDefault="007631D7" w:rsidP="007631D7">
      <w:pPr>
        <w:autoSpaceDE w:val="0"/>
        <w:autoSpaceDN w:val="0"/>
        <w:adjustRightInd w:val="0"/>
        <w:spacing w:line="276" w:lineRule="auto"/>
        <w:jc w:val="both"/>
        <w:rPr>
          <w:rFonts w:ascii="Arial Narrow" w:hAnsi="Arial Narrow"/>
          <w:color w:val="000000"/>
          <w:sz w:val="22"/>
          <w:szCs w:val="22"/>
        </w:rPr>
      </w:pPr>
      <w:r>
        <w:rPr>
          <w:rFonts w:ascii="Arial Narrow" w:hAnsi="Arial Narrow"/>
          <w:color w:val="000000"/>
          <w:sz w:val="22"/>
          <w:szCs w:val="22"/>
        </w:rPr>
        <w:t>- sieci</w:t>
      </w:r>
      <w:r w:rsidRPr="00FF4854">
        <w:rPr>
          <w:rFonts w:ascii="Arial Narrow" w:hAnsi="Arial Narrow"/>
          <w:color w:val="000000"/>
          <w:sz w:val="22"/>
          <w:szCs w:val="22"/>
        </w:rPr>
        <w:t xml:space="preserve"> p.poż.</w:t>
      </w:r>
    </w:p>
    <w:p w:rsidR="00FF4854" w:rsidRPr="00FF4854" w:rsidRDefault="007631D7" w:rsidP="007631D7">
      <w:pPr>
        <w:autoSpaceDE w:val="0"/>
        <w:autoSpaceDN w:val="0"/>
        <w:adjustRightInd w:val="0"/>
        <w:spacing w:line="276" w:lineRule="auto"/>
        <w:jc w:val="both"/>
        <w:rPr>
          <w:rFonts w:ascii="Arial Narrow" w:hAnsi="Arial Narrow"/>
          <w:color w:val="000000"/>
          <w:sz w:val="22"/>
          <w:szCs w:val="22"/>
        </w:rPr>
      </w:pPr>
      <w:r w:rsidRPr="00FF4854">
        <w:rPr>
          <w:rFonts w:ascii="Arial Narrow" w:hAnsi="Arial Narrow"/>
          <w:color w:val="000000"/>
          <w:sz w:val="22"/>
          <w:szCs w:val="22"/>
        </w:rPr>
        <w:t>(</w:t>
      </w:r>
      <w:r w:rsidR="00FF4854" w:rsidRPr="00FF4854">
        <w:rPr>
          <w:rFonts w:ascii="Arial Narrow" w:hAnsi="Arial Narrow"/>
          <w:color w:val="000000"/>
          <w:sz w:val="22"/>
          <w:szCs w:val="22"/>
        </w:rPr>
        <w:t xml:space="preserve">w granicach terenu inwestycji, sieci kanalizacji deszczowej „czystej” (z powierzchni dachów), </w:t>
      </w:r>
    </w:p>
    <w:p w:rsidR="00FF4854" w:rsidRPr="00FF4854" w:rsidRDefault="00881A1C" w:rsidP="000167A5">
      <w:pPr>
        <w:autoSpaceDE w:val="0"/>
        <w:autoSpaceDN w:val="0"/>
        <w:adjustRightInd w:val="0"/>
        <w:spacing w:after="90" w:line="276" w:lineRule="auto"/>
        <w:jc w:val="both"/>
        <w:rPr>
          <w:rFonts w:ascii="Arial Narrow" w:hAnsi="Arial Narrow"/>
          <w:color w:val="000000"/>
          <w:sz w:val="22"/>
          <w:szCs w:val="22"/>
        </w:rPr>
      </w:pPr>
      <w:r w:rsidRPr="00EC75CB">
        <w:rPr>
          <w:rFonts w:ascii="Arial Narrow" w:hAnsi="Arial Narrow"/>
          <w:color w:val="000000"/>
          <w:sz w:val="22"/>
          <w:szCs w:val="22"/>
        </w:rPr>
        <w:t>-</w:t>
      </w:r>
      <w:r w:rsidR="00FF4854" w:rsidRPr="00FF4854">
        <w:rPr>
          <w:rFonts w:ascii="Arial Narrow" w:hAnsi="Arial Narrow"/>
          <w:color w:val="000000"/>
          <w:sz w:val="22"/>
          <w:szCs w:val="22"/>
        </w:rPr>
        <w:t xml:space="preserve"> sieci kanalizacji deszczowej z dróg i placów, </w:t>
      </w:r>
    </w:p>
    <w:p w:rsidR="00FF4854" w:rsidRPr="00FF4854" w:rsidRDefault="00881A1C" w:rsidP="000167A5">
      <w:pPr>
        <w:autoSpaceDE w:val="0"/>
        <w:autoSpaceDN w:val="0"/>
        <w:adjustRightInd w:val="0"/>
        <w:spacing w:after="90" w:line="276" w:lineRule="auto"/>
        <w:jc w:val="both"/>
        <w:rPr>
          <w:rFonts w:ascii="Arial Narrow" w:hAnsi="Arial Narrow"/>
          <w:color w:val="000000"/>
          <w:sz w:val="22"/>
          <w:szCs w:val="22"/>
        </w:rPr>
      </w:pPr>
      <w:r w:rsidRPr="00EC75CB">
        <w:rPr>
          <w:rFonts w:ascii="Arial Narrow" w:hAnsi="Arial Narrow"/>
          <w:color w:val="000000"/>
          <w:sz w:val="22"/>
          <w:szCs w:val="22"/>
        </w:rPr>
        <w:t xml:space="preserve">- </w:t>
      </w:r>
      <w:r w:rsidR="00FF4854" w:rsidRPr="00FF4854">
        <w:rPr>
          <w:rFonts w:ascii="Arial Narrow" w:hAnsi="Arial Narrow"/>
          <w:color w:val="000000"/>
          <w:sz w:val="22"/>
          <w:szCs w:val="22"/>
        </w:rPr>
        <w:t xml:space="preserve">sieci kanalizacji sanitarnej, z włączeniem się do zewnętrznej sieci kanalizacji </w:t>
      </w:r>
    </w:p>
    <w:p w:rsidR="00FF4854" w:rsidRPr="00FF4854" w:rsidRDefault="00881A1C" w:rsidP="000167A5">
      <w:pPr>
        <w:autoSpaceDE w:val="0"/>
        <w:autoSpaceDN w:val="0"/>
        <w:adjustRightInd w:val="0"/>
        <w:spacing w:line="276" w:lineRule="auto"/>
        <w:jc w:val="both"/>
        <w:rPr>
          <w:rFonts w:ascii="Arial Narrow" w:hAnsi="Arial Narrow"/>
          <w:color w:val="000000"/>
          <w:sz w:val="22"/>
          <w:szCs w:val="22"/>
        </w:rPr>
      </w:pPr>
      <w:r w:rsidRPr="00EC75CB">
        <w:rPr>
          <w:rFonts w:ascii="Arial Narrow" w:hAnsi="Arial Narrow"/>
          <w:color w:val="000000"/>
          <w:sz w:val="22"/>
          <w:szCs w:val="22"/>
        </w:rPr>
        <w:t>-</w:t>
      </w:r>
      <w:r w:rsidR="00FF4854" w:rsidRPr="00FF4854">
        <w:rPr>
          <w:rFonts w:ascii="Arial Narrow" w:hAnsi="Arial Narrow"/>
          <w:color w:val="000000"/>
          <w:sz w:val="22"/>
          <w:szCs w:val="22"/>
        </w:rPr>
        <w:t xml:space="preserve"> zewnętrznej sieci elektroenergetycznej, zgodnie z warunkami wydanymi przez właściciela sieci, </w:t>
      </w:r>
    </w:p>
    <w:p w:rsidR="00FF4854" w:rsidRPr="00FF4854" w:rsidRDefault="00FF4854" w:rsidP="000167A5">
      <w:pPr>
        <w:autoSpaceDE w:val="0"/>
        <w:autoSpaceDN w:val="0"/>
        <w:adjustRightInd w:val="0"/>
        <w:spacing w:after="74" w:line="276" w:lineRule="auto"/>
        <w:jc w:val="both"/>
        <w:rPr>
          <w:rFonts w:ascii="Arial Narrow" w:hAnsi="Arial Narrow"/>
          <w:color w:val="000000"/>
          <w:sz w:val="22"/>
          <w:szCs w:val="22"/>
        </w:rPr>
      </w:pPr>
      <w:r w:rsidRPr="00FF4854">
        <w:rPr>
          <w:rFonts w:ascii="Arial Narrow" w:hAnsi="Arial Narrow"/>
          <w:color w:val="000000"/>
          <w:sz w:val="22"/>
          <w:szCs w:val="22"/>
        </w:rPr>
        <w:t xml:space="preserve">d. robót budowlanych budowy posadowienia wszystkich obiektów inwestycji, </w:t>
      </w:r>
    </w:p>
    <w:p w:rsidR="00FF4854" w:rsidRPr="00FF4854" w:rsidRDefault="00FF4854" w:rsidP="000167A5">
      <w:pPr>
        <w:autoSpaceDE w:val="0"/>
        <w:autoSpaceDN w:val="0"/>
        <w:adjustRightInd w:val="0"/>
        <w:spacing w:after="74" w:line="276" w:lineRule="auto"/>
        <w:jc w:val="both"/>
        <w:rPr>
          <w:rFonts w:ascii="Arial Narrow" w:hAnsi="Arial Narrow"/>
          <w:color w:val="000000"/>
          <w:sz w:val="22"/>
          <w:szCs w:val="22"/>
        </w:rPr>
      </w:pPr>
      <w:r w:rsidRPr="00FF4854">
        <w:rPr>
          <w:rFonts w:ascii="Arial Narrow" w:hAnsi="Arial Narrow"/>
          <w:color w:val="000000"/>
          <w:sz w:val="22"/>
          <w:szCs w:val="22"/>
        </w:rPr>
        <w:t>e. ogrodzenia terenu wraz z bramą wjazdową i furtką</w:t>
      </w:r>
      <w:r w:rsidR="002F3E5E">
        <w:rPr>
          <w:rFonts w:ascii="Arial Narrow" w:hAnsi="Arial Narrow"/>
          <w:color w:val="000000"/>
          <w:sz w:val="22"/>
          <w:szCs w:val="22"/>
        </w:rPr>
        <w:t xml:space="preserve"> (</w:t>
      </w:r>
      <w:r w:rsidR="002F3E5E" w:rsidRPr="00EC75CB">
        <w:rPr>
          <w:rFonts w:ascii="Arial Narrow" w:hAnsi="Arial Narrow"/>
          <w:sz w:val="22"/>
          <w:szCs w:val="22"/>
        </w:rPr>
        <w:t xml:space="preserve">brama </w:t>
      </w:r>
      <w:proofErr w:type="spellStart"/>
      <w:r w:rsidR="002F3E5E">
        <w:rPr>
          <w:rFonts w:ascii="Arial Narrow" w:hAnsi="Arial Narrow"/>
          <w:sz w:val="22"/>
          <w:szCs w:val="22"/>
        </w:rPr>
        <w:t>rozwierna</w:t>
      </w:r>
      <w:proofErr w:type="spellEnd"/>
      <w:r w:rsidR="002F3E5E">
        <w:rPr>
          <w:rFonts w:ascii="Arial Narrow" w:hAnsi="Arial Narrow"/>
          <w:sz w:val="22"/>
          <w:szCs w:val="22"/>
        </w:rPr>
        <w:t xml:space="preserve"> dwuskrzydłowa </w:t>
      </w:r>
      <w:r w:rsidR="002F3E5E" w:rsidRPr="00EC75CB">
        <w:rPr>
          <w:rFonts w:ascii="Arial Narrow" w:hAnsi="Arial Narrow"/>
          <w:sz w:val="22"/>
          <w:szCs w:val="22"/>
        </w:rPr>
        <w:t xml:space="preserve">o szer. min. </w:t>
      </w:r>
      <w:r w:rsidR="002F3E5E">
        <w:rPr>
          <w:rFonts w:ascii="Arial Narrow" w:hAnsi="Arial Narrow"/>
          <w:sz w:val="22"/>
          <w:szCs w:val="22"/>
        </w:rPr>
        <w:t>5</w:t>
      </w:r>
      <w:r w:rsidR="002F3E5E" w:rsidRPr="00EC75CB">
        <w:rPr>
          <w:rFonts w:ascii="Arial Narrow" w:hAnsi="Arial Narrow"/>
          <w:sz w:val="22"/>
          <w:szCs w:val="22"/>
        </w:rPr>
        <w:t>m, wraz z furtką wejściową</w:t>
      </w:r>
      <w:r w:rsidR="002F3E5E">
        <w:rPr>
          <w:rFonts w:ascii="Arial Narrow" w:hAnsi="Arial Narrow"/>
          <w:sz w:val="22"/>
          <w:szCs w:val="22"/>
        </w:rPr>
        <w:t xml:space="preserve"> lub inne rozwiązanie zabezpieczające teren PSZOK przez dostępem z zewnątrz poza godzinami pracy obiektu),</w:t>
      </w:r>
    </w:p>
    <w:p w:rsidR="00FF4854" w:rsidRPr="00FF4854" w:rsidRDefault="00FF4854" w:rsidP="000167A5">
      <w:pPr>
        <w:autoSpaceDE w:val="0"/>
        <w:autoSpaceDN w:val="0"/>
        <w:adjustRightInd w:val="0"/>
        <w:spacing w:after="74" w:line="276" w:lineRule="auto"/>
        <w:jc w:val="both"/>
        <w:rPr>
          <w:rFonts w:ascii="Arial Narrow" w:hAnsi="Arial Narrow"/>
          <w:color w:val="000000"/>
          <w:sz w:val="22"/>
          <w:szCs w:val="22"/>
        </w:rPr>
      </w:pPr>
      <w:r w:rsidRPr="00FF4854">
        <w:rPr>
          <w:rFonts w:ascii="Arial Narrow" w:hAnsi="Arial Narrow"/>
          <w:color w:val="000000"/>
          <w:sz w:val="22"/>
          <w:szCs w:val="22"/>
        </w:rPr>
        <w:t xml:space="preserve">f. zieleni ochronnej i ozdobnej, </w:t>
      </w:r>
    </w:p>
    <w:p w:rsidR="00FF4854" w:rsidRDefault="00FF4854" w:rsidP="000167A5">
      <w:pPr>
        <w:autoSpaceDE w:val="0"/>
        <w:autoSpaceDN w:val="0"/>
        <w:adjustRightInd w:val="0"/>
        <w:spacing w:line="276" w:lineRule="auto"/>
        <w:jc w:val="both"/>
        <w:rPr>
          <w:rFonts w:ascii="Arial Narrow" w:hAnsi="Arial Narrow"/>
          <w:color w:val="000000"/>
          <w:sz w:val="22"/>
          <w:szCs w:val="22"/>
        </w:rPr>
      </w:pPr>
      <w:r w:rsidRPr="00FF4854">
        <w:rPr>
          <w:rFonts w:ascii="Arial Narrow" w:hAnsi="Arial Narrow"/>
          <w:color w:val="000000"/>
          <w:sz w:val="22"/>
          <w:szCs w:val="22"/>
        </w:rPr>
        <w:t xml:space="preserve">g. obiektów małej architektury. </w:t>
      </w:r>
    </w:p>
    <w:p w:rsidR="004A3AA1" w:rsidRPr="00FF4854" w:rsidRDefault="004A3AA1" w:rsidP="000167A5">
      <w:pPr>
        <w:autoSpaceDE w:val="0"/>
        <w:autoSpaceDN w:val="0"/>
        <w:adjustRightInd w:val="0"/>
        <w:spacing w:line="276" w:lineRule="auto"/>
        <w:jc w:val="both"/>
        <w:rPr>
          <w:rFonts w:ascii="Arial Narrow" w:hAnsi="Arial Narrow"/>
          <w:color w:val="000000"/>
          <w:sz w:val="22"/>
          <w:szCs w:val="22"/>
        </w:rPr>
      </w:pPr>
    </w:p>
    <w:p w:rsidR="00FF4854" w:rsidRPr="00FF4854" w:rsidRDefault="00FF4854" w:rsidP="000167A5">
      <w:pPr>
        <w:autoSpaceDE w:val="0"/>
        <w:autoSpaceDN w:val="0"/>
        <w:adjustRightInd w:val="0"/>
        <w:spacing w:after="90" w:line="276" w:lineRule="auto"/>
        <w:jc w:val="both"/>
        <w:rPr>
          <w:rFonts w:ascii="Arial Narrow" w:hAnsi="Arial Narrow"/>
          <w:color w:val="000000"/>
          <w:sz w:val="22"/>
          <w:szCs w:val="22"/>
        </w:rPr>
      </w:pPr>
      <w:r w:rsidRPr="00FF4854">
        <w:rPr>
          <w:rFonts w:ascii="Arial Narrow" w:hAnsi="Arial Narrow"/>
          <w:color w:val="000000"/>
          <w:sz w:val="22"/>
          <w:szCs w:val="22"/>
        </w:rPr>
        <w:t xml:space="preserve">2. Zaprojektowania i wykonania robót budowlanych, związanych z następującymi obiektami: </w:t>
      </w:r>
    </w:p>
    <w:p w:rsidR="00FF4854" w:rsidRDefault="00B17E5F" w:rsidP="000167A5">
      <w:pPr>
        <w:autoSpaceDE w:val="0"/>
        <w:autoSpaceDN w:val="0"/>
        <w:adjustRightInd w:val="0"/>
        <w:spacing w:after="90" w:line="276" w:lineRule="auto"/>
        <w:jc w:val="both"/>
        <w:rPr>
          <w:rFonts w:ascii="Arial Narrow" w:hAnsi="Arial Narrow"/>
          <w:color w:val="000000"/>
          <w:sz w:val="22"/>
          <w:szCs w:val="22"/>
        </w:rPr>
      </w:pPr>
      <w:r>
        <w:rPr>
          <w:rFonts w:ascii="Arial Narrow" w:hAnsi="Arial Narrow"/>
          <w:color w:val="000000"/>
          <w:sz w:val="22"/>
          <w:szCs w:val="22"/>
        </w:rPr>
        <w:t xml:space="preserve">- </w:t>
      </w:r>
      <w:r w:rsidR="00FF4854" w:rsidRPr="00FF4854">
        <w:rPr>
          <w:rFonts w:ascii="Arial Narrow" w:hAnsi="Arial Narrow"/>
          <w:color w:val="000000"/>
          <w:sz w:val="22"/>
          <w:szCs w:val="22"/>
        </w:rPr>
        <w:t xml:space="preserve">kontener socjalno-biurowy z wyposażeniem – </w:t>
      </w:r>
      <w:r w:rsidR="00C92D0A">
        <w:rPr>
          <w:rFonts w:ascii="Arial Narrow" w:hAnsi="Arial Narrow"/>
          <w:color w:val="000000"/>
          <w:sz w:val="22"/>
          <w:szCs w:val="22"/>
        </w:rPr>
        <w:t>dostawa gotowego obiektu</w:t>
      </w:r>
      <w:r>
        <w:rPr>
          <w:rFonts w:ascii="Arial Narrow" w:hAnsi="Arial Narrow"/>
          <w:color w:val="000000"/>
          <w:sz w:val="22"/>
          <w:szCs w:val="22"/>
        </w:rPr>
        <w:t>,</w:t>
      </w:r>
    </w:p>
    <w:p w:rsidR="00C92D0A" w:rsidRPr="00FF4854" w:rsidRDefault="00C92D0A" w:rsidP="000167A5">
      <w:pPr>
        <w:autoSpaceDE w:val="0"/>
        <w:autoSpaceDN w:val="0"/>
        <w:adjustRightInd w:val="0"/>
        <w:spacing w:after="90" w:line="276" w:lineRule="auto"/>
        <w:jc w:val="both"/>
        <w:rPr>
          <w:rFonts w:ascii="Arial Narrow" w:hAnsi="Arial Narrow"/>
          <w:color w:val="000000"/>
          <w:sz w:val="22"/>
          <w:szCs w:val="22"/>
        </w:rPr>
      </w:pPr>
      <w:r>
        <w:rPr>
          <w:rFonts w:ascii="Arial Narrow" w:hAnsi="Arial Narrow"/>
          <w:color w:val="000000"/>
          <w:sz w:val="22"/>
          <w:szCs w:val="22"/>
        </w:rPr>
        <w:t>- waga pomostowa – dostawa gotowego urządzenia</w:t>
      </w:r>
      <w:r w:rsidR="00B17E5F">
        <w:rPr>
          <w:rFonts w:ascii="Arial Narrow" w:hAnsi="Arial Narrow"/>
          <w:color w:val="000000"/>
          <w:sz w:val="22"/>
          <w:szCs w:val="22"/>
        </w:rPr>
        <w:t>,</w:t>
      </w:r>
    </w:p>
    <w:p w:rsidR="00FF4854" w:rsidRPr="00FF4854" w:rsidRDefault="00B17E5F" w:rsidP="000167A5">
      <w:pPr>
        <w:autoSpaceDE w:val="0"/>
        <w:autoSpaceDN w:val="0"/>
        <w:adjustRightInd w:val="0"/>
        <w:spacing w:after="90" w:line="276" w:lineRule="auto"/>
        <w:jc w:val="both"/>
        <w:rPr>
          <w:rFonts w:ascii="Arial Narrow" w:hAnsi="Arial Narrow"/>
          <w:color w:val="000000"/>
          <w:sz w:val="22"/>
          <w:szCs w:val="22"/>
        </w:rPr>
      </w:pPr>
      <w:r>
        <w:rPr>
          <w:rFonts w:ascii="Arial Narrow" w:hAnsi="Arial Narrow"/>
          <w:color w:val="000000"/>
          <w:sz w:val="22"/>
          <w:szCs w:val="22"/>
        </w:rPr>
        <w:t>-</w:t>
      </w:r>
      <w:r w:rsidR="00FF4854" w:rsidRPr="00FF4854">
        <w:rPr>
          <w:rFonts w:ascii="Arial Narrow" w:hAnsi="Arial Narrow"/>
          <w:color w:val="000000"/>
          <w:sz w:val="22"/>
          <w:szCs w:val="22"/>
        </w:rPr>
        <w:t xml:space="preserve"> </w:t>
      </w:r>
      <w:r w:rsidR="00C92D0A">
        <w:rPr>
          <w:rFonts w:ascii="Arial Narrow" w:hAnsi="Arial Narrow"/>
          <w:color w:val="000000"/>
          <w:sz w:val="22"/>
          <w:szCs w:val="22"/>
        </w:rPr>
        <w:t>magazyn na odpady</w:t>
      </w:r>
      <w:r w:rsidR="00FF4854" w:rsidRPr="00FF4854">
        <w:rPr>
          <w:rFonts w:ascii="Arial Narrow" w:hAnsi="Arial Narrow"/>
          <w:color w:val="000000"/>
          <w:sz w:val="22"/>
          <w:szCs w:val="22"/>
        </w:rPr>
        <w:t xml:space="preserve"> </w:t>
      </w:r>
      <w:proofErr w:type="spellStart"/>
      <w:r w:rsidR="00FF4854" w:rsidRPr="00FF4854">
        <w:rPr>
          <w:rFonts w:ascii="Arial Narrow" w:hAnsi="Arial Narrow"/>
          <w:color w:val="000000"/>
          <w:sz w:val="22"/>
          <w:szCs w:val="22"/>
        </w:rPr>
        <w:t>ZSEiE</w:t>
      </w:r>
      <w:proofErr w:type="spellEnd"/>
      <w:r w:rsidR="00FF4854" w:rsidRPr="00FF4854">
        <w:rPr>
          <w:rFonts w:ascii="Arial Narrow" w:hAnsi="Arial Narrow"/>
          <w:color w:val="000000"/>
          <w:sz w:val="22"/>
          <w:szCs w:val="22"/>
        </w:rPr>
        <w:t xml:space="preserve"> i odpadów niebezpiecznych</w:t>
      </w:r>
      <w:r>
        <w:rPr>
          <w:rFonts w:ascii="Arial Narrow" w:hAnsi="Arial Narrow"/>
          <w:color w:val="000000"/>
          <w:sz w:val="22"/>
          <w:szCs w:val="22"/>
        </w:rPr>
        <w:t>,</w:t>
      </w:r>
    </w:p>
    <w:p w:rsidR="00FF4854" w:rsidRDefault="00B17E5F" w:rsidP="000167A5">
      <w:pPr>
        <w:autoSpaceDE w:val="0"/>
        <w:autoSpaceDN w:val="0"/>
        <w:adjustRightInd w:val="0"/>
        <w:spacing w:after="90" w:line="276" w:lineRule="auto"/>
        <w:jc w:val="both"/>
        <w:rPr>
          <w:rFonts w:ascii="Arial Narrow" w:hAnsi="Arial Narrow"/>
          <w:color w:val="000000"/>
          <w:sz w:val="22"/>
          <w:szCs w:val="22"/>
        </w:rPr>
      </w:pPr>
      <w:r>
        <w:rPr>
          <w:rFonts w:ascii="Arial Narrow" w:hAnsi="Arial Narrow"/>
          <w:color w:val="000000"/>
          <w:sz w:val="22"/>
          <w:szCs w:val="22"/>
        </w:rPr>
        <w:t xml:space="preserve">- </w:t>
      </w:r>
      <w:r w:rsidR="00C92D0A">
        <w:rPr>
          <w:rFonts w:ascii="Arial Narrow" w:hAnsi="Arial Narrow"/>
          <w:color w:val="000000"/>
          <w:sz w:val="22"/>
          <w:szCs w:val="22"/>
        </w:rPr>
        <w:t>punkt przyjęcia do ponownego użycia</w:t>
      </w:r>
      <w:r>
        <w:rPr>
          <w:rFonts w:ascii="Arial Narrow" w:hAnsi="Arial Narrow"/>
          <w:color w:val="000000"/>
          <w:sz w:val="22"/>
          <w:szCs w:val="22"/>
        </w:rPr>
        <w:t>,</w:t>
      </w:r>
    </w:p>
    <w:p w:rsidR="00FF4854" w:rsidRPr="00FF4854" w:rsidRDefault="00881A1C" w:rsidP="000167A5">
      <w:pPr>
        <w:autoSpaceDE w:val="0"/>
        <w:autoSpaceDN w:val="0"/>
        <w:adjustRightInd w:val="0"/>
        <w:spacing w:after="90" w:line="276" w:lineRule="auto"/>
        <w:jc w:val="both"/>
        <w:rPr>
          <w:rFonts w:ascii="Arial Narrow" w:hAnsi="Arial Narrow"/>
          <w:color w:val="000000"/>
          <w:sz w:val="22"/>
          <w:szCs w:val="22"/>
        </w:rPr>
      </w:pPr>
      <w:r w:rsidRPr="00EC75CB">
        <w:rPr>
          <w:rFonts w:ascii="Arial Narrow" w:hAnsi="Arial Narrow"/>
          <w:color w:val="000000"/>
          <w:sz w:val="22"/>
          <w:szCs w:val="22"/>
        </w:rPr>
        <w:t>-</w:t>
      </w:r>
      <w:r w:rsidR="00FF4854" w:rsidRPr="00FF4854">
        <w:rPr>
          <w:rFonts w:ascii="Arial Narrow" w:hAnsi="Arial Narrow"/>
          <w:color w:val="000000"/>
          <w:sz w:val="22"/>
          <w:szCs w:val="22"/>
        </w:rPr>
        <w:t xml:space="preserve"> projektowany plac manewrowy</w:t>
      </w:r>
      <w:r w:rsidR="00B17E5F">
        <w:rPr>
          <w:rFonts w:ascii="Arial Narrow" w:hAnsi="Arial Narrow"/>
          <w:color w:val="000000"/>
          <w:sz w:val="22"/>
          <w:szCs w:val="22"/>
        </w:rPr>
        <w:t>,</w:t>
      </w:r>
    </w:p>
    <w:p w:rsidR="00FF4854" w:rsidRDefault="00881A1C" w:rsidP="000167A5">
      <w:pPr>
        <w:autoSpaceDE w:val="0"/>
        <w:autoSpaceDN w:val="0"/>
        <w:adjustRightInd w:val="0"/>
        <w:spacing w:after="90" w:line="276" w:lineRule="auto"/>
        <w:jc w:val="both"/>
        <w:rPr>
          <w:rFonts w:ascii="Arial Narrow" w:hAnsi="Arial Narrow"/>
          <w:color w:val="000000"/>
          <w:sz w:val="22"/>
          <w:szCs w:val="22"/>
        </w:rPr>
      </w:pPr>
      <w:r w:rsidRPr="00EC75CB">
        <w:rPr>
          <w:rFonts w:ascii="Arial Narrow" w:hAnsi="Arial Narrow"/>
          <w:color w:val="000000"/>
          <w:sz w:val="22"/>
          <w:szCs w:val="22"/>
        </w:rPr>
        <w:t>-</w:t>
      </w:r>
      <w:r w:rsidR="00FF4854" w:rsidRPr="00FF4854">
        <w:rPr>
          <w:rFonts w:ascii="Arial Narrow" w:hAnsi="Arial Narrow"/>
          <w:color w:val="000000"/>
          <w:sz w:val="22"/>
          <w:szCs w:val="22"/>
        </w:rPr>
        <w:t xml:space="preserve"> projektowane miejsca parkingowe</w:t>
      </w:r>
      <w:r w:rsidR="00B17E5F">
        <w:rPr>
          <w:rFonts w:ascii="Arial Narrow" w:hAnsi="Arial Narrow"/>
          <w:color w:val="000000"/>
          <w:sz w:val="22"/>
          <w:szCs w:val="22"/>
        </w:rPr>
        <w:t>,</w:t>
      </w:r>
      <w:r w:rsidR="00FF4854" w:rsidRPr="00FF4854">
        <w:rPr>
          <w:rFonts w:ascii="Arial Narrow" w:hAnsi="Arial Narrow"/>
          <w:color w:val="000000"/>
          <w:sz w:val="22"/>
          <w:szCs w:val="22"/>
        </w:rPr>
        <w:t xml:space="preserve"> </w:t>
      </w:r>
    </w:p>
    <w:p w:rsidR="00C92D0A" w:rsidRPr="00FF4854" w:rsidRDefault="00C92D0A" w:rsidP="000167A5">
      <w:pPr>
        <w:autoSpaceDE w:val="0"/>
        <w:autoSpaceDN w:val="0"/>
        <w:adjustRightInd w:val="0"/>
        <w:spacing w:line="276" w:lineRule="auto"/>
        <w:jc w:val="both"/>
        <w:rPr>
          <w:rFonts w:ascii="Arial Narrow" w:hAnsi="Arial Narrow"/>
          <w:color w:val="000000"/>
          <w:sz w:val="22"/>
          <w:szCs w:val="22"/>
        </w:rPr>
      </w:pPr>
      <w:r>
        <w:rPr>
          <w:rFonts w:ascii="Arial Narrow" w:hAnsi="Arial Narrow"/>
          <w:color w:val="000000"/>
          <w:sz w:val="22"/>
          <w:szCs w:val="22"/>
        </w:rPr>
        <w:t>- projektowana ścieżka edukacyjna</w:t>
      </w:r>
      <w:r w:rsidR="00B17E5F">
        <w:rPr>
          <w:rFonts w:ascii="Arial Narrow" w:hAnsi="Arial Narrow"/>
          <w:color w:val="000000"/>
          <w:sz w:val="22"/>
          <w:szCs w:val="22"/>
        </w:rPr>
        <w:t>,</w:t>
      </w:r>
    </w:p>
    <w:p w:rsidR="00FF4854" w:rsidRDefault="00881A1C" w:rsidP="000167A5">
      <w:pPr>
        <w:autoSpaceDE w:val="0"/>
        <w:autoSpaceDN w:val="0"/>
        <w:adjustRightInd w:val="0"/>
        <w:spacing w:line="276" w:lineRule="auto"/>
        <w:jc w:val="both"/>
        <w:rPr>
          <w:rFonts w:ascii="Arial Narrow" w:hAnsi="Arial Narrow"/>
          <w:color w:val="000000"/>
          <w:sz w:val="22"/>
          <w:szCs w:val="22"/>
        </w:rPr>
      </w:pPr>
      <w:r w:rsidRPr="00EC75CB">
        <w:rPr>
          <w:rFonts w:ascii="Arial Narrow" w:hAnsi="Arial Narrow"/>
          <w:color w:val="000000"/>
          <w:sz w:val="22"/>
          <w:szCs w:val="22"/>
        </w:rPr>
        <w:t>-</w:t>
      </w:r>
      <w:r w:rsidR="00FF4854" w:rsidRPr="00FF4854">
        <w:rPr>
          <w:rFonts w:ascii="Arial Narrow" w:hAnsi="Arial Narrow"/>
          <w:color w:val="000000"/>
          <w:sz w:val="22"/>
          <w:szCs w:val="22"/>
        </w:rPr>
        <w:t xml:space="preserve"> ogrodzenie wraz z bramą wjazdową</w:t>
      </w:r>
      <w:r w:rsidR="00B17E5F">
        <w:rPr>
          <w:rFonts w:ascii="Arial Narrow" w:hAnsi="Arial Narrow"/>
          <w:color w:val="000000"/>
          <w:sz w:val="22"/>
          <w:szCs w:val="22"/>
        </w:rPr>
        <w:t xml:space="preserve"> i szlabanami,</w:t>
      </w:r>
    </w:p>
    <w:p w:rsidR="00B17E5F" w:rsidRDefault="00B17E5F" w:rsidP="000167A5">
      <w:pPr>
        <w:autoSpaceDE w:val="0"/>
        <w:autoSpaceDN w:val="0"/>
        <w:adjustRightInd w:val="0"/>
        <w:spacing w:line="276" w:lineRule="auto"/>
        <w:jc w:val="both"/>
        <w:rPr>
          <w:rFonts w:ascii="Arial Narrow" w:hAnsi="Arial Narrow"/>
          <w:color w:val="000000"/>
          <w:sz w:val="22"/>
          <w:szCs w:val="22"/>
        </w:rPr>
      </w:pPr>
      <w:r>
        <w:rPr>
          <w:rFonts w:ascii="Arial Narrow" w:hAnsi="Arial Narrow"/>
          <w:color w:val="000000"/>
          <w:sz w:val="22"/>
          <w:szCs w:val="22"/>
        </w:rPr>
        <w:t>- podziemny zbiornik retencyjny na wody opadowe.</w:t>
      </w:r>
    </w:p>
    <w:p w:rsidR="00BC068D" w:rsidRPr="00FF4854" w:rsidRDefault="00BC068D" w:rsidP="000167A5">
      <w:pPr>
        <w:autoSpaceDE w:val="0"/>
        <w:autoSpaceDN w:val="0"/>
        <w:adjustRightInd w:val="0"/>
        <w:spacing w:line="276" w:lineRule="auto"/>
        <w:jc w:val="both"/>
        <w:rPr>
          <w:rFonts w:ascii="Arial Narrow" w:hAnsi="Arial Narrow"/>
          <w:color w:val="000000"/>
          <w:sz w:val="22"/>
          <w:szCs w:val="22"/>
        </w:rPr>
      </w:pPr>
    </w:p>
    <w:p w:rsidR="00FF4854" w:rsidRPr="00EC75CB" w:rsidRDefault="00FF4854" w:rsidP="000167A5">
      <w:pPr>
        <w:pStyle w:val="Default"/>
        <w:spacing w:line="276" w:lineRule="auto"/>
        <w:jc w:val="both"/>
        <w:rPr>
          <w:rFonts w:ascii="Arial Narrow" w:hAnsi="Arial Narrow"/>
          <w:color w:val="auto"/>
        </w:rPr>
      </w:pPr>
    </w:p>
    <w:p w:rsidR="00FF4854" w:rsidRPr="00EC75CB" w:rsidRDefault="00FF4854" w:rsidP="000167A5">
      <w:pPr>
        <w:pStyle w:val="Default"/>
        <w:spacing w:after="88"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3. Zaprojektowania rozwiązań technologicznych oraz wykonania, dostawy i montażu urządzeń/wyposażenia, tj.: </w:t>
      </w:r>
    </w:p>
    <w:p w:rsidR="002F3E5E" w:rsidRDefault="002F3E5E" w:rsidP="000167A5">
      <w:pPr>
        <w:pStyle w:val="Default"/>
        <w:spacing w:after="88" w:line="276" w:lineRule="auto"/>
        <w:jc w:val="both"/>
        <w:rPr>
          <w:rFonts w:ascii="Arial Narrow" w:hAnsi="Arial Narrow" w:cs="Times New Roman"/>
          <w:color w:val="auto"/>
          <w:sz w:val="22"/>
          <w:szCs w:val="22"/>
        </w:rPr>
      </w:pPr>
    </w:p>
    <w:p w:rsidR="00FF4854" w:rsidRPr="00EC75CB" w:rsidRDefault="00710D4D" w:rsidP="000167A5">
      <w:pPr>
        <w:pStyle w:val="Default"/>
        <w:spacing w:after="88"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w:t>
      </w:r>
      <w:r w:rsidR="00FF4854" w:rsidRPr="00EC75CB">
        <w:rPr>
          <w:rFonts w:ascii="Arial Narrow" w:hAnsi="Arial Narrow" w:cs="Times New Roman"/>
          <w:color w:val="auto"/>
          <w:sz w:val="22"/>
          <w:szCs w:val="22"/>
        </w:rPr>
        <w:t xml:space="preserve"> wyposażenia obiektów w meble i urządzenia niezbędne dla funkcjonowania obiektu </w:t>
      </w:r>
    </w:p>
    <w:p w:rsidR="00FF4854" w:rsidRPr="00EC75CB" w:rsidRDefault="00710D4D" w:rsidP="000167A5">
      <w:pPr>
        <w:pStyle w:val="Default"/>
        <w:spacing w:after="88"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w:t>
      </w:r>
      <w:r w:rsidR="00FF4854" w:rsidRPr="00EC75CB">
        <w:rPr>
          <w:rFonts w:ascii="Arial Narrow" w:hAnsi="Arial Narrow" w:cs="Times New Roman"/>
          <w:color w:val="auto"/>
          <w:sz w:val="22"/>
          <w:szCs w:val="22"/>
        </w:rPr>
        <w:t xml:space="preserve"> odpowiedniej ilości kontenerów </w:t>
      </w:r>
      <w:r w:rsidR="002F3E5E">
        <w:rPr>
          <w:rFonts w:ascii="Arial Narrow" w:hAnsi="Arial Narrow" w:cs="Times New Roman"/>
          <w:color w:val="auto"/>
          <w:sz w:val="22"/>
          <w:szCs w:val="22"/>
        </w:rPr>
        <w:t>przeznaczonych do zbierania odpadów, kontenerów magazynowych oraz</w:t>
      </w:r>
      <w:r w:rsidR="00FF4854" w:rsidRPr="00EC75CB">
        <w:rPr>
          <w:rFonts w:ascii="Arial Narrow" w:hAnsi="Arial Narrow" w:cs="Times New Roman"/>
          <w:color w:val="auto"/>
          <w:sz w:val="22"/>
          <w:szCs w:val="22"/>
        </w:rPr>
        <w:t xml:space="preserve"> regałów </w:t>
      </w:r>
      <w:r w:rsidR="002F3E5E">
        <w:rPr>
          <w:rFonts w:ascii="Arial Narrow" w:hAnsi="Arial Narrow" w:cs="Times New Roman"/>
          <w:color w:val="auto"/>
          <w:sz w:val="22"/>
          <w:szCs w:val="22"/>
        </w:rPr>
        <w:t xml:space="preserve">i </w:t>
      </w:r>
      <w:r w:rsidR="00FF4854" w:rsidRPr="00EC75CB">
        <w:rPr>
          <w:rFonts w:ascii="Arial Narrow" w:hAnsi="Arial Narrow" w:cs="Times New Roman"/>
          <w:color w:val="auto"/>
          <w:sz w:val="22"/>
          <w:szCs w:val="22"/>
        </w:rPr>
        <w:t xml:space="preserve">pojemników </w:t>
      </w:r>
      <w:r w:rsidR="002F3E5E">
        <w:rPr>
          <w:rFonts w:ascii="Arial Narrow" w:hAnsi="Arial Narrow" w:cs="Times New Roman"/>
          <w:color w:val="auto"/>
          <w:sz w:val="22"/>
          <w:szCs w:val="22"/>
        </w:rPr>
        <w:t xml:space="preserve">specjalistycznych przeznaczonych </w:t>
      </w:r>
      <w:r w:rsidR="00FF4854" w:rsidRPr="00EC75CB">
        <w:rPr>
          <w:rFonts w:ascii="Arial Narrow" w:hAnsi="Arial Narrow" w:cs="Times New Roman"/>
          <w:color w:val="auto"/>
          <w:sz w:val="22"/>
          <w:szCs w:val="22"/>
        </w:rPr>
        <w:t>do zbiórki odpadów</w:t>
      </w:r>
      <w:r w:rsidR="002F3E5E">
        <w:rPr>
          <w:rFonts w:ascii="Arial Narrow" w:hAnsi="Arial Narrow" w:cs="Times New Roman"/>
          <w:color w:val="auto"/>
          <w:sz w:val="22"/>
          <w:szCs w:val="22"/>
        </w:rPr>
        <w:t xml:space="preserve"> stanowiących wyposażenie obiektów magazynowych</w:t>
      </w:r>
      <w:r w:rsidR="00FF4854" w:rsidRPr="00EC75CB">
        <w:rPr>
          <w:rFonts w:ascii="Arial Narrow" w:hAnsi="Arial Narrow" w:cs="Times New Roman"/>
          <w:color w:val="auto"/>
          <w:sz w:val="22"/>
          <w:szCs w:val="22"/>
        </w:rPr>
        <w:t xml:space="preserve">, </w:t>
      </w:r>
    </w:p>
    <w:p w:rsidR="00FF4854" w:rsidRDefault="00710D4D" w:rsidP="002F3E5E">
      <w:pPr>
        <w:pStyle w:val="Default"/>
        <w:spacing w:after="88"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w:t>
      </w:r>
      <w:r w:rsidR="00FF4854" w:rsidRPr="00EC75CB">
        <w:rPr>
          <w:rFonts w:ascii="Arial Narrow" w:hAnsi="Arial Narrow" w:cs="Times New Roman"/>
          <w:color w:val="auto"/>
          <w:sz w:val="22"/>
          <w:szCs w:val="22"/>
        </w:rPr>
        <w:t xml:space="preserve"> waga samochodowa o nośności min. </w:t>
      </w:r>
      <w:r w:rsidR="002F3E5E">
        <w:rPr>
          <w:rFonts w:ascii="Arial Narrow" w:hAnsi="Arial Narrow" w:cs="Times New Roman"/>
          <w:color w:val="auto"/>
          <w:sz w:val="22"/>
          <w:szCs w:val="22"/>
        </w:rPr>
        <w:t>30</w:t>
      </w:r>
      <w:r w:rsidR="00FF4854" w:rsidRPr="00EC75CB">
        <w:rPr>
          <w:rFonts w:ascii="Arial Narrow" w:hAnsi="Arial Narrow" w:cs="Times New Roman"/>
          <w:color w:val="auto"/>
          <w:sz w:val="22"/>
          <w:szCs w:val="22"/>
        </w:rPr>
        <w:t xml:space="preserve"> ton. </w:t>
      </w:r>
    </w:p>
    <w:p w:rsidR="002F3E5E" w:rsidRPr="00EC75CB" w:rsidRDefault="002F3E5E" w:rsidP="000167A5">
      <w:pPr>
        <w:pStyle w:val="Default"/>
        <w:spacing w:line="276" w:lineRule="auto"/>
        <w:jc w:val="both"/>
        <w:rPr>
          <w:rFonts w:ascii="Arial Narrow" w:hAnsi="Arial Narrow" w:cs="Times New Roman"/>
          <w:color w:val="auto"/>
          <w:sz w:val="22"/>
          <w:szCs w:val="22"/>
        </w:rPr>
      </w:pPr>
    </w:p>
    <w:p w:rsidR="002F3E5E" w:rsidRDefault="00FF4854" w:rsidP="000167A5">
      <w:pPr>
        <w:pStyle w:val="Default"/>
        <w:spacing w:line="276" w:lineRule="auto"/>
        <w:jc w:val="both"/>
        <w:rPr>
          <w:rFonts w:ascii="Arial Narrow" w:hAnsi="Arial Narrow" w:cs="Times New Roman"/>
          <w:color w:val="auto"/>
          <w:sz w:val="22"/>
          <w:szCs w:val="22"/>
        </w:rPr>
      </w:pPr>
      <w:r w:rsidRPr="002F3E5E">
        <w:rPr>
          <w:rFonts w:ascii="Arial Narrow" w:hAnsi="Arial Narrow" w:cs="Times New Roman"/>
          <w:b/>
          <w:bCs/>
          <w:color w:val="auto"/>
          <w:sz w:val="22"/>
          <w:szCs w:val="22"/>
        </w:rPr>
        <w:t>Zaznacza się, iż Wykonawca powinien przewidzieć i wykonać wszelkie inne roboty budowlane, dostawy i usługi konieczne oraz wymagane pod względem</w:t>
      </w:r>
      <w:r w:rsidR="00C80C78" w:rsidRPr="002F3E5E">
        <w:rPr>
          <w:rFonts w:ascii="Arial Narrow" w:hAnsi="Arial Narrow" w:cs="Times New Roman"/>
          <w:b/>
          <w:bCs/>
          <w:color w:val="auto"/>
          <w:sz w:val="22"/>
          <w:szCs w:val="22"/>
        </w:rPr>
        <w:t xml:space="preserve"> </w:t>
      </w:r>
      <w:r w:rsidRPr="002F3E5E">
        <w:rPr>
          <w:rFonts w:ascii="Arial Narrow" w:hAnsi="Arial Narrow" w:cs="Times New Roman"/>
          <w:b/>
          <w:bCs/>
          <w:color w:val="auto"/>
          <w:sz w:val="22"/>
          <w:szCs w:val="22"/>
        </w:rPr>
        <w:t>technicznym, technologicznym i prawnym, dla uzyskania kompletności realizacji i poprawności funkcjonowania PSZOK-u niezbędne do jego użytkowania.</w:t>
      </w:r>
      <w:r w:rsidRPr="00EC75CB">
        <w:rPr>
          <w:rFonts w:ascii="Arial Narrow" w:hAnsi="Arial Narrow" w:cs="Times New Roman"/>
          <w:color w:val="auto"/>
          <w:sz w:val="22"/>
          <w:szCs w:val="22"/>
        </w:rPr>
        <w:t xml:space="preserve"> </w:t>
      </w:r>
    </w:p>
    <w:p w:rsidR="00FF4854" w:rsidRPr="00EC75CB" w:rsidRDefault="00FF4854" w:rsidP="000167A5">
      <w:pPr>
        <w:pStyle w:val="Default"/>
        <w:spacing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W sytuacji gdy doświadczenie i wiedza Wykonawcy wskazuje, że Wymagania Zamawiającego, są niewystarczające dla osiągnięcia zamierzonego celu, to powinien on w swojej ofercie i cenie ująć takie rozwiązania wraz z uzasadnieniem. </w:t>
      </w:r>
    </w:p>
    <w:p w:rsidR="00FF4854" w:rsidRPr="00EC75CB" w:rsidRDefault="00FF4854" w:rsidP="000167A5">
      <w:pPr>
        <w:pStyle w:val="Default"/>
        <w:spacing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Wykonawca zobowiązany jest do zaznajomienia się ze wszystkimi szczegółami Wymagań Zamawiającego oraz poszukiwania objaśnień, jeżeli cokolwiek jest niezrozumiałe lub niejasne. </w:t>
      </w:r>
    </w:p>
    <w:p w:rsidR="00FF4854" w:rsidRPr="00EC75CB" w:rsidRDefault="00FF4854" w:rsidP="000167A5">
      <w:pPr>
        <w:pStyle w:val="Default"/>
        <w:spacing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Wymaga się by Wykonawca zadeklarował, że: </w:t>
      </w:r>
    </w:p>
    <w:p w:rsidR="00FF4854" w:rsidRPr="00EC75CB" w:rsidRDefault="00FF4854" w:rsidP="000167A5">
      <w:pPr>
        <w:pStyle w:val="Default"/>
        <w:numPr>
          <w:ilvl w:val="0"/>
          <w:numId w:val="50"/>
        </w:numPr>
        <w:spacing w:after="88"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 Zapoznał się z należytą starannością z treścią Specyfikacji Istotnych Warunków Zamówienia obejmującej Program Funkcjonalno-Użytkowy, z Warunkami Umowy oraz uzyskał wiarygodne informacje o wszystkich warunkach i zobowiązaniach, które w jakikolwiek sposób mogą wpłynąć na wartość, czy charakter Oferty lub wykonanie Robót, </w:t>
      </w:r>
    </w:p>
    <w:p w:rsidR="00FF4854" w:rsidRPr="00EC75CB" w:rsidRDefault="00FF4854" w:rsidP="000167A5">
      <w:pPr>
        <w:pStyle w:val="Default"/>
        <w:numPr>
          <w:ilvl w:val="0"/>
          <w:numId w:val="50"/>
        </w:numPr>
        <w:spacing w:after="88"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 Zaakceptował bez zastrzeżeń czy ograniczeń i w całości treść Specyfikacji Istotnych Warunków Zamówienia. </w:t>
      </w:r>
    </w:p>
    <w:p w:rsidR="00FF4854" w:rsidRPr="00EC75CB" w:rsidRDefault="00FF4854" w:rsidP="000167A5">
      <w:pPr>
        <w:pStyle w:val="Default"/>
        <w:numPr>
          <w:ilvl w:val="0"/>
          <w:numId w:val="50"/>
        </w:numPr>
        <w:spacing w:after="88"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 Ma świadomość, że Wymagania Zamawiającego mogą nie obejmować wszystkich szczegółów Robót i Wykonawca weźmie to pod uwagę przy planowaniu budowy, realizując Roboty czy kompletując dostawy Urządzeń. </w:t>
      </w:r>
    </w:p>
    <w:p w:rsidR="00FF4854" w:rsidRDefault="00FF4854" w:rsidP="000167A5">
      <w:pPr>
        <w:pStyle w:val="Default"/>
        <w:numPr>
          <w:ilvl w:val="0"/>
          <w:numId w:val="50"/>
        </w:numPr>
        <w:spacing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 Nie będzie wykorzystywał błędów lub </w:t>
      </w:r>
      <w:proofErr w:type="spellStart"/>
      <w:r w:rsidRPr="00EC75CB">
        <w:rPr>
          <w:rFonts w:ascii="Arial Narrow" w:hAnsi="Arial Narrow" w:cs="Times New Roman"/>
          <w:color w:val="auto"/>
          <w:sz w:val="22"/>
          <w:szCs w:val="22"/>
        </w:rPr>
        <w:t>opuszczeń</w:t>
      </w:r>
      <w:proofErr w:type="spellEnd"/>
      <w:r w:rsidRPr="00EC75CB">
        <w:rPr>
          <w:rFonts w:ascii="Arial Narrow" w:hAnsi="Arial Narrow" w:cs="Times New Roman"/>
          <w:color w:val="auto"/>
          <w:sz w:val="22"/>
          <w:szCs w:val="22"/>
        </w:rPr>
        <w:t xml:space="preserve"> w Specyfikacji Istotnych Warunków Zamówienia, a o ich wykryciu natychmiast powiadomi Zamawiającego, który dokona odpowiednich poprawek, uzupełnień lub interpretacji. </w:t>
      </w:r>
    </w:p>
    <w:p w:rsidR="00592208" w:rsidRDefault="00592208" w:rsidP="000167A5">
      <w:pPr>
        <w:pStyle w:val="Default"/>
        <w:spacing w:line="276" w:lineRule="auto"/>
        <w:ind w:left="720"/>
        <w:jc w:val="both"/>
        <w:rPr>
          <w:rFonts w:ascii="Arial Narrow" w:hAnsi="Arial Narrow" w:cs="Times New Roman"/>
          <w:color w:val="auto"/>
          <w:sz w:val="22"/>
          <w:szCs w:val="22"/>
        </w:rPr>
      </w:pPr>
    </w:p>
    <w:p w:rsidR="00FF4854" w:rsidRPr="00EC75CB" w:rsidRDefault="00FF4854" w:rsidP="000167A5">
      <w:pPr>
        <w:pStyle w:val="Default"/>
        <w:spacing w:line="276" w:lineRule="auto"/>
        <w:jc w:val="both"/>
        <w:rPr>
          <w:rFonts w:ascii="Arial Narrow" w:hAnsi="Arial Narrow" w:cs="Times New Roman"/>
          <w:color w:val="auto"/>
          <w:sz w:val="22"/>
          <w:szCs w:val="22"/>
        </w:rPr>
      </w:pPr>
    </w:p>
    <w:p w:rsidR="00FF4854" w:rsidRPr="00EC75CB" w:rsidRDefault="00FF4854" w:rsidP="000167A5">
      <w:pPr>
        <w:pStyle w:val="Default"/>
        <w:spacing w:line="276" w:lineRule="auto"/>
        <w:jc w:val="both"/>
        <w:rPr>
          <w:rFonts w:ascii="Arial Narrow" w:hAnsi="Arial Narrow" w:cs="Times New Roman"/>
          <w:color w:val="auto"/>
          <w:sz w:val="22"/>
          <w:szCs w:val="22"/>
        </w:rPr>
      </w:pPr>
      <w:r w:rsidRPr="00EC75CB">
        <w:rPr>
          <w:rFonts w:ascii="Arial Narrow" w:hAnsi="Arial Narrow" w:cs="Times New Roman"/>
          <w:b/>
          <w:bCs/>
          <w:color w:val="auto"/>
          <w:sz w:val="22"/>
          <w:szCs w:val="22"/>
        </w:rPr>
        <w:t>Jeżeli w niniejszym PFU opisano przedmiot zamówienia wskazując znaki towarowe, patenty lub pochodzenie, Zamawiający dopuszcza zastosowanie w Ofercie Wykonawcy rozwiązań równoważnych wskazanym</w:t>
      </w:r>
      <w:r w:rsidRPr="00EC75CB">
        <w:rPr>
          <w:rFonts w:ascii="Arial Narrow" w:hAnsi="Arial Narrow" w:cs="Times New Roman"/>
          <w:color w:val="auto"/>
          <w:sz w:val="22"/>
          <w:szCs w:val="22"/>
        </w:rPr>
        <w:t xml:space="preserve">. </w:t>
      </w:r>
    </w:p>
    <w:p w:rsidR="00EC75CB" w:rsidRPr="00EC75CB" w:rsidRDefault="00EC75CB" w:rsidP="000167A5">
      <w:pPr>
        <w:pStyle w:val="Default"/>
        <w:spacing w:line="276" w:lineRule="auto"/>
        <w:jc w:val="both"/>
        <w:rPr>
          <w:rFonts w:ascii="Arial Narrow" w:hAnsi="Arial Narrow" w:cs="Times New Roman"/>
          <w:color w:val="auto"/>
          <w:sz w:val="22"/>
          <w:szCs w:val="22"/>
        </w:rPr>
      </w:pPr>
    </w:p>
    <w:p w:rsidR="00FF4854" w:rsidRPr="00EC75CB" w:rsidRDefault="00FF4854" w:rsidP="000167A5">
      <w:pPr>
        <w:pStyle w:val="Default"/>
        <w:spacing w:line="276" w:lineRule="auto"/>
        <w:jc w:val="both"/>
        <w:rPr>
          <w:rFonts w:ascii="Arial Narrow" w:hAnsi="Arial Narrow" w:cs="Times New Roman"/>
          <w:color w:val="auto"/>
          <w:sz w:val="22"/>
          <w:szCs w:val="22"/>
        </w:rPr>
      </w:pPr>
      <w:r w:rsidRPr="00EC75CB">
        <w:rPr>
          <w:rFonts w:ascii="Arial Narrow" w:hAnsi="Arial Narrow" w:cs="Times New Roman"/>
          <w:color w:val="auto"/>
          <w:sz w:val="22"/>
          <w:szCs w:val="22"/>
        </w:rPr>
        <w:t xml:space="preserve">Ilekroć w niniejszym PFU opisano przedmiot zamówienia za pomocą norm, aprobat technicznych, specyfikacji technicznych i systemów odniesienia, o których mowa w art. 30 ust. 1-3 ustawy Prawo zamówień publicznych, Zamawiający dopuszcza zastosowanie w Ofercie Wykonawcy rozwiązań równoważnych. </w:t>
      </w:r>
    </w:p>
    <w:p w:rsidR="00FF4854" w:rsidRPr="00EC75CB" w:rsidRDefault="00FF4854" w:rsidP="000167A5">
      <w:pPr>
        <w:spacing w:line="276" w:lineRule="auto"/>
        <w:jc w:val="both"/>
        <w:rPr>
          <w:rFonts w:ascii="Arial Narrow" w:hAnsi="Arial Narrow"/>
        </w:rPr>
      </w:pPr>
      <w:r w:rsidRPr="00EC75CB">
        <w:rPr>
          <w:rFonts w:ascii="Arial Narrow" w:hAnsi="Arial Narrow"/>
          <w:sz w:val="22"/>
          <w:szCs w:val="22"/>
        </w:rPr>
        <w:t>Zgodnie z art. 30 ust. 5 ustawy Prawo zamówień publicznych Wykonawca, który powołuje się na rozwiązania równoważne opisywanym przez Zamawiającego, jest zobowiązany wskazać, że określone przez niego dostawy, usługi lub roboty budowlane spełniają wymagania określone przez Zamawiającego.</w:t>
      </w:r>
      <w:r w:rsidR="00EC75CB" w:rsidRPr="00EC75CB">
        <w:rPr>
          <w:rFonts w:ascii="Arial Narrow" w:hAnsi="Arial Narrow"/>
          <w:sz w:val="22"/>
          <w:szCs w:val="22"/>
        </w:rPr>
        <w:t xml:space="preserve"> </w:t>
      </w:r>
    </w:p>
    <w:p w:rsidR="00FF4854" w:rsidRDefault="00FF4854" w:rsidP="000167A5">
      <w:pPr>
        <w:spacing w:line="276" w:lineRule="auto"/>
        <w:jc w:val="both"/>
      </w:pPr>
    </w:p>
    <w:p w:rsidR="00BC068D" w:rsidRDefault="00BC068D" w:rsidP="000167A5">
      <w:pPr>
        <w:spacing w:line="276" w:lineRule="auto"/>
        <w:jc w:val="both"/>
      </w:pPr>
    </w:p>
    <w:p w:rsidR="00FF4854" w:rsidRDefault="00FF4854" w:rsidP="000167A5">
      <w:pPr>
        <w:spacing w:line="276" w:lineRule="auto"/>
        <w:jc w:val="both"/>
      </w:pPr>
    </w:p>
    <w:p w:rsidR="00FF4854" w:rsidRPr="00FF4854" w:rsidRDefault="00FF4854" w:rsidP="000167A5">
      <w:pPr>
        <w:spacing w:line="276" w:lineRule="auto"/>
        <w:jc w:val="both"/>
      </w:pPr>
    </w:p>
    <w:p w:rsidR="00203DA4" w:rsidRPr="005A354D" w:rsidRDefault="002A1FF4" w:rsidP="000167A5">
      <w:pPr>
        <w:pStyle w:val="Nagwek21"/>
        <w:spacing w:line="276" w:lineRule="auto"/>
        <w:ind w:left="567" w:hanging="567"/>
        <w:rPr>
          <w:lang w:val="pl-PL"/>
        </w:rPr>
      </w:pPr>
      <w:bookmarkStart w:id="20" w:name="_Toc501098642"/>
      <w:r w:rsidRPr="005A354D">
        <w:rPr>
          <w:lang w:val="pl-PL"/>
        </w:rPr>
        <w:t>WPROWADZENIE</w:t>
      </w:r>
      <w:bookmarkEnd w:id="20"/>
    </w:p>
    <w:p w:rsidR="004A3AA1" w:rsidRDefault="000F4F41" w:rsidP="000167A5">
      <w:pPr>
        <w:spacing w:line="276" w:lineRule="auto"/>
        <w:ind w:firstLine="708"/>
        <w:jc w:val="both"/>
        <w:rPr>
          <w:rFonts w:ascii="Arial Narrow" w:hAnsi="Arial Narrow" w:cs="Arial"/>
          <w:sz w:val="22"/>
        </w:rPr>
      </w:pPr>
      <w:bookmarkStart w:id="21" w:name="_Toc189835403"/>
      <w:bookmarkStart w:id="22" w:name="_Toc189835936"/>
      <w:bookmarkStart w:id="23" w:name="_Toc189837747"/>
      <w:r w:rsidRPr="004A3AA1">
        <w:rPr>
          <w:rFonts w:ascii="Arial Narrow" w:hAnsi="Arial Narrow" w:cs="Arial"/>
          <w:sz w:val="22"/>
        </w:rPr>
        <w:t xml:space="preserve">Konieczność wykonania Punktów Selektywnej Zbiórki Odpadów </w:t>
      </w:r>
      <w:r w:rsidR="00F647E7" w:rsidRPr="004A3AA1">
        <w:rPr>
          <w:rFonts w:ascii="Arial Narrow" w:hAnsi="Arial Narrow" w:cs="Arial"/>
          <w:sz w:val="22"/>
        </w:rPr>
        <w:t>wynika z zapisów ustawy z dn. 13 września 1996r. o utrzymaniu czystości i porz</w:t>
      </w:r>
      <w:r w:rsidR="004D34B2" w:rsidRPr="004A3AA1">
        <w:rPr>
          <w:rFonts w:ascii="Arial Narrow" w:hAnsi="Arial Narrow" w:cs="Arial"/>
          <w:sz w:val="22"/>
        </w:rPr>
        <w:t xml:space="preserve">ądku w </w:t>
      </w:r>
      <w:r w:rsidR="004D34B2" w:rsidRPr="003D08B9">
        <w:rPr>
          <w:rFonts w:ascii="Arial Narrow" w:hAnsi="Arial Narrow" w:cs="Arial"/>
          <w:sz w:val="22"/>
        </w:rPr>
        <w:t>gminach</w:t>
      </w:r>
      <w:r w:rsidR="003D08B9" w:rsidRPr="003D08B9">
        <w:rPr>
          <w:rFonts w:ascii="Arial Narrow" w:hAnsi="Arial Narrow" w:cs="Arial"/>
          <w:sz w:val="22"/>
        </w:rPr>
        <w:t xml:space="preserve"> [tekst jednolity: Dz.U. 2018 poz. 1454 z </w:t>
      </w:r>
      <w:proofErr w:type="spellStart"/>
      <w:r w:rsidR="003D08B9" w:rsidRPr="003D08B9">
        <w:rPr>
          <w:rFonts w:ascii="Arial Narrow" w:hAnsi="Arial Narrow" w:cs="Arial"/>
          <w:sz w:val="22"/>
        </w:rPr>
        <w:t>późn</w:t>
      </w:r>
      <w:proofErr w:type="spellEnd"/>
      <w:r w:rsidR="003D08B9" w:rsidRPr="003D08B9">
        <w:rPr>
          <w:rFonts w:ascii="Arial Narrow" w:hAnsi="Arial Narrow" w:cs="Arial"/>
          <w:sz w:val="22"/>
        </w:rPr>
        <w:t>. zm.].</w:t>
      </w:r>
      <w:r w:rsidR="003D08B9">
        <w:rPr>
          <w:rFonts w:ascii="Arial Narrow" w:hAnsi="Arial Narrow" w:cs="Arial"/>
          <w:sz w:val="22"/>
        </w:rPr>
        <w:t xml:space="preserve"> </w:t>
      </w:r>
      <w:r w:rsidR="00F647E7" w:rsidRPr="004A3AA1">
        <w:rPr>
          <w:rFonts w:ascii="Arial Narrow" w:hAnsi="Arial Narrow" w:cs="Arial"/>
          <w:sz w:val="22"/>
        </w:rPr>
        <w:t>Do zadań gmin według ustawy należy zaliczyć tworzenie punktów selektywnego zbierania odpadów komunalnych w sposób zapewniający łatwy dostęp dla wszystkich mieszkańców gminy.</w:t>
      </w:r>
    </w:p>
    <w:p w:rsidR="009E1EFE" w:rsidRPr="004A3AA1" w:rsidRDefault="000F4F41" w:rsidP="000167A5">
      <w:pPr>
        <w:spacing w:line="276" w:lineRule="auto"/>
        <w:ind w:firstLine="708"/>
        <w:jc w:val="both"/>
        <w:rPr>
          <w:rFonts w:ascii="Arial Narrow" w:hAnsi="Arial Narrow" w:cs="Arial"/>
          <w:sz w:val="22"/>
        </w:rPr>
      </w:pPr>
      <w:r w:rsidRPr="004A3AA1">
        <w:rPr>
          <w:rFonts w:ascii="Arial Narrow" w:hAnsi="Arial Narrow" w:cs="Arial"/>
          <w:sz w:val="22"/>
        </w:rPr>
        <w:t>Do PSZOK</w:t>
      </w:r>
      <w:r w:rsidR="009E1EFE" w:rsidRPr="004A3AA1">
        <w:rPr>
          <w:rFonts w:ascii="Arial Narrow" w:hAnsi="Arial Narrow" w:cs="Arial"/>
          <w:sz w:val="22"/>
        </w:rPr>
        <w:t xml:space="preserve"> przyjmowane będą odpady komunalne zbierane selektywnie (opakowaniowe, budowlane, wielkogabarytowe, zielone, i inne)</w:t>
      </w:r>
      <w:r w:rsidR="0065485C" w:rsidRPr="004A3AA1">
        <w:rPr>
          <w:rFonts w:ascii="Arial Narrow" w:hAnsi="Arial Narrow" w:cs="Arial"/>
          <w:sz w:val="22"/>
        </w:rPr>
        <w:t>, zu</w:t>
      </w:r>
      <w:r w:rsidR="00953E88" w:rsidRPr="004A3AA1">
        <w:rPr>
          <w:rFonts w:ascii="Arial Narrow" w:hAnsi="Arial Narrow" w:cs="Arial"/>
          <w:sz w:val="22"/>
        </w:rPr>
        <w:t>żyty sprzęt elektroniczny, AGD itp</w:t>
      </w:r>
      <w:r w:rsidR="009E1EFE" w:rsidRPr="004A3AA1">
        <w:rPr>
          <w:rFonts w:ascii="Arial Narrow" w:hAnsi="Arial Narrow" w:cs="Arial"/>
          <w:sz w:val="22"/>
        </w:rPr>
        <w:t xml:space="preserve">. </w:t>
      </w:r>
    </w:p>
    <w:p w:rsidR="004D34B2" w:rsidRPr="004A3AA1" w:rsidRDefault="004D34B2" w:rsidP="000167A5">
      <w:pPr>
        <w:spacing w:line="276" w:lineRule="auto"/>
        <w:ind w:firstLine="708"/>
        <w:jc w:val="both"/>
        <w:rPr>
          <w:rFonts w:ascii="Arial Narrow" w:hAnsi="Arial Narrow" w:cs="Arial"/>
          <w:sz w:val="22"/>
        </w:rPr>
      </w:pPr>
      <w:r w:rsidRPr="004A3AA1">
        <w:rPr>
          <w:rFonts w:ascii="Arial Narrow" w:hAnsi="Arial Narrow" w:cs="Arial"/>
          <w:sz w:val="22"/>
        </w:rPr>
        <w:t xml:space="preserve">Konieczność budowy </w:t>
      </w:r>
      <w:proofErr w:type="spellStart"/>
      <w:r w:rsidRPr="004A3AA1">
        <w:rPr>
          <w:rFonts w:ascii="Arial Narrow" w:hAnsi="Arial Narrow" w:cs="Arial"/>
          <w:sz w:val="22"/>
        </w:rPr>
        <w:t>PSZOKów</w:t>
      </w:r>
      <w:proofErr w:type="spellEnd"/>
      <w:r w:rsidRPr="004A3AA1">
        <w:rPr>
          <w:rFonts w:ascii="Arial Narrow" w:hAnsi="Arial Narrow" w:cs="Arial"/>
          <w:sz w:val="22"/>
        </w:rPr>
        <w:t xml:space="preserve"> na terenie Gminy Miasta Gdańska uwzględnia aktualizacja Planu Gospodarki Odpadami dla Województwa Pomorskiego 2022, zobowiązująca Gminę Miasta Gdańska do budowy sześciu dodatkowych </w:t>
      </w:r>
      <w:proofErr w:type="spellStart"/>
      <w:r w:rsidRPr="004A3AA1">
        <w:rPr>
          <w:rFonts w:ascii="Arial Narrow" w:hAnsi="Arial Narrow" w:cs="Arial"/>
          <w:sz w:val="22"/>
        </w:rPr>
        <w:t>PSZOKów</w:t>
      </w:r>
      <w:proofErr w:type="spellEnd"/>
      <w:r w:rsidRPr="004A3AA1">
        <w:rPr>
          <w:rFonts w:ascii="Arial Narrow" w:hAnsi="Arial Narrow" w:cs="Arial"/>
          <w:sz w:val="22"/>
        </w:rPr>
        <w:t xml:space="preserve"> w terminie do 2020 r.</w:t>
      </w:r>
    </w:p>
    <w:p w:rsidR="00CB21A9" w:rsidRPr="004A3AA1" w:rsidRDefault="002F3E5E" w:rsidP="002F3E5E">
      <w:pPr>
        <w:spacing w:line="276" w:lineRule="auto"/>
        <w:ind w:firstLine="709"/>
        <w:jc w:val="both"/>
        <w:rPr>
          <w:rFonts w:ascii="Arial Narrow" w:hAnsi="Arial Narrow" w:cs="Arial"/>
          <w:i/>
          <w:sz w:val="22"/>
          <w:szCs w:val="22"/>
        </w:rPr>
      </w:pPr>
      <w:r>
        <w:rPr>
          <w:rFonts w:ascii="Arial Narrow" w:hAnsi="Arial Narrow" w:cs="Arial"/>
          <w:sz w:val="22"/>
        </w:rPr>
        <w:t>Niniejszy program dotyczy budowy</w:t>
      </w:r>
      <w:r w:rsidR="00CB21A9" w:rsidRPr="004A3AA1">
        <w:rPr>
          <w:rFonts w:ascii="Arial Narrow" w:hAnsi="Arial Narrow" w:cs="Arial"/>
          <w:sz w:val="22"/>
        </w:rPr>
        <w:t xml:space="preserve"> Punkt</w:t>
      </w:r>
      <w:r>
        <w:rPr>
          <w:rFonts w:ascii="Arial Narrow" w:hAnsi="Arial Narrow" w:cs="Arial"/>
          <w:sz w:val="22"/>
        </w:rPr>
        <w:t>u</w:t>
      </w:r>
      <w:r w:rsidR="00CB21A9" w:rsidRPr="004A3AA1">
        <w:rPr>
          <w:rFonts w:ascii="Arial Narrow" w:hAnsi="Arial Narrow" w:cs="Arial"/>
          <w:sz w:val="22"/>
        </w:rPr>
        <w:t xml:space="preserve"> Selektywnej Zbiórki Odpadów</w:t>
      </w:r>
      <w:r>
        <w:rPr>
          <w:rFonts w:ascii="Arial Narrow" w:hAnsi="Arial Narrow" w:cs="Arial"/>
          <w:sz w:val="22"/>
        </w:rPr>
        <w:t xml:space="preserve"> </w:t>
      </w:r>
      <w:r w:rsidR="00CB21A9" w:rsidRPr="004A3AA1">
        <w:rPr>
          <w:rFonts w:ascii="Arial Narrow" w:hAnsi="Arial Narrow" w:cs="Arial"/>
          <w:sz w:val="22"/>
          <w:szCs w:val="22"/>
        </w:rPr>
        <w:t xml:space="preserve">przy </w:t>
      </w:r>
      <w:r w:rsidR="00CB21A9" w:rsidRPr="002F3E5E">
        <w:rPr>
          <w:rFonts w:ascii="Arial Narrow" w:hAnsi="Arial Narrow" w:cs="Arial"/>
          <w:iCs/>
          <w:sz w:val="22"/>
          <w:szCs w:val="22"/>
        </w:rPr>
        <w:t xml:space="preserve">ul. </w:t>
      </w:r>
      <w:r w:rsidR="006B57BC" w:rsidRPr="002F3E5E">
        <w:rPr>
          <w:rFonts w:ascii="Arial Narrow" w:hAnsi="Arial Narrow" w:cs="Arial"/>
          <w:iCs/>
          <w:sz w:val="22"/>
          <w:szCs w:val="22"/>
        </w:rPr>
        <w:t>Hynka</w:t>
      </w:r>
      <w:r w:rsidR="00CB21A9" w:rsidRPr="002F3E5E">
        <w:rPr>
          <w:rFonts w:ascii="Arial Narrow" w:hAnsi="Arial Narrow" w:cs="Arial"/>
          <w:iCs/>
          <w:sz w:val="22"/>
          <w:szCs w:val="22"/>
        </w:rPr>
        <w:t xml:space="preserve"> (obręb </w:t>
      </w:r>
      <w:r w:rsidR="006B57BC" w:rsidRPr="002F3E5E">
        <w:rPr>
          <w:rFonts w:ascii="Arial Narrow" w:hAnsi="Arial Narrow" w:cs="Arial"/>
          <w:iCs/>
          <w:sz w:val="22"/>
          <w:szCs w:val="22"/>
        </w:rPr>
        <w:t>33</w:t>
      </w:r>
      <w:r w:rsidR="00CB21A9" w:rsidRPr="002F3E5E">
        <w:rPr>
          <w:rFonts w:ascii="Arial Narrow" w:hAnsi="Arial Narrow" w:cs="Arial"/>
          <w:iCs/>
          <w:sz w:val="22"/>
          <w:szCs w:val="22"/>
        </w:rPr>
        <w:t xml:space="preserve">, dz. nr </w:t>
      </w:r>
      <w:r w:rsidR="006B57BC" w:rsidRPr="002F3E5E">
        <w:rPr>
          <w:rFonts w:ascii="Arial Narrow" w:hAnsi="Arial Narrow" w:cs="Arial"/>
          <w:iCs/>
          <w:sz w:val="22"/>
          <w:szCs w:val="22"/>
        </w:rPr>
        <w:t>82/25</w:t>
      </w:r>
    </w:p>
    <w:p w:rsidR="003D08B9" w:rsidRPr="004A3AA1" w:rsidRDefault="003D08B9" w:rsidP="003D08B9">
      <w:pPr>
        <w:spacing w:line="276" w:lineRule="auto"/>
        <w:ind w:firstLine="708"/>
        <w:jc w:val="both"/>
        <w:rPr>
          <w:rFonts w:ascii="Arial Narrow" w:hAnsi="Arial Narrow" w:cs="Arial"/>
          <w:sz w:val="22"/>
        </w:rPr>
      </w:pPr>
      <w:r w:rsidRPr="003D08B9">
        <w:rPr>
          <w:rFonts w:ascii="Arial Narrow" w:hAnsi="Arial Narrow" w:cs="Arial"/>
          <w:sz w:val="22"/>
        </w:rPr>
        <w:t xml:space="preserve">Zgodnie z art.  31 ust. 2 ustawy Prawo zamówień publicznych z dnia 29 stycznia 2004 r. [tekst jednolity Dz.U. 2018 poz. 1986 z </w:t>
      </w:r>
      <w:proofErr w:type="spellStart"/>
      <w:r w:rsidRPr="003D08B9">
        <w:rPr>
          <w:rFonts w:ascii="Arial Narrow" w:hAnsi="Arial Narrow" w:cs="Arial"/>
          <w:sz w:val="22"/>
        </w:rPr>
        <w:t>późn</w:t>
      </w:r>
      <w:proofErr w:type="spellEnd"/>
      <w:r w:rsidRPr="003D08B9">
        <w:rPr>
          <w:rFonts w:ascii="Arial Narrow" w:hAnsi="Arial Narrow" w:cs="Arial"/>
          <w:sz w:val="22"/>
        </w:rPr>
        <w:t xml:space="preserve">. zm.] Zamawiający opisuje przedmiot zamówienia za pomocą programu </w:t>
      </w:r>
      <w:proofErr w:type="spellStart"/>
      <w:r w:rsidRPr="003D08B9">
        <w:rPr>
          <w:rFonts w:ascii="Arial Narrow" w:hAnsi="Arial Narrow" w:cs="Arial"/>
          <w:sz w:val="22"/>
        </w:rPr>
        <w:t>funkcjonalno</w:t>
      </w:r>
      <w:proofErr w:type="spellEnd"/>
      <w:r w:rsidRPr="003D08B9">
        <w:rPr>
          <w:rFonts w:ascii="Arial Narrow" w:hAnsi="Arial Narrow" w:cs="Arial"/>
          <w:sz w:val="22"/>
        </w:rPr>
        <w:t xml:space="preserve"> - użytkowego, jeżeli przedmiotem zamówienia jest zaprojektowanie i wykonanie robót budowlanych w rozumieniu ustawy z dnia 7 lipca 1994 r. Prawo budowlane [tekst jednolity: Dz.U. 2019 poz. 1186]</w:t>
      </w:r>
      <w:r>
        <w:rPr>
          <w:rFonts w:ascii="Arial Narrow" w:hAnsi="Arial Narrow" w:cs="Arial"/>
          <w:sz w:val="22"/>
        </w:rPr>
        <w:t>.</w:t>
      </w:r>
    </w:p>
    <w:p w:rsidR="005A354D" w:rsidRPr="004A3AA1" w:rsidRDefault="005A354D" w:rsidP="000167A5">
      <w:pPr>
        <w:spacing w:line="276" w:lineRule="auto"/>
        <w:jc w:val="both"/>
        <w:rPr>
          <w:rFonts w:ascii="Arial Narrow" w:hAnsi="Arial Narrow" w:cs="Arial"/>
          <w:sz w:val="22"/>
        </w:rPr>
      </w:pPr>
    </w:p>
    <w:p w:rsidR="005A354D" w:rsidRPr="005A354D" w:rsidRDefault="005A354D" w:rsidP="000167A5">
      <w:pPr>
        <w:spacing w:line="276" w:lineRule="auto"/>
        <w:ind w:firstLine="708"/>
        <w:jc w:val="both"/>
        <w:rPr>
          <w:rFonts w:ascii="Arial Narrow" w:hAnsi="Arial Narrow" w:cs="Arial"/>
        </w:rPr>
      </w:pPr>
    </w:p>
    <w:p w:rsidR="00CB21A9" w:rsidRPr="009330C6" w:rsidRDefault="005A354D" w:rsidP="000167A5">
      <w:pPr>
        <w:spacing w:line="276" w:lineRule="auto"/>
        <w:ind w:left="10"/>
        <w:jc w:val="both"/>
        <w:rPr>
          <w:rFonts w:ascii="Arial Narrow" w:hAnsi="Arial Narrow" w:cs="Arial"/>
          <w:bCs/>
          <w:i/>
          <w:spacing w:val="-1"/>
          <w:sz w:val="22"/>
          <w:szCs w:val="22"/>
          <w:u w:val="single"/>
        </w:rPr>
      </w:pPr>
      <w:r>
        <w:rPr>
          <w:rFonts w:ascii="Arial Narrow" w:hAnsi="Arial Narrow" w:cs="Arial"/>
          <w:bCs/>
          <w:i/>
          <w:spacing w:val="-1"/>
          <w:u w:val="single"/>
        </w:rPr>
        <w:br w:type="page"/>
      </w:r>
      <w:r w:rsidR="00CB21A9" w:rsidRPr="009330C6">
        <w:rPr>
          <w:rFonts w:ascii="Arial Narrow" w:hAnsi="Arial Narrow" w:cs="Arial"/>
          <w:bCs/>
          <w:i/>
          <w:spacing w:val="-1"/>
          <w:sz w:val="22"/>
          <w:szCs w:val="22"/>
          <w:u w:val="single"/>
        </w:rPr>
        <w:t>Inwestor:</w:t>
      </w:r>
    </w:p>
    <w:p w:rsidR="00CB21A9" w:rsidRPr="009330C6" w:rsidRDefault="00CB21A9" w:rsidP="000167A5">
      <w:pPr>
        <w:spacing w:line="276" w:lineRule="auto"/>
        <w:ind w:left="10"/>
        <w:jc w:val="center"/>
        <w:rPr>
          <w:rFonts w:ascii="Arial Narrow" w:hAnsi="Arial Narrow" w:cs="Calibri Light"/>
          <w:b/>
          <w:bCs/>
          <w:color w:val="1F497D"/>
          <w:sz w:val="22"/>
          <w:szCs w:val="22"/>
        </w:rPr>
      </w:pPr>
      <w:r w:rsidRPr="009330C6">
        <w:rPr>
          <w:rFonts w:ascii="Arial Narrow" w:hAnsi="Arial Narrow" w:cs="Calibri Light"/>
          <w:b/>
          <w:bCs/>
          <w:sz w:val="22"/>
          <w:szCs w:val="22"/>
        </w:rPr>
        <w:t>Dyrekcja Rozbudowy Miasta Gdańska</w:t>
      </w:r>
      <w:r w:rsidRPr="009330C6">
        <w:rPr>
          <w:rFonts w:ascii="Arial Narrow" w:hAnsi="Arial Narrow" w:cs="Calibri Light"/>
          <w:b/>
          <w:bCs/>
          <w:sz w:val="22"/>
          <w:szCs w:val="22"/>
        </w:rPr>
        <w:br/>
        <w:t>ul. Żaglowa 11</w:t>
      </w:r>
      <w:r w:rsidRPr="009330C6">
        <w:rPr>
          <w:rFonts w:ascii="Arial Narrow" w:hAnsi="Arial Narrow" w:cs="Calibri Light"/>
          <w:b/>
          <w:bCs/>
          <w:sz w:val="22"/>
          <w:szCs w:val="22"/>
        </w:rPr>
        <w:br/>
        <w:t>80-560 Gdańsk</w:t>
      </w:r>
    </w:p>
    <w:p w:rsidR="00CB21A9" w:rsidRPr="009330C6" w:rsidRDefault="00CB21A9" w:rsidP="000167A5">
      <w:pPr>
        <w:spacing w:line="276" w:lineRule="auto"/>
        <w:ind w:left="10"/>
        <w:jc w:val="both"/>
        <w:rPr>
          <w:rFonts w:ascii="Calibri" w:hAnsi="Calibri" w:cs="Calibri"/>
          <w:b/>
          <w:bCs/>
          <w:color w:val="1F497D"/>
          <w:sz w:val="22"/>
          <w:szCs w:val="22"/>
        </w:rPr>
      </w:pPr>
    </w:p>
    <w:p w:rsidR="008202D6" w:rsidRPr="009330C6" w:rsidRDefault="008202D6" w:rsidP="000167A5">
      <w:pPr>
        <w:spacing w:line="276" w:lineRule="auto"/>
        <w:ind w:left="10"/>
        <w:jc w:val="both"/>
        <w:rPr>
          <w:rFonts w:ascii="Arial Narrow" w:hAnsi="Arial Narrow" w:cs="Arial"/>
          <w:bCs/>
          <w:i/>
          <w:spacing w:val="-1"/>
          <w:sz w:val="22"/>
          <w:szCs w:val="22"/>
          <w:u w:val="single"/>
        </w:rPr>
      </w:pPr>
      <w:r w:rsidRPr="009330C6">
        <w:rPr>
          <w:rFonts w:ascii="Arial Narrow" w:hAnsi="Arial Narrow" w:cs="Arial"/>
          <w:bCs/>
          <w:i/>
          <w:spacing w:val="-1"/>
          <w:sz w:val="22"/>
          <w:szCs w:val="22"/>
          <w:u w:val="single"/>
        </w:rPr>
        <w:t>Główne cele realizacji Projektu:</w:t>
      </w:r>
    </w:p>
    <w:p w:rsidR="008202D6" w:rsidRPr="009330C6" w:rsidRDefault="008202D6"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Realizacja przedmiotu zamówienia powinna pozwolić na wypełnienie obowiązków, określonych przez prawo Unii Europejskiej, m.in. Dyrektywami Rady: 99/31/WE w sprawie składowania odpadów, 2008/98/WE w sprawie odpadów </w:t>
      </w:r>
      <w:r w:rsidR="0097419A" w:rsidRPr="009330C6">
        <w:rPr>
          <w:rFonts w:ascii="Arial Narrow" w:hAnsi="Arial Narrow" w:cs="Arial"/>
          <w:sz w:val="22"/>
          <w:szCs w:val="22"/>
        </w:rPr>
        <w:t xml:space="preserve">oraz obowiązków wynikających </w:t>
      </w:r>
      <w:r w:rsidRPr="009330C6">
        <w:rPr>
          <w:rFonts w:ascii="Arial Narrow" w:hAnsi="Arial Narrow" w:cs="Arial"/>
          <w:sz w:val="22"/>
          <w:szCs w:val="22"/>
        </w:rPr>
        <w:t>z prawa polskiego (w aktualnym stanie prawnym)</w:t>
      </w:r>
      <w:r w:rsidR="004D34B2" w:rsidRPr="009330C6">
        <w:rPr>
          <w:rFonts w:ascii="Arial Narrow" w:hAnsi="Arial Narrow" w:cs="Arial"/>
          <w:sz w:val="22"/>
          <w:szCs w:val="22"/>
        </w:rPr>
        <w:t xml:space="preserve">, </w:t>
      </w:r>
      <w:r w:rsidRPr="009330C6">
        <w:rPr>
          <w:rFonts w:ascii="Arial Narrow" w:hAnsi="Arial Narrow" w:cs="Arial"/>
          <w:sz w:val="22"/>
          <w:szCs w:val="22"/>
        </w:rPr>
        <w:t>tj. m.in.:</w:t>
      </w:r>
    </w:p>
    <w:p w:rsidR="008202D6" w:rsidRPr="009330C6" w:rsidRDefault="008202D6" w:rsidP="000167A5">
      <w:pPr>
        <w:pStyle w:val="Kreska"/>
        <w:spacing w:line="276" w:lineRule="auto"/>
        <w:ind w:left="284" w:hanging="284"/>
        <w:rPr>
          <w:rFonts w:ascii="Arial Narrow" w:hAnsi="Arial Narrow" w:cs="Arial"/>
        </w:rPr>
      </w:pPr>
      <w:r w:rsidRPr="009330C6">
        <w:rPr>
          <w:rFonts w:ascii="Arial Narrow" w:hAnsi="Arial Narrow" w:cs="Arial"/>
          <w:i/>
        </w:rPr>
        <w:t>Prawo ochrony środowiska</w:t>
      </w:r>
      <w:r w:rsidR="004D34B2" w:rsidRPr="009330C6">
        <w:rPr>
          <w:rFonts w:ascii="Arial Narrow" w:hAnsi="Arial Narrow" w:cs="Arial"/>
        </w:rPr>
        <w:t>,</w:t>
      </w:r>
    </w:p>
    <w:p w:rsidR="008202D6" w:rsidRPr="009330C6" w:rsidRDefault="008202D6" w:rsidP="000167A5">
      <w:pPr>
        <w:pStyle w:val="Kreska"/>
        <w:spacing w:line="276" w:lineRule="auto"/>
        <w:ind w:left="284" w:hanging="284"/>
        <w:rPr>
          <w:rFonts w:ascii="Arial Narrow" w:hAnsi="Arial Narrow" w:cs="Arial"/>
        </w:rPr>
      </w:pPr>
      <w:r w:rsidRPr="009330C6">
        <w:rPr>
          <w:rFonts w:ascii="Arial Narrow" w:hAnsi="Arial Narrow" w:cs="Arial"/>
          <w:i/>
        </w:rPr>
        <w:t>Ustawa o odpadac</w:t>
      </w:r>
      <w:r w:rsidR="004D34B2" w:rsidRPr="009330C6">
        <w:rPr>
          <w:rFonts w:ascii="Arial Narrow" w:hAnsi="Arial Narrow" w:cs="Arial"/>
          <w:i/>
        </w:rPr>
        <w:t>h,</w:t>
      </w:r>
    </w:p>
    <w:p w:rsidR="008202D6" w:rsidRPr="009330C6" w:rsidRDefault="008202D6" w:rsidP="000167A5">
      <w:pPr>
        <w:pStyle w:val="Kreska"/>
        <w:spacing w:line="276" w:lineRule="auto"/>
        <w:ind w:left="284" w:hanging="284"/>
        <w:rPr>
          <w:rFonts w:ascii="Arial Narrow" w:hAnsi="Arial Narrow" w:cs="Arial"/>
        </w:rPr>
      </w:pPr>
      <w:r w:rsidRPr="009330C6">
        <w:rPr>
          <w:rFonts w:ascii="Arial Narrow" w:hAnsi="Arial Narrow" w:cs="Arial"/>
          <w:i/>
        </w:rPr>
        <w:t>Ustawa o utrzymaniu czystości i porządku w gminach</w:t>
      </w:r>
      <w:r w:rsidR="004D34B2" w:rsidRPr="009330C6">
        <w:rPr>
          <w:rFonts w:ascii="Arial Narrow" w:hAnsi="Arial Narrow" w:cs="Arial"/>
        </w:rPr>
        <w:t>,</w:t>
      </w:r>
    </w:p>
    <w:p w:rsidR="008202D6" w:rsidRPr="009330C6" w:rsidRDefault="008202D6" w:rsidP="000167A5">
      <w:pPr>
        <w:pStyle w:val="Kreska"/>
        <w:spacing w:line="276" w:lineRule="auto"/>
        <w:ind w:left="284" w:hanging="284"/>
        <w:rPr>
          <w:rFonts w:ascii="Arial Narrow" w:hAnsi="Arial Narrow" w:cs="Arial"/>
        </w:rPr>
      </w:pPr>
      <w:r w:rsidRPr="009330C6">
        <w:rPr>
          <w:rFonts w:ascii="Arial Narrow" w:hAnsi="Arial Narrow" w:cs="Arial"/>
          <w:i/>
        </w:rPr>
        <w:t>Rozporządzenie Ministra Środowiska w sprawie katalogu odpadów</w:t>
      </w:r>
      <w:r w:rsidR="004D34B2" w:rsidRPr="009330C6">
        <w:rPr>
          <w:rFonts w:ascii="Arial Narrow" w:hAnsi="Arial Narrow" w:cs="Arial"/>
        </w:rPr>
        <w:t>,</w:t>
      </w:r>
    </w:p>
    <w:p w:rsidR="009E1EFE" w:rsidRPr="009330C6" w:rsidRDefault="009E1EFE" w:rsidP="000167A5">
      <w:pPr>
        <w:pStyle w:val="Kreska"/>
        <w:spacing w:line="276" w:lineRule="auto"/>
        <w:ind w:left="284" w:hanging="284"/>
        <w:rPr>
          <w:rFonts w:ascii="Arial Narrow" w:hAnsi="Arial Narrow" w:cs="Arial"/>
          <w:i/>
        </w:rPr>
      </w:pPr>
      <w:r w:rsidRPr="009330C6">
        <w:rPr>
          <w:rFonts w:ascii="Arial Narrow" w:hAnsi="Arial Narrow" w:cs="Arial"/>
          <w:i/>
        </w:rPr>
        <w:t>Rozporządzenie Ministra Środowiska w sprawie rocznych poziomów odzysku i recyklingu o odpadów opakowaniowych pochodzących z gospodarstw domowych</w:t>
      </w:r>
      <w:r w:rsidR="004D34B2" w:rsidRPr="009330C6">
        <w:rPr>
          <w:rFonts w:ascii="Arial Narrow" w:hAnsi="Arial Narrow" w:cs="Arial"/>
        </w:rPr>
        <w:t>,</w:t>
      </w:r>
    </w:p>
    <w:p w:rsidR="009E1EFE" w:rsidRPr="009330C6" w:rsidRDefault="009E1EFE" w:rsidP="000167A5">
      <w:pPr>
        <w:pStyle w:val="Kreska"/>
        <w:spacing w:line="276" w:lineRule="auto"/>
        <w:ind w:left="284" w:hanging="284"/>
        <w:rPr>
          <w:rFonts w:ascii="Arial Narrow" w:hAnsi="Arial Narrow" w:cs="Arial"/>
          <w:i/>
        </w:rPr>
      </w:pPr>
      <w:r w:rsidRPr="009330C6">
        <w:rPr>
          <w:rFonts w:ascii="Arial Narrow" w:hAnsi="Arial Narrow" w:cs="Arial"/>
          <w:i/>
        </w:rPr>
        <w:t>Rozporządzenie Ministra Środowiska w sprawie minimalnych rocznych poziomów odzysku i recyklingu dla opakowań wielomateriałowych oraz dla opakowań po środkach niebezpiecznych, w poszczególnych latach, poniżej których nie mogą zostać określone poziomy w porozumieniu zawieranym z marszałkiem województwa</w:t>
      </w:r>
      <w:r w:rsidR="004D34B2" w:rsidRPr="009330C6">
        <w:rPr>
          <w:rFonts w:ascii="Arial Narrow" w:hAnsi="Arial Narrow" w:cs="Arial"/>
        </w:rPr>
        <w:t>,</w:t>
      </w:r>
    </w:p>
    <w:p w:rsidR="008202D6" w:rsidRPr="009330C6" w:rsidRDefault="008202D6" w:rsidP="000167A5">
      <w:pPr>
        <w:pStyle w:val="Kreska"/>
        <w:spacing w:line="276" w:lineRule="auto"/>
        <w:ind w:left="284" w:hanging="284"/>
        <w:rPr>
          <w:rFonts w:ascii="Arial Narrow" w:hAnsi="Arial Narrow" w:cs="Arial"/>
        </w:rPr>
      </w:pPr>
      <w:r w:rsidRPr="009330C6">
        <w:rPr>
          <w:rFonts w:ascii="Arial Narrow" w:hAnsi="Arial Narrow" w:cs="Arial"/>
          <w:i/>
        </w:rPr>
        <w:t>Rozporządzenie Ministra Środowiska w sprawie poziomów ograniczenia masy odpadów komunalnych ulegających biodegradacji przekazywanych do składowania oraz sposobu obliczania poziomu ograniczenia masy tych odpadów</w:t>
      </w:r>
      <w:r w:rsidR="004D34B2" w:rsidRPr="009330C6">
        <w:rPr>
          <w:rFonts w:ascii="Arial Narrow" w:hAnsi="Arial Narrow" w:cs="Arial"/>
        </w:rPr>
        <w:t>,</w:t>
      </w:r>
    </w:p>
    <w:p w:rsidR="008202D6" w:rsidRPr="009330C6" w:rsidRDefault="008202D6" w:rsidP="000167A5">
      <w:pPr>
        <w:pStyle w:val="Kreska"/>
        <w:spacing w:line="276" w:lineRule="auto"/>
        <w:ind w:left="284" w:hanging="284"/>
        <w:rPr>
          <w:rFonts w:ascii="Arial Narrow" w:hAnsi="Arial Narrow" w:cs="Arial"/>
        </w:rPr>
      </w:pPr>
      <w:r w:rsidRPr="009330C6">
        <w:rPr>
          <w:rFonts w:ascii="Arial Narrow" w:hAnsi="Arial Narrow" w:cs="Arial"/>
          <w:i/>
        </w:rPr>
        <w:t>Rozporządzenie Ministra Środowiska z dnia 12 grudnia 2014 r. w sprawie wzorów dokumentów stosowanych na potrzeby ewidencji odpadów</w:t>
      </w:r>
      <w:r w:rsidRPr="009330C6">
        <w:rPr>
          <w:rFonts w:ascii="Arial Narrow" w:hAnsi="Arial Narrow" w:cs="Arial"/>
        </w:rPr>
        <w:t xml:space="preserve"> </w:t>
      </w:r>
      <w:r w:rsidR="004D34B2" w:rsidRPr="009330C6">
        <w:rPr>
          <w:rFonts w:ascii="Arial Narrow" w:hAnsi="Arial Narrow" w:cs="Arial"/>
        </w:rPr>
        <w:t>,</w:t>
      </w:r>
    </w:p>
    <w:p w:rsidR="008202D6" w:rsidRPr="009330C6" w:rsidRDefault="008202D6" w:rsidP="000167A5">
      <w:pPr>
        <w:pStyle w:val="Kreska"/>
        <w:spacing w:line="276" w:lineRule="auto"/>
        <w:ind w:left="284" w:hanging="284"/>
        <w:rPr>
          <w:rFonts w:ascii="Arial Narrow" w:hAnsi="Arial Narrow" w:cs="Arial"/>
        </w:rPr>
      </w:pPr>
      <w:r w:rsidRPr="009330C6">
        <w:rPr>
          <w:rFonts w:ascii="Arial Narrow" w:hAnsi="Arial Narrow" w:cs="Arial"/>
          <w:i/>
        </w:rPr>
        <w:t xml:space="preserve">Uchwała nr 88 Rady Ministrów z dnia 1 lipca 2016r. w sprawie „Krajowego Planu Gospodarki Odpadami 2022”                 </w:t>
      </w:r>
      <w:r w:rsidR="004D34B2" w:rsidRPr="009330C6">
        <w:rPr>
          <w:rFonts w:ascii="Arial Narrow" w:hAnsi="Arial Narrow" w:cs="Arial"/>
        </w:rPr>
        <w:t>a także Planu Gospodarki Odpadami dla Województwa Pomorskiego 2022, przy zachowaniu możliwie najwyższego poziomu bezpieczeństwa dla środowiska oraz wykorzystaniu najle</w:t>
      </w:r>
      <w:r w:rsidR="005A354D" w:rsidRPr="009330C6">
        <w:rPr>
          <w:rFonts w:ascii="Arial Narrow" w:hAnsi="Arial Narrow" w:cs="Arial"/>
        </w:rPr>
        <w:t>pszych dostępnych technik (BAT).</w:t>
      </w:r>
    </w:p>
    <w:p w:rsidR="005A354D" w:rsidRDefault="005A354D"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Celem Zamawiającego jest stworzenie mieszkańcom Gminy Miasta Gdańska możliwości całorocznego przekazywania do zagospodarowania odpadów problematycznych, powszechnie spotykanych na tzw. ,,dzikich wysypiskach”</w:t>
      </w:r>
      <w:r w:rsidR="002F3E5E">
        <w:rPr>
          <w:rFonts w:ascii="Arial Narrow" w:hAnsi="Arial Narrow" w:cs="Arial"/>
          <w:sz w:val="22"/>
          <w:szCs w:val="22"/>
        </w:rPr>
        <w:t xml:space="preserve"> oraz stworzenia infrastruktury do promowania postaw proekologicznych pozwalającej na pozostawianie niepotrzebnych rzeczy nadających się do dalszego wykorzystania bądź przerobienia (</w:t>
      </w:r>
      <w:proofErr w:type="spellStart"/>
      <w:r w:rsidR="002F3E5E">
        <w:rPr>
          <w:rFonts w:ascii="Arial Narrow" w:hAnsi="Arial Narrow" w:cs="Arial"/>
          <w:sz w:val="22"/>
          <w:szCs w:val="22"/>
        </w:rPr>
        <w:t>upcycling</w:t>
      </w:r>
      <w:proofErr w:type="spellEnd"/>
      <w:r w:rsidR="002F3E5E">
        <w:rPr>
          <w:rFonts w:ascii="Arial Narrow" w:hAnsi="Arial Narrow" w:cs="Arial"/>
          <w:sz w:val="22"/>
          <w:szCs w:val="22"/>
        </w:rPr>
        <w:t xml:space="preserve">). </w:t>
      </w:r>
    </w:p>
    <w:p w:rsidR="002F3E5E" w:rsidRPr="009330C6" w:rsidRDefault="002F3E5E" w:rsidP="000167A5">
      <w:pPr>
        <w:spacing w:line="276" w:lineRule="auto"/>
        <w:ind w:firstLine="708"/>
        <w:jc w:val="both"/>
        <w:rPr>
          <w:rFonts w:ascii="Arial Narrow" w:hAnsi="Arial Narrow" w:cs="Arial"/>
          <w:sz w:val="22"/>
          <w:szCs w:val="22"/>
        </w:rPr>
      </w:pPr>
    </w:p>
    <w:p w:rsidR="005A354D" w:rsidRPr="009330C6" w:rsidRDefault="005A354D"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W przypadku zmiany przepisów prawnych od czasu powstania niniejszego opracowania do czasu realizacji Kontraktu, mających wpływ na funkcjonowanie obiektów opisanych w niniejszym PFU, Wykonawca powinien uwzględnić zmienione przepisy przy projektowaniu i eksploatacji obiektów objętych niniejszym PFU. </w:t>
      </w:r>
    </w:p>
    <w:bookmarkEnd w:id="21"/>
    <w:bookmarkEnd w:id="22"/>
    <w:bookmarkEnd w:id="23"/>
    <w:p w:rsidR="002F3E5E" w:rsidRDefault="002F3E5E" w:rsidP="000167A5">
      <w:pPr>
        <w:spacing w:line="276" w:lineRule="auto"/>
        <w:ind w:firstLine="708"/>
        <w:jc w:val="both"/>
        <w:rPr>
          <w:rFonts w:ascii="Arial Narrow" w:hAnsi="Arial Narrow" w:cs="Arial"/>
          <w:sz w:val="22"/>
          <w:szCs w:val="22"/>
        </w:rPr>
      </w:pPr>
    </w:p>
    <w:p w:rsidR="001749E3" w:rsidRPr="009330C6" w:rsidRDefault="009B027D"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Przewiduje się, że na terenie PSZOK prowadzone będą działania związane z zapobieganiem powstawaniu odpadów polegające na budowie i eksploatacji punktu zbierania i przekazywania kolejnym użytkownikom przedmiotów używanych (tzw. „drugie życie produktu”).</w:t>
      </w:r>
    </w:p>
    <w:p w:rsidR="005D050E" w:rsidRPr="009330C6" w:rsidRDefault="005D050E" w:rsidP="000167A5">
      <w:pPr>
        <w:spacing w:line="276" w:lineRule="auto"/>
        <w:rPr>
          <w:rFonts w:ascii="Arial Narrow" w:hAnsi="Arial Narrow" w:cs="Arial"/>
          <w:b/>
          <w:sz w:val="22"/>
          <w:szCs w:val="22"/>
        </w:rPr>
      </w:pPr>
    </w:p>
    <w:p w:rsidR="00F647E7" w:rsidRPr="009330C6" w:rsidRDefault="0070514B" w:rsidP="000167A5">
      <w:pPr>
        <w:spacing w:after="240" w:line="276" w:lineRule="auto"/>
        <w:rPr>
          <w:rFonts w:ascii="Arial Narrow" w:hAnsi="Arial Narrow" w:cs="Arial"/>
          <w:b/>
          <w:sz w:val="22"/>
          <w:szCs w:val="22"/>
        </w:rPr>
      </w:pPr>
      <w:r w:rsidRPr="009330C6">
        <w:rPr>
          <w:rFonts w:ascii="Arial Narrow" w:hAnsi="Arial Narrow" w:cs="Arial"/>
          <w:b/>
          <w:sz w:val="22"/>
          <w:szCs w:val="22"/>
        </w:rPr>
        <w:t>UWAGA</w:t>
      </w:r>
      <w:r w:rsidR="00F647E7" w:rsidRPr="009330C6">
        <w:rPr>
          <w:rFonts w:ascii="Arial Narrow" w:hAnsi="Arial Narrow" w:cs="Arial"/>
          <w:b/>
          <w:sz w:val="22"/>
          <w:szCs w:val="22"/>
        </w:rPr>
        <w:t xml:space="preserve">: </w:t>
      </w:r>
    </w:p>
    <w:p w:rsidR="00F647E7" w:rsidRPr="009330C6" w:rsidRDefault="00F647E7" w:rsidP="000167A5">
      <w:pPr>
        <w:spacing w:line="276" w:lineRule="auto"/>
        <w:jc w:val="both"/>
        <w:rPr>
          <w:rFonts w:ascii="Arial Narrow" w:hAnsi="Arial Narrow" w:cs="Arial"/>
          <w:b/>
          <w:sz w:val="22"/>
          <w:szCs w:val="22"/>
        </w:rPr>
      </w:pPr>
      <w:r w:rsidRPr="009330C6">
        <w:rPr>
          <w:rFonts w:ascii="Arial Narrow" w:hAnsi="Arial Narrow" w:cs="Arial"/>
          <w:b/>
          <w:sz w:val="22"/>
          <w:szCs w:val="22"/>
        </w:rPr>
        <w:t>Dokument niniejszy zawiera informacje i opis wymaga</w:t>
      </w:r>
      <w:r w:rsidR="000F4F41" w:rsidRPr="009330C6">
        <w:rPr>
          <w:rFonts w:ascii="Arial Narrow" w:hAnsi="Arial Narrow" w:cs="Arial"/>
          <w:b/>
          <w:sz w:val="22"/>
          <w:szCs w:val="22"/>
        </w:rPr>
        <w:t>ń niezbędnych do zrealizowania I</w:t>
      </w:r>
      <w:r w:rsidRPr="009330C6">
        <w:rPr>
          <w:rFonts w:ascii="Arial Narrow" w:hAnsi="Arial Narrow" w:cs="Arial"/>
          <w:b/>
          <w:sz w:val="22"/>
          <w:szCs w:val="22"/>
        </w:rPr>
        <w:t>nwestycji. Wykonawca bez względu na zapisy SIWZ i ewentualnie znajdujące się w niej pomyłki, opuszczenia i błędy ponosi pełną odpowiedzialność za komplet</w:t>
      </w:r>
      <w:r w:rsidR="00D83766" w:rsidRPr="009330C6">
        <w:rPr>
          <w:rFonts w:ascii="Arial Narrow" w:hAnsi="Arial Narrow" w:cs="Arial"/>
          <w:b/>
          <w:sz w:val="22"/>
          <w:szCs w:val="22"/>
        </w:rPr>
        <w:t>ność oraz funkcjonalność Punktów</w:t>
      </w:r>
      <w:r w:rsidR="000F4F41" w:rsidRPr="009330C6">
        <w:rPr>
          <w:rFonts w:ascii="Arial Narrow" w:hAnsi="Arial Narrow" w:cs="Arial"/>
          <w:b/>
          <w:sz w:val="22"/>
          <w:szCs w:val="22"/>
        </w:rPr>
        <w:t xml:space="preserve"> Selektywnej Zbiórki Odpadów Komunalnych. </w:t>
      </w:r>
    </w:p>
    <w:p w:rsidR="003970DB" w:rsidRPr="009330C6" w:rsidRDefault="00D83766" w:rsidP="000167A5">
      <w:pPr>
        <w:pStyle w:val="Nagwek21"/>
        <w:spacing w:line="276" w:lineRule="auto"/>
        <w:ind w:left="567" w:hanging="567"/>
        <w:rPr>
          <w:szCs w:val="22"/>
          <w:lang w:val="pl-PL"/>
        </w:rPr>
      </w:pPr>
      <w:r w:rsidRPr="009330C6">
        <w:rPr>
          <w:szCs w:val="22"/>
          <w:lang w:val="pl-PL"/>
        </w:rPr>
        <w:br w:type="page"/>
      </w:r>
      <w:bookmarkStart w:id="24" w:name="_Toc501098643"/>
      <w:r w:rsidR="0064500C" w:rsidRPr="009330C6">
        <w:rPr>
          <w:szCs w:val="22"/>
          <w:lang w:val="pl-PL"/>
        </w:rPr>
        <w:t>CHARAKTERYSTYCZNE PARAMETRY OKREŚLAJĄCE ZAKRES WYKONYWANYCH ROBÓT BUDOWLANYCH I MONTAŻOWYCH</w:t>
      </w:r>
      <w:bookmarkEnd w:id="24"/>
    </w:p>
    <w:p w:rsidR="00754D1A" w:rsidRPr="009330C6" w:rsidRDefault="00D92F15" w:rsidP="000167A5">
      <w:pPr>
        <w:spacing w:line="276" w:lineRule="auto"/>
        <w:jc w:val="both"/>
        <w:rPr>
          <w:rFonts w:ascii="Arial Narrow" w:hAnsi="Arial Narrow" w:cs="Arial"/>
          <w:sz w:val="22"/>
          <w:szCs w:val="22"/>
        </w:rPr>
      </w:pPr>
      <w:r w:rsidRPr="009330C6">
        <w:rPr>
          <w:rFonts w:ascii="Arial Narrow" w:hAnsi="Arial Narrow" w:cs="Arial"/>
          <w:sz w:val="22"/>
          <w:szCs w:val="22"/>
        </w:rPr>
        <w:tab/>
      </w:r>
      <w:r w:rsidR="00754D1A" w:rsidRPr="009330C6">
        <w:rPr>
          <w:rFonts w:ascii="Arial Narrow" w:hAnsi="Arial Narrow" w:cs="Arial"/>
          <w:sz w:val="22"/>
          <w:szCs w:val="22"/>
        </w:rPr>
        <w:t>Podstawą czynności, zmierzających</w:t>
      </w:r>
      <w:r w:rsidR="00F21893" w:rsidRPr="009330C6">
        <w:rPr>
          <w:rFonts w:ascii="Arial Narrow" w:hAnsi="Arial Narrow" w:cs="Arial"/>
          <w:sz w:val="22"/>
          <w:szCs w:val="22"/>
        </w:rPr>
        <w:t xml:space="preserve"> do zaprojektowania i wykonania </w:t>
      </w:r>
      <w:r w:rsidR="0070514B" w:rsidRPr="009330C6">
        <w:rPr>
          <w:rFonts w:ascii="Arial Narrow" w:hAnsi="Arial Narrow" w:cs="Arial"/>
          <w:sz w:val="22"/>
          <w:szCs w:val="22"/>
        </w:rPr>
        <w:t xml:space="preserve">zadania opisanego w niniejszym PFU </w:t>
      </w:r>
      <w:r w:rsidR="00754D1A" w:rsidRPr="009330C6">
        <w:rPr>
          <w:rFonts w:ascii="Arial Narrow" w:hAnsi="Arial Narrow" w:cs="Arial"/>
          <w:sz w:val="22"/>
          <w:szCs w:val="22"/>
        </w:rPr>
        <w:t>będzi</w:t>
      </w:r>
      <w:r w:rsidR="00C7674B" w:rsidRPr="009330C6">
        <w:rPr>
          <w:rFonts w:ascii="Arial Narrow" w:hAnsi="Arial Narrow" w:cs="Arial"/>
          <w:sz w:val="22"/>
          <w:szCs w:val="22"/>
        </w:rPr>
        <w:t>e U</w:t>
      </w:r>
      <w:r w:rsidR="006C7E57" w:rsidRPr="009330C6">
        <w:rPr>
          <w:rFonts w:ascii="Arial Narrow" w:hAnsi="Arial Narrow" w:cs="Arial"/>
          <w:sz w:val="22"/>
          <w:szCs w:val="22"/>
        </w:rPr>
        <w:t>mowa, zawarta przez Zamawiającego</w:t>
      </w:r>
      <w:r w:rsidR="00A379AE" w:rsidRPr="009330C6">
        <w:rPr>
          <w:rFonts w:ascii="Arial Narrow" w:hAnsi="Arial Narrow" w:cs="Arial"/>
          <w:sz w:val="22"/>
          <w:szCs w:val="22"/>
        </w:rPr>
        <w:t xml:space="preserve"> –</w:t>
      </w:r>
      <w:r w:rsidR="00DF2034" w:rsidRPr="009330C6">
        <w:rPr>
          <w:rFonts w:ascii="Arial Narrow" w:hAnsi="Arial Narrow" w:cs="Arial"/>
          <w:sz w:val="22"/>
          <w:szCs w:val="22"/>
        </w:rPr>
        <w:t xml:space="preserve"> </w:t>
      </w:r>
      <w:r w:rsidR="00D83766" w:rsidRPr="009330C6">
        <w:rPr>
          <w:rFonts w:ascii="Arial Narrow" w:hAnsi="Arial Narrow" w:cs="Arial"/>
          <w:sz w:val="22"/>
          <w:szCs w:val="22"/>
        </w:rPr>
        <w:t>Dyrekcję Rozbudowy Miasta Gdańska, ul. Żaglowa 11, 80-560 Gdańsk, z </w:t>
      </w:r>
      <w:r w:rsidR="00754D1A" w:rsidRPr="009330C6">
        <w:rPr>
          <w:rFonts w:ascii="Arial Narrow" w:hAnsi="Arial Narrow" w:cs="Arial"/>
          <w:sz w:val="22"/>
          <w:szCs w:val="22"/>
        </w:rPr>
        <w:t xml:space="preserve">wybranym w drodze </w:t>
      </w:r>
      <w:r w:rsidR="00942258" w:rsidRPr="009330C6">
        <w:rPr>
          <w:rFonts w:ascii="Arial Narrow" w:hAnsi="Arial Narrow" w:cs="Arial"/>
          <w:sz w:val="22"/>
          <w:szCs w:val="22"/>
        </w:rPr>
        <w:t>postępowania o udziel</w:t>
      </w:r>
      <w:r w:rsidR="002B524D" w:rsidRPr="009330C6">
        <w:rPr>
          <w:rFonts w:ascii="Arial Narrow" w:hAnsi="Arial Narrow" w:cs="Arial"/>
          <w:sz w:val="22"/>
          <w:szCs w:val="22"/>
        </w:rPr>
        <w:t>e</w:t>
      </w:r>
      <w:r w:rsidR="00942258" w:rsidRPr="009330C6">
        <w:rPr>
          <w:rFonts w:ascii="Arial Narrow" w:hAnsi="Arial Narrow" w:cs="Arial"/>
          <w:sz w:val="22"/>
          <w:szCs w:val="22"/>
        </w:rPr>
        <w:t xml:space="preserve">nie zamówienia </w:t>
      </w:r>
      <w:r w:rsidR="00754D1A" w:rsidRPr="009330C6">
        <w:rPr>
          <w:rFonts w:ascii="Arial Narrow" w:hAnsi="Arial Narrow" w:cs="Arial"/>
          <w:sz w:val="22"/>
          <w:szCs w:val="22"/>
        </w:rPr>
        <w:t>publicznego - Wykonawcą.</w:t>
      </w:r>
      <w:r w:rsidR="000B5BED" w:rsidRPr="009330C6">
        <w:rPr>
          <w:rFonts w:ascii="Arial Narrow" w:hAnsi="Arial Narrow" w:cs="Arial"/>
          <w:sz w:val="22"/>
          <w:szCs w:val="22"/>
        </w:rPr>
        <w:t xml:space="preserve"> </w:t>
      </w:r>
    </w:p>
    <w:p w:rsidR="00FB14D1" w:rsidRPr="009330C6" w:rsidRDefault="00FB14D1" w:rsidP="000167A5">
      <w:pPr>
        <w:spacing w:before="240" w:line="276" w:lineRule="auto"/>
        <w:jc w:val="both"/>
        <w:rPr>
          <w:rFonts w:ascii="Arial Narrow" w:hAnsi="Arial Narrow" w:cs="Arial"/>
          <w:b/>
          <w:sz w:val="22"/>
          <w:szCs w:val="22"/>
        </w:rPr>
      </w:pPr>
      <w:r w:rsidRPr="009330C6">
        <w:rPr>
          <w:rFonts w:ascii="Arial Narrow" w:hAnsi="Arial Narrow" w:cs="Arial"/>
          <w:b/>
          <w:sz w:val="22"/>
          <w:szCs w:val="22"/>
        </w:rPr>
        <w:t xml:space="preserve">Zamawiający </w:t>
      </w:r>
      <w:r w:rsidR="00C721C0" w:rsidRPr="009330C6">
        <w:rPr>
          <w:rFonts w:ascii="Arial Narrow" w:hAnsi="Arial Narrow" w:cs="Arial"/>
          <w:b/>
          <w:sz w:val="22"/>
          <w:szCs w:val="22"/>
        </w:rPr>
        <w:t>wymaga</w:t>
      </w:r>
      <w:r w:rsidRPr="009330C6">
        <w:rPr>
          <w:rFonts w:ascii="Arial Narrow" w:hAnsi="Arial Narrow" w:cs="Arial"/>
          <w:b/>
          <w:sz w:val="22"/>
          <w:szCs w:val="22"/>
        </w:rPr>
        <w:t xml:space="preserve">, aby Wykonawca zainteresowany złożeniem Oferty dokonał wizji lokalnej </w:t>
      </w:r>
      <w:r w:rsidR="00D83766" w:rsidRPr="009330C6">
        <w:rPr>
          <w:rFonts w:ascii="Arial Narrow" w:hAnsi="Arial Narrow" w:cs="Arial"/>
          <w:b/>
          <w:sz w:val="22"/>
          <w:szCs w:val="22"/>
        </w:rPr>
        <w:t xml:space="preserve">oraz </w:t>
      </w:r>
      <w:r w:rsidR="0070514B" w:rsidRPr="009330C6">
        <w:rPr>
          <w:rFonts w:ascii="Arial Narrow" w:hAnsi="Arial Narrow" w:cs="Arial"/>
          <w:b/>
          <w:sz w:val="22"/>
          <w:szCs w:val="22"/>
        </w:rPr>
        <w:t xml:space="preserve">zapoznał </w:t>
      </w:r>
      <w:r w:rsidR="005D050E" w:rsidRPr="009330C6">
        <w:rPr>
          <w:rFonts w:ascii="Arial Narrow" w:hAnsi="Arial Narrow" w:cs="Arial"/>
          <w:b/>
          <w:sz w:val="22"/>
          <w:szCs w:val="22"/>
        </w:rPr>
        <w:t>się ze stanem</w:t>
      </w:r>
      <w:r w:rsidRPr="009330C6">
        <w:rPr>
          <w:rFonts w:ascii="Arial Narrow" w:hAnsi="Arial Narrow" w:cs="Arial"/>
          <w:b/>
          <w:sz w:val="22"/>
          <w:szCs w:val="22"/>
        </w:rPr>
        <w:t xml:space="preserve"> istniejącym</w:t>
      </w:r>
      <w:r w:rsidR="001A426A" w:rsidRPr="009330C6">
        <w:rPr>
          <w:rFonts w:ascii="Arial Narrow" w:hAnsi="Arial Narrow" w:cs="Arial"/>
          <w:b/>
          <w:sz w:val="22"/>
          <w:szCs w:val="22"/>
        </w:rPr>
        <w:t xml:space="preserve"> terenu i obiektów budowlanych</w:t>
      </w:r>
      <w:r w:rsidRPr="009330C6">
        <w:rPr>
          <w:rFonts w:ascii="Arial Narrow" w:hAnsi="Arial Narrow" w:cs="Arial"/>
          <w:b/>
          <w:sz w:val="22"/>
          <w:szCs w:val="22"/>
        </w:rPr>
        <w:t xml:space="preserve">, </w:t>
      </w:r>
      <w:r w:rsidR="00F21893" w:rsidRPr="009330C6">
        <w:rPr>
          <w:rFonts w:ascii="Arial Narrow" w:hAnsi="Arial Narrow" w:cs="Arial"/>
          <w:b/>
          <w:sz w:val="22"/>
          <w:szCs w:val="22"/>
        </w:rPr>
        <w:t>dokonał  analizy dostępności</w:t>
      </w:r>
      <w:r w:rsidRPr="009330C6">
        <w:rPr>
          <w:rFonts w:ascii="Arial Narrow" w:hAnsi="Arial Narrow" w:cs="Arial"/>
          <w:b/>
          <w:sz w:val="22"/>
          <w:szCs w:val="22"/>
        </w:rPr>
        <w:t xml:space="preserve"> </w:t>
      </w:r>
      <w:r w:rsidR="005D050E" w:rsidRPr="009330C6">
        <w:rPr>
          <w:rFonts w:ascii="Arial Narrow" w:hAnsi="Arial Narrow" w:cs="Arial"/>
          <w:b/>
          <w:sz w:val="22"/>
          <w:szCs w:val="22"/>
        </w:rPr>
        <w:t xml:space="preserve"> miejsca, zapoznał się</w:t>
      </w:r>
      <w:r w:rsidR="00D83766" w:rsidRPr="009330C6">
        <w:rPr>
          <w:rFonts w:ascii="Arial Narrow" w:hAnsi="Arial Narrow" w:cs="Arial"/>
          <w:b/>
          <w:sz w:val="22"/>
          <w:szCs w:val="22"/>
        </w:rPr>
        <w:t xml:space="preserve"> z</w:t>
      </w:r>
      <w:r w:rsidR="00DB4A33" w:rsidRPr="009330C6">
        <w:rPr>
          <w:rFonts w:ascii="Arial Narrow" w:hAnsi="Arial Narrow" w:cs="Arial"/>
          <w:b/>
          <w:sz w:val="22"/>
          <w:szCs w:val="22"/>
        </w:rPr>
        <w:t>e</w:t>
      </w:r>
      <w:r w:rsidR="00D83766" w:rsidRPr="009330C6">
        <w:rPr>
          <w:rFonts w:ascii="Arial Narrow" w:hAnsi="Arial Narrow" w:cs="Arial"/>
          <w:b/>
          <w:sz w:val="22"/>
          <w:szCs w:val="22"/>
        </w:rPr>
        <w:t> </w:t>
      </w:r>
      <w:r w:rsidRPr="009330C6">
        <w:rPr>
          <w:rFonts w:ascii="Arial Narrow" w:hAnsi="Arial Narrow" w:cs="Arial"/>
          <w:b/>
          <w:sz w:val="22"/>
          <w:szCs w:val="22"/>
        </w:rPr>
        <w:t>wszystkim</w:t>
      </w:r>
      <w:r w:rsidR="005D050E" w:rsidRPr="009330C6">
        <w:rPr>
          <w:rFonts w:ascii="Arial Narrow" w:hAnsi="Arial Narrow" w:cs="Arial"/>
          <w:b/>
          <w:sz w:val="22"/>
          <w:szCs w:val="22"/>
        </w:rPr>
        <w:t>i dokumentami</w:t>
      </w:r>
      <w:r w:rsidR="00DF2034" w:rsidRPr="009330C6">
        <w:rPr>
          <w:rFonts w:ascii="Arial Narrow" w:hAnsi="Arial Narrow" w:cs="Arial"/>
          <w:b/>
          <w:sz w:val="22"/>
          <w:szCs w:val="22"/>
        </w:rPr>
        <w:t xml:space="preserve"> dotyczącymi </w:t>
      </w:r>
      <w:r w:rsidR="00D83766" w:rsidRPr="009330C6">
        <w:rPr>
          <w:rFonts w:ascii="Arial Narrow" w:hAnsi="Arial Narrow" w:cs="Arial"/>
          <w:b/>
          <w:sz w:val="22"/>
          <w:szCs w:val="22"/>
        </w:rPr>
        <w:t>inwestycji</w:t>
      </w:r>
      <w:r w:rsidR="005D050E" w:rsidRPr="009330C6">
        <w:rPr>
          <w:rFonts w:ascii="Arial Narrow" w:hAnsi="Arial Narrow" w:cs="Arial"/>
          <w:b/>
          <w:sz w:val="22"/>
          <w:szCs w:val="22"/>
        </w:rPr>
        <w:t xml:space="preserve">, zebrał niezbędne dodatkowe informacje i przy ich uwzględnieniu przygotował Ofertę.  Zgłaszanie zastrzeżeń, co do możliwości wykonania na etapie opracowania dokumentacji </w:t>
      </w:r>
      <w:r w:rsidRPr="009330C6">
        <w:rPr>
          <w:rFonts w:ascii="Arial Narrow" w:hAnsi="Arial Narrow" w:cs="Arial"/>
          <w:b/>
          <w:sz w:val="22"/>
          <w:szCs w:val="22"/>
        </w:rPr>
        <w:t>projektowej będzie obciążało wyłącznie Wykonawcę.</w:t>
      </w:r>
    </w:p>
    <w:p w:rsidR="000913FD" w:rsidRPr="009330C6" w:rsidRDefault="00022AFB" w:rsidP="000167A5">
      <w:pPr>
        <w:spacing w:before="240" w:line="276" w:lineRule="auto"/>
        <w:jc w:val="both"/>
        <w:rPr>
          <w:rFonts w:ascii="Arial Narrow" w:hAnsi="Arial Narrow" w:cs="Arial"/>
          <w:b/>
          <w:sz w:val="22"/>
          <w:szCs w:val="22"/>
        </w:rPr>
      </w:pPr>
      <w:r w:rsidRPr="009330C6">
        <w:rPr>
          <w:rFonts w:ascii="Arial Narrow" w:hAnsi="Arial Narrow" w:cs="Arial"/>
          <w:b/>
          <w:sz w:val="22"/>
          <w:szCs w:val="22"/>
        </w:rPr>
        <w:t xml:space="preserve">Wykonawca ma obowiązek </w:t>
      </w:r>
      <w:r w:rsidR="002F3E5E">
        <w:rPr>
          <w:rFonts w:ascii="Arial Narrow" w:hAnsi="Arial Narrow" w:cs="Arial"/>
          <w:b/>
          <w:sz w:val="22"/>
          <w:szCs w:val="22"/>
        </w:rPr>
        <w:t xml:space="preserve">przeprowadzenia wizji lokalnej przed złożeniem wiążącej oferty oraz </w:t>
      </w:r>
      <w:r w:rsidRPr="009330C6">
        <w:rPr>
          <w:rFonts w:ascii="Arial Narrow" w:hAnsi="Arial Narrow" w:cs="Arial"/>
          <w:b/>
          <w:sz w:val="22"/>
          <w:szCs w:val="22"/>
        </w:rPr>
        <w:t xml:space="preserve">sprawdzenia technicznych możliwości realizacji danych </w:t>
      </w:r>
      <w:r w:rsidR="002F3E5E">
        <w:rPr>
          <w:rFonts w:ascii="Arial Narrow" w:hAnsi="Arial Narrow" w:cs="Arial"/>
          <w:b/>
          <w:sz w:val="22"/>
          <w:szCs w:val="22"/>
        </w:rPr>
        <w:t>r</w:t>
      </w:r>
      <w:r w:rsidRPr="009330C6">
        <w:rPr>
          <w:rFonts w:ascii="Arial Narrow" w:hAnsi="Arial Narrow" w:cs="Arial"/>
          <w:b/>
          <w:sz w:val="22"/>
          <w:szCs w:val="22"/>
        </w:rPr>
        <w:t xml:space="preserve">obót </w:t>
      </w:r>
      <w:r w:rsidR="002F3E5E">
        <w:rPr>
          <w:rFonts w:ascii="Arial Narrow" w:hAnsi="Arial Narrow" w:cs="Arial"/>
          <w:b/>
          <w:sz w:val="22"/>
          <w:szCs w:val="22"/>
        </w:rPr>
        <w:t>na etapie</w:t>
      </w:r>
      <w:r w:rsidRPr="009330C6">
        <w:rPr>
          <w:rFonts w:ascii="Arial Narrow" w:hAnsi="Arial Narrow" w:cs="Arial"/>
          <w:b/>
          <w:sz w:val="22"/>
          <w:szCs w:val="22"/>
        </w:rPr>
        <w:t xml:space="preserve"> </w:t>
      </w:r>
      <w:r w:rsidR="002F3E5E">
        <w:rPr>
          <w:rFonts w:ascii="Arial Narrow" w:hAnsi="Arial Narrow" w:cs="Arial"/>
          <w:b/>
          <w:sz w:val="22"/>
          <w:szCs w:val="22"/>
        </w:rPr>
        <w:t>opracowania</w:t>
      </w:r>
      <w:r w:rsidRPr="009330C6">
        <w:rPr>
          <w:rFonts w:ascii="Arial Narrow" w:hAnsi="Arial Narrow" w:cs="Arial"/>
          <w:b/>
          <w:sz w:val="22"/>
          <w:szCs w:val="22"/>
        </w:rPr>
        <w:t xml:space="preserve"> dokumentacji projektowej</w:t>
      </w:r>
      <w:r w:rsidR="002F3E5E">
        <w:rPr>
          <w:rFonts w:ascii="Arial Narrow" w:hAnsi="Arial Narrow" w:cs="Arial"/>
          <w:b/>
          <w:sz w:val="22"/>
          <w:szCs w:val="22"/>
        </w:rPr>
        <w:t>.</w:t>
      </w:r>
      <w:r w:rsidRPr="009330C6">
        <w:rPr>
          <w:rFonts w:ascii="Arial Narrow" w:hAnsi="Arial Narrow" w:cs="Arial"/>
          <w:b/>
          <w:sz w:val="22"/>
          <w:szCs w:val="22"/>
        </w:rPr>
        <w:t xml:space="preserve"> </w:t>
      </w:r>
      <w:r w:rsidR="002F3E5E">
        <w:rPr>
          <w:rFonts w:ascii="Arial Narrow" w:hAnsi="Arial Narrow" w:cs="Arial"/>
          <w:b/>
          <w:sz w:val="22"/>
          <w:szCs w:val="22"/>
        </w:rPr>
        <w:t>W</w:t>
      </w:r>
      <w:r w:rsidRPr="009330C6">
        <w:rPr>
          <w:rFonts w:ascii="Arial Narrow" w:hAnsi="Arial Narrow" w:cs="Arial"/>
          <w:b/>
          <w:sz w:val="22"/>
          <w:szCs w:val="22"/>
        </w:rPr>
        <w:t>szelkie zmiany zgłaszane przez Wykonawcę muszą zostać zaakceptowane przez Zamawiającego</w:t>
      </w:r>
      <w:r w:rsidR="0092053E" w:rsidRPr="009330C6">
        <w:rPr>
          <w:rFonts w:ascii="Arial Narrow" w:hAnsi="Arial Narrow" w:cs="Arial"/>
          <w:b/>
          <w:sz w:val="22"/>
          <w:szCs w:val="22"/>
        </w:rPr>
        <w:t>.</w:t>
      </w:r>
    </w:p>
    <w:p w:rsidR="00093D35" w:rsidRPr="009330C6" w:rsidRDefault="00CE64F9" w:rsidP="000167A5">
      <w:pPr>
        <w:pStyle w:val="Nagwek4"/>
        <w:spacing w:before="240" w:line="276" w:lineRule="auto"/>
        <w:ind w:left="0" w:firstLine="0"/>
        <w:jc w:val="both"/>
        <w:rPr>
          <w:sz w:val="22"/>
          <w:szCs w:val="22"/>
          <w:lang w:val="pl-PL"/>
        </w:rPr>
      </w:pPr>
      <w:bookmarkStart w:id="25" w:name="_Toc501098644"/>
      <w:bookmarkStart w:id="26" w:name="_Toc17265286"/>
      <w:r w:rsidRPr="009330C6">
        <w:rPr>
          <w:sz w:val="22"/>
          <w:szCs w:val="22"/>
          <w:lang w:val="pl-PL"/>
        </w:rPr>
        <w:t>Cel i z</w:t>
      </w:r>
      <w:r w:rsidR="00093D35" w:rsidRPr="009330C6">
        <w:rPr>
          <w:sz w:val="22"/>
          <w:szCs w:val="22"/>
          <w:lang w:val="pl-PL"/>
        </w:rPr>
        <w:t>akres Zamówienia</w:t>
      </w:r>
      <w:bookmarkEnd w:id="25"/>
      <w:bookmarkEnd w:id="26"/>
    </w:p>
    <w:p w:rsidR="00F21893" w:rsidRPr="009330C6" w:rsidRDefault="00F21893"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Celem realizacji inwestycji jest umożliwienie Zamawiającemu osiągnięcia celów strategicznych, celów głównych </w:t>
      </w:r>
      <w:r w:rsidR="006E758D" w:rsidRPr="009330C6">
        <w:rPr>
          <w:rFonts w:ascii="Arial Narrow" w:hAnsi="Arial Narrow" w:cs="Arial"/>
          <w:sz w:val="22"/>
          <w:szCs w:val="22"/>
        </w:rPr>
        <w:t xml:space="preserve">     </w:t>
      </w:r>
      <w:r w:rsidR="004D34B2" w:rsidRPr="009330C6">
        <w:rPr>
          <w:rFonts w:ascii="Arial Narrow" w:hAnsi="Arial Narrow" w:cs="Arial"/>
          <w:sz w:val="22"/>
          <w:szCs w:val="22"/>
        </w:rPr>
        <w:t>i oczekiwanych rezultatów, tj.</w:t>
      </w:r>
    </w:p>
    <w:p w:rsidR="004D34B2" w:rsidRPr="009330C6" w:rsidRDefault="004D34B2" w:rsidP="000167A5">
      <w:pPr>
        <w:pStyle w:val="Kreska"/>
        <w:spacing w:line="276" w:lineRule="auto"/>
        <w:ind w:left="709" w:hanging="283"/>
        <w:rPr>
          <w:rFonts w:ascii="Arial Narrow" w:hAnsi="Arial Narrow" w:cs="Arial"/>
        </w:rPr>
      </w:pPr>
      <w:r w:rsidRPr="009330C6">
        <w:rPr>
          <w:rFonts w:ascii="Arial Narrow" w:hAnsi="Arial Narrow" w:cs="Arial"/>
        </w:rPr>
        <w:t>zwiększenie poziomów recyklingu odzyskiwanych odpadów (konieczność osiągnięcia do 2020 roku wymaganych przez UE poziomów recyklingu, których</w:t>
      </w:r>
      <w:r w:rsidR="005A354D" w:rsidRPr="009330C6">
        <w:rPr>
          <w:rFonts w:ascii="Arial Narrow" w:hAnsi="Arial Narrow" w:cs="Arial"/>
        </w:rPr>
        <w:t xml:space="preserve"> brak będzie skutkował nałożeniem na Polskę kar pieniężnych),</w:t>
      </w:r>
    </w:p>
    <w:p w:rsidR="005A354D" w:rsidRPr="009330C6" w:rsidRDefault="005A354D" w:rsidP="000167A5">
      <w:pPr>
        <w:pStyle w:val="Kreska"/>
        <w:spacing w:line="276" w:lineRule="auto"/>
        <w:ind w:left="709" w:hanging="283"/>
        <w:rPr>
          <w:rFonts w:ascii="Arial Narrow" w:hAnsi="Arial Narrow" w:cs="Arial"/>
        </w:rPr>
      </w:pPr>
      <w:r w:rsidRPr="009330C6">
        <w:rPr>
          <w:rFonts w:ascii="Arial Narrow" w:hAnsi="Arial Narrow" w:cs="Arial"/>
        </w:rPr>
        <w:t>ograniczenie masy odpadów</w:t>
      </w:r>
      <w:r w:rsidR="002F3E5E">
        <w:rPr>
          <w:rFonts w:ascii="Arial Narrow" w:hAnsi="Arial Narrow" w:cs="Arial"/>
        </w:rPr>
        <w:t xml:space="preserve"> kierowanych do składowania</w:t>
      </w:r>
      <w:r w:rsidRPr="009330C6">
        <w:rPr>
          <w:rFonts w:ascii="Arial Narrow" w:hAnsi="Arial Narrow" w:cs="Arial"/>
        </w:rPr>
        <w:t>,</w:t>
      </w:r>
    </w:p>
    <w:p w:rsidR="005A354D" w:rsidRPr="009330C6" w:rsidRDefault="005A354D" w:rsidP="000167A5">
      <w:pPr>
        <w:pStyle w:val="Kreska"/>
        <w:spacing w:line="276" w:lineRule="auto"/>
        <w:ind w:left="709" w:hanging="283"/>
        <w:rPr>
          <w:rFonts w:ascii="Arial Narrow" w:hAnsi="Arial Narrow" w:cs="Arial"/>
        </w:rPr>
      </w:pPr>
      <w:r w:rsidRPr="009330C6">
        <w:rPr>
          <w:rFonts w:ascii="Arial Narrow" w:hAnsi="Arial Narrow" w:cs="Arial"/>
        </w:rPr>
        <w:t>ograniczenie ilości odpadów niebezpiecznych trafiających do strumienia odpadów komunalnych,</w:t>
      </w:r>
    </w:p>
    <w:p w:rsidR="005A354D" w:rsidRPr="009330C6" w:rsidRDefault="005A354D" w:rsidP="000167A5">
      <w:pPr>
        <w:pStyle w:val="Kreska"/>
        <w:spacing w:line="276" w:lineRule="auto"/>
        <w:ind w:left="709" w:hanging="283"/>
        <w:rPr>
          <w:rFonts w:ascii="Arial Narrow" w:hAnsi="Arial Narrow" w:cs="Arial"/>
        </w:rPr>
      </w:pPr>
      <w:r w:rsidRPr="009330C6">
        <w:rPr>
          <w:rFonts w:ascii="Arial Narrow" w:hAnsi="Arial Narrow" w:cs="Arial"/>
        </w:rPr>
        <w:t>zmniejszenie awaryjności technologicznej linii sortowniczej poprzez wyeliminowanie części odpadów niebezpiecznych oraz</w:t>
      </w:r>
      <w:r w:rsidR="00383088" w:rsidRPr="009330C6">
        <w:rPr>
          <w:rFonts w:ascii="Arial Narrow" w:hAnsi="Arial Narrow" w:cs="Arial"/>
        </w:rPr>
        <w:t xml:space="preserve"> gruzu i szkła ze strumienia odp</w:t>
      </w:r>
      <w:r w:rsidRPr="009330C6">
        <w:rPr>
          <w:rFonts w:ascii="Arial Narrow" w:hAnsi="Arial Narrow" w:cs="Arial"/>
        </w:rPr>
        <w:t>adów komunalnych,</w:t>
      </w:r>
    </w:p>
    <w:p w:rsidR="005A354D" w:rsidRPr="009330C6" w:rsidRDefault="005A354D" w:rsidP="000167A5">
      <w:pPr>
        <w:pStyle w:val="Kreska"/>
        <w:spacing w:line="276" w:lineRule="auto"/>
        <w:ind w:left="709" w:hanging="283"/>
        <w:rPr>
          <w:rFonts w:ascii="Arial Narrow" w:hAnsi="Arial Narrow" w:cs="Arial"/>
        </w:rPr>
      </w:pPr>
      <w:r w:rsidRPr="009330C6">
        <w:rPr>
          <w:rFonts w:ascii="Arial Narrow" w:hAnsi="Arial Narrow" w:cs="Arial"/>
        </w:rPr>
        <w:t>możliwość uzyskania czystego surowca zbieranego selektywnie w PSZOK i wykorzystanie efektu skali projektu do uzyskania wyższej ceny za sprzedaż surowców wtórnych zebranych w PSZOK,</w:t>
      </w:r>
    </w:p>
    <w:p w:rsidR="005A354D" w:rsidRPr="009330C6" w:rsidRDefault="005A354D" w:rsidP="000167A5">
      <w:pPr>
        <w:pStyle w:val="Kreska"/>
        <w:spacing w:line="276" w:lineRule="auto"/>
        <w:ind w:left="709" w:hanging="283"/>
        <w:rPr>
          <w:rFonts w:ascii="Arial Narrow" w:hAnsi="Arial Narrow" w:cs="Arial"/>
        </w:rPr>
      </w:pPr>
      <w:r w:rsidRPr="009330C6">
        <w:rPr>
          <w:rFonts w:ascii="Arial Narrow" w:hAnsi="Arial Narrow" w:cs="Arial"/>
        </w:rPr>
        <w:t>wsparcie w prowadzeniu obowiązkowych działań edukacyjnych w zakresie prawidłowego gospodarowania odpadami komunalnymi i obniżenie nakładów finansowych na prowadzone działania edukacyjne.</w:t>
      </w:r>
    </w:p>
    <w:p w:rsidR="005A354D" w:rsidRPr="009330C6" w:rsidRDefault="005A354D" w:rsidP="000167A5">
      <w:pPr>
        <w:spacing w:line="276" w:lineRule="auto"/>
        <w:ind w:firstLine="708"/>
        <w:jc w:val="both"/>
        <w:rPr>
          <w:rFonts w:ascii="Arial Narrow" w:hAnsi="Arial Narrow" w:cs="Arial"/>
          <w:sz w:val="22"/>
          <w:szCs w:val="22"/>
        </w:rPr>
      </w:pPr>
    </w:p>
    <w:p w:rsidR="00D83766" w:rsidRPr="009330C6" w:rsidRDefault="00F21893" w:rsidP="000167A5">
      <w:pPr>
        <w:spacing w:line="276" w:lineRule="auto"/>
        <w:jc w:val="both"/>
        <w:rPr>
          <w:rFonts w:ascii="Arial Narrow" w:hAnsi="Arial Narrow" w:cs="Arial"/>
          <w:b/>
          <w:bCs/>
          <w:iCs/>
          <w:sz w:val="22"/>
          <w:szCs w:val="22"/>
        </w:rPr>
      </w:pPr>
      <w:r w:rsidRPr="009330C6">
        <w:rPr>
          <w:rFonts w:ascii="Arial Narrow" w:hAnsi="Arial Narrow"/>
          <w:sz w:val="22"/>
          <w:szCs w:val="22"/>
        </w:rPr>
        <w:t>Zakres</w:t>
      </w:r>
      <w:r w:rsidR="00D83766" w:rsidRPr="009330C6">
        <w:rPr>
          <w:rFonts w:ascii="Arial Narrow" w:hAnsi="Arial Narrow"/>
          <w:sz w:val="22"/>
          <w:szCs w:val="22"/>
        </w:rPr>
        <w:t xml:space="preserve"> </w:t>
      </w:r>
      <w:r w:rsidR="005A354D" w:rsidRPr="009330C6">
        <w:rPr>
          <w:rFonts w:ascii="Arial Narrow" w:hAnsi="Arial Narrow"/>
          <w:sz w:val="22"/>
          <w:szCs w:val="22"/>
        </w:rPr>
        <w:t>zamówienia obejmuje</w:t>
      </w:r>
      <w:r w:rsidR="00D83766" w:rsidRPr="009330C6">
        <w:rPr>
          <w:rFonts w:ascii="Arial Narrow" w:hAnsi="Arial Narrow" w:cs="Arial"/>
          <w:i/>
          <w:sz w:val="22"/>
          <w:szCs w:val="22"/>
        </w:rPr>
        <w:t xml:space="preserve"> </w:t>
      </w:r>
      <w:r w:rsidR="004D34B2" w:rsidRPr="009330C6">
        <w:rPr>
          <w:rFonts w:ascii="Arial Narrow" w:hAnsi="Arial Narrow" w:cs="Arial"/>
          <w:i/>
          <w:sz w:val="22"/>
          <w:szCs w:val="22"/>
        </w:rPr>
        <w:t>z</w:t>
      </w:r>
      <w:r w:rsidR="00D15EE6" w:rsidRPr="009330C6">
        <w:rPr>
          <w:rFonts w:ascii="Arial Narrow" w:hAnsi="Arial Narrow" w:cs="Arial"/>
          <w:i/>
          <w:sz w:val="22"/>
          <w:szCs w:val="22"/>
        </w:rPr>
        <w:t>apr</w:t>
      </w:r>
      <w:r w:rsidR="00D83766" w:rsidRPr="009330C6">
        <w:rPr>
          <w:rFonts w:ascii="Arial Narrow" w:hAnsi="Arial Narrow" w:cs="Arial"/>
          <w:i/>
          <w:sz w:val="22"/>
          <w:szCs w:val="22"/>
        </w:rPr>
        <w:t xml:space="preserve">ojektowanie i budowę </w:t>
      </w:r>
      <w:r w:rsidR="007108ED" w:rsidRPr="009330C6">
        <w:rPr>
          <w:rFonts w:ascii="Arial Narrow" w:hAnsi="Arial Narrow" w:cs="Arial"/>
          <w:i/>
          <w:sz w:val="22"/>
          <w:szCs w:val="22"/>
        </w:rPr>
        <w:t>Punkt</w:t>
      </w:r>
      <w:r w:rsidR="00792281" w:rsidRPr="009330C6">
        <w:rPr>
          <w:rFonts w:ascii="Arial Narrow" w:hAnsi="Arial Narrow" w:cs="Arial"/>
          <w:i/>
          <w:sz w:val="22"/>
          <w:szCs w:val="22"/>
        </w:rPr>
        <w:t>u</w:t>
      </w:r>
      <w:r w:rsidR="007108ED" w:rsidRPr="009330C6">
        <w:rPr>
          <w:rFonts w:ascii="Arial Narrow" w:hAnsi="Arial Narrow" w:cs="Arial"/>
          <w:i/>
          <w:sz w:val="22"/>
          <w:szCs w:val="22"/>
        </w:rPr>
        <w:t xml:space="preserve"> Selektywn</w:t>
      </w:r>
      <w:r w:rsidR="001A426A" w:rsidRPr="009330C6">
        <w:rPr>
          <w:rFonts w:ascii="Arial Narrow" w:hAnsi="Arial Narrow" w:cs="Arial"/>
          <w:i/>
          <w:sz w:val="22"/>
          <w:szCs w:val="22"/>
        </w:rPr>
        <w:t>ej Zbiórki Odpadów Kom</w:t>
      </w:r>
      <w:r w:rsidR="001749E3" w:rsidRPr="009330C6">
        <w:rPr>
          <w:rFonts w:ascii="Arial Narrow" w:hAnsi="Arial Narrow" w:cs="Arial"/>
          <w:i/>
          <w:sz w:val="22"/>
          <w:szCs w:val="22"/>
        </w:rPr>
        <w:t xml:space="preserve">unalnych </w:t>
      </w:r>
      <w:r w:rsidR="00792281" w:rsidRPr="009330C6">
        <w:rPr>
          <w:rFonts w:ascii="Arial Narrow" w:hAnsi="Arial Narrow" w:cs="Arial"/>
          <w:i/>
          <w:sz w:val="22"/>
          <w:szCs w:val="22"/>
        </w:rPr>
        <w:t xml:space="preserve">zlokalizowanych w Gdańsku, przy </w:t>
      </w:r>
      <w:r w:rsidR="00D83766" w:rsidRPr="009330C6">
        <w:rPr>
          <w:rFonts w:ascii="Arial Narrow" w:hAnsi="Arial Narrow" w:cs="Arial"/>
          <w:i/>
          <w:sz w:val="22"/>
          <w:szCs w:val="22"/>
        </w:rPr>
        <w:t xml:space="preserve">ul. </w:t>
      </w:r>
      <w:r w:rsidR="00EC609F" w:rsidRPr="009330C6">
        <w:rPr>
          <w:rFonts w:ascii="Arial Narrow" w:hAnsi="Arial Narrow" w:cs="Arial"/>
          <w:i/>
          <w:sz w:val="22"/>
          <w:szCs w:val="22"/>
        </w:rPr>
        <w:t>Hynka</w:t>
      </w:r>
      <w:r w:rsidR="00D83766" w:rsidRPr="009330C6">
        <w:rPr>
          <w:rFonts w:ascii="Arial Narrow" w:hAnsi="Arial Narrow" w:cs="Arial"/>
          <w:i/>
          <w:sz w:val="22"/>
          <w:szCs w:val="22"/>
        </w:rPr>
        <w:t xml:space="preserve"> (obręb 3</w:t>
      </w:r>
      <w:r w:rsidR="00EC609F" w:rsidRPr="009330C6">
        <w:rPr>
          <w:rFonts w:ascii="Arial Narrow" w:hAnsi="Arial Narrow" w:cs="Arial"/>
          <w:i/>
          <w:sz w:val="22"/>
          <w:szCs w:val="22"/>
        </w:rPr>
        <w:t>3</w:t>
      </w:r>
      <w:r w:rsidR="00D83766" w:rsidRPr="009330C6">
        <w:rPr>
          <w:rFonts w:ascii="Arial Narrow" w:hAnsi="Arial Narrow" w:cs="Arial"/>
          <w:i/>
          <w:sz w:val="22"/>
          <w:szCs w:val="22"/>
        </w:rPr>
        <w:t xml:space="preserve">, dz. nr </w:t>
      </w:r>
      <w:r w:rsidR="00EC609F" w:rsidRPr="009330C6">
        <w:rPr>
          <w:rFonts w:ascii="Arial Narrow" w:hAnsi="Arial Narrow" w:cs="Arial"/>
          <w:i/>
          <w:sz w:val="22"/>
          <w:szCs w:val="22"/>
        </w:rPr>
        <w:t>82/25</w:t>
      </w:r>
      <w:r w:rsidR="00D83766" w:rsidRPr="009330C6">
        <w:rPr>
          <w:rFonts w:ascii="Arial Narrow" w:hAnsi="Arial Narrow" w:cs="Arial"/>
          <w:i/>
          <w:sz w:val="22"/>
          <w:szCs w:val="22"/>
        </w:rPr>
        <w:t>)</w:t>
      </w:r>
      <w:r w:rsidR="00792281" w:rsidRPr="009330C6">
        <w:rPr>
          <w:rFonts w:ascii="Arial Narrow" w:hAnsi="Arial Narrow" w:cs="Arial"/>
          <w:i/>
          <w:sz w:val="22"/>
          <w:szCs w:val="22"/>
        </w:rPr>
        <w:t>.</w:t>
      </w:r>
    </w:p>
    <w:p w:rsidR="00F21893" w:rsidRPr="009330C6" w:rsidRDefault="00F21893" w:rsidP="000167A5">
      <w:pPr>
        <w:spacing w:line="276" w:lineRule="auto"/>
        <w:jc w:val="both"/>
        <w:rPr>
          <w:rFonts w:ascii="Arial Narrow" w:hAnsi="Arial Narrow" w:cs="Arial"/>
          <w:sz w:val="22"/>
          <w:szCs w:val="22"/>
        </w:rPr>
      </w:pPr>
      <w:r w:rsidRPr="009330C6">
        <w:rPr>
          <w:rFonts w:ascii="Arial Narrow" w:hAnsi="Arial Narrow" w:cs="Arial"/>
          <w:sz w:val="22"/>
          <w:szCs w:val="22"/>
        </w:rPr>
        <w:t>Zadani</w:t>
      </w:r>
      <w:r w:rsidR="00792281" w:rsidRPr="009330C6">
        <w:rPr>
          <w:rFonts w:ascii="Arial Narrow" w:hAnsi="Arial Narrow" w:cs="Arial"/>
          <w:sz w:val="22"/>
          <w:szCs w:val="22"/>
        </w:rPr>
        <w:t>e</w:t>
      </w:r>
      <w:r w:rsidRPr="009330C6">
        <w:rPr>
          <w:rFonts w:ascii="Arial Narrow" w:hAnsi="Arial Narrow" w:cs="Arial"/>
          <w:sz w:val="22"/>
          <w:szCs w:val="22"/>
        </w:rPr>
        <w:t xml:space="preserve"> objęte n</w:t>
      </w:r>
      <w:r w:rsidR="00792281" w:rsidRPr="009330C6">
        <w:rPr>
          <w:rFonts w:ascii="Arial Narrow" w:hAnsi="Arial Narrow" w:cs="Arial"/>
          <w:sz w:val="22"/>
          <w:szCs w:val="22"/>
        </w:rPr>
        <w:t>iniejszym opracowaniem obejmuje</w:t>
      </w:r>
      <w:r w:rsidR="00D83766" w:rsidRPr="009330C6">
        <w:rPr>
          <w:rFonts w:ascii="Arial Narrow" w:hAnsi="Arial Narrow" w:cs="Arial"/>
          <w:sz w:val="22"/>
          <w:szCs w:val="22"/>
        </w:rPr>
        <w:t>:</w:t>
      </w:r>
      <w:r w:rsidRPr="009330C6">
        <w:rPr>
          <w:rFonts w:ascii="Arial Narrow" w:hAnsi="Arial Narrow" w:cs="Arial"/>
          <w:sz w:val="22"/>
          <w:szCs w:val="22"/>
        </w:rPr>
        <w:t xml:space="preserve"> wykonanie </w:t>
      </w:r>
      <w:r w:rsidR="00792281" w:rsidRPr="009330C6">
        <w:rPr>
          <w:rFonts w:ascii="Arial Narrow" w:hAnsi="Arial Narrow" w:cs="Arial"/>
          <w:sz w:val="22"/>
          <w:szCs w:val="22"/>
        </w:rPr>
        <w:t xml:space="preserve">kompletnej, </w:t>
      </w:r>
      <w:proofErr w:type="spellStart"/>
      <w:r w:rsidR="00792281" w:rsidRPr="009330C6">
        <w:rPr>
          <w:rFonts w:ascii="Arial Narrow" w:hAnsi="Arial Narrow" w:cs="Arial"/>
          <w:sz w:val="22"/>
          <w:szCs w:val="22"/>
        </w:rPr>
        <w:t>pełnobranżowej</w:t>
      </w:r>
      <w:proofErr w:type="spellEnd"/>
      <w:r w:rsidR="00792281" w:rsidRPr="009330C6">
        <w:rPr>
          <w:rFonts w:ascii="Arial Narrow" w:hAnsi="Arial Narrow" w:cs="Arial"/>
          <w:sz w:val="22"/>
          <w:szCs w:val="22"/>
        </w:rPr>
        <w:t xml:space="preserve"> dokumentacji projektowej wraz z </w:t>
      </w:r>
      <w:r w:rsidRPr="009330C6">
        <w:rPr>
          <w:rFonts w:ascii="Arial Narrow" w:hAnsi="Arial Narrow" w:cs="Arial"/>
          <w:sz w:val="22"/>
          <w:szCs w:val="22"/>
        </w:rPr>
        <w:t>uzyskaniem wszelkich wymaganych przepisami prawa uzgodnień, opinii i pozwoleń oraz budowę wraz z dostawą</w:t>
      </w:r>
      <w:r w:rsidR="00A401A2" w:rsidRPr="009330C6">
        <w:rPr>
          <w:rFonts w:ascii="Arial Narrow" w:hAnsi="Arial Narrow" w:cs="Arial"/>
          <w:sz w:val="22"/>
          <w:szCs w:val="22"/>
        </w:rPr>
        <w:t xml:space="preserve"> </w:t>
      </w:r>
      <w:r w:rsidRPr="009330C6">
        <w:rPr>
          <w:rFonts w:ascii="Arial Narrow" w:hAnsi="Arial Narrow" w:cs="Arial"/>
          <w:sz w:val="22"/>
          <w:szCs w:val="22"/>
        </w:rPr>
        <w:t xml:space="preserve"> wyposażenia, a także uzyskaniem pozwolenia na użytkowanie</w:t>
      </w:r>
      <w:r w:rsidR="007A3E63" w:rsidRPr="009330C6">
        <w:rPr>
          <w:rFonts w:ascii="Arial Narrow" w:hAnsi="Arial Narrow" w:cs="Arial"/>
          <w:sz w:val="22"/>
          <w:szCs w:val="22"/>
        </w:rPr>
        <w:t xml:space="preserve"> (lub decyzji równoważnej) o ile będzie konieczne</w:t>
      </w:r>
      <w:r w:rsidRPr="009330C6">
        <w:rPr>
          <w:rFonts w:ascii="Arial Narrow" w:hAnsi="Arial Narrow" w:cs="Arial"/>
          <w:sz w:val="22"/>
          <w:szCs w:val="22"/>
        </w:rPr>
        <w:t>.</w:t>
      </w:r>
    </w:p>
    <w:p w:rsidR="00D83766" w:rsidRPr="009330C6" w:rsidRDefault="00D83766" w:rsidP="000167A5">
      <w:pPr>
        <w:spacing w:line="276" w:lineRule="auto"/>
        <w:jc w:val="both"/>
        <w:rPr>
          <w:rFonts w:ascii="Arial Narrow" w:hAnsi="Arial Narrow" w:cs="Arial"/>
          <w:sz w:val="22"/>
          <w:szCs w:val="22"/>
        </w:rPr>
      </w:pPr>
      <w:r w:rsidRPr="009330C6">
        <w:rPr>
          <w:rFonts w:ascii="Arial Narrow" w:hAnsi="Arial Narrow" w:cs="Arial"/>
          <w:sz w:val="22"/>
          <w:szCs w:val="22"/>
        </w:rPr>
        <w:t>Zakres obejmuje, w szczególności:</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opracowanie kompletnej dokumentacji projektowej, poprzedzonej niezbędnymi pracami przedprojektowymi,</w:t>
      </w:r>
      <w:r w:rsidR="00792281" w:rsidRPr="009330C6">
        <w:rPr>
          <w:rFonts w:ascii="Arial Narrow" w:hAnsi="Arial Narrow" w:cs="Arial"/>
        </w:rPr>
        <w:t xml:space="preserve"> oraz uzyskaniem niezbędnych uzgodnień, opinii, decyzji, warunków etc.</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uzyskanie niezbędnych decyzji, opinii, uzgodnień i pozwoleń warunkujących rozpoczęcie i prowadzenie prac budowlanych, w tym uzyskanie pozwolenia na budowę,</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 xml:space="preserve">opracowanie harmonogramu rzeczowo - finansowego, </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opracowanie programu zapewnienia jakości,</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opracowanie szczegółowych specyfikacji technicznych wykonania i odbioru robót budowlanych,</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wybudowanie zaprojektowanej inwestycji, z dostarczeniem koniecznych materiałów, sprzętu, wyposażenia oraz na czas realizacji inwestycji wykwalifikowanych i posiadających stosowne uprawnienia zasobów ludzkich,</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wybudowanie, dostawę i montaż urządzeń oraz wyposażenia obiektów i instalacji,</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dostarczanie Zamawiającemu kompletnej dokumentacji powykonawczej, instrukcji eksploatacji i konserwacji, dokumentacji techniczno-ruchowych, instrukcji stanowiskowych, BHP i ppoż.,</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przeszkolenie personelu Zamawiającego, w zakresie eksploatacji obiektów, urządzeń i instalacji ich konserwacji oraz napraw,</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uzyskanie niezbędnych uzgodnień i pozwoleń wynikających z prawa w szczególności  pozwolenia na użytkowanie oraz wynikających z wymogów niniejszego PFU, umożliwiających eksploatację obiektów i urządzeń,</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zapewnienie kompletnego oznakowania obiektów, urządzeń, pomieszczeń, stref i innych elementów instalacji wymagających oznakowania, także w zakresie wykorzystania środków unijnych do realizacji przedsięwzięcia,</w:t>
      </w:r>
    </w:p>
    <w:p w:rsidR="00D83766" w:rsidRPr="009330C6" w:rsidRDefault="00D83766" w:rsidP="000167A5">
      <w:pPr>
        <w:pStyle w:val="Kreska"/>
        <w:spacing w:line="276" w:lineRule="auto"/>
        <w:ind w:left="709" w:hanging="283"/>
        <w:rPr>
          <w:rFonts w:ascii="Arial Narrow" w:hAnsi="Arial Narrow" w:cs="Arial"/>
        </w:rPr>
      </w:pPr>
      <w:r w:rsidRPr="009330C6">
        <w:rPr>
          <w:rFonts w:ascii="Arial Narrow" w:hAnsi="Arial Narrow" w:cs="Arial"/>
        </w:rPr>
        <w:t>przekazywanie Zamawiającemu obiektów do użytkowania.</w:t>
      </w:r>
    </w:p>
    <w:p w:rsidR="00F21893" w:rsidRPr="009330C6" w:rsidRDefault="00F91D6C" w:rsidP="000167A5">
      <w:pPr>
        <w:spacing w:before="240" w:line="276" w:lineRule="auto"/>
        <w:jc w:val="both"/>
        <w:rPr>
          <w:rFonts w:ascii="Arial Narrow" w:hAnsi="Arial Narrow" w:cs="Arial"/>
          <w:b/>
          <w:sz w:val="22"/>
          <w:szCs w:val="22"/>
        </w:rPr>
      </w:pPr>
      <w:r w:rsidRPr="009330C6">
        <w:rPr>
          <w:rFonts w:ascii="Arial Narrow" w:hAnsi="Arial Narrow" w:cs="Arial"/>
          <w:b/>
          <w:sz w:val="22"/>
          <w:szCs w:val="22"/>
        </w:rPr>
        <w:t xml:space="preserve">Uwaga: </w:t>
      </w:r>
    </w:p>
    <w:p w:rsidR="00F21893" w:rsidRPr="009330C6" w:rsidRDefault="00F21893" w:rsidP="000167A5">
      <w:pPr>
        <w:spacing w:line="276" w:lineRule="auto"/>
        <w:jc w:val="both"/>
        <w:rPr>
          <w:rFonts w:ascii="Arial Narrow" w:hAnsi="Arial Narrow" w:cs="Arial"/>
          <w:b/>
          <w:sz w:val="22"/>
          <w:szCs w:val="22"/>
        </w:rPr>
      </w:pPr>
      <w:r w:rsidRPr="009330C6">
        <w:rPr>
          <w:rFonts w:ascii="Arial Narrow" w:hAnsi="Arial Narrow" w:cs="Arial"/>
          <w:b/>
          <w:sz w:val="22"/>
          <w:szCs w:val="22"/>
        </w:rPr>
        <w:t>Ilekroć w niniejszym PFU opisano przedmiot zamówienia za pomocą norm, aprobat technicznych, specyfikacji technicznych i systemów odniesienia, o których mowa w art. 30 ust. 1-3 ustawy Prawo zamówień publicznych, Zamawiający dopuszcza zastosowanie w Ofercie Wykonawcy rozwiązań równoważnych.</w:t>
      </w:r>
    </w:p>
    <w:p w:rsidR="00F21893" w:rsidRPr="009330C6" w:rsidRDefault="00F21893" w:rsidP="000167A5">
      <w:pPr>
        <w:spacing w:before="240" w:line="276" w:lineRule="auto"/>
        <w:jc w:val="both"/>
        <w:rPr>
          <w:rFonts w:ascii="Arial Narrow" w:hAnsi="Arial Narrow" w:cs="Arial"/>
          <w:b/>
          <w:sz w:val="22"/>
          <w:szCs w:val="22"/>
        </w:rPr>
      </w:pPr>
      <w:r w:rsidRPr="009330C6">
        <w:rPr>
          <w:rFonts w:ascii="Arial Narrow" w:hAnsi="Arial Narrow" w:cs="Arial"/>
          <w:b/>
          <w:sz w:val="22"/>
          <w:szCs w:val="22"/>
        </w:rPr>
        <w:t>Zgodnie z art. 30 ust. 5 ustawy Prawo zamówień publicznych Wykonawca, który powołuje się na rozwiązania równoważne opisywanym przez Zamawiającego, jest zobowiązany wskazać, że określone przez niego dostawy, usługi lub roboty budowlane spełniają wymagania określone przez Zamawiającego.</w:t>
      </w:r>
    </w:p>
    <w:p w:rsidR="003D08B9" w:rsidRPr="009330C6" w:rsidRDefault="003D08B9" w:rsidP="003D08B9">
      <w:pPr>
        <w:spacing w:before="240" w:line="276" w:lineRule="auto"/>
        <w:jc w:val="both"/>
        <w:rPr>
          <w:rFonts w:ascii="Arial Narrow" w:hAnsi="Arial Narrow" w:cs="Arial"/>
          <w:b/>
          <w:sz w:val="22"/>
          <w:szCs w:val="22"/>
        </w:rPr>
      </w:pPr>
      <w:bookmarkStart w:id="27" w:name="_Toc501098645"/>
      <w:bookmarkStart w:id="28" w:name="_Toc347493438"/>
      <w:bookmarkStart w:id="29" w:name="_Toc347496136"/>
      <w:r w:rsidRPr="009330C6">
        <w:rPr>
          <w:rFonts w:ascii="Arial Narrow" w:hAnsi="Arial Narrow" w:cs="Arial"/>
          <w:b/>
          <w:sz w:val="22"/>
          <w:szCs w:val="22"/>
        </w:rPr>
        <w:t xml:space="preserve">Wymaga się, aby wszystkie zastosowane przy realizacji Zamówienia materiały i urządzenia technologiczne były fabrycznie nowe i spełniały wymagania ustawy o wyrobach budowlanych z dnia 16 kwietnia 2004 r. </w:t>
      </w:r>
      <w:r w:rsidRPr="003D08B9">
        <w:rPr>
          <w:rFonts w:ascii="Arial Narrow" w:hAnsi="Arial Narrow" w:cs="Arial"/>
          <w:b/>
          <w:sz w:val="22"/>
          <w:szCs w:val="22"/>
        </w:rPr>
        <w:t xml:space="preserve">[tekst jednolity Dz.U. 2019 poz. 266 z </w:t>
      </w:r>
      <w:proofErr w:type="spellStart"/>
      <w:r w:rsidRPr="003D08B9">
        <w:rPr>
          <w:rFonts w:ascii="Arial Narrow" w:hAnsi="Arial Narrow" w:cs="Arial"/>
          <w:b/>
          <w:sz w:val="22"/>
          <w:szCs w:val="22"/>
        </w:rPr>
        <w:t>późn</w:t>
      </w:r>
      <w:proofErr w:type="spellEnd"/>
      <w:r w:rsidRPr="003D08B9">
        <w:rPr>
          <w:rFonts w:ascii="Arial Narrow" w:hAnsi="Arial Narrow" w:cs="Arial"/>
          <w:b/>
          <w:sz w:val="22"/>
          <w:szCs w:val="22"/>
        </w:rPr>
        <w:t>. zm.]</w:t>
      </w:r>
      <w:r>
        <w:rPr>
          <w:rFonts w:ascii="Arial Narrow" w:hAnsi="Arial Narrow" w:cs="Arial"/>
          <w:b/>
          <w:sz w:val="22"/>
          <w:szCs w:val="22"/>
        </w:rPr>
        <w:t xml:space="preserve">   </w:t>
      </w:r>
      <w:r w:rsidRPr="009330C6">
        <w:rPr>
          <w:rFonts w:ascii="Arial Narrow" w:hAnsi="Arial Narrow" w:cs="Arial"/>
          <w:b/>
          <w:sz w:val="22"/>
          <w:szCs w:val="22"/>
        </w:rPr>
        <w:t>oraz postanowienia Dyrektywy Parlamentu Europejskiego i Rady z dnia 17 maja 2006 r. w sprawie maszyn.</w:t>
      </w:r>
    </w:p>
    <w:p w:rsidR="00807972" w:rsidRPr="009330C6" w:rsidRDefault="006C23FF" w:rsidP="000167A5">
      <w:pPr>
        <w:pStyle w:val="Nagwek4"/>
        <w:spacing w:before="240" w:line="276" w:lineRule="auto"/>
        <w:ind w:left="0" w:firstLine="0"/>
        <w:jc w:val="both"/>
        <w:rPr>
          <w:sz w:val="22"/>
          <w:szCs w:val="22"/>
          <w:lang w:val="pl-PL"/>
        </w:rPr>
      </w:pPr>
      <w:bookmarkStart w:id="30" w:name="_Toc17265287"/>
      <w:r w:rsidRPr="009330C6">
        <w:rPr>
          <w:sz w:val="22"/>
          <w:szCs w:val="22"/>
          <w:lang w:val="pl-PL"/>
        </w:rPr>
        <w:t>System gospodarki odpadami i przyjmowane odpady na PSZOK</w:t>
      </w:r>
      <w:bookmarkEnd w:id="27"/>
      <w:bookmarkEnd w:id="30"/>
    </w:p>
    <w:p w:rsidR="000D588C" w:rsidRDefault="000D588C"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System gospodarki odpadami przewiduje możliwość przyjęcia w określonych punktach miasta selektywnie zebranych  odpadów  powstających w gospodarstwach domowych. W poniższych tabelach przedstawiono odpady mogące trafić na PSZOK. </w:t>
      </w:r>
      <w:r w:rsidR="007C2BA0">
        <w:rPr>
          <w:rFonts w:ascii="Arial Narrow" w:hAnsi="Arial Narrow" w:cs="Arial"/>
          <w:sz w:val="22"/>
          <w:szCs w:val="22"/>
        </w:rPr>
        <w:t xml:space="preserve">Odpady do PSZOK przyjmowane będą nieodpłatnie w ramach comiesięcznej opłaty za odbiór odpadów. </w:t>
      </w:r>
      <w:r w:rsidRPr="009330C6">
        <w:rPr>
          <w:rFonts w:ascii="Arial Narrow" w:hAnsi="Arial Narrow" w:cs="Arial"/>
          <w:sz w:val="22"/>
          <w:szCs w:val="22"/>
        </w:rPr>
        <w:t xml:space="preserve">Odpady wymagające opakowania przyjmowane będą w szczelnych i nie cieknących pojemnikach. Odpady ulegające biodegradacji, przyjmowane będą w workach foliowych. Wszystkie odpady przyjmowane będą w sposób umożliwiający ich selektywne odebranie. Dostarczane przez mieszkańców odpady będą selektywnie gromadzone w przystosowanych do tego celu kontenerach a następnie przekazywane do zagospodarowania firmom zewnętrznym lub na obiektach należących </w:t>
      </w:r>
      <w:r w:rsidR="00EC609F" w:rsidRPr="009330C6">
        <w:rPr>
          <w:rFonts w:ascii="Arial Narrow" w:hAnsi="Arial Narrow" w:cs="Arial"/>
          <w:sz w:val="22"/>
          <w:szCs w:val="22"/>
        </w:rPr>
        <w:t xml:space="preserve">do </w:t>
      </w:r>
      <w:r w:rsidRPr="009330C6">
        <w:rPr>
          <w:rFonts w:ascii="Arial Narrow" w:hAnsi="Arial Narrow" w:cs="Arial"/>
          <w:sz w:val="22"/>
          <w:szCs w:val="22"/>
        </w:rPr>
        <w:t>gminy. Przewiduje się, że na terenie PSZOK prowadzone będą działania związane z zapobieganiem powstawaniu odpadów</w:t>
      </w:r>
      <w:r w:rsidR="00EC609F" w:rsidRPr="009330C6">
        <w:rPr>
          <w:rFonts w:ascii="Arial Narrow" w:hAnsi="Arial Narrow" w:cs="Arial"/>
          <w:sz w:val="22"/>
          <w:szCs w:val="22"/>
        </w:rPr>
        <w:t>,</w:t>
      </w:r>
      <w:r w:rsidRPr="009330C6">
        <w:rPr>
          <w:rFonts w:ascii="Arial Narrow" w:hAnsi="Arial Narrow" w:cs="Arial"/>
          <w:sz w:val="22"/>
          <w:szCs w:val="22"/>
        </w:rPr>
        <w:t xml:space="preserve"> polegające na budowie i eksploatacji punktu zbierania i przekazywania kolejnym użytkownikom przedmiotów używanych (tzw. „drugie życie produktu”). </w:t>
      </w:r>
    </w:p>
    <w:p w:rsidR="009A574F" w:rsidRDefault="009A574F" w:rsidP="009A574F">
      <w:pPr>
        <w:tabs>
          <w:tab w:val="num" w:pos="0"/>
        </w:tabs>
        <w:spacing w:line="276" w:lineRule="auto"/>
        <w:contextualSpacing/>
        <w:jc w:val="both"/>
        <w:rPr>
          <w:rFonts w:ascii="Arial Narrow" w:hAnsi="Arial Narrow" w:cs="Arial"/>
          <w:sz w:val="22"/>
          <w:szCs w:val="22"/>
        </w:rPr>
      </w:pPr>
      <w:r>
        <w:rPr>
          <w:rFonts w:ascii="Arial Narrow" w:hAnsi="Arial Narrow" w:cs="Arial"/>
          <w:sz w:val="22"/>
          <w:szCs w:val="22"/>
        </w:rPr>
        <w:t>Zgodnie z Regulaminem Utrzymania Czystości i Porządku w Gminie, każdy mieszkaniec Gdańska może bez dodatkowych opłat dostarczyć odpady budowlane w ilości 2Mg na rok kalendarzowy, nadwyżka przyjętych odpadów będzie odpłatna. W związku z powyższym należy przewidzieć zaopatrzenie w kasę fiskalną oraz kasę pancerną (w budynku obsługi – kontener socjalno- biurowy).</w:t>
      </w:r>
    </w:p>
    <w:p w:rsidR="009A574F" w:rsidRPr="009330C6" w:rsidRDefault="009A574F" w:rsidP="000167A5">
      <w:pPr>
        <w:spacing w:line="276" w:lineRule="auto"/>
        <w:ind w:firstLine="708"/>
        <w:jc w:val="both"/>
        <w:rPr>
          <w:rFonts w:ascii="Arial Narrow" w:hAnsi="Arial Narrow" w:cs="Arial"/>
          <w:sz w:val="22"/>
          <w:szCs w:val="22"/>
        </w:rPr>
      </w:pPr>
    </w:p>
    <w:p w:rsidR="000D588C" w:rsidRDefault="000D588C" w:rsidP="000167A5">
      <w:pPr>
        <w:tabs>
          <w:tab w:val="num" w:pos="0"/>
        </w:tabs>
        <w:spacing w:line="276" w:lineRule="auto"/>
        <w:contextualSpacing/>
        <w:jc w:val="both"/>
        <w:rPr>
          <w:rFonts w:ascii="Arial Narrow" w:hAnsi="Arial Narrow" w:cs="Arial"/>
          <w:sz w:val="22"/>
          <w:szCs w:val="22"/>
        </w:rPr>
      </w:pPr>
    </w:p>
    <w:p w:rsidR="000167A5" w:rsidRPr="009330C6" w:rsidRDefault="000167A5" w:rsidP="000167A5">
      <w:pPr>
        <w:tabs>
          <w:tab w:val="num" w:pos="0"/>
        </w:tabs>
        <w:spacing w:line="276" w:lineRule="auto"/>
        <w:contextualSpacing/>
        <w:jc w:val="both"/>
        <w:rPr>
          <w:rFonts w:ascii="Arial Narrow" w:hAnsi="Arial Narrow" w:cs="Arial"/>
          <w:sz w:val="22"/>
          <w:szCs w:val="22"/>
        </w:rPr>
      </w:pPr>
    </w:p>
    <w:p w:rsidR="000D588C" w:rsidRPr="009330C6" w:rsidRDefault="002F3E5E" w:rsidP="000167A5">
      <w:pPr>
        <w:tabs>
          <w:tab w:val="num" w:pos="0"/>
        </w:tabs>
        <w:spacing w:line="276" w:lineRule="auto"/>
        <w:contextualSpacing/>
        <w:jc w:val="both"/>
        <w:rPr>
          <w:rFonts w:ascii="Arial Narrow" w:hAnsi="Arial Narrow" w:cs="Arial"/>
          <w:sz w:val="22"/>
          <w:szCs w:val="22"/>
        </w:rPr>
      </w:pPr>
      <w:r>
        <w:rPr>
          <w:rFonts w:ascii="Arial Narrow" w:hAnsi="Arial Narrow" w:cs="Arial"/>
          <w:sz w:val="22"/>
          <w:szCs w:val="22"/>
        </w:rPr>
        <w:t>W poniższej tabeli</w:t>
      </w:r>
      <w:r w:rsidR="000D588C" w:rsidRPr="009330C6">
        <w:rPr>
          <w:rFonts w:ascii="Arial Narrow" w:hAnsi="Arial Narrow" w:cs="Arial"/>
          <w:sz w:val="22"/>
          <w:szCs w:val="22"/>
        </w:rPr>
        <w:t xml:space="preserve"> przedstawiono </w:t>
      </w:r>
      <w:r>
        <w:rPr>
          <w:rFonts w:ascii="Arial Narrow" w:hAnsi="Arial Narrow" w:cs="Arial"/>
          <w:sz w:val="22"/>
          <w:szCs w:val="22"/>
        </w:rPr>
        <w:t xml:space="preserve">wykaz </w:t>
      </w:r>
      <w:r w:rsidR="000D588C" w:rsidRPr="009330C6">
        <w:rPr>
          <w:rFonts w:ascii="Arial Narrow" w:hAnsi="Arial Narrow" w:cs="Arial"/>
          <w:sz w:val="22"/>
          <w:szCs w:val="22"/>
        </w:rPr>
        <w:t>odpad</w:t>
      </w:r>
      <w:r>
        <w:rPr>
          <w:rFonts w:ascii="Arial Narrow" w:hAnsi="Arial Narrow" w:cs="Arial"/>
          <w:sz w:val="22"/>
          <w:szCs w:val="22"/>
        </w:rPr>
        <w:t>ów przewidzianych do</w:t>
      </w:r>
      <w:r w:rsidR="000D588C" w:rsidRPr="009330C6">
        <w:rPr>
          <w:rFonts w:ascii="Arial Narrow" w:hAnsi="Arial Narrow" w:cs="Arial"/>
          <w:sz w:val="22"/>
          <w:szCs w:val="22"/>
        </w:rPr>
        <w:t xml:space="preserve"> zbieran</w:t>
      </w:r>
      <w:r>
        <w:rPr>
          <w:rFonts w:ascii="Arial Narrow" w:hAnsi="Arial Narrow" w:cs="Arial"/>
          <w:sz w:val="22"/>
          <w:szCs w:val="22"/>
        </w:rPr>
        <w:t>ia</w:t>
      </w:r>
      <w:r w:rsidR="000D588C" w:rsidRPr="009330C6">
        <w:rPr>
          <w:rFonts w:ascii="Arial Narrow" w:hAnsi="Arial Narrow" w:cs="Arial"/>
          <w:sz w:val="22"/>
          <w:szCs w:val="22"/>
        </w:rPr>
        <w:t xml:space="preserve"> w ramach </w:t>
      </w:r>
      <w:r>
        <w:rPr>
          <w:rFonts w:ascii="Arial Narrow" w:hAnsi="Arial Narrow" w:cs="Arial"/>
          <w:sz w:val="22"/>
          <w:szCs w:val="22"/>
        </w:rPr>
        <w:t xml:space="preserve">planowanego </w:t>
      </w:r>
      <w:proofErr w:type="spellStart"/>
      <w:r w:rsidR="000D588C" w:rsidRPr="009330C6">
        <w:rPr>
          <w:rFonts w:ascii="Arial Narrow" w:hAnsi="Arial Narrow" w:cs="Arial"/>
          <w:sz w:val="22"/>
          <w:szCs w:val="22"/>
        </w:rPr>
        <w:t>PSZOK</w:t>
      </w:r>
      <w:r>
        <w:rPr>
          <w:rFonts w:ascii="Arial Narrow" w:hAnsi="Arial Narrow" w:cs="Arial"/>
          <w:sz w:val="22"/>
          <w:szCs w:val="22"/>
        </w:rPr>
        <w:t>a</w:t>
      </w:r>
      <w:proofErr w:type="spellEnd"/>
      <w:r w:rsidR="000D588C" w:rsidRPr="009330C6">
        <w:rPr>
          <w:rFonts w:ascii="Arial Narrow" w:hAnsi="Arial Narrow" w:cs="Arial"/>
          <w:sz w:val="22"/>
          <w:szCs w:val="22"/>
        </w:rPr>
        <w:t>.</w:t>
      </w:r>
    </w:p>
    <w:p w:rsidR="000167A5" w:rsidRPr="000167A5" w:rsidRDefault="000167A5" w:rsidP="000167A5">
      <w:pPr>
        <w:keepNext/>
        <w:spacing w:after="200"/>
        <w:rPr>
          <w:b/>
          <w:bCs/>
          <w:color w:val="4472C4"/>
          <w:sz w:val="18"/>
          <w:szCs w:val="18"/>
        </w:rPr>
      </w:pPr>
    </w:p>
    <w:tbl>
      <w:tblPr>
        <w:tblStyle w:val="Tabela-Siatka1"/>
        <w:tblW w:w="5000" w:type="pct"/>
        <w:tblLook w:val="04A0" w:firstRow="1" w:lastRow="0" w:firstColumn="1" w:lastColumn="0" w:noHBand="0" w:noVBand="1"/>
      </w:tblPr>
      <w:tblGrid>
        <w:gridCol w:w="680"/>
        <w:gridCol w:w="1232"/>
        <w:gridCol w:w="4941"/>
        <w:gridCol w:w="2207"/>
      </w:tblGrid>
      <w:tr w:rsidR="000167A5" w:rsidRPr="001B7FDB" w:rsidTr="007C2BA0">
        <w:tc>
          <w:tcPr>
            <w:tcW w:w="375" w:type="pct"/>
            <w:shd w:val="clear" w:color="auto" w:fill="auto"/>
            <w:vAlign w:val="center"/>
          </w:tcPr>
          <w:p w:rsidR="000167A5" w:rsidRPr="001B7FDB" w:rsidRDefault="000167A5" w:rsidP="00A33C91">
            <w:pPr>
              <w:spacing w:line="276" w:lineRule="auto"/>
              <w:jc w:val="center"/>
              <w:rPr>
                <w:rFonts w:ascii="Arial" w:hAnsi="Arial" w:cs="Arial"/>
                <w:b/>
                <w:sz w:val="18"/>
                <w:szCs w:val="18"/>
              </w:rPr>
            </w:pPr>
            <w:bookmarkStart w:id="31" w:name="_Hlk10798386"/>
            <w:r w:rsidRPr="001B7FDB">
              <w:rPr>
                <w:rFonts w:ascii="Arial" w:hAnsi="Arial" w:cs="Arial"/>
                <w:b/>
                <w:sz w:val="18"/>
                <w:szCs w:val="18"/>
              </w:rPr>
              <w:t>Lp.</w:t>
            </w:r>
          </w:p>
        </w:tc>
        <w:tc>
          <w:tcPr>
            <w:tcW w:w="680" w:type="pct"/>
            <w:shd w:val="clear" w:color="auto" w:fill="auto"/>
            <w:vAlign w:val="center"/>
          </w:tcPr>
          <w:p w:rsidR="000167A5" w:rsidRPr="001B7FDB" w:rsidRDefault="000167A5" w:rsidP="00A33C91">
            <w:pPr>
              <w:spacing w:line="276" w:lineRule="auto"/>
              <w:jc w:val="center"/>
              <w:rPr>
                <w:rFonts w:ascii="Arial" w:hAnsi="Arial" w:cs="Arial"/>
                <w:b/>
                <w:sz w:val="18"/>
                <w:szCs w:val="18"/>
              </w:rPr>
            </w:pPr>
            <w:r w:rsidRPr="001B7FDB">
              <w:rPr>
                <w:rFonts w:ascii="Arial" w:hAnsi="Arial" w:cs="Arial"/>
                <w:b/>
                <w:sz w:val="18"/>
                <w:szCs w:val="18"/>
              </w:rPr>
              <w:t>Kod odpadu</w:t>
            </w:r>
          </w:p>
        </w:tc>
        <w:tc>
          <w:tcPr>
            <w:tcW w:w="2727" w:type="pct"/>
            <w:shd w:val="clear" w:color="auto" w:fill="auto"/>
            <w:vAlign w:val="center"/>
          </w:tcPr>
          <w:p w:rsidR="000167A5" w:rsidRPr="001B7FDB" w:rsidRDefault="000167A5" w:rsidP="00A33C91">
            <w:pPr>
              <w:spacing w:line="276" w:lineRule="auto"/>
              <w:jc w:val="center"/>
              <w:rPr>
                <w:rFonts w:ascii="Arial" w:hAnsi="Arial" w:cs="Arial"/>
                <w:b/>
                <w:sz w:val="18"/>
                <w:szCs w:val="18"/>
              </w:rPr>
            </w:pPr>
            <w:r w:rsidRPr="001B7FDB">
              <w:rPr>
                <w:rFonts w:ascii="Arial" w:hAnsi="Arial" w:cs="Arial"/>
                <w:b/>
                <w:sz w:val="18"/>
                <w:szCs w:val="18"/>
              </w:rPr>
              <w:t>Nazwa odpadu</w:t>
            </w:r>
          </w:p>
        </w:tc>
        <w:tc>
          <w:tcPr>
            <w:tcW w:w="1218" w:type="pct"/>
            <w:shd w:val="clear" w:color="auto" w:fill="auto"/>
            <w:vAlign w:val="center"/>
          </w:tcPr>
          <w:p w:rsidR="000167A5" w:rsidRPr="001B7FDB" w:rsidRDefault="000167A5" w:rsidP="00A33C91">
            <w:pPr>
              <w:spacing w:line="276" w:lineRule="auto"/>
              <w:jc w:val="center"/>
              <w:rPr>
                <w:rFonts w:ascii="Arial" w:hAnsi="Arial" w:cs="Arial"/>
                <w:b/>
                <w:sz w:val="18"/>
                <w:szCs w:val="18"/>
              </w:rPr>
            </w:pPr>
            <w:r w:rsidRPr="001B7FDB">
              <w:rPr>
                <w:rFonts w:ascii="Arial" w:hAnsi="Arial" w:cs="Arial"/>
                <w:b/>
                <w:sz w:val="18"/>
                <w:szCs w:val="18"/>
              </w:rPr>
              <w:t>Frakcja odpadów</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15 01 01</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z papieru i tektury</w:t>
            </w:r>
          </w:p>
        </w:tc>
        <w:tc>
          <w:tcPr>
            <w:tcW w:w="1218" w:type="pct"/>
            <w:vMerge w:val="restart"/>
            <w:shd w:val="clear" w:color="auto" w:fill="auto"/>
            <w:vAlign w:val="center"/>
          </w:tcPr>
          <w:p w:rsidR="000167A5" w:rsidRPr="001B7FDB" w:rsidRDefault="000167A5" w:rsidP="00A33C91">
            <w:pPr>
              <w:spacing w:line="276" w:lineRule="auto"/>
              <w:rPr>
                <w:rFonts w:ascii="Arial" w:hAnsi="Arial" w:cs="Arial"/>
                <w:sz w:val="18"/>
                <w:szCs w:val="18"/>
              </w:rPr>
            </w:pPr>
            <w:r>
              <w:rPr>
                <w:rFonts w:ascii="Arial" w:hAnsi="Arial" w:cs="Arial"/>
                <w:sz w:val="18"/>
                <w:szCs w:val="18"/>
              </w:rPr>
              <w:t>PAPIER I TEKTURA</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20 01 01</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Papier i tektura</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3</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15 01 07</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ze szkła</w:t>
            </w:r>
          </w:p>
        </w:tc>
        <w:tc>
          <w:tcPr>
            <w:tcW w:w="1218" w:type="pct"/>
            <w:vMerge w:val="restart"/>
            <w:shd w:val="clear" w:color="auto" w:fill="auto"/>
            <w:vAlign w:val="center"/>
          </w:tcPr>
          <w:p w:rsidR="000167A5" w:rsidRPr="001B7FDB" w:rsidRDefault="000167A5" w:rsidP="00A33C91">
            <w:pPr>
              <w:spacing w:line="276" w:lineRule="auto"/>
              <w:rPr>
                <w:rFonts w:ascii="Arial" w:hAnsi="Arial" w:cs="Arial"/>
                <w:sz w:val="18"/>
                <w:szCs w:val="18"/>
              </w:rPr>
            </w:pPr>
            <w:r>
              <w:rPr>
                <w:rFonts w:ascii="Arial" w:hAnsi="Arial" w:cs="Arial"/>
                <w:sz w:val="18"/>
                <w:szCs w:val="18"/>
              </w:rPr>
              <w:t>SZKŁO</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4</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20 01 02</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Szkło</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5</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15 01 02</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z tworzyw sztucznych</w:t>
            </w:r>
          </w:p>
        </w:tc>
        <w:tc>
          <w:tcPr>
            <w:tcW w:w="1218" w:type="pct"/>
            <w:vMerge w:val="restart"/>
            <w:shd w:val="clear" w:color="auto" w:fill="auto"/>
            <w:vAlign w:val="center"/>
          </w:tcPr>
          <w:p w:rsidR="000167A5" w:rsidRPr="001B7FDB" w:rsidRDefault="000167A5" w:rsidP="00A33C91">
            <w:pPr>
              <w:spacing w:line="276" w:lineRule="auto"/>
              <w:rPr>
                <w:rFonts w:ascii="Arial" w:hAnsi="Arial" w:cs="Arial"/>
                <w:sz w:val="18"/>
                <w:szCs w:val="18"/>
              </w:rPr>
            </w:pPr>
            <w:r>
              <w:rPr>
                <w:rFonts w:ascii="Arial" w:hAnsi="Arial" w:cs="Arial"/>
                <w:sz w:val="18"/>
                <w:szCs w:val="18"/>
              </w:rPr>
              <w:t>TWORZYWA SZTUCZNE</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6</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20 01 39</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Tworzywa sztuczne</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581906" w:rsidP="00A33C91">
            <w:pPr>
              <w:spacing w:line="276" w:lineRule="auto"/>
              <w:jc w:val="both"/>
              <w:rPr>
                <w:rFonts w:ascii="Arial" w:hAnsi="Arial" w:cs="Arial"/>
                <w:sz w:val="18"/>
                <w:szCs w:val="18"/>
              </w:rPr>
            </w:pPr>
            <w:r>
              <w:rPr>
                <w:rFonts w:ascii="Arial" w:hAnsi="Arial" w:cs="Arial"/>
                <w:sz w:val="18"/>
                <w:szCs w:val="18"/>
              </w:rPr>
              <w:t>7</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15 01 05</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wielomateriałowe</w:t>
            </w:r>
          </w:p>
        </w:tc>
        <w:tc>
          <w:tcPr>
            <w:tcW w:w="1218" w:type="pct"/>
            <w:shd w:val="clear" w:color="auto" w:fill="auto"/>
            <w:vAlign w:val="center"/>
          </w:tcPr>
          <w:p w:rsidR="000167A5" w:rsidRPr="001B7FDB" w:rsidRDefault="000167A5" w:rsidP="00A33C91">
            <w:pPr>
              <w:spacing w:line="276" w:lineRule="auto"/>
              <w:rPr>
                <w:rFonts w:ascii="Arial" w:hAnsi="Arial" w:cs="Arial"/>
                <w:sz w:val="18"/>
                <w:szCs w:val="18"/>
              </w:rPr>
            </w:pPr>
            <w:r>
              <w:rPr>
                <w:rFonts w:ascii="Arial" w:hAnsi="Arial" w:cs="Arial"/>
                <w:sz w:val="18"/>
                <w:szCs w:val="18"/>
              </w:rPr>
              <w:t>OPAKOWANIA WIELOMATERIAŁOWE</w:t>
            </w:r>
          </w:p>
        </w:tc>
      </w:tr>
      <w:tr w:rsidR="000167A5" w:rsidRPr="001B7FDB" w:rsidTr="007C2BA0">
        <w:tc>
          <w:tcPr>
            <w:tcW w:w="375" w:type="pct"/>
            <w:shd w:val="clear" w:color="auto" w:fill="auto"/>
            <w:vAlign w:val="center"/>
          </w:tcPr>
          <w:p w:rsidR="000167A5" w:rsidRPr="001B7FDB" w:rsidRDefault="00581906" w:rsidP="00A33C91">
            <w:pPr>
              <w:spacing w:line="276" w:lineRule="auto"/>
              <w:jc w:val="both"/>
              <w:rPr>
                <w:rFonts w:ascii="Arial" w:hAnsi="Arial" w:cs="Arial"/>
                <w:sz w:val="18"/>
                <w:szCs w:val="18"/>
              </w:rPr>
            </w:pPr>
            <w:r>
              <w:rPr>
                <w:rFonts w:ascii="Arial" w:hAnsi="Arial" w:cs="Arial"/>
                <w:sz w:val="18"/>
                <w:szCs w:val="18"/>
              </w:rPr>
              <w:t>8</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15 01 09</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z tekstyliów</w:t>
            </w:r>
          </w:p>
        </w:tc>
        <w:tc>
          <w:tcPr>
            <w:tcW w:w="1218" w:type="pct"/>
            <w:vMerge w:val="restar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Z TEKSTYLIÓW, ODZIEŻ I TEKSTYLIA</w:t>
            </w:r>
          </w:p>
        </w:tc>
      </w:tr>
      <w:tr w:rsidR="000167A5" w:rsidRPr="001B7FDB" w:rsidTr="007C2BA0">
        <w:tc>
          <w:tcPr>
            <w:tcW w:w="375" w:type="pct"/>
            <w:shd w:val="clear" w:color="auto" w:fill="auto"/>
            <w:vAlign w:val="center"/>
          </w:tcPr>
          <w:p w:rsidR="000167A5" w:rsidRPr="001B7FDB" w:rsidRDefault="00581906" w:rsidP="00A33C91">
            <w:pPr>
              <w:spacing w:line="276" w:lineRule="auto"/>
              <w:jc w:val="both"/>
              <w:rPr>
                <w:rFonts w:ascii="Arial" w:hAnsi="Arial" w:cs="Arial"/>
                <w:sz w:val="18"/>
                <w:szCs w:val="18"/>
              </w:rPr>
            </w:pPr>
            <w:r>
              <w:rPr>
                <w:rFonts w:ascii="Arial" w:hAnsi="Arial" w:cs="Arial"/>
                <w:sz w:val="18"/>
                <w:szCs w:val="18"/>
              </w:rPr>
              <w:t>9</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20 01 10</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Odzież</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1</w:t>
            </w:r>
            <w:r w:rsidR="00581906">
              <w:rPr>
                <w:rFonts w:ascii="Arial" w:hAnsi="Arial" w:cs="Arial"/>
                <w:sz w:val="18"/>
                <w:szCs w:val="18"/>
              </w:rPr>
              <w:t>0</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20 01 11</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Tekstylia</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1</w:t>
            </w:r>
            <w:r w:rsidR="00581906">
              <w:rPr>
                <w:rFonts w:ascii="Arial" w:hAnsi="Arial" w:cs="Arial"/>
                <w:sz w:val="18"/>
                <w:szCs w:val="18"/>
              </w:rPr>
              <w:t>1</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15 01 03</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z drewna</w:t>
            </w:r>
          </w:p>
        </w:tc>
        <w:tc>
          <w:tcPr>
            <w:tcW w:w="1218" w:type="pct"/>
            <w:vMerge w:val="restar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Z DREWNA I DREWNO</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1</w:t>
            </w:r>
            <w:r w:rsidR="00581906">
              <w:rPr>
                <w:rFonts w:ascii="Arial" w:hAnsi="Arial" w:cs="Arial"/>
                <w:sz w:val="18"/>
                <w:szCs w:val="18"/>
              </w:rPr>
              <w:t>2</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20 01 38</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Drewno inne niż wymienione w 20 01 37</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1</w:t>
            </w:r>
            <w:r w:rsidR="00581906">
              <w:rPr>
                <w:rFonts w:ascii="Arial" w:hAnsi="Arial" w:cs="Arial"/>
                <w:sz w:val="18"/>
                <w:szCs w:val="18"/>
              </w:rPr>
              <w:t>3</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17 01 01</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Odpady betonu oraz gruz betonowy z rozbiórek i remontów</w:t>
            </w:r>
          </w:p>
        </w:tc>
        <w:tc>
          <w:tcPr>
            <w:tcW w:w="1218" w:type="pct"/>
            <w:vMerge w:val="restar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ODPADY BUDOWLANE I ROZBIÓRKOWE</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1</w:t>
            </w:r>
            <w:r w:rsidR="00581906">
              <w:rPr>
                <w:rFonts w:ascii="Arial" w:hAnsi="Arial" w:cs="Arial"/>
                <w:sz w:val="18"/>
                <w:szCs w:val="18"/>
              </w:rPr>
              <w:t>4</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17 01 02</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Gruz ceglany</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1</w:t>
            </w:r>
            <w:r w:rsidR="00581906">
              <w:rPr>
                <w:rFonts w:ascii="Arial" w:hAnsi="Arial" w:cs="Arial"/>
                <w:sz w:val="18"/>
                <w:szCs w:val="18"/>
              </w:rPr>
              <w:t>5</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17 01 03</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Odpady innych materiałów ceramicznych i elementów wyposażenia</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1</w:t>
            </w:r>
            <w:r w:rsidR="00581906">
              <w:rPr>
                <w:rFonts w:ascii="Arial" w:hAnsi="Arial" w:cs="Arial"/>
                <w:sz w:val="18"/>
                <w:szCs w:val="18"/>
              </w:rPr>
              <w:t>6</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17 01 07</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Zmieszane odpady z betonu, gruzu ceglanego, odpadowych materiałów ceramicznych i elementów wyposażenia inne niż wymienione w 17 01 06</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DD0125" w:rsidRPr="001B7FDB" w:rsidTr="007C2BA0">
        <w:trPr>
          <w:trHeight w:val="747"/>
        </w:trPr>
        <w:tc>
          <w:tcPr>
            <w:tcW w:w="375" w:type="pct"/>
            <w:shd w:val="clear" w:color="auto" w:fill="auto"/>
            <w:vAlign w:val="center"/>
          </w:tcPr>
          <w:p w:rsidR="00DD0125" w:rsidRDefault="00DD0125" w:rsidP="00A33C91">
            <w:pPr>
              <w:spacing w:line="276" w:lineRule="auto"/>
              <w:jc w:val="both"/>
              <w:rPr>
                <w:rFonts w:ascii="Arial" w:hAnsi="Arial" w:cs="Arial"/>
                <w:sz w:val="18"/>
                <w:szCs w:val="18"/>
              </w:rPr>
            </w:pPr>
            <w:r>
              <w:rPr>
                <w:rFonts w:ascii="Arial" w:hAnsi="Arial" w:cs="Arial"/>
                <w:sz w:val="18"/>
                <w:szCs w:val="18"/>
              </w:rPr>
              <w:t>1</w:t>
            </w:r>
            <w:r w:rsidR="00581906">
              <w:rPr>
                <w:rFonts w:ascii="Arial" w:hAnsi="Arial" w:cs="Arial"/>
                <w:sz w:val="18"/>
                <w:szCs w:val="18"/>
              </w:rPr>
              <w:t>7</w:t>
            </w:r>
          </w:p>
        </w:tc>
        <w:tc>
          <w:tcPr>
            <w:tcW w:w="680" w:type="pct"/>
            <w:shd w:val="clear" w:color="auto" w:fill="auto"/>
            <w:vAlign w:val="center"/>
          </w:tcPr>
          <w:p w:rsidR="00DD0125" w:rsidRPr="001B7FDB" w:rsidRDefault="00DD0125" w:rsidP="00A33C91">
            <w:pPr>
              <w:spacing w:line="276" w:lineRule="auto"/>
              <w:jc w:val="both"/>
              <w:rPr>
                <w:rFonts w:ascii="Arial" w:hAnsi="Arial" w:cs="Arial"/>
                <w:sz w:val="18"/>
                <w:szCs w:val="18"/>
              </w:rPr>
            </w:pPr>
            <w:r>
              <w:rPr>
                <w:rFonts w:ascii="Arial" w:hAnsi="Arial" w:cs="Arial"/>
                <w:sz w:val="18"/>
                <w:szCs w:val="18"/>
              </w:rPr>
              <w:t>17 02 01</w:t>
            </w:r>
          </w:p>
        </w:tc>
        <w:tc>
          <w:tcPr>
            <w:tcW w:w="2727" w:type="pct"/>
            <w:shd w:val="clear" w:color="auto" w:fill="auto"/>
            <w:vAlign w:val="center"/>
          </w:tcPr>
          <w:p w:rsidR="00DD0125" w:rsidRPr="001B7FDB" w:rsidRDefault="00DD0125" w:rsidP="00A33C91">
            <w:pPr>
              <w:spacing w:line="276" w:lineRule="auto"/>
              <w:rPr>
                <w:rFonts w:ascii="Arial" w:hAnsi="Arial" w:cs="Arial"/>
                <w:sz w:val="18"/>
                <w:szCs w:val="18"/>
              </w:rPr>
            </w:pPr>
            <w:r>
              <w:rPr>
                <w:rFonts w:ascii="Arial" w:hAnsi="Arial" w:cs="Arial"/>
                <w:sz w:val="18"/>
                <w:szCs w:val="18"/>
              </w:rPr>
              <w:t>Drewno</w:t>
            </w:r>
          </w:p>
        </w:tc>
        <w:tc>
          <w:tcPr>
            <w:tcW w:w="1218" w:type="pct"/>
            <w:vMerge/>
            <w:shd w:val="clear" w:color="auto" w:fill="auto"/>
            <w:vAlign w:val="center"/>
          </w:tcPr>
          <w:p w:rsidR="00DD0125" w:rsidRPr="001B7FDB" w:rsidRDefault="00DD0125" w:rsidP="00A33C91">
            <w:pPr>
              <w:spacing w:line="276" w:lineRule="auto"/>
              <w:rPr>
                <w:rFonts w:ascii="Arial" w:hAnsi="Arial" w:cs="Arial"/>
                <w:sz w:val="18"/>
                <w:szCs w:val="18"/>
              </w:rPr>
            </w:pPr>
          </w:p>
        </w:tc>
      </w:tr>
      <w:tr w:rsidR="00DD0125" w:rsidRPr="001B7FDB" w:rsidTr="007C2BA0">
        <w:trPr>
          <w:trHeight w:val="747"/>
        </w:trPr>
        <w:tc>
          <w:tcPr>
            <w:tcW w:w="375" w:type="pct"/>
            <w:shd w:val="clear" w:color="auto" w:fill="auto"/>
            <w:vAlign w:val="center"/>
          </w:tcPr>
          <w:p w:rsidR="00DD0125" w:rsidRDefault="00581906" w:rsidP="00A33C91">
            <w:pPr>
              <w:spacing w:line="276" w:lineRule="auto"/>
              <w:jc w:val="both"/>
              <w:rPr>
                <w:rFonts w:ascii="Arial" w:hAnsi="Arial" w:cs="Arial"/>
                <w:sz w:val="18"/>
                <w:szCs w:val="18"/>
              </w:rPr>
            </w:pPr>
            <w:r>
              <w:rPr>
                <w:rFonts w:ascii="Arial" w:hAnsi="Arial" w:cs="Arial"/>
                <w:sz w:val="18"/>
                <w:szCs w:val="18"/>
              </w:rPr>
              <w:t>18</w:t>
            </w:r>
          </w:p>
        </w:tc>
        <w:tc>
          <w:tcPr>
            <w:tcW w:w="680" w:type="pct"/>
            <w:shd w:val="clear" w:color="auto" w:fill="auto"/>
            <w:vAlign w:val="center"/>
          </w:tcPr>
          <w:p w:rsidR="00DD0125" w:rsidRPr="001B7FDB" w:rsidRDefault="00DD0125" w:rsidP="00A33C91">
            <w:pPr>
              <w:spacing w:line="276" w:lineRule="auto"/>
              <w:jc w:val="both"/>
              <w:rPr>
                <w:rFonts w:ascii="Arial" w:hAnsi="Arial" w:cs="Arial"/>
                <w:sz w:val="18"/>
                <w:szCs w:val="18"/>
              </w:rPr>
            </w:pPr>
            <w:r>
              <w:rPr>
                <w:rFonts w:ascii="Arial" w:hAnsi="Arial" w:cs="Arial"/>
                <w:sz w:val="18"/>
                <w:szCs w:val="18"/>
              </w:rPr>
              <w:t>17 02 02</w:t>
            </w:r>
          </w:p>
        </w:tc>
        <w:tc>
          <w:tcPr>
            <w:tcW w:w="2727" w:type="pct"/>
            <w:shd w:val="clear" w:color="auto" w:fill="auto"/>
            <w:vAlign w:val="center"/>
          </w:tcPr>
          <w:p w:rsidR="00DD0125" w:rsidRPr="001B7FDB" w:rsidRDefault="00DD0125" w:rsidP="00A33C91">
            <w:pPr>
              <w:spacing w:line="276" w:lineRule="auto"/>
              <w:rPr>
                <w:rFonts w:ascii="Arial" w:hAnsi="Arial" w:cs="Arial"/>
                <w:sz w:val="18"/>
                <w:szCs w:val="18"/>
              </w:rPr>
            </w:pPr>
            <w:r>
              <w:rPr>
                <w:rFonts w:ascii="Arial" w:hAnsi="Arial" w:cs="Arial"/>
                <w:sz w:val="18"/>
                <w:szCs w:val="18"/>
              </w:rPr>
              <w:t>Szkło</w:t>
            </w:r>
          </w:p>
        </w:tc>
        <w:tc>
          <w:tcPr>
            <w:tcW w:w="1218" w:type="pct"/>
            <w:vMerge/>
            <w:shd w:val="clear" w:color="auto" w:fill="auto"/>
            <w:vAlign w:val="center"/>
          </w:tcPr>
          <w:p w:rsidR="00DD0125" w:rsidRPr="001B7FDB" w:rsidRDefault="00DD0125" w:rsidP="00A33C91">
            <w:pPr>
              <w:spacing w:line="276" w:lineRule="auto"/>
              <w:rPr>
                <w:rFonts w:ascii="Arial" w:hAnsi="Arial" w:cs="Arial"/>
                <w:sz w:val="18"/>
                <w:szCs w:val="18"/>
              </w:rPr>
            </w:pPr>
          </w:p>
        </w:tc>
      </w:tr>
      <w:tr w:rsidR="000167A5" w:rsidRPr="001B7FDB" w:rsidTr="007C2BA0">
        <w:trPr>
          <w:trHeight w:val="747"/>
        </w:trPr>
        <w:tc>
          <w:tcPr>
            <w:tcW w:w="375" w:type="pct"/>
            <w:shd w:val="clear" w:color="auto" w:fill="auto"/>
            <w:vAlign w:val="center"/>
          </w:tcPr>
          <w:p w:rsidR="000167A5" w:rsidRPr="001B7FDB" w:rsidRDefault="00581906" w:rsidP="00A33C91">
            <w:pPr>
              <w:spacing w:line="276" w:lineRule="auto"/>
              <w:jc w:val="both"/>
              <w:rPr>
                <w:rFonts w:ascii="Arial" w:hAnsi="Arial" w:cs="Arial"/>
                <w:sz w:val="18"/>
                <w:szCs w:val="18"/>
              </w:rPr>
            </w:pPr>
            <w:r>
              <w:rPr>
                <w:rFonts w:ascii="Arial" w:hAnsi="Arial" w:cs="Arial"/>
                <w:sz w:val="18"/>
                <w:szCs w:val="18"/>
              </w:rPr>
              <w:t>19</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17 09 04</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Zmieszane odpady z budowy, remontów i demontażu inne niż wymienione w 17 09 01, 17 09 02 i 17 09 03</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2</w:t>
            </w:r>
            <w:r w:rsidR="00581906">
              <w:rPr>
                <w:rFonts w:ascii="Arial" w:hAnsi="Arial" w:cs="Arial"/>
                <w:sz w:val="18"/>
                <w:szCs w:val="18"/>
              </w:rPr>
              <w:t>0</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w:t>
            </w:r>
            <w:r>
              <w:rPr>
                <w:rFonts w:ascii="Arial" w:hAnsi="Arial" w:cs="Arial"/>
                <w:sz w:val="18"/>
                <w:szCs w:val="18"/>
              </w:rPr>
              <w:t>1 99</w:t>
            </w:r>
          </w:p>
        </w:tc>
        <w:tc>
          <w:tcPr>
            <w:tcW w:w="2727" w:type="pct"/>
            <w:shd w:val="clear" w:color="auto" w:fill="auto"/>
            <w:vAlign w:val="center"/>
          </w:tcPr>
          <w:p w:rsidR="000167A5" w:rsidRPr="00DC53F6" w:rsidRDefault="000167A5" w:rsidP="00A33C91">
            <w:pPr>
              <w:spacing w:line="276" w:lineRule="auto"/>
              <w:rPr>
                <w:rFonts w:ascii="Arial" w:hAnsi="Arial" w:cs="Arial"/>
                <w:iCs/>
                <w:sz w:val="18"/>
                <w:szCs w:val="18"/>
              </w:rPr>
            </w:pPr>
            <w:r w:rsidRPr="00DC53F6">
              <w:rPr>
                <w:rFonts w:ascii="Arial" w:hAnsi="Arial" w:cs="Arial"/>
                <w:iCs/>
                <w:sz w:val="18"/>
                <w:szCs w:val="18"/>
              </w:rPr>
              <w:t>Inne niewymienione frakcje zbierane w sposób selektywny</w:t>
            </w:r>
          </w:p>
          <w:p w:rsidR="000167A5" w:rsidRPr="001B7FDB" w:rsidRDefault="000167A5" w:rsidP="00A33C91">
            <w:pPr>
              <w:spacing w:line="276" w:lineRule="auto"/>
              <w:rPr>
                <w:rFonts w:ascii="Arial" w:hAnsi="Arial" w:cs="Arial"/>
                <w:i/>
                <w:sz w:val="18"/>
                <w:szCs w:val="18"/>
              </w:rPr>
            </w:pPr>
          </w:p>
        </w:tc>
        <w:tc>
          <w:tcPr>
            <w:tcW w:w="1218" w:type="pct"/>
            <w:shd w:val="clear" w:color="auto" w:fill="auto"/>
            <w:vAlign w:val="center"/>
          </w:tcPr>
          <w:p w:rsidR="000167A5" w:rsidRPr="001B7FDB" w:rsidRDefault="009A574F" w:rsidP="00A33C91">
            <w:pPr>
              <w:spacing w:line="276" w:lineRule="auto"/>
              <w:rPr>
                <w:rFonts w:ascii="Arial" w:hAnsi="Arial" w:cs="Arial"/>
                <w:sz w:val="18"/>
                <w:szCs w:val="18"/>
              </w:rPr>
            </w:pPr>
            <w:r>
              <w:rPr>
                <w:rFonts w:ascii="Arial" w:hAnsi="Arial" w:cs="Arial"/>
                <w:sz w:val="18"/>
                <w:szCs w:val="18"/>
              </w:rPr>
              <w:t>IGLY, STRZYKAWKI I INNE ODPADY O CHARAKTERZE MEDYCZNYM</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2</w:t>
            </w:r>
            <w:r w:rsidR="00581906">
              <w:rPr>
                <w:rFonts w:ascii="Arial" w:hAnsi="Arial" w:cs="Arial"/>
                <w:sz w:val="18"/>
                <w:szCs w:val="18"/>
              </w:rPr>
              <w:t>1</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20 03 07</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Odpady wielkogabarytowe</w:t>
            </w:r>
          </w:p>
        </w:tc>
        <w:tc>
          <w:tcPr>
            <w:tcW w:w="1218"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ODPADY WIELKOGABARYTOWE</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2</w:t>
            </w:r>
            <w:r w:rsidR="00581906">
              <w:rPr>
                <w:rFonts w:ascii="Arial" w:hAnsi="Arial" w:cs="Arial"/>
                <w:sz w:val="18"/>
                <w:szCs w:val="18"/>
              </w:rPr>
              <w:t>2</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16 01 03</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Zużyte opony</w:t>
            </w:r>
          </w:p>
        </w:tc>
        <w:tc>
          <w:tcPr>
            <w:tcW w:w="1218"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ZUŻYTE OPONY</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2</w:t>
            </w:r>
            <w:r w:rsidR="00581906">
              <w:rPr>
                <w:rFonts w:ascii="Arial" w:hAnsi="Arial" w:cs="Arial"/>
                <w:sz w:val="18"/>
                <w:szCs w:val="18"/>
              </w:rPr>
              <w:t>3</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13*</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Rozpuszczalniki</w:t>
            </w:r>
          </w:p>
        </w:tc>
        <w:tc>
          <w:tcPr>
            <w:tcW w:w="1218" w:type="pct"/>
            <w:vMerge w:val="restar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ROZPUSZCZALNIKI</w:t>
            </w:r>
            <w:r>
              <w:rPr>
                <w:rFonts w:ascii="Arial" w:hAnsi="Arial" w:cs="Arial"/>
                <w:sz w:val="18"/>
                <w:szCs w:val="18"/>
              </w:rPr>
              <w:t xml:space="preserve">, KWASY, ALKALIA, ODCZYNNIKI FOTOGRAFICZNE, </w:t>
            </w:r>
            <w:r w:rsidRPr="001B7FDB">
              <w:rPr>
                <w:rFonts w:ascii="Arial" w:hAnsi="Arial" w:cs="Arial"/>
                <w:sz w:val="18"/>
                <w:szCs w:val="18"/>
              </w:rPr>
              <w:t>DETERGENTY</w:t>
            </w:r>
            <w:r>
              <w:rPr>
                <w:rFonts w:ascii="Arial" w:hAnsi="Arial" w:cs="Arial"/>
                <w:sz w:val="18"/>
                <w:szCs w:val="18"/>
              </w:rPr>
              <w:t xml:space="preserve">, </w:t>
            </w:r>
            <w:r w:rsidRPr="001B7FDB">
              <w:rPr>
                <w:rFonts w:ascii="Arial" w:hAnsi="Arial" w:cs="Arial"/>
                <w:sz w:val="18"/>
                <w:szCs w:val="18"/>
              </w:rPr>
              <w:t>FARBY, TUSZE, FARBY DRUKARSKIE, KLEJE, LEPISZCZE I ŻYWICE</w:t>
            </w:r>
          </w:p>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ŚRODKI OCHRONY ROŚLIN</w:t>
            </w:r>
          </w:p>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OPAKOWANIA ZAWIERAJĄCE POZOSTAŁOŚCI SUBSTANCJI NIEBEZPIECZNYCH LUB NIMI ZANIECZYSZCZONE</w:t>
            </w:r>
            <w:r>
              <w:rPr>
                <w:rFonts w:ascii="Arial" w:hAnsi="Arial" w:cs="Arial"/>
                <w:sz w:val="18"/>
                <w:szCs w:val="18"/>
              </w:rPr>
              <w:t xml:space="preserve">, </w:t>
            </w:r>
            <w:r w:rsidRPr="001B7FDB">
              <w:rPr>
                <w:rFonts w:ascii="Arial" w:hAnsi="Arial" w:cs="Arial"/>
                <w:sz w:val="18"/>
                <w:szCs w:val="18"/>
              </w:rPr>
              <w:t>PRZETERMINOWANE LEKI</w:t>
            </w: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2</w:t>
            </w:r>
            <w:r w:rsidR="00581906">
              <w:rPr>
                <w:rFonts w:ascii="Arial" w:hAnsi="Arial" w:cs="Arial"/>
                <w:sz w:val="18"/>
                <w:szCs w:val="18"/>
              </w:rPr>
              <w:t>4</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20 01 14*</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Pr>
                <w:rFonts w:ascii="Arial" w:hAnsi="Arial" w:cs="Arial"/>
                <w:sz w:val="18"/>
                <w:szCs w:val="18"/>
              </w:rPr>
              <w:t>Kwasy</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2</w:t>
            </w:r>
            <w:r w:rsidR="00581906">
              <w:rPr>
                <w:rFonts w:ascii="Arial" w:hAnsi="Arial" w:cs="Arial"/>
                <w:sz w:val="18"/>
                <w:szCs w:val="18"/>
              </w:rPr>
              <w:t>5</w:t>
            </w:r>
          </w:p>
        </w:tc>
        <w:tc>
          <w:tcPr>
            <w:tcW w:w="680" w:type="pct"/>
            <w:shd w:val="clear" w:color="auto" w:fill="auto"/>
            <w:vAlign w:val="center"/>
          </w:tcPr>
          <w:p w:rsidR="000167A5" w:rsidRDefault="000167A5" w:rsidP="00A33C91">
            <w:pPr>
              <w:spacing w:line="276" w:lineRule="auto"/>
              <w:jc w:val="both"/>
              <w:rPr>
                <w:rFonts w:ascii="Arial" w:hAnsi="Arial" w:cs="Arial"/>
                <w:sz w:val="18"/>
                <w:szCs w:val="18"/>
              </w:rPr>
            </w:pPr>
            <w:r>
              <w:rPr>
                <w:rFonts w:ascii="Arial" w:hAnsi="Arial" w:cs="Arial"/>
                <w:sz w:val="18"/>
                <w:szCs w:val="18"/>
              </w:rPr>
              <w:t>20 01 15*</w:t>
            </w:r>
          </w:p>
        </w:tc>
        <w:tc>
          <w:tcPr>
            <w:tcW w:w="2727" w:type="pct"/>
            <w:shd w:val="clear" w:color="auto" w:fill="auto"/>
            <w:vAlign w:val="center"/>
          </w:tcPr>
          <w:p w:rsidR="000167A5" w:rsidRDefault="000167A5" w:rsidP="00A33C91">
            <w:pPr>
              <w:spacing w:line="276" w:lineRule="auto"/>
              <w:rPr>
                <w:rFonts w:ascii="Arial" w:hAnsi="Arial" w:cs="Arial"/>
                <w:sz w:val="18"/>
                <w:szCs w:val="18"/>
              </w:rPr>
            </w:pPr>
            <w:r>
              <w:rPr>
                <w:rFonts w:ascii="Arial" w:hAnsi="Arial" w:cs="Arial"/>
                <w:sz w:val="18"/>
                <w:szCs w:val="18"/>
              </w:rPr>
              <w:t>Alkalia</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0167A5" w:rsidP="00A33C91">
            <w:pPr>
              <w:spacing w:line="276" w:lineRule="auto"/>
              <w:jc w:val="both"/>
              <w:rPr>
                <w:rFonts w:ascii="Arial" w:hAnsi="Arial" w:cs="Arial"/>
                <w:sz w:val="18"/>
                <w:szCs w:val="18"/>
              </w:rPr>
            </w:pPr>
            <w:r>
              <w:rPr>
                <w:rFonts w:ascii="Arial" w:hAnsi="Arial" w:cs="Arial"/>
                <w:sz w:val="18"/>
                <w:szCs w:val="18"/>
              </w:rPr>
              <w:t>2</w:t>
            </w:r>
            <w:r w:rsidR="00581906">
              <w:rPr>
                <w:rFonts w:ascii="Arial" w:hAnsi="Arial" w:cs="Arial"/>
                <w:sz w:val="18"/>
                <w:szCs w:val="18"/>
              </w:rPr>
              <w:t>6</w:t>
            </w:r>
          </w:p>
        </w:tc>
        <w:tc>
          <w:tcPr>
            <w:tcW w:w="680" w:type="pct"/>
            <w:shd w:val="clear" w:color="auto" w:fill="auto"/>
            <w:vAlign w:val="center"/>
          </w:tcPr>
          <w:p w:rsidR="000167A5" w:rsidRDefault="000167A5" w:rsidP="00A33C91">
            <w:pPr>
              <w:spacing w:line="276" w:lineRule="auto"/>
              <w:jc w:val="both"/>
              <w:rPr>
                <w:rFonts w:ascii="Arial" w:hAnsi="Arial" w:cs="Arial"/>
                <w:sz w:val="18"/>
                <w:szCs w:val="18"/>
              </w:rPr>
            </w:pPr>
            <w:r>
              <w:rPr>
                <w:rFonts w:ascii="Arial" w:hAnsi="Arial" w:cs="Arial"/>
                <w:sz w:val="18"/>
                <w:szCs w:val="18"/>
              </w:rPr>
              <w:t>20 01 17*</w:t>
            </w:r>
          </w:p>
        </w:tc>
        <w:tc>
          <w:tcPr>
            <w:tcW w:w="2727" w:type="pct"/>
            <w:shd w:val="clear" w:color="auto" w:fill="auto"/>
            <w:vAlign w:val="center"/>
          </w:tcPr>
          <w:p w:rsidR="000167A5" w:rsidRDefault="000167A5" w:rsidP="00A33C91">
            <w:pPr>
              <w:spacing w:line="276" w:lineRule="auto"/>
              <w:rPr>
                <w:rFonts w:ascii="Arial" w:hAnsi="Arial" w:cs="Arial"/>
                <w:sz w:val="18"/>
                <w:szCs w:val="18"/>
              </w:rPr>
            </w:pPr>
            <w:r>
              <w:rPr>
                <w:rFonts w:ascii="Arial" w:hAnsi="Arial" w:cs="Arial"/>
                <w:sz w:val="18"/>
                <w:szCs w:val="18"/>
              </w:rPr>
              <w:t>Odczynniki fotograficzne</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7C2BA0" w:rsidRPr="001B7FDB" w:rsidTr="007C2BA0">
        <w:trPr>
          <w:trHeight w:val="486"/>
        </w:trPr>
        <w:tc>
          <w:tcPr>
            <w:tcW w:w="375" w:type="pct"/>
            <w:shd w:val="clear" w:color="auto" w:fill="auto"/>
            <w:vAlign w:val="center"/>
          </w:tcPr>
          <w:p w:rsidR="007C2BA0" w:rsidRPr="001B7FDB" w:rsidRDefault="007C2BA0" w:rsidP="00A33C91">
            <w:pPr>
              <w:spacing w:line="276" w:lineRule="auto"/>
              <w:jc w:val="both"/>
              <w:rPr>
                <w:rFonts w:ascii="Arial" w:hAnsi="Arial" w:cs="Arial"/>
                <w:sz w:val="18"/>
                <w:szCs w:val="18"/>
              </w:rPr>
            </w:pPr>
            <w:r>
              <w:rPr>
                <w:rFonts w:ascii="Arial" w:hAnsi="Arial" w:cs="Arial"/>
                <w:sz w:val="18"/>
                <w:szCs w:val="18"/>
              </w:rPr>
              <w:t>2</w:t>
            </w:r>
            <w:r w:rsidR="00581906">
              <w:rPr>
                <w:rFonts w:ascii="Arial" w:hAnsi="Arial" w:cs="Arial"/>
                <w:sz w:val="18"/>
                <w:szCs w:val="18"/>
              </w:rPr>
              <w:t>7</w:t>
            </w:r>
          </w:p>
        </w:tc>
        <w:tc>
          <w:tcPr>
            <w:tcW w:w="680" w:type="pct"/>
            <w:shd w:val="clear" w:color="auto" w:fill="auto"/>
            <w:vAlign w:val="center"/>
          </w:tcPr>
          <w:p w:rsidR="007C2BA0" w:rsidRPr="001B7FDB" w:rsidRDefault="007C2BA0" w:rsidP="00A33C91">
            <w:pPr>
              <w:spacing w:line="276" w:lineRule="auto"/>
              <w:jc w:val="both"/>
              <w:rPr>
                <w:rFonts w:ascii="Arial" w:hAnsi="Arial" w:cs="Arial"/>
                <w:sz w:val="18"/>
                <w:szCs w:val="18"/>
              </w:rPr>
            </w:pPr>
            <w:r w:rsidRPr="001B7FDB">
              <w:rPr>
                <w:rFonts w:ascii="Arial" w:hAnsi="Arial" w:cs="Arial"/>
                <w:sz w:val="18"/>
                <w:szCs w:val="18"/>
              </w:rPr>
              <w:t>20 01 29*</w:t>
            </w:r>
          </w:p>
        </w:tc>
        <w:tc>
          <w:tcPr>
            <w:tcW w:w="2727" w:type="pct"/>
            <w:shd w:val="clear" w:color="auto" w:fill="auto"/>
            <w:vAlign w:val="center"/>
          </w:tcPr>
          <w:p w:rsidR="007C2BA0" w:rsidRPr="001B7FDB" w:rsidRDefault="007C2BA0" w:rsidP="00A33C91">
            <w:pPr>
              <w:spacing w:line="276" w:lineRule="auto"/>
              <w:rPr>
                <w:rFonts w:ascii="Arial" w:hAnsi="Arial" w:cs="Arial"/>
                <w:sz w:val="18"/>
                <w:szCs w:val="18"/>
              </w:rPr>
            </w:pPr>
            <w:r w:rsidRPr="001B7FDB">
              <w:rPr>
                <w:rFonts w:ascii="Arial" w:hAnsi="Arial" w:cs="Arial"/>
                <w:sz w:val="18"/>
                <w:szCs w:val="18"/>
              </w:rPr>
              <w:t>Detergenty zawierające substancje niebezpieczne</w:t>
            </w:r>
          </w:p>
        </w:tc>
        <w:tc>
          <w:tcPr>
            <w:tcW w:w="1218" w:type="pct"/>
            <w:vMerge/>
            <w:shd w:val="clear" w:color="auto" w:fill="auto"/>
            <w:vAlign w:val="center"/>
          </w:tcPr>
          <w:p w:rsidR="007C2BA0" w:rsidRPr="001B7FDB" w:rsidRDefault="007C2BA0"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581906" w:rsidP="00A33C91">
            <w:pPr>
              <w:spacing w:line="276" w:lineRule="auto"/>
              <w:jc w:val="both"/>
              <w:rPr>
                <w:rFonts w:ascii="Arial" w:hAnsi="Arial" w:cs="Arial"/>
                <w:sz w:val="18"/>
                <w:szCs w:val="18"/>
              </w:rPr>
            </w:pPr>
            <w:r>
              <w:rPr>
                <w:rFonts w:ascii="Arial" w:hAnsi="Arial" w:cs="Arial"/>
                <w:sz w:val="18"/>
                <w:szCs w:val="18"/>
              </w:rPr>
              <w:t>28</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27*</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Farby, tusze, fary drukarskie, kleje, lepiszcze i żywice zawierające substancje niebezpieczne</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7C2BA0" w:rsidRPr="001B7FDB" w:rsidTr="007C2BA0">
        <w:trPr>
          <w:trHeight w:val="486"/>
        </w:trPr>
        <w:tc>
          <w:tcPr>
            <w:tcW w:w="375" w:type="pct"/>
            <w:shd w:val="clear" w:color="auto" w:fill="auto"/>
            <w:vAlign w:val="center"/>
          </w:tcPr>
          <w:p w:rsidR="007C2BA0" w:rsidRPr="001B7FDB" w:rsidRDefault="00581906" w:rsidP="00A33C91">
            <w:pPr>
              <w:spacing w:line="276" w:lineRule="auto"/>
              <w:jc w:val="both"/>
              <w:rPr>
                <w:rFonts w:ascii="Arial" w:hAnsi="Arial" w:cs="Arial"/>
                <w:sz w:val="18"/>
                <w:szCs w:val="18"/>
              </w:rPr>
            </w:pPr>
            <w:r>
              <w:rPr>
                <w:rFonts w:ascii="Arial" w:hAnsi="Arial" w:cs="Arial"/>
                <w:sz w:val="18"/>
                <w:szCs w:val="18"/>
              </w:rPr>
              <w:t>29</w:t>
            </w:r>
          </w:p>
        </w:tc>
        <w:tc>
          <w:tcPr>
            <w:tcW w:w="680" w:type="pct"/>
            <w:shd w:val="clear" w:color="auto" w:fill="auto"/>
            <w:vAlign w:val="center"/>
          </w:tcPr>
          <w:p w:rsidR="007C2BA0" w:rsidRPr="001B7FDB" w:rsidRDefault="007C2BA0" w:rsidP="00A33C91">
            <w:pPr>
              <w:spacing w:line="276" w:lineRule="auto"/>
              <w:jc w:val="both"/>
              <w:rPr>
                <w:rFonts w:ascii="Arial" w:hAnsi="Arial" w:cs="Arial"/>
                <w:sz w:val="18"/>
                <w:szCs w:val="18"/>
              </w:rPr>
            </w:pPr>
            <w:r w:rsidRPr="001B7FDB">
              <w:rPr>
                <w:rFonts w:ascii="Arial" w:hAnsi="Arial" w:cs="Arial"/>
                <w:sz w:val="18"/>
                <w:szCs w:val="18"/>
              </w:rPr>
              <w:t>20 01 19</w:t>
            </w:r>
          </w:p>
        </w:tc>
        <w:tc>
          <w:tcPr>
            <w:tcW w:w="2727" w:type="pct"/>
            <w:shd w:val="clear" w:color="auto" w:fill="auto"/>
            <w:vAlign w:val="center"/>
          </w:tcPr>
          <w:p w:rsidR="007C2BA0" w:rsidRPr="001B7FDB" w:rsidRDefault="007C2BA0" w:rsidP="00A33C91">
            <w:pPr>
              <w:spacing w:line="276" w:lineRule="auto"/>
              <w:rPr>
                <w:rFonts w:ascii="Arial" w:hAnsi="Arial" w:cs="Arial"/>
                <w:sz w:val="18"/>
                <w:szCs w:val="18"/>
              </w:rPr>
            </w:pPr>
            <w:r w:rsidRPr="001B7FDB">
              <w:rPr>
                <w:rFonts w:ascii="Arial" w:hAnsi="Arial" w:cs="Arial"/>
                <w:sz w:val="18"/>
                <w:szCs w:val="18"/>
              </w:rPr>
              <w:t>Środki ochrony roślin</w:t>
            </w:r>
          </w:p>
        </w:tc>
        <w:tc>
          <w:tcPr>
            <w:tcW w:w="1218" w:type="pct"/>
            <w:vMerge/>
            <w:shd w:val="clear" w:color="auto" w:fill="auto"/>
            <w:vAlign w:val="center"/>
          </w:tcPr>
          <w:p w:rsidR="007C2BA0" w:rsidRPr="001B7FDB" w:rsidRDefault="007C2BA0" w:rsidP="00A33C91">
            <w:pPr>
              <w:spacing w:line="276" w:lineRule="auto"/>
              <w:rPr>
                <w:rFonts w:ascii="Arial" w:hAnsi="Arial" w:cs="Arial"/>
                <w:sz w:val="18"/>
                <w:szCs w:val="18"/>
              </w:rPr>
            </w:pPr>
          </w:p>
        </w:tc>
      </w:tr>
      <w:tr w:rsidR="007C2BA0" w:rsidRPr="001B7FDB" w:rsidTr="007C2BA0">
        <w:trPr>
          <w:trHeight w:val="1532"/>
        </w:trPr>
        <w:tc>
          <w:tcPr>
            <w:tcW w:w="375" w:type="pct"/>
            <w:shd w:val="clear" w:color="auto" w:fill="auto"/>
            <w:vAlign w:val="center"/>
          </w:tcPr>
          <w:p w:rsidR="007C2BA0" w:rsidRPr="001B7FDB" w:rsidRDefault="007C2BA0" w:rsidP="00A33C91">
            <w:pPr>
              <w:spacing w:line="276" w:lineRule="auto"/>
              <w:jc w:val="both"/>
              <w:rPr>
                <w:rFonts w:ascii="Arial" w:hAnsi="Arial" w:cs="Arial"/>
                <w:sz w:val="18"/>
                <w:szCs w:val="18"/>
              </w:rPr>
            </w:pPr>
            <w:r>
              <w:rPr>
                <w:rFonts w:ascii="Arial" w:hAnsi="Arial" w:cs="Arial"/>
                <w:sz w:val="18"/>
                <w:szCs w:val="18"/>
              </w:rPr>
              <w:t>3</w:t>
            </w:r>
            <w:r w:rsidR="00581906">
              <w:rPr>
                <w:rFonts w:ascii="Arial" w:hAnsi="Arial" w:cs="Arial"/>
                <w:sz w:val="18"/>
                <w:szCs w:val="18"/>
              </w:rPr>
              <w:t>0</w:t>
            </w:r>
          </w:p>
        </w:tc>
        <w:tc>
          <w:tcPr>
            <w:tcW w:w="680" w:type="pct"/>
            <w:shd w:val="clear" w:color="auto" w:fill="auto"/>
            <w:vAlign w:val="center"/>
          </w:tcPr>
          <w:p w:rsidR="007C2BA0" w:rsidRPr="001B7FDB" w:rsidRDefault="007C2BA0" w:rsidP="00A33C91">
            <w:pPr>
              <w:spacing w:line="276" w:lineRule="auto"/>
              <w:jc w:val="both"/>
              <w:rPr>
                <w:rFonts w:ascii="Arial" w:hAnsi="Arial" w:cs="Arial"/>
                <w:sz w:val="18"/>
                <w:szCs w:val="18"/>
              </w:rPr>
            </w:pPr>
            <w:r w:rsidRPr="001B7FDB">
              <w:rPr>
                <w:rFonts w:ascii="Arial" w:hAnsi="Arial" w:cs="Arial"/>
                <w:sz w:val="18"/>
                <w:szCs w:val="18"/>
              </w:rPr>
              <w:t>20 01 32*</w:t>
            </w:r>
          </w:p>
        </w:tc>
        <w:tc>
          <w:tcPr>
            <w:tcW w:w="2727" w:type="pct"/>
            <w:shd w:val="clear" w:color="auto" w:fill="auto"/>
            <w:vAlign w:val="center"/>
          </w:tcPr>
          <w:p w:rsidR="007C2BA0" w:rsidRPr="001B7FDB" w:rsidRDefault="007C2BA0" w:rsidP="00A33C91">
            <w:pPr>
              <w:spacing w:line="276" w:lineRule="auto"/>
              <w:rPr>
                <w:rFonts w:ascii="Arial" w:hAnsi="Arial" w:cs="Arial"/>
                <w:sz w:val="18"/>
                <w:szCs w:val="18"/>
              </w:rPr>
            </w:pPr>
            <w:r w:rsidRPr="001B7FDB">
              <w:rPr>
                <w:rFonts w:ascii="Arial" w:hAnsi="Arial" w:cs="Arial"/>
                <w:sz w:val="18"/>
                <w:szCs w:val="18"/>
              </w:rPr>
              <w:t>Leki inne niż wymienione w 20 01 31</w:t>
            </w:r>
          </w:p>
        </w:tc>
        <w:tc>
          <w:tcPr>
            <w:tcW w:w="1218" w:type="pct"/>
            <w:vMerge/>
            <w:shd w:val="clear" w:color="auto" w:fill="auto"/>
            <w:vAlign w:val="center"/>
          </w:tcPr>
          <w:p w:rsidR="007C2BA0" w:rsidRPr="001B7FDB" w:rsidRDefault="007C2BA0"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7C2BA0" w:rsidP="00A33C91">
            <w:pPr>
              <w:spacing w:line="276" w:lineRule="auto"/>
              <w:jc w:val="both"/>
              <w:rPr>
                <w:rFonts w:ascii="Arial" w:hAnsi="Arial" w:cs="Arial"/>
                <w:sz w:val="18"/>
                <w:szCs w:val="18"/>
              </w:rPr>
            </w:pPr>
            <w:r>
              <w:rPr>
                <w:rFonts w:ascii="Arial" w:hAnsi="Arial" w:cs="Arial"/>
                <w:sz w:val="18"/>
                <w:szCs w:val="18"/>
              </w:rPr>
              <w:t>3</w:t>
            </w:r>
            <w:r w:rsidR="00581906">
              <w:rPr>
                <w:rFonts w:ascii="Arial" w:hAnsi="Arial" w:cs="Arial"/>
                <w:sz w:val="18"/>
                <w:szCs w:val="18"/>
              </w:rPr>
              <w:t>1</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23*</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Urządzenia zawierające freony</w:t>
            </w:r>
          </w:p>
        </w:tc>
        <w:tc>
          <w:tcPr>
            <w:tcW w:w="1218" w:type="pct"/>
            <w:vMerge w:val="restar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ZUŻYTY SPRZĘT ELEKTRYCZNY I ELEKTRONICZNY</w:t>
            </w:r>
          </w:p>
        </w:tc>
      </w:tr>
      <w:tr w:rsidR="000167A5" w:rsidRPr="001B7FDB" w:rsidTr="007C2BA0">
        <w:tc>
          <w:tcPr>
            <w:tcW w:w="375" w:type="pct"/>
            <w:shd w:val="clear" w:color="auto" w:fill="auto"/>
            <w:vAlign w:val="center"/>
          </w:tcPr>
          <w:p w:rsidR="000167A5" w:rsidRPr="001B7FDB" w:rsidRDefault="007C2BA0" w:rsidP="00A33C91">
            <w:pPr>
              <w:spacing w:line="276" w:lineRule="auto"/>
              <w:jc w:val="both"/>
              <w:rPr>
                <w:rFonts w:ascii="Arial" w:hAnsi="Arial" w:cs="Arial"/>
                <w:sz w:val="18"/>
                <w:szCs w:val="18"/>
              </w:rPr>
            </w:pPr>
            <w:r>
              <w:rPr>
                <w:rFonts w:ascii="Arial" w:hAnsi="Arial" w:cs="Arial"/>
                <w:sz w:val="18"/>
                <w:szCs w:val="18"/>
              </w:rPr>
              <w:t>3</w:t>
            </w:r>
            <w:r w:rsidR="00581906">
              <w:rPr>
                <w:rFonts w:ascii="Arial" w:hAnsi="Arial" w:cs="Arial"/>
                <w:sz w:val="18"/>
                <w:szCs w:val="18"/>
              </w:rPr>
              <w:t>2</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35*</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 xml:space="preserve">Zużyte urządzenia elektryczne i elektroniczne inne niż wymienione w 20 01 21 i 20 01 23 zawierające niebezpieczne składniki </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0167A5" w:rsidRPr="001B7FDB" w:rsidTr="007C2BA0">
        <w:tc>
          <w:tcPr>
            <w:tcW w:w="375" w:type="pct"/>
            <w:shd w:val="clear" w:color="auto" w:fill="auto"/>
            <w:vAlign w:val="center"/>
          </w:tcPr>
          <w:p w:rsidR="000167A5" w:rsidRPr="001B7FDB" w:rsidRDefault="007C2BA0" w:rsidP="00A33C91">
            <w:pPr>
              <w:spacing w:line="276" w:lineRule="auto"/>
              <w:jc w:val="both"/>
              <w:rPr>
                <w:rFonts w:ascii="Arial" w:hAnsi="Arial" w:cs="Arial"/>
                <w:sz w:val="18"/>
                <w:szCs w:val="18"/>
              </w:rPr>
            </w:pPr>
            <w:r>
              <w:rPr>
                <w:rFonts w:ascii="Arial" w:hAnsi="Arial" w:cs="Arial"/>
                <w:sz w:val="18"/>
                <w:szCs w:val="18"/>
              </w:rPr>
              <w:t>3</w:t>
            </w:r>
            <w:r w:rsidR="00581906">
              <w:rPr>
                <w:rFonts w:ascii="Arial" w:hAnsi="Arial" w:cs="Arial"/>
                <w:sz w:val="18"/>
                <w:szCs w:val="18"/>
              </w:rPr>
              <w:t>3</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20 01 36</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Zużyte urządzenia elektryczne i elektroniczne inne niż wymienione w 20 01 21</w:t>
            </w:r>
          </w:p>
        </w:tc>
        <w:tc>
          <w:tcPr>
            <w:tcW w:w="1218" w:type="pct"/>
            <w:vMerge/>
            <w:shd w:val="clear" w:color="auto" w:fill="auto"/>
            <w:vAlign w:val="center"/>
          </w:tcPr>
          <w:p w:rsidR="000167A5" w:rsidRPr="001B7FDB" w:rsidRDefault="000167A5" w:rsidP="00A33C91">
            <w:pPr>
              <w:spacing w:line="276" w:lineRule="auto"/>
              <w:rPr>
                <w:rFonts w:ascii="Arial" w:hAnsi="Arial" w:cs="Arial"/>
                <w:sz w:val="18"/>
                <w:szCs w:val="18"/>
              </w:rPr>
            </w:pPr>
          </w:p>
        </w:tc>
      </w:tr>
      <w:tr w:rsidR="00BC068D" w:rsidRPr="001B7FDB" w:rsidTr="007C2BA0">
        <w:tc>
          <w:tcPr>
            <w:tcW w:w="375" w:type="pct"/>
            <w:shd w:val="clear" w:color="auto" w:fill="auto"/>
            <w:vAlign w:val="center"/>
          </w:tcPr>
          <w:p w:rsidR="00BC068D" w:rsidRDefault="00581906" w:rsidP="00A33C91">
            <w:pPr>
              <w:spacing w:line="276" w:lineRule="auto"/>
              <w:jc w:val="both"/>
              <w:rPr>
                <w:rFonts w:ascii="Arial" w:hAnsi="Arial" w:cs="Arial"/>
                <w:sz w:val="18"/>
                <w:szCs w:val="18"/>
              </w:rPr>
            </w:pPr>
            <w:r>
              <w:rPr>
                <w:rFonts w:ascii="Arial" w:hAnsi="Arial" w:cs="Arial"/>
                <w:sz w:val="18"/>
                <w:szCs w:val="18"/>
              </w:rPr>
              <w:t>34</w:t>
            </w:r>
          </w:p>
        </w:tc>
        <w:tc>
          <w:tcPr>
            <w:tcW w:w="680" w:type="pct"/>
            <w:shd w:val="clear" w:color="auto" w:fill="auto"/>
            <w:vAlign w:val="center"/>
          </w:tcPr>
          <w:p w:rsidR="00BC068D" w:rsidRPr="001B7FDB" w:rsidRDefault="00BC068D" w:rsidP="00A33C91">
            <w:pPr>
              <w:spacing w:line="276" w:lineRule="auto"/>
              <w:jc w:val="both"/>
              <w:rPr>
                <w:rFonts w:ascii="Arial" w:hAnsi="Arial" w:cs="Arial"/>
                <w:sz w:val="18"/>
                <w:szCs w:val="18"/>
              </w:rPr>
            </w:pPr>
            <w:r>
              <w:rPr>
                <w:rFonts w:ascii="Arial" w:hAnsi="Arial" w:cs="Arial"/>
                <w:sz w:val="18"/>
                <w:szCs w:val="18"/>
              </w:rPr>
              <w:t>20 01 99</w:t>
            </w:r>
          </w:p>
        </w:tc>
        <w:tc>
          <w:tcPr>
            <w:tcW w:w="2727" w:type="pct"/>
            <w:shd w:val="clear" w:color="auto" w:fill="auto"/>
            <w:vAlign w:val="center"/>
          </w:tcPr>
          <w:p w:rsidR="00BC068D" w:rsidRPr="001B7FDB" w:rsidRDefault="00BC068D" w:rsidP="00A33C91">
            <w:pPr>
              <w:spacing w:line="276" w:lineRule="auto"/>
              <w:rPr>
                <w:rFonts w:ascii="Arial" w:hAnsi="Arial" w:cs="Arial"/>
                <w:sz w:val="18"/>
                <w:szCs w:val="18"/>
              </w:rPr>
            </w:pPr>
            <w:r>
              <w:rPr>
                <w:rFonts w:ascii="Arial" w:hAnsi="Arial" w:cs="Arial"/>
                <w:sz w:val="18"/>
                <w:szCs w:val="18"/>
              </w:rPr>
              <w:t>Inne niewymienione frakcje zbierane w sposób selektywny</w:t>
            </w:r>
          </w:p>
        </w:tc>
        <w:tc>
          <w:tcPr>
            <w:tcW w:w="1218" w:type="pct"/>
            <w:shd w:val="clear" w:color="auto" w:fill="auto"/>
            <w:vAlign w:val="center"/>
          </w:tcPr>
          <w:p w:rsidR="00BC068D" w:rsidRPr="001B7FDB" w:rsidRDefault="00BC068D" w:rsidP="00A33C91">
            <w:pPr>
              <w:spacing w:line="276" w:lineRule="auto"/>
              <w:rPr>
                <w:rFonts w:ascii="Arial" w:hAnsi="Arial" w:cs="Arial"/>
                <w:sz w:val="18"/>
                <w:szCs w:val="18"/>
              </w:rPr>
            </w:pPr>
            <w:r>
              <w:rPr>
                <w:rFonts w:ascii="Arial" w:hAnsi="Arial" w:cs="Arial"/>
                <w:sz w:val="18"/>
                <w:szCs w:val="18"/>
              </w:rPr>
              <w:t>IGŁY&lt; STRZYKAWKI I ODPADY MEDYCZNE Z GOSPODARSTW DOMOWYCH</w:t>
            </w:r>
          </w:p>
        </w:tc>
      </w:tr>
      <w:tr w:rsidR="000167A5" w:rsidRPr="001B7FDB" w:rsidTr="007C2BA0">
        <w:tc>
          <w:tcPr>
            <w:tcW w:w="375" w:type="pct"/>
            <w:shd w:val="clear" w:color="auto" w:fill="auto"/>
            <w:vAlign w:val="center"/>
          </w:tcPr>
          <w:p w:rsidR="000167A5" w:rsidRPr="001B7FDB" w:rsidRDefault="00581906" w:rsidP="00A33C91">
            <w:pPr>
              <w:spacing w:line="276" w:lineRule="auto"/>
              <w:jc w:val="both"/>
              <w:rPr>
                <w:rFonts w:ascii="Arial" w:hAnsi="Arial" w:cs="Arial"/>
                <w:sz w:val="18"/>
                <w:szCs w:val="18"/>
              </w:rPr>
            </w:pPr>
            <w:r>
              <w:rPr>
                <w:rFonts w:ascii="Arial" w:hAnsi="Arial" w:cs="Arial"/>
                <w:sz w:val="18"/>
                <w:szCs w:val="18"/>
              </w:rPr>
              <w:t>35</w:t>
            </w:r>
          </w:p>
        </w:tc>
        <w:tc>
          <w:tcPr>
            <w:tcW w:w="680" w:type="pct"/>
            <w:shd w:val="clear" w:color="auto" w:fill="auto"/>
            <w:vAlign w:val="center"/>
          </w:tcPr>
          <w:p w:rsidR="000167A5" w:rsidRPr="001B7FDB" w:rsidRDefault="000167A5" w:rsidP="00A33C91">
            <w:pPr>
              <w:spacing w:line="276" w:lineRule="auto"/>
              <w:jc w:val="both"/>
              <w:rPr>
                <w:rFonts w:ascii="Arial" w:hAnsi="Arial" w:cs="Arial"/>
                <w:sz w:val="18"/>
                <w:szCs w:val="18"/>
              </w:rPr>
            </w:pPr>
            <w:r w:rsidRPr="001B7FDB">
              <w:rPr>
                <w:rFonts w:ascii="Arial" w:hAnsi="Arial" w:cs="Arial"/>
                <w:sz w:val="18"/>
                <w:szCs w:val="18"/>
              </w:rPr>
              <w:t>20 02 01</w:t>
            </w:r>
          </w:p>
        </w:tc>
        <w:tc>
          <w:tcPr>
            <w:tcW w:w="2727"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Odpady ulegające biodegradacji</w:t>
            </w:r>
          </w:p>
        </w:tc>
        <w:tc>
          <w:tcPr>
            <w:tcW w:w="1218" w:type="pct"/>
            <w:shd w:val="clear" w:color="auto" w:fill="auto"/>
            <w:vAlign w:val="center"/>
          </w:tcPr>
          <w:p w:rsidR="000167A5" w:rsidRPr="001B7FDB" w:rsidRDefault="000167A5" w:rsidP="00A33C91">
            <w:pPr>
              <w:spacing w:line="276" w:lineRule="auto"/>
              <w:rPr>
                <w:rFonts w:ascii="Arial" w:hAnsi="Arial" w:cs="Arial"/>
                <w:sz w:val="18"/>
                <w:szCs w:val="18"/>
              </w:rPr>
            </w:pPr>
            <w:r w:rsidRPr="001B7FDB">
              <w:rPr>
                <w:rFonts w:ascii="Arial" w:hAnsi="Arial" w:cs="Arial"/>
                <w:sz w:val="18"/>
                <w:szCs w:val="18"/>
              </w:rPr>
              <w:t>ODPADY ULEGAJĄCE BIODEGRADACJI</w:t>
            </w:r>
          </w:p>
        </w:tc>
      </w:tr>
      <w:bookmarkEnd w:id="31"/>
    </w:tbl>
    <w:p w:rsidR="000D588C" w:rsidRDefault="000D588C" w:rsidP="00581906">
      <w:pPr>
        <w:spacing w:line="276" w:lineRule="auto"/>
        <w:ind w:right="707"/>
        <w:jc w:val="both"/>
        <w:rPr>
          <w:rFonts w:ascii="Arial" w:hAnsi="Arial" w:cs="Arial"/>
          <w:i/>
          <w:spacing w:val="-3"/>
          <w:sz w:val="22"/>
          <w:szCs w:val="22"/>
          <w:highlight w:val="yellow"/>
        </w:rPr>
      </w:pPr>
    </w:p>
    <w:p w:rsidR="000167A5" w:rsidRPr="009330C6" w:rsidRDefault="000167A5" w:rsidP="000167A5">
      <w:pPr>
        <w:spacing w:line="276" w:lineRule="auto"/>
        <w:ind w:left="709" w:right="707"/>
        <w:jc w:val="both"/>
        <w:rPr>
          <w:rFonts w:ascii="Arial" w:hAnsi="Arial" w:cs="Arial"/>
          <w:i/>
          <w:spacing w:val="-3"/>
          <w:sz w:val="22"/>
          <w:szCs w:val="22"/>
          <w:highlight w:val="yellow"/>
        </w:rPr>
      </w:pPr>
    </w:p>
    <w:p w:rsidR="00271E89" w:rsidRPr="009330C6" w:rsidRDefault="00271E89" w:rsidP="000167A5">
      <w:pPr>
        <w:pStyle w:val="Nagwek21"/>
        <w:spacing w:line="276" w:lineRule="auto"/>
        <w:ind w:left="567" w:hanging="567"/>
        <w:rPr>
          <w:szCs w:val="22"/>
          <w:lang w:val="pl-PL"/>
        </w:rPr>
      </w:pPr>
      <w:bookmarkStart w:id="32" w:name="_Toc501098646"/>
      <w:r w:rsidRPr="009330C6">
        <w:rPr>
          <w:szCs w:val="22"/>
          <w:lang w:val="pl-PL"/>
        </w:rPr>
        <w:t>AKTUALNE UWARUNKOWANIA PRZEDMIOTU ZAMÓWIENIA</w:t>
      </w:r>
      <w:bookmarkEnd w:id="32"/>
      <w:r w:rsidRPr="009330C6">
        <w:rPr>
          <w:szCs w:val="22"/>
          <w:lang w:val="pl-PL"/>
        </w:rPr>
        <w:t xml:space="preserve"> </w:t>
      </w:r>
    </w:p>
    <w:p w:rsidR="001D662A" w:rsidRPr="009330C6" w:rsidRDefault="001D662A" w:rsidP="000167A5">
      <w:pPr>
        <w:pStyle w:val="Nagwek4"/>
        <w:spacing w:line="276" w:lineRule="auto"/>
        <w:ind w:left="0" w:firstLine="0"/>
        <w:jc w:val="both"/>
        <w:rPr>
          <w:sz w:val="22"/>
          <w:szCs w:val="22"/>
          <w:lang w:val="pl-PL"/>
        </w:rPr>
      </w:pPr>
      <w:bookmarkStart w:id="33" w:name="_Toc501098647"/>
      <w:bookmarkStart w:id="34" w:name="_Toc17265288"/>
      <w:r w:rsidRPr="009330C6">
        <w:rPr>
          <w:sz w:val="22"/>
          <w:szCs w:val="22"/>
          <w:lang w:val="pl-PL"/>
        </w:rPr>
        <w:t>Lokalizacja – położenie administracyjne, stan formalno-prawny</w:t>
      </w:r>
      <w:bookmarkEnd w:id="33"/>
      <w:bookmarkEnd w:id="34"/>
    </w:p>
    <w:p w:rsidR="00D514C2" w:rsidRPr="009330C6" w:rsidRDefault="00D514C2"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Teren przeznaczony pod przedmiotowe zamierzenie budowlane </w:t>
      </w:r>
      <w:r w:rsidR="006B7E2F" w:rsidRPr="009330C6">
        <w:rPr>
          <w:rFonts w:ascii="Arial Narrow" w:hAnsi="Arial Narrow" w:cs="Arial"/>
          <w:sz w:val="22"/>
          <w:szCs w:val="22"/>
        </w:rPr>
        <w:t>zlokalizowano na działce</w:t>
      </w:r>
      <w:r w:rsidRPr="009330C6">
        <w:rPr>
          <w:rFonts w:ascii="Arial Narrow" w:hAnsi="Arial Narrow" w:cs="Arial"/>
          <w:sz w:val="22"/>
          <w:szCs w:val="22"/>
        </w:rPr>
        <w:br/>
        <w:t xml:space="preserve">nr </w:t>
      </w:r>
      <w:r w:rsidR="00EC609F" w:rsidRPr="009330C6">
        <w:rPr>
          <w:rFonts w:ascii="Arial Narrow" w:hAnsi="Arial Narrow" w:cs="Arial"/>
          <w:sz w:val="22"/>
          <w:szCs w:val="22"/>
        </w:rPr>
        <w:t>82/25</w:t>
      </w:r>
      <w:r w:rsidRPr="009330C6">
        <w:rPr>
          <w:rFonts w:ascii="Arial Narrow" w:hAnsi="Arial Narrow" w:cs="Arial"/>
          <w:sz w:val="22"/>
          <w:szCs w:val="22"/>
        </w:rPr>
        <w:t xml:space="preserve"> obręb </w:t>
      </w:r>
      <w:r w:rsidR="00EC609F" w:rsidRPr="009330C6">
        <w:rPr>
          <w:rFonts w:ascii="Arial Narrow" w:hAnsi="Arial Narrow" w:cs="Arial"/>
          <w:sz w:val="22"/>
          <w:szCs w:val="22"/>
        </w:rPr>
        <w:t>33</w:t>
      </w:r>
      <w:r w:rsidRPr="009330C6">
        <w:rPr>
          <w:rFonts w:ascii="Arial Narrow" w:hAnsi="Arial Narrow" w:cs="Arial"/>
          <w:sz w:val="22"/>
          <w:szCs w:val="22"/>
        </w:rPr>
        <w:t xml:space="preserve"> w dzielnicy </w:t>
      </w:r>
      <w:r w:rsidR="00EC609F" w:rsidRPr="009330C6">
        <w:rPr>
          <w:rFonts w:ascii="Arial Narrow" w:hAnsi="Arial Narrow" w:cs="Arial"/>
          <w:sz w:val="22"/>
          <w:szCs w:val="22"/>
        </w:rPr>
        <w:t>Zaspa-Młyniec,</w:t>
      </w:r>
      <w:r w:rsidRPr="009330C6">
        <w:rPr>
          <w:rFonts w:ascii="Arial Narrow" w:hAnsi="Arial Narrow" w:cs="Arial"/>
          <w:sz w:val="22"/>
          <w:szCs w:val="22"/>
        </w:rPr>
        <w:t xml:space="preserve"> miasto Gdańsk.</w:t>
      </w:r>
    </w:p>
    <w:p w:rsidR="00D514C2" w:rsidRPr="009330C6" w:rsidRDefault="00D514C2"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Wjazd na teren inwestycji </w:t>
      </w:r>
      <w:r w:rsidR="00C1383D" w:rsidRPr="009330C6">
        <w:rPr>
          <w:rFonts w:ascii="Arial Narrow" w:hAnsi="Arial Narrow" w:cs="Arial"/>
          <w:sz w:val="22"/>
          <w:szCs w:val="22"/>
        </w:rPr>
        <w:t xml:space="preserve">( na działkę nr 82/25) </w:t>
      </w:r>
      <w:r w:rsidRPr="009330C6">
        <w:rPr>
          <w:rFonts w:ascii="Arial Narrow" w:hAnsi="Arial Narrow" w:cs="Arial"/>
          <w:sz w:val="22"/>
          <w:szCs w:val="22"/>
        </w:rPr>
        <w:t xml:space="preserve">odbywać się będzie poprzez zjazd z </w:t>
      </w:r>
      <w:r w:rsidR="00EC609F" w:rsidRPr="009330C6">
        <w:rPr>
          <w:rFonts w:ascii="Arial Narrow" w:hAnsi="Arial Narrow" w:cs="Arial"/>
          <w:sz w:val="22"/>
          <w:szCs w:val="22"/>
        </w:rPr>
        <w:t>drogi gminnej</w:t>
      </w:r>
      <w:r w:rsidR="00C1383D" w:rsidRPr="009330C6">
        <w:rPr>
          <w:rFonts w:ascii="Arial Narrow" w:hAnsi="Arial Narrow" w:cs="Arial"/>
          <w:sz w:val="22"/>
          <w:szCs w:val="22"/>
        </w:rPr>
        <w:t xml:space="preserve"> (dz. nr 89)</w:t>
      </w:r>
      <w:r w:rsidR="00EC609F" w:rsidRPr="009330C6">
        <w:rPr>
          <w:rFonts w:ascii="Arial Narrow" w:hAnsi="Arial Narrow" w:cs="Arial"/>
          <w:sz w:val="22"/>
          <w:szCs w:val="22"/>
        </w:rPr>
        <w:t xml:space="preserve">, </w:t>
      </w:r>
      <w:r w:rsidR="00C1383D" w:rsidRPr="009330C6">
        <w:rPr>
          <w:rFonts w:ascii="Arial Narrow" w:hAnsi="Arial Narrow" w:cs="Arial"/>
          <w:sz w:val="22"/>
          <w:szCs w:val="22"/>
        </w:rPr>
        <w:t>następnie poprzez działki</w:t>
      </w:r>
      <w:r w:rsidR="00EC609F" w:rsidRPr="009330C6">
        <w:rPr>
          <w:rFonts w:ascii="Arial Narrow" w:hAnsi="Arial Narrow" w:cs="Arial"/>
          <w:sz w:val="22"/>
          <w:szCs w:val="22"/>
        </w:rPr>
        <w:t xml:space="preserve"> </w:t>
      </w:r>
      <w:r w:rsidR="00C1383D" w:rsidRPr="009330C6">
        <w:rPr>
          <w:rFonts w:ascii="Arial Narrow" w:hAnsi="Arial Narrow" w:cs="Arial"/>
          <w:sz w:val="22"/>
          <w:szCs w:val="22"/>
        </w:rPr>
        <w:t xml:space="preserve">nr </w:t>
      </w:r>
      <w:r w:rsidR="00EC609F" w:rsidRPr="009330C6">
        <w:rPr>
          <w:rFonts w:ascii="Arial Narrow" w:hAnsi="Arial Narrow" w:cs="Arial"/>
          <w:sz w:val="22"/>
          <w:szCs w:val="22"/>
        </w:rPr>
        <w:t xml:space="preserve"> 82/19, 82/18, 82/16</w:t>
      </w:r>
      <w:r w:rsidR="00C1383D" w:rsidRPr="009330C6">
        <w:rPr>
          <w:rFonts w:ascii="Arial Narrow" w:hAnsi="Arial Narrow" w:cs="Arial"/>
          <w:sz w:val="22"/>
          <w:szCs w:val="22"/>
        </w:rPr>
        <w:t>, 82/21 które stanowią własność Inwestora.</w:t>
      </w:r>
    </w:p>
    <w:p w:rsidR="00A75A27" w:rsidRPr="009330C6" w:rsidRDefault="00A75A27" w:rsidP="000167A5">
      <w:pPr>
        <w:spacing w:line="276" w:lineRule="auto"/>
        <w:jc w:val="both"/>
        <w:rPr>
          <w:rFonts w:ascii="Arial Narrow" w:hAnsi="Arial Narrow" w:cs="Arial"/>
          <w:sz w:val="22"/>
          <w:szCs w:val="22"/>
        </w:rPr>
      </w:pPr>
      <w:r w:rsidRPr="009330C6">
        <w:rPr>
          <w:rFonts w:ascii="Arial Narrow" w:hAnsi="Arial Narrow" w:cs="Arial"/>
          <w:b/>
          <w:sz w:val="22"/>
          <w:szCs w:val="22"/>
        </w:rPr>
        <w:t xml:space="preserve">Mapa </w:t>
      </w:r>
      <w:r w:rsidR="006B7E2F" w:rsidRPr="009330C6">
        <w:rPr>
          <w:rFonts w:ascii="Arial Narrow" w:hAnsi="Arial Narrow" w:cs="Arial"/>
          <w:b/>
          <w:sz w:val="22"/>
          <w:szCs w:val="22"/>
        </w:rPr>
        <w:t xml:space="preserve">załączona do niniejszego PFU stanowi mapę </w:t>
      </w:r>
      <w:r w:rsidRPr="009330C6">
        <w:rPr>
          <w:rFonts w:ascii="Arial Narrow" w:hAnsi="Arial Narrow" w:cs="Arial"/>
          <w:b/>
          <w:sz w:val="22"/>
          <w:szCs w:val="22"/>
        </w:rPr>
        <w:t>do celów projektowych</w:t>
      </w:r>
      <w:r w:rsidR="006B7E2F" w:rsidRPr="009330C6">
        <w:rPr>
          <w:rFonts w:ascii="Arial Narrow" w:hAnsi="Arial Narrow" w:cs="Arial"/>
          <w:b/>
          <w:sz w:val="22"/>
          <w:szCs w:val="22"/>
        </w:rPr>
        <w:t xml:space="preserve"> aktualną</w:t>
      </w:r>
      <w:r w:rsidR="003E1B7B" w:rsidRPr="009330C6">
        <w:rPr>
          <w:rFonts w:ascii="Arial Narrow" w:hAnsi="Arial Narrow" w:cs="Arial"/>
          <w:b/>
          <w:sz w:val="22"/>
          <w:szCs w:val="22"/>
        </w:rPr>
        <w:t xml:space="preserve"> na dzień </w:t>
      </w:r>
      <w:r w:rsidR="00742F19" w:rsidRPr="009330C6">
        <w:rPr>
          <w:rFonts w:ascii="Arial Narrow" w:hAnsi="Arial Narrow" w:cs="Arial"/>
          <w:b/>
          <w:sz w:val="22"/>
          <w:szCs w:val="22"/>
        </w:rPr>
        <w:t>19.03.2019</w:t>
      </w:r>
      <w:r w:rsidR="003E1B7B" w:rsidRPr="009330C6">
        <w:rPr>
          <w:rFonts w:ascii="Arial Narrow" w:hAnsi="Arial Narrow" w:cs="Arial"/>
          <w:b/>
          <w:sz w:val="22"/>
          <w:szCs w:val="22"/>
        </w:rPr>
        <w:t xml:space="preserve"> r. Obowiązkiem Wykonawcy jest weryfikacja jej aktualności oraz (w razie konieczności) wykonanie nowej mapy</w:t>
      </w:r>
      <w:r w:rsidR="002F3E5E">
        <w:rPr>
          <w:rFonts w:ascii="Arial Narrow" w:hAnsi="Arial Narrow" w:cs="Arial"/>
          <w:b/>
          <w:sz w:val="22"/>
          <w:szCs w:val="22"/>
        </w:rPr>
        <w:t xml:space="preserve"> w zakresie odpowiadającym docelowym rozwiązaniom projektowym</w:t>
      </w:r>
      <w:r w:rsidR="003E1B7B" w:rsidRPr="009330C6">
        <w:rPr>
          <w:rFonts w:ascii="Arial Narrow" w:hAnsi="Arial Narrow" w:cs="Arial"/>
          <w:b/>
          <w:sz w:val="22"/>
          <w:szCs w:val="22"/>
        </w:rPr>
        <w:t>. Obowiązkiem Wykonawcy jest aby mapa stanowiąca podstawę opracowania projektu budowlanego była aktualna na dzień składania wniosku o wydanie decyzji pozwolenia na budowę.</w:t>
      </w:r>
      <w:r w:rsidR="00742F19" w:rsidRPr="009330C6">
        <w:rPr>
          <w:rFonts w:ascii="Arial Narrow" w:hAnsi="Arial Narrow" w:cs="Arial"/>
          <w:b/>
          <w:sz w:val="22"/>
          <w:szCs w:val="22"/>
        </w:rPr>
        <w:t xml:space="preserve"> Mapa stanowi załącznik nr 1 do PFU.</w:t>
      </w:r>
    </w:p>
    <w:p w:rsidR="002A087D" w:rsidRPr="009330C6" w:rsidRDefault="000B1DBA" w:rsidP="000167A5">
      <w:pPr>
        <w:autoSpaceDE w:val="0"/>
        <w:autoSpaceDN w:val="0"/>
        <w:adjustRightInd w:val="0"/>
        <w:spacing w:line="276" w:lineRule="auto"/>
        <w:jc w:val="both"/>
        <w:rPr>
          <w:rFonts w:ascii="Arial Narrow" w:hAnsi="Arial Narrow" w:cs="TimesNewRomanPS-BoldMT"/>
          <w:bCs/>
          <w:sz w:val="22"/>
          <w:szCs w:val="22"/>
        </w:rPr>
      </w:pPr>
      <w:r w:rsidRPr="009330C6">
        <w:rPr>
          <w:rFonts w:ascii="Arial Narrow" w:hAnsi="Arial Narrow" w:cs="Arial"/>
          <w:sz w:val="22"/>
          <w:szCs w:val="22"/>
        </w:rPr>
        <w:t xml:space="preserve">Obszar realizacji przedmiotowego zamierzenia objęty jest aktualnym Miejscowym Planem Zagospodarowania Przestrzennego </w:t>
      </w:r>
      <w:r w:rsidR="00E33C75" w:rsidRPr="009330C6">
        <w:rPr>
          <w:rFonts w:ascii="Arial Narrow" w:hAnsi="Arial Narrow" w:cs="TimesNewRomanPS-BoldMT"/>
          <w:bCs/>
          <w:sz w:val="22"/>
          <w:szCs w:val="22"/>
        </w:rPr>
        <w:t xml:space="preserve">Wrzeszcz Dolny rejon alei Żołnierzy Wyklętych </w:t>
      </w:r>
      <w:r w:rsidR="00CC1BA8" w:rsidRPr="009330C6">
        <w:rPr>
          <w:rFonts w:ascii="Arial Narrow" w:hAnsi="Arial Narrow" w:cs="TimesNewRomanPS-BoldMT"/>
          <w:bCs/>
          <w:sz w:val="22"/>
          <w:szCs w:val="22"/>
        </w:rPr>
        <w:t>i ulicy Hynka w mieście Gdańsku</w:t>
      </w:r>
      <w:r w:rsidR="00E33C75" w:rsidRPr="009330C6">
        <w:rPr>
          <w:rFonts w:ascii="Arial Narrow" w:hAnsi="Arial Narrow" w:cs="Arial"/>
          <w:sz w:val="22"/>
          <w:szCs w:val="22"/>
        </w:rPr>
        <w:t xml:space="preserve"> </w:t>
      </w:r>
      <w:r w:rsidRPr="009330C6">
        <w:rPr>
          <w:rFonts w:ascii="Arial Narrow" w:hAnsi="Arial Narrow" w:cs="Arial"/>
          <w:sz w:val="22"/>
          <w:szCs w:val="22"/>
        </w:rPr>
        <w:t xml:space="preserve">(uchwała nr </w:t>
      </w:r>
      <w:r w:rsidR="00E33C75" w:rsidRPr="009330C6">
        <w:rPr>
          <w:rFonts w:ascii="Arial Narrow" w:hAnsi="Arial Narrow" w:cs="TimesNewRomanPS-BoldMT"/>
          <w:bCs/>
          <w:sz w:val="22"/>
          <w:szCs w:val="22"/>
        </w:rPr>
        <w:t>LVII/1683/18</w:t>
      </w:r>
      <w:r w:rsidR="00742F19" w:rsidRPr="009330C6">
        <w:rPr>
          <w:rFonts w:ascii="Arial Narrow" w:hAnsi="Arial Narrow" w:cs="TimesNewRomanPS-BoldMT"/>
          <w:bCs/>
          <w:sz w:val="22"/>
          <w:szCs w:val="22"/>
        </w:rPr>
        <w:t xml:space="preserve"> </w:t>
      </w:r>
      <w:r w:rsidR="00CC1BA8" w:rsidRPr="009330C6">
        <w:rPr>
          <w:rFonts w:ascii="Arial Narrow" w:hAnsi="Arial Narrow" w:cs="TimesNewRomanPS-BoldMT"/>
          <w:bCs/>
          <w:sz w:val="22"/>
          <w:szCs w:val="22"/>
        </w:rPr>
        <w:t>Rady Miasta Gdańska</w:t>
      </w:r>
      <w:r w:rsidR="00E33C75" w:rsidRPr="009330C6">
        <w:rPr>
          <w:rFonts w:ascii="Arial Narrow" w:hAnsi="Arial Narrow" w:cs="TimesNewRomanPS-BoldMT"/>
          <w:bCs/>
          <w:sz w:val="22"/>
          <w:szCs w:val="22"/>
        </w:rPr>
        <w:t xml:space="preserve"> </w:t>
      </w:r>
      <w:r w:rsidRPr="009330C6">
        <w:rPr>
          <w:rFonts w:ascii="Arial Narrow" w:hAnsi="Arial Narrow" w:cs="Arial"/>
          <w:sz w:val="22"/>
          <w:szCs w:val="22"/>
        </w:rPr>
        <w:t xml:space="preserve">z dnia </w:t>
      </w:r>
      <w:r w:rsidR="00CC1BA8" w:rsidRPr="009330C6">
        <w:rPr>
          <w:rFonts w:ascii="Arial Narrow" w:hAnsi="Arial Narrow" w:cs="Arial"/>
          <w:sz w:val="22"/>
          <w:szCs w:val="22"/>
        </w:rPr>
        <w:t>27 września 2018</w:t>
      </w:r>
      <w:r w:rsidRPr="009330C6">
        <w:rPr>
          <w:rFonts w:ascii="Arial Narrow" w:hAnsi="Arial Narrow" w:cs="Arial"/>
          <w:sz w:val="22"/>
          <w:szCs w:val="22"/>
        </w:rPr>
        <w:t xml:space="preserve"> r</w:t>
      </w:r>
      <w:r w:rsidR="00153A05" w:rsidRPr="009330C6">
        <w:rPr>
          <w:rFonts w:ascii="Arial Narrow" w:hAnsi="Arial Narrow" w:cs="Arial"/>
          <w:sz w:val="22"/>
          <w:szCs w:val="22"/>
        </w:rPr>
        <w:t>.</w:t>
      </w:r>
      <w:r w:rsidR="00CC1BA8" w:rsidRPr="009330C6">
        <w:rPr>
          <w:rFonts w:ascii="Arial Narrow" w:hAnsi="Arial Narrow" w:cs="Arial"/>
          <w:sz w:val="22"/>
          <w:szCs w:val="22"/>
        </w:rPr>
        <w:t>)</w:t>
      </w:r>
    </w:p>
    <w:p w:rsidR="000B1DBA" w:rsidRPr="009330C6" w:rsidRDefault="000B1DBA"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Wypis i </w:t>
      </w:r>
      <w:proofErr w:type="spellStart"/>
      <w:r w:rsidRPr="009330C6">
        <w:rPr>
          <w:rFonts w:ascii="Arial Narrow" w:hAnsi="Arial Narrow" w:cs="Arial"/>
          <w:sz w:val="22"/>
          <w:szCs w:val="22"/>
        </w:rPr>
        <w:t>wyrys</w:t>
      </w:r>
      <w:proofErr w:type="spellEnd"/>
      <w:r w:rsidRPr="009330C6">
        <w:rPr>
          <w:rFonts w:ascii="Arial Narrow" w:hAnsi="Arial Narrow" w:cs="Arial"/>
          <w:sz w:val="22"/>
          <w:szCs w:val="22"/>
        </w:rPr>
        <w:t xml:space="preserve"> z Miejscowego Planu stanowi </w:t>
      </w:r>
      <w:r w:rsidR="000924AC" w:rsidRPr="009330C6">
        <w:rPr>
          <w:rFonts w:ascii="Arial Narrow" w:hAnsi="Arial Narrow" w:cs="Arial"/>
          <w:bCs/>
          <w:sz w:val="22"/>
          <w:szCs w:val="22"/>
        </w:rPr>
        <w:t xml:space="preserve">załącznik nr </w:t>
      </w:r>
      <w:r w:rsidR="00A75A27" w:rsidRPr="009330C6">
        <w:rPr>
          <w:rFonts w:ascii="Arial Narrow" w:hAnsi="Arial Narrow" w:cs="Arial"/>
          <w:bCs/>
          <w:sz w:val="22"/>
          <w:szCs w:val="22"/>
        </w:rPr>
        <w:t>2</w:t>
      </w:r>
      <w:r w:rsidRPr="009330C6">
        <w:rPr>
          <w:rFonts w:ascii="Arial Narrow" w:hAnsi="Arial Narrow" w:cs="Arial"/>
          <w:bCs/>
          <w:sz w:val="22"/>
          <w:szCs w:val="22"/>
        </w:rPr>
        <w:t xml:space="preserve"> do PFU.</w:t>
      </w:r>
    </w:p>
    <w:p w:rsidR="003D08B9" w:rsidRDefault="003D08B9" w:rsidP="003D08B9">
      <w:pPr>
        <w:spacing w:line="276" w:lineRule="auto"/>
        <w:jc w:val="both"/>
        <w:rPr>
          <w:rFonts w:ascii="Arial Narrow" w:hAnsi="Arial Narrow" w:cs="Arial"/>
          <w:sz w:val="22"/>
          <w:szCs w:val="22"/>
        </w:rPr>
      </w:pPr>
      <w:bookmarkStart w:id="35" w:name="_Hlk15027704"/>
    </w:p>
    <w:p w:rsidR="003D08B9" w:rsidRPr="003D08B9" w:rsidRDefault="003D08B9" w:rsidP="003D08B9">
      <w:pPr>
        <w:spacing w:line="276" w:lineRule="auto"/>
        <w:jc w:val="both"/>
        <w:rPr>
          <w:rFonts w:ascii="Arial Narrow" w:hAnsi="Arial Narrow" w:cs="Arial"/>
          <w:b/>
          <w:bCs/>
          <w:i/>
          <w:spacing w:val="-1"/>
          <w:sz w:val="22"/>
          <w:szCs w:val="22"/>
        </w:rPr>
      </w:pPr>
      <w:r w:rsidRPr="003D08B9">
        <w:rPr>
          <w:rFonts w:ascii="Arial Narrow" w:hAnsi="Arial Narrow" w:cs="Arial"/>
          <w:b/>
          <w:bCs/>
          <w:sz w:val="22"/>
          <w:szCs w:val="22"/>
        </w:rPr>
        <w:t>Planowana do realizacji przedsięwzięcie nie wymaga uzyskania decyzji o środowiskowych uwarunkowaniach. Do PFU załączono (załącznik nr 3) Postanowienie Regionalnego Dyrektora Ochrony Środowiska w Gdańsku [znak: RDOŚ-Gd-Woo.420.81.2019.AM.1. z dnia 17 lipca 2019 r.</w:t>
      </w:r>
    </w:p>
    <w:bookmarkEnd w:id="35"/>
    <w:p w:rsidR="00D77C17" w:rsidRPr="009330C6" w:rsidRDefault="00D77C17" w:rsidP="000167A5">
      <w:pPr>
        <w:spacing w:line="276" w:lineRule="auto"/>
        <w:ind w:firstLine="708"/>
        <w:jc w:val="both"/>
        <w:rPr>
          <w:rFonts w:ascii="Arial Narrow" w:hAnsi="Arial Narrow" w:cs="Arial"/>
          <w:sz w:val="22"/>
          <w:szCs w:val="22"/>
        </w:rPr>
      </w:pPr>
    </w:p>
    <w:p w:rsidR="000B1DBA" w:rsidRPr="009330C6" w:rsidRDefault="00792281"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Zamawiający dysponuje</w:t>
      </w:r>
      <w:r w:rsidR="00F01682" w:rsidRPr="009330C6">
        <w:rPr>
          <w:rFonts w:ascii="Arial Narrow" w:hAnsi="Arial Narrow" w:cs="Arial"/>
          <w:sz w:val="22"/>
          <w:szCs w:val="22"/>
        </w:rPr>
        <w:t xml:space="preserve"> następującymi dokumentami określającymi</w:t>
      </w:r>
      <w:r w:rsidR="00A75A27" w:rsidRPr="009330C6">
        <w:rPr>
          <w:rFonts w:ascii="Arial Narrow" w:hAnsi="Arial Narrow" w:cs="Arial"/>
          <w:sz w:val="22"/>
          <w:szCs w:val="22"/>
        </w:rPr>
        <w:t xml:space="preserve"> uwarunkowania</w:t>
      </w:r>
      <w:r w:rsidR="00F01682" w:rsidRPr="009330C6">
        <w:rPr>
          <w:rFonts w:ascii="Arial Narrow" w:hAnsi="Arial Narrow" w:cs="Arial"/>
          <w:sz w:val="22"/>
          <w:szCs w:val="22"/>
        </w:rPr>
        <w:t xml:space="preserve"> formalno-prawn</w:t>
      </w:r>
      <w:r w:rsidR="00A75A27" w:rsidRPr="009330C6">
        <w:rPr>
          <w:rFonts w:ascii="Arial Narrow" w:hAnsi="Arial Narrow" w:cs="Arial"/>
          <w:sz w:val="22"/>
          <w:szCs w:val="22"/>
        </w:rPr>
        <w:t>e inwestycji</w:t>
      </w:r>
      <w:r w:rsidR="00F01682" w:rsidRPr="009330C6">
        <w:rPr>
          <w:rFonts w:ascii="Arial Narrow" w:hAnsi="Arial Narrow" w:cs="Arial"/>
          <w:sz w:val="22"/>
          <w:szCs w:val="22"/>
        </w:rPr>
        <w:t>:</w:t>
      </w:r>
    </w:p>
    <w:p w:rsidR="00F01682" w:rsidRPr="009330C6" w:rsidRDefault="00F01682" w:rsidP="000167A5">
      <w:pPr>
        <w:numPr>
          <w:ilvl w:val="0"/>
          <w:numId w:val="45"/>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wypisy </w:t>
      </w:r>
      <w:r w:rsidR="00156A0A" w:rsidRPr="009330C6">
        <w:rPr>
          <w:rFonts w:ascii="Arial Narrow" w:hAnsi="Arial Narrow" w:cs="Arial"/>
          <w:sz w:val="22"/>
          <w:szCs w:val="22"/>
        </w:rPr>
        <w:t>z wykazu działek ewidencyjnych</w:t>
      </w:r>
    </w:p>
    <w:p w:rsidR="00F9707D" w:rsidRPr="009330C6" w:rsidRDefault="00F01682" w:rsidP="000167A5">
      <w:pPr>
        <w:numPr>
          <w:ilvl w:val="0"/>
          <w:numId w:val="45"/>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mapę </w:t>
      </w:r>
      <w:r w:rsidR="00742F19" w:rsidRPr="009330C6">
        <w:rPr>
          <w:rFonts w:ascii="Arial Narrow" w:hAnsi="Arial Narrow" w:cs="Arial"/>
          <w:sz w:val="22"/>
          <w:szCs w:val="22"/>
        </w:rPr>
        <w:t>zasadniczą</w:t>
      </w:r>
    </w:p>
    <w:p w:rsidR="006073F8" w:rsidRPr="009330C6" w:rsidRDefault="006073F8" w:rsidP="000167A5">
      <w:pPr>
        <w:numPr>
          <w:ilvl w:val="0"/>
          <w:numId w:val="45"/>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informacja Wojewódzkiego Sztabu Wojskowego w Gdańsku, (pismo nr </w:t>
      </w:r>
      <w:proofErr w:type="spellStart"/>
      <w:r w:rsidRPr="009330C6">
        <w:rPr>
          <w:rFonts w:ascii="Arial Narrow" w:hAnsi="Arial Narrow" w:cs="Arial"/>
          <w:sz w:val="22"/>
          <w:szCs w:val="22"/>
        </w:rPr>
        <w:t>WSzW</w:t>
      </w:r>
      <w:proofErr w:type="spellEnd"/>
      <w:r w:rsidRPr="009330C6">
        <w:rPr>
          <w:rFonts w:ascii="Arial Narrow" w:hAnsi="Arial Narrow" w:cs="Arial"/>
          <w:sz w:val="22"/>
          <w:szCs w:val="22"/>
        </w:rPr>
        <w:t xml:space="preserve"> DG-WO.0732.65.2019 z dnia 29.03.2019</w:t>
      </w:r>
    </w:p>
    <w:p w:rsidR="006073F8" w:rsidRPr="009330C6" w:rsidRDefault="006073F8" w:rsidP="000167A5">
      <w:pPr>
        <w:numPr>
          <w:ilvl w:val="0"/>
          <w:numId w:val="45"/>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warunki techniczne z ENERGA OPERATOR SA Oddział w Gdańsku</w:t>
      </w:r>
      <w:r w:rsidR="00DB6567" w:rsidRPr="009330C6">
        <w:rPr>
          <w:rFonts w:ascii="Arial Narrow" w:hAnsi="Arial Narrow" w:cs="Arial"/>
          <w:sz w:val="22"/>
          <w:szCs w:val="22"/>
        </w:rPr>
        <w:t xml:space="preserve"> </w:t>
      </w:r>
      <w:r w:rsidR="00647D0C">
        <w:rPr>
          <w:rFonts w:ascii="Arial Narrow" w:hAnsi="Arial Narrow" w:cs="Arial"/>
          <w:sz w:val="22"/>
          <w:szCs w:val="22"/>
        </w:rPr>
        <w:t xml:space="preserve">(pismo </w:t>
      </w:r>
      <w:r w:rsidR="00DB6567" w:rsidRPr="009330C6">
        <w:rPr>
          <w:rFonts w:ascii="Arial Narrow" w:hAnsi="Arial Narrow" w:cs="Arial"/>
          <w:sz w:val="22"/>
          <w:szCs w:val="22"/>
        </w:rPr>
        <w:t>nr 6698/2019/DG z dnia 13.06.2019r.</w:t>
      </w:r>
      <w:r w:rsidR="00647D0C">
        <w:rPr>
          <w:rFonts w:ascii="Arial Narrow" w:hAnsi="Arial Narrow" w:cs="Arial"/>
          <w:sz w:val="22"/>
          <w:szCs w:val="22"/>
        </w:rPr>
        <w:t>)</w:t>
      </w:r>
    </w:p>
    <w:p w:rsidR="00726E39" w:rsidRPr="009330C6" w:rsidRDefault="00E83708" w:rsidP="000167A5">
      <w:pPr>
        <w:numPr>
          <w:ilvl w:val="0"/>
          <w:numId w:val="45"/>
        </w:numPr>
        <w:spacing w:line="276" w:lineRule="auto"/>
        <w:ind w:left="284" w:hanging="284"/>
        <w:jc w:val="both"/>
        <w:rPr>
          <w:rFonts w:ascii="Arial Narrow" w:hAnsi="Arial Narrow" w:cs="Arial"/>
          <w:b/>
          <w:sz w:val="22"/>
          <w:szCs w:val="22"/>
        </w:rPr>
      </w:pPr>
      <w:r w:rsidRPr="009330C6">
        <w:rPr>
          <w:rFonts w:ascii="Arial Narrow" w:hAnsi="Arial Narrow" w:cs="Arial"/>
          <w:sz w:val="22"/>
          <w:szCs w:val="22"/>
        </w:rPr>
        <w:t>warunki techniczne przyłączenia do sieci wod.-kan. (pismo Gdańskiej Infrastruktury Wodociągowo-Kanalizacyjnej Sp. z o.o. z dnia 2</w:t>
      </w:r>
      <w:r w:rsidR="006073F8" w:rsidRPr="009330C6">
        <w:rPr>
          <w:rFonts w:ascii="Arial Narrow" w:hAnsi="Arial Narrow" w:cs="Arial"/>
          <w:sz w:val="22"/>
          <w:szCs w:val="22"/>
        </w:rPr>
        <w:t>5</w:t>
      </w:r>
      <w:r w:rsidRPr="009330C6">
        <w:rPr>
          <w:rFonts w:ascii="Arial Narrow" w:hAnsi="Arial Narrow" w:cs="Arial"/>
          <w:sz w:val="22"/>
          <w:szCs w:val="22"/>
        </w:rPr>
        <w:t>.0</w:t>
      </w:r>
      <w:r w:rsidR="006073F8" w:rsidRPr="009330C6">
        <w:rPr>
          <w:rFonts w:ascii="Arial Narrow" w:hAnsi="Arial Narrow" w:cs="Arial"/>
          <w:sz w:val="22"/>
          <w:szCs w:val="22"/>
        </w:rPr>
        <w:t>5</w:t>
      </w:r>
      <w:r w:rsidRPr="009330C6">
        <w:rPr>
          <w:rFonts w:ascii="Arial Narrow" w:hAnsi="Arial Narrow" w:cs="Arial"/>
          <w:sz w:val="22"/>
          <w:szCs w:val="22"/>
        </w:rPr>
        <w:t>.201</w:t>
      </w:r>
      <w:r w:rsidR="006073F8" w:rsidRPr="009330C6">
        <w:rPr>
          <w:rFonts w:ascii="Arial Narrow" w:hAnsi="Arial Narrow" w:cs="Arial"/>
          <w:sz w:val="22"/>
          <w:szCs w:val="22"/>
        </w:rPr>
        <w:t>9</w:t>
      </w:r>
      <w:r w:rsidRPr="009330C6">
        <w:rPr>
          <w:rFonts w:ascii="Arial Narrow" w:hAnsi="Arial Narrow" w:cs="Arial"/>
          <w:sz w:val="22"/>
          <w:szCs w:val="22"/>
        </w:rPr>
        <w:t xml:space="preserve"> r. znak TO/400-</w:t>
      </w:r>
      <w:r w:rsidR="006073F8" w:rsidRPr="009330C6">
        <w:rPr>
          <w:rFonts w:ascii="Arial Narrow" w:hAnsi="Arial Narrow" w:cs="Arial"/>
          <w:sz w:val="22"/>
          <w:szCs w:val="22"/>
        </w:rPr>
        <w:t>268</w:t>
      </w:r>
      <w:r w:rsidRPr="009330C6">
        <w:rPr>
          <w:rFonts w:ascii="Arial Narrow" w:hAnsi="Arial Narrow" w:cs="Arial"/>
          <w:sz w:val="22"/>
          <w:szCs w:val="22"/>
        </w:rPr>
        <w:t>/201</w:t>
      </w:r>
      <w:r w:rsidR="006073F8" w:rsidRPr="009330C6">
        <w:rPr>
          <w:rFonts w:ascii="Arial Narrow" w:hAnsi="Arial Narrow" w:cs="Arial"/>
          <w:sz w:val="22"/>
          <w:szCs w:val="22"/>
        </w:rPr>
        <w:t>9</w:t>
      </w:r>
      <w:r w:rsidRPr="009330C6">
        <w:rPr>
          <w:rFonts w:ascii="Arial Narrow" w:hAnsi="Arial Narrow" w:cs="Arial"/>
          <w:sz w:val="22"/>
          <w:szCs w:val="22"/>
        </w:rPr>
        <w:t>/WW/</w:t>
      </w:r>
      <w:r w:rsidR="006073F8" w:rsidRPr="009330C6">
        <w:rPr>
          <w:rFonts w:ascii="Arial Narrow" w:hAnsi="Arial Narrow" w:cs="Arial"/>
          <w:sz w:val="22"/>
          <w:szCs w:val="22"/>
        </w:rPr>
        <w:t>273</w:t>
      </w:r>
      <w:r w:rsidRPr="009330C6">
        <w:rPr>
          <w:rFonts w:ascii="Arial Narrow" w:hAnsi="Arial Narrow" w:cs="Arial"/>
          <w:sz w:val="22"/>
          <w:szCs w:val="22"/>
        </w:rPr>
        <w:t>/</w:t>
      </w:r>
      <w:r w:rsidR="006073F8" w:rsidRPr="009330C6">
        <w:rPr>
          <w:rFonts w:ascii="Arial Narrow" w:hAnsi="Arial Narrow" w:cs="Arial"/>
          <w:sz w:val="22"/>
          <w:szCs w:val="22"/>
        </w:rPr>
        <w:t>DG</w:t>
      </w:r>
      <w:r w:rsidR="00742F19" w:rsidRPr="009330C6">
        <w:rPr>
          <w:rFonts w:ascii="Arial Narrow" w:hAnsi="Arial Narrow" w:cs="Arial"/>
          <w:b/>
          <w:sz w:val="22"/>
          <w:szCs w:val="22"/>
        </w:rPr>
        <w:t>)</w:t>
      </w:r>
    </w:p>
    <w:p w:rsidR="00A75A27" w:rsidRPr="009330C6" w:rsidRDefault="00A75A27" w:rsidP="000167A5">
      <w:pPr>
        <w:numPr>
          <w:ilvl w:val="0"/>
          <w:numId w:val="45"/>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warunki techniczne odprowadzenia wód </w:t>
      </w:r>
      <w:r w:rsidR="00742F19" w:rsidRPr="009330C6">
        <w:rPr>
          <w:rFonts w:ascii="Arial Narrow" w:hAnsi="Arial Narrow" w:cs="Arial"/>
          <w:sz w:val="22"/>
          <w:szCs w:val="22"/>
        </w:rPr>
        <w:t>opadowych</w:t>
      </w:r>
      <w:r w:rsidRPr="009330C6">
        <w:rPr>
          <w:rFonts w:ascii="Arial Narrow" w:hAnsi="Arial Narrow" w:cs="Arial"/>
          <w:sz w:val="22"/>
          <w:szCs w:val="22"/>
        </w:rPr>
        <w:t xml:space="preserve"> (pismo </w:t>
      </w:r>
      <w:r w:rsidR="00742F19" w:rsidRPr="009330C6">
        <w:rPr>
          <w:rFonts w:ascii="Arial Narrow" w:hAnsi="Arial Narrow" w:cs="Arial"/>
          <w:sz w:val="22"/>
          <w:szCs w:val="22"/>
        </w:rPr>
        <w:t xml:space="preserve">z Gdańskie Wody </w:t>
      </w:r>
      <w:r w:rsidRPr="009330C6">
        <w:rPr>
          <w:rFonts w:ascii="Arial Narrow" w:hAnsi="Arial Narrow" w:cs="Arial"/>
          <w:sz w:val="22"/>
          <w:szCs w:val="22"/>
        </w:rPr>
        <w:t xml:space="preserve"> Sp. z o.o. z dnia </w:t>
      </w:r>
      <w:r w:rsidR="00742F19" w:rsidRPr="009330C6">
        <w:rPr>
          <w:rFonts w:ascii="Arial Narrow" w:hAnsi="Arial Narrow" w:cs="Arial"/>
          <w:sz w:val="22"/>
          <w:szCs w:val="22"/>
        </w:rPr>
        <w:t>17.05.2019</w:t>
      </w:r>
      <w:r w:rsidRPr="009330C6">
        <w:rPr>
          <w:rFonts w:ascii="Arial Narrow" w:hAnsi="Arial Narrow" w:cs="Arial"/>
          <w:sz w:val="22"/>
          <w:szCs w:val="22"/>
        </w:rPr>
        <w:t xml:space="preserve"> r</w:t>
      </w:r>
      <w:r w:rsidR="00742F19" w:rsidRPr="009330C6">
        <w:rPr>
          <w:rFonts w:ascii="Arial Narrow" w:hAnsi="Arial Narrow" w:cs="Arial"/>
          <w:sz w:val="22"/>
          <w:szCs w:val="22"/>
        </w:rPr>
        <w:t>.</w:t>
      </w:r>
      <w:r w:rsidRPr="009330C6">
        <w:rPr>
          <w:rFonts w:ascii="Arial Narrow" w:hAnsi="Arial Narrow" w:cs="Arial"/>
          <w:sz w:val="22"/>
          <w:szCs w:val="22"/>
        </w:rPr>
        <w:t xml:space="preserve">, znak </w:t>
      </w:r>
      <w:r w:rsidR="00742F19" w:rsidRPr="009330C6">
        <w:rPr>
          <w:rFonts w:ascii="Arial Narrow" w:hAnsi="Arial Narrow" w:cs="Arial"/>
          <w:sz w:val="22"/>
          <w:szCs w:val="22"/>
        </w:rPr>
        <w:t>TU.WT-1285/5453/2019/KR)</w:t>
      </w:r>
    </w:p>
    <w:p w:rsidR="006073F8" w:rsidRPr="009330C6" w:rsidRDefault="006073F8" w:rsidP="000167A5">
      <w:pPr>
        <w:numPr>
          <w:ilvl w:val="0"/>
          <w:numId w:val="45"/>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Wypis i </w:t>
      </w:r>
      <w:proofErr w:type="spellStart"/>
      <w:r w:rsidRPr="009330C6">
        <w:rPr>
          <w:rFonts w:ascii="Arial Narrow" w:hAnsi="Arial Narrow" w:cs="Arial"/>
          <w:sz w:val="22"/>
          <w:szCs w:val="22"/>
        </w:rPr>
        <w:t>wyrys</w:t>
      </w:r>
      <w:proofErr w:type="spellEnd"/>
      <w:r w:rsidRPr="009330C6">
        <w:rPr>
          <w:rFonts w:ascii="Arial Narrow" w:hAnsi="Arial Narrow" w:cs="Arial"/>
          <w:sz w:val="22"/>
          <w:szCs w:val="22"/>
        </w:rPr>
        <w:t xml:space="preserve"> z Miejscowego Planu Zagospodarowania Przestrzennego </w:t>
      </w:r>
    </w:p>
    <w:p w:rsidR="00D03255" w:rsidRPr="009330C6" w:rsidRDefault="00D03255" w:rsidP="000167A5">
      <w:pPr>
        <w:numPr>
          <w:ilvl w:val="0"/>
          <w:numId w:val="45"/>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Uzgodnienie z Wojewódzkim Sztabem Wojskowym w Gdańsku z dnia 29.03.2019 nr 1202/19  </w:t>
      </w:r>
      <w:proofErr w:type="spellStart"/>
      <w:r w:rsidRPr="009330C6">
        <w:rPr>
          <w:rFonts w:ascii="Arial Narrow" w:hAnsi="Arial Narrow" w:cs="Arial"/>
          <w:sz w:val="22"/>
          <w:szCs w:val="22"/>
        </w:rPr>
        <w:t>WSzW</w:t>
      </w:r>
      <w:proofErr w:type="spellEnd"/>
      <w:r w:rsidRPr="009330C6">
        <w:rPr>
          <w:rFonts w:ascii="Arial Narrow" w:hAnsi="Arial Narrow" w:cs="Arial"/>
          <w:sz w:val="22"/>
          <w:szCs w:val="22"/>
        </w:rPr>
        <w:t xml:space="preserve"> GD-WO.0732.65.2019</w:t>
      </w:r>
    </w:p>
    <w:p w:rsidR="00D03255" w:rsidRPr="009330C6" w:rsidRDefault="00D03255" w:rsidP="000167A5">
      <w:pPr>
        <w:spacing w:line="276" w:lineRule="auto"/>
        <w:ind w:left="284"/>
        <w:jc w:val="both"/>
        <w:rPr>
          <w:rFonts w:ascii="Arial Narrow" w:hAnsi="Arial Narrow" w:cs="Arial"/>
          <w:sz w:val="22"/>
          <w:szCs w:val="22"/>
        </w:rPr>
      </w:pPr>
    </w:p>
    <w:p w:rsidR="003E1B7B" w:rsidRPr="009330C6" w:rsidRDefault="003E1B7B" w:rsidP="000167A5">
      <w:pPr>
        <w:spacing w:line="276" w:lineRule="auto"/>
        <w:jc w:val="both"/>
        <w:rPr>
          <w:rFonts w:ascii="Arial Narrow" w:hAnsi="Arial Narrow" w:cs="Arial"/>
          <w:spacing w:val="-2"/>
          <w:sz w:val="22"/>
          <w:szCs w:val="22"/>
        </w:rPr>
      </w:pPr>
      <w:r w:rsidRPr="009330C6">
        <w:rPr>
          <w:rFonts w:ascii="Arial Narrow" w:hAnsi="Arial Narrow" w:cs="Arial"/>
          <w:b/>
          <w:spacing w:val="-2"/>
          <w:sz w:val="22"/>
          <w:szCs w:val="22"/>
        </w:rPr>
        <w:t>Obowiązkiem Wykonawcy jest weryfikacja aktualności wszelkich ww. doku</w:t>
      </w:r>
      <w:r w:rsidR="00C50742" w:rsidRPr="009330C6">
        <w:rPr>
          <w:rFonts w:ascii="Arial Narrow" w:hAnsi="Arial Narrow" w:cs="Arial"/>
          <w:b/>
          <w:spacing w:val="-2"/>
          <w:sz w:val="22"/>
          <w:szCs w:val="22"/>
        </w:rPr>
        <w:t>mentów oraz ich aktualizacja (w </w:t>
      </w:r>
      <w:r w:rsidRPr="009330C6">
        <w:rPr>
          <w:rFonts w:ascii="Arial Narrow" w:hAnsi="Arial Narrow" w:cs="Arial"/>
          <w:b/>
          <w:spacing w:val="-2"/>
          <w:sz w:val="22"/>
          <w:szCs w:val="22"/>
        </w:rPr>
        <w:t>razie takiej konieczności)</w:t>
      </w:r>
      <w:r w:rsidR="00340720" w:rsidRPr="009330C6">
        <w:rPr>
          <w:rFonts w:ascii="Arial Narrow" w:hAnsi="Arial Narrow" w:cs="Arial"/>
          <w:b/>
          <w:spacing w:val="-2"/>
          <w:sz w:val="22"/>
          <w:szCs w:val="22"/>
        </w:rPr>
        <w:t xml:space="preserve"> a także uzyskanie pozostałych</w:t>
      </w:r>
      <w:r w:rsidR="002F3E5E">
        <w:rPr>
          <w:rFonts w:ascii="Arial Narrow" w:hAnsi="Arial Narrow" w:cs="Arial"/>
          <w:b/>
          <w:spacing w:val="-2"/>
          <w:sz w:val="22"/>
          <w:szCs w:val="22"/>
        </w:rPr>
        <w:t xml:space="preserve"> </w:t>
      </w:r>
      <w:r w:rsidR="00340720" w:rsidRPr="009330C6">
        <w:rPr>
          <w:rFonts w:ascii="Arial Narrow" w:hAnsi="Arial Narrow" w:cs="Arial"/>
          <w:b/>
          <w:spacing w:val="-2"/>
          <w:sz w:val="22"/>
          <w:szCs w:val="22"/>
        </w:rPr>
        <w:t>uzgodnień, warunków technicznych, decyzji, zgód etc.</w:t>
      </w:r>
      <w:r w:rsidR="002F3E5E">
        <w:rPr>
          <w:rFonts w:ascii="Arial Narrow" w:hAnsi="Arial Narrow" w:cs="Arial"/>
          <w:b/>
          <w:spacing w:val="-2"/>
          <w:sz w:val="22"/>
          <w:szCs w:val="22"/>
        </w:rPr>
        <w:t xml:space="preserve"> niezbędnych do uzyskania pozwolenia na budowę oraz oddania obiektu do użytkowania. </w:t>
      </w:r>
    </w:p>
    <w:p w:rsidR="00340720" w:rsidRPr="009330C6" w:rsidRDefault="00340720" w:rsidP="000167A5">
      <w:pPr>
        <w:spacing w:line="276" w:lineRule="auto"/>
        <w:ind w:firstLine="708"/>
        <w:jc w:val="both"/>
        <w:rPr>
          <w:rFonts w:ascii="Arial Narrow" w:hAnsi="Arial Narrow" w:cs="Arial"/>
          <w:sz w:val="22"/>
          <w:szCs w:val="22"/>
        </w:rPr>
      </w:pPr>
    </w:p>
    <w:p w:rsidR="003E1B7B" w:rsidRPr="009330C6" w:rsidRDefault="003E1B7B" w:rsidP="000167A5">
      <w:pPr>
        <w:spacing w:line="276" w:lineRule="auto"/>
        <w:ind w:firstLine="708"/>
        <w:jc w:val="both"/>
        <w:rPr>
          <w:rFonts w:ascii="Arial Narrow" w:hAnsi="Arial Narrow" w:cs="Arial"/>
          <w:sz w:val="22"/>
          <w:szCs w:val="22"/>
        </w:rPr>
      </w:pPr>
    </w:p>
    <w:p w:rsidR="00271E89" w:rsidRPr="009330C6" w:rsidRDefault="00271E89" w:rsidP="000167A5">
      <w:pPr>
        <w:pStyle w:val="Nagwek4"/>
        <w:spacing w:line="276" w:lineRule="auto"/>
        <w:ind w:left="0" w:firstLine="0"/>
        <w:jc w:val="both"/>
        <w:rPr>
          <w:sz w:val="22"/>
          <w:szCs w:val="22"/>
          <w:lang w:val="pl-PL"/>
        </w:rPr>
      </w:pPr>
      <w:bookmarkStart w:id="36" w:name="_Toc501098648"/>
      <w:bookmarkStart w:id="37" w:name="_Toc17265289"/>
      <w:r w:rsidRPr="009330C6">
        <w:rPr>
          <w:sz w:val="22"/>
          <w:szCs w:val="22"/>
          <w:lang w:val="pl-PL"/>
        </w:rPr>
        <w:t>Istniejący stan zagospodarowania</w:t>
      </w:r>
      <w:bookmarkEnd w:id="36"/>
      <w:bookmarkEnd w:id="37"/>
      <w:r w:rsidRPr="009330C6">
        <w:rPr>
          <w:sz w:val="22"/>
          <w:szCs w:val="22"/>
          <w:lang w:val="pl-PL"/>
        </w:rPr>
        <w:t xml:space="preserve"> </w:t>
      </w:r>
    </w:p>
    <w:p w:rsidR="009330C6" w:rsidRPr="009330C6" w:rsidRDefault="009330C6"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Na omawianym obszarze zlokalizowana jest pojedyncza zabudowa usługowa oraz tereny wykorzystywane jako składowiska mas ziemnych, kruszywa i gruzu. Nad tym obszarem przebiega napowietrzna linia elektroenergetyczna 110 </w:t>
      </w:r>
      <w:proofErr w:type="spellStart"/>
      <w:r w:rsidRPr="009330C6">
        <w:rPr>
          <w:rFonts w:ascii="Arial Narrow" w:hAnsi="Arial Narrow" w:cs="Arial"/>
          <w:sz w:val="22"/>
          <w:szCs w:val="22"/>
        </w:rPr>
        <w:t>kV</w:t>
      </w:r>
      <w:proofErr w:type="spellEnd"/>
      <w:r w:rsidRPr="009330C6">
        <w:rPr>
          <w:rFonts w:ascii="Arial Narrow" w:hAnsi="Arial Narrow" w:cs="Arial"/>
          <w:sz w:val="22"/>
          <w:szCs w:val="22"/>
        </w:rPr>
        <w:t>, a w bezpośrednim sąsiedztwie działki 82/25 zlokalizowana jest podpora tej linii. Teren pokrywają w niewielkiej części zadarnienia oraz pojedyncze drzewa i zakrzewienia. Obszar jest objęty szeregiem oddziaływań związanych ze sposobem zagospodarowania terenów położonych w sąsiedztwie jak i form użytkowania w jego granicach. Do najistotniejszych należy zaliczyć oddziaływania związane z emisją hałasu od funkcjonujących tras komunikacyjnych - alei Żołnierzy Wyklętych i ulicy Hynka oraz linii kolejowych. Jako istotną grupę oddziaływań należy również traktować skutki funkcjonowania magazynowania mas ziemnych, są to głównie podwyższony poziom zapylenia oraz hałas powodowany pracą maszyn oraz ruchem samochodów ciężarowych.</w:t>
      </w:r>
    </w:p>
    <w:p w:rsidR="009330C6" w:rsidRPr="009330C6" w:rsidRDefault="009330C6" w:rsidP="000167A5">
      <w:pPr>
        <w:spacing w:line="276" w:lineRule="auto"/>
        <w:jc w:val="both"/>
        <w:rPr>
          <w:rFonts w:ascii="Arial Narrow" w:hAnsi="Arial Narrow" w:cs="Arial"/>
          <w:sz w:val="22"/>
          <w:szCs w:val="22"/>
        </w:rPr>
      </w:pPr>
      <w:r w:rsidRPr="009330C6">
        <w:rPr>
          <w:rFonts w:ascii="Arial Narrow" w:hAnsi="Arial Narrow" w:cs="Arial"/>
          <w:sz w:val="22"/>
          <w:szCs w:val="22"/>
        </w:rPr>
        <w:t>W granicach obszaru inwestycyjnego nie występują obszary bądź obiekty objęte formami ochrony przyrody.</w:t>
      </w:r>
    </w:p>
    <w:p w:rsidR="009330C6" w:rsidRPr="009330C6" w:rsidRDefault="009330C6" w:rsidP="000167A5">
      <w:pPr>
        <w:spacing w:line="276" w:lineRule="auto"/>
        <w:rPr>
          <w:sz w:val="22"/>
          <w:szCs w:val="22"/>
          <w:lang w:eastAsia="x-none"/>
        </w:rPr>
      </w:pPr>
    </w:p>
    <w:p w:rsidR="006B7E2F" w:rsidRPr="009330C6" w:rsidRDefault="006B7E2F"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Teren inwestycji sąsiaduje:</w:t>
      </w:r>
    </w:p>
    <w:p w:rsidR="00CC1BA8" w:rsidRPr="009330C6" w:rsidRDefault="00D77C17" w:rsidP="000167A5">
      <w:pPr>
        <w:pStyle w:val="Akapitzlist"/>
        <w:spacing w:after="160" w:line="276" w:lineRule="auto"/>
        <w:ind w:left="0"/>
        <w:jc w:val="both"/>
        <w:rPr>
          <w:rFonts w:ascii="Arial Narrow" w:hAnsi="Arial Narrow"/>
          <w:sz w:val="22"/>
          <w:szCs w:val="22"/>
        </w:rPr>
      </w:pPr>
      <w:r w:rsidRPr="009330C6">
        <w:rPr>
          <w:rFonts w:ascii="Arial Narrow" w:hAnsi="Arial Narrow" w:cs="Arial"/>
          <w:sz w:val="22"/>
          <w:szCs w:val="22"/>
        </w:rPr>
        <w:t xml:space="preserve">• </w:t>
      </w:r>
      <w:r w:rsidR="00CC1BA8" w:rsidRPr="009330C6">
        <w:rPr>
          <w:rFonts w:ascii="Arial Narrow" w:hAnsi="Arial Narrow" w:cs="Arial"/>
          <w:sz w:val="22"/>
          <w:szCs w:val="22"/>
        </w:rPr>
        <w:t xml:space="preserve">od strony północnej – </w:t>
      </w:r>
      <w:r w:rsidR="00CC1BA8" w:rsidRPr="009330C6">
        <w:rPr>
          <w:rFonts w:ascii="Arial Narrow" w:hAnsi="Arial Narrow"/>
          <w:sz w:val="22"/>
          <w:szCs w:val="22"/>
        </w:rPr>
        <w:t>działkami drogowymi: 82/24, 82/28,</w:t>
      </w:r>
      <w:r w:rsidR="00A367A2" w:rsidRPr="009330C6">
        <w:rPr>
          <w:rFonts w:ascii="Arial Narrow" w:hAnsi="Arial Narrow"/>
          <w:sz w:val="22"/>
          <w:szCs w:val="22"/>
        </w:rPr>
        <w:t xml:space="preserve"> (własność Gminy Miasta Gdańska) oraz z działkami</w:t>
      </w:r>
      <w:r w:rsidR="00CC1BA8" w:rsidRPr="009330C6">
        <w:rPr>
          <w:rFonts w:ascii="Arial Narrow" w:hAnsi="Arial Narrow"/>
          <w:sz w:val="22"/>
          <w:szCs w:val="22"/>
        </w:rPr>
        <w:t xml:space="preserve"> 82/2</w:t>
      </w:r>
      <w:r w:rsidR="00C615C8" w:rsidRPr="009330C6">
        <w:rPr>
          <w:rFonts w:ascii="Arial Narrow" w:hAnsi="Arial Narrow"/>
          <w:sz w:val="22"/>
          <w:szCs w:val="22"/>
        </w:rPr>
        <w:t>3, 82/26</w:t>
      </w:r>
      <w:r w:rsidR="00CC1BA8" w:rsidRPr="009330C6">
        <w:rPr>
          <w:rFonts w:ascii="Arial Narrow" w:hAnsi="Arial Narrow"/>
          <w:sz w:val="22"/>
          <w:szCs w:val="22"/>
        </w:rPr>
        <w:t xml:space="preserve"> </w:t>
      </w:r>
      <w:r w:rsidR="00A367A2" w:rsidRPr="009330C6">
        <w:rPr>
          <w:rFonts w:ascii="Arial Narrow" w:hAnsi="Arial Narrow"/>
          <w:sz w:val="22"/>
          <w:szCs w:val="22"/>
        </w:rPr>
        <w:t xml:space="preserve">(oznaczone </w:t>
      </w:r>
      <w:r w:rsidR="004B39AB" w:rsidRPr="009330C6">
        <w:rPr>
          <w:rFonts w:ascii="Arial Narrow" w:hAnsi="Arial Narrow"/>
          <w:sz w:val="22"/>
          <w:szCs w:val="22"/>
        </w:rPr>
        <w:t xml:space="preserve">symbolem </w:t>
      </w:r>
      <w:proofErr w:type="spellStart"/>
      <w:r w:rsidR="00A367A2" w:rsidRPr="009330C6">
        <w:rPr>
          <w:rFonts w:ascii="Arial Narrow" w:hAnsi="Arial Narrow"/>
          <w:sz w:val="22"/>
          <w:szCs w:val="22"/>
        </w:rPr>
        <w:t>Bz</w:t>
      </w:r>
      <w:proofErr w:type="spellEnd"/>
      <w:r w:rsidR="00A367A2" w:rsidRPr="009330C6">
        <w:rPr>
          <w:rFonts w:ascii="Arial Narrow" w:hAnsi="Arial Narrow"/>
          <w:sz w:val="22"/>
          <w:szCs w:val="22"/>
        </w:rPr>
        <w:t>- jako tereny rekreacyjno-wypoczynkowe, własność Gminy Miasta Gdańska)</w:t>
      </w:r>
    </w:p>
    <w:p w:rsidR="006B7E2F" w:rsidRPr="009330C6" w:rsidRDefault="00D77C17" w:rsidP="000167A5">
      <w:pPr>
        <w:pStyle w:val="Akapitzlist"/>
        <w:spacing w:line="276" w:lineRule="auto"/>
        <w:ind w:left="0"/>
        <w:jc w:val="both"/>
        <w:rPr>
          <w:rFonts w:ascii="Arial Narrow" w:hAnsi="Arial Narrow" w:cs="Arial"/>
          <w:sz w:val="22"/>
          <w:szCs w:val="22"/>
        </w:rPr>
      </w:pPr>
      <w:r w:rsidRPr="009330C6">
        <w:rPr>
          <w:rFonts w:ascii="Arial Narrow" w:hAnsi="Arial Narrow" w:cs="Arial"/>
          <w:sz w:val="22"/>
          <w:szCs w:val="22"/>
        </w:rPr>
        <w:t xml:space="preserve">• </w:t>
      </w:r>
      <w:r w:rsidR="006B7E2F" w:rsidRPr="009330C6">
        <w:rPr>
          <w:rFonts w:ascii="Arial Narrow" w:hAnsi="Arial Narrow" w:cs="Arial"/>
          <w:sz w:val="22"/>
          <w:szCs w:val="22"/>
        </w:rPr>
        <w:t xml:space="preserve">od strony </w:t>
      </w:r>
      <w:r w:rsidR="00A367A2" w:rsidRPr="009330C6">
        <w:rPr>
          <w:rFonts w:ascii="Arial Narrow" w:hAnsi="Arial Narrow" w:cs="Arial"/>
          <w:sz w:val="22"/>
          <w:szCs w:val="22"/>
        </w:rPr>
        <w:t>wschodniej</w:t>
      </w:r>
      <w:r w:rsidR="006B7E2F" w:rsidRPr="009330C6">
        <w:rPr>
          <w:rFonts w:ascii="Arial Narrow" w:hAnsi="Arial Narrow" w:cs="Arial"/>
          <w:sz w:val="22"/>
          <w:szCs w:val="22"/>
        </w:rPr>
        <w:t xml:space="preserve"> – </w:t>
      </w:r>
      <w:r w:rsidR="00CC1BA8" w:rsidRPr="009330C6">
        <w:rPr>
          <w:rFonts w:ascii="Arial Narrow" w:hAnsi="Arial Narrow" w:cs="Calibri"/>
          <w:sz w:val="22"/>
          <w:szCs w:val="22"/>
        </w:rPr>
        <w:t xml:space="preserve">działką </w:t>
      </w:r>
      <w:r w:rsidR="00CC1BA8" w:rsidRPr="009330C6">
        <w:rPr>
          <w:rFonts w:ascii="Arial Narrow" w:hAnsi="Arial Narrow" w:cs="Calibri"/>
          <w:sz w:val="22"/>
          <w:szCs w:val="22"/>
          <w:shd w:val="clear" w:color="auto" w:fill="FFFFFF"/>
        </w:rPr>
        <w:t xml:space="preserve">o numerze </w:t>
      </w:r>
      <w:r w:rsidR="00A367A2" w:rsidRPr="009330C6">
        <w:rPr>
          <w:rFonts w:ascii="Arial Narrow" w:hAnsi="Arial Narrow" w:cs="Calibri"/>
          <w:sz w:val="22"/>
          <w:szCs w:val="22"/>
          <w:shd w:val="clear" w:color="auto" w:fill="FFFFFF"/>
        </w:rPr>
        <w:t>82/21</w:t>
      </w:r>
      <w:r w:rsidR="00CC1BA8" w:rsidRPr="009330C6">
        <w:rPr>
          <w:rFonts w:ascii="Arial Narrow" w:hAnsi="Arial Narrow" w:cs="Calibri"/>
          <w:sz w:val="22"/>
          <w:szCs w:val="22"/>
          <w:shd w:val="clear" w:color="auto" w:fill="FFFFFF"/>
        </w:rPr>
        <w:t xml:space="preserve"> (</w:t>
      </w:r>
      <w:r w:rsidR="004B39AB" w:rsidRPr="009330C6">
        <w:rPr>
          <w:rFonts w:ascii="Arial Narrow" w:hAnsi="Arial Narrow" w:cs="Calibri"/>
          <w:sz w:val="22"/>
          <w:szCs w:val="22"/>
          <w:shd w:val="clear" w:color="auto" w:fill="FFFFFF"/>
        </w:rPr>
        <w:t xml:space="preserve">oznaczoną symbolem </w:t>
      </w:r>
      <w:r w:rsidR="00A367A2" w:rsidRPr="009330C6">
        <w:rPr>
          <w:rFonts w:ascii="Arial Narrow" w:hAnsi="Arial Narrow" w:cs="Calibri"/>
          <w:sz w:val="22"/>
          <w:szCs w:val="22"/>
          <w:shd w:val="clear" w:color="auto" w:fill="FFFFFF"/>
        </w:rPr>
        <w:t>dr</w:t>
      </w:r>
      <w:r w:rsidR="004B39AB" w:rsidRPr="009330C6">
        <w:rPr>
          <w:rFonts w:ascii="Arial Narrow" w:hAnsi="Arial Narrow" w:cs="Calibri"/>
          <w:sz w:val="22"/>
          <w:szCs w:val="22"/>
          <w:shd w:val="clear" w:color="auto" w:fill="FFFFFF"/>
        </w:rPr>
        <w:t xml:space="preserve"> </w:t>
      </w:r>
      <w:r w:rsidR="00A367A2" w:rsidRPr="009330C6">
        <w:rPr>
          <w:rFonts w:ascii="Arial Narrow" w:hAnsi="Arial Narrow" w:cs="Calibri"/>
          <w:sz w:val="22"/>
          <w:szCs w:val="22"/>
          <w:shd w:val="clear" w:color="auto" w:fill="FFFFFF"/>
        </w:rPr>
        <w:t xml:space="preserve">- </w:t>
      </w:r>
      <w:r w:rsidR="00CC1BA8" w:rsidRPr="009330C6">
        <w:rPr>
          <w:rFonts w:ascii="Arial Narrow" w:hAnsi="Arial Narrow" w:cs="Calibri"/>
          <w:sz w:val="22"/>
          <w:szCs w:val="22"/>
          <w:shd w:val="clear" w:color="auto" w:fill="FFFFFF"/>
        </w:rPr>
        <w:t>własność Gminy Miasta Gdańska) oraz działką</w:t>
      </w:r>
      <w:r w:rsidR="00A367A2" w:rsidRPr="009330C6">
        <w:rPr>
          <w:rFonts w:ascii="Arial Narrow" w:hAnsi="Arial Narrow" w:cs="Calibri"/>
          <w:sz w:val="22"/>
          <w:szCs w:val="22"/>
          <w:shd w:val="clear" w:color="auto" w:fill="FFFFFF"/>
        </w:rPr>
        <w:t xml:space="preserve"> nr 6/11</w:t>
      </w:r>
      <w:r w:rsidR="00CC1BA8" w:rsidRPr="009330C6">
        <w:rPr>
          <w:rFonts w:ascii="Arial Narrow" w:hAnsi="Arial Narrow" w:cs="Calibri"/>
          <w:sz w:val="22"/>
          <w:szCs w:val="22"/>
          <w:shd w:val="clear" w:color="auto" w:fill="FFFFFF"/>
        </w:rPr>
        <w:t xml:space="preserve"> </w:t>
      </w:r>
      <w:r w:rsidR="00A367A2" w:rsidRPr="009330C6">
        <w:rPr>
          <w:rFonts w:ascii="Arial Narrow" w:hAnsi="Arial Narrow" w:cs="Calibri"/>
          <w:sz w:val="22"/>
          <w:szCs w:val="22"/>
          <w:shd w:val="clear" w:color="auto" w:fill="FFFFFF"/>
        </w:rPr>
        <w:t>(</w:t>
      </w:r>
      <w:r w:rsidR="00CC1BA8" w:rsidRPr="009330C6">
        <w:rPr>
          <w:rFonts w:ascii="Arial Narrow" w:hAnsi="Arial Narrow" w:cs="Calibri"/>
          <w:sz w:val="22"/>
          <w:szCs w:val="22"/>
          <w:shd w:val="clear" w:color="auto" w:fill="FFFFFF"/>
        </w:rPr>
        <w:t>T</w:t>
      </w:r>
      <w:r w:rsidR="00DD0125">
        <w:rPr>
          <w:rFonts w:ascii="Arial Narrow" w:hAnsi="Arial Narrow" w:cs="Calibri"/>
          <w:sz w:val="22"/>
          <w:szCs w:val="22"/>
          <w:shd w:val="clear" w:color="auto" w:fill="FFFFFF"/>
        </w:rPr>
        <w:t>o</w:t>
      </w:r>
      <w:r w:rsidR="00CC1BA8" w:rsidRPr="009330C6">
        <w:rPr>
          <w:rFonts w:ascii="Arial Narrow" w:hAnsi="Arial Narrow" w:cs="Calibri"/>
          <w:sz w:val="22"/>
          <w:szCs w:val="22"/>
          <w:shd w:val="clear" w:color="auto" w:fill="FFFFFF"/>
        </w:rPr>
        <w:t xml:space="preserve"> grunty przeznaczone pod budowę dróg publicznych lub linii kolejowych</w:t>
      </w:r>
      <w:r w:rsidR="00614EEB" w:rsidRPr="009330C6">
        <w:rPr>
          <w:rFonts w:ascii="Arial Narrow" w:hAnsi="Arial Narrow" w:cs="Calibri"/>
          <w:sz w:val="22"/>
          <w:szCs w:val="22"/>
          <w:shd w:val="clear" w:color="auto" w:fill="FFFFFF"/>
        </w:rPr>
        <w:t>,</w:t>
      </w:r>
      <w:r w:rsidR="00A367A2" w:rsidRPr="009330C6">
        <w:rPr>
          <w:rFonts w:ascii="Arial Narrow" w:hAnsi="Arial Narrow" w:cs="Calibri"/>
          <w:sz w:val="22"/>
          <w:szCs w:val="22"/>
          <w:shd w:val="clear" w:color="auto" w:fill="FFFFFF"/>
        </w:rPr>
        <w:t xml:space="preserve"> </w:t>
      </w:r>
      <w:r w:rsidR="00CC1BA8" w:rsidRPr="009330C6">
        <w:rPr>
          <w:rFonts w:ascii="Arial Narrow" w:hAnsi="Arial Narrow" w:cs="Calibri"/>
          <w:sz w:val="22"/>
          <w:szCs w:val="22"/>
          <w:shd w:val="clear" w:color="auto" w:fill="FFFFFF"/>
        </w:rPr>
        <w:t>własność Gminy Miasta Gdańska),</w:t>
      </w:r>
    </w:p>
    <w:p w:rsidR="006B7E2F" w:rsidRPr="009330C6" w:rsidRDefault="00D77C17"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 </w:t>
      </w:r>
      <w:r w:rsidR="006B7E2F" w:rsidRPr="009330C6">
        <w:rPr>
          <w:rFonts w:ascii="Arial Narrow" w:hAnsi="Arial Narrow" w:cs="Arial"/>
          <w:sz w:val="22"/>
          <w:szCs w:val="22"/>
        </w:rPr>
        <w:t xml:space="preserve">od strony </w:t>
      </w:r>
      <w:r w:rsidR="00A367A2" w:rsidRPr="009330C6">
        <w:rPr>
          <w:rFonts w:ascii="Arial Narrow" w:hAnsi="Arial Narrow" w:cs="Arial"/>
          <w:sz w:val="22"/>
          <w:szCs w:val="22"/>
        </w:rPr>
        <w:t>zachodniej</w:t>
      </w:r>
      <w:r w:rsidR="006B7E2F" w:rsidRPr="009330C6">
        <w:rPr>
          <w:rFonts w:ascii="Arial Narrow" w:hAnsi="Arial Narrow" w:cs="Arial"/>
          <w:sz w:val="22"/>
          <w:szCs w:val="22"/>
        </w:rPr>
        <w:t xml:space="preserve"> –</w:t>
      </w:r>
      <w:r w:rsidR="00CC1BA8" w:rsidRPr="009330C6">
        <w:rPr>
          <w:rFonts w:ascii="Arial Narrow" w:hAnsi="Arial Narrow" w:cs="Calibri"/>
          <w:sz w:val="22"/>
          <w:szCs w:val="22"/>
        </w:rPr>
        <w:t xml:space="preserve"> działką</w:t>
      </w:r>
      <w:r w:rsidR="00A367A2" w:rsidRPr="009330C6">
        <w:rPr>
          <w:rFonts w:ascii="Arial Narrow" w:hAnsi="Arial Narrow" w:cs="Calibri"/>
          <w:sz w:val="22"/>
          <w:szCs w:val="22"/>
        </w:rPr>
        <w:t xml:space="preserve"> </w:t>
      </w:r>
      <w:r w:rsidR="00A367A2" w:rsidRPr="009330C6">
        <w:rPr>
          <w:rFonts w:ascii="Arial Narrow" w:hAnsi="Arial Narrow" w:cs="Calibri"/>
          <w:sz w:val="22"/>
          <w:szCs w:val="22"/>
          <w:shd w:val="clear" w:color="auto" w:fill="FFFFFF"/>
        </w:rPr>
        <w:t xml:space="preserve">92/2 </w:t>
      </w:r>
      <w:r w:rsidR="00CC1BA8" w:rsidRPr="009330C6">
        <w:rPr>
          <w:rFonts w:ascii="Arial Narrow" w:hAnsi="Arial Narrow" w:cs="Calibri"/>
          <w:sz w:val="22"/>
          <w:szCs w:val="22"/>
        </w:rPr>
        <w:t xml:space="preserve"> </w:t>
      </w:r>
      <w:r w:rsidR="00A367A2" w:rsidRPr="009330C6">
        <w:rPr>
          <w:rFonts w:ascii="Arial Narrow" w:hAnsi="Arial Narrow" w:cs="Calibri"/>
          <w:sz w:val="22"/>
          <w:szCs w:val="22"/>
        </w:rPr>
        <w:t>(</w:t>
      </w:r>
      <w:r w:rsidR="00CC1BA8" w:rsidRPr="009330C6">
        <w:rPr>
          <w:rFonts w:ascii="Arial Narrow" w:hAnsi="Arial Narrow" w:cs="Calibri"/>
          <w:sz w:val="22"/>
          <w:szCs w:val="22"/>
        </w:rPr>
        <w:t xml:space="preserve">oznaczoną symbolem Bp </w:t>
      </w:r>
      <w:r w:rsidR="00A367A2" w:rsidRPr="009330C6">
        <w:rPr>
          <w:rFonts w:ascii="Arial Narrow" w:hAnsi="Arial Narrow" w:cs="Calibri"/>
          <w:sz w:val="22"/>
          <w:szCs w:val="22"/>
        </w:rPr>
        <w:t>-</w:t>
      </w:r>
      <w:r w:rsidR="00CC1BA8" w:rsidRPr="009330C6">
        <w:rPr>
          <w:rFonts w:ascii="Arial Narrow" w:hAnsi="Arial Narrow" w:cs="Calibri"/>
          <w:sz w:val="22"/>
          <w:szCs w:val="22"/>
          <w:shd w:val="clear" w:color="auto" w:fill="FFFFFF"/>
        </w:rPr>
        <w:t>zurbanizowane tereny niezabudowane lub w trakcie zabudowy</w:t>
      </w:r>
      <w:r w:rsidR="00A367A2" w:rsidRPr="009330C6">
        <w:rPr>
          <w:rFonts w:ascii="Arial Narrow" w:hAnsi="Arial Narrow" w:cs="Calibri"/>
          <w:sz w:val="22"/>
          <w:szCs w:val="22"/>
          <w:shd w:val="clear" w:color="auto" w:fill="FFFFFF"/>
        </w:rPr>
        <w:t xml:space="preserve"> - </w:t>
      </w:r>
      <w:r w:rsidR="00CC1BA8" w:rsidRPr="009330C6">
        <w:rPr>
          <w:rFonts w:ascii="Arial Narrow" w:hAnsi="Arial Narrow" w:cs="Calibri"/>
          <w:sz w:val="22"/>
          <w:szCs w:val="22"/>
          <w:shd w:val="clear" w:color="auto" w:fill="FFFFFF"/>
        </w:rPr>
        <w:t>własność Gminy Miasta Gdańska)</w:t>
      </w:r>
      <w:r w:rsidR="00A367A2" w:rsidRPr="009330C6">
        <w:rPr>
          <w:rFonts w:ascii="Arial Narrow" w:hAnsi="Arial Narrow" w:cs="Calibri"/>
          <w:sz w:val="22"/>
          <w:szCs w:val="22"/>
          <w:shd w:val="clear" w:color="auto" w:fill="FFFFFF"/>
        </w:rPr>
        <w:t xml:space="preserve"> oraz działką nr </w:t>
      </w:r>
      <w:r w:rsidR="004B39AB" w:rsidRPr="009330C6">
        <w:rPr>
          <w:rFonts w:ascii="Arial Narrow" w:hAnsi="Arial Narrow"/>
          <w:sz w:val="22"/>
          <w:szCs w:val="22"/>
        </w:rPr>
        <w:t xml:space="preserve">92/3 (tereny </w:t>
      </w:r>
      <w:proofErr w:type="spellStart"/>
      <w:r w:rsidR="004B39AB" w:rsidRPr="009330C6">
        <w:rPr>
          <w:rFonts w:ascii="Arial Narrow" w:hAnsi="Arial Narrow"/>
          <w:sz w:val="22"/>
          <w:szCs w:val="22"/>
        </w:rPr>
        <w:t>Bz</w:t>
      </w:r>
      <w:proofErr w:type="spellEnd"/>
      <w:r w:rsidR="004B39AB" w:rsidRPr="009330C6">
        <w:rPr>
          <w:rFonts w:ascii="Arial Narrow" w:hAnsi="Arial Narrow"/>
          <w:sz w:val="22"/>
          <w:szCs w:val="22"/>
        </w:rPr>
        <w:t>- rekreacyjno-wypoczynkowe  własność Gminy Miasta Gdańska).</w:t>
      </w:r>
    </w:p>
    <w:p w:rsidR="00CC1BA8" w:rsidRPr="009330C6" w:rsidRDefault="00D77C17" w:rsidP="000167A5">
      <w:pPr>
        <w:spacing w:line="276" w:lineRule="auto"/>
        <w:jc w:val="both"/>
        <w:rPr>
          <w:rFonts w:ascii="Arial Narrow" w:hAnsi="Arial Narrow"/>
          <w:color w:val="4F6228"/>
          <w:sz w:val="22"/>
          <w:szCs w:val="22"/>
        </w:rPr>
      </w:pPr>
      <w:r w:rsidRPr="009330C6">
        <w:rPr>
          <w:rFonts w:ascii="Arial Narrow" w:hAnsi="Arial Narrow" w:cs="Arial"/>
          <w:sz w:val="22"/>
          <w:szCs w:val="22"/>
        </w:rPr>
        <w:t xml:space="preserve">• </w:t>
      </w:r>
      <w:r w:rsidR="006B7E2F" w:rsidRPr="009330C6">
        <w:rPr>
          <w:rFonts w:ascii="Arial Narrow" w:hAnsi="Arial Narrow" w:cs="Arial"/>
          <w:sz w:val="22"/>
          <w:szCs w:val="22"/>
        </w:rPr>
        <w:t xml:space="preserve">od strony </w:t>
      </w:r>
      <w:r w:rsidR="004B39AB" w:rsidRPr="009330C6">
        <w:rPr>
          <w:rFonts w:ascii="Arial Narrow" w:hAnsi="Arial Narrow" w:cs="Arial"/>
          <w:sz w:val="22"/>
          <w:szCs w:val="22"/>
        </w:rPr>
        <w:t xml:space="preserve">południowej – z działką nr 6/12 ( oznaczoną symbolem Bi - </w:t>
      </w:r>
      <w:r w:rsidR="00CC1BA8" w:rsidRPr="009330C6">
        <w:rPr>
          <w:rFonts w:ascii="Arial Narrow" w:hAnsi="Arial Narrow"/>
          <w:color w:val="4F6228"/>
          <w:sz w:val="22"/>
          <w:szCs w:val="22"/>
        </w:rPr>
        <w:t xml:space="preserve"> </w:t>
      </w:r>
      <w:r w:rsidR="00614EEB" w:rsidRPr="009330C6">
        <w:rPr>
          <w:rFonts w:ascii="Arial Narrow" w:hAnsi="Arial Narrow"/>
          <w:sz w:val="22"/>
          <w:szCs w:val="22"/>
        </w:rPr>
        <w:t>inne tereny zabudowane)</w:t>
      </w:r>
    </w:p>
    <w:p w:rsidR="00CC1BA8" w:rsidRPr="009330C6" w:rsidRDefault="00CC1BA8" w:rsidP="000167A5">
      <w:pPr>
        <w:spacing w:line="276" w:lineRule="auto"/>
        <w:jc w:val="both"/>
        <w:rPr>
          <w:rFonts w:ascii="Arial Narrow" w:hAnsi="Arial Narrow" w:cs="Arial"/>
          <w:sz w:val="22"/>
          <w:szCs w:val="22"/>
        </w:rPr>
      </w:pPr>
    </w:p>
    <w:p w:rsidR="006B7E2F" w:rsidRPr="009330C6" w:rsidRDefault="006B7E2F"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Najbliższa zabudowa mieszkaniowa zlokalizowana jest ok. </w:t>
      </w:r>
      <w:r w:rsidR="0022285C" w:rsidRPr="009330C6">
        <w:rPr>
          <w:rFonts w:ascii="Arial Narrow" w:hAnsi="Arial Narrow" w:cs="Arial"/>
          <w:sz w:val="22"/>
          <w:szCs w:val="22"/>
        </w:rPr>
        <w:t>72</w:t>
      </w:r>
      <w:r w:rsidRPr="009330C6">
        <w:rPr>
          <w:rFonts w:ascii="Arial Narrow" w:hAnsi="Arial Narrow" w:cs="Arial"/>
          <w:sz w:val="22"/>
          <w:szCs w:val="22"/>
        </w:rPr>
        <w:t xml:space="preserve">,0 m od granicy działki geodezyjnej przeznaczonej pod planowaną inwestycję w kierunku </w:t>
      </w:r>
      <w:r w:rsidR="0022285C" w:rsidRPr="009330C6">
        <w:rPr>
          <w:rFonts w:ascii="Arial Narrow" w:hAnsi="Arial Narrow" w:cs="Arial"/>
          <w:sz w:val="22"/>
          <w:szCs w:val="22"/>
        </w:rPr>
        <w:t>północno-wschodnim</w:t>
      </w:r>
      <w:r w:rsidRPr="009330C6">
        <w:rPr>
          <w:rFonts w:ascii="Arial Narrow" w:hAnsi="Arial Narrow" w:cs="Arial"/>
          <w:sz w:val="22"/>
          <w:szCs w:val="22"/>
        </w:rPr>
        <w:t xml:space="preserve">, zabudowania przy ul. </w:t>
      </w:r>
      <w:r w:rsidR="0022285C" w:rsidRPr="009330C6">
        <w:rPr>
          <w:rFonts w:ascii="Arial Narrow" w:hAnsi="Arial Narrow" w:cs="Arial"/>
          <w:sz w:val="22"/>
          <w:szCs w:val="22"/>
        </w:rPr>
        <w:t>Skarżyńskiego</w:t>
      </w:r>
      <w:r w:rsidR="00614EEB" w:rsidRPr="009330C6">
        <w:rPr>
          <w:rFonts w:ascii="Arial Narrow" w:hAnsi="Arial Narrow" w:cs="Arial"/>
          <w:sz w:val="22"/>
          <w:szCs w:val="22"/>
        </w:rPr>
        <w:t xml:space="preserve">. Bezpośrednio </w:t>
      </w:r>
      <w:r w:rsidR="002F3E5E">
        <w:rPr>
          <w:rFonts w:ascii="Arial Narrow" w:hAnsi="Arial Narrow" w:cs="Arial"/>
          <w:sz w:val="22"/>
          <w:szCs w:val="22"/>
        </w:rPr>
        <w:t>wzdłuż</w:t>
      </w:r>
      <w:r w:rsidR="00614EEB" w:rsidRPr="009330C6">
        <w:rPr>
          <w:rFonts w:ascii="Arial Narrow" w:hAnsi="Arial Narrow" w:cs="Arial"/>
          <w:sz w:val="22"/>
          <w:szCs w:val="22"/>
        </w:rPr>
        <w:t xml:space="preserve">  południowej granicy przedmiotowej działki  jest zlokalizowany istniejący budynek o przeznaczeniu  magazynowo- warsztatowym.</w:t>
      </w:r>
    </w:p>
    <w:p w:rsidR="00C8182C" w:rsidRPr="009330C6" w:rsidRDefault="00C8182C" w:rsidP="000167A5">
      <w:pPr>
        <w:pStyle w:val="Nagwek4"/>
        <w:spacing w:before="240" w:line="276" w:lineRule="auto"/>
        <w:ind w:left="0" w:firstLine="0"/>
        <w:jc w:val="both"/>
        <w:rPr>
          <w:sz w:val="22"/>
          <w:szCs w:val="22"/>
          <w:lang w:val="pl-PL"/>
        </w:rPr>
      </w:pPr>
      <w:bookmarkStart w:id="38" w:name="_Toc501098649"/>
      <w:bookmarkStart w:id="39" w:name="_Toc17265290"/>
      <w:r w:rsidRPr="009330C6">
        <w:rPr>
          <w:sz w:val="22"/>
          <w:szCs w:val="22"/>
          <w:lang w:val="pl-PL"/>
        </w:rPr>
        <w:t>Obszary i obiekty podlegające ochronie, zabytki, uwarunkowania środowiskowe</w:t>
      </w:r>
      <w:bookmarkEnd w:id="38"/>
      <w:bookmarkEnd w:id="39"/>
    </w:p>
    <w:p w:rsidR="003D08B9" w:rsidRPr="003D08B9" w:rsidRDefault="009330C6" w:rsidP="0098433F">
      <w:pPr>
        <w:numPr>
          <w:ilvl w:val="0"/>
          <w:numId w:val="52"/>
        </w:numPr>
        <w:spacing w:before="100" w:after="200" w:line="276" w:lineRule="auto"/>
        <w:contextualSpacing/>
        <w:jc w:val="both"/>
        <w:rPr>
          <w:rFonts w:ascii="Arial Narrow" w:hAnsi="Arial Narrow" w:cs="Arial"/>
          <w:sz w:val="22"/>
          <w:szCs w:val="22"/>
        </w:rPr>
      </w:pPr>
      <w:bookmarkStart w:id="40" w:name="_Hlk13051028"/>
      <w:r w:rsidRPr="003D08B9">
        <w:rPr>
          <w:rFonts w:ascii="Arial Narrow" w:hAnsi="Arial Narrow" w:cs="Arial"/>
          <w:b/>
          <w:sz w:val="22"/>
          <w:szCs w:val="22"/>
        </w:rPr>
        <w:t xml:space="preserve">Planowane do realizacji przedsięwzięcie </w:t>
      </w:r>
      <w:r w:rsidRPr="003D08B9">
        <w:rPr>
          <w:rFonts w:ascii="Arial Narrow" w:hAnsi="Arial Narrow" w:cs="Arial"/>
          <w:b/>
          <w:sz w:val="22"/>
          <w:szCs w:val="22"/>
          <w:u w:val="single"/>
        </w:rPr>
        <w:t>nie kwalifikuje się</w:t>
      </w:r>
      <w:r w:rsidRPr="003D08B9">
        <w:rPr>
          <w:rFonts w:ascii="Arial Narrow" w:hAnsi="Arial Narrow" w:cs="Arial"/>
          <w:b/>
          <w:sz w:val="22"/>
          <w:szCs w:val="22"/>
        </w:rPr>
        <w:t xml:space="preserve"> do przedsięwzięć mogących znacząco oddziaływać na środowisko określonych w rozporządzeniu Rady Ministrów z dnia 9 listopada 2010 r. w sprawie przedsięwzięć mogących znacząco oddziaływać na środowisko </w:t>
      </w:r>
      <w:bookmarkStart w:id="41" w:name="_Hlk15025404"/>
      <w:r w:rsidR="003D08B9" w:rsidRPr="003D08B9">
        <w:rPr>
          <w:rFonts w:ascii="Arial Narrow" w:hAnsi="Arial Narrow" w:cs="Arial"/>
          <w:b/>
          <w:sz w:val="22"/>
          <w:szCs w:val="22"/>
        </w:rPr>
        <w:t>[tekst jednolity: Dz.U. 2016 poz. 71]</w:t>
      </w:r>
      <w:bookmarkEnd w:id="41"/>
    </w:p>
    <w:p w:rsidR="009330C6" w:rsidRPr="003D08B9" w:rsidRDefault="009330C6" w:rsidP="0098433F">
      <w:pPr>
        <w:numPr>
          <w:ilvl w:val="0"/>
          <w:numId w:val="52"/>
        </w:numPr>
        <w:spacing w:before="100" w:after="200" w:line="276" w:lineRule="auto"/>
        <w:contextualSpacing/>
        <w:jc w:val="both"/>
        <w:rPr>
          <w:rFonts w:ascii="Arial Narrow" w:hAnsi="Arial Narrow" w:cs="Arial"/>
          <w:sz w:val="22"/>
          <w:szCs w:val="22"/>
        </w:rPr>
      </w:pPr>
      <w:r w:rsidRPr="003D08B9">
        <w:rPr>
          <w:rFonts w:ascii="Arial Narrow" w:hAnsi="Arial Narrow" w:cs="Arial"/>
          <w:sz w:val="22"/>
          <w:szCs w:val="22"/>
        </w:rPr>
        <w:t xml:space="preserve">1 sierpnia 2013 r. weszła w życie </w:t>
      </w:r>
      <w:r w:rsidRPr="003D08B9">
        <w:rPr>
          <w:rFonts w:ascii="Arial Narrow" w:hAnsi="Arial Narrow" w:cs="Arial"/>
          <w:sz w:val="22"/>
          <w:szCs w:val="22"/>
          <w:u w:val="single"/>
        </w:rPr>
        <w:t>zmiana</w:t>
      </w:r>
      <w:r w:rsidRPr="003D08B9">
        <w:rPr>
          <w:rFonts w:ascii="Arial Narrow" w:hAnsi="Arial Narrow" w:cs="Arial"/>
          <w:sz w:val="22"/>
          <w:szCs w:val="22"/>
        </w:rPr>
        <w:t xml:space="preserve"> rozporządzenia w sprawie przedsięwzięć mogących znacząco oddziaływać na środowisko. Z listy przedsięwzięć mogących potencjalnie znacząco oddziaływać na środowisko wykreślono punkty zbierania odpadów. Zgodnie z nowym brzmieniem art. 3 ust. 1 pkt 81 ww. rozporządzenia, decyzja środowiskowa jest wymagana dla przedsięwzięcia polegającego na budowie „</w:t>
      </w:r>
      <w:r w:rsidRPr="003D08B9">
        <w:rPr>
          <w:rFonts w:ascii="Arial Narrow" w:hAnsi="Arial Narrow" w:cs="Arial"/>
          <w:b/>
          <w:i/>
          <w:sz w:val="22"/>
          <w:szCs w:val="22"/>
        </w:rPr>
        <w:t>punktu do zbierania lub przeładunku złomu</w:t>
      </w:r>
      <w:r w:rsidRPr="003D08B9">
        <w:rPr>
          <w:rFonts w:ascii="Arial Narrow" w:hAnsi="Arial Narrow" w:cs="Arial"/>
          <w:sz w:val="22"/>
          <w:szCs w:val="22"/>
        </w:rPr>
        <w:t>”. Ze zmiany tej wynika, iż punkty selektywnego zbierania odpadów komunalnych, w których zbierane będą np. szkło, tworzywa sztuczne, papier, a nawet odpady elektryczne i elektroniczne czy odpady niebezpieczne, nie wymaga uzyskania decyzji o środowiskowych uwarunkowaniach. Jednak w przypadku, gdy w punkcie zbierane będą jakiekolwiek odpady złomu– decyzja ta będzie wymagana. W związku z eksploatacją planowanego do realizacji przedsięwzięcia nie będą zbierane odpady złomu. Do PSZOK będą przyjmowane odpady komunalne o kodzie 20 01 40 (metale) i 15 01 04 (opakowania z metali).</w:t>
      </w:r>
    </w:p>
    <w:p w:rsidR="009330C6" w:rsidRPr="009330C6" w:rsidRDefault="009330C6" w:rsidP="000167A5">
      <w:pPr>
        <w:numPr>
          <w:ilvl w:val="0"/>
          <w:numId w:val="53"/>
        </w:numPr>
        <w:spacing w:line="276" w:lineRule="auto"/>
        <w:contextualSpacing/>
        <w:jc w:val="both"/>
        <w:rPr>
          <w:rFonts w:ascii="Arial Narrow" w:hAnsi="Arial Narrow" w:cs="Arial"/>
          <w:b/>
          <w:sz w:val="22"/>
          <w:szCs w:val="22"/>
        </w:rPr>
      </w:pPr>
      <w:r w:rsidRPr="009330C6">
        <w:rPr>
          <w:rFonts w:ascii="Arial Narrow" w:hAnsi="Arial Narrow" w:cs="Arial"/>
          <w:b/>
          <w:sz w:val="22"/>
          <w:szCs w:val="22"/>
        </w:rPr>
        <w:t>W projektowanym punkcie zbiórki odpadów komunalnych nie będzie miało miejsca zbieranie złomu, a co za tym idzie nie zachodzi konieczność uzyskania decyzji o środowiskowych uwarunkowaniach.</w:t>
      </w:r>
    </w:p>
    <w:p w:rsidR="003D08B9" w:rsidRPr="003D08B9" w:rsidRDefault="009330C6" w:rsidP="003D08B9">
      <w:pPr>
        <w:pStyle w:val="Akapitzlist"/>
        <w:numPr>
          <w:ilvl w:val="0"/>
          <w:numId w:val="53"/>
        </w:numPr>
        <w:spacing w:line="276" w:lineRule="auto"/>
        <w:jc w:val="both"/>
        <w:rPr>
          <w:rFonts w:ascii="Arial Narrow" w:hAnsi="Arial Narrow" w:cs="Arial"/>
          <w:sz w:val="22"/>
          <w:szCs w:val="22"/>
        </w:rPr>
      </w:pPr>
      <w:r w:rsidRPr="003D08B9">
        <w:rPr>
          <w:rFonts w:ascii="Arial Narrow" w:hAnsi="Arial Narrow" w:cs="Arial"/>
          <w:sz w:val="22"/>
          <w:szCs w:val="22"/>
        </w:rPr>
        <w:t xml:space="preserve">W związku z eksploatacją planowanego do realizacji przedsięwzięcia </w:t>
      </w:r>
      <w:r w:rsidRPr="003D08B9">
        <w:rPr>
          <w:rFonts w:ascii="Arial Narrow" w:hAnsi="Arial Narrow" w:cs="Arial"/>
          <w:sz w:val="22"/>
          <w:szCs w:val="22"/>
          <w:u w:val="single"/>
        </w:rPr>
        <w:t>nie będzie prowadzone przetwarzanie odpadów</w:t>
      </w:r>
      <w:r w:rsidRPr="003D08B9">
        <w:rPr>
          <w:rFonts w:ascii="Arial Narrow" w:hAnsi="Arial Narrow" w:cs="Arial"/>
          <w:sz w:val="22"/>
          <w:szCs w:val="22"/>
        </w:rPr>
        <w:t xml:space="preserve"> – nie będą prowadzone procesy odzysku ani unieszkodliwiania. W projektowanym kompleksie odbioru selektywnie zebranych odpadów komunalnych prowadzone będzie zbieranie odpadów. W rozumieniu Ustawy z dnia 14 grudnia 2012 r. o odpadach </w:t>
      </w:r>
      <w:r w:rsidR="003D08B9" w:rsidRPr="003D08B9">
        <w:rPr>
          <w:rFonts w:ascii="Arial Narrow" w:hAnsi="Arial Narrow" w:cs="Arial"/>
          <w:sz w:val="22"/>
          <w:szCs w:val="22"/>
        </w:rPr>
        <w:t xml:space="preserve">[tekst jednolity: Dz.U. 2019 poz. 701 z </w:t>
      </w:r>
      <w:proofErr w:type="spellStart"/>
      <w:r w:rsidR="003D08B9" w:rsidRPr="003D08B9">
        <w:rPr>
          <w:rFonts w:ascii="Arial Narrow" w:hAnsi="Arial Narrow" w:cs="Arial"/>
          <w:sz w:val="22"/>
          <w:szCs w:val="22"/>
        </w:rPr>
        <w:t>późn</w:t>
      </w:r>
      <w:proofErr w:type="spellEnd"/>
      <w:r w:rsidR="003D08B9" w:rsidRPr="003D08B9">
        <w:rPr>
          <w:rFonts w:ascii="Arial Narrow" w:hAnsi="Arial Narrow" w:cs="Arial"/>
          <w:sz w:val="22"/>
          <w:szCs w:val="22"/>
        </w:rPr>
        <w:t>. zm.]</w:t>
      </w:r>
    </w:p>
    <w:p w:rsidR="009330C6" w:rsidRPr="003D08B9" w:rsidRDefault="009330C6" w:rsidP="0098433F">
      <w:pPr>
        <w:numPr>
          <w:ilvl w:val="1"/>
          <w:numId w:val="53"/>
        </w:numPr>
        <w:spacing w:line="276" w:lineRule="auto"/>
        <w:contextualSpacing/>
        <w:jc w:val="both"/>
        <w:rPr>
          <w:rFonts w:ascii="Arial Narrow" w:hAnsi="Arial Narrow" w:cs="Arial"/>
          <w:sz w:val="22"/>
          <w:szCs w:val="22"/>
        </w:rPr>
      </w:pPr>
      <w:r w:rsidRPr="003D08B9">
        <w:rPr>
          <w:rFonts w:ascii="Arial Narrow" w:hAnsi="Arial Narrow" w:cs="Arial"/>
          <w:b/>
          <w:sz w:val="22"/>
          <w:szCs w:val="22"/>
        </w:rPr>
        <w:t xml:space="preserve">poprzez </w:t>
      </w:r>
      <w:r w:rsidRPr="003D08B9">
        <w:rPr>
          <w:rFonts w:ascii="Arial Narrow" w:hAnsi="Arial Narrow" w:cs="Arial"/>
          <w:b/>
          <w:sz w:val="22"/>
          <w:szCs w:val="22"/>
          <w:u w:val="single"/>
        </w:rPr>
        <w:t>zbieranie odpadów</w:t>
      </w:r>
      <w:r w:rsidRPr="003D08B9">
        <w:rPr>
          <w:rFonts w:ascii="Arial Narrow" w:hAnsi="Arial Narrow" w:cs="Arial"/>
          <w:b/>
          <w:sz w:val="22"/>
          <w:szCs w:val="22"/>
        </w:rPr>
        <w:t xml:space="preserve"> rozumie się gromadzenie odpadów przed ich transportem do miejsc przetwarzania, w tym wstępne sortowanie nieprowadzące do zasadniczej zmiany charakteru i składu odpadów i niepowodujące zmiany klasyfikacji odpadów oraz tymczasowe magazynowanie odpadów</w:t>
      </w:r>
      <w:r w:rsidRPr="003D08B9">
        <w:rPr>
          <w:rFonts w:ascii="Arial Narrow" w:hAnsi="Arial Narrow" w:cs="Arial"/>
          <w:sz w:val="22"/>
          <w:szCs w:val="22"/>
        </w:rPr>
        <w:t>;</w:t>
      </w:r>
    </w:p>
    <w:p w:rsidR="009330C6" w:rsidRPr="009330C6" w:rsidRDefault="009330C6" w:rsidP="000167A5">
      <w:pPr>
        <w:numPr>
          <w:ilvl w:val="1"/>
          <w:numId w:val="53"/>
        </w:numPr>
        <w:spacing w:line="276" w:lineRule="auto"/>
        <w:contextualSpacing/>
        <w:jc w:val="both"/>
        <w:rPr>
          <w:rFonts w:ascii="Arial Narrow" w:hAnsi="Arial Narrow" w:cs="Arial"/>
          <w:sz w:val="22"/>
          <w:szCs w:val="22"/>
        </w:rPr>
      </w:pPr>
      <w:r w:rsidRPr="009330C6">
        <w:rPr>
          <w:rFonts w:ascii="Arial Narrow" w:hAnsi="Arial Narrow" w:cs="Arial"/>
          <w:sz w:val="22"/>
          <w:szCs w:val="22"/>
        </w:rPr>
        <w:t xml:space="preserve">poprzez </w:t>
      </w:r>
      <w:r w:rsidRPr="009330C6">
        <w:rPr>
          <w:rFonts w:ascii="Arial Narrow" w:hAnsi="Arial Narrow" w:cs="Arial"/>
          <w:b/>
          <w:sz w:val="22"/>
          <w:szCs w:val="22"/>
        </w:rPr>
        <w:t>przetwarzanie odpadów</w:t>
      </w:r>
      <w:r w:rsidRPr="009330C6">
        <w:rPr>
          <w:rFonts w:ascii="Arial Narrow" w:hAnsi="Arial Narrow" w:cs="Arial"/>
          <w:sz w:val="22"/>
          <w:szCs w:val="22"/>
        </w:rPr>
        <w:t xml:space="preserve"> rozumie się procesy odzysku lub unieszkodliwiania, w tym przygotowanie poprzedzające odzysk lub unieszkodliwianie;</w:t>
      </w:r>
    </w:p>
    <w:p w:rsidR="009330C6" w:rsidRPr="009330C6" w:rsidRDefault="009330C6" w:rsidP="000167A5">
      <w:pPr>
        <w:numPr>
          <w:ilvl w:val="1"/>
          <w:numId w:val="53"/>
        </w:numPr>
        <w:spacing w:line="276" w:lineRule="auto"/>
        <w:contextualSpacing/>
        <w:jc w:val="both"/>
        <w:rPr>
          <w:rFonts w:ascii="Arial Narrow" w:hAnsi="Arial Narrow" w:cs="Arial"/>
          <w:sz w:val="22"/>
          <w:szCs w:val="22"/>
        </w:rPr>
      </w:pPr>
      <w:r w:rsidRPr="009330C6">
        <w:rPr>
          <w:rFonts w:ascii="Arial Narrow" w:hAnsi="Arial Narrow" w:cs="Arial"/>
          <w:sz w:val="22"/>
          <w:szCs w:val="22"/>
        </w:rPr>
        <w:t xml:space="preserve">poprzez </w:t>
      </w:r>
      <w:r w:rsidRPr="009330C6">
        <w:rPr>
          <w:rFonts w:ascii="Arial Narrow" w:hAnsi="Arial Narrow" w:cs="Arial"/>
          <w:b/>
          <w:sz w:val="22"/>
          <w:szCs w:val="22"/>
        </w:rPr>
        <w:t>odzysk</w:t>
      </w:r>
      <w:r w:rsidRPr="009330C6">
        <w:rPr>
          <w:rFonts w:ascii="Arial Narrow" w:hAnsi="Arial Narrow" w:cs="Arial"/>
          <w:sz w:val="22"/>
          <w:szCs w:val="22"/>
        </w:rPr>
        <w:t xml:space="preserve"> rozumie się jakikolwiek proces, którego głównym wynikiem jest to, aby odpady służyły użytecznemu zastosowaniu przez zastąpienie innych materiałów, które w przeciwnym przypadku zostałyby użyte do spełnienia danej funkcji, lub w wyniku którego odpady są przygotowywane do spełnienia takiej funkcji w danym zakładzie lub ogólnie w gospodarce;</w:t>
      </w:r>
    </w:p>
    <w:p w:rsidR="009330C6" w:rsidRPr="009330C6" w:rsidRDefault="009330C6" w:rsidP="000167A5">
      <w:pPr>
        <w:numPr>
          <w:ilvl w:val="1"/>
          <w:numId w:val="53"/>
        </w:numPr>
        <w:spacing w:line="276" w:lineRule="auto"/>
        <w:contextualSpacing/>
        <w:jc w:val="both"/>
        <w:rPr>
          <w:rFonts w:ascii="Arial Narrow" w:hAnsi="Arial Narrow" w:cs="Arial"/>
          <w:sz w:val="22"/>
          <w:szCs w:val="22"/>
        </w:rPr>
      </w:pPr>
      <w:r w:rsidRPr="009330C6">
        <w:rPr>
          <w:rFonts w:ascii="Arial Narrow" w:hAnsi="Arial Narrow" w:cs="Arial"/>
          <w:sz w:val="22"/>
          <w:szCs w:val="22"/>
        </w:rPr>
        <w:t xml:space="preserve">poprzez </w:t>
      </w:r>
      <w:r w:rsidRPr="009330C6">
        <w:rPr>
          <w:rFonts w:ascii="Arial Narrow" w:hAnsi="Arial Narrow" w:cs="Arial"/>
          <w:b/>
          <w:sz w:val="22"/>
          <w:szCs w:val="22"/>
        </w:rPr>
        <w:t>unieszkodliwianie odpadów</w:t>
      </w:r>
      <w:r w:rsidRPr="009330C6">
        <w:rPr>
          <w:rFonts w:ascii="Arial Narrow" w:hAnsi="Arial Narrow" w:cs="Arial"/>
          <w:sz w:val="22"/>
          <w:szCs w:val="22"/>
        </w:rPr>
        <w:t xml:space="preserve"> rozumie się proces niebędący odzyskiem, nawet jeżeli wtórnym skutkiem takiego procesu jest odzysk substancji lub energii.</w:t>
      </w:r>
    </w:p>
    <w:p w:rsidR="009330C6" w:rsidRPr="003D08B9" w:rsidRDefault="009330C6" w:rsidP="003D08B9">
      <w:pPr>
        <w:numPr>
          <w:ilvl w:val="0"/>
          <w:numId w:val="53"/>
        </w:numPr>
        <w:spacing w:after="160" w:line="276" w:lineRule="auto"/>
        <w:contextualSpacing/>
        <w:jc w:val="both"/>
        <w:rPr>
          <w:rFonts w:ascii="Arial Narrow" w:hAnsi="Arial Narrow" w:cs="Arial"/>
          <w:strike/>
          <w:sz w:val="22"/>
          <w:szCs w:val="22"/>
          <w:u w:val="single"/>
        </w:rPr>
      </w:pPr>
      <w:r w:rsidRPr="009330C6">
        <w:rPr>
          <w:rFonts w:ascii="Arial Narrow" w:hAnsi="Arial Narrow" w:cs="Arial"/>
          <w:sz w:val="22"/>
          <w:szCs w:val="22"/>
          <w:u w:val="single"/>
        </w:rPr>
        <w:t xml:space="preserve">Mając na uwadze powyższe, stwierdza się iż, planowane do realizacji przedsięwzięcie nie wymaga uzyskania decyzji o środowiskowych uwarunkowaniach zgody na realizację przedsięwzięcia – nie kwalifikuje się do żadnego z przedsięwzięć mogących znacząco oddziaływać na środowisko zgodnie z Rozporządzeniem Rady Ministrów z dnia 9 listopada 2010 r. w sprawie przedsięwzięć mogących znacząco oddziaływać na środowisko </w:t>
      </w:r>
      <w:bookmarkStart w:id="42" w:name="_Hlk15027493"/>
      <w:r w:rsidR="003D08B9">
        <w:rPr>
          <w:rFonts w:ascii="Arial Narrow" w:hAnsi="Arial Narrow" w:cs="Arial"/>
          <w:sz w:val="22"/>
          <w:szCs w:val="22"/>
          <w:u w:val="single"/>
        </w:rPr>
        <w:t>[</w:t>
      </w:r>
      <w:r w:rsidR="003D08B9" w:rsidRPr="003D08B9">
        <w:rPr>
          <w:rFonts w:ascii="Arial Narrow" w:hAnsi="Arial Narrow" w:cs="Arial"/>
          <w:sz w:val="22"/>
          <w:szCs w:val="22"/>
          <w:u w:val="single"/>
        </w:rPr>
        <w:t>tekst jednolity: Dz.U. 2016 poz. 71]</w:t>
      </w:r>
      <w:bookmarkEnd w:id="42"/>
    </w:p>
    <w:p w:rsidR="009330C6" w:rsidRPr="009330C6" w:rsidRDefault="009330C6" w:rsidP="000167A5">
      <w:pPr>
        <w:numPr>
          <w:ilvl w:val="0"/>
          <w:numId w:val="53"/>
        </w:numPr>
        <w:spacing w:after="160" w:line="276" w:lineRule="auto"/>
        <w:contextualSpacing/>
        <w:jc w:val="both"/>
        <w:rPr>
          <w:rFonts w:ascii="Arial Narrow" w:hAnsi="Arial Narrow" w:cs="Arial"/>
          <w:sz w:val="22"/>
          <w:szCs w:val="22"/>
        </w:rPr>
      </w:pPr>
      <w:r w:rsidRPr="009330C6">
        <w:rPr>
          <w:rFonts w:ascii="Arial Narrow" w:hAnsi="Arial Narrow" w:cs="Arial"/>
          <w:sz w:val="22"/>
          <w:szCs w:val="22"/>
        </w:rPr>
        <w:t>Celem uzyskania opinii (decyzji/postanowienia) właściwego organu administracyjnego w sprawie koniczności lub braku koniczności uzyskania decyzji o środowiskowych uwarunkowaniach zgody na realizację przedsięwzięcia polegającego na budowie Punktu Zbierania Odpadów Komunalnych (z selektywnej zbiórki) wystąpiono z wnioskiem o wydanie Decyzji o środowiskowych uwarunkowaniach realizacji przedsięwzięcia do którego załączono Kartę Informacyjną Przedsięwzięcia opisującą i charakteryzującą planowane zamierzenie inwestycyjne.</w:t>
      </w:r>
    </w:p>
    <w:p w:rsidR="009330C6" w:rsidRPr="009330C6" w:rsidRDefault="009330C6" w:rsidP="000167A5">
      <w:pPr>
        <w:numPr>
          <w:ilvl w:val="0"/>
          <w:numId w:val="53"/>
        </w:numPr>
        <w:spacing w:after="160" w:line="276" w:lineRule="auto"/>
        <w:contextualSpacing/>
        <w:jc w:val="both"/>
        <w:rPr>
          <w:rFonts w:ascii="Arial Narrow" w:hAnsi="Arial Narrow" w:cs="Arial"/>
          <w:b/>
          <w:sz w:val="22"/>
          <w:szCs w:val="22"/>
          <w:u w:val="single"/>
        </w:rPr>
      </w:pPr>
      <w:r w:rsidRPr="009330C6">
        <w:rPr>
          <w:rFonts w:ascii="Arial Narrow" w:hAnsi="Arial Narrow" w:cs="Arial"/>
          <w:b/>
          <w:sz w:val="22"/>
          <w:szCs w:val="22"/>
          <w:u w:val="single"/>
        </w:rPr>
        <w:t>Mając na uwadze powyższe można spodziewać się uzyskania postanowienia o odmowie wszczęcia postępowania. Gdy żądanie zostało wniesione z nieuzasadnionych przyczyn (tj. brak podstawy prawnej do rozpatrzenia wniosku, inwestycja nie kwalifikuje się do uzyskania wnioskowanej decyzji) zgodnie z art. 61a KPA organ administracji publicznej wydaje postanowienie o odmowie wszczęcia postępowania.</w:t>
      </w:r>
    </w:p>
    <w:p w:rsidR="009330C6" w:rsidRPr="009330C6" w:rsidRDefault="002F3E5E" w:rsidP="000167A5">
      <w:pPr>
        <w:numPr>
          <w:ilvl w:val="0"/>
          <w:numId w:val="53"/>
        </w:numPr>
        <w:spacing w:after="160" w:line="276" w:lineRule="auto"/>
        <w:contextualSpacing/>
        <w:jc w:val="both"/>
        <w:rPr>
          <w:rFonts w:ascii="Arial Narrow" w:hAnsi="Arial Narrow" w:cs="Arial"/>
          <w:b/>
          <w:sz w:val="22"/>
          <w:szCs w:val="22"/>
        </w:rPr>
      </w:pPr>
      <w:r w:rsidRPr="009330C6">
        <w:rPr>
          <w:rFonts w:ascii="Arial Narrow" w:hAnsi="Arial Narrow" w:cs="Arial"/>
          <w:b/>
          <w:sz w:val="22"/>
          <w:szCs w:val="22"/>
        </w:rPr>
        <w:t>Ponadto</w:t>
      </w:r>
      <w:r w:rsidR="009330C6" w:rsidRPr="009330C6">
        <w:rPr>
          <w:rFonts w:ascii="Arial Narrow" w:hAnsi="Arial Narrow" w:cs="Arial"/>
          <w:b/>
          <w:sz w:val="22"/>
          <w:szCs w:val="22"/>
        </w:rPr>
        <w:t xml:space="preserve">, do niniejszego opracowania załączam pismo Dyrektora Departamentu Ocen Oddziaływania na Środowisko Generalnej Dyrekcji Ochrony Środowiska znak DOOŚ.soos.070.380.2017.dkż z dnia 27 maja 2018 r., gdzie na szczególną uwagę zasługuje treść wyrażona w akapicie 2 na stronie 2 – „Za punkty zbierania złomu wymienione w §3 ust. 1 pkt 81 </w:t>
      </w:r>
      <w:r w:rsidR="009330C6" w:rsidRPr="009330C6">
        <w:rPr>
          <w:rFonts w:ascii="Arial Narrow" w:hAnsi="Arial Narrow" w:cs="Arial"/>
          <w:b/>
          <w:i/>
          <w:sz w:val="22"/>
          <w:szCs w:val="22"/>
        </w:rPr>
        <w:t xml:space="preserve">rozporządzenia </w:t>
      </w:r>
      <w:proofErr w:type="spellStart"/>
      <w:r w:rsidR="009330C6" w:rsidRPr="009330C6">
        <w:rPr>
          <w:rFonts w:ascii="Arial Narrow" w:hAnsi="Arial Narrow" w:cs="Arial"/>
          <w:b/>
          <w:i/>
          <w:sz w:val="22"/>
          <w:szCs w:val="22"/>
        </w:rPr>
        <w:t>ooś</w:t>
      </w:r>
      <w:proofErr w:type="spellEnd"/>
      <w:r w:rsidR="009330C6" w:rsidRPr="009330C6">
        <w:rPr>
          <w:rFonts w:ascii="Arial Narrow" w:hAnsi="Arial Narrow" w:cs="Arial"/>
          <w:b/>
          <w:sz w:val="22"/>
          <w:szCs w:val="22"/>
        </w:rPr>
        <w:t xml:space="preserve">, </w:t>
      </w:r>
      <w:r w:rsidR="009330C6" w:rsidRPr="009330C6">
        <w:rPr>
          <w:rFonts w:ascii="Arial Narrow" w:hAnsi="Arial Narrow" w:cs="Arial"/>
          <w:b/>
          <w:sz w:val="22"/>
          <w:szCs w:val="22"/>
          <w:u w:val="single"/>
        </w:rPr>
        <w:t xml:space="preserve">nie </w:t>
      </w:r>
      <w:r w:rsidRPr="009330C6">
        <w:rPr>
          <w:rFonts w:ascii="Arial Narrow" w:hAnsi="Arial Narrow" w:cs="Arial"/>
          <w:b/>
          <w:sz w:val="22"/>
          <w:szCs w:val="22"/>
          <w:u w:val="single"/>
        </w:rPr>
        <w:t>należy</w:t>
      </w:r>
      <w:r w:rsidR="009330C6" w:rsidRPr="009330C6">
        <w:rPr>
          <w:rFonts w:ascii="Arial Narrow" w:hAnsi="Arial Narrow" w:cs="Arial"/>
          <w:b/>
          <w:sz w:val="22"/>
          <w:szCs w:val="22"/>
          <w:u w:val="single"/>
        </w:rPr>
        <w:t xml:space="preserve"> uznawać PSZOK</w:t>
      </w:r>
      <w:r w:rsidR="009330C6" w:rsidRPr="009330C6">
        <w:rPr>
          <w:rFonts w:ascii="Arial Narrow" w:hAnsi="Arial Narrow" w:cs="Arial"/>
          <w:b/>
          <w:sz w:val="22"/>
          <w:szCs w:val="22"/>
        </w:rPr>
        <w:t xml:space="preserve">, w których jest prowadzone selektywne zbieranie odpadów </w:t>
      </w:r>
      <w:r w:rsidR="00D87F3D" w:rsidRPr="009330C6">
        <w:rPr>
          <w:rFonts w:ascii="Arial Narrow" w:hAnsi="Arial Narrow" w:cs="Arial"/>
          <w:b/>
          <w:sz w:val="22"/>
          <w:szCs w:val="22"/>
        </w:rPr>
        <w:t>komunalnych</w:t>
      </w:r>
      <w:r w:rsidR="009330C6" w:rsidRPr="009330C6">
        <w:rPr>
          <w:rFonts w:ascii="Arial Narrow" w:hAnsi="Arial Narrow" w:cs="Arial"/>
          <w:b/>
          <w:sz w:val="22"/>
          <w:szCs w:val="22"/>
        </w:rPr>
        <w:t xml:space="preserve"> </w:t>
      </w:r>
      <w:r w:rsidR="00D87F3D" w:rsidRPr="009330C6">
        <w:rPr>
          <w:rFonts w:ascii="Arial Narrow" w:hAnsi="Arial Narrow" w:cs="Arial"/>
          <w:b/>
          <w:sz w:val="22"/>
          <w:szCs w:val="22"/>
        </w:rPr>
        <w:t>obejmujące</w:t>
      </w:r>
      <w:r w:rsidR="009330C6" w:rsidRPr="009330C6">
        <w:rPr>
          <w:rFonts w:ascii="Arial Narrow" w:hAnsi="Arial Narrow" w:cs="Arial"/>
          <w:b/>
          <w:sz w:val="22"/>
          <w:szCs w:val="22"/>
        </w:rPr>
        <w:t xml:space="preserve"> </w:t>
      </w:r>
      <w:r w:rsidR="00D87F3D" w:rsidRPr="009330C6">
        <w:rPr>
          <w:rFonts w:ascii="Arial Narrow" w:hAnsi="Arial Narrow" w:cs="Arial"/>
          <w:b/>
          <w:sz w:val="22"/>
          <w:szCs w:val="22"/>
        </w:rPr>
        <w:t>następujące</w:t>
      </w:r>
      <w:r w:rsidR="009330C6" w:rsidRPr="009330C6">
        <w:rPr>
          <w:rFonts w:ascii="Arial Narrow" w:hAnsi="Arial Narrow" w:cs="Arial"/>
          <w:b/>
          <w:sz w:val="22"/>
          <w:szCs w:val="22"/>
        </w:rPr>
        <w:t xml:space="preserve"> frakcje odpadów: papieru, metalu, tworzywa sztucznego [...]”.</w:t>
      </w:r>
    </w:p>
    <w:p w:rsidR="009330C6" w:rsidRPr="009330C6" w:rsidRDefault="009330C6" w:rsidP="000167A5">
      <w:pPr>
        <w:numPr>
          <w:ilvl w:val="0"/>
          <w:numId w:val="53"/>
        </w:numPr>
        <w:spacing w:after="160" w:line="276" w:lineRule="auto"/>
        <w:contextualSpacing/>
        <w:jc w:val="both"/>
        <w:rPr>
          <w:rFonts w:ascii="Arial Narrow" w:hAnsi="Arial Narrow" w:cs="Arial"/>
          <w:sz w:val="22"/>
          <w:szCs w:val="22"/>
        </w:rPr>
      </w:pPr>
      <w:r w:rsidRPr="009330C6">
        <w:rPr>
          <w:rFonts w:ascii="Arial Narrow" w:hAnsi="Arial Narrow" w:cs="Arial"/>
          <w:sz w:val="22"/>
          <w:szCs w:val="22"/>
        </w:rPr>
        <w:t xml:space="preserve">Teren przeznaczony na realizacje inwestycji to teren o powierzchni 0,46 ha zlokalizowany poza obszarem form ochrony przyrody, zatem planowanego przedsięwzięcia nie można zaliczyć do przedsięwzięć o których mowa w §3 ust. 1 pkt, 55) Rozporządzenia Rady Ministrów z dnia 9 listopada 2010 r. w sprawie przedsięwzięć mogących znacząco oddziaływać na środowisko </w:t>
      </w:r>
      <w:r w:rsidR="003D08B9" w:rsidRPr="003D08B9">
        <w:rPr>
          <w:rFonts w:ascii="Arial Narrow" w:hAnsi="Arial Narrow" w:cs="Arial"/>
          <w:sz w:val="22"/>
          <w:szCs w:val="22"/>
        </w:rPr>
        <w:t>[tekst jednolity: Dz.U. 2016 poz. 71]</w:t>
      </w:r>
    </w:p>
    <w:bookmarkEnd w:id="40"/>
    <w:p w:rsidR="009330C6" w:rsidRPr="009330C6" w:rsidRDefault="009330C6" w:rsidP="000167A5">
      <w:pPr>
        <w:spacing w:line="276" w:lineRule="auto"/>
        <w:rPr>
          <w:sz w:val="22"/>
          <w:szCs w:val="22"/>
          <w:lang w:eastAsia="x-none"/>
        </w:rPr>
      </w:pPr>
    </w:p>
    <w:p w:rsidR="00DD0125" w:rsidRPr="00DD0125" w:rsidRDefault="006B7E2F" w:rsidP="00DD0125">
      <w:pPr>
        <w:pStyle w:val="Nagwek4"/>
        <w:spacing w:before="240" w:line="276" w:lineRule="auto"/>
        <w:ind w:left="0" w:firstLine="0"/>
        <w:jc w:val="both"/>
        <w:rPr>
          <w:color w:val="C00000"/>
          <w:sz w:val="22"/>
          <w:szCs w:val="22"/>
        </w:rPr>
      </w:pPr>
      <w:bookmarkStart w:id="43" w:name="_Toc501098650"/>
      <w:bookmarkStart w:id="44" w:name="_Toc17265291"/>
      <w:r w:rsidRPr="009330C6">
        <w:rPr>
          <w:sz w:val="22"/>
          <w:szCs w:val="22"/>
          <w:lang w:val="pl-PL"/>
        </w:rPr>
        <w:t>B</w:t>
      </w:r>
      <w:r w:rsidR="00C8182C" w:rsidRPr="009330C6">
        <w:rPr>
          <w:sz w:val="22"/>
          <w:szCs w:val="22"/>
          <w:lang w:val="pl-PL"/>
        </w:rPr>
        <w:t>udowa geologiczna rejonu inwestycji, morfologia, warunki wodne</w:t>
      </w:r>
      <w:bookmarkEnd w:id="43"/>
      <w:r w:rsidR="00AC5629" w:rsidRPr="009330C6">
        <w:rPr>
          <w:sz w:val="22"/>
          <w:szCs w:val="22"/>
          <w:lang w:val="pl-PL"/>
        </w:rPr>
        <w:t xml:space="preserve"> –</w:t>
      </w:r>
      <w:bookmarkEnd w:id="44"/>
    </w:p>
    <w:p w:rsidR="00F95A08" w:rsidRPr="00DD0125" w:rsidRDefault="00E275E1" w:rsidP="00DD0125">
      <w:pPr>
        <w:pStyle w:val="Nagwek4"/>
        <w:numPr>
          <w:ilvl w:val="0"/>
          <w:numId w:val="0"/>
        </w:numPr>
        <w:spacing w:before="240" w:line="276" w:lineRule="auto"/>
        <w:jc w:val="both"/>
        <w:rPr>
          <w:b w:val="0"/>
          <w:bCs/>
          <w:sz w:val="22"/>
          <w:szCs w:val="22"/>
        </w:rPr>
      </w:pPr>
      <w:bookmarkStart w:id="45" w:name="_Toc17265292"/>
      <w:r w:rsidRPr="00DD0125">
        <w:rPr>
          <w:b w:val="0"/>
          <w:bCs/>
          <w:sz w:val="22"/>
          <w:szCs w:val="22"/>
        </w:rPr>
        <w:t>Warunki geologiczne terenu inwestycji rozpoznano i opisano w ,,Opinii geotechnicznej o warunkach gruntowo-</w:t>
      </w:r>
      <w:r w:rsidR="00934105" w:rsidRPr="00DD0125">
        <w:rPr>
          <w:b w:val="0"/>
          <w:bCs/>
          <w:sz w:val="22"/>
          <w:szCs w:val="22"/>
        </w:rPr>
        <w:t xml:space="preserve">wodnych podłoża na dz. nr 82/25 </w:t>
      </w:r>
      <w:r w:rsidRPr="00DD0125">
        <w:rPr>
          <w:b w:val="0"/>
          <w:bCs/>
          <w:sz w:val="22"/>
          <w:szCs w:val="22"/>
        </w:rPr>
        <w:t xml:space="preserve"> przy ulicy </w:t>
      </w:r>
      <w:r w:rsidR="00934105" w:rsidRPr="00DD0125">
        <w:rPr>
          <w:b w:val="0"/>
          <w:bCs/>
          <w:sz w:val="22"/>
          <w:szCs w:val="22"/>
        </w:rPr>
        <w:t>Hynka</w:t>
      </w:r>
      <w:r w:rsidRPr="00DD0125">
        <w:rPr>
          <w:b w:val="0"/>
          <w:bCs/>
          <w:sz w:val="22"/>
          <w:szCs w:val="22"/>
        </w:rPr>
        <w:t xml:space="preserve"> w Gdańsku, woj. pomorskie”. Ww. opracowanie stanowi </w:t>
      </w:r>
      <w:r w:rsidR="000924AC" w:rsidRPr="00DD0125">
        <w:rPr>
          <w:b w:val="0"/>
          <w:bCs/>
          <w:sz w:val="22"/>
          <w:szCs w:val="22"/>
        </w:rPr>
        <w:t xml:space="preserve">załącznik </w:t>
      </w:r>
      <w:r w:rsidRPr="00DD0125">
        <w:rPr>
          <w:b w:val="0"/>
          <w:bCs/>
          <w:sz w:val="22"/>
          <w:szCs w:val="22"/>
        </w:rPr>
        <w:t>do PFU.</w:t>
      </w:r>
      <w:bookmarkEnd w:id="45"/>
    </w:p>
    <w:p w:rsidR="001D57E4" w:rsidRPr="009330C6" w:rsidRDefault="001D57E4" w:rsidP="000167A5">
      <w:pPr>
        <w:spacing w:line="276" w:lineRule="auto"/>
        <w:ind w:firstLine="567"/>
        <w:jc w:val="both"/>
        <w:rPr>
          <w:rFonts w:ascii="Arial Narrow" w:hAnsi="Arial Narrow"/>
          <w:sz w:val="22"/>
          <w:szCs w:val="22"/>
        </w:rPr>
      </w:pPr>
      <w:bookmarkStart w:id="46" w:name="_Toc501098651"/>
      <w:r w:rsidRPr="009330C6">
        <w:rPr>
          <w:rFonts w:ascii="Arial Narrow" w:hAnsi="Arial Narrow" w:cs="Arial"/>
          <w:b/>
          <w:sz w:val="22"/>
          <w:szCs w:val="22"/>
        </w:rPr>
        <w:t xml:space="preserve">Obowiązkiem Wykonawcy jest wykonanie </w:t>
      </w:r>
      <w:r w:rsidR="002F3E5E">
        <w:rPr>
          <w:rFonts w:ascii="Arial Narrow" w:hAnsi="Arial Narrow" w:cs="Arial"/>
          <w:b/>
          <w:sz w:val="22"/>
          <w:szCs w:val="22"/>
        </w:rPr>
        <w:t>uzupełniających</w:t>
      </w:r>
      <w:r w:rsidRPr="009330C6">
        <w:rPr>
          <w:rFonts w:ascii="Arial Narrow" w:hAnsi="Arial Narrow" w:cs="Arial"/>
          <w:b/>
          <w:sz w:val="22"/>
          <w:szCs w:val="22"/>
        </w:rPr>
        <w:t xml:space="preserve"> badań geologicznych i laboratoryjnych, </w:t>
      </w:r>
      <w:r w:rsidR="002F3E5E">
        <w:rPr>
          <w:rFonts w:ascii="Arial Narrow" w:hAnsi="Arial Narrow" w:cs="Arial"/>
          <w:b/>
          <w:sz w:val="22"/>
          <w:szCs w:val="22"/>
        </w:rPr>
        <w:t xml:space="preserve">na podstawie założeń projektowych, </w:t>
      </w:r>
      <w:r w:rsidRPr="009330C6">
        <w:rPr>
          <w:rFonts w:ascii="Arial Narrow" w:hAnsi="Arial Narrow" w:cs="Arial"/>
          <w:b/>
          <w:sz w:val="22"/>
          <w:szCs w:val="22"/>
        </w:rPr>
        <w:t xml:space="preserve">jeżeli konieczność ich wykonania jest niezbędna do prawidłowej realizacji prac określonych w niniejszym PFU. Obowiązkiem Wykonawcy jest również opracowanie pozostałej dokumentacji geologicznej, wymaganej ustawą Prawo Geologiczne i Górnicze oraz rozporządzeniem Ministra Transportu, Budownictwa i Gospodarki Morskiej z dnia 25 kwietnia 2012 r. w sprawie ustalania geotechnicznych warunków </w:t>
      </w:r>
      <w:proofErr w:type="spellStart"/>
      <w:r w:rsidRPr="009330C6">
        <w:rPr>
          <w:rFonts w:ascii="Arial Narrow" w:hAnsi="Arial Narrow" w:cs="Arial"/>
          <w:b/>
          <w:sz w:val="22"/>
          <w:szCs w:val="22"/>
        </w:rPr>
        <w:t>posadawiania</w:t>
      </w:r>
      <w:proofErr w:type="spellEnd"/>
      <w:r w:rsidRPr="009330C6">
        <w:rPr>
          <w:rFonts w:ascii="Arial Narrow" w:hAnsi="Arial Narrow" w:cs="Arial"/>
          <w:b/>
          <w:sz w:val="22"/>
          <w:szCs w:val="22"/>
        </w:rPr>
        <w:t xml:space="preserve"> obiektów budowlanych. </w:t>
      </w:r>
      <w:r w:rsidRPr="009330C6">
        <w:rPr>
          <w:rFonts w:ascii="Arial Narrow" w:hAnsi="Arial Narrow"/>
          <w:b/>
          <w:sz w:val="22"/>
          <w:szCs w:val="22"/>
        </w:rPr>
        <w:t>Prace te nie będą podlegały odrębnej wycenie</w:t>
      </w:r>
      <w:r w:rsidR="002F3E5E">
        <w:rPr>
          <w:rFonts w:ascii="Arial Narrow" w:hAnsi="Arial Narrow"/>
          <w:b/>
          <w:sz w:val="22"/>
          <w:szCs w:val="22"/>
        </w:rPr>
        <w:t xml:space="preserve">, a koszt ich realizacji należy przewidzieć w cenie ofertowej. </w:t>
      </w:r>
    </w:p>
    <w:p w:rsidR="00913064" w:rsidRPr="009330C6" w:rsidRDefault="00D10DD0" w:rsidP="000167A5">
      <w:pPr>
        <w:pStyle w:val="Nagwek4"/>
        <w:spacing w:before="240" w:line="276" w:lineRule="auto"/>
        <w:ind w:left="0" w:firstLine="0"/>
        <w:jc w:val="both"/>
        <w:rPr>
          <w:sz w:val="22"/>
          <w:szCs w:val="22"/>
          <w:lang w:val="pl-PL"/>
        </w:rPr>
      </w:pPr>
      <w:bookmarkStart w:id="47" w:name="_Toc17265293"/>
      <w:r w:rsidRPr="009330C6">
        <w:rPr>
          <w:sz w:val="22"/>
          <w:szCs w:val="22"/>
          <w:lang w:val="pl-PL"/>
        </w:rPr>
        <w:t>B</w:t>
      </w:r>
      <w:r w:rsidR="00A36647" w:rsidRPr="009330C6">
        <w:rPr>
          <w:sz w:val="22"/>
          <w:szCs w:val="22"/>
          <w:lang w:val="pl-PL"/>
        </w:rPr>
        <w:t>ilans energetyczny</w:t>
      </w:r>
      <w:bookmarkEnd w:id="46"/>
      <w:bookmarkEnd w:id="47"/>
      <w:r w:rsidR="001D0B06" w:rsidRPr="009330C6">
        <w:rPr>
          <w:sz w:val="22"/>
          <w:szCs w:val="22"/>
          <w:lang w:val="pl-PL"/>
        </w:rPr>
        <w:t xml:space="preserve"> </w:t>
      </w:r>
    </w:p>
    <w:p w:rsidR="00C1600C" w:rsidRPr="009330C6" w:rsidRDefault="00D10DD0"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Sporządzenie bilansu energetycznego oraz uzyskanie warunków technicznych przyłączenia dla zaprojektowanych rozwiązań stanowi obowiązek Wykonawcy.</w:t>
      </w:r>
    </w:p>
    <w:p w:rsidR="00913064" w:rsidRPr="009330C6" w:rsidRDefault="00913064" w:rsidP="000167A5">
      <w:pPr>
        <w:tabs>
          <w:tab w:val="left" w:pos="0"/>
        </w:tabs>
        <w:spacing w:line="276" w:lineRule="auto"/>
        <w:jc w:val="both"/>
        <w:rPr>
          <w:rFonts w:ascii="Arial Narrow" w:hAnsi="Arial Narrow"/>
          <w:iCs/>
          <w:sz w:val="22"/>
          <w:szCs w:val="22"/>
        </w:rPr>
      </w:pPr>
      <w:r w:rsidRPr="009330C6">
        <w:rPr>
          <w:rFonts w:ascii="Arial Narrow" w:hAnsi="Arial Narrow"/>
          <w:iCs/>
          <w:sz w:val="22"/>
          <w:szCs w:val="22"/>
        </w:rPr>
        <w:tab/>
        <w:t>Zaproponowane przez Wykonawcę rozwiązania technologiczne i budowlane winny spełniać warunki najlepszych dostępnych technik (BAT) w zakresie efektywności energetycznej, zawartych w dokumencie referencyjnym BREF „Efektywność Energetyczna”, wypełniając postanowienia Dyrektywy 2006/32/WE Pa</w:t>
      </w:r>
      <w:r w:rsidR="00D10DD0" w:rsidRPr="009330C6">
        <w:rPr>
          <w:rFonts w:ascii="Arial Narrow" w:hAnsi="Arial Narrow"/>
          <w:iCs/>
          <w:sz w:val="22"/>
          <w:szCs w:val="22"/>
        </w:rPr>
        <w:t>rlamentu Europejskiego i Rady w </w:t>
      </w:r>
      <w:r w:rsidRPr="009330C6">
        <w:rPr>
          <w:rFonts w:ascii="Arial Narrow" w:hAnsi="Arial Narrow"/>
          <w:iCs/>
          <w:sz w:val="22"/>
          <w:szCs w:val="22"/>
        </w:rPr>
        <w:t>sprawie efektywności końcowego użytkowania energii oraz usług energetycznych</w:t>
      </w:r>
      <w:r w:rsidR="001D0B06" w:rsidRPr="009330C6">
        <w:rPr>
          <w:rFonts w:ascii="Arial Narrow" w:hAnsi="Arial Narrow"/>
          <w:iCs/>
          <w:sz w:val="22"/>
          <w:szCs w:val="22"/>
        </w:rPr>
        <w:t>, a także wymogi Ustawy z dn. 20 maja 2016</w:t>
      </w:r>
      <w:r w:rsidRPr="009330C6">
        <w:rPr>
          <w:rFonts w:ascii="Arial Narrow" w:hAnsi="Arial Narrow"/>
          <w:iCs/>
          <w:sz w:val="22"/>
          <w:szCs w:val="22"/>
        </w:rPr>
        <w:t>r. o efektywności. W związku z powyższym należy założyć wykorzystanie jedynie urządzeń o niskich wskaźnikach energochłonności, sklasyfikowanych w możliwie najwyższych klasach energetycznych.</w:t>
      </w:r>
    </w:p>
    <w:p w:rsidR="007722E8" w:rsidRPr="009330C6" w:rsidRDefault="007722E8" w:rsidP="000167A5">
      <w:pPr>
        <w:pStyle w:val="Nagwek4"/>
        <w:spacing w:before="240" w:line="276" w:lineRule="auto"/>
        <w:ind w:left="0" w:firstLine="0"/>
        <w:jc w:val="both"/>
        <w:rPr>
          <w:sz w:val="22"/>
          <w:szCs w:val="22"/>
          <w:lang w:val="pl-PL"/>
        </w:rPr>
      </w:pPr>
      <w:bookmarkStart w:id="48" w:name="_Toc501098652"/>
      <w:bookmarkStart w:id="49" w:name="_Toc17265294"/>
      <w:r w:rsidRPr="009330C6">
        <w:rPr>
          <w:sz w:val="22"/>
          <w:szCs w:val="22"/>
          <w:lang w:val="pl-PL"/>
        </w:rPr>
        <w:t>Dostępność mediów i placu budowy</w:t>
      </w:r>
      <w:bookmarkEnd w:id="48"/>
      <w:bookmarkEnd w:id="49"/>
    </w:p>
    <w:p w:rsidR="00D10DD0" w:rsidRPr="009330C6" w:rsidRDefault="00D10DD0" w:rsidP="000167A5">
      <w:pPr>
        <w:spacing w:line="276" w:lineRule="auto"/>
        <w:ind w:firstLine="708"/>
        <w:jc w:val="both"/>
        <w:rPr>
          <w:rFonts w:ascii="Arial Narrow" w:hAnsi="Arial Narrow" w:cs="Arial"/>
          <w:color w:val="C00000"/>
          <w:sz w:val="22"/>
          <w:szCs w:val="22"/>
        </w:rPr>
      </w:pPr>
      <w:r w:rsidRPr="009330C6">
        <w:rPr>
          <w:rFonts w:ascii="Arial Narrow" w:hAnsi="Arial Narrow" w:cs="Arial"/>
          <w:sz w:val="22"/>
          <w:szCs w:val="22"/>
        </w:rPr>
        <w:t>Uzbrojenie działki stanowiącej przedmiot inwestycji przedstawia mapa- załącznik do PFU</w:t>
      </w:r>
      <w:r w:rsidR="007722E8" w:rsidRPr="009330C6">
        <w:rPr>
          <w:rFonts w:ascii="Arial Narrow" w:hAnsi="Arial Narrow" w:cs="Arial"/>
          <w:sz w:val="22"/>
          <w:szCs w:val="22"/>
        </w:rPr>
        <w:t>.</w:t>
      </w:r>
      <w:r w:rsidRPr="009330C6">
        <w:rPr>
          <w:rFonts w:ascii="Arial Narrow" w:hAnsi="Arial Narrow" w:cs="Arial"/>
          <w:sz w:val="22"/>
          <w:szCs w:val="22"/>
        </w:rPr>
        <w:t xml:space="preserve"> Dodatkowo Zamawiający dołącza:</w:t>
      </w:r>
    </w:p>
    <w:p w:rsidR="00D10DD0" w:rsidRPr="00160568" w:rsidRDefault="00D10DD0" w:rsidP="000167A5">
      <w:pPr>
        <w:numPr>
          <w:ilvl w:val="0"/>
          <w:numId w:val="46"/>
        </w:numPr>
        <w:spacing w:line="276" w:lineRule="auto"/>
        <w:ind w:left="284" w:hanging="284"/>
        <w:jc w:val="both"/>
        <w:rPr>
          <w:rFonts w:ascii="Arial Narrow" w:hAnsi="Arial Narrow" w:cs="Arial"/>
          <w:sz w:val="22"/>
          <w:szCs w:val="22"/>
        </w:rPr>
      </w:pPr>
      <w:bookmarkStart w:id="50" w:name="_Hlk13053710"/>
      <w:r w:rsidRPr="00160568">
        <w:rPr>
          <w:rFonts w:ascii="Arial Narrow" w:hAnsi="Arial Narrow" w:cs="Arial"/>
          <w:sz w:val="22"/>
          <w:szCs w:val="22"/>
        </w:rPr>
        <w:t xml:space="preserve">uzgodnienie Orange Polska S.A. </w:t>
      </w:r>
      <w:r w:rsidR="00160568" w:rsidRPr="00160568">
        <w:rPr>
          <w:rFonts w:ascii="Arial Narrow" w:hAnsi="Arial Narrow" w:cs="Arial"/>
          <w:sz w:val="22"/>
          <w:szCs w:val="22"/>
        </w:rPr>
        <w:t xml:space="preserve">nr 33984/TTISIOUP/2019 </w:t>
      </w:r>
      <w:r w:rsidRPr="00160568">
        <w:rPr>
          <w:rFonts w:ascii="Arial Narrow" w:hAnsi="Arial Narrow" w:cs="Arial"/>
          <w:sz w:val="22"/>
          <w:szCs w:val="22"/>
        </w:rPr>
        <w:t xml:space="preserve">z </w:t>
      </w:r>
      <w:r w:rsidR="002B3992" w:rsidRPr="00160568">
        <w:rPr>
          <w:rFonts w:ascii="Arial Narrow" w:hAnsi="Arial Narrow" w:cs="Arial"/>
          <w:sz w:val="22"/>
          <w:szCs w:val="22"/>
        </w:rPr>
        <w:t xml:space="preserve"> dnia</w:t>
      </w:r>
      <w:r w:rsidR="00160568" w:rsidRPr="00160568">
        <w:rPr>
          <w:rFonts w:ascii="Arial Narrow" w:hAnsi="Arial Narrow" w:cs="Arial"/>
          <w:sz w:val="22"/>
          <w:szCs w:val="22"/>
        </w:rPr>
        <w:t xml:space="preserve"> 12.07.2019</w:t>
      </w:r>
      <w:r w:rsidR="002B3992" w:rsidRPr="00160568">
        <w:rPr>
          <w:rFonts w:ascii="Arial Narrow" w:hAnsi="Arial Narrow" w:cs="Arial"/>
          <w:sz w:val="22"/>
          <w:szCs w:val="22"/>
        </w:rPr>
        <w:t xml:space="preserve">   </w:t>
      </w:r>
      <w:r w:rsidRPr="00160568">
        <w:rPr>
          <w:rFonts w:ascii="Arial Narrow" w:hAnsi="Arial Narrow" w:cs="Arial"/>
          <w:sz w:val="22"/>
          <w:szCs w:val="22"/>
        </w:rPr>
        <w:t>r-</w:t>
      </w:r>
      <w:r w:rsidRPr="00160568">
        <w:rPr>
          <w:rFonts w:ascii="Arial Narrow" w:hAnsi="Arial Narrow" w:cs="Arial"/>
          <w:b/>
          <w:sz w:val="22"/>
          <w:szCs w:val="22"/>
        </w:rPr>
        <w:t xml:space="preserve"> </w:t>
      </w:r>
      <w:r w:rsidRPr="00160568">
        <w:rPr>
          <w:rFonts w:ascii="Arial Narrow" w:hAnsi="Arial Narrow" w:cs="Arial"/>
          <w:sz w:val="22"/>
          <w:szCs w:val="22"/>
        </w:rPr>
        <w:t>U</w:t>
      </w:r>
      <w:r w:rsidR="005023F3" w:rsidRPr="00160568">
        <w:rPr>
          <w:rFonts w:ascii="Arial Narrow" w:hAnsi="Arial Narrow" w:cs="Arial"/>
          <w:sz w:val="22"/>
          <w:szCs w:val="22"/>
        </w:rPr>
        <w:t>waga- uzgodnienie dotyczy rozwią</w:t>
      </w:r>
      <w:r w:rsidRPr="00160568">
        <w:rPr>
          <w:rFonts w:ascii="Arial Narrow" w:hAnsi="Arial Narrow" w:cs="Arial"/>
          <w:sz w:val="22"/>
          <w:szCs w:val="22"/>
        </w:rPr>
        <w:t>zań koncepcyjnych. W przypadku zmiany rozwiązań w stosunku do wskazanych w uzgodnieniu, obowiązkiem Wykonawcy jest uzyskanie nowego uzgodnienia,</w:t>
      </w:r>
    </w:p>
    <w:bookmarkEnd w:id="50"/>
    <w:p w:rsidR="009330C6" w:rsidRPr="009330C6" w:rsidRDefault="009330C6" w:rsidP="000167A5">
      <w:pPr>
        <w:numPr>
          <w:ilvl w:val="0"/>
          <w:numId w:val="46"/>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warunki techniczne przyłączenia do sieci elektroenergetycznej ENERGA- OPERATOR SA Oddział w Gdańsku, nr 6698/2019/DG z dnia 13-06-2019r.</w:t>
      </w:r>
    </w:p>
    <w:p w:rsidR="00D10DD0" w:rsidRPr="009330C6" w:rsidRDefault="00D10DD0" w:rsidP="000167A5">
      <w:pPr>
        <w:numPr>
          <w:ilvl w:val="0"/>
          <w:numId w:val="46"/>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warunki techniczne przyłączenia do sieci wod.-kan. (pismo </w:t>
      </w:r>
      <w:r w:rsidR="00452888" w:rsidRPr="009330C6">
        <w:rPr>
          <w:rFonts w:ascii="Arial Narrow" w:hAnsi="Arial Narrow" w:cs="Arial"/>
          <w:sz w:val="22"/>
          <w:szCs w:val="22"/>
        </w:rPr>
        <w:t>Gdańskiej Infrastruktury Wodociągowo-Kanalizacyjnej Sp. z.o.o</w:t>
      </w:r>
      <w:r w:rsidRPr="009330C6">
        <w:rPr>
          <w:rFonts w:ascii="Arial Narrow" w:hAnsi="Arial Narrow" w:cs="Arial"/>
          <w:sz w:val="22"/>
          <w:szCs w:val="22"/>
        </w:rPr>
        <w:t xml:space="preserve">. z dnia </w:t>
      </w:r>
      <w:r w:rsidR="00452888" w:rsidRPr="009330C6">
        <w:rPr>
          <w:rFonts w:ascii="Arial Narrow" w:hAnsi="Arial Narrow" w:cs="Arial"/>
          <w:sz w:val="22"/>
          <w:szCs w:val="22"/>
        </w:rPr>
        <w:t>25.04.2019</w:t>
      </w:r>
      <w:r w:rsidRPr="009330C6">
        <w:rPr>
          <w:rFonts w:ascii="Arial Narrow" w:hAnsi="Arial Narrow" w:cs="Arial"/>
          <w:sz w:val="22"/>
          <w:szCs w:val="22"/>
        </w:rPr>
        <w:t xml:space="preserve">, znak </w:t>
      </w:r>
      <w:r w:rsidR="00452888" w:rsidRPr="009330C6">
        <w:rPr>
          <w:rFonts w:ascii="Arial Narrow" w:hAnsi="Arial Narrow" w:cs="Arial"/>
          <w:sz w:val="22"/>
          <w:szCs w:val="22"/>
        </w:rPr>
        <w:t>TO/400-268/2019/WW/273/DG</w:t>
      </w:r>
      <w:r w:rsidRPr="009330C6">
        <w:rPr>
          <w:rFonts w:ascii="Arial Narrow" w:hAnsi="Arial Narrow" w:cs="Arial"/>
          <w:sz w:val="22"/>
          <w:szCs w:val="22"/>
        </w:rPr>
        <w:t xml:space="preserve"> </w:t>
      </w:r>
    </w:p>
    <w:p w:rsidR="00D10DD0" w:rsidRPr="006E6F9D" w:rsidRDefault="00D10DD0" w:rsidP="000167A5">
      <w:pPr>
        <w:numPr>
          <w:ilvl w:val="0"/>
          <w:numId w:val="46"/>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warunki techniczne odprowadzenia wód deszczowych </w:t>
      </w:r>
      <w:r w:rsidR="00D03255" w:rsidRPr="009330C6">
        <w:rPr>
          <w:rFonts w:ascii="Arial Narrow" w:hAnsi="Arial Narrow" w:cs="Arial"/>
          <w:sz w:val="22"/>
          <w:szCs w:val="22"/>
        </w:rPr>
        <w:t>(pismo Gdańskiej Infrastruktury Wodociągowo-Kanalizacyjnej Sp. z o.o. z dnia 25.05.2019 r. znak TO/400-268/2019/WW/273/DG</w:t>
      </w:r>
      <w:r w:rsidR="00D03255" w:rsidRPr="009330C6">
        <w:rPr>
          <w:rFonts w:ascii="Arial Narrow" w:hAnsi="Arial Narrow" w:cs="Arial"/>
          <w:b/>
          <w:sz w:val="22"/>
          <w:szCs w:val="22"/>
        </w:rPr>
        <w:t>)</w:t>
      </w:r>
    </w:p>
    <w:p w:rsidR="006E6F9D" w:rsidRPr="009330C6" w:rsidRDefault="006E6F9D" w:rsidP="006E6F9D">
      <w:pPr>
        <w:spacing w:line="276" w:lineRule="auto"/>
        <w:ind w:left="284"/>
        <w:jc w:val="both"/>
        <w:rPr>
          <w:rFonts w:ascii="Arial Narrow" w:hAnsi="Arial Narrow" w:cs="Arial"/>
          <w:sz w:val="22"/>
          <w:szCs w:val="22"/>
        </w:rPr>
      </w:pPr>
    </w:p>
    <w:p w:rsidR="006E6F9D" w:rsidRPr="00501A66" w:rsidRDefault="006E6F9D" w:rsidP="006E6F9D">
      <w:pPr>
        <w:spacing w:line="276" w:lineRule="auto"/>
        <w:jc w:val="both"/>
        <w:rPr>
          <w:rFonts w:ascii="Arial Narrow" w:hAnsi="Arial Narrow" w:cs="Arial"/>
          <w:b/>
          <w:sz w:val="22"/>
          <w:szCs w:val="22"/>
        </w:rPr>
      </w:pPr>
      <w:r w:rsidRPr="00501A66">
        <w:rPr>
          <w:rFonts w:ascii="Arial Narrow" w:hAnsi="Arial Narrow" w:cs="Arial"/>
          <w:b/>
          <w:sz w:val="22"/>
          <w:szCs w:val="22"/>
        </w:rPr>
        <w:t xml:space="preserve">Obowiązkiem wykonawcy jest uzyskanie </w:t>
      </w:r>
      <w:r w:rsidR="002F3E5E">
        <w:rPr>
          <w:rFonts w:ascii="Arial Narrow" w:hAnsi="Arial Narrow" w:cs="Arial"/>
          <w:b/>
          <w:sz w:val="22"/>
          <w:szCs w:val="22"/>
        </w:rPr>
        <w:t xml:space="preserve">ostatecznych </w:t>
      </w:r>
      <w:r w:rsidRPr="00501A66">
        <w:rPr>
          <w:rFonts w:ascii="Arial Narrow" w:hAnsi="Arial Narrow" w:cs="Arial"/>
          <w:b/>
          <w:sz w:val="22"/>
          <w:szCs w:val="22"/>
        </w:rPr>
        <w:t xml:space="preserve">uzgodnień </w:t>
      </w:r>
      <w:r w:rsidR="002F3E5E">
        <w:rPr>
          <w:rFonts w:ascii="Arial Narrow" w:hAnsi="Arial Narrow" w:cs="Arial"/>
          <w:b/>
          <w:sz w:val="22"/>
          <w:szCs w:val="22"/>
        </w:rPr>
        <w:t xml:space="preserve">oferowanych rozwiązań projektowych </w:t>
      </w:r>
      <w:r w:rsidRPr="00501A66">
        <w:rPr>
          <w:rFonts w:ascii="Arial Narrow" w:hAnsi="Arial Narrow" w:cs="Arial"/>
          <w:b/>
          <w:sz w:val="22"/>
          <w:szCs w:val="22"/>
        </w:rPr>
        <w:t>z:</w:t>
      </w:r>
    </w:p>
    <w:p w:rsidR="006E6F9D" w:rsidRPr="00501A66" w:rsidRDefault="006E6F9D" w:rsidP="006E6F9D">
      <w:pPr>
        <w:numPr>
          <w:ilvl w:val="0"/>
          <w:numId w:val="46"/>
        </w:numPr>
        <w:spacing w:line="276" w:lineRule="auto"/>
        <w:ind w:left="284" w:hanging="284"/>
        <w:jc w:val="both"/>
        <w:rPr>
          <w:rFonts w:ascii="Arial Narrow" w:hAnsi="Arial Narrow" w:cs="Arial"/>
          <w:sz w:val="22"/>
          <w:szCs w:val="22"/>
        </w:rPr>
      </w:pPr>
      <w:r w:rsidRPr="00501A66">
        <w:rPr>
          <w:rFonts w:ascii="Arial Narrow" w:hAnsi="Arial Narrow" w:cs="Arial"/>
          <w:sz w:val="22"/>
          <w:szCs w:val="22"/>
        </w:rPr>
        <w:t>Gdańską Infrastrukturą Wodociągowo-Kanalizacyjną</w:t>
      </w:r>
      <w:r w:rsidR="002F3E5E">
        <w:rPr>
          <w:rFonts w:ascii="Arial Narrow" w:hAnsi="Arial Narrow" w:cs="Arial"/>
          <w:sz w:val="22"/>
          <w:szCs w:val="22"/>
        </w:rPr>
        <w:t>,</w:t>
      </w:r>
      <w:r w:rsidRPr="00501A66">
        <w:rPr>
          <w:rFonts w:ascii="Arial Narrow" w:hAnsi="Arial Narrow" w:cs="Arial"/>
          <w:sz w:val="22"/>
          <w:szCs w:val="22"/>
        </w:rPr>
        <w:t xml:space="preserve"> </w:t>
      </w:r>
    </w:p>
    <w:p w:rsidR="002F3E5E" w:rsidRDefault="006E6F9D" w:rsidP="006E6F9D">
      <w:pPr>
        <w:numPr>
          <w:ilvl w:val="0"/>
          <w:numId w:val="46"/>
        </w:numPr>
        <w:spacing w:line="276" w:lineRule="auto"/>
        <w:ind w:left="284" w:hanging="284"/>
        <w:jc w:val="both"/>
        <w:rPr>
          <w:rFonts w:ascii="Arial Narrow" w:hAnsi="Arial Narrow" w:cs="Arial"/>
          <w:sz w:val="22"/>
          <w:szCs w:val="22"/>
        </w:rPr>
      </w:pPr>
      <w:r w:rsidRPr="00501A66">
        <w:rPr>
          <w:rFonts w:ascii="Arial Narrow" w:hAnsi="Arial Narrow" w:cs="Arial"/>
          <w:sz w:val="22"/>
          <w:szCs w:val="22"/>
        </w:rPr>
        <w:t>Energa operator S.A. Dystrybutor w Gdańsku</w:t>
      </w:r>
      <w:r w:rsidR="002F3E5E">
        <w:rPr>
          <w:rFonts w:ascii="Arial Narrow" w:hAnsi="Arial Narrow" w:cs="Arial"/>
          <w:sz w:val="22"/>
          <w:szCs w:val="22"/>
        </w:rPr>
        <w:t>,</w:t>
      </w:r>
    </w:p>
    <w:p w:rsidR="002F3E5E" w:rsidRDefault="002F3E5E" w:rsidP="006E6F9D">
      <w:pPr>
        <w:numPr>
          <w:ilvl w:val="0"/>
          <w:numId w:val="46"/>
        </w:numPr>
        <w:spacing w:line="276" w:lineRule="auto"/>
        <w:ind w:left="284" w:hanging="284"/>
        <w:jc w:val="both"/>
        <w:rPr>
          <w:rFonts w:ascii="Arial Narrow" w:hAnsi="Arial Narrow" w:cs="Arial"/>
          <w:sz w:val="22"/>
          <w:szCs w:val="22"/>
        </w:rPr>
      </w:pPr>
      <w:r>
        <w:rPr>
          <w:rFonts w:ascii="Arial Narrow" w:hAnsi="Arial Narrow" w:cs="Arial"/>
          <w:sz w:val="22"/>
          <w:szCs w:val="22"/>
        </w:rPr>
        <w:t>Gdański Zarząd Dróg i Zieleni,</w:t>
      </w:r>
    </w:p>
    <w:p w:rsidR="006E6F9D" w:rsidRPr="00501A66" w:rsidRDefault="002F3E5E" w:rsidP="006E6F9D">
      <w:pPr>
        <w:numPr>
          <w:ilvl w:val="0"/>
          <w:numId w:val="46"/>
        </w:numPr>
        <w:spacing w:line="276" w:lineRule="auto"/>
        <w:ind w:left="284" w:hanging="284"/>
        <w:jc w:val="both"/>
        <w:rPr>
          <w:rFonts w:ascii="Arial Narrow" w:hAnsi="Arial Narrow" w:cs="Arial"/>
          <w:sz w:val="22"/>
          <w:szCs w:val="22"/>
        </w:rPr>
      </w:pPr>
      <w:r>
        <w:rPr>
          <w:rFonts w:ascii="Arial Narrow" w:hAnsi="Arial Narrow" w:cs="Arial"/>
          <w:sz w:val="22"/>
          <w:szCs w:val="22"/>
        </w:rPr>
        <w:t xml:space="preserve">Orange Polska S.A, </w:t>
      </w:r>
      <w:r w:rsidR="006E6F9D" w:rsidRPr="00501A66">
        <w:rPr>
          <w:rFonts w:ascii="Arial Narrow" w:hAnsi="Arial Narrow" w:cs="Arial"/>
          <w:sz w:val="22"/>
          <w:szCs w:val="22"/>
        </w:rPr>
        <w:t xml:space="preserve"> </w:t>
      </w:r>
    </w:p>
    <w:p w:rsidR="00C50742" w:rsidRDefault="00C50742" w:rsidP="000167A5">
      <w:pPr>
        <w:spacing w:line="276" w:lineRule="auto"/>
        <w:jc w:val="both"/>
        <w:rPr>
          <w:rFonts w:ascii="Arial Narrow" w:hAnsi="Arial Narrow" w:cs="Arial"/>
          <w:b/>
          <w:sz w:val="22"/>
          <w:szCs w:val="22"/>
        </w:rPr>
      </w:pPr>
    </w:p>
    <w:p w:rsidR="00B879C7" w:rsidRPr="00501A66" w:rsidRDefault="00B879C7" w:rsidP="00B879C7">
      <w:pPr>
        <w:shd w:val="clear" w:color="auto" w:fill="FFFFFF"/>
        <w:spacing w:line="276" w:lineRule="auto"/>
        <w:jc w:val="both"/>
        <w:rPr>
          <w:rFonts w:ascii="Arial Narrow" w:hAnsi="Arial Narrow"/>
          <w:b/>
          <w:bCs/>
          <w:color w:val="222222"/>
          <w:sz w:val="22"/>
          <w:szCs w:val="22"/>
        </w:rPr>
      </w:pPr>
      <w:r w:rsidRPr="00501A66">
        <w:rPr>
          <w:rFonts w:ascii="Arial Narrow" w:hAnsi="Arial Narrow"/>
          <w:b/>
          <w:bCs/>
          <w:color w:val="222222"/>
          <w:sz w:val="22"/>
          <w:szCs w:val="22"/>
        </w:rPr>
        <w:t>W trakcie realizacji projektu lub wykonywania prac należy uwzględnić wymagania:</w:t>
      </w:r>
    </w:p>
    <w:p w:rsidR="00B879C7" w:rsidRPr="00501A66" w:rsidRDefault="00B879C7" w:rsidP="00B879C7">
      <w:pPr>
        <w:shd w:val="clear" w:color="auto" w:fill="FFFFFF"/>
        <w:spacing w:line="276" w:lineRule="auto"/>
        <w:jc w:val="both"/>
        <w:rPr>
          <w:rFonts w:ascii="Arial Narrow" w:hAnsi="Arial Narrow"/>
          <w:b/>
          <w:bCs/>
          <w:color w:val="222222"/>
          <w:sz w:val="22"/>
          <w:szCs w:val="22"/>
        </w:rPr>
      </w:pP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        Normy PN-E-05100-1:1998 Elektroenergetyczne linie napowietrzne – Projektowanie i budowa - Linie prądu przemiennego z przewodami roboczymi gołymi;</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 xml:space="preserve">•        Normy PN-EN 50341-3-22:2010 Elektroenergetyczne linie napowietrzne prądu przemiennego powyżej 45 </w:t>
      </w:r>
      <w:proofErr w:type="spellStart"/>
      <w:r w:rsidRPr="00501A66">
        <w:rPr>
          <w:rFonts w:ascii="Arial Narrow" w:hAnsi="Arial Narrow"/>
          <w:color w:val="222222"/>
          <w:sz w:val="22"/>
          <w:szCs w:val="22"/>
        </w:rPr>
        <w:t>kV</w:t>
      </w:r>
      <w:proofErr w:type="spellEnd"/>
      <w:r w:rsidRPr="00501A66">
        <w:rPr>
          <w:rFonts w:ascii="Arial Narrow" w:hAnsi="Arial Narrow"/>
          <w:color w:val="222222"/>
          <w:sz w:val="22"/>
          <w:szCs w:val="22"/>
        </w:rPr>
        <w:t xml:space="preserve"> – Część 3: Zbiór normatywnych warunków krajowych;</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        Rozporządzenie Ministra Środowiska z dnia 30 października 2003 roku w sprawie dopuszczalnych poziomów pól elektromagnetycznych w środowisku oraz sposobów sprawdzania dotrzymania tych poziomów;</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        Rozporządzenia Ministra Infrastruktury z dnia 6 lutego 2003 roku w sprawie bezpieczeństwa i higieny pracy podczas wykonywania robót budowlanych;</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        Rozporządzenia Ministra Infrastruktury z dnia 23 czerwca 2003 roku w sprawie informacji dotyczącej bezpieczeństwa i ochrony zdrowia oraz planu bezpieczeństwa i ochrony zdrowia;</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        Instrukcji organizacji bezpiecznej pracy przy urządzeniach elektroenergetycznych należących do ENERGA-OPERATOR SA z dnia 12.05.2016 roku;</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        Instrukcji bezpieczeństwa i higieny pracy przy wykonywaniu prac ziemnych w pobliżu urządzeń należących do ENERGA-OPERATOR SA z dnia 01.10.2016 roku.</w:t>
      </w:r>
    </w:p>
    <w:p w:rsidR="00B879C7" w:rsidRPr="00501A66" w:rsidRDefault="00B879C7" w:rsidP="00B879C7">
      <w:pPr>
        <w:shd w:val="clear" w:color="auto" w:fill="FFFFFF"/>
        <w:spacing w:line="276" w:lineRule="auto"/>
        <w:jc w:val="both"/>
        <w:rPr>
          <w:rFonts w:ascii="Arial Narrow" w:hAnsi="Arial Narrow"/>
          <w:color w:val="222222"/>
          <w:sz w:val="22"/>
          <w:szCs w:val="22"/>
        </w:rPr>
      </w:pPr>
    </w:p>
    <w:p w:rsidR="00B879C7" w:rsidRPr="00501A66" w:rsidRDefault="00B879C7" w:rsidP="00B879C7">
      <w:pPr>
        <w:shd w:val="clear" w:color="auto" w:fill="FFFFFF"/>
        <w:spacing w:line="276" w:lineRule="auto"/>
        <w:jc w:val="both"/>
        <w:rPr>
          <w:rFonts w:ascii="Arial Narrow" w:hAnsi="Arial Narrow"/>
          <w:b/>
          <w:bCs/>
          <w:color w:val="222222"/>
          <w:sz w:val="22"/>
          <w:szCs w:val="22"/>
        </w:rPr>
      </w:pPr>
      <w:r w:rsidRPr="00501A66">
        <w:rPr>
          <w:rFonts w:ascii="Arial Narrow" w:hAnsi="Arial Narrow"/>
          <w:b/>
          <w:bCs/>
          <w:color w:val="222222"/>
          <w:sz w:val="22"/>
          <w:szCs w:val="22"/>
        </w:rPr>
        <w:t>Praca sprzętu i maszyn budowlanych bezpośrednio pod linią lub w odległości mniejszej niż 15 m od rzutu skrajnych przewodów czynnej linii 110kV, należy prowadzić zgodnie z Instrukcją organizacji bezpiecznej pracy przy urządzeniach elektroenergetycznych lub uzgodnić w Energa-Operator SA Oddział w Gdańsku wyłączenie linii.</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1.       Wyłączenia linii, dopuszczenia do prac są realizowane odpłatnie wg Taryfy Energa-Operator SA.</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2.       Uzgodnienie niniejsze ważne jest wraz z ostemplowanym przez Energa-Operator SA Oddział w Gdańsku projektem zagospodarowaniem terenu.</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 xml:space="preserve">3.       Kolizje z siecią elektroenergetyczną SN i </w:t>
      </w:r>
      <w:proofErr w:type="spellStart"/>
      <w:r w:rsidRPr="00501A66">
        <w:rPr>
          <w:rFonts w:ascii="Arial Narrow" w:hAnsi="Arial Narrow"/>
          <w:color w:val="222222"/>
          <w:sz w:val="22"/>
          <w:szCs w:val="22"/>
        </w:rPr>
        <w:t>nn</w:t>
      </w:r>
      <w:proofErr w:type="spellEnd"/>
      <w:r w:rsidRPr="00501A66">
        <w:rPr>
          <w:rFonts w:ascii="Arial Narrow" w:hAnsi="Arial Narrow"/>
          <w:color w:val="222222"/>
          <w:sz w:val="22"/>
          <w:szCs w:val="22"/>
        </w:rPr>
        <w:t xml:space="preserve"> uzgodnić z odpowiednim Rejonem Dystrybucji.</w:t>
      </w:r>
    </w:p>
    <w:p w:rsidR="00B879C7" w:rsidRPr="00501A66" w:rsidRDefault="00B879C7" w:rsidP="00B879C7">
      <w:pPr>
        <w:shd w:val="clear" w:color="auto" w:fill="FFFFFF"/>
        <w:spacing w:line="276" w:lineRule="auto"/>
        <w:jc w:val="both"/>
        <w:rPr>
          <w:rFonts w:ascii="Arial Narrow" w:hAnsi="Arial Narrow"/>
          <w:color w:val="222222"/>
          <w:sz w:val="22"/>
          <w:szCs w:val="22"/>
        </w:rPr>
      </w:pPr>
      <w:r w:rsidRPr="00501A66">
        <w:rPr>
          <w:rFonts w:ascii="Arial Narrow" w:hAnsi="Arial Narrow"/>
          <w:color w:val="222222"/>
          <w:sz w:val="22"/>
          <w:szCs w:val="22"/>
        </w:rPr>
        <w:t>4.       Wykonawca robót winien zgłosić pisemnie do Wydziału Zarządzania Usługami Sieciowymi 3MZE Energa-Operator SA Oddział w Gdańsku, ul. Marynarki Polskiej 130, 80-557 Gdańsk,  rozpoczęcie robót na 5 dni wcześniej dla kolizji z urządzeniami energetycznymi WN.</w:t>
      </w:r>
    </w:p>
    <w:p w:rsidR="00B879C7" w:rsidRDefault="00B879C7" w:rsidP="000167A5">
      <w:pPr>
        <w:spacing w:line="276" w:lineRule="auto"/>
        <w:jc w:val="both"/>
        <w:rPr>
          <w:rFonts w:ascii="Arial Narrow" w:hAnsi="Arial Narrow" w:cs="Arial"/>
          <w:b/>
          <w:sz w:val="22"/>
          <w:szCs w:val="22"/>
        </w:rPr>
      </w:pPr>
    </w:p>
    <w:p w:rsidR="00B879C7" w:rsidRPr="009330C6" w:rsidRDefault="00B879C7" w:rsidP="000167A5">
      <w:pPr>
        <w:spacing w:line="276" w:lineRule="auto"/>
        <w:jc w:val="both"/>
        <w:rPr>
          <w:rFonts w:ascii="Arial Narrow" w:hAnsi="Arial Narrow" w:cs="Arial"/>
          <w:b/>
          <w:sz w:val="22"/>
          <w:szCs w:val="22"/>
        </w:rPr>
      </w:pPr>
    </w:p>
    <w:p w:rsidR="00D10DD0" w:rsidRPr="009330C6" w:rsidRDefault="00D10DD0" w:rsidP="000167A5">
      <w:pPr>
        <w:spacing w:line="276" w:lineRule="auto"/>
        <w:jc w:val="both"/>
        <w:rPr>
          <w:rFonts w:ascii="Arial Narrow" w:hAnsi="Arial Narrow" w:cs="Arial"/>
          <w:sz w:val="22"/>
          <w:szCs w:val="22"/>
        </w:rPr>
      </w:pPr>
      <w:r w:rsidRPr="009330C6">
        <w:rPr>
          <w:rFonts w:ascii="Arial Narrow" w:hAnsi="Arial Narrow" w:cs="Arial"/>
          <w:b/>
          <w:sz w:val="22"/>
          <w:szCs w:val="22"/>
        </w:rPr>
        <w:t xml:space="preserve">Niezależnie od </w:t>
      </w:r>
      <w:proofErr w:type="spellStart"/>
      <w:r w:rsidRPr="009330C6">
        <w:rPr>
          <w:rFonts w:ascii="Arial Narrow" w:hAnsi="Arial Narrow" w:cs="Arial"/>
          <w:b/>
          <w:sz w:val="22"/>
          <w:szCs w:val="22"/>
        </w:rPr>
        <w:t>ww</w:t>
      </w:r>
      <w:proofErr w:type="spellEnd"/>
      <w:r w:rsidRPr="009330C6">
        <w:rPr>
          <w:rFonts w:ascii="Arial Narrow" w:hAnsi="Arial Narrow" w:cs="Arial"/>
          <w:b/>
          <w:sz w:val="22"/>
          <w:szCs w:val="22"/>
        </w:rPr>
        <w:t>, obowiązkiem Wykonawcy jest weryfikacja aktualności wszelkich ww. dokumentów oraz ich aktualizacja (w razie takiej konieczności) a także uzyskanie pozostałych, niezbędnych uzgodnień, warunków technicznych, decyzji, zgód etc.</w:t>
      </w:r>
    </w:p>
    <w:p w:rsidR="007722E8" w:rsidRPr="009330C6" w:rsidRDefault="007722E8" w:rsidP="000167A5">
      <w:pPr>
        <w:spacing w:before="240" w:line="276" w:lineRule="auto"/>
        <w:jc w:val="both"/>
        <w:rPr>
          <w:rFonts w:ascii="Arial Narrow" w:hAnsi="Arial Narrow" w:cs="Arial"/>
          <w:b/>
          <w:sz w:val="22"/>
          <w:szCs w:val="22"/>
        </w:rPr>
      </w:pPr>
      <w:r w:rsidRPr="009330C6">
        <w:rPr>
          <w:rFonts w:ascii="Arial Narrow" w:hAnsi="Arial Narrow" w:cs="Arial"/>
          <w:b/>
          <w:sz w:val="22"/>
          <w:szCs w:val="22"/>
        </w:rPr>
        <w:t xml:space="preserve">W przypadku, gdy istniejące uzbrojenie terenu, mimo przyjętych szczegółowych rozwiązań projektowych przez Wykonawcę będzie stanowiło kolizję z Inwestycją lub innymi zinwentaryzowanymi bądź niezinwentaryzowanymi elementami uzbrojenia technicznego, Wykonawca zobowiązany będzie, na swój koszt, usunąć zaistniałe kolizje. </w:t>
      </w:r>
    </w:p>
    <w:p w:rsidR="007722E8" w:rsidRPr="009330C6" w:rsidRDefault="007722E8" w:rsidP="000167A5">
      <w:pPr>
        <w:spacing w:line="276" w:lineRule="auto"/>
        <w:rPr>
          <w:sz w:val="22"/>
          <w:szCs w:val="22"/>
          <w:lang w:eastAsia="x-none"/>
        </w:rPr>
      </w:pPr>
    </w:p>
    <w:p w:rsidR="007722E8" w:rsidRPr="009330C6" w:rsidRDefault="007722E8" w:rsidP="000167A5">
      <w:pPr>
        <w:pStyle w:val="Nagwek4"/>
        <w:spacing w:line="276" w:lineRule="auto"/>
        <w:ind w:left="0" w:firstLine="0"/>
        <w:jc w:val="both"/>
        <w:rPr>
          <w:sz w:val="22"/>
          <w:szCs w:val="22"/>
          <w:lang w:val="pl-PL"/>
        </w:rPr>
      </w:pPr>
      <w:bookmarkStart w:id="51" w:name="_Toc501098653"/>
      <w:bookmarkStart w:id="52" w:name="_Toc17265295"/>
      <w:r w:rsidRPr="009330C6">
        <w:rPr>
          <w:sz w:val="22"/>
          <w:szCs w:val="22"/>
          <w:lang w:val="pl-PL"/>
        </w:rPr>
        <w:t>Zapoznanie się Wykonawcy z warunkami wykonania</w:t>
      </w:r>
      <w:bookmarkEnd w:id="51"/>
      <w:bookmarkEnd w:id="52"/>
    </w:p>
    <w:p w:rsidR="007722E8" w:rsidRPr="009330C6" w:rsidRDefault="007722E8"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Obowiązkiem Wykonawcy jest zapoznanie się ze wszystkimi szczegółami wymagań Zamawiającego oraz poszukiwanie objaśnień, jeżeli cokolwiek jest niejasne bądź niezrozumiałe. Wykonawca deklaruje, że:</w:t>
      </w:r>
    </w:p>
    <w:p w:rsidR="007722E8" w:rsidRPr="009330C6" w:rsidRDefault="007722E8" w:rsidP="000167A5">
      <w:pPr>
        <w:pStyle w:val="Akapitzlist"/>
        <w:numPr>
          <w:ilvl w:val="0"/>
          <w:numId w:val="35"/>
        </w:numPr>
        <w:spacing w:line="276" w:lineRule="auto"/>
        <w:jc w:val="both"/>
        <w:rPr>
          <w:rFonts w:ascii="Arial Narrow" w:hAnsi="Arial Narrow" w:cs="Arial"/>
          <w:sz w:val="22"/>
          <w:szCs w:val="22"/>
        </w:rPr>
      </w:pPr>
      <w:r w:rsidRPr="009330C6">
        <w:rPr>
          <w:rFonts w:ascii="Arial Narrow" w:hAnsi="Arial Narrow" w:cs="Arial"/>
          <w:sz w:val="22"/>
          <w:szCs w:val="22"/>
        </w:rPr>
        <w:t xml:space="preserve">z należytą starannością i dokładnością zapoznał się z treścią Specyfikacji Istotnych Warunków Zamówienia obejmującej Program </w:t>
      </w:r>
      <w:proofErr w:type="spellStart"/>
      <w:r w:rsidRPr="009330C6">
        <w:rPr>
          <w:rFonts w:ascii="Arial Narrow" w:hAnsi="Arial Narrow" w:cs="Arial"/>
          <w:sz w:val="22"/>
          <w:szCs w:val="22"/>
        </w:rPr>
        <w:t>Funkcjonalno</w:t>
      </w:r>
      <w:proofErr w:type="spellEnd"/>
      <w:r w:rsidRPr="009330C6">
        <w:rPr>
          <w:rFonts w:ascii="Arial Narrow" w:hAnsi="Arial Narrow" w:cs="Arial"/>
          <w:sz w:val="22"/>
          <w:szCs w:val="22"/>
        </w:rPr>
        <w:t>–Użytkowy, projektem Umowy oraz pozyskał sprawdzone i wiarygodne informacje o wszystkich warunkach i zobowiązaniach, które w jakikolwiek sposób mogą wpłynąć na wartość lub charakter Oferty, bądź wykonanie Robót,</w:t>
      </w:r>
    </w:p>
    <w:p w:rsidR="007722E8" w:rsidRPr="009330C6" w:rsidRDefault="007722E8" w:rsidP="000167A5">
      <w:pPr>
        <w:pStyle w:val="Akapitzlist"/>
        <w:numPr>
          <w:ilvl w:val="0"/>
          <w:numId w:val="35"/>
        </w:numPr>
        <w:spacing w:line="276" w:lineRule="auto"/>
        <w:jc w:val="both"/>
        <w:rPr>
          <w:rFonts w:ascii="Arial Narrow" w:hAnsi="Arial Narrow" w:cs="Arial"/>
          <w:sz w:val="22"/>
          <w:szCs w:val="22"/>
        </w:rPr>
      </w:pPr>
      <w:r w:rsidRPr="009330C6">
        <w:rPr>
          <w:rFonts w:ascii="Arial Narrow" w:hAnsi="Arial Narrow" w:cs="Arial"/>
          <w:sz w:val="22"/>
          <w:szCs w:val="22"/>
        </w:rPr>
        <w:t>bez zastrzeżeń zaakceptował w całości treść Specyfikacji Istotnych Warunków Zamówienia,</w:t>
      </w:r>
    </w:p>
    <w:p w:rsidR="007722E8" w:rsidRPr="009330C6" w:rsidRDefault="007722E8" w:rsidP="000167A5">
      <w:pPr>
        <w:pStyle w:val="Akapitzlist"/>
        <w:numPr>
          <w:ilvl w:val="0"/>
          <w:numId w:val="35"/>
        </w:numPr>
        <w:spacing w:line="276" w:lineRule="auto"/>
        <w:jc w:val="both"/>
        <w:rPr>
          <w:rFonts w:ascii="Arial Narrow" w:hAnsi="Arial Narrow" w:cs="Arial"/>
          <w:sz w:val="22"/>
          <w:szCs w:val="22"/>
        </w:rPr>
      </w:pPr>
      <w:r w:rsidRPr="009330C6">
        <w:rPr>
          <w:rFonts w:ascii="Arial Narrow" w:hAnsi="Arial Narrow" w:cs="Arial"/>
          <w:sz w:val="22"/>
          <w:szCs w:val="22"/>
        </w:rPr>
        <w:t>dokonał wizji i inspekcji przyszłego Placu Budowy oraz jego otoczenia, w celu oszacowania na własną odpowiedzialność, kosztów oraz ryzyka wszelkich danych niezbędnych do projektowania i wykonania Robót,</w:t>
      </w:r>
    </w:p>
    <w:p w:rsidR="007722E8" w:rsidRPr="009330C6" w:rsidRDefault="007722E8" w:rsidP="000167A5">
      <w:pPr>
        <w:pStyle w:val="Akapitzlist"/>
        <w:numPr>
          <w:ilvl w:val="0"/>
          <w:numId w:val="35"/>
        </w:numPr>
        <w:spacing w:line="276" w:lineRule="auto"/>
        <w:jc w:val="both"/>
        <w:rPr>
          <w:rFonts w:ascii="Arial Narrow" w:hAnsi="Arial Narrow" w:cs="Arial"/>
          <w:sz w:val="22"/>
          <w:szCs w:val="22"/>
        </w:rPr>
      </w:pPr>
      <w:r w:rsidRPr="009330C6">
        <w:rPr>
          <w:rFonts w:ascii="Arial Narrow" w:hAnsi="Arial Narrow" w:cs="Arial"/>
          <w:sz w:val="22"/>
          <w:szCs w:val="22"/>
        </w:rPr>
        <w:t>ma świadomość, że Wymagania Zamawiającego mogą nie obejmować wszystkich szczegółów Robót, które niezbędne są przy planowaniu budowy, realizacji Robót bądź dostawy kompletu urządzeń. W takim wypadku Wykonawca na własny koszt wykona wyżej wymienione Roboty i dostarczy komplet urządzeń,</w:t>
      </w:r>
    </w:p>
    <w:p w:rsidR="007722E8" w:rsidRPr="009330C6" w:rsidRDefault="007722E8" w:rsidP="000167A5">
      <w:pPr>
        <w:pStyle w:val="Akapitzlist"/>
        <w:numPr>
          <w:ilvl w:val="0"/>
          <w:numId w:val="35"/>
        </w:numPr>
        <w:spacing w:line="276" w:lineRule="auto"/>
        <w:jc w:val="both"/>
        <w:rPr>
          <w:rFonts w:ascii="Arial Narrow" w:hAnsi="Arial Narrow" w:cs="Arial"/>
          <w:sz w:val="22"/>
          <w:szCs w:val="22"/>
        </w:rPr>
      </w:pPr>
      <w:r w:rsidRPr="009330C6">
        <w:rPr>
          <w:rFonts w:ascii="Arial Narrow" w:hAnsi="Arial Narrow" w:cs="Arial"/>
          <w:sz w:val="22"/>
          <w:szCs w:val="22"/>
        </w:rPr>
        <w:t>nie będzie wykorzystywał błędów lub braków w niniejszym PFU. W przypad</w:t>
      </w:r>
      <w:r w:rsidR="00D77C17" w:rsidRPr="009330C6">
        <w:rPr>
          <w:rFonts w:ascii="Arial Narrow" w:hAnsi="Arial Narrow" w:cs="Arial"/>
          <w:sz w:val="22"/>
          <w:szCs w:val="22"/>
        </w:rPr>
        <w:t>ku wykrycia błędów lub braków w </w:t>
      </w:r>
      <w:r w:rsidRPr="009330C6">
        <w:rPr>
          <w:rFonts w:ascii="Arial Narrow" w:hAnsi="Arial Narrow" w:cs="Arial"/>
          <w:sz w:val="22"/>
          <w:szCs w:val="22"/>
        </w:rPr>
        <w:t>Specyfikacji Istotnych Warunków Zamówienia Wykonawca powiadomi niezwłocznie Zamawiającego, po stronie którego leży dokonanie poprawek, uzupełnień lub interpretacji.</w:t>
      </w:r>
    </w:p>
    <w:p w:rsidR="007722E8" w:rsidRPr="009330C6" w:rsidRDefault="007722E8"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W zakresie obowiązków Wykonawcy leży zaznajomienie się z ogólną sytuacją prawną, fizyczną,</w:t>
      </w:r>
      <w:r w:rsidR="006B63D1" w:rsidRPr="009330C6">
        <w:rPr>
          <w:rFonts w:ascii="Arial Narrow" w:hAnsi="Arial Narrow" w:cs="Arial"/>
          <w:sz w:val="22"/>
          <w:szCs w:val="22"/>
        </w:rPr>
        <w:t xml:space="preserve"> środowiskową itp. uwarunkowań </w:t>
      </w:r>
      <w:r w:rsidR="009E4DB1" w:rsidRPr="009330C6">
        <w:rPr>
          <w:rFonts w:ascii="Arial Narrow" w:hAnsi="Arial Narrow" w:cs="Arial"/>
          <w:sz w:val="22"/>
          <w:szCs w:val="22"/>
        </w:rPr>
        <w:t xml:space="preserve">związanych z wykonaniem przedmiotu zamówienia, opisanego w niniejszym PFU. </w:t>
      </w:r>
    </w:p>
    <w:p w:rsidR="007722E8" w:rsidRPr="009330C6" w:rsidRDefault="007722E8" w:rsidP="000167A5">
      <w:pPr>
        <w:spacing w:line="276" w:lineRule="auto"/>
        <w:ind w:firstLine="567"/>
        <w:jc w:val="both"/>
        <w:rPr>
          <w:rFonts w:ascii="Arial Narrow" w:eastAsia="Calibri,Bold" w:hAnsi="Arial Narrow" w:cs="Arial"/>
          <w:sz w:val="22"/>
          <w:szCs w:val="22"/>
        </w:rPr>
      </w:pPr>
      <w:r w:rsidRPr="009330C6">
        <w:rPr>
          <w:rFonts w:ascii="Arial Narrow" w:eastAsia="Calibri,Bold" w:hAnsi="Arial Narrow" w:cs="Arial"/>
          <w:sz w:val="22"/>
          <w:szCs w:val="22"/>
        </w:rPr>
        <w:t>W obowiązkach Wykonawcy leży także zapoznanie się ze wszystkimi przepisami, w</w:t>
      </w:r>
      <w:r w:rsidR="00D77C17" w:rsidRPr="009330C6">
        <w:rPr>
          <w:rFonts w:ascii="Arial Narrow" w:eastAsia="Calibri,Bold" w:hAnsi="Arial Narrow" w:cs="Arial"/>
          <w:sz w:val="22"/>
          <w:szCs w:val="22"/>
        </w:rPr>
        <w:t>ytycznymi i normami, które są w </w:t>
      </w:r>
      <w:r w:rsidRPr="009330C6">
        <w:rPr>
          <w:rFonts w:ascii="Arial Narrow" w:eastAsia="Calibri,Bold" w:hAnsi="Arial Narrow" w:cs="Arial"/>
          <w:sz w:val="22"/>
          <w:szCs w:val="22"/>
        </w:rPr>
        <w:t>jakikolwiek sposób związane z Robotami. Podczas prowadzenia Robót Wykonawca będzie odpowiedzialny za przestrzeganie tych przepisów, wytycznych i norm.</w:t>
      </w:r>
    </w:p>
    <w:p w:rsidR="007722E8" w:rsidRPr="009330C6" w:rsidRDefault="007722E8" w:rsidP="000167A5">
      <w:pPr>
        <w:spacing w:line="276" w:lineRule="auto"/>
        <w:rPr>
          <w:sz w:val="22"/>
          <w:szCs w:val="22"/>
          <w:lang w:eastAsia="x-none"/>
        </w:rPr>
      </w:pPr>
    </w:p>
    <w:p w:rsidR="004E45EB" w:rsidRPr="009330C6" w:rsidRDefault="004E45EB" w:rsidP="000167A5">
      <w:pPr>
        <w:spacing w:line="276" w:lineRule="auto"/>
        <w:rPr>
          <w:sz w:val="22"/>
          <w:szCs w:val="22"/>
          <w:lang w:eastAsia="x-none"/>
        </w:rPr>
      </w:pPr>
    </w:p>
    <w:p w:rsidR="00795D44" w:rsidRPr="009330C6" w:rsidRDefault="00795D44" w:rsidP="000167A5">
      <w:pPr>
        <w:pStyle w:val="Nagwek21"/>
        <w:spacing w:line="276" w:lineRule="auto"/>
        <w:ind w:left="567" w:hanging="567"/>
        <w:rPr>
          <w:szCs w:val="22"/>
          <w:lang w:val="pl-PL"/>
        </w:rPr>
      </w:pPr>
      <w:bookmarkStart w:id="53" w:name="_Toc501098654"/>
      <w:r w:rsidRPr="009330C6">
        <w:rPr>
          <w:szCs w:val="22"/>
          <w:lang w:val="pl-PL"/>
        </w:rPr>
        <w:t>OGÓLNE WŁAŚCIWOŚCI FUNKCJONALO – UŻYTKOWE</w:t>
      </w:r>
      <w:bookmarkEnd w:id="53"/>
      <w:r w:rsidRPr="009330C6">
        <w:rPr>
          <w:szCs w:val="22"/>
          <w:lang w:val="pl-PL"/>
        </w:rPr>
        <w:t xml:space="preserve"> </w:t>
      </w:r>
    </w:p>
    <w:p w:rsidR="00B556A4" w:rsidRPr="009330C6" w:rsidRDefault="00B556A4" w:rsidP="000167A5">
      <w:pPr>
        <w:spacing w:line="276" w:lineRule="auto"/>
        <w:ind w:firstLine="709"/>
        <w:jc w:val="both"/>
        <w:rPr>
          <w:rFonts w:ascii="Arial Narrow" w:eastAsia="Calibri,Bold" w:hAnsi="Arial Narrow" w:cs="Arial"/>
          <w:sz w:val="22"/>
          <w:szCs w:val="22"/>
        </w:rPr>
      </w:pPr>
      <w:r w:rsidRPr="009330C6">
        <w:rPr>
          <w:rFonts w:ascii="Arial Narrow" w:eastAsia="Calibri,Bold" w:hAnsi="Arial Narrow" w:cs="Arial"/>
          <w:sz w:val="22"/>
          <w:szCs w:val="22"/>
        </w:rPr>
        <w:t>Przedmiotem zamówienia jest</w:t>
      </w:r>
      <w:r w:rsidR="006B63D1" w:rsidRPr="009330C6">
        <w:rPr>
          <w:rFonts w:ascii="Arial Narrow" w:eastAsia="Calibri,Bold" w:hAnsi="Arial Narrow" w:cs="Arial"/>
          <w:sz w:val="22"/>
          <w:szCs w:val="22"/>
        </w:rPr>
        <w:t xml:space="preserve"> </w:t>
      </w:r>
      <w:r w:rsidR="00D10DD0" w:rsidRPr="009330C6">
        <w:rPr>
          <w:rFonts w:ascii="Arial Narrow" w:eastAsia="Calibri,Bold" w:hAnsi="Arial Narrow" w:cs="Arial"/>
          <w:sz w:val="22"/>
          <w:szCs w:val="22"/>
        </w:rPr>
        <w:t xml:space="preserve">zaprojektowanie i </w:t>
      </w:r>
      <w:r w:rsidR="006B63D1" w:rsidRPr="009330C6">
        <w:rPr>
          <w:rFonts w:ascii="Arial Narrow" w:eastAsia="Calibri,Bold" w:hAnsi="Arial Narrow" w:cs="Arial"/>
          <w:sz w:val="22"/>
          <w:szCs w:val="22"/>
        </w:rPr>
        <w:t>budowa Punktu Selektywnej Zbiórki Odpadów Komunalnych</w:t>
      </w:r>
      <w:r w:rsidRPr="009330C6">
        <w:rPr>
          <w:rFonts w:ascii="Arial Narrow" w:eastAsia="Calibri,Bold" w:hAnsi="Arial Narrow" w:cs="Arial"/>
          <w:sz w:val="22"/>
          <w:szCs w:val="22"/>
        </w:rPr>
        <w:t>. Zadanie obejmuje wykonanie kompletnej dokumentacji projektowej wraz z uzyskaniem wszelkich wymaganych przepisami prawa uzgodnień, opinii i pozwoleń, wykonanie robót budowlanych i instalacyjnych wraz z dostawą i monta</w:t>
      </w:r>
      <w:r w:rsidR="00E25F26" w:rsidRPr="009330C6">
        <w:rPr>
          <w:rFonts w:ascii="Arial Narrow" w:eastAsia="Calibri,Bold" w:hAnsi="Arial Narrow" w:cs="Arial"/>
          <w:sz w:val="22"/>
          <w:szCs w:val="22"/>
        </w:rPr>
        <w:t>żem urządzeń oraz wyposażenia</w:t>
      </w:r>
      <w:r w:rsidR="00D10DD0" w:rsidRPr="009330C6">
        <w:rPr>
          <w:rFonts w:ascii="Arial Narrow" w:eastAsia="Calibri,Bold" w:hAnsi="Arial Narrow" w:cs="Arial"/>
          <w:sz w:val="22"/>
          <w:szCs w:val="22"/>
        </w:rPr>
        <w:t>, p</w:t>
      </w:r>
      <w:r w:rsidRPr="009330C6">
        <w:rPr>
          <w:rFonts w:ascii="Arial Narrow" w:eastAsia="Calibri,Bold" w:hAnsi="Arial Narrow" w:cs="Arial"/>
          <w:sz w:val="22"/>
          <w:szCs w:val="22"/>
        </w:rPr>
        <w:t>rzeprowadzenie szkolenia personelu obsługującego oraz uzyskania pozwolenia na użytkowanie</w:t>
      </w:r>
      <w:r w:rsidR="006B63D1" w:rsidRPr="009330C6">
        <w:rPr>
          <w:rFonts w:ascii="Arial Narrow" w:eastAsia="Calibri,Bold" w:hAnsi="Arial Narrow" w:cs="Arial"/>
          <w:sz w:val="22"/>
          <w:szCs w:val="22"/>
        </w:rPr>
        <w:t xml:space="preserve"> Punktu Selektyw</w:t>
      </w:r>
      <w:r w:rsidR="009E4DB1" w:rsidRPr="009330C6">
        <w:rPr>
          <w:rFonts w:ascii="Arial Narrow" w:eastAsia="Calibri,Bold" w:hAnsi="Arial Narrow" w:cs="Arial"/>
          <w:sz w:val="22"/>
          <w:szCs w:val="22"/>
        </w:rPr>
        <w:t>nej Zbiórki Odpadów Komunalnych.</w:t>
      </w:r>
    </w:p>
    <w:p w:rsidR="00D77C17" w:rsidRPr="009330C6" w:rsidRDefault="00D77C17" w:rsidP="000167A5">
      <w:pPr>
        <w:spacing w:line="276" w:lineRule="auto"/>
        <w:jc w:val="both"/>
        <w:rPr>
          <w:rFonts w:ascii="Arial Narrow" w:hAnsi="Arial Narrow" w:cs="Arial"/>
          <w:i/>
          <w:sz w:val="22"/>
          <w:szCs w:val="22"/>
          <w:u w:val="single"/>
        </w:rPr>
      </w:pPr>
    </w:p>
    <w:p w:rsidR="004E45EB" w:rsidRPr="009330C6" w:rsidRDefault="004E45EB" w:rsidP="000167A5">
      <w:pPr>
        <w:spacing w:line="276" w:lineRule="auto"/>
        <w:jc w:val="both"/>
        <w:rPr>
          <w:rFonts w:ascii="Arial Narrow" w:hAnsi="Arial Narrow" w:cs="Arial"/>
          <w:i/>
          <w:sz w:val="22"/>
          <w:szCs w:val="22"/>
          <w:u w:val="single"/>
        </w:rPr>
      </w:pPr>
    </w:p>
    <w:p w:rsidR="001F7F90" w:rsidRPr="009330C6" w:rsidRDefault="00D77C17" w:rsidP="000167A5">
      <w:pPr>
        <w:spacing w:line="276" w:lineRule="auto"/>
        <w:jc w:val="both"/>
        <w:rPr>
          <w:rFonts w:ascii="Arial Narrow" w:hAnsi="Arial Narrow" w:cs="Arial"/>
          <w:b/>
          <w:bCs/>
          <w:iCs/>
          <w:sz w:val="22"/>
          <w:szCs w:val="22"/>
        </w:rPr>
      </w:pPr>
      <w:r w:rsidRPr="009330C6">
        <w:rPr>
          <w:rFonts w:ascii="Arial Narrow" w:hAnsi="Arial Narrow" w:cs="Arial"/>
          <w:b/>
          <w:bCs/>
          <w:iCs/>
          <w:sz w:val="22"/>
          <w:szCs w:val="22"/>
        </w:rPr>
        <w:t>O</w:t>
      </w:r>
      <w:r w:rsidR="001F7F90" w:rsidRPr="009330C6">
        <w:rPr>
          <w:rFonts w:ascii="Arial Narrow" w:hAnsi="Arial Narrow" w:cs="Arial"/>
          <w:b/>
          <w:bCs/>
          <w:iCs/>
          <w:sz w:val="22"/>
          <w:szCs w:val="22"/>
        </w:rPr>
        <w:t xml:space="preserve">gólny </w:t>
      </w:r>
      <w:r w:rsidRPr="009330C6">
        <w:rPr>
          <w:rFonts w:ascii="Arial Narrow" w:hAnsi="Arial Narrow" w:cs="Arial"/>
          <w:b/>
          <w:bCs/>
          <w:iCs/>
          <w:sz w:val="22"/>
          <w:szCs w:val="22"/>
        </w:rPr>
        <w:t>zakres</w:t>
      </w:r>
      <w:r w:rsidR="001F7F90" w:rsidRPr="009330C6">
        <w:rPr>
          <w:rFonts w:ascii="Arial Narrow" w:hAnsi="Arial Narrow" w:cs="Arial"/>
          <w:b/>
          <w:bCs/>
          <w:iCs/>
          <w:sz w:val="22"/>
          <w:szCs w:val="22"/>
        </w:rPr>
        <w:t xml:space="preserve"> PSZOK</w:t>
      </w:r>
    </w:p>
    <w:p w:rsidR="003C316F" w:rsidRPr="009330C6" w:rsidRDefault="003C316F" w:rsidP="000167A5">
      <w:pPr>
        <w:spacing w:line="276" w:lineRule="auto"/>
        <w:ind w:firstLine="708"/>
        <w:jc w:val="both"/>
        <w:rPr>
          <w:rFonts w:ascii="Arial Narrow" w:eastAsia="Calibri,Bold" w:hAnsi="Arial Narrow" w:cs="Arial"/>
          <w:b/>
          <w:bCs/>
          <w:sz w:val="22"/>
          <w:szCs w:val="22"/>
        </w:rPr>
      </w:pPr>
      <w:r w:rsidRPr="009330C6">
        <w:rPr>
          <w:rFonts w:ascii="Arial Narrow" w:eastAsia="Calibri,Bold" w:hAnsi="Arial Narrow" w:cs="Arial"/>
          <w:b/>
          <w:bCs/>
          <w:sz w:val="22"/>
          <w:szCs w:val="22"/>
        </w:rPr>
        <w:t>W ramach przedmiotowego przedsięwzięcia planuje się wykonanie:</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dostawę i montaż kontenera socjalno-biurowego</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dostawę i montaż wagi pomostowej</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budowę magazynu zużytego sprzętu elektrycznego i elektronicznego</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budowę obiektu punktu przyjęć do ponownego użycia</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budowę wiaty na kontenery</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budowę placu manewrowego</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budowę drogi dojazdowej i chodników</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budowę parkingu</w:t>
      </w:r>
      <w:r w:rsidR="002F3E5E">
        <w:rPr>
          <w:rFonts w:ascii="Arial Narrow" w:hAnsi="Arial Narrow"/>
          <w:sz w:val="22"/>
          <w:szCs w:val="22"/>
          <w:lang w:eastAsia="x-none"/>
        </w:rPr>
        <w:t>,</w:t>
      </w:r>
    </w:p>
    <w:p w:rsidR="00AA084A" w:rsidRPr="009330C6" w:rsidRDefault="00AA084A"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 budowę ścieżki edukacyjnej</w:t>
      </w:r>
      <w:r w:rsidR="002F3E5E">
        <w:rPr>
          <w:rFonts w:ascii="Arial Narrow" w:hAnsi="Arial Narrow"/>
          <w:sz w:val="22"/>
          <w:szCs w:val="22"/>
          <w:lang w:eastAsia="x-none"/>
        </w:rPr>
        <w:t>,</w:t>
      </w:r>
    </w:p>
    <w:p w:rsidR="00AA084A" w:rsidRPr="009330C6" w:rsidRDefault="00AA084A"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 budowę wewnętrznej infrastruktury technicznej (wodociąg, hydrant, energetyka, kanalizacja deszczowa i sanitarna)</w:t>
      </w:r>
      <w:r w:rsidR="002F3E5E">
        <w:rPr>
          <w:rFonts w:ascii="Arial Narrow" w:hAnsi="Arial Narrow"/>
          <w:sz w:val="22"/>
          <w:szCs w:val="22"/>
          <w:lang w:eastAsia="x-none"/>
        </w:rPr>
        <w:t>,</w:t>
      </w:r>
      <w:r w:rsidRPr="009330C6">
        <w:rPr>
          <w:rFonts w:ascii="Arial Narrow" w:hAnsi="Arial Narrow"/>
          <w:sz w:val="22"/>
          <w:szCs w:val="22"/>
          <w:lang w:eastAsia="x-none"/>
        </w:rPr>
        <w:t xml:space="preserve"> </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oświetlenie i monitoring terenu</w:t>
      </w:r>
      <w:r w:rsidR="002F3E5E">
        <w:rPr>
          <w:rFonts w:ascii="Arial Narrow" w:hAnsi="Arial Narrow"/>
          <w:sz w:val="22"/>
          <w:szCs w:val="22"/>
          <w:lang w:eastAsia="x-none"/>
        </w:rPr>
        <w:t>,</w:t>
      </w:r>
      <w:r w:rsidRPr="009330C6">
        <w:rPr>
          <w:rFonts w:ascii="Arial Narrow" w:hAnsi="Arial Narrow"/>
          <w:sz w:val="22"/>
          <w:szCs w:val="22"/>
          <w:lang w:eastAsia="x-none"/>
        </w:rPr>
        <w:t xml:space="preserve"> </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ogrodzenie terenu (brama przesuwna, furtka wejściowa, szlaban)</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budowę podziemnego zbiornika retencyjnego</w:t>
      </w:r>
      <w:r w:rsidR="002F3E5E">
        <w:rPr>
          <w:rFonts w:ascii="Arial Narrow" w:hAnsi="Arial Narrow"/>
          <w:sz w:val="22"/>
          <w:szCs w:val="22"/>
          <w:lang w:eastAsia="x-none"/>
        </w:rPr>
        <w:t>,</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zieleń urządzona i izolacyjna</w:t>
      </w:r>
      <w:r w:rsidR="002F3E5E">
        <w:rPr>
          <w:rFonts w:ascii="Arial Narrow" w:hAnsi="Arial Narrow"/>
          <w:sz w:val="22"/>
          <w:szCs w:val="22"/>
          <w:lang w:eastAsia="x-none"/>
        </w:rPr>
        <w:t>.</w:t>
      </w:r>
    </w:p>
    <w:p w:rsidR="004E45EB" w:rsidRPr="009330C6" w:rsidRDefault="004E45EB" w:rsidP="000167A5">
      <w:pPr>
        <w:spacing w:line="276" w:lineRule="auto"/>
        <w:rPr>
          <w:rFonts w:ascii="Arial Narrow" w:hAnsi="Arial Narrow"/>
          <w:sz w:val="22"/>
          <w:szCs w:val="22"/>
          <w:lang w:eastAsia="x-none"/>
        </w:rPr>
      </w:pPr>
    </w:p>
    <w:p w:rsidR="004E45EB" w:rsidRPr="009330C6" w:rsidRDefault="004E45EB" w:rsidP="000167A5">
      <w:pPr>
        <w:spacing w:line="276" w:lineRule="auto"/>
        <w:rPr>
          <w:rFonts w:ascii="Arial Narrow" w:hAnsi="Arial Narrow"/>
          <w:sz w:val="22"/>
          <w:szCs w:val="22"/>
          <w:lang w:eastAsia="x-none"/>
        </w:rPr>
      </w:pPr>
    </w:p>
    <w:p w:rsidR="00AA084A" w:rsidRPr="009330C6" w:rsidRDefault="00AA084A" w:rsidP="000167A5">
      <w:pPr>
        <w:spacing w:line="276" w:lineRule="auto"/>
        <w:rPr>
          <w:rFonts w:ascii="Arial Narrow" w:hAnsi="Arial Narrow"/>
          <w:b/>
          <w:bCs/>
          <w:sz w:val="22"/>
          <w:szCs w:val="22"/>
          <w:lang w:eastAsia="x-none"/>
        </w:rPr>
      </w:pPr>
      <w:r w:rsidRPr="009330C6">
        <w:rPr>
          <w:rFonts w:ascii="Arial Narrow" w:hAnsi="Arial Narrow"/>
          <w:b/>
          <w:bCs/>
          <w:sz w:val="22"/>
          <w:szCs w:val="22"/>
          <w:lang w:eastAsia="x-none"/>
        </w:rPr>
        <w:t>Ponadto na placu przewiduje się miejsce na:</w:t>
      </w:r>
    </w:p>
    <w:p w:rsidR="00AA084A" w:rsidRPr="009330C6" w:rsidRDefault="00AA084A"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xml:space="preserve">- punkt </w:t>
      </w:r>
      <w:r w:rsidR="004E45EB" w:rsidRPr="009330C6">
        <w:rPr>
          <w:rFonts w:ascii="Arial Narrow" w:hAnsi="Arial Narrow"/>
          <w:sz w:val="22"/>
          <w:szCs w:val="22"/>
          <w:lang w:eastAsia="x-none"/>
        </w:rPr>
        <w:t>wynajmu przyczep,</w:t>
      </w:r>
    </w:p>
    <w:p w:rsidR="004E45EB" w:rsidRPr="009330C6" w:rsidRDefault="004E45EB"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kontener</w:t>
      </w:r>
      <w:r w:rsidR="002F3E5E">
        <w:rPr>
          <w:rFonts w:ascii="Arial Narrow" w:hAnsi="Arial Narrow"/>
          <w:sz w:val="22"/>
          <w:szCs w:val="22"/>
          <w:lang w:eastAsia="x-none"/>
        </w:rPr>
        <w:t xml:space="preserve"> stanowiący </w:t>
      </w:r>
      <w:r w:rsidRPr="009330C6">
        <w:rPr>
          <w:rFonts w:ascii="Arial Narrow" w:hAnsi="Arial Narrow"/>
          <w:sz w:val="22"/>
          <w:szCs w:val="22"/>
          <w:lang w:eastAsia="x-none"/>
        </w:rPr>
        <w:t>magazyn odpadów niebezpiecznych</w:t>
      </w:r>
      <w:r w:rsidR="002F3E5E">
        <w:rPr>
          <w:rFonts w:ascii="Arial Narrow" w:hAnsi="Arial Narrow"/>
          <w:sz w:val="22"/>
          <w:szCs w:val="22"/>
          <w:lang w:eastAsia="x-none"/>
        </w:rPr>
        <w:t xml:space="preserve"> wyposażony w niezbędne regały i pojemniki</w:t>
      </w:r>
      <w:r w:rsidRPr="009330C6">
        <w:rPr>
          <w:rFonts w:ascii="Arial Narrow" w:hAnsi="Arial Narrow"/>
          <w:sz w:val="22"/>
          <w:szCs w:val="22"/>
          <w:lang w:eastAsia="x-none"/>
        </w:rPr>
        <w:t xml:space="preserve">, </w:t>
      </w:r>
    </w:p>
    <w:p w:rsidR="004E45EB" w:rsidRPr="009330C6" w:rsidRDefault="004E45EB"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kontener na używaną odzież,</w:t>
      </w:r>
    </w:p>
    <w:p w:rsidR="004E45EB" w:rsidRPr="009330C6" w:rsidRDefault="004E45EB"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xml:space="preserve">- kontenery na odpady budowlane </w:t>
      </w:r>
      <w:r w:rsidR="002F3E5E">
        <w:rPr>
          <w:rFonts w:ascii="Arial Narrow" w:hAnsi="Arial Narrow"/>
          <w:sz w:val="22"/>
          <w:szCs w:val="22"/>
          <w:lang w:eastAsia="x-none"/>
        </w:rPr>
        <w:t xml:space="preserve">usytuowane </w:t>
      </w:r>
      <w:r w:rsidRPr="009330C6">
        <w:rPr>
          <w:rFonts w:ascii="Arial Narrow" w:hAnsi="Arial Narrow"/>
          <w:sz w:val="22"/>
          <w:szCs w:val="22"/>
          <w:lang w:eastAsia="x-none"/>
        </w:rPr>
        <w:t xml:space="preserve">w </w:t>
      </w:r>
      <w:r w:rsidR="002F3E5E">
        <w:rPr>
          <w:rFonts w:ascii="Arial Narrow" w:hAnsi="Arial Narrow"/>
          <w:sz w:val="22"/>
          <w:szCs w:val="22"/>
          <w:lang w:eastAsia="x-none"/>
        </w:rPr>
        <w:t>obniżeniu terenu,</w:t>
      </w:r>
    </w:p>
    <w:p w:rsidR="00D03255" w:rsidRPr="009330C6" w:rsidRDefault="00D03255" w:rsidP="000167A5">
      <w:pPr>
        <w:spacing w:line="276" w:lineRule="auto"/>
        <w:ind w:firstLine="142"/>
        <w:jc w:val="both"/>
        <w:rPr>
          <w:rFonts w:ascii="Arial Narrow" w:eastAsia="Calibri,Bold" w:hAnsi="Arial Narrow" w:cs="Arial"/>
          <w:sz w:val="22"/>
          <w:szCs w:val="22"/>
        </w:rPr>
      </w:pPr>
    </w:p>
    <w:p w:rsidR="004E45EB" w:rsidRPr="009330C6" w:rsidRDefault="004E45EB" w:rsidP="000167A5">
      <w:pPr>
        <w:spacing w:line="276" w:lineRule="auto"/>
        <w:ind w:firstLine="142"/>
        <w:jc w:val="both"/>
        <w:rPr>
          <w:rFonts w:ascii="Arial Narrow" w:eastAsia="Calibri,Bold" w:hAnsi="Arial Narrow" w:cs="Arial"/>
          <w:sz w:val="22"/>
          <w:szCs w:val="22"/>
        </w:rPr>
      </w:pPr>
    </w:p>
    <w:p w:rsidR="003C316F" w:rsidRPr="009330C6" w:rsidRDefault="00D03255" w:rsidP="000167A5">
      <w:pPr>
        <w:spacing w:line="276" w:lineRule="auto"/>
        <w:jc w:val="both"/>
        <w:rPr>
          <w:rFonts w:ascii="Arial Narrow" w:hAnsi="Arial Narrow" w:cs="Arial"/>
          <w:b/>
          <w:bCs/>
          <w:iCs/>
          <w:sz w:val="22"/>
          <w:szCs w:val="22"/>
        </w:rPr>
      </w:pPr>
      <w:r w:rsidRPr="009330C6">
        <w:rPr>
          <w:rFonts w:ascii="Arial Narrow" w:hAnsi="Arial Narrow" w:cs="Arial"/>
          <w:b/>
          <w:bCs/>
          <w:iCs/>
          <w:sz w:val="22"/>
          <w:szCs w:val="22"/>
        </w:rPr>
        <w:t>Projektowany bilans terenu: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1"/>
        <w:gridCol w:w="1495"/>
        <w:gridCol w:w="1310"/>
      </w:tblGrid>
      <w:tr w:rsidR="00D03255" w:rsidRPr="009330C6" w:rsidTr="00D03255">
        <w:tc>
          <w:tcPr>
            <w:tcW w:w="3711" w:type="dxa"/>
            <w:vAlign w:val="center"/>
          </w:tcPr>
          <w:p w:rsidR="00D03255" w:rsidRPr="009330C6" w:rsidRDefault="00D03255" w:rsidP="000167A5">
            <w:pPr>
              <w:spacing w:line="276" w:lineRule="auto"/>
              <w:jc w:val="center"/>
              <w:rPr>
                <w:rFonts w:ascii="Arial Narrow" w:hAnsi="Arial Narrow" w:cs="Arial"/>
                <w:b/>
                <w:sz w:val="22"/>
                <w:szCs w:val="22"/>
              </w:rPr>
            </w:pPr>
            <w:r w:rsidRPr="009330C6">
              <w:rPr>
                <w:rFonts w:ascii="Arial Narrow" w:hAnsi="Arial Narrow" w:cs="Arial"/>
                <w:b/>
                <w:sz w:val="22"/>
                <w:szCs w:val="22"/>
              </w:rPr>
              <w:t>Obszar opracowania Hynka</w:t>
            </w:r>
          </w:p>
        </w:tc>
        <w:tc>
          <w:tcPr>
            <w:tcW w:w="1495" w:type="dxa"/>
            <w:vAlign w:val="center"/>
          </w:tcPr>
          <w:p w:rsidR="00D03255" w:rsidRPr="009330C6" w:rsidRDefault="00D03255" w:rsidP="000167A5">
            <w:pPr>
              <w:spacing w:line="276" w:lineRule="auto"/>
              <w:jc w:val="center"/>
              <w:rPr>
                <w:rFonts w:ascii="Arial Narrow" w:hAnsi="Arial Narrow" w:cs="Arial"/>
                <w:b/>
                <w:sz w:val="22"/>
                <w:szCs w:val="22"/>
              </w:rPr>
            </w:pPr>
            <w:r w:rsidRPr="009330C6">
              <w:rPr>
                <w:rFonts w:ascii="Arial Narrow" w:hAnsi="Arial Narrow" w:cs="Arial"/>
                <w:b/>
                <w:sz w:val="22"/>
                <w:szCs w:val="22"/>
              </w:rPr>
              <w:t>Powierzchnia [m</w:t>
            </w:r>
            <w:r w:rsidRPr="009330C6">
              <w:rPr>
                <w:rFonts w:ascii="Arial Narrow" w:hAnsi="Arial Narrow" w:cs="Arial"/>
                <w:b/>
                <w:sz w:val="22"/>
                <w:szCs w:val="22"/>
                <w:vertAlign w:val="superscript"/>
              </w:rPr>
              <w:t>2</w:t>
            </w:r>
            <w:r w:rsidRPr="009330C6">
              <w:rPr>
                <w:rFonts w:ascii="Arial Narrow" w:hAnsi="Arial Narrow" w:cs="Arial"/>
                <w:b/>
                <w:sz w:val="22"/>
                <w:szCs w:val="22"/>
              </w:rPr>
              <w:t>]</w:t>
            </w:r>
          </w:p>
        </w:tc>
        <w:tc>
          <w:tcPr>
            <w:tcW w:w="1310" w:type="dxa"/>
            <w:vAlign w:val="center"/>
          </w:tcPr>
          <w:p w:rsidR="00D03255" w:rsidRPr="009330C6" w:rsidRDefault="00D03255" w:rsidP="000167A5">
            <w:pPr>
              <w:spacing w:line="276" w:lineRule="auto"/>
              <w:jc w:val="center"/>
              <w:rPr>
                <w:rFonts w:ascii="Arial Narrow" w:hAnsi="Arial Narrow" w:cs="Arial"/>
                <w:b/>
                <w:sz w:val="22"/>
                <w:szCs w:val="22"/>
              </w:rPr>
            </w:pPr>
            <w:r w:rsidRPr="009330C6">
              <w:rPr>
                <w:rFonts w:ascii="Arial Narrow" w:hAnsi="Arial Narrow" w:cs="Arial"/>
                <w:b/>
                <w:sz w:val="22"/>
                <w:szCs w:val="22"/>
              </w:rPr>
              <w:t>Udział [%]</w:t>
            </w:r>
          </w:p>
        </w:tc>
      </w:tr>
      <w:tr w:rsidR="00D03255" w:rsidRPr="009330C6" w:rsidTr="00D03255">
        <w:tc>
          <w:tcPr>
            <w:tcW w:w="3711" w:type="dxa"/>
            <w:shd w:val="clear" w:color="auto" w:fill="D9D9D9"/>
            <w:vAlign w:val="center"/>
          </w:tcPr>
          <w:p w:rsidR="00D03255" w:rsidRPr="009330C6" w:rsidRDefault="00D03255" w:rsidP="000167A5">
            <w:pPr>
              <w:spacing w:line="276" w:lineRule="auto"/>
              <w:jc w:val="center"/>
              <w:rPr>
                <w:rFonts w:ascii="Arial Narrow" w:hAnsi="Arial Narrow" w:cs="Arial"/>
                <w:b/>
                <w:sz w:val="22"/>
                <w:szCs w:val="22"/>
              </w:rPr>
            </w:pPr>
            <w:r w:rsidRPr="009330C6">
              <w:rPr>
                <w:rFonts w:ascii="Arial Narrow" w:hAnsi="Arial Narrow" w:cs="Arial"/>
                <w:b/>
                <w:sz w:val="22"/>
                <w:szCs w:val="22"/>
              </w:rPr>
              <w:t>[1]</w:t>
            </w:r>
          </w:p>
        </w:tc>
        <w:tc>
          <w:tcPr>
            <w:tcW w:w="1495" w:type="dxa"/>
            <w:shd w:val="clear" w:color="auto" w:fill="D9D9D9"/>
            <w:vAlign w:val="center"/>
          </w:tcPr>
          <w:p w:rsidR="00D03255" w:rsidRPr="009330C6" w:rsidRDefault="00D03255" w:rsidP="000167A5">
            <w:pPr>
              <w:spacing w:line="276" w:lineRule="auto"/>
              <w:jc w:val="center"/>
              <w:rPr>
                <w:rFonts w:ascii="Arial Narrow" w:hAnsi="Arial Narrow" w:cs="Arial"/>
                <w:b/>
                <w:sz w:val="22"/>
                <w:szCs w:val="22"/>
              </w:rPr>
            </w:pPr>
            <w:r w:rsidRPr="009330C6">
              <w:rPr>
                <w:rFonts w:ascii="Arial Narrow" w:hAnsi="Arial Narrow" w:cs="Arial"/>
                <w:b/>
                <w:sz w:val="22"/>
                <w:szCs w:val="22"/>
              </w:rPr>
              <w:t>[2]</w:t>
            </w:r>
          </w:p>
        </w:tc>
        <w:tc>
          <w:tcPr>
            <w:tcW w:w="1310" w:type="dxa"/>
            <w:shd w:val="clear" w:color="auto" w:fill="D9D9D9"/>
            <w:vAlign w:val="center"/>
          </w:tcPr>
          <w:p w:rsidR="00D03255" w:rsidRPr="009330C6" w:rsidRDefault="00D03255" w:rsidP="000167A5">
            <w:pPr>
              <w:spacing w:line="276" w:lineRule="auto"/>
              <w:jc w:val="center"/>
              <w:rPr>
                <w:rFonts w:ascii="Arial Narrow" w:hAnsi="Arial Narrow" w:cs="Arial"/>
                <w:b/>
                <w:sz w:val="22"/>
                <w:szCs w:val="22"/>
              </w:rPr>
            </w:pPr>
            <w:r w:rsidRPr="009330C6">
              <w:rPr>
                <w:rFonts w:ascii="Arial Narrow" w:hAnsi="Arial Narrow" w:cs="Arial"/>
                <w:b/>
                <w:sz w:val="22"/>
                <w:szCs w:val="22"/>
              </w:rPr>
              <w:t>[3]</w:t>
            </w:r>
          </w:p>
        </w:tc>
      </w:tr>
      <w:tr w:rsidR="00D03255" w:rsidRPr="009330C6" w:rsidTr="00D03255">
        <w:tc>
          <w:tcPr>
            <w:tcW w:w="3711" w:type="dxa"/>
            <w:vAlign w:val="center"/>
          </w:tcPr>
          <w:p w:rsidR="00D03255" w:rsidRPr="009330C6" w:rsidRDefault="00D03255" w:rsidP="000167A5">
            <w:pPr>
              <w:spacing w:line="276" w:lineRule="auto"/>
              <w:rPr>
                <w:rFonts w:ascii="Arial Narrow" w:hAnsi="Arial Narrow" w:cs="Arial"/>
                <w:sz w:val="22"/>
                <w:szCs w:val="22"/>
              </w:rPr>
            </w:pPr>
            <w:r w:rsidRPr="009330C6">
              <w:rPr>
                <w:rFonts w:ascii="Arial Narrow" w:hAnsi="Arial Narrow" w:cs="Arial"/>
                <w:sz w:val="22"/>
                <w:szCs w:val="22"/>
              </w:rPr>
              <w:t>Powierzchnia działki 82/25</w:t>
            </w:r>
          </w:p>
        </w:tc>
        <w:tc>
          <w:tcPr>
            <w:tcW w:w="1495" w:type="dxa"/>
            <w:vAlign w:val="center"/>
          </w:tcPr>
          <w:p w:rsidR="00D03255" w:rsidRPr="009330C6" w:rsidRDefault="00D03255" w:rsidP="000167A5">
            <w:pPr>
              <w:spacing w:line="276" w:lineRule="auto"/>
              <w:jc w:val="right"/>
              <w:rPr>
                <w:rFonts w:ascii="Arial Narrow" w:hAnsi="Arial Narrow" w:cs="Arial"/>
                <w:sz w:val="22"/>
                <w:szCs w:val="22"/>
              </w:rPr>
            </w:pPr>
            <w:r w:rsidRPr="009330C6">
              <w:rPr>
                <w:rFonts w:ascii="Arial Narrow" w:hAnsi="Arial Narrow" w:cs="Arial"/>
                <w:sz w:val="22"/>
                <w:szCs w:val="22"/>
              </w:rPr>
              <w:t>4600</w:t>
            </w:r>
          </w:p>
        </w:tc>
        <w:tc>
          <w:tcPr>
            <w:tcW w:w="1310" w:type="dxa"/>
            <w:vAlign w:val="center"/>
          </w:tcPr>
          <w:p w:rsidR="00D03255" w:rsidRPr="009330C6" w:rsidRDefault="00D03255" w:rsidP="000167A5">
            <w:pPr>
              <w:spacing w:line="276" w:lineRule="auto"/>
              <w:jc w:val="right"/>
              <w:rPr>
                <w:rFonts w:ascii="Arial Narrow" w:hAnsi="Arial Narrow" w:cs="Arial"/>
                <w:sz w:val="22"/>
                <w:szCs w:val="22"/>
              </w:rPr>
            </w:pPr>
            <w:r w:rsidRPr="009330C6">
              <w:rPr>
                <w:rFonts w:ascii="Arial Narrow" w:hAnsi="Arial Narrow" w:cs="Arial"/>
                <w:sz w:val="22"/>
                <w:szCs w:val="22"/>
              </w:rPr>
              <w:t>100</w:t>
            </w:r>
          </w:p>
        </w:tc>
      </w:tr>
      <w:tr w:rsidR="00D03255" w:rsidRPr="009330C6" w:rsidTr="00D03255">
        <w:tc>
          <w:tcPr>
            <w:tcW w:w="3711" w:type="dxa"/>
            <w:vAlign w:val="center"/>
          </w:tcPr>
          <w:p w:rsidR="00D03255" w:rsidRPr="009330C6" w:rsidRDefault="00D03255" w:rsidP="000167A5">
            <w:pPr>
              <w:spacing w:line="276" w:lineRule="auto"/>
              <w:rPr>
                <w:rFonts w:ascii="Arial Narrow" w:hAnsi="Arial Narrow" w:cs="Arial"/>
                <w:sz w:val="22"/>
                <w:szCs w:val="22"/>
              </w:rPr>
            </w:pPr>
            <w:r w:rsidRPr="009330C6">
              <w:rPr>
                <w:rFonts w:ascii="Arial Narrow" w:hAnsi="Arial Narrow" w:cs="Arial"/>
                <w:sz w:val="22"/>
                <w:szCs w:val="22"/>
              </w:rPr>
              <w:t>Powierzchnia przeznaczona na realizację inwestycji</w:t>
            </w:r>
          </w:p>
          <w:p w:rsidR="00D03255" w:rsidRPr="009330C6" w:rsidRDefault="00D03255" w:rsidP="000167A5">
            <w:pPr>
              <w:spacing w:line="276" w:lineRule="auto"/>
              <w:rPr>
                <w:rFonts w:ascii="Arial Narrow" w:hAnsi="Arial Narrow" w:cs="Arial"/>
                <w:sz w:val="22"/>
                <w:szCs w:val="22"/>
              </w:rPr>
            </w:pPr>
            <w:r w:rsidRPr="009330C6">
              <w:rPr>
                <w:rFonts w:ascii="Arial Narrow" w:hAnsi="Arial Narrow" w:cs="Arial"/>
                <w:sz w:val="22"/>
                <w:szCs w:val="22"/>
              </w:rPr>
              <w:t>(obszar opracowania)</w:t>
            </w:r>
          </w:p>
        </w:tc>
        <w:tc>
          <w:tcPr>
            <w:tcW w:w="1495" w:type="dxa"/>
            <w:vAlign w:val="center"/>
          </w:tcPr>
          <w:p w:rsidR="00D03255" w:rsidRPr="009330C6" w:rsidRDefault="00D03255" w:rsidP="000167A5">
            <w:pPr>
              <w:spacing w:line="276" w:lineRule="auto"/>
              <w:jc w:val="right"/>
              <w:rPr>
                <w:rFonts w:ascii="Arial Narrow" w:hAnsi="Arial Narrow" w:cs="Arial"/>
                <w:sz w:val="22"/>
                <w:szCs w:val="22"/>
              </w:rPr>
            </w:pPr>
            <w:r w:rsidRPr="009330C6">
              <w:rPr>
                <w:rFonts w:ascii="Arial Narrow" w:hAnsi="Arial Narrow" w:cs="Arial"/>
                <w:sz w:val="22"/>
                <w:szCs w:val="22"/>
              </w:rPr>
              <w:t>3690,0</w:t>
            </w:r>
          </w:p>
        </w:tc>
        <w:tc>
          <w:tcPr>
            <w:tcW w:w="1310" w:type="dxa"/>
            <w:vAlign w:val="center"/>
          </w:tcPr>
          <w:p w:rsidR="00D03255" w:rsidRPr="009330C6" w:rsidRDefault="00D03255" w:rsidP="000167A5">
            <w:pPr>
              <w:spacing w:line="276" w:lineRule="auto"/>
              <w:jc w:val="right"/>
              <w:rPr>
                <w:rFonts w:ascii="Arial Narrow" w:hAnsi="Arial Narrow" w:cs="Arial"/>
                <w:sz w:val="22"/>
                <w:szCs w:val="22"/>
              </w:rPr>
            </w:pPr>
            <w:r w:rsidRPr="009330C6">
              <w:rPr>
                <w:rFonts w:ascii="Arial Narrow" w:hAnsi="Arial Narrow" w:cs="Arial"/>
                <w:sz w:val="22"/>
                <w:szCs w:val="22"/>
              </w:rPr>
              <w:t>80,22</w:t>
            </w:r>
          </w:p>
        </w:tc>
      </w:tr>
      <w:tr w:rsidR="00D03255" w:rsidRPr="009330C6" w:rsidTr="00D03255">
        <w:tc>
          <w:tcPr>
            <w:tcW w:w="3711" w:type="dxa"/>
            <w:vAlign w:val="center"/>
          </w:tcPr>
          <w:p w:rsidR="00D03255" w:rsidRPr="009330C6" w:rsidRDefault="00D03255" w:rsidP="000167A5">
            <w:pPr>
              <w:spacing w:line="276" w:lineRule="auto"/>
              <w:rPr>
                <w:rFonts w:ascii="Arial Narrow" w:hAnsi="Arial Narrow" w:cs="Arial"/>
                <w:sz w:val="22"/>
                <w:szCs w:val="22"/>
              </w:rPr>
            </w:pPr>
            <w:r w:rsidRPr="009330C6">
              <w:rPr>
                <w:rFonts w:ascii="Arial Narrow" w:hAnsi="Arial Narrow" w:cs="Arial"/>
                <w:sz w:val="22"/>
                <w:szCs w:val="22"/>
              </w:rPr>
              <w:t>Powierzchnia zabudowy</w:t>
            </w:r>
          </w:p>
        </w:tc>
        <w:tc>
          <w:tcPr>
            <w:tcW w:w="1495" w:type="dxa"/>
            <w:vAlign w:val="center"/>
          </w:tcPr>
          <w:p w:rsidR="00D03255" w:rsidRPr="009330C6" w:rsidRDefault="00D03255" w:rsidP="000167A5">
            <w:pPr>
              <w:spacing w:line="276" w:lineRule="auto"/>
              <w:jc w:val="right"/>
              <w:rPr>
                <w:rFonts w:ascii="Arial Narrow" w:hAnsi="Arial Narrow" w:cs="Arial"/>
                <w:sz w:val="22"/>
                <w:szCs w:val="22"/>
              </w:rPr>
            </w:pPr>
            <w:r w:rsidRPr="009330C6">
              <w:rPr>
                <w:rFonts w:ascii="Arial Narrow" w:hAnsi="Arial Narrow" w:cs="Arial"/>
                <w:sz w:val="22"/>
                <w:szCs w:val="22"/>
              </w:rPr>
              <w:t>464,7</w:t>
            </w:r>
          </w:p>
        </w:tc>
        <w:tc>
          <w:tcPr>
            <w:tcW w:w="1310" w:type="dxa"/>
            <w:vAlign w:val="center"/>
          </w:tcPr>
          <w:p w:rsidR="00D03255" w:rsidRPr="009330C6" w:rsidRDefault="00D03255" w:rsidP="000167A5">
            <w:pPr>
              <w:spacing w:line="276" w:lineRule="auto"/>
              <w:jc w:val="right"/>
              <w:rPr>
                <w:rFonts w:ascii="Arial Narrow" w:hAnsi="Arial Narrow" w:cs="Arial"/>
                <w:sz w:val="22"/>
                <w:szCs w:val="22"/>
              </w:rPr>
            </w:pPr>
            <w:r w:rsidRPr="009330C6">
              <w:rPr>
                <w:rFonts w:ascii="Arial Narrow" w:hAnsi="Arial Narrow" w:cs="Arial"/>
                <w:sz w:val="22"/>
                <w:szCs w:val="22"/>
              </w:rPr>
              <w:t>10,10</w:t>
            </w:r>
          </w:p>
        </w:tc>
      </w:tr>
      <w:tr w:rsidR="00D03255" w:rsidRPr="009330C6" w:rsidTr="00D03255">
        <w:tc>
          <w:tcPr>
            <w:tcW w:w="3711" w:type="dxa"/>
            <w:vAlign w:val="center"/>
          </w:tcPr>
          <w:p w:rsidR="00D03255" w:rsidRPr="009330C6" w:rsidRDefault="00D03255" w:rsidP="000167A5">
            <w:pPr>
              <w:spacing w:line="276" w:lineRule="auto"/>
              <w:rPr>
                <w:rFonts w:ascii="Arial Narrow" w:hAnsi="Arial Narrow" w:cs="Arial"/>
                <w:sz w:val="22"/>
                <w:szCs w:val="22"/>
              </w:rPr>
            </w:pPr>
            <w:r w:rsidRPr="009330C6">
              <w:rPr>
                <w:rFonts w:ascii="Arial Narrow" w:hAnsi="Arial Narrow" w:cs="Arial"/>
                <w:sz w:val="22"/>
                <w:szCs w:val="22"/>
              </w:rPr>
              <w:t>Powierzchnie utwardzone</w:t>
            </w:r>
          </w:p>
        </w:tc>
        <w:tc>
          <w:tcPr>
            <w:tcW w:w="1495" w:type="dxa"/>
            <w:vAlign w:val="center"/>
          </w:tcPr>
          <w:p w:rsidR="00D03255" w:rsidRPr="009330C6" w:rsidRDefault="0046472C" w:rsidP="000167A5">
            <w:pPr>
              <w:spacing w:line="276" w:lineRule="auto"/>
              <w:jc w:val="right"/>
              <w:rPr>
                <w:rFonts w:ascii="Arial Narrow" w:hAnsi="Arial Narrow" w:cs="Arial"/>
                <w:sz w:val="22"/>
                <w:szCs w:val="22"/>
              </w:rPr>
            </w:pPr>
            <w:r>
              <w:rPr>
                <w:rFonts w:ascii="Arial Narrow" w:hAnsi="Arial Narrow" w:cs="Arial"/>
                <w:sz w:val="22"/>
                <w:szCs w:val="22"/>
              </w:rPr>
              <w:t>2349,0</w:t>
            </w:r>
          </w:p>
        </w:tc>
        <w:tc>
          <w:tcPr>
            <w:tcW w:w="1310" w:type="dxa"/>
            <w:vAlign w:val="center"/>
          </w:tcPr>
          <w:p w:rsidR="00D03255" w:rsidRPr="009330C6" w:rsidRDefault="0046472C" w:rsidP="000167A5">
            <w:pPr>
              <w:spacing w:line="276" w:lineRule="auto"/>
              <w:jc w:val="right"/>
              <w:rPr>
                <w:rFonts w:ascii="Arial Narrow" w:hAnsi="Arial Narrow" w:cs="Arial"/>
                <w:sz w:val="22"/>
                <w:szCs w:val="22"/>
              </w:rPr>
            </w:pPr>
            <w:r>
              <w:rPr>
                <w:rFonts w:ascii="Arial Narrow" w:hAnsi="Arial Narrow" w:cs="Arial"/>
                <w:sz w:val="22"/>
                <w:szCs w:val="22"/>
              </w:rPr>
              <w:t>63,65</w:t>
            </w:r>
          </w:p>
        </w:tc>
      </w:tr>
      <w:tr w:rsidR="00D03255" w:rsidRPr="009330C6" w:rsidTr="00D03255">
        <w:tc>
          <w:tcPr>
            <w:tcW w:w="3711" w:type="dxa"/>
            <w:tcBorders>
              <w:bottom w:val="single" w:sz="4" w:space="0" w:color="auto"/>
            </w:tcBorders>
            <w:vAlign w:val="center"/>
          </w:tcPr>
          <w:p w:rsidR="00D03255" w:rsidRPr="009330C6" w:rsidRDefault="00D03255" w:rsidP="000167A5">
            <w:pPr>
              <w:spacing w:line="276" w:lineRule="auto"/>
              <w:rPr>
                <w:rFonts w:ascii="Arial Narrow" w:hAnsi="Arial Narrow" w:cs="Arial"/>
                <w:sz w:val="22"/>
                <w:szCs w:val="22"/>
              </w:rPr>
            </w:pPr>
            <w:r w:rsidRPr="009330C6">
              <w:rPr>
                <w:rFonts w:ascii="Arial Narrow" w:hAnsi="Arial Narrow" w:cs="Arial"/>
                <w:sz w:val="22"/>
                <w:szCs w:val="22"/>
              </w:rPr>
              <w:t>Powierzchnia biologicznie czynna</w:t>
            </w:r>
          </w:p>
        </w:tc>
        <w:tc>
          <w:tcPr>
            <w:tcW w:w="1495" w:type="dxa"/>
            <w:tcBorders>
              <w:bottom w:val="single" w:sz="4" w:space="0" w:color="auto"/>
            </w:tcBorders>
            <w:vAlign w:val="center"/>
          </w:tcPr>
          <w:p w:rsidR="00D03255" w:rsidRPr="009330C6" w:rsidRDefault="0046472C" w:rsidP="000167A5">
            <w:pPr>
              <w:spacing w:line="276" w:lineRule="auto"/>
              <w:jc w:val="right"/>
              <w:rPr>
                <w:rFonts w:ascii="Arial Narrow" w:hAnsi="Arial Narrow" w:cs="Arial"/>
                <w:sz w:val="22"/>
                <w:szCs w:val="22"/>
              </w:rPr>
            </w:pPr>
            <w:r>
              <w:rPr>
                <w:rFonts w:ascii="Arial Narrow" w:hAnsi="Arial Narrow" w:cs="Arial"/>
                <w:sz w:val="22"/>
                <w:szCs w:val="22"/>
              </w:rPr>
              <w:t>879,3</w:t>
            </w:r>
          </w:p>
        </w:tc>
        <w:tc>
          <w:tcPr>
            <w:tcW w:w="1310" w:type="dxa"/>
            <w:tcBorders>
              <w:bottom w:val="single" w:sz="4" w:space="0" w:color="auto"/>
            </w:tcBorders>
            <w:vAlign w:val="center"/>
          </w:tcPr>
          <w:p w:rsidR="00D03255" w:rsidRPr="009330C6" w:rsidRDefault="0046472C" w:rsidP="000167A5">
            <w:pPr>
              <w:spacing w:line="276" w:lineRule="auto"/>
              <w:jc w:val="right"/>
              <w:rPr>
                <w:rFonts w:ascii="Arial Narrow" w:hAnsi="Arial Narrow" w:cs="Arial"/>
                <w:sz w:val="22"/>
                <w:szCs w:val="22"/>
              </w:rPr>
            </w:pPr>
            <w:r>
              <w:rPr>
                <w:rFonts w:ascii="Arial Narrow" w:hAnsi="Arial Narrow" w:cs="Arial"/>
                <w:sz w:val="22"/>
                <w:szCs w:val="22"/>
              </w:rPr>
              <w:t>6,47</w:t>
            </w:r>
          </w:p>
        </w:tc>
      </w:tr>
    </w:tbl>
    <w:p w:rsidR="006356B1" w:rsidRDefault="006356B1" w:rsidP="006356B1">
      <w:pPr>
        <w:jc w:val="both"/>
        <w:rPr>
          <w:rFonts w:ascii="Arial" w:hAnsi="Arial" w:cs="Arial"/>
          <w:i/>
          <w:sz w:val="16"/>
          <w:szCs w:val="16"/>
        </w:rPr>
      </w:pPr>
      <w:r w:rsidRPr="00003CA5">
        <w:rPr>
          <w:rFonts w:ascii="Arial" w:hAnsi="Arial" w:cs="Arial"/>
          <w:i/>
          <w:sz w:val="16"/>
          <w:szCs w:val="16"/>
        </w:rPr>
        <w:t xml:space="preserve">Powyższy bilans sporządzono na podstawi koncepcji zagospodarowania terenu. </w:t>
      </w:r>
      <w:r>
        <w:rPr>
          <w:rFonts w:ascii="Arial" w:hAnsi="Arial" w:cs="Arial"/>
          <w:i/>
          <w:sz w:val="16"/>
          <w:szCs w:val="16"/>
        </w:rPr>
        <w:t xml:space="preserve">                    </w:t>
      </w:r>
    </w:p>
    <w:p w:rsidR="006356B1" w:rsidRDefault="006356B1" w:rsidP="006356B1">
      <w:pPr>
        <w:jc w:val="both"/>
        <w:rPr>
          <w:rFonts w:ascii="Arial" w:hAnsi="Arial" w:cs="Arial"/>
          <w:i/>
          <w:sz w:val="16"/>
          <w:szCs w:val="16"/>
        </w:rPr>
      </w:pPr>
      <w:r w:rsidRPr="00003CA5">
        <w:rPr>
          <w:rFonts w:ascii="Arial" w:hAnsi="Arial" w:cs="Arial"/>
          <w:i/>
          <w:sz w:val="16"/>
          <w:szCs w:val="16"/>
        </w:rPr>
        <w:t>Na etapie opracowania dokumentacji projektowej dopuszcza się zmianę powierzchni</w:t>
      </w:r>
      <w:r>
        <w:rPr>
          <w:rFonts w:ascii="Arial" w:hAnsi="Arial" w:cs="Arial"/>
          <w:i/>
          <w:sz w:val="16"/>
          <w:szCs w:val="16"/>
        </w:rPr>
        <w:t xml:space="preserve"> </w:t>
      </w:r>
    </w:p>
    <w:p w:rsidR="006356B1" w:rsidRDefault="006356B1" w:rsidP="006356B1">
      <w:pPr>
        <w:jc w:val="both"/>
        <w:rPr>
          <w:rFonts w:ascii="Arial" w:hAnsi="Arial" w:cs="Arial"/>
          <w:i/>
          <w:sz w:val="16"/>
          <w:szCs w:val="16"/>
        </w:rPr>
      </w:pPr>
      <w:r>
        <w:rPr>
          <w:rFonts w:ascii="Arial" w:hAnsi="Arial" w:cs="Arial"/>
          <w:i/>
          <w:sz w:val="16"/>
          <w:szCs w:val="16"/>
        </w:rPr>
        <w:t>zabudowy, powierzchni</w:t>
      </w:r>
      <w:r w:rsidRPr="00003CA5">
        <w:rPr>
          <w:rFonts w:ascii="Arial" w:hAnsi="Arial" w:cs="Arial"/>
          <w:i/>
          <w:sz w:val="16"/>
          <w:szCs w:val="16"/>
        </w:rPr>
        <w:t xml:space="preserve"> utwardzonej i powierzchni biologicznie czynnej o </w:t>
      </w:r>
      <w:r w:rsidRPr="00003CA5">
        <w:rPr>
          <w:rFonts w:ascii="Arial" w:hAnsi="Arial" w:cs="Arial"/>
          <w:b/>
          <w:i/>
          <w:sz w:val="16"/>
          <w:szCs w:val="16"/>
        </w:rPr>
        <w:sym w:font="Symbol" w:char="F0B1"/>
      </w:r>
      <w:r w:rsidRPr="00003CA5">
        <w:rPr>
          <w:rFonts w:ascii="Arial" w:hAnsi="Arial" w:cs="Arial"/>
          <w:b/>
          <w:i/>
          <w:sz w:val="16"/>
          <w:szCs w:val="16"/>
        </w:rPr>
        <w:t>10%</w:t>
      </w:r>
      <w:r w:rsidRPr="00003CA5">
        <w:rPr>
          <w:rFonts w:ascii="Arial" w:hAnsi="Arial" w:cs="Arial"/>
          <w:i/>
          <w:sz w:val="16"/>
          <w:szCs w:val="16"/>
        </w:rPr>
        <w:t xml:space="preserve"> </w:t>
      </w:r>
      <w:r>
        <w:rPr>
          <w:rFonts w:ascii="Arial" w:hAnsi="Arial" w:cs="Arial"/>
          <w:i/>
          <w:sz w:val="16"/>
          <w:szCs w:val="16"/>
        </w:rPr>
        <w:t xml:space="preserve">                              </w:t>
      </w:r>
    </w:p>
    <w:p w:rsidR="006356B1" w:rsidRPr="00003CA5" w:rsidRDefault="006356B1" w:rsidP="006356B1">
      <w:pPr>
        <w:jc w:val="both"/>
        <w:rPr>
          <w:b/>
          <w:color w:val="FF0000"/>
          <w:sz w:val="16"/>
          <w:szCs w:val="16"/>
        </w:rPr>
      </w:pPr>
      <w:r w:rsidRPr="00003CA5">
        <w:rPr>
          <w:rFonts w:ascii="Arial" w:hAnsi="Arial" w:cs="Arial"/>
          <w:i/>
          <w:sz w:val="16"/>
          <w:szCs w:val="16"/>
        </w:rPr>
        <w:t>w stosunku do powierzchni wskazanej w powyższej tabeli</w:t>
      </w:r>
      <w:r>
        <w:rPr>
          <w:rFonts w:ascii="Arial" w:hAnsi="Arial" w:cs="Arial"/>
          <w:i/>
          <w:sz w:val="16"/>
          <w:szCs w:val="16"/>
        </w:rPr>
        <w:t>, kolumna [2].</w:t>
      </w:r>
    </w:p>
    <w:p w:rsidR="00D03255" w:rsidRDefault="00D03255" w:rsidP="000167A5">
      <w:pPr>
        <w:spacing w:line="276" w:lineRule="auto"/>
        <w:jc w:val="both"/>
        <w:rPr>
          <w:rFonts w:ascii="Arial Narrow" w:hAnsi="Arial Narrow" w:cs="Arial"/>
          <w:iCs/>
          <w:sz w:val="22"/>
          <w:szCs w:val="22"/>
        </w:rPr>
      </w:pPr>
    </w:p>
    <w:p w:rsidR="002B3992" w:rsidRPr="009330C6" w:rsidRDefault="002B3992" w:rsidP="000167A5">
      <w:pPr>
        <w:spacing w:line="276" w:lineRule="auto"/>
        <w:jc w:val="both"/>
        <w:rPr>
          <w:rFonts w:ascii="Arial Narrow" w:hAnsi="Arial Narrow" w:cs="Arial"/>
          <w:iCs/>
          <w:sz w:val="22"/>
          <w:szCs w:val="22"/>
        </w:rPr>
      </w:pPr>
    </w:p>
    <w:p w:rsidR="001F7F90" w:rsidRPr="009330C6" w:rsidRDefault="003C316F" w:rsidP="000167A5">
      <w:pPr>
        <w:spacing w:line="276" w:lineRule="auto"/>
        <w:jc w:val="both"/>
        <w:rPr>
          <w:rFonts w:ascii="Arial Narrow" w:hAnsi="Arial Narrow" w:cs="Arial"/>
          <w:b/>
          <w:bCs/>
          <w:iCs/>
          <w:sz w:val="22"/>
          <w:szCs w:val="22"/>
        </w:rPr>
      </w:pPr>
      <w:r w:rsidRPr="009330C6">
        <w:rPr>
          <w:rFonts w:ascii="Arial Narrow" w:hAnsi="Arial Narrow" w:cs="Arial"/>
          <w:b/>
          <w:bCs/>
          <w:iCs/>
          <w:sz w:val="22"/>
          <w:szCs w:val="22"/>
        </w:rPr>
        <w:t>Założenia technologiczne</w:t>
      </w:r>
      <w:r w:rsidR="00851E1F" w:rsidRPr="009330C6">
        <w:rPr>
          <w:rFonts w:ascii="Arial Narrow" w:hAnsi="Arial Narrow" w:cs="Arial"/>
          <w:b/>
          <w:bCs/>
          <w:iCs/>
          <w:sz w:val="22"/>
          <w:szCs w:val="22"/>
        </w:rPr>
        <w:t>:</w:t>
      </w:r>
    </w:p>
    <w:p w:rsidR="001F7F90" w:rsidRPr="009330C6" w:rsidRDefault="001F7F90"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PSZOK- i będą czynne przez 6 dni w tygodniu (poniedziałek – sobota) z wyłączeniem świąt i dni ustawowo wolnych od pracy</w:t>
      </w:r>
      <w:r w:rsidR="003910F8" w:rsidRPr="009330C6">
        <w:rPr>
          <w:rFonts w:ascii="Arial Narrow" w:hAnsi="Arial Narrow" w:cs="Arial"/>
          <w:sz w:val="22"/>
          <w:szCs w:val="22"/>
        </w:rPr>
        <w:t>.</w:t>
      </w:r>
    </w:p>
    <w:p w:rsidR="00926E15" w:rsidRPr="009330C6" w:rsidRDefault="00926E15"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W PSZOK przewiduje się zatrudnienie do 3 osób.</w:t>
      </w:r>
    </w:p>
    <w:p w:rsidR="001F7F90" w:rsidRPr="009330C6" w:rsidRDefault="003910F8"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G</w:t>
      </w:r>
      <w:r w:rsidR="001F7F90" w:rsidRPr="009330C6">
        <w:rPr>
          <w:rFonts w:ascii="Arial Narrow" w:hAnsi="Arial Narrow" w:cs="Arial"/>
          <w:sz w:val="22"/>
          <w:szCs w:val="22"/>
        </w:rPr>
        <w:t>odziny pracy PSZOK będą dostosowane do potrzeb mieszkańców Gminy Miasta Gdańska</w:t>
      </w:r>
      <w:r w:rsidRPr="009330C6">
        <w:rPr>
          <w:rFonts w:ascii="Arial Narrow" w:hAnsi="Arial Narrow" w:cs="Arial"/>
          <w:sz w:val="22"/>
          <w:szCs w:val="22"/>
        </w:rPr>
        <w:t>.</w:t>
      </w:r>
      <w:r w:rsidR="001F7F90" w:rsidRPr="009330C6">
        <w:rPr>
          <w:rFonts w:ascii="Arial Narrow" w:hAnsi="Arial Narrow" w:cs="Arial"/>
          <w:sz w:val="22"/>
          <w:szCs w:val="22"/>
        </w:rPr>
        <w:t xml:space="preserve"> </w:t>
      </w:r>
    </w:p>
    <w:p w:rsidR="001F7F90" w:rsidRPr="009330C6" w:rsidRDefault="003910F8"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M</w:t>
      </w:r>
      <w:r w:rsidR="001F7F90" w:rsidRPr="009330C6">
        <w:rPr>
          <w:rFonts w:ascii="Arial Narrow" w:hAnsi="Arial Narrow" w:cs="Arial"/>
          <w:sz w:val="22"/>
          <w:szCs w:val="22"/>
        </w:rPr>
        <w:t>ieszkańcy gminy będą samodzielnie własnymi środkami transportu na własny koszt dostarczać wytworzone na terenie swojej nieruchomości do PSZOK</w:t>
      </w:r>
      <w:r w:rsidRPr="009330C6">
        <w:rPr>
          <w:rFonts w:ascii="Arial Narrow" w:hAnsi="Arial Narrow" w:cs="Arial"/>
          <w:sz w:val="22"/>
          <w:szCs w:val="22"/>
        </w:rPr>
        <w:t>.</w:t>
      </w:r>
    </w:p>
    <w:p w:rsidR="001F7F90" w:rsidRPr="009330C6" w:rsidRDefault="003910F8"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O</w:t>
      </w:r>
      <w:r w:rsidR="001F7F90" w:rsidRPr="009330C6">
        <w:rPr>
          <w:rFonts w:ascii="Arial Narrow" w:hAnsi="Arial Narrow" w:cs="Arial"/>
          <w:sz w:val="22"/>
          <w:szCs w:val="22"/>
        </w:rPr>
        <w:t xml:space="preserve">dpady od mieszkańców będą przyjmowane nieodpłatnie w limitach określonych  </w:t>
      </w:r>
      <w:r w:rsidR="001F7F90" w:rsidRPr="009330C6">
        <w:rPr>
          <w:rFonts w:ascii="Arial Narrow" w:hAnsi="Arial Narrow" w:cs="Arial"/>
          <w:sz w:val="22"/>
          <w:szCs w:val="22"/>
        </w:rPr>
        <w:br/>
        <w:t>w regulaminie</w:t>
      </w:r>
      <w:r w:rsidRPr="009330C6">
        <w:rPr>
          <w:rFonts w:ascii="Arial Narrow" w:hAnsi="Arial Narrow" w:cs="Arial"/>
          <w:sz w:val="22"/>
          <w:szCs w:val="22"/>
        </w:rPr>
        <w:t>.</w:t>
      </w:r>
      <w:r w:rsidR="00DD0125">
        <w:rPr>
          <w:rFonts w:ascii="Arial Narrow" w:hAnsi="Arial Narrow" w:cs="Arial"/>
          <w:sz w:val="22"/>
          <w:szCs w:val="22"/>
        </w:rPr>
        <w:t xml:space="preserve"> Po przekroczeniu limitu od mieszkańców dostarczających odpady będzie pobierana opłata wg wskazań wagi i cennika odbioru. </w:t>
      </w:r>
    </w:p>
    <w:p w:rsidR="00277FE2" w:rsidRDefault="003910F8"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O</w:t>
      </w:r>
      <w:r w:rsidR="001F7F90" w:rsidRPr="009330C6">
        <w:rPr>
          <w:rFonts w:ascii="Arial Narrow" w:hAnsi="Arial Narrow" w:cs="Arial"/>
          <w:sz w:val="22"/>
          <w:szCs w:val="22"/>
        </w:rPr>
        <w:t>dpady od podmiotów gospodarczych będą przyjmowane odpłatnie wg cennika</w:t>
      </w:r>
      <w:r w:rsidR="00DD0125">
        <w:rPr>
          <w:rFonts w:ascii="Arial Narrow" w:hAnsi="Arial Narrow" w:cs="Arial"/>
          <w:sz w:val="22"/>
          <w:szCs w:val="22"/>
        </w:rPr>
        <w:t xml:space="preserve"> na podstawie wskazań wagi, </w:t>
      </w:r>
    </w:p>
    <w:p w:rsidR="007A7C4F" w:rsidRPr="009330C6" w:rsidRDefault="00277FE2"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 xml:space="preserve"> </w:t>
      </w:r>
      <w:r w:rsidR="007A7C4F" w:rsidRPr="009330C6">
        <w:rPr>
          <w:rFonts w:ascii="Arial Narrow" w:hAnsi="Arial Narrow" w:cs="Arial"/>
          <w:sz w:val="22"/>
          <w:szCs w:val="22"/>
        </w:rPr>
        <w:t xml:space="preserve">W PSZOK będzie możliwość wypożyczenia przyczepy w celu samodzielnego przewiezienia odpadów z gospodarstw domowych. </w:t>
      </w:r>
    </w:p>
    <w:p w:rsidR="001F7F90" w:rsidRPr="009330C6" w:rsidRDefault="0097419A"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W</w:t>
      </w:r>
      <w:r w:rsidR="001F7F90" w:rsidRPr="009330C6">
        <w:rPr>
          <w:rFonts w:ascii="Arial Narrow" w:hAnsi="Arial Narrow" w:cs="Arial"/>
          <w:sz w:val="22"/>
          <w:szCs w:val="22"/>
        </w:rPr>
        <w:t xml:space="preserve"> PSZOK będą czasowo magazynowane odpady niebezpieczne, wielkogabarytowe, remontowo-budowlane (bez odpadów zawierających azbest), odpady ulegające biodegradacji, odpady opakowaniowe ze szkła i tworzyw sztucznych oraz popiół z palenisk, wyłączone ze strumienia odpadów komunalnych</w:t>
      </w:r>
      <w:r w:rsidR="003910F8" w:rsidRPr="009330C6">
        <w:rPr>
          <w:rFonts w:ascii="Arial Narrow" w:hAnsi="Arial Narrow" w:cs="Arial"/>
          <w:sz w:val="22"/>
          <w:szCs w:val="22"/>
        </w:rPr>
        <w:t>.</w:t>
      </w:r>
      <w:r w:rsidR="001F7F90" w:rsidRPr="009330C6">
        <w:rPr>
          <w:rFonts w:ascii="Arial Narrow" w:hAnsi="Arial Narrow" w:cs="Arial"/>
          <w:sz w:val="22"/>
          <w:szCs w:val="22"/>
        </w:rPr>
        <w:t xml:space="preserve"> </w:t>
      </w:r>
    </w:p>
    <w:p w:rsidR="001F7F90" w:rsidRPr="009330C6" w:rsidRDefault="003910F8"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I</w:t>
      </w:r>
      <w:r w:rsidR="001F7F90" w:rsidRPr="009330C6">
        <w:rPr>
          <w:rFonts w:ascii="Arial Narrow" w:hAnsi="Arial Narrow" w:cs="Arial"/>
          <w:sz w:val="22"/>
          <w:szCs w:val="22"/>
        </w:rPr>
        <w:t xml:space="preserve">deą utworzenia punktu jest stworzenie mieszkańcom Gminy Miasta Gdańska możliwości całorocznego przekazywania do unieszkodliwienia odpadów problematycznych, powszechnie spotykanych na „dzikich wysypiskach”; </w:t>
      </w:r>
    </w:p>
    <w:p w:rsidR="001F7F90" w:rsidRPr="009330C6" w:rsidRDefault="00C50742"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P</w:t>
      </w:r>
      <w:r w:rsidR="001F7F90" w:rsidRPr="009330C6">
        <w:rPr>
          <w:rFonts w:ascii="Arial Narrow" w:hAnsi="Arial Narrow" w:cs="Arial"/>
          <w:sz w:val="22"/>
          <w:szCs w:val="22"/>
        </w:rPr>
        <w:t xml:space="preserve">racownik PSZOK prowadził będzie ewidencję przyjmowanych odpadów; </w:t>
      </w:r>
    </w:p>
    <w:p w:rsidR="001F7F90" w:rsidRPr="009330C6" w:rsidRDefault="007A7C4F" w:rsidP="000167A5">
      <w:pPr>
        <w:numPr>
          <w:ilvl w:val="0"/>
          <w:numId w:val="36"/>
        </w:numPr>
        <w:spacing w:line="276" w:lineRule="auto"/>
        <w:jc w:val="both"/>
        <w:rPr>
          <w:rFonts w:ascii="Arial Narrow" w:hAnsi="Arial Narrow" w:cs="Arial"/>
          <w:sz w:val="22"/>
          <w:szCs w:val="22"/>
        </w:rPr>
      </w:pPr>
      <w:r w:rsidRPr="009330C6">
        <w:rPr>
          <w:rFonts w:ascii="Arial Narrow" w:hAnsi="Arial Narrow" w:cs="Arial"/>
          <w:sz w:val="22"/>
          <w:szCs w:val="22"/>
        </w:rPr>
        <w:t>O</w:t>
      </w:r>
      <w:r w:rsidR="001F7F90" w:rsidRPr="009330C6">
        <w:rPr>
          <w:rFonts w:ascii="Arial Narrow" w:hAnsi="Arial Narrow" w:cs="Arial"/>
          <w:sz w:val="22"/>
          <w:szCs w:val="22"/>
        </w:rPr>
        <w:t xml:space="preserve">dpady przywożone do PSZOK będą ważone. Ważone będą również odpady </w:t>
      </w:r>
      <w:r w:rsidR="002F3E5E">
        <w:rPr>
          <w:rFonts w:ascii="Arial Narrow" w:hAnsi="Arial Narrow" w:cs="Arial"/>
          <w:sz w:val="22"/>
          <w:szCs w:val="22"/>
        </w:rPr>
        <w:t>odbierane</w:t>
      </w:r>
      <w:r w:rsidR="001F7F90" w:rsidRPr="009330C6">
        <w:rPr>
          <w:rFonts w:ascii="Arial Narrow" w:hAnsi="Arial Narrow" w:cs="Arial"/>
          <w:sz w:val="22"/>
          <w:szCs w:val="22"/>
        </w:rPr>
        <w:t xml:space="preserve"> z PSZOK do unieszkodliwienia lub recyklingu</w:t>
      </w:r>
      <w:r w:rsidR="002F3E5E">
        <w:rPr>
          <w:rFonts w:ascii="Arial Narrow" w:hAnsi="Arial Narrow" w:cs="Arial"/>
          <w:sz w:val="22"/>
          <w:szCs w:val="22"/>
        </w:rPr>
        <w:t xml:space="preserve"> w celu ich poprawnego ewidencjonowania. </w:t>
      </w:r>
    </w:p>
    <w:p w:rsidR="00E4377B" w:rsidRPr="009330C6" w:rsidRDefault="002F3E5E" w:rsidP="000167A5">
      <w:pPr>
        <w:numPr>
          <w:ilvl w:val="0"/>
          <w:numId w:val="36"/>
        </w:numPr>
        <w:spacing w:line="276" w:lineRule="auto"/>
        <w:jc w:val="both"/>
        <w:rPr>
          <w:rFonts w:ascii="Arial Narrow" w:hAnsi="Arial Narrow" w:cs="Arial"/>
          <w:sz w:val="22"/>
          <w:szCs w:val="22"/>
        </w:rPr>
      </w:pPr>
      <w:r>
        <w:rPr>
          <w:rFonts w:ascii="Arial Narrow" w:hAnsi="Arial Narrow" w:cs="Arial"/>
          <w:sz w:val="22"/>
          <w:szCs w:val="22"/>
        </w:rPr>
        <w:t>O</w:t>
      </w:r>
      <w:r w:rsidR="00E4377B" w:rsidRPr="009330C6">
        <w:rPr>
          <w:rFonts w:ascii="Arial Narrow" w:hAnsi="Arial Narrow" w:cs="Arial"/>
          <w:sz w:val="22"/>
          <w:szCs w:val="22"/>
        </w:rPr>
        <w:t xml:space="preserve">dpady </w:t>
      </w:r>
      <w:r>
        <w:rPr>
          <w:rFonts w:ascii="Arial Narrow" w:hAnsi="Arial Narrow" w:cs="Arial"/>
          <w:sz w:val="22"/>
          <w:szCs w:val="22"/>
        </w:rPr>
        <w:t xml:space="preserve">na terenie PSZOK będą </w:t>
      </w:r>
      <w:r w:rsidR="00E4377B" w:rsidRPr="009330C6">
        <w:rPr>
          <w:rFonts w:ascii="Arial Narrow" w:hAnsi="Arial Narrow" w:cs="Arial"/>
          <w:sz w:val="22"/>
          <w:szCs w:val="22"/>
        </w:rPr>
        <w:t xml:space="preserve">magazynowane w sposób selektywny, </w:t>
      </w:r>
      <w:r>
        <w:rPr>
          <w:rFonts w:ascii="Arial Narrow" w:hAnsi="Arial Narrow" w:cs="Arial"/>
          <w:sz w:val="22"/>
          <w:szCs w:val="22"/>
        </w:rPr>
        <w:t>bezpieczny dla</w:t>
      </w:r>
      <w:r w:rsidR="00AD2061" w:rsidRPr="009330C6">
        <w:rPr>
          <w:rFonts w:ascii="Arial Narrow" w:hAnsi="Arial Narrow" w:cs="Arial"/>
          <w:sz w:val="22"/>
          <w:szCs w:val="22"/>
        </w:rPr>
        <w:t xml:space="preserve"> środowisk</w:t>
      </w:r>
      <w:r>
        <w:rPr>
          <w:rFonts w:ascii="Arial Narrow" w:hAnsi="Arial Narrow" w:cs="Arial"/>
          <w:sz w:val="22"/>
          <w:szCs w:val="22"/>
        </w:rPr>
        <w:t>a</w:t>
      </w:r>
      <w:r w:rsidR="00AD2061" w:rsidRPr="009330C6">
        <w:rPr>
          <w:rFonts w:ascii="Arial Narrow" w:hAnsi="Arial Narrow" w:cs="Arial"/>
          <w:sz w:val="22"/>
          <w:szCs w:val="22"/>
        </w:rPr>
        <w:t xml:space="preserve">. </w:t>
      </w:r>
      <w:r w:rsidR="00E4377B" w:rsidRPr="009330C6">
        <w:rPr>
          <w:rFonts w:ascii="Arial Narrow" w:hAnsi="Arial Narrow" w:cs="Arial"/>
          <w:sz w:val="22"/>
          <w:szCs w:val="22"/>
        </w:rPr>
        <w:t xml:space="preserve">Odpady które tego wymagają, zabezpieczone będą dodatkowo przed negatywnym wpływem warunków atmosferycznych (np. magazynowanie w pojemnikach, w pomieszczeniach zamkniętych) tak aby nie pogorszyć ich jakości i nie spowodować, ze nie będą nadawały się do odzysku. </w:t>
      </w:r>
    </w:p>
    <w:p w:rsidR="00AD2061" w:rsidRPr="009330C6" w:rsidRDefault="002F3E5E" w:rsidP="000167A5">
      <w:pPr>
        <w:numPr>
          <w:ilvl w:val="0"/>
          <w:numId w:val="36"/>
        </w:numPr>
        <w:spacing w:line="276" w:lineRule="auto"/>
        <w:jc w:val="both"/>
        <w:rPr>
          <w:rFonts w:ascii="Arial Narrow" w:eastAsia="Calibri,Bold" w:hAnsi="Arial Narrow" w:cs="Arial"/>
          <w:sz w:val="22"/>
          <w:szCs w:val="22"/>
        </w:rPr>
      </w:pPr>
      <w:r>
        <w:rPr>
          <w:rFonts w:ascii="Arial Narrow" w:eastAsia="Calibri,Bold" w:hAnsi="Arial Narrow" w:cs="Arial"/>
          <w:sz w:val="22"/>
          <w:szCs w:val="22"/>
        </w:rPr>
        <w:t>Przewiduje się realizację obiektu magazynowego gdzie</w:t>
      </w:r>
      <w:r w:rsidR="00E4377B" w:rsidRPr="009330C6">
        <w:rPr>
          <w:rFonts w:ascii="Arial Narrow" w:eastAsia="Calibri,Bold" w:hAnsi="Arial Narrow" w:cs="Arial"/>
          <w:sz w:val="22"/>
          <w:szCs w:val="22"/>
        </w:rPr>
        <w:t xml:space="preserve"> prowadzone będzie zbieranie odpadów w postaci zużytego sprzętu elektrycznego i elektronicznego </w:t>
      </w:r>
      <w:r w:rsidR="00C50742" w:rsidRPr="009330C6">
        <w:rPr>
          <w:rFonts w:ascii="Arial Narrow" w:eastAsia="Calibri,Bold" w:hAnsi="Arial Narrow" w:cs="Arial"/>
          <w:sz w:val="22"/>
          <w:szCs w:val="22"/>
        </w:rPr>
        <w:t>pochodzenia komunalnego.</w:t>
      </w:r>
    </w:p>
    <w:p w:rsidR="00E4377B" w:rsidRPr="009330C6" w:rsidRDefault="00E4377B" w:rsidP="000167A5">
      <w:pPr>
        <w:numPr>
          <w:ilvl w:val="0"/>
          <w:numId w:val="36"/>
        </w:numPr>
        <w:spacing w:line="276" w:lineRule="auto"/>
        <w:jc w:val="both"/>
        <w:rPr>
          <w:rFonts w:ascii="Arial Narrow" w:eastAsia="Calibri,Bold" w:hAnsi="Arial Narrow" w:cs="Arial"/>
          <w:sz w:val="22"/>
          <w:szCs w:val="22"/>
        </w:rPr>
      </w:pPr>
      <w:r w:rsidRPr="009330C6">
        <w:rPr>
          <w:rFonts w:ascii="Arial Narrow" w:eastAsia="Calibri,Bold" w:hAnsi="Arial Narrow" w:cs="Arial"/>
          <w:sz w:val="22"/>
          <w:szCs w:val="22"/>
        </w:rPr>
        <w:t>Zbieranie odpadów polegało będzie na ich magazynowaniu do uzyskania odpowi</w:t>
      </w:r>
      <w:r w:rsidR="006631A9" w:rsidRPr="009330C6">
        <w:rPr>
          <w:rFonts w:ascii="Arial Narrow" w:eastAsia="Calibri,Bold" w:hAnsi="Arial Narrow" w:cs="Arial"/>
          <w:sz w:val="22"/>
          <w:szCs w:val="22"/>
        </w:rPr>
        <w:t>ednich ilości transportowych, a </w:t>
      </w:r>
      <w:r w:rsidRPr="009330C6">
        <w:rPr>
          <w:rFonts w:ascii="Arial Narrow" w:eastAsia="Calibri,Bold" w:hAnsi="Arial Narrow" w:cs="Arial"/>
          <w:sz w:val="22"/>
          <w:szCs w:val="22"/>
        </w:rPr>
        <w:t>następnie przekazanie ich do przetworzenia podmiotom posiadających stosowne pozwolenia/zezwolenia.</w:t>
      </w:r>
    </w:p>
    <w:p w:rsidR="004E45EB" w:rsidRPr="009330C6" w:rsidRDefault="00E4377B" w:rsidP="000167A5">
      <w:pPr>
        <w:numPr>
          <w:ilvl w:val="0"/>
          <w:numId w:val="36"/>
        </w:numPr>
        <w:spacing w:before="240" w:line="276" w:lineRule="auto"/>
        <w:ind w:left="567" w:hanging="567"/>
        <w:jc w:val="both"/>
        <w:rPr>
          <w:sz w:val="22"/>
          <w:szCs w:val="22"/>
        </w:rPr>
      </w:pPr>
      <w:r w:rsidRPr="009330C6">
        <w:rPr>
          <w:rFonts w:ascii="Arial Narrow" w:eastAsia="Calibri,Bold" w:hAnsi="Arial Narrow" w:cs="Arial"/>
          <w:sz w:val="22"/>
          <w:szCs w:val="22"/>
        </w:rPr>
        <w:t xml:space="preserve">W ramach PSZOK funkcjonował będzie również </w:t>
      </w:r>
      <w:r w:rsidR="003C316F" w:rsidRPr="009330C6">
        <w:rPr>
          <w:rFonts w:ascii="Arial Narrow" w:eastAsia="Calibri,Bold" w:hAnsi="Arial Narrow" w:cs="Arial"/>
          <w:sz w:val="22"/>
          <w:szCs w:val="22"/>
        </w:rPr>
        <w:t>magazyn rzeczy przeznaczonych do ponownego użycia</w:t>
      </w:r>
      <w:r w:rsidR="00C50742" w:rsidRPr="009330C6">
        <w:rPr>
          <w:rFonts w:ascii="Arial Narrow" w:eastAsia="Calibri,Bold" w:hAnsi="Arial Narrow" w:cs="Arial"/>
          <w:sz w:val="22"/>
          <w:szCs w:val="22"/>
        </w:rPr>
        <w:t>.  W </w:t>
      </w:r>
      <w:r w:rsidRPr="009330C6">
        <w:rPr>
          <w:rFonts w:ascii="Arial Narrow" w:eastAsia="Calibri,Bold" w:hAnsi="Arial Narrow" w:cs="Arial"/>
          <w:sz w:val="22"/>
          <w:szCs w:val="22"/>
        </w:rPr>
        <w:t xml:space="preserve">przypadku, gdy </w:t>
      </w:r>
      <w:r w:rsidR="002F3E5E">
        <w:rPr>
          <w:rFonts w:ascii="Arial Narrow" w:eastAsia="Calibri,Bold" w:hAnsi="Arial Narrow" w:cs="Arial"/>
          <w:sz w:val="22"/>
          <w:szCs w:val="22"/>
        </w:rPr>
        <w:t xml:space="preserve">osoba przekazująca oraz </w:t>
      </w:r>
      <w:r w:rsidRPr="009330C6">
        <w:rPr>
          <w:rFonts w:ascii="Arial Narrow" w:eastAsia="Calibri,Bold" w:hAnsi="Arial Narrow" w:cs="Arial"/>
          <w:sz w:val="22"/>
          <w:szCs w:val="22"/>
        </w:rPr>
        <w:t>personel</w:t>
      </w:r>
      <w:r w:rsidR="002F3E5E">
        <w:rPr>
          <w:rFonts w:ascii="Arial Narrow" w:eastAsia="Calibri,Bold" w:hAnsi="Arial Narrow" w:cs="Arial"/>
          <w:sz w:val="22"/>
          <w:szCs w:val="22"/>
        </w:rPr>
        <w:t xml:space="preserve"> PSZOK</w:t>
      </w:r>
      <w:r w:rsidRPr="009330C6">
        <w:rPr>
          <w:rFonts w:ascii="Arial Narrow" w:eastAsia="Calibri,Bold" w:hAnsi="Arial Narrow" w:cs="Arial"/>
          <w:sz w:val="22"/>
          <w:szCs w:val="22"/>
        </w:rPr>
        <w:t xml:space="preserve"> stwierdz</w:t>
      </w:r>
      <w:r w:rsidR="002F3E5E">
        <w:rPr>
          <w:rFonts w:ascii="Arial Narrow" w:eastAsia="Calibri,Bold" w:hAnsi="Arial Narrow" w:cs="Arial"/>
          <w:sz w:val="22"/>
          <w:szCs w:val="22"/>
        </w:rPr>
        <w:t>ą</w:t>
      </w:r>
      <w:r w:rsidRPr="009330C6">
        <w:rPr>
          <w:rFonts w:ascii="Arial Narrow" w:eastAsia="Calibri,Bold" w:hAnsi="Arial Narrow" w:cs="Arial"/>
          <w:sz w:val="22"/>
          <w:szCs w:val="22"/>
        </w:rPr>
        <w:t xml:space="preserve">, że </w:t>
      </w:r>
      <w:r w:rsidR="002F3E5E">
        <w:rPr>
          <w:rFonts w:ascii="Arial Narrow" w:eastAsia="Calibri,Bold" w:hAnsi="Arial Narrow" w:cs="Arial"/>
          <w:sz w:val="22"/>
          <w:szCs w:val="22"/>
        </w:rPr>
        <w:t>przekazywana rzecz</w:t>
      </w:r>
      <w:r w:rsidRPr="009330C6">
        <w:rPr>
          <w:rFonts w:ascii="Arial Narrow" w:eastAsia="Calibri,Bold" w:hAnsi="Arial Narrow" w:cs="Arial"/>
          <w:sz w:val="22"/>
          <w:szCs w:val="22"/>
        </w:rPr>
        <w:t xml:space="preserve"> nadają się do ponownego użycia, zostaną one zgromadzone oddzielnie</w:t>
      </w:r>
      <w:r w:rsidR="002F3E5E">
        <w:rPr>
          <w:rFonts w:ascii="Arial Narrow" w:eastAsia="Calibri,Bold" w:hAnsi="Arial Narrow" w:cs="Arial"/>
          <w:sz w:val="22"/>
          <w:szCs w:val="22"/>
        </w:rPr>
        <w:t xml:space="preserve"> nie zyskując statusu odpadu</w:t>
      </w:r>
      <w:r w:rsidRPr="009330C6">
        <w:rPr>
          <w:rFonts w:ascii="Arial Narrow" w:eastAsia="Calibri,Bold" w:hAnsi="Arial Narrow" w:cs="Arial"/>
          <w:sz w:val="22"/>
          <w:szCs w:val="22"/>
        </w:rPr>
        <w:t xml:space="preserve">, </w:t>
      </w:r>
      <w:r w:rsidR="002F3E5E">
        <w:rPr>
          <w:rFonts w:ascii="Arial Narrow" w:eastAsia="Calibri,Bold" w:hAnsi="Arial Narrow" w:cs="Arial"/>
          <w:sz w:val="22"/>
          <w:szCs w:val="22"/>
        </w:rPr>
        <w:t xml:space="preserve">ewentualnie </w:t>
      </w:r>
      <w:r w:rsidRPr="009330C6">
        <w:rPr>
          <w:rFonts w:ascii="Arial Narrow" w:eastAsia="Calibri,Bold" w:hAnsi="Arial Narrow" w:cs="Arial"/>
          <w:sz w:val="22"/>
          <w:szCs w:val="22"/>
        </w:rPr>
        <w:t>poddane drobnym naprawom i przekazane do ponownego użytkowania.</w:t>
      </w:r>
      <w:r w:rsidRPr="009330C6">
        <w:rPr>
          <w:rFonts w:ascii="Arial" w:hAnsi="Arial" w:cs="Arial"/>
          <w:sz w:val="22"/>
          <w:szCs w:val="22"/>
        </w:rPr>
        <w:t xml:space="preserve">  </w:t>
      </w:r>
      <w:bookmarkStart w:id="54" w:name="_Toc501098655"/>
    </w:p>
    <w:p w:rsidR="004E45EB" w:rsidRPr="009330C6" w:rsidRDefault="004E45EB" w:rsidP="000167A5">
      <w:pPr>
        <w:spacing w:before="240" w:line="276" w:lineRule="auto"/>
        <w:ind w:left="567"/>
        <w:jc w:val="both"/>
        <w:rPr>
          <w:sz w:val="22"/>
          <w:szCs w:val="22"/>
        </w:rPr>
      </w:pPr>
    </w:p>
    <w:p w:rsidR="00F828CC" w:rsidRPr="00277FE2" w:rsidRDefault="00F828CC" w:rsidP="000167A5">
      <w:pPr>
        <w:pStyle w:val="Nagwek21"/>
        <w:numPr>
          <w:ilvl w:val="1"/>
          <w:numId w:val="51"/>
        </w:numPr>
        <w:spacing w:line="276" w:lineRule="auto"/>
        <w:rPr>
          <w:sz w:val="24"/>
          <w:szCs w:val="24"/>
        </w:rPr>
      </w:pPr>
      <w:r w:rsidRPr="00277FE2">
        <w:rPr>
          <w:sz w:val="24"/>
          <w:szCs w:val="24"/>
        </w:rPr>
        <w:t xml:space="preserve">SZCZEGÓLNE WŁAŚCIWOŚCI FUNKCJONALO – UŻYTKOWE DLA </w:t>
      </w:r>
      <w:r w:rsidR="007C3B24" w:rsidRPr="00277FE2">
        <w:rPr>
          <w:sz w:val="24"/>
          <w:szCs w:val="24"/>
        </w:rPr>
        <w:t>PUNKTU SELEKTYWNEJ ZBIÓRKI ODPADÓW KOMUNALNYCH WRAZ Z INFRASTRUKTURĄ TOWARZYSZĄCĄ</w:t>
      </w:r>
      <w:bookmarkEnd w:id="54"/>
    </w:p>
    <w:p w:rsidR="00926E15" w:rsidRPr="009330C6" w:rsidRDefault="00926E15" w:rsidP="000167A5">
      <w:pPr>
        <w:spacing w:line="276" w:lineRule="auto"/>
        <w:ind w:firstLine="709"/>
        <w:jc w:val="both"/>
        <w:rPr>
          <w:rFonts w:ascii="Arial Narrow" w:eastAsia="Calibri,Bold" w:hAnsi="Arial Narrow" w:cs="Arial"/>
          <w:b/>
          <w:sz w:val="22"/>
          <w:szCs w:val="22"/>
        </w:rPr>
      </w:pPr>
      <w:r w:rsidRPr="009330C6">
        <w:rPr>
          <w:rFonts w:ascii="Arial Narrow" w:eastAsia="Calibri,Bold" w:hAnsi="Arial Narrow" w:cs="Arial"/>
          <w:b/>
          <w:sz w:val="22"/>
          <w:szCs w:val="22"/>
        </w:rPr>
        <w:t xml:space="preserve">Opracowania </w:t>
      </w:r>
      <w:r w:rsidR="007A7C4F" w:rsidRPr="009330C6">
        <w:rPr>
          <w:rFonts w:ascii="Arial Narrow" w:eastAsia="Calibri,Bold" w:hAnsi="Arial Narrow" w:cs="Arial"/>
          <w:b/>
          <w:sz w:val="22"/>
          <w:szCs w:val="22"/>
        </w:rPr>
        <w:t xml:space="preserve">rysunkowe </w:t>
      </w:r>
      <w:r w:rsidRPr="009330C6">
        <w:rPr>
          <w:rFonts w:ascii="Arial Narrow" w:eastAsia="Calibri,Bold" w:hAnsi="Arial Narrow" w:cs="Arial"/>
          <w:b/>
          <w:sz w:val="22"/>
          <w:szCs w:val="22"/>
        </w:rPr>
        <w:t xml:space="preserve">stanowiące </w:t>
      </w:r>
      <w:r w:rsidR="00732203" w:rsidRPr="009330C6">
        <w:rPr>
          <w:rFonts w:ascii="Arial Narrow" w:eastAsia="Calibri,Bold" w:hAnsi="Arial Narrow" w:cs="Arial"/>
          <w:b/>
          <w:sz w:val="22"/>
          <w:szCs w:val="22"/>
        </w:rPr>
        <w:t xml:space="preserve">załącznik </w:t>
      </w:r>
      <w:r w:rsidRPr="009330C6">
        <w:rPr>
          <w:rFonts w:ascii="Arial Narrow" w:eastAsia="Calibri,Bold" w:hAnsi="Arial Narrow" w:cs="Arial"/>
          <w:b/>
          <w:sz w:val="22"/>
          <w:szCs w:val="22"/>
        </w:rPr>
        <w:t>do</w:t>
      </w:r>
      <w:r w:rsidR="00732203" w:rsidRPr="009330C6">
        <w:rPr>
          <w:rFonts w:ascii="Arial Narrow" w:eastAsia="Calibri,Bold" w:hAnsi="Arial Narrow" w:cs="Arial"/>
          <w:b/>
          <w:sz w:val="22"/>
          <w:szCs w:val="22"/>
        </w:rPr>
        <w:t xml:space="preserve"> poniższego</w:t>
      </w:r>
      <w:r w:rsidRPr="009330C6">
        <w:rPr>
          <w:rFonts w:ascii="Arial Narrow" w:eastAsia="Calibri,Bold" w:hAnsi="Arial Narrow" w:cs="Arial"/>
          <w:b/>
          <w:sz w:val="22"/>
          <w:szCs w:val="22"/>
        </w:rPr>
        <w:t xml:space="preserve"> PFU traktować należy wyłącznie jako koncepcję </w:t>
      </w:r>
      <w:r w:rsidR="002F3E5E">
        <w:rPr>
          <w:rFonts w:ascii="Arial Narrow" w:eastAsia="Calibri,Bold" w:hAnsi="Arial Narrow" w:cs="Arial"/>
          <w:b/>
          <w:sz w:val="22"/>
          <w:szCs w:val="22"/>
        </w:rPr>
        <w:t xml:space="preserve">przedstawioną przez </w:t>
      </w:r>
      <w:r w:rsidRPr="009330C6">
        <w:rPr>
          <w:rFonts w:ascii="Arial Narrow" w:eastAsia="Calibri,Bold" w:hAnsi="Arial Narrow" w:cs="Arial"/>
          <w:b/>
          <w:sz w:val="22"/>
          <w:szCs w:val="22"/>
        </w:rPr>
        <w:t>Zamawiającego</w:t>
      </w:r>
      <w:r w:rsidR="002F3E5E">
        <w:rPr>
          <w:rFonts w:ascii="Arial Narrow" w:eastAsia="Calibri,Bold" w:hAnsi="Arial Narrow" w:cs="Arial"/>
          <w:b/>
          <w:sz w:val="22"/>
          <w:szCs w:val="22"/>
        </w:rPr>
        <w:t xml:space="preserve"> w celu zobrazowania zakresu zamówienia i wstępnych uzgodnień jakie zostały przeprowadzone na tym etapie</w:t>
      </w:r>
      <w:r w:rsidRPr="009330C6">
        <w:rPr>
          <w:rFonts w:ascii="Arial Narrow" w:eastAsia="Calibri,Bold" w:hAnsi="Arial Narrow" w:cs="Arial"/>
          <w:b/>
          <w:sz w:val="22"/>
          <w:szCs w:val="22"/>
        </w:rPr>
        <w:t xml:space="preserve">. Wykonawca jest zobowiązany wykonać projekt budowlany, poprzedzony uzyskaniem wszelkich niezbędnych uzgodnień, opinii, warunków, decyzji, etc. </w:t>
      </w:r>
    </w:p>
    <w:p w:rsidR="00F828CC" w:rsidRPr="009330C6" w:rsidRDefault="00F828CC" w:rsidP="000167A5">
      <w:pPr>
        <w:spacing w:line="276" w:lineRule="auto"/>
        <w:ind w:firstLine="708"/>
        <w:jc w:val="both"/>
        <w:rPr>
          <w:rFonts w:ascii="Arial Narrow" w:eastAsia="Calibri,Bold" w:hAnsi="Arial Narrow" w:cs="Arial"/>
          <w:sz w:val="22"/>
          <w:szCs w:val="22"/>
        </w:rPr>
      </w:pPr>
      <w:r w:rsidRPr="009330C6">
        <w:rPr>
          <w:rFonts w:ascii="Arial Narrow" w:eastAsia="Calibri,Bold" w:hAnsi="Arial Narrow" w:cs="Arial"/>
          <w:sz w:val="22"/>
          <w:szCs w:val="22"/>
        </w:rPr>
        <w:t>Wszystkie podawane poniżej parametry i wskaźniki są to wartości przewidywane i orientacyjne, a ostateczne będą określone przez Wykonawcę, w zreal</w:t>
      </w:r>
      <w:r w:rsidR="007C3B24" w:rsidRPr="009330C6">
        <w:rPr>
          <w:rFonts w:ascii="Arial Narrow" w:eastAsia="Calibri,Bold" w:hAnsi="Arial Narrow" w:cs="Arial"/>
          <w:sz w:val="22"/>
          <w:szCs w:val="22"/>
        </w:rPr>
        <w:t>izowanym przez niego projekcie</w:t>
      </w:r>
      <w:r w:rsidRPr="009330C6">
        <w:rPr>
          <w:rFonts w:ascii="Arial Narrow" w:eastAsia="Calibri,Bold" w:hAnsi="Arial Narrow" w:cs="Arial"/>
          <w:sz w:val="22"/>
          <w:szCs w:val="22"/>
        </w:rPr>
        <w:t xml:space="preserve"> budowlanym. Wykonawca jest odpowiedzialny za ich sprawdzenie oraz ustalenie wyjściowych danych i założeń do projektowania, w sposób zasadniczo zgodny z Wymaganiami Zamawiającego.</w:t>
      </w:r>
    </w:p>
    <w:p w:rsidR="00F828CC" w:rsidRPr="009330C6" w:rsidRDefault="00F828CC" w:rsidP="000167A5">
      <w:pPr>
        <w:spacing w:line="276" w:lineRule="auto"/>
        <w:ind w:firstLine="708"/>
        <w:jc w:val="both"/>
        <w:rPr>
          <w:rFonts w:ascii="Arial Narrow" w:eastAsia="Calibri,Bold" w:hAnsi="Arial Narrow" w:cs="Arial"/>
          <w:sz w:val="22"/>
          <w:szCs w:val="22"/>
        </w:rPr>
      </w:pPr>
      <w:r w:rsidRPr="009330C6">
        <w:rPr>
          <w:rFonts w:ascii="Arial Narrow" w:eastAsia="Calibri,Bold" w:hAnsi="Arial Narrow" w:cs="Arial"/>
          <w:sz w:val="22"/>
          <w:szCs w:val="22"/>
        </w:rPr>
        <w:t>Na zakres przedsięwzięcia</w:t>
      </w:r>
      <w:r w:rsidR="00AD2061" w:rsidRPr="009330C6">
        <w:rPr>
          <w:rFonts w:ascii="Arial Narrow" w:eastAsia="Calibri,Bold" w:hAnsi="Arial Narrow" w:cs="Arial"/>
          <w:sz w:val="22"/>
          <w:szCs w:val="22"/>
        </w:rPr>
        <w:t xml:space="preserve"> opisanego w niniejszym PFU </w:t>
      </w:r>
      <w:r w:rsidRPr="009330C6">
        <w:rPr>
          <w:rFonts w:ascii="Arial Narrow" w:eastAsia="Calibri,Bold" w:hAnsi="Arial Narrow" w:cs="Arial"/>
          <w:sz w:val="22"/>
          <w:szCs w:val="22"/>
        </w:rPr>
        <w:t>powinny składać się</w:t>
      </w:r>
      <w:r w:rsidR="006631A9" w:rsidRPr="009330C6">
        <w:rPr>
          <w:rFonts w:ascii="Arial Narrow" w:eastAsia="Calibri,Bold" w:hAnsi="Arial Narrow" w:cs="Arial"/>
          <w:sz w:val="22"/>
          <w:szCs w:val="22"/>
        </w:rPr>
        <w:t xml:space="preserve"> następujące elementy (obiekty</w:t>
      </w:r>
      <w:r w:rsidRPr="009330C6">
        <w:rPr>
          <w:rFonts w:ascii="Arial Narrow" w:eastAsia="Calibri,Bold" w:hAnsi="Arial Narrow" w:cs="Arial"/>
          <w:sz w:val="22"/>
          <w:szCs w:val="22"/>
        </w:rPr>
        <w:t xml:space="preserve">/ części/ systemy/ instalacje/ urządzenia), które powinny cechować się wymienionymi poniżej właściwościami </w:t>
      </w:r>
      <w:proofErr w:type="spellStart"/>
      <w:r w:rsidRPr="009330C6">
        <w:rPr>
          <w:rFonts w:ascii="Arial Narrow" w:eastAsia="Calibri,Bold" w:hAnsi="Arial Narrow" w:cs="Arial"/>
          <w:sz w:val="22"/>
          <w:szCs w:val="22"/>
        </w:rPr>
        <w:t>funkcjonalno</w:t>
      </w:r>
      <w:proofErr w:type="spellEnd"/>
      <w:r w:rsidRPr="009330C6">
        <w:rPr>
          <w:rFonts w:ascii="Arial Narrow" w:eastAsia="Calibri,Bold" w:hAnsi="Arial Narrow" w:cs="Arial"/>
          <w:sz w:val="22"/>
          <w:szCs w:val="22"/>
        </w:rPr>
        <w:t xml:space="preserve"> – użytkowymi.</w:t>
      </w:r>
    </w:p>
    <w:p w:rsidR="006A156D" w:rsidRPr="009330C6" w:rsidRDefault="00375253" w:rsidP="000167A5">
      <w:pPr>
        <w:pStyle w:val="Nagwek4"/>
        <w:spacing w:before="240" w:line="276" w:lineRule="auto"/>
        <w:ind w:left="0" w:firstLine="0"/>
        <w:jc w:val="both"/>
        <w:rPr>
          <w:sz w:val="22"/>
          <w:szCs w:val="22"/>
          <w:lang w:val="pl-PL"/>
        </w:rPr>
      </w:pPr>
      <w:bookmarkStart w:id="55" w:name="_Toc501098656"/>
      <w:bookmarkStart w:id="56" w:name="_Toc17265296"/>
      <w:r w:rsidRPr="009330C6">
        <w:rPr>
          <w:sz w:val="22"/>
          <w:szCs w:val="22"/>
          <w:lang w:val="pl-PL"/>
        </w:rPr>
        <w:t>Charakterystyczne parametry określające wielkości obiektów budowlanych i zakre</w:t>
      </w:r>
      <w:r w:rsidR="006612F8" w:rsidRPr="009330C6">
        <w:rPr>
          <w:sz w:val="22"/>
          <w:szCs w:val="22"/>
          <w:lang w:val="pl-PL"/>
        </w:rPr>
        <w:t>s robót budowlanych</w:t>
      </w:r>
      <w:bookmarkEnd w:id="55"/>
      <w:bookmarkEnd w:id="56"/>
      <w:r w:rsidR="006612F8" w:rsidRPr="009330C6">
        <w:rPr>
          <w:sz w:val="22"/>
          <w:szCs w:val="22"/>
          <w:lang w:val="pl-PL"/>
        </w:rPr>
        <w:t xml:space="preserve"> </w:t>
      </w:r>
    </w:p>
    <w:p w:rsidR="00375253" w:rsidRPr="009330C6" w:rsidRDefault="00375253" w:rsidP="000167A5">
      <w:pPr>
        <w:pStyle w:val="Nagwek4"/>
        <w:keepNext w:val="0"/>
        <w:widowControl w:val="0"/>
        <w:numPr>
          <w:ilvl w:val="3"/>
          <w:numId w:val="13"/>
        </w:numPr>
        <w:shd w:val="clear" w:color="auto" w:fill="FFFFFF"/>
        <w:tabs>
          <w:tab w:val="num" w:pos="0"/>
        </w:tabs>
        <w:overflowPunct w:val="0"/>
        <w:autoSpaceDE w:val="0"/>
        <w:autoSpaceDN w:val="0"/>
        <w:adjustRightInd w:val="0"/>
        <w:spacing w:after="120" w:line="276" w:lineRule="auto"/>
        <w:ind w:left="0" w:firstLine="0"/>
        <w:jc w:val="both"/>
        <w:textAlignment w:val="baseline"/>
        <w:rPr>
          <w:sz w:val="22"/>
          <w:szCs w:val="22"/>
          <w:lang w:val="pl-PL"/>
        </w:rPr>
      </w:pPr>
      <w:bookmarkStart w:id="57" w:name="_Toc501098657"/>
      <w:bookmarkStart w:id="58" w:name="_Toc17265297"/>
      <w:r w:rsidRPr="009330C6">
        <w:rPr>
          <w:rFonts w:cs="Arial"/>
          <w:sz w:val="22"/>
          <w:szCs w:val="22"/>
          <w:lang w:val="pl-PL"/>
        </w:rPr>
        <w:t xml:space="preserve">Roboty </w:t>
      </w:r>
      <w:bookmarkEnd w:id="57"/>
      <w:r w:rsidR="0010614E" w:rsidRPr="009330C6">
        <w:rPr>
          <w:rFonts w:cs="Arial"/>
          <w:sz w:val="22"/>
          <w:szCs w:val="22"/>
          <w:lang w:val="pl-PL"/>
        </w:rPr>
        <w:t>przygotowawcze</w:t>
      </w:r>
      <w:bookmarkEnd w:id="58"/>
    </w:p>
    <w:p w:rsidR="00375253" w:rsidRPr="009330C6" w:rsidRDefault="00375253"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Przewidywane główne </w:t>
      </w:r>
      <w:r w:rsidR="006631A9" w:rsidRPr="009330C6">
        <w:rPr>
          <w:rFonts w:ascii="Arial Narrow" w:hAnsi="Arial Narrow" w:cs="Arial"/>
          <w:sz w:val="22"/>
          <w:szCs w:val="22"/>
        </w:rPr>
        <w:t xml:space="preserve">roboty związane z przygotowaniem terenu, </w:t>
      </w:r>
      <w:r w:rsidRPr="009330C6">
        <w:rPr>
          <w:rFonts w:ascii="Arial Narrow" w:hAnsi="Arial Narrow" w:cs="Arial"/>
          <w:sz w:val="22"/>
          <w:szCs w:val="22"/>
        </w:rPr>
        <w:t xml:space="preserve">związane z </w:t>
      </w:r>
      <w:r w:rsidR="00DA6846" w:rsidRPr="009330C6">
        <w:rPr>
          <w:rFonts w:ascii="Arial Narrow" w:hAnsi="Arial Narrow" w:cs="Arial"/>
          <w:sz w:val="22"/>
          <w:szCs w:val="22"/>
        </w:rPr>
        <w:t xml:space="preserve">niniejszym </w:t>
      </w:r>
      <w:r w:rsidRPr="009330C6">
        <w:rPr>
          <w:rFonts w:ascii="Arial Narrow" w:hAnsi="Arial Narrow" w:cs="Arial"/>
          <w:sz w:val="22"/>
          <w:szCs w:val="22"/>
        </w:rPr>
        <w:t>zamierzeniem budowlanym</w:t>
      </w:r>
      <w:r w:rsidR="00DA6846" w:rsidRPr="009330C6">
        <w:rPr>
          <w:rFonts w:ascii="Arial Narrow" w:hAnsi="Arial Narrow" w:cs="Arial"/>
          <w:sz w:val="22"/>
          <w:szCs w:val="22"/>
        </w:rPr>
        <w:t xml:space="preserve"> to</w:t>
      </w:r>
      <w:r w:rsidRPr="009330C6">
        <w:rPr>
          <w:rFonts w:ascii="Arial Narrow" w:hAnsi="Arial Narrow" w:cs="Arial"/>
          <w:sz w:val="22"/>
          <w:szCs w:val="22"/>
        </w:rPr>
        <w:t>:</w:t>
      </w:r>
    </w:p>
    <w:p w:rsidR="00503B22" w:rsidRPr="009330C6" w:rsidRDefault="00503B22" w:rsidP="000167A5">
      <w:pPr>
        <w:numPr>
          <w:ilvl w:val="0"/>
          <w:numId w:val="37"/>
        </w:numPr>
        <w:spacing w:line="276" w:lineRule="auto"/>
        <w:jc w:val="both"/>
        <w:rPr>
          <w:rFonts w:ascii="Arial Narrow" w:hAnsi="Arial Narrow" w:cs="Arial"/>
          <w:sz w:val="22"/>
          <w:szCs w:val="22"/>
        </w:rPr>
      </w:pPr>
      <w:r w:rsidRPr="009330C6">
        <w:rPr>
          <w:rFonts w:ascii="Arial Narrow" w:hAnsi="Arial Narrow" w:cs="Arial"/>
          <w:sz w:val="22"/>
          <w:szCs w:val="22"/>
        </w:rPr>
        <w:t>roboty pomiarowe,</w:t>
      </w:r>
    </w:p>
    <w:p w:rsidR="00DA6846" w:rsidRPr="009330C6" w:rsidRDefault="00503B22" w:rsidP="000167A5">
      <w:pPr>
        <w:numPr>
          <w:ilvl w:val="0"/>
          <w:numId w:val="37"/>
        </w:numPr>
        <w:spacing w:line="276" w:lineRule="auto"/>
        <w:jc w:val="both"/>
        <w:rPr>
          <w:rFonts w:ascii="Arial Narrow" w:hAnsi="Arial Narrow" w:cs="Arial"/>
          <w:sz w:val="22"/>
          <w:szCs w:val="22"/>
        </w:rPr>
      </w:pPr>
      <w:r w:rsidRPr="009330C6">
        <w:rPr>
          <w:rFonts w:ascii="Arial Narrow" w:hAnsi="Arial Narrow" w:cs="Arial"/>
          <w:sz w:val="22"/>
          <w:szCs w:val="22"/>
        </w:rPr>
        <w:t>l</w:t>
      </w:r>
      <w:r w:rsidR="00DA6846" w:rsidRPr="009330C6">
        <w:rPr>
          <w:rFonts w:ascii="Arial Narrow" w:hAnsi="Arial Narrow" w:cs="Arial"/>
          <w:sz w:val="22"/>
          <w:szCs w:val="22"/>
        </w:rPr>
        <w:t>ikwidacja</w:t>
      </w:r>
      <w:r w:rsidR="006631A9" w:rsidRPr="009330C6">
        <w:rPr>
          <w:rFonts w:ascii="Arial Narrow" w:hAnsi="Arial Narrow" w:cs="Arial"/>
          <w:sz w:val="22"/>
          <w:szCs w:val="22"/>
        </w:rPr>
        <w:t>/</w:t>
      </w:r>
      <w:r w:rsidR="00DA6846" w:rsidRPr="009330C6">
        <w:rPr>
          <w:rFonts w:ascii="Arial Narrow" w:hAnsi="Arial Narrow" w:cs="Arial"/>
          <w:sz w:val="22"/>
          <w:szCs w:val="22"/>
        </w:rPr>
        <w:t>przebudowa</w:t>
      </w:r>
      <w:r w:rsidR="006631A9" w:rsidRPr="009330C6">
        <w:rPr>
          <w:rFonts w:ascii="Arial Narrow" w:hAnsi="Arial Narrow" w:cs="Arial"/>
          <w:sz w:val="22"/>
          <w:szCs w:val="22"/>
        </w:rPr>
        <w:t>/zabezpieczenie</w:t>
      </w:r>
      <w:r w:rsidR="00DA6846" w:rsidRPr="009330C6">
        <w:rPr>
          <w:rFonts w:ascii="Arial Narrow" w:hAnsi="Arial Narrow" w:cs="Arial"/>
          <w:sz w:val="22"/>
          <w:szCs w:val="22"/>
        </w:rPr>
        <w:t xml:space="preserve"> sieci uzbrojenia terenu będących w kolizji z projektowanymi obiektami budowlanymi i sieciami uzbrojenia terenu,</w:t>
      </w:r>
      <w:r w:rsidR="004149F2" w:rsidRPr="009330C6">
        <w:rPr>
          <w:rFonts w:ascii="Arial Narrow" w:hAnsi="Arial Narrow" w:cs="Arial"/>
          <w:sz w:val="22"/>
          <w:szCs w:val="22"/>
        </w:rPr>
        <w:t xml:space="preserve"> </w:t>
      </w:r>
    </w:p>
    <w:p w:rsidR="00DA6846" w:rsidRPr="009330C6" w:rsidRDefault="00DA6846" w:rsidP="000167A5">
      <w:pPr>
        <w:numPr>
          <w:ilvl w:val="0"/>
          <w:numId w:val="37"/>
        </w:numPr>
        <w:spacing w:line="276" w:lineRule="auto"/>
        <w:jc w:val="both"/>
        <w:rPr>
          <w:rFonts w:ascii="Arial Narrow" w:hAnsi="Arial Narrow" w:cs="Arial"/>
          <w:sz w:val="22"/>
          <w:szCs w:val="22"/>
        </w:rPr>
      </w:pPr>
      <w:r w:rsidRPr="009330C6">
        <w:rPr>
          <w:rFonts w:ascii="Arial Narrow" w:hAnsi="Arial Narrow" w:cs="Arial"/>
          <w:sz w:val="22"/>
          <w:szCs w:val="22"/>
        </w:rPr>
        <w:t>roboty ziemne, makroniwelacja terenu.</w:t>
      </w:r>
    </w:p>
    <w:p w:rsidR="00AA084A" w:rsidRPr="009330C6" w:rsidRDefault="00AA084A" w:rsidP="000167A5">
      <w:pPr>
        <w:spacing w:line="276" w:lineRule="auto"/>
        <w:jc w:val="both"/>
        <w:rPr>
          <w:rFonts w:ascii="Arial Narrow" w:hAnsi="Arial Narrow"/>
          <w:sz w:val="22"/>
          <w:szCs w:val="22"/>
          <w:lang w:eastAsia="x-none"/>
        </w:rPr>
      </w:pPr>
    </w:p>
    <w:p w:rsidR="003A0FD0" w:rsidRPr="009330C6" w:rsidRDefault="003A0FD0" w:rsidP="000167A5">
      <w:pPr>
        <w:spacing w:line="276" w:lineRule="auto"/>
        <w:jc w:val="both"/>
        <w:rPr>
          <w:sz w:val="22"/>
          <w:szCs w:val="22"/>
          <w:lang w:eastAsia="x-none"/>
        </w:rPr>
      </w:pPr>
    </w:p>
    <w:p w:rsidR="007A7C4F" w:rsidRPr="009330C6" w:rsidRDefault="00E60D02" w:rsidP="000167A5">
      <w:pPr>
        <w:pStyle w:val="Nagwek4"/>
        <w:spacing w:line="276" w:lineRule="auto"/>
        <w:ind w:left="1276"/>
        <w:jc w:val="both"/>
        <w:rPr>
          <w:sz w:val="22"/>
          <w:szCs w:val="22"/>
        </w:rPr>
      </w:pPr>
      <w:bookmarkStart w:id="59" w:name="_Toc17265298"/>
      <w:r w:rsidRPr="009330C6">
        <w:rPr>
          <w:sz w:val="22"/>
          <w:szCs w:val="22"/>
        </w:rPr>
        <w:t>PROJEKTOWANA ZABUDOWA</w:t>
      </w:r>
      <w:bookmarkEnd w:id="59"/>
    </w:p>
    <w:p w:rsidR="0025274A" w:rsidRPr="009330C6" w:rsidRDefault="007A7C4F" w:rsidP="000167A5">
      <w:pPr>
        <w:pStyle w:val="Nagwek4"/>
        <w:spacing w:line="276" w:lineRule="auto"/>
        <w:ind w:left="1418"/>
        <w:jc w:val="both"/>
        <w:rPr>
          <w:sz w:val="22"/>
          <w:szCs w:val="22"/>
        </w:rPr>
      </w:pPr>
      <w:bookmarkStart w:id="60" w:name="_Toc501098658"/>
      <w:bookmarkStart w:id="61" w:name="_Toc17265299"/>
      <w:bookmarkStart w:id="62" w:name="_Toc356507658"/>
      <w:r w:rsidRPr="009330C6">
        <w:rPr>
          <w:sz w:val="22"/>
          <w:szCs w:val="22"/>
          <w:lang w:val="pl-PL"/>
        </w:rPr>
        <w:t>K</w:t>
      </w:r>
      <w:r w:rsidR="00566CCC" w:rsidRPr="009330C6">
        <w:rPr>
          <w:sz w:val="22"/>
          <w:szCs w:val="22"/>
          <w:lang w:val="pl-PL"/>
        </w:rPr>
        <w:t>on</w:t>
      </w:r>
      <w:r w:rsidRPr="009330C6">
        <w:rPr>
          <w:sz w:val="22"/>
          <w:szCs w:val="22"/>
          <w:lang w:val="pl-PL"/>
        </w:rPr>
        <w:t>t</w:t>
      </w:r>
      <w:r w:rsidR="00566CCC" w:rsidRPr="009330C6">
        <w:rPr>
          <w:sz w:val="22"/>
          <w:szCs w:val="22"/>
          <w:lang w:val="pl-PL"/>
        </w:rPr>
        <w:t>ener</w:t>
      </w:r>
      <w:r w:rsidR="0025274A" w:rsidRPr="009330C6">
        <w:rPr>
          <w:sz w:val="22"/>
          <w:szCs w:val="22"/>
        </w:rPr>
        <w:t xml:space="preserve"> socjalno-biurow</w:t>
      </w:r>
      <w:bookmarkEnd w:id="60"/>
      <w:r w:rsidRPr="009330C6">
        <w:rPr>
          <w:sz w:val="22"/>
          <w:szCs w:val="22"/>
          <w:lang w:val="pl-PL"/>
        </w:rPr>
        <w:t>y</w:t>
      </w:r>
      <w:r w:rsidR="00455FF5" w:rsidRPr="009330C6">
        <w:rPr>
          <w:sz w:val="22"/>
          <w:szCs w:val="22"/>
          <w:lang w:val="pl-PL"/>
        </w:rPr>
        <w:t xml:space="preserve"> (1)</w:t>
      </w:r>
      <w:bookmarkEnd w:id="61"/>
    </w:p>
    <w:bookmarkEnd w:id="62"/>
    <w:p w:rsidR="00BC77E2" w:rsidRPr="009330C6" w:rsidRDefault="00A33C91" w:rsidP="000167A5">
      <w:pPr>
        <w:spacing w:line="276" w:lineRule="auto"/>
        <w:ind w:firstLine="708"/>
        <w:jc w:val="both"/>
        <w:rPr>
          <w:rFonts w:ascii="Arial Narrow" w:hAnsi="Arial Narrow"/>
          <w:noProof/>
          <w:sz w:val="22"/>
          <w:szCs w:val="22"/>
        </w:rPr>
      </w:pPr>
      <w:r>
        <w:rPr>
          <w:i/>
          <w:iCs/>
          <w:noProof/>
          <w:sz w:val="22"/>
          <w:szCs w:val="22"/>
        </w:rPr>
        <w:drawing>
          <wp:anchor distT="0" distB="0" distL="114300" distR="114300" simplePos="0" relativeHeight="251657728" behindDoc="1" locked="0" layoutInCell="1" allowOverlap="0">
            <wp:simplePos x="0" y="0"/>
            <wp:positionH relativeFrom="column">
              <wp:posOffset>3909695</wp:posOffset>
            </wp:positionH>
            <wp:positionV relativeFrom="paragraph">
              <wp:posOffset>857885</wp:posOffset>
            </wp:positionV>
            <wp:extent cx="1964055" cy="1369695"/>
            <wp:effectExtent l="0" t="0" r="0" b="0"/>
            <wp:wrapSquare wrapText="bothSides"/>
            <wp:docPr id="18" name="Obraz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64055" cy="1369695"/>
                    </a:xfrm>
                    <a:prstGeom prst="rect">
                      <a:avLst/>
                    </a:prstGeom>
                    <a:noFill/>
                  </pic:spPr>
                </pic:pic>
              </a:graphicData>
            </a:graphic>
            <wp14:sizeRelH relativeFrom="page">
              <wp14:pctWidth>0</wp14:pctWidth>
            </wp14:sizeRelH>
            <wp14:sizeRelV relativeFrom="page">
              <wp14:pctHeight>0</wp14:pctHeight>
            </wp14:sizeRelV>
          </wp:anchor>
        </w:drawing>
      </w:r>
      <w:r w:rsidR="007A7C4F" w:rsidRPr="009330C6">
        <w:rPr>
          <w:rFonts w:ascii="Arial Narrow" w:hAnsi="Arial Narrow"/>
          <w:sz w:val="22"/>
          <w:szCs w:val="22"/>
        </w:rPr>
        <w:t xml:space="preserve">Na wjeździe </w:t>
      </w:r>
      <w:r w:rsidR="008A130C" w:rsidRPr="009330C6">
        <w:rPr>
          <w:rFonts w:ascii="Arial Narrow" w:hAnsi="Arial Narrow"/>
          <w:sz w:val="22"/>
          <w:szCs w:val="22"/>
        </w:rPr>
        <w:t>terenu</w:t>
      </w:r>
      <w:r w:rsidR="007A7C4F" w:rsidRPr="009330C6">
        <w:rPr>
          <w:rFonts w:ascii="Arial Narrow" w:hAnsi="Arial Narrow"/>
          <w:sz w:val="22"/>
          <w:szCs w:val="22"/>
        </w:rPr>
        <w:t xml:space="preserve"> </w:t>
      </w:r>
      <w:r w:rsidR="00D7029F">
        <w:rPr>
          <w:rFonts w:ascii="Arial Narrow" w:hAnsi="Arial Narrow"/>
          <w:sz w:val="22"/>
          <w:szCs w:val="22"/>
        </w:rPr>
        <w:t xml:space="preserve">inwestycji przewiduje się lokalizację </w:t>
      </w:r>
      <w:r w:rsidR="007A7C4F" w:rsidRPr="009330C6">
        <w:rPr>
          <w:rFonts w:ascii="Arial Narrow" w:hAnsi="Arial Narrow"/>
          <w:sz w:val="22"/>
          <w:szCs w:val="22"/>
        </w:rPr>
        <w:t>obiekt</w:t>
      </w:r>
      <w:r w:rsidR="00D7029F">
        <w:rPr>
          <w:rFonts w:ascii="Arial Narrow" w:hAnsi="Arial Narrow"/>
          <w:sz w:val="22"/>
          <w:szCs w:val="22"/>
        </w:rPr>
        <w:t>u</w:t>
      </w:r>
      <w:r w:rsidR="007A7C4F" w:rsidRPr="009330C6">
        <w:rPr>
          <w:rFonts w:ascii="Arial Narrow" w:hAnsi="Arial Narrow"/>
          <w:sz w:val="22"/>
          <w:szCs w:val="22"/>
        </w:rPr>
        <w:t xml:space="preserve"> </w:t>
      </w:r>
      <w:proofErr w:type="spellStart"/>
      <w:r w:rsidR="007A7C4F" w:rsidRPr="009330C6">
        <w:rPr>
          <w:rFonts w:ascii="Arial Narrow" w:hAnsi="Arial Narrow"/>
          <w:sz w:val="22"/>
          <w:szCs w:val="22"/>
        </w:rPr>
        <w:t>socjalno</w:t>
      </w:r>
      <w:proofErr w:type="spellEnd"/>
      <w:r w:rsidR="008A130C" w:rsidRPr="009330C6">
        <w:rPr>
          <w:rFonts w:ascii="Arial Narrow" w:hAnsi="Arial Narrow"/>
          <w:sz w:val="22"/>
          <w:szCs w:val="22"/>
        </w:rPr>
        <w:t xml:space="preserve"> </w:t>
      </w:r>
      <w:r w:rsidR="00D7029F">
        <w:rPr>
          <w:rFonts w:ascii="Arial Narrow" w:hAnsi="Arial Narrow"/>
          <w:sz w:val="22"/>
          <w:szCs w:val="22"/>
        </w:rPr>
        <w:t>–</w:t>
      </w:r>
      <w:r w:rsidR="007A7C4F" w:rsidRPr="009330C6">
        <w:rPr>
          <w:rFonts w:ascii="Arial Narrow" w:hAnsi="Arial Narrow"/>
          <w:sz w:val="22"/>
          <w:szCs w:val="22"/>
        </w:rPr>
        <w:t xml:space="preserve"> biuro</w:t>
      </w:r>
      <w:r w:rsidR="00D7029F">
        <w:rPr>
          <w:rFonts w:ascii="Arial Narrow" w:hAnsi="Arial Narrow"/>
          <w:sz w:val="22"/>
          <w:szCs w:val="22"/>
        </w:rPr>
        <w:t>wego,</w:t>
      </w:r>
      <w:r w:rsidR="007A7C4F" w:rsidRPr="009330C6">
        <w:rPr>
          <w:rFonts w:ascii="Arial Narrow" w:hAnsi="Arial Narrow"/>
          <w:sz w:val="22"/>
          <w:szCs w:val="22"/>
        </w:rPr>
        <w:t xml:space="preserve"> </w:t>
      </w:r>
      <w:r w:rsidR="00D7029F">
        <w:rPr>
          <w:rFonts w:ascii="Arial Narrow" w:hAnsi="Arial Narrow"/>
          <w:sz w:val="22"/>
          <w:szCs w:val="22"/>
        </w:rPr>
        <w:t>jako</w:t>
      </w:r>
      <w:r w:rsidR="007A7C4F" w:rsidRPr="009330C6">
        <w:rPr>
          <w:rFonts w:ascii="Arial Narrow" w:hAnsi="Arial Narrow"/>
          <w:sz w:val="22"/>
          <w:szCs w:val="22"/>
        </w:rPr>
        <w:t xml:space="preserve"> typowego kontenera</w:t>
      </w:r>
      <w:r w:rsidR="00CC247C" w:rsidRPr="009330C6">
        <w:rPr>
          <w:rFonts w:ascii="Arial Narrow" w:hAnsi="Arial Narrow"/>
          <w:sz w:val="22"/>
          <w:szCs w:val="22"/>
        </w:rPr>
        <w:t xml:space="preserve"> typ 20’</w:t>
      </w:r>
      <w:r w:rsidR="008A130C" w:rsidRPr="009330C6">
        <w:rPr>
          <w:rFonts w:ascii="Arial Narrow" w:hAnsi="Arial Narrow"/>
          <w:sz w:val="22"/>
          <w:szCs w:val="22"/>
        </w:rPr>
        <w:t>,</w:t>
      </w:r>
      <w:r w:rsidR="007A7C4F" w:rsidRPr="009330C6">
        <w:rPr>
          <w:rFonts w:ascii="Arial Narrow" w:hAnsi="Arial Narrow"/>
          <w:sz w:val="22"/>
          <w:szCs w:val="22"/>
        </w:rPr>
        <w:t xml:space="preserve"> dostarczanego bezpośrednio przez producenta.</w:t>
      </w:r>
      <w:r w:rsidR="008A130C" w:rsidRPr="009330C6">
        <w:rPr>
          <w:rFonts w:ascii="Arial Narrow" w:hAnsi="Arial Narrow"/>
          <w:sz w:val="22"/>
          <w:szCs w:val="22"/>
        </w:rPr>
        <w:t xml:space="preserve"> Kontener jest przeznaczony dla pracownika dozorującego teren PSZOK, wyposażony w pomieszczenie socjalne z aneksem kuchennym, toalet</w:t>
      </w:r>
      <w:r w:rsidR="00D7029F">
        <w:rPr>
          <w:rFonts w:ascii="Arial Narrow" w:hAnsi="Arial Narrow"/>
          <w:sz w:val="22"/>
          <w:szCs w:val="22"/>
        </w:rPr>
        <w:t>ą</w:t>
      </w:r>
      <w:r w:rsidR="008A130C" w:rsidRPr="009330C6">
        <w:rPr>
          <w:rFonts w:ascii="Arial Narrow" w:hAnsi="Arial Narrow"/>
          <w:sz w:val="22"/>
          <w:szCs w:val="22"/>
        </w:rPr>
        <w:t xml:space="preserve"> wraz z prysznicem oraz pomieszczenie</w:t>
      </w:r>
      <w:r w:rsidR="00D7029F">
        <w:rPr>
          <w:rFonts w:ascii="Arial Narrow" w:hAnsi="Arial Narrow"/>
          <w:sz w:val="22"/>
          <w:szCs w:val="22"/>
        </w:rPr>
        <w:t>m</w:t>
      </w:r>
      <w:r w:rsidR="008A130C" w:rsidRPr="009330C6">
        <w:rPr>
          <w:rFonts w:ascii="Arial Narrow" w:hAnsi="Arial Narrow"/>
          <w:sz w:val="22"/>
          <w:szCs w:val="22"/>
        </w:rPr>
        <w:t xml:space="preserve"> biurow</w:t>
      </w:r>
      <w:r w:rsidR="00D7029F">
        <w:rPr>
          <w:rFonts w:ascii="Arial Narrow" w:hAnsi="Arial Narrow"/>
          <w:sz w:val="22"/>
          <w:szCs w:val="22"/>
        </w:rPr>
        <w:t>ym</w:t>
      </w:r>
      <w:r w:rsidR="008A130C" w:rsidRPr="009330C6">
        <w:rPr>
          <w:rFonts w:ascii="Arial Narrow" w:hAnsi="Arial Narrow"/>
          <w:sz w:val="22"/>
          <w:szCs w:val="22"/>
        </w:rPr>
        <w:t xml:space="preserve"> (do obsługi terenu PSZOK)</w:t>
      </w:r>
      <w:r w:rsidR="00CC247C" w:rsidRPr="009330C6">
        <w:rPr>
          <w:rFonts w:ascii="Arial Narrow" w:hAnsi="Arial Narrow"/>
          <w:sz w:val="22"/>
          <w:szCs w:val="22"/>
        </w:rPr>
        <w:t>.</w:t>
      </w:r>
      <w:r w:rsidR="00BC77E2" w:rsidRPr="009330C6">
        <w:rPr>
          <w:noProof/>
          <w:sz w:val="22"/>
          <w:szCs w:val="22"/>
        </w:rPr>
        <w:t xml:space="preserve"> </w:t>
      </w:r>
    </w:p>
    <w:p w:rsidR="00CC247C" w:rsidRPr="009330C6" w:rsidRDefault="00CC247C" w:rsidP="000167A5">
      <w:pPr>
        <w:spacing w:line="276" w:lineRule="auto"/>
        <w:rPr>
          <w:rFonts w:ascii="Arial Narrow" w:hAnsi="Arial Narrow"/>
          <w:noProof/>
          <w:sz w:val="22"/>
          <w:szCs w:val="22"/>
        </w:rPr>
      </w:pPr>
      <w:r w:rsidRPr="009330C6">
        <w:rPr>
          <w:rFonts w:ascii="Arial Narrow" w:hAnsi="Arial Narrow"/>
          <w:noProof/>
          <w:sz w:val="22"/>
          <w:szCs w:val="22"/>
        </w:rPr>
        <w:t>Parametry techniczne kontenera: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0"/>
      </w:tblGrid>
      <w:tr w:rsidR="00807B22" w:rsidRPr="009330C6" w:rsidTr="00B16B3C">
        <w:tc>
          <w:tcPr>
            <w:tcW w:w="3070" w:type="dxa"/>
            <w:shd w:val="clear" w:color="auto" w:fill="auto"/>
          </w:tcPr>
          <w:p w:rsidR="00807B22" w:rsidRPr="009330C6" w:rsidRDefault="00807B22" w:rsidP="000167A5">
            <w:pPr>
              <w:spacing w:line="276" w:lineRule="auto"/>
              <w:rPr>
                <w:rFonts w:ascii="Arial Narrow" w:hAnsi="Arial Narrow"/>
                <w:noProof/>
                <w:sz w:val="22"/>
                <w:szCs w:val="22"/>
              </w:rPr>
            </w:pPr>
            <w:r w:rsidRPr="009330C6">
              <w:rPr>
                <w:rFonts w:ascii="Arial Narrow" w:hAnsi="Arial Narrow"/>
                <w:noProof/>
                <w:sz w:val="22"/>
                <w:szCs w:val="22"/>
              </w:rPr>
              <w:t>Długość</w:t>
            </w:r>
          </w:p>
        </w:tc>
        <w:tc>
          <w:tcPr>
            <w:tcW w:w="3070" w:type="dxa"/>
            <w:shd w:val="clear" w:color="auto" w:fill="auto"/>
          </w:tcPr>
          <w:p w:rsidR="00807B22" w:rsidRPr="009330C6" w:rsidRDefault="00807B22" w:rsidP="000167A5">
            <w:pPr>
              <w:spacing w:line="276" w:lineRule="auto"/>
              <w:jc w:val="center"/>
              <w:rPr>
                <w:rFonts w:ascii="Arial Narrow" w:hAnsi="Arial Narrow"/>
                <w:noProof/>
                <w:sz w:val="22"/>
                <w:szCs w:val="22"/>
              </w:rPr>
            </w:pPr>
            <w:r w:rsidRPr="009330C6">
              <w:rPr>
                <w:rFonts w:ascii="Arial Narrow" w:hAnsi="Arial Narrow"/>
                <w:noProof/>
                <w:sz w:val="22"/>
                <w:szCs w:val="22"/>
              </w:rPr>
              <w:t>6,05m</w:t>
            </w:r>
          </w:p>
        </w:tc>
      </w:tr>
      <w:tr w:rsidR="00807B22" w:rsidRPr="009330C6" w:rsidTr="00B16B3C">
        <w:tc>
          <w:tcPr>
            <w:tcW w:w="3070" w:type="dxa"/>
            <w:shd w:val="clear" w:color="auto" w:fill="auto"/>
          </w:tcPr>
          <w:p w:rsidR="00807B22" w:rsidRPr="009330C6" w:rsidRDefault="00807B22" w:rsidP="000167A5">
            <w:pPr>
              <w:spacing w:line="276" w:lineRule="auto"/>
              <w:rPr>
                <w:rFonts w:ascii="Arial Narrow" w:hAnsi="Arial Narrow"/>
                <w:noProof/>
                <w:sz w:val="22"/>
                <w:szCs w:val="22"/>
              </w:rPr>
            </w:pPr>
            <w:r w:rsidRPr="009330C6">
              <w:rPr>
                <w:rFonts w:ascii="Arial Narrow" w:hAnsi="Arial Narrow"/>
                <w:noProof/>
                <w:sz w:val="22"/>
                <w:szCs w:val="22"/>
              </w:rPr>
              <w:t>Szerokość</w:t>
            </w:r>
          </w:p>
        </w:tc>
        <w:tc>
          <w:tcPr>
            <w:tcW w:w="3070" w:type="dxa"/>
            <w:shd w:val="clear" w:color="auto" w:fill="auto"/>
          </w:tcPr>
          <w:p w:rsidR="00807B22" w:rsidRPr="009330C6" w:rsidRDefault="00807B22" w:rsidP="000167A5">
            <w:pPr>
              <w:spacing w:line="276" w:lineRule="auto"/>
              <w:jc w:val="center"/>
              <w:rPr>
                <w:rFonts w:ascii="Arial Narrow" w:hAnsi="Arial Narrow"/>
                <w:noProof/>
                <w:sz w:val="22"/>
                <w:szCs w:val="22"/>
              </w:rPr>
            </w:pPr>
            <w:r w:rsidRPr="009330C6">
              <w:rPr>
                <w:rFonts w:ascii="Arial Narrow" w:hAnsi="Arial Narrow"/>
                <w:noProof/>
                <w:sz w:val="22"/>
                <w:szCs w:val="22"/>
              </w:rPr>
              <w:t>2,43m</w:t>
            </w:r>
          </w:p>
        </w:tc>
      </w:tr>
      <w:tr w:rsidR="00807B22" w:rsidRPr="009330C6" w:rsidTr="00B16B3C">
        <w:tc>
          <w:tcPr>
            <w:tcW w:w="3070" w:type="dxa"/>
            <w:shd w:val="clear" w:color="auto" w:fill="auto"/>
          </w:tcPr>
          <w:p w:rsidR="00807B22" w:rsidRPr="009330C6" w:rsidRDefault="00807B22" w:rsidP="000167A5">
            <w:pPr>
              <w:spacing w:line="276" w:lineRule="auto"/>
              <w:rPr>
                <w:rFonts w:ascii="Arial Narrow" w:hAnsi="Arial Narrow"/>
                <w:noProof/>
                <w:sz w:val="22"/>
                <w:szCs w:val="22"/>
              </w:rPr>
            </w:pPr>
            <w:r w:rsidRPr="009330C6">
              <w:rPr>
                <w:rFonts w:ascii="Arial Narrow" w:hAnsi="Arial Narrow"/>
                <w:noProof/>
                <w:sz w:val="22"/>
                <w:szCs w:val="22"/>
              </w:rPr>
              <w:t>Wysokość zewnętrzna</w:t>
            </w:r>
          </w:p>
        </w:tc>
        <w:tc>
          <w:tcPr>
            <w:tcW w:w="3070" w:type="dxa"/>
            <w:shd w:val="clear" w:color="auto" w:fill="auto"/>
          </w:tcPr>
          <w:p w:rsidR="00807B22" w:rsidRPr="009330C6" w:rsidRDefault="00807B22" w:rsidP="000167A5">
            <w:pPr>
              <w:spacing w:line="276" w:lineRule="auto"/>
              <w:jc w:val="center"/>
              <w:rPr>
                <w:rFonts w:ascii="Arial Narrow" w:hAnsi="Arial Narrow"/>
                <w:noProof/>
                <w:sz w:val="22"/>
                <w:szCs w:val="22"/>
              </w:rPr>
            </w:pPr>
            <w:r w:rsidRPr="009330C6">
              <w:rPr>
                <w:rFonts w:ascii="Arial Narrow" w:hAnsi="Arial Narrow"/>
                <w:noProof/>
                <w:sz w:val="22"/>
                <w:szCs w:val="22"/>
              </w:rPr>
              <w:t>2,8m</w:t>
            </w:r>
          </w:p>
        </w:tc>
      </w:tr>
      <w:tr w:rsidR="00807B22" w:rsidRPr="009330C6" w:rsidTr="00B16B3C">
        <w:tc>
          <w:tcPr>
            <w:tcW w:w="3070" w:type="dxa"/>
            <w:shd w:val="clear" w:color="auto" w:fill="auto"/>
          </w:tcPr>
          <w:p w:rsidR="00807B22" w:rsidRPr="009330C6" w:rsidRDefault="00807B22" w:rsidP="000167A5">
            <w:pPr>
              <w:spacing w:line="276" w:lineRule="auto"/>
              <w:rPr>
                <w:rFonts w:ascii="Arial Narrow" w:hAnsi="Arial Narrow"/>
                <w:noProof/>
                <w:sz w:val="22"/>
                <w:szCs w:val="22"/>
              </w:rPr>
            </w:pPr>
            <w:r w:rsidRPr="009330C6">
              <w:rPr>
                <w:rFonts w:ascii="Arial Narrow" w:hAnsi="Arial Narrow"/>
                <w:noProof/>
                <w:sz w:val="22"/>
                <w:szCs w:val="22"/>
              </w:rPr>
              <w:t>Wysokość wewnętrzna</w:t>
            </w:r>
          </w:p>
        </w:tc>
        <w:tc>
          <w:tcPr>
            <w:tcW w:w="3070" w:type="dxa"/>
            <w:shd w:val="clear" w:color="auto" w:fill="auto"/>
          </w:tcPr>
          <w:p w:rsidR="00807B22" w:rsidRPr="009330C6" w:rsidRDefault="00807B22" w:rsidP="000167A5">
            <w:pPr>
              <w:spacing w:line="276" w:lineRule="auto"/>
              <w:jc w:val="center"/>
              <w:rPr>
                <w:rFonts w:ascii="Arial Narrow" w:hAnsi="Arial Narrow"/>
                <w:noProof/>
                <w:sz w:val="22"/>
                <w:szCs w:val="22"/>
              </w:rPr>
            </w:pPr>
            <w:r w:rsidRPr="009330C6">
              <w:rPr>
                <w:rFonts w:ascii="Arial Narrow" w:hAnsi="Arial Narrow"/>
                <w:noProof/>
                <w:sz w:val="22"/>
                <w:szCs w:val="22"/>
              </w:rPr>
              <w:t>2,54m</w:t>
            </w:r>
          </w:p>
        </w:tc>
      </w:tr>
      <w:tr w:rsidR="00807B22" w:rsidRPr="009330C6" w:rsidTr="00B16B3C">
        <w:tc>
          <w:tcPr>
            <w:tcW w:w="3070" w:type="dxa"/>
            <w:shd w:val="clear" w:color="auto" w:fill="auto"/>
          </w:tcPr>
          <w:p w:rsidR="00807B22" w:rsidRPr="009330C6" w:rsidRDefault="00807B22" w:rsidP="000167A5">
            <w:pPr>
              <w:spacing w:line="276" w:lineRule="auto"/>
              <w:rPr>
                <w:rFonts w:ascii="Arial Narrow" w:hAnsi="Arial Narrow"/>
                <w:noProof/>
                <w:sz w:val="22"/>
                <w:szCs w:val="22"/>
              </w:rPr>
            </w:pPr>
            <w:r w:rsidRPr="009330C6">
              <w:rPr>
                <w:rFonts w:ascii="Arial Narrow" w:hAnsi="Arial Narrow"/>
                <w:noProof/>
                <w:sz w:val="22"/>
                <w:szCs w:val="22"/>
              </w:rPr>
              <w:t>Powierzchnia zabudowy</w:t>
            </w:r>
          </w:p>
        </w:tc>
        <w:tc>
          <w:tcPr>
            <w:tcW w:w="3070" w:type="dxa"/>
            <w:shd w:val="clear" w:color="auto" w:fill="auto"/>
          </w:tcPr>
          <w:p w:rsidR="00807B22" w:rsidRPr="009330C6" w:rsidRDefault="00807B22" w:rsidP="000167A5">
            <w:pPr>
              <w:spacing w:line="276" w:lineRule="auto"/>
              <w:jc w:val="center"/>
              <w:rPr>
                <w:rFonts w:ascii="Arial Narrow" w:hAnsi="Arial Narrow"/>
                <w:noProof/>
                <w:sz w:val="22"/>
                <w:szCs w:val="22"/>
              </w:rPr>
            </w:pPr>
            <w:r w:rsidRPr="009330C6">
              <w:rPr>
                <w:rFonts w:ascii="Arial Narrow" w:hAnsi="Arial Narrow"/>
                <w:noProof/>
                <w:sz w:val="22"/>
                <w:szCs w:val="22"/>
              </w:rPr>
              <w:t>14,70</w:t>
            </w:r>
          </w:p>
        </w:tc>
      </w:tr>
      <w:tr w:rsidR="00807B22" w:rsidRPr="009330C6" w:rsidTr="00B16B3C">
        <w:tc>
          <w:tcPr>
            <w:tcW w:w="3070" w:type="dxa"/>
            <w:shd w:val="clear" w:color="auto" w:fill="auto"/>
          </w:tcPr>
          <w:p w:rsidR="00807B22" w:rsidRPr="009330C6" w:rsidRDefault="00807B22" w:rsidP="000167A5">
            <w:pPr>
              <w:spacing w:line="276" w:lineRule="auto"/>
              <w:rPr>
                <w:rFonts w:ascii="Arial Narrow" w:hAnsi="Arial Narrow"/>
                <w:noProof/>
                <w:sz w:val="22"/>
                <w:szCs w:val="22"/>
              </w:rPr>
            </w:pPr>
            <w:r w:rsidRPr="009330C6">
              <w:rPr>
                <w:rFonts w:ascii="Arial Narrow" w:hAnsi="Arial Narrow"/>
                <w:noProof/>
                <w:sz w:val="22"/>
                <w:szCs w:val="22"/>
              </w:rPr>
              <w:t>Izolacja ścian</w:t>
            </w:r>
          </w:p>
        </w:tc>
        <w:tc>
          <w:tcPr>
            <w:tcW w:w="3070" w:type="dxa"/>
            <w:shd w:val="clear" w:color="auto" w:fill="auto"/>
          </w:tcPr>
          <w:p w:rsidR="00807B22" w:rsidRPr="009330C6" w:rsidRDefault="00807B22" w:rsidP="000167A5">
            <w:pPr>
              <w:spacing w:line="276" w:lineRule="auto"/>
              <w:jc w:val="center"/>
              <w:rPr>
                <w:rFonts w:ascii="Arial Narrow" w:hAnsi="Arial Narrow"/>
                <w:noProof/>
                <w:sz w:val="22"/>
                <w:szCs w:val="22"/>
              </w:rPr>
            </w:pPr>
            <w:r w:rsidRPr="009330C6">
              <w:rPr>
                <w:rFonts w:ascii="Arial Narrow" w:hAnsi="Arial Narrow"/>
                <w:noProof/>
                <w:sz w:val="22"/>
                <w:szCs w:val="22"/>
              </w:rPr>
              <w:t>Wełna mineralna 6-10cm</w:t>
            </w:r>
          </w:p>
        </w:tc>
      </w:tr>
    </w:tbl>
    <w:p w:rsidR="004E45EB" w:rsidRPr="009330C6" w:rsidRDefault="004E45EB" w:rsidP="000167A5">
      <w:pPr>
        <w:pStyle w:val="Nagwek5"/>
        <w:numPr>
          <w:ilvl w:val="0"/>
          <w:numId w:val="0"/>
        </w:numPr>
        <w:spacing w:before="240" w:line="276" w:lineRule="auto"/>
        <w:jc w:val="both"/>
        <w:rPr>
          <w:i w:val="0"/>
          <w:iCs/>
          <w:sz w:val="22"/>
          <w:szCs w:val="22"/>
          <w:lang w:val="pl-PL"/>
        </w:rPr>
      </w:pPr>
    </w:p>
    <w:p w:rsidR="00BC77E2" w:rsidRPr="009330C6" w:rsidRDefault="00BC77E2" w:rsidP="000167A5">
      <w:pPr>
        <w:pStyle w:val="Nagwek5"/>
        <w:numPr>
          <w:ilvl w:val="0"/>
          <w:numId w:val="0"/>
        </w:numPr>
        <w:spacing w:before="240" w:line="276" w:lineRule="auto"/>
        <w:jc w:val="both"/>
        <w:rPr>
          <w:i w:val="0"/>
          <w:iCs/>
          <w:sz w:val="22"/>
          <w:szCs w:val="22"/>
          <w:lang w:val="pl-PL"/>
        </w:rPr>
      </w:pPr>
      <w:r w:rsidRPr="009330C6">
        <w:rPr>
          <w:i w:val="0"/>
          <w:iCs/>
          <w:sz w:val="22"/>
          <w:szCs w:val="22"/>
          <w:lang w:val="pl-PL"/>
        </w:rPr>
        <w:t xml:space="preserve">Wyposażenie kontenera socjalno-biurowego </w:t>
      </w:r>
    </w:p>
    <w:p w:rsidR="00BC77E2" w:rsidRPr="009330C6" w:rsidRDefault="00BC77E2"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Należy przewidzieć wyposażenie części socjalno-biurowej co najmniej w:</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niezbędne instalacje i urządzenia sanitarne elektroenergetyczne, oraz oświetlenie,</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ogrzewanie,</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umeblowanie (minimalne wymagania opisano poniżej)</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sprzęt komputerowy.</w:t>
      </w:r>
    </w:p>
    <w:p w:rsidR="00BC77E2" w:rsidRPr="009330C6" w:rsidRDefault="00BC77E2" w:rsidP="000167A5">
      <w:pPr>
        <w:spacing w:line="276" w:lineRule="auto"/>
        <w:ind w:firstLine="708"/>
        <w:jc w:val="both"/>
        <w:rPr>
          <w:rFonts w:ascii="Arial Narrow" w:hAnsi="Arial Narrow" w:cs="Arial"/>
          <w:b/>
          <w:sz w:val="22"/>
          <w:szCs w:val="22"/>
          <w:u w:val="single"/>
        </w:rPr>
      </w:pPr>
      <w:r w:rsidRPr="009330C6">
        <w:rPr>
          <w:rFonts w:ascii="Arial Narrow" w:hAnsi="Arial Narrow" w:cs="Arial"/>
          <w:b/>
          <w:sz w:val="22"/>
          <w:szCs w:val="22"/>
          <w:u w:val="single"/>
        </w:rPr>
        <w:t>Aneks kuchenny</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stół i krzesła dla pracowników,</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wieszaki na ubrania wierzchnie,</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chłodziarka wolnostojąca lub do zabudowy o pojemności min. 40 l, o klasie energetycznej min. A+,</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szafka stojąca z szufladami, instalowana  na  podpórkach (szerokość min. 80cm, głębokość min. 60cm, wysokość min. 80cm) przystosowana do zlewozmywaka dwukomorowego (bateria oraz zlewozmywak również w zakresie zamówienia). Jedna  z szuflad przeznaczona na kosze na odpady (wyposażenie w kosze na odpady zmieszane, papier, tworzywa, szkło).</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szafka stojąca 2 drzwiowa z półkami, instalowane  na  podpórkach  (szerokość  min. 60cm, głębokość  min.  60cm, wysokość min. 80cm)</w:t>
      </w:r>
    </w:p>
    <w:p w:rsidR="00BC77E2" w:rsidRPr="009330C6" w:rsidRDefault="00BC77E2" w:rsidP="000167A5">
      <w:pPr>
        <w:spacing w:line="276" w:lineRule="auto"/>
        <w:ind w:firstLine="708"/>
        <w:jc w:val="both"/>
        <w:rPr>
          <w:rFonts w:ascii="Arial Narrow" w:hAnsi="Arial Narrow" w:cs="Arial"/>
          <w:b/>
          <w:sz w:val="22"/>
          <w:szCs w:val="22"/>
          <w:u w:val="single"/>
        </w:rPr>
      </w:pPr>
      <w:r w:rsidRPr="009330C6">
        <w:rPr>
          <w:rFonts w:ascii="Arial Narrow" w:hAnsi="Arial Narrow" w:cs="Arial"/>
          <w:b/>
          <w:sz w:val="22"/>
          <w:szCs w:val="22"/>
          <w:u w:val="single"/>
        </w:rPr>
        <w:t>Szatni</w:t>
      </w:r>
      <w:r w:rsidR="00573EAF" w:rsidRPr="009330C6">
        <w:rPr>
          <w:rFonts w:ascii="Arial Narrow" w:hAnsi="Arial Narrow" w:cs="Arial"/>
          <w:b/>
          <w:sz w:val="22"/>
          <w:szCs w:val="22"/>
          <w:u w:val="single"/>
        </w:rPr>
        <w:t>a</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szafki jednodrzwiowe (wysokość min. 170 cm, szerokość min. 30 cm, głębokość min. 50 cm) na odzież własną,</w:t>
      </w:r>
      <w:r w:rsidR="00D7029F">
        <w:rPr>
          <w:rFonts w:ascii="Arial Narrow" w:hAnsi="Arial Narrow" w:cs="Arial"/>
          <w:sz w:val="22"/>
          <w:szCs w:val="22"/>
        </w:rPr>
        <w:t xml:space="preserve"> </w:t>
      </w:r>
      <w:r w:rsidRPr="009330C6">
        <w:rPr>
          <w:rFonts w:ascii="Arial Narrow" w:hAnsi="Arial Narrow" w:cs="Arial"/>
          <w:sz w:val="22"/>
          <w:szCs w:val="22"/>
        </w:rPr>
        <w:t xml:space="preserve">tzw. szafki BHP lub równoważne w ilości wynikającej z przewidywanego zatrudnienia. Szafki systemowe, wykonane z blachy o grubości min. 0,8mm, malowane proszkowo, zamykane z numerami na drzwiczkach. Każda szafka musi być wyposażona w drążek na ubrania, półkę,  wieszaczki (haczyki) na bocznych ścianach oraz lusterko zamocowane na wewnętrznej stronie drzwi. Drzwi szafki muszą być wyposażone  w otwory wentylacyjne. </w:t>
      </w:r>
    </w:p>
    <w:p w:rsidR="00BC77E2" w:rsidRPr="009330C6" w:rsidRDefault="00BC77E2"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Podstawa szafki -  ławka  (wysokość  min.  400mm,  szerokość siedziska min. 30 cm, głębokość min. 50 cm) wykonana z profili zamkniętych z listew drewnianych lub równoważne.  Dopuszcza się szafki stojące na posadzce oraz osobne ławki.</w:t>
      </w:r>
    </w:p>
    <w:p w:rsidR="00BC77E2" w:rsidRPr="009330C6" w:rsidRDefault="00BC77E2"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Ilość ławek zgodna z wymogami BHP, tj. co stanowiska siedzące dla co najmniej połowy pracowników zatrudnionych na jednej zmianie.</w:t>
      </w:r>
    </w:p>
    <w:p w:rsidR="00BC77E2" w:rsidRPr="009330C6" w:rsidRDefault="00BC77E2" w:rsidP="000167A5">
      <w:pPr>
        <w:spacing w:line="276" w:lineRule="auto"/>
        <w:ind w:firstLine="708"/>
        <w:jc w:val="both"/>
        <w:rPr>
          <w:rFonts w:ascii="Arial Narrow" w:hAnsi="Arial Narrow" w:cs="Arial"/>
          <w:b/>
          <w:bCs/>
          <w:sz w:val="22"/>
          <w:szCs w:val="22"/>
          <w:u w:val="single"/>
        </w:rPr>
      </w:pPr>
      <w:r w:rsidRPr="009330C6">
        <w:rPr>
          <w:rFonts w:ascii="Arial Narrow" w:hAnsi="Arial Narrow" w:cs="Arial"/>
          <w:b/>
          <w:bCs/>
          <w:sz w:val="22"/>
          <w:szCs w:val="22"/>
          <w:u w:val="single"/>
        </w:rPr>
        <w:t>Pomieszczenie</w:t>
      </w:r>
      <w:r w:rsidR="00573EAF" w:rsidRPr="009330C6">
        <w:rPr>
          <w:rFonts w:ascii="Arial Narrow" w:hAnsi="Arial Narrow" w:cs="Arial"/>
          <w:b/>
          <w:bCs/>
          <w:sz w:val="22"/>
          <w:szCs w:val="22"/>
          <w:u w:val="single"/>
        </w:rPr>
        <w:t xml:space="preserve"> biurowe</w:t>
      </w:r>
    </w:p>
    <w:p w:rsidR="00BC77E2"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biurko </w:t>
      </w:r>
      <w:r w:rsidR="00573EAF" w:rsidRPr="009330C6">
        <w:rPr>
          <w:rFonts w:ascii="Arial Narrow" w:hAnsi="Arial Narrow" w:cs="Arial"/>
          <w:sz w:val="22"/>
          <w:szCs w:val="22"/>
        </w:rPr>
        <w:t xml:space="preserve">z </w:t>
      </w:r>
      <w:r w:rsidRPr="009330C6">
        <w:rPr>
          <w:rFonts w:ascii="Arial Narrow" w:hAnsi="Arial Narrow" w:cs="Arial"/>
          <w:sz w:val="22"/>
          <w:szCs w:val="22"/>
        </w:rPr>
        <w:t xml:space="preserve">wyprofilowanym blatem umożliwiającym swobodne podparcie ramion (tzw. podwójna fala lub równoważne), zapewniające komfort i ergonomię pracy, blat wykonany z płyty  meblowej o standardowej o grubości min. 25mm, biurko wyposażone w dolny panel maskujący, który zasłania nogi użytkownika zwiększając estetykę stanowiska pracy (nie dopuszcza się umieszczenia panelu w osi blatu). Nogi biurka i blenda (panel maskujący) - płytowe, pełne. Grubość płyty min. 18mm. Krawędzie blatu  zabezpieczone trwałym obrzeżem o grubości min.  2mm  w kolorze płyty  zlicowanym  z blatem. Blat z 2 przelotkami na kable po obu stronach blatu (w rogach). Biurka (nogi) ze stopkami zapobiegającymi zarysowaniom podłogi. Pod blatem zamontowana ruchoma półka na klawiaturę (na metalowych szynach). Wymiary blatu: min. 650x1600mm. Wysokość stołu  standardowa, ale nie mniejsza niż  730mm (liczona od podłogi do powierzchni blatu).  Biurko ma być  wyposażone w podwieszaną półkę na jednostkę centralną (stacjonarny komputer), przymocowaną do nogi i blatu biurka przy pomocy śrub. </w:t>
      </w:r>
    </w:p>
    <w:p w:rsidR="009A574F" w:rsidRPr="009330C6" w:rsidRDefault="009A574F" w:rsidP="000167A5">
      <w:pPr>
        <w:numPr>
          <w:ilvl w:val="0"/>
          <w:numId w:val="47"/>
        </w:numPr>
        <w:spacing w:line="276" w:lineRule="auto"/>
        <w:ind w:left="284" w:hanging="284"/>
        <w:jc w:val="both"/>
        <w:rPr>
          <w:rFonts w:ascii="Arial Narrow" w:hAnsi="Arial Narrow" w:cs="Arial"/>
          <w:sz w:val="22"/>
          <w:szCs w:val="22"/>
        </w:rPr>
      </w:pPr>
      <w:bookmarkStart w:id="63" w:name="_Hlk15995763"/>
      <w:r>
        <w:rPr>
          <w:rFonts w:ascii="Arial Narrow" w:hAnsi="Arial Narrow" w:cs="Arial"/>
          <w:sz w:val="22"/>
          <w:szCs w:val="22"/>
        </w:rPr>
        <w:t xml:space="preserve">Program komputerowy </w:t>
      </w:r>
      <w:r w:rsidR="00584B67">
        <w:rPr>
          <w:rFonts w:ascii="Arial Narrow" w:hAnsi="Arial Narrow" w:cs="Arial"/>
          <w:sz w:val="22"/>
          <w:szCs w:val="22"/>
        </w:rPr>
        <w:t xml:space="preserve">do obsługi PSZOK </w:t>
      </w:r>
      <w:r>
        <w:rPr>
          <w:rFonts w:ascii="Arial Narrow" w:hAnsi="Arial Narrow" w:cs="Arial"/>
          <w:sz w:val="22"/>
          <w:szCs w:val="22"/>
        </w:rPr>
        <w:t xml:space="preserve">powinien być spójny </w:t>
      </w:r>
      <w:r w:rsidR="00584B67">
        <w:rPr>
          <w:rFonts w:ascii="Arial Narrow" w:hAnsi="Arial Narrow" w:cs="Arial"/>
          <w:sz w:val="22"/>
          <w:szCs w:val="22"/>
        </w:rPr>
        <w:t>dla</w:t>
      </w:r>
      <w:r>
        <w:rPr>
          <w:rFonts w:ascii="Arial Narrow" w:hAnsi="Arial Narrow" w:cs="Arial"/>
          <w:sz w:val="22"/>
          <w:szCs w:val="22"/>
        </w:rPr>
        <w:t xml:space="preserve"> wszystkich </w:t>
      </w:r>
      <w:r w:rsidR="00584B67">
        <w:rPr>
          <w:rFonts w:ascii="Arial Narrow" w:hAnsi="Arial Narrow" w:cs="Arial"/>
          <w:sz w:val="22"/>
          <w:szCs w:val="22"/>
        </w:rPr>
        <w:t xml:space="preserve">działających i </w:t>
      </w:r>
      <w:r>
        <w:rPr>
          <w:rFonts w:ascii="Arial Narrow" w:hAnsi="Arial Narrow" w:cs="Arial"/>
          <w:sz w:val="22"/>
          <w:szCs w:val="22"/>
        </w:rPr>
        <w:t xml:space="preserve">planowanych </w:t>
      </w:r>
      <w:r w:rsidR="00584B67">
        <w:rPr>
          <w:rFonts w:ascii="Arial Narrow" w:hAnsi="Arial Narrow" w:cs="Arial"/>
          <w:sz w:val="22"/>
          <w:szCs w:val="22"/>
        </w:rPr>
        <w:t xml:space="preserve">do realizacji </w:t>
      </w:r>
      <w:proofErr w:type="spellStart"/>
      <w:r>
        <w:rPr>
          <w:rFonts w:ascii="Arial Narrow" w:hAnsi="Arial Narrow" w:cs="Arial"/>
          <w:sz w:val="22"/>
          <w:szCs w:val="22"/>
        </w:rPr>
        <w:t>PSZOK</w:t>
      </w:r>
      <w:r w:rsidR="00584B67">
        <w:rPr>
          <w:rFonts w:ascii="Arial Narrow" w:hAnsi="Arial Narrow" w:cs="Arial"/>
          <w:sz w:val="22"/>
          <w:szCs w:val="22"/>
        </w:rPr>
        <w:t>ów</w:t>
      </w:r>
      <w:proofErr w:type="spellEnd"/>
      <w:r>
        <w:rPr>
          <w:rFonts w:ascii="Arial Narrow" w:hAnsi="Arial Narrow" w:cs="Arial"/>
          <w:sz w:val="22"/>
          <w:szCs w:val="22"/>
        </w:rPr>
        <w:t xml:space="preserve"> oraz </w:t>
      </w:r>
      <w:r w:rsidR="00584B67">
        <w:rPr>
          <w:rFonts w:ascii="Arial Narrow" w:hAnsi="Arial Narrow" w:cs="Arial"/>
          <w:sz w:val="22"/>
          <w:szCs w:val="22"/>
        </w:rPr>
        <w:t xml:space="preserve">kompatybilny </w:t>
      </w:r>
      <w:r>
        <w:rPr>
          <w:rFonts w:ascii="Arial Narrow" w:hAnsi="Arial Narrow" w:cs="Arial"/>
          <w:sz w:val="22"/>
          <w:szCs w:val="22"/>
        </w:rPr>
        <w:t xml:space="preserve">z programem </w:t>
      </w:r>
      <w:r w:rsidR="00584F5D">
        <w:rPr>
          <w:rFonts w:ascii="Arial Narrow" w:hAnsi="Arial Narrow" w:cs="Arial"/>
          <w:sz w:val="22"/>
          <w:szCs w:val="22"/>
        </w:rPr>
        <w:t>działającym w Z</w:t>
      </w:r>
      <w:r w:rsidR="00584B67">
        <w:rPr>
          <w:rFonts w:ascii="Arial Narrow" w:hAnsi="Arial Narrow" w:cs="Arial"/>
          <w:sz w:val="22"/>
          <w:szCs w:val="22"/>
        </w:rPr>
        <w:t xml:space="preserve">akładzie Utylizacyjnym ZUT </w:t>
      </w:r>
      <w:r w:rsidR="00584F5D">
        <w:rPr>
          <w:rFonts w:ascii="Arial Narrow" w:hAnsi="Arial Narrow" w:cs="Arial"/>
          <w:sz w:val="22"/>
          <w:szCs w:val="22"/>
        </w:rPr>
        <w:t xml:space="preserve">. Ponadto program powinien działać „online” dla umożliwienia kontroli wprowadzanych wartości przyjmowanych odpadów, równocześnie na terenie </w:t>
      </w:r>
      <w:proofErr w:type="spellStart"/>
      <w:r w:rsidR="00584F5D">
        <w:rPr>
          <w:rFonts w:ascii="Arial Narrow" w:hAnsi="Arial Narrow" w:cs="Arial"/>
          <w:sz w:val="22"/>
          <w:szCs w:val="22"/>
        </w:rPr>
        <w:t>PSZOKu</w:t>
      </w:r>
      <w:proofErr w:type="spellEnd"/>
      <w:r w:rsidR="00584F5D">
        <w:rPr>
          <w:rFonts w:ascii="Arial Narrow" w:hAnsi="Arial Narrow" w:cs="Arial"/>
          <w:sz w:val="22"/>
          <w:szCs w:val="22"/>
        </w:rPr>
        <w:t xml:space="preserve"> oraz ZUT</w:t>
      </w:r>
      <w:r w:rsidR="00584B67">
        <w:rPr>
          <w:rFonts w:ascii="Arial Narrow" w:hAnsi="Arial Narrow" w:cs="Arial"/>
          <w:sz w:val="22"/>
          <w:szCs w:val="22"/>
        </w:rPr>
        <w:t xml:space="preserve"> (wspólna baza danych), tak by uniemożliwić wystąpienie sytuacji, kiedy np. mieszkaniec pozbędzie się odpadów budowlanych w kilku punktach w niedalekim odstępie czasu nieodpłatnie, przekraczając limit </w:t>
      </w:r>
      <w:r w:rsidR="00572562">
        <w:rPr>
          <w:rFonts w:ascii="Arial Narrow" w:hAnsi="Arial Narrow" w:cs="Arial"/>
          <w:sz w:val="22"/>
          <w:szCs w:val="22"/>
        </w:rPr>
        <w:t>bezpłatnie odbieranych odpadów określony w regulaminie</w:t>
      </w:r>
      <w:r w:rsidR="00584B67">
        <w:rPr>
          <w:rFonts w:ascii="Arial Narrow" w:hAnsi="Arial Narrow" w:cs="Arial"/>
          <w:sz w:val="22"/>
          <w:szCs w:val="22"/>
        </w:rPr>
        <w:t xml:space="preserve"> </w:t>
      </w:r>
      <w:r w:rsidR="00584F5D">
        <w:rPr>
          <w:rFonts w:ascii="Arial Narrow" w:hAnsi="Arial Narrow" w:cs="Arial"/>
          <w:sz w:val="22"/>
          <w:szCs w:val="22"/>
        </w:rPr>
        <w:t>.</w:t>
      </w:r>
    </w:p>
    <w:bookmarkEnd w:id="63"/>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krzesło obrotowe –siedzisko o szerokości min. 500mm i głębokości min. 440mm, ergonomicznie, wyprofilowane, wysokie oparcie o wys. min. 700mm. Oparcie i siedzisko tapicerowane (materiałowe lub ze skóry ekologicznej) z obydwu stron. Dopuszcza się oparcie z siatki (również  dwustronne). Możliwość blokady pozycji siedziska i oparcia                                  w 5 pozycjach. Płynnie regulowana wysokość krzesła. Stalowe  podłokietniki  z  miękkimi, tapicerowanymi lub plastikowymi nakładkami.  Podstawa polerowana aluminiowa. Kółka typowe. </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kontener z szufladami – szt. 1 - kontener mobilny na kółkach, z centralnym zamkiem  umożliwiającym zamknięcie wszystkich szuflad jednocześnie. Korpus i fronty szuflad wykonane z  płyty meblowej o grubości min. 18mm, blat kontenera z płyty meblowej o grubości min. 25mm.  Szuflady na metalowych prowadnicach rolkowych. Szuflady wyposażone w trwałe, metalowe uchwyty. Wymiary kontenera: wys. min. 560mm (maks. wys. z kółkami 650mm), szer. min. 430mm, głęb. min. 540mm.  </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szafa ubraniowa – szt. 1 – szafa ubraniowa typowa o szerokości min. 600mm i wysokości min.1800mm, głębokość min. 390mm. Z wysuwanym wieszakiem na ubrania (lub drążkiem na wieszaki ubraniowe) i półką (w górnej części szafy). Drzwi prawe lub lewe (w zależności od usytuowania szafy w danym biurze, dopuszcza się również zastosowanie szafy narożnej, w celu optymalizacji miejsca w biurze), z zamkiem na kluczyk oraz trwałe metalowe uchwyty. Konstrukcja, półki i fronty z płyty meblowej o grubości min. 18mm. Górny wieniec o grubości min. 25mm zapewnia dodatkową stabilność. Ściana tylna z płyty HDF</w:t>
      </w:r>
      <w:r w:rsidR="00584B67">
        <w:rPr>
          <w:rFonts w:ascii="Arial Narrow" w:hAnsi="Arial Narrow" w:cs="Arial"/>
          <w:sz w:val="22"/>
          <w:szCs w:val="22"/>
        </w:rPr>
        <w:t xml:space="preserve"> </w:t>
      </w:r>
      <w:r w:rsidRPr="009330C6">
        <w:rPr>
          <w:rFonts w:ascii="Arial Narrow" w:hAnsi="Arial Narrow" w:cs="Arial"/>
          <w:sz w:val="22"/>
          <w:szCs w:val="22"/>
        </w:rPr>
        <w:t xml:space="preserve">lub równoważnej o grubości min. 3mm). Widoczne i tylne krawędzie szafy zabezpieczone trwałym obrzeżem o grubości min. 2mm w kolorze korpusu. Szafa na stopkach zapobiegających zarysowaniom podłogi z funkcją regulacji stopek w zakresie min. 15mm. Szafa powinna być wyposażona w dodatkową śrubę meblową, umożliwiającą skręcenie dwóch mebli.  </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regał na dokumenty – szt. 1 - regał typowy o szerokości min. 800mm i wysokości min. 1800mm (mieszcząca min. pięć rzędów segregatorów). Konstrukcja, półki i fronty z płyty meblowej o grubości min. 18mm. Górny wieniec o grubości min. 25mm zapewnia dodatkową stabilność. Ściana tylna z płyty HDF lub równoważnej o grubości  min.  3mm). Widoczne                     i tylne  krawędzie regału zabezpieczone trwałym obrzeżem o grubości min. 2mm w kolorze korpusu. Regał  ze stopkami zapobiegającymi zarysowaniom podłogi. Funkcja regulacji stopek w zakresie min. 15 mm.  Regał wyposażony                            w dodatkową śrubę meblową, która umożliwia skręcenie dwóch mebli. Regał kompletny z półkami i drzwiczkami. Drzwi podwójne, o wysokości min. ½ regału.  Drzwi na zamek na kluczyk oraz trwałe metalowe uchwyty. </w:t>
      </w:r>
    </w:p>
    <w:p w:rsidR="00BC77E2" w:rsidRPr="009330C6" w:rsidRDefault="00BC77E2" w:rsidP="000167A5">
      <w:pPr>
        <w:numPr>
          <w:ilvl w:val="0"/>
          <w:numId w:val="47"/>
        </w:numPr>
        <w:spacing w:line="276" w:lineRule="auto"/>
        <w:ind w:left="284" w:hanging="284"/>
        <w:jc w:val="both"/>
        <w:rPr>
          <w:rFonts w:ascii="Arial Narrow" w:hAnsi="Arial Narrow" w:cs="Arial"/>
          <w:sz w:val="22"/>
          <w:szCs w:val="22"/>
        </w:rPr>
      </w:pPr>
      <w:r w:rsidRPr="009330C6">
        <w:rPr>
          <w:rFonts w:ascii="Arial Narrow" w:hAnsi="Arial Narrow" w:cs="Arial"/>
          <w:sz w:val="22"/>
          <w:szCs w:val="22"/>
        </w:rPr>
        <w:t xml:space="preserve">szafa na dokumenty – 1 szt. - szafa typowa o szerokości min. 800mm i wysokości min. 1800mm (mieszcząca min. pięć rzędów segregatorów). Konstrukcja, półki i fronty z płyty meblowej o grubości min. 18mm. Górny wieniec o grubości min. 25mm zapewnia dodatkową stabilność. Ściana tylna z płyty HDF lub  równoważnej  o  grubości  min.  3mm).  Widoczne      i  tylne  krawędzie  regału zabezpieczone trwałym obrzeżem o grubości  min.  2mm w kolorze korpusu. Szafa  ze stopkami zapobiegającymi zarysowaniom podłogi. Funkcja regulacji stopek w zakresie min. 15mm. Wyposażona                      w dodatkową śrubę meblową, która umożliwia skręcenie dwóch mebli. Szafa kompletna z półkami i drzwiczkami. Drzwi podwójne, pełne. Drzwi na zamek na kluczyk oraz trwałe metalowe uchwyty. Zawiasy w meblach standardowe, np. typu puszka min. 35mm. </w:t>
      </w:r>
    </w:p>
    <w:p w:rsidR="00573EAF" w:rsidRPr="009330C6" w:rsidRDefault="00573EAF" w:rsidP="000167A5">
      <w:pPr>
        <w:spacing w:line="276" w:lineRule="auto"/>
        <w:ind w:left="284"/>
        <w:jc w:val="both"/>
        <w:rPr>
          <w:rFonts w:ascii="Arial Narrow" w:hAnsi="Arial Narrow" w:cs="Arial"/>
          <w:sz w:val="22"/>
          <w:szCs w:val="22"/>
        </w:rPr>
      </w:pPr>
    </w:p>
    <w:p w:rsidR="00BC77E2" w:rsidRPr="009330C6" w:rsidRDefault="00BC77E2"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SPRZĘT ELEKTRONICZNY/KOMPUTEROWY:</w:t>
      </w:r>
    </w:p>
    <w:p w:rsidR="00584B67" w:rsidRPr="00584B67" w:rsidRDefault="00BC77E2" w:rsidP="00315015">
      <w:pPr>
        <w:ind w:left="142" w:hanging="142"/>
        <w:jc w:val="both"/>
        <w:rPr>
          <w:rFonts w:ascii="Arial Narrow" w:hAnsi="Arial Narrow" w:cs="Arial"/>
          <w:sz w:val="22"/>
          <w:szCs w:val="22"/>
        </w:rPr>
      </w:pPr>
      <w:r w:rsidRPr="009330C6">
        <w:rPr>
          <w:rFonts w:ascii="Arial Narrow" w:hAnsi="Arial Narrow" w:cs="Arial"/>
          <w:sz w:val="22"/>
          <w:szCs w:val="22"/>
        </w:rPr>
        <w:t xml:space="preserve">- </w:t>
      </w:r>
      <w:r w:rsidR="00584B67">
        <w:rPr>
          <w:rFonts w:ascii="Arial Narrow" w:hAnsi="Arial Narrow" w:cs="Arial"/>
          <w:sz w:val="22"/>
          <w:szCs w:val="22"/>
        </w:rPr>
        <w:tab/>
        <w:t xml:space="preserve">instalację </w:t>
      </w:r>
      <w:r w:rsidRPr="009330C6">
        <w:rPr>
          <w:rFonts w:ascii="Arial Narrow" w:hAnsi="Arial Narrow" w:cs="Arial"/>
          <w:sz w:val="22"/>
          <w:szCs w:val="22"/>
        </w:rPr>
        <w:t xml:space="preserve"> monitoringu wizyjnego</w:t>
      </w:r>
      <w:r w:rsidR="002F3E5E">
        <w:rPr>
          <w:rFonts w:ascii="Arial Narrow" w:hAnsi="Arial Narrow" w:cs="Arial"/>
          <w:sz w:val="22"/>
          <w:szCs w:val="22"/>
        </w:rPr>
        <w:t xml:space="preserve"> obejmujący rejestrator obrazu współpracujący z instalacją monitoringu rozmieszczoną na terenie całego </w:t>
      </w:r>
      <w:proofErr w:type="spellStart"/>
      <w:r w:rsidR="002F3E5E">
        <w:rPr>
          <w:rFonts w:ascii="Arial Narrow" w:hAnsi="Arial Narrow" w:cs="Arial"/>
          <w:sz w:val="22"/>
          <w:szCs w:val="22"/>
        </w:rPr>
        <w:t>PSZOKa</w:t>
      </w:r>
      <w:proofErr w:type="spellEnd"/>
      <w:r w:rsidR="00584B67">
        <w:rPr>
          <w:rFonts w:ascii="Arial Narrow" w:hAnsi="Arial Narrow" w:cs="Arial"/>
          <w:sz w:val="22"/>
          <w:szCs w:val="22"/>
        </w:rPr>
        <w:t xml:space="preserve">. Instalacja monitoringu powinna spełniać wymagania określone w </w:t>
      </w:r>
      <w:r w:rsidR="00584B67" w:rsidRPr="00584B67">
        <w:rPr>
          <w:rFonts w:ascii="Arial Narrow" w:hAnsi="Arial Narrow" w:cs="Arial"/>
          <w:sz w:val="22"/>
          <w:szCs w:val="22"/>
        </w:rPr>
        <w:t xml:space="preserve">projekcie rozporządzenia Ministra Środowiska w sprawie wizyjnego systemu kontroli miejsca magazynowania lub składowania odpadów lub innym aktualnym na czas realizacji zadania akcie prawnym regulującym wymagania odnośnie prowadzenia monitoringu miejsc magazynowania odpadów </w:t>
      </w:r>
    </w:p>
    <w:p w:rsidR="00BC77E2" w:rsidRPr="009330C6" w:rsidRDefault="00BC77E2" w:rsidP="000167A5">
      <w:pPr>
        <w:spacing w:line="276" w:lineRule="auto"/>
        <w:ind w:firstLine="142"/>
        <w:jc w:val="both"/>
        <w:rPr>
          <w:rFonts w:ascii="Arial Narrow" w:hAnsi="Arial Narrow" w:cs="Arial"/>
          <w:sz w:val="22"/>
          <w:szCs w:val="22"/>
        </w:rPr>
      </w:pPr>
    </w:p>
    <w:p w:rsidR="00BC77E2" w:rsidRPr="009330C6" w:rsidRDefault="00BC77E2" w:rsidP="000167A5">
      <w:pPr>
        <w:spacing w:line="276" w:lineRule="auto"/>
        <w:ind w:firstLine="142"/>
        <w:jc w:val="both"/>
        <w:rPr>
          <w:rFonts w:ascii="Arial Narrow" w:hAnsi="Arial Narrow" w:cs="Arial"/>
          <w:sz w:val="22"/>
          <w:szCs w:val="22"/>
        </w:rPr>
      </w:pPr>
      <w:r w:rsidRPr="009330C6">
        <w:rPr>
          <w:rFonts w:ascii="Arial Narrow" w:hAnsi="Arial Narrow" w:cs="Arial"/>
          <w:sz w:val="22"/>
          <w:szCs w:val="22"/>
        </w:rPr>
        <w:t>− telefon bezprzewodowy – 1 szt.:</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z funkcją identyfikacji numeru przychodzącego,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wyświetlacz,</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menu w języku polskim,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zasilanie słuchawki - dwie baterie AAA,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zasięg słuchawki w pomieszczeniach min. 40m,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z funkcją przywoływania słuchawki.</w:t>
      </w:r>
    </w:p>
    <w:p w:rsidR="00BC77E2" w:rsidRPr="009330C6" w:rsidRDefault="00BC77E2" w:rsidP="000167A5">
      <w:pPr>
        <w:spacing w:line="276" w:lineRule="auto"/>
        <w:ind w:firstLine="284"/>
        <w:jc w:val="both"/>
        <w:rPr>
          <w:rFonts w:ascii="Arial Narrow" w:hAnsi="Arial Narrow" w:cs="Arial"/>
          <w:sz w:val="22"/>
          <w:szCs w:val="22"/>
        </w:rPr>
      </w:pPr>
      <w:r w:rsidRPr="009330C6">
        <w:rPr>
          <w:rFonts w:ascii="Arial Narrow" w:hAnsi="Arial Narrow" w:cs="Arial"/>
          <w:sz w:val="22"/>
          <w:szCs w:val="22"/>
        </w:rPr>
        <w:t>− monitor – 1 szt.:</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typ ekranu - ekran ciekłokrystaliczny, matryca min. 21”,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kontrast statyczny- min. 1 000:1,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format ekranu - panoramiczny,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technologia podświetlania - LED,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zalecana rozdzielczość min. Full HD 1920x1080 pikseli,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częstość odświeżania - min. 60Hz,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kąty widzenia (pion/poziom) min. 170/160stopni,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liczba wyświetlanych kolorów - min.16,7mln,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złącza i porty  -  min.: 1xVGA, 1xDVI, min. 1x USB (min. typ B), 1xHDMI,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wbudowane głośniki - stereo, 2 szt., min. 1W każdy,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wbudowany zasilacz,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wyposażenie -kabel D-</w:t>
      </w:r>
      <w:proofErr w:type="spellStart"/>
      <w:r w:rsidRPr="009330C6">
        <w:rPr>
          <w:rFonts w:ascii="Arial Narrow" w:hAnsi="Arial Narrow" w:cs="Arial"/>
          <w:sz w:val="22"/>
          <w:szCs w:val="22"/>
        </w:rPr>
        <w:t>Sub</w:t>
      </w:r>
      <w:proofErr w:type="spellEnd"/>
      <w:r w:rsidRPr="009330C6">
        <w:rPr>
          <w:rFonts w:ascii="Arial Narrow" w:hAnsi="Arial Narrow" w:cs="Arial"/>
          <w:sz w:val="22"/>
          <w:szCs w:val="22"/>
        </w:rPr>
        <w:t xml:space="preserve">, kabel DVI, kabel audio, kabel USB, </w:t>
      </w:r>
      <w:proofErr w:type="spellStart"/>
      <w:r w:rsidRPr="009330C6">
        <w:rPr>
          <w:rFonts w:ascii="Arial Narrow" w:hAnsi="Arial Narrow" w:cs="Arial"/>
          <w:sz w:val="22"/>
          <w:szCs w:val="22"/>
        </w:rPr>
        <w:t>kalel</w:t>
      </w:r>
      <w:proofErr w:type="spellEnd"/>
      <w:r w:rsidRPr="009330C6">
        <w:rPr>
          <w:rFonts w:ascii="Arial Narrow" w:hAnsi="Arial Narrow" w:cs="Arial"/>
          <w:sz w:val="22"/>
          <w:szCs w:val="22"/>
        </w:rPr>
        <w:t xml:space="preserve"> HDMI,</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podstawa - z regulowaną wysokością i kątem pochylenia matrycy,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gwarancja - min. 24 miesiące.</w:t>
      </w:r>
    </w:p>
    <w:p w:rsidR="00BC77E2" w:rsidRPr="009330C6" w:rsidRDefault="00BC77E2" w:rsidP="000167A5">
      <w:pPr>
        <w:spacing w:line="276" w:lineRule="auto"/>
        <w:ind w:firstLine="142"/>
        <w:jc w:val="both"/>
        <w:rPr>
          <w:rFonts w:ascii="Arial Narrow" w:hAnsi="Arial Narrow" w:cs="Arial"/>
          <w:sz w:val="22"/>
          <w:szCs w:val="22"/>
        </w:rPr>
      </w:pPr>
      <w:r w:rsidRPr="009330C6">
        <w:rPr>
          <w:rFonts w:ascii="Arial Narrow" w:hAnsi="Arial Narrow" w:cs="Arial"/>
          <w:sz w:val="22"/>
          <w:szCs w:val="22"/>
        </w:rPr>
        <w:t>− komputer stacjonarny – 1 szt. – klasa średnia, pozwalająca na bezproblemową obsługę standardowego oprogramowania biurowego oraz związanego z obsługą PSZOK,</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xml:space="preserve">•  pamięć operacyjna - pojemność min. 8GB DDR4, </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procesor- min. 4 rdzeniowy, 3500 MHz</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xml:space="preserve">•  zasilacz o mocy min. 20% większej od mocy zainstalowanej,  </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pamięć masowa - zespół dysków twardych min. 500 GB HDD + min. 128 GB SSD</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zgodność z systemem operacyjnym – min. Windows 10,</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xml:space="preserve">• klawiatura + mysz (przewodowe USB), </w:t>
      </w:r>
    </w:p>
    <w:p w:rsidR="00BC77E2" w:rsidRPr="009330C6" w:rsidRDefault="00BC77E2" w:rsidP="000167A5">
      <w:pPr>
        <w:spacing w:line="276" w:lineRule="auto"/>
        <w:ind w:left="567"/>
        <w:jc w:val="both"/>
        <w:rPr>
          <w:rFonts w:ascii="Arial Narrow" w:hAnsi="Arial Narrow" w:cs="Arial"/>
          <w:sz w:val="22"/>
          <w:szCs w:val="22"/>
        </w:rPr>
      </w:pPr>
      <w:r w:rsidRPr="009330C6">
        <w:rPr>
          <w:rFonts w:ascii="Arial Narrow" w:hAnsi="Arial Narrow" w:cs="Arial"/>
          <w:spacing w:val="-4"/>
          <w:sz w:val="22"/>
          <w:szCs w:val="22"/>
        </w:rPr>
        <w:t>•  zainstalowane i aktywowane oprogramowanie:</w:t>
      </w:r>
      <w:r w:rsidRPr="009330C6">
        <w:rPr>
          <w:rFonts w:ascii="Arial Narrow" w:hAnsi="Arial Narrow" w:cs="Arial"/>
          <w:sz w:val="22"/>
          <w:szCs w:val="22"/>
        </w:rPr>
        <w:t xml:space="preserve"> system operacyjny wersja min. Microsoft Windows 10, pakiet biurowy (Microsoft </w:t>
      </w:r>
      <w:proofErr w:type="spellStart"/>
      <w:r w:rsidRPr="009330C6">
        <w:rPr>
          <w:rFonts w:ascii="Arial Narrow" w:hAnsi="Arial Narrow" w:cs="Arial"/>
          <w:sz w:val="22"/>
          <w:szCs w:val="22"/>
        </w:rPr>
        <w:t>Ofiice</w:t>
      </w:r>
      <w:proofErr w:type="spellEnd"/>
      <w:r w:rsidRPr="009330C6">
        <w:rPr>
          <w:rFonts w:ascii="Arial Narrow" w:hAnsi="Arial Narrow" w:cs="Arial"/>
          <w:sz w:val="22"/>
          <w:szCs w:val="22"/>
        </w:rPr>
        <w:t xml:space="preserve"> lub równoważny), klient FTP, aplikacja do przeglądania i edycji plików PDF, program antywirusowy w wersji pełnej z min. 2 letnią licencją (program powinien co najmniej obejmować ochroną pocztę e-mail, strony www, tożsamość, uruchamiane pliki i aplikacje, posiadać wbudowany firewall, wykrywać różne typy zagrożeń, zapewniać automatyczne i bieżące aktualizacje oraz nie obciążać nadmiernie systemu),  aplikacja związana z ewidencja odpadów, zintegrowana z wagą.</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wymagania dodatkowe dla jednostki: </w:t>
      </w:r>
    </w:p>
    <w:p w:rsidR="00BC77E2" w:rsidRPr="009330C6" w:rsidRDefault="00BC77E2" w:rsidP="000167A5">
      <w:pPr>
        <w:numPr>
          <w:ilvl w:val="0"/>
          <w:numId w:val="49"/>
        </w:numPr>
        <w:spacing w:line="276" w:lineRule="auto"/>
        <w:jc w:val="both"/>
        <w:rPr>
          <w:rFonts w:ascii="Arial Narrow" w:hAnsi="Arial Narrow" w:cs="Arial"/>
          <w:sz w:val="22"/>
          <w:szCs w:val="22"/>
        </w:rPr>
      </w:pPr>
      <w:r w:rsidRPr="009330C6">
        <w:rPr>
          <w:rFonts w:ascii="Arial Narrow" w:hAnsi="Arial Narrow" w:cs="Arial"/>
          <w:sz w:val="22"/>
          <w:szCs w:val="22"/>
        </w:rPr>
        <w:t>złącza wideo zgodne z zaoferowanym monitorem,</w:t>
      </w:r>
    </w:p>
    <w:p w:rsidR="00BC77E2" w:rsidRPr="009330C6" w:rsidRDefault="00BC77E2" w:rsidP="000167A5">
      <w:pPr>
        <w:numPr>
          <w:ilvl w:val="0"/>
          <w:numId w:val="49"/>
        </w:numPr>
        <w:spacing w:line="276" w:lineRule="auto"/>
        <w:jc w:val="both"/>
        <w:rPr>
          <w:rFonts w:ascii="Arial Narrow" w:hAnsi="Arial Narrow" w:cs="Arial"/>
          <w:sz w:val="22"/>
          <w:szCs w:val="22"/>
        </w:rPr>
      </w:pPr>
      <w:r w:rsidRPr="009330C6">
        <w:rPr>
          <w:rFonts w:ascii="Arial Narrow" w:hAnsi="Arial Narrow" w:cs="Arial"/>
          <w:sz w:val="22"/>
          <w:szCs w:val="22"/>
        </w:rPr>
        <w:t xml:space="preserve">karta sieciowa przewodowa w standardzie Ethernet 10/100/1000 (RJ45), </w:t>
      </w:r>
    </w:p>
    <w:p w:rsidR="00BC77E2" w:rsidRPr="009330C6" w:rsidRDefault="00BC77E2" w:rsidP="000167A5">
      <w:pPr>
        <w:numPr>
          <w:ilvl w:val="0"/>
          <w:numId w:val="49"/>
        </w:numPr>
        <w:spacing w:line="276" w:lineRule="auto"/>
        <w:jc w:val="both"/>
        <w:rPr>
          <w:rFonts w:ascii="Arial Narrow" w:hAnsi="Arial Narrow" w:cs="Arial"/>
          <w:sz w:val="22"/>
          <w:szCs w:val="22"/>
        </w:rPr>
      </w:pPr>
      <w:r w:rsidRPr="009330C6">
        <w:rPr>
          <w:rFonts w:ascii="Arial Narrow" w:hAnsi="Arial Narrow" w:cs="Arial"/>
          <w:sz w:val="22"/>
          <w:szCs w:val="22"/>
        </w:rPr>
        <w:t>karta sieciowa z modułami Wi-Fi oraz Bluetooth,</w:t>
      </w:r>
    </w:p>
    <w:p w:rsidR="00BC77E2" w:rsidRPr="009330C6" w:rsidRDefault="00BC77E2" w:rsidP="000167A5">
      <w:pPr>
        <w:numPr>
          <w:ilvl w:val="0"/>
          <w:numId w:val="49"/>
        </w:numPr>
        <w:spacing w:line="276" w:lineRule="auto"/>
        <w:jc w:val="both"/>
        <w:rPr>
          <w:rFonts w:ascii="Arial Narrow" w:hAnsi="Arial Narrow" w:cs="Arial"/>
          <w:sz w:val="22"/>
          <w:szCs w:val="22"/>
        </w:rPr>
      </w:pPr>
      <w:r w:rsidRPr="009330C6">
        <w:rPr>
          <w:rFonts w:ascii="Arial Narrow" w:hAnsi="Arial Narrow" w:cs="Arial"/>
          <w:sz w:val="22"/>
          <w:szCs w:val="22"/>
        </w:rPr>
        <w:t>nagrywarka DVD+/-RW,</w:t>
      </w:r>
    </w:p>
    <w:p w:rsidR="00BC77E2" w:rsidRPr="009330C6" w:rsidRDefault="00BC77E2" w:rsidP="000167A5">
      <w:pPr>
        <w:numPr>
          <w:ilvl w:val="0"/>
          <w:numId w:val="49"/>
        </w:numPr>
        <w:spacing w:line="276" w:lineRule="auto"/>
        <w:jc w:val="both"/>
        <w:rPr>
          <w:rFonts w:ascii="Arial Narrow" w:hAnsi="Arial Narrow" w:cs="Arial"/>
          <w:sz w:val="22"/>
          <w:szCs w:val="22"/>
        </w:rPr>
      </w:pPr>
      <w:r w:rsidRPr="009330C6">
        <w:rPr>
          <w:rFonts w:ascii="Arial Narrow" w:hAnsi="Arial Narrow" w:cs="Arial"/>
          <w:sz w:val="22"/>
          <w:szCs w:val="22"/>
        </w:rPr>
        <w:t xml:space="preserve">zasilacz UPS z funkcją automatycznego i poprawnego zamykania systemu operacyjnego, </w:t>
      </w:r>
    </w:p>
    <w:p w:rsidR="00BC77E2" w:rsidRPr="009330C6" w:rsidRDefault="00BC77E2" w:rsidP="000167A5">
      <w:pPr>
        <w:numPr>
          <w:ilvl w:val="0"/>
          <w:numId w:val="49"/>
        </w:numPr>
        <w:spacing w:line="276" w:lineRule="auto"/>
        <w:jc w:val="both"/>
        <w:rPr>
          <w:rFonts w:ascii="Arial Narrow" w:hAnsi="Arial Narrow" w:cs="Arial"/>
          <w:sz w:val="22"/>
          <w:szCs w:val="22"/>
        </w:rPr>
      </w:pPr>
      <w:r w:rsidRPr="009330C6">
        <w:rPr>
          <w:rFonts w:ascii="Arial Narrow" w:hAnsi="Arial Narrow" w:cs="Arial"/>
          <w:sz w:val="22"/>
          <w:szCs w:val="22"/>
        </w:rPr>
        <w:t xml:space="preserve">dołączone nośniki instalacyjne systemu i sterowniki do sprzętu zainstalowanego w komputerze, </w:t>
      </w:r>
    </w:p>
    <w:p w:rsidR="00BC77E2" w:rsidRPr="009330C6" w:rsidRDefault="00BC77E2" w:rsidP="000167A5">
      <w:pPr>
        <w:numPr>
          <w:ilvl w:val="0"/>
          <w:numId w:val="49"/>
        </w:numPr>
        <w:spacing w:line="276" w:lineRule="auto"/>
        <w:jc w:val="both"/>
        <w:rPr>
          <w:rFonts w:ascii="Arial Narrow" w:hAnsi="Arial Narrow" w:cs="Arial"/>
          <w:sz w:val="22"/>
          <w:szCs w:val="22"/>
        </w:rPr>
      </w:pPr>
      <w:r w:rsidRPr="009330C6">
        <w:rPr>
          <w:rFonts w:ascii="Arial Narrow" w:hAnsi="Arial Narrow" w:cs="Arial"/>
          <w:sz w:val="22"/>
          <w:szCs w:val="22"/>
        </w:rPr>
        <w:t xml:space="preserve">dodatkowe peryferia: listwa zasilająca z kablem min. 2,5m co najmniej z 5 gniazdami zasilającymi, </w:t>
      </w:r>
    </w:p>
    <w:p w:rsidR="00BC77E2" w:rsidRPr="009330C6" w:rsidRDefault="00BC77E2" w:rsidP="000167A5">
      <w:pPr>
        <w:spacing w:line="276" w:lineRule="auto"/>
        <w:ind w:firstLine="426"/>
        <w:jc w:val="both"/>
        <w:rPr>
          <w:rFonts w:ascii="Arial Narrow" w:hAnsi="Arial Narrow" w:cs="Arial"/>
          <w:sz w:val="22"/>
          <w:szCs w:val="22"/>
        </w:rPr>
      </w:pPr>
      <w:r w:rsidRPr="009330C6">
        <w:rPr>
          <w:rFonts w:ascii="Arial Narrow" w:hAnsi="Arial Narrow" w:cs="Arial"/>
          <w:sz w:val="22"/>
          <w:szCs w:val="22"/>
        </w:rPr>
        <w:t>•  gwarancja - min. 24 miesiące.</w:t>
      </w:r>
    </w:p>
    <w:p w:rsidR="00BC77E2" w:rsidRPr="009330C6" w:rsidRDefault="00BC77E2" w:rsidP="000167A5">
      <w:pPr>
        <w:spacing w:line="276" w:lineRule="auto"/>
        <w:ind w:firstLine="142"/>
        <w:jc w:val="both"/>
        <w:rPr>
          <w:rFonts w:ascii="Arial Narrow" w:hAnsi="Arial Narrow" w:cs="Arial"/>
          <w:sz w:val="22"/>
          <w:szCs w:val="22"/>
        </w:rPr>
      </w:pPr>
      <w:r w:rsidRPr="009330C6">
        <w:rPr>
          <w:rFonts w:ascii="Arial Narrow" w:hAnsi="Arial Narrow" w:cs="Arial"/>
          <w:sz w:val="22"/>
          <w:szCs w:val="22"/>
        </w:rPr>
        <w:t>− drukarka kolorowa z funkcją skanowania – 1 szt.:</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xml:space="preserve">•  prędkość druku - min. 20 str./min, </w:t>
      </w:r>
    </w:p>
    <w:p w:rsidR="00BC77E2" w:rsidRPr="009330C6" w:rsidRDefault="00BC77E2" w:rsidP="000167A5">
      <w:pPr>
        <w:spacing w:line="276" w:lineRule="auto"/>
        <w:ind w:firstLine="567"/>
        <w:jc w:val="both"/>
        <w:rPr>
          <w:rFonts w:ascii="Arial Narrow" w:hAnsi="Arial Narrow" w:cs="Arial"/>
          <w:spacing w:val="-4"/>
          <w:sz w:val="22"/>
          <w:szCs w:val="22"/>
          <w:lang w:val="en-US"/>
        </w:rPr>
      </w:pPr>
      <w:r w:rsidRPr="009330C6">
        <w:rPr>
          <w:rFonts w:ascii="Arial Narrow" w:hAnsi="Arial Narrow" w:cs="Arial"/>
          <w:spacing w:val="-4"/>
          <w:sz w:val="22"/>
          <w:szCs w:val="22"/>
          <w:lang w:val="en-US"/>
        </w:rPr>
        <w:t xml:space="preserve">•  </w:t>
      </w:r>
      <w:proofErr w:type="spellStart"/>
      <w:r w:rsidRPr="009330C6">
        <w:rPr>
          <w:rFonts w:ascii="Arial Narrow" w:hAnsi="Arial Narrow" w:cs="Arial"/>
          <w:spacing w:val="-4"/>
          <w:sz w:val="22"/>
          <w:szCs w:val="22"/>
          <w:lang w:val="en-US"/>
        </w:rPr>
        <w:t>łączność</w:t>
      </w:r>
      <w:proofErr w:type="spellEnd"/>
      <w:r w:rsidRPr="009330C6">
        <w:rPr>
          <w:rFonts w:ascii="Arial Narrow" w:hAnsi="Arial Narrow" w:cs="Arial"/>
          <w:spacing w:val="-4"/>
          <w:sz w:val="22"/>
          <w:szCs w:val="22"/>
          <w:lang w:val="en-US"/>
        </w:rPr>
        <w:t xml:space="preserve"> - Ethernet 100 BASE-T, USB, </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xml:space="preserve">•  papier min. A6-A3, </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xml:space="preserve">•  rozdzielczość min. 600 </w:t>
      </w:r>
      <w:proofErr w:type="spellStart"/>
      <w:r w:rsidRPr="009330C6">
        <w:rPr>
          <w:rFonts w:ascii="Arial Narrow" w:hAnsi="Arial Narrow" w:cs="Arial"/>
          <w:spacing w:val="-4"/>
          <w:sz w:val="22"/>
          <w:szCs w:val="22"/>
        </w:rPr>
        <w:t>dpi</w:t>
      </w:r>
      <w:proofErr w:type="spellEnd"/>
      <w:r w:rsidRPr="009330C6">
        <w:rPr>
          <w:rFonts w:ascii="Arial Narrow" w:hAnsi="Arial Narrow" w:cs="Arial"/>
          <w:spacing w:val="-4"/>
          <w:sz w:val="22"/>
          <w:szCs w:val="22"/>
        </w:rPr>
        <w:t xml:space="preserve">, </w:t>
      </w:r>
    </w:p>
    <w:p w:rsidR="00BC77E2" w:rsidRPr="009330C6" w:rsidRDefault="00BC77E2" w:rsidP="000167A5">
      <w:pPr>
        <w:spacing w:line="276" w:lineRule="auto"/>
        <w:ind w:firstLine="567"/>
        <w:jc w:val="both"/>
        <w:rPr>
          <w:rFonts w:ascii="Arial Narrow" w:hAnsi="Arial Narrow" w:cs="Arial"/>
          <w:spacing w:val="-4"/>
          <w:sz w:val="22"/>
          <w:szCs w:val="22"/>
        </w:rPr>
      </w:pPr>
      <w:r w:rsidRPr="009330C6">
        <w:rPr>
          <w:rFonts w:ascii="Arial Narrow" w:hAnsi="Arial Narrow" w:cs="Arial"/>
          <w:spacing w:val="-4"/>
          <w:sz w:val="22"/>
          <w:szCs w:val="22"/>
        </w:rPr>
        <w:t>•  wyposażenie dodatkowe: komplet tuszy/</w:t>
      </w:r>
      <w:proofErr w:type="spellStart"/>
      <w:r w:rsidRPr="009330C6">
        <w:rPr>
          <w:rFonts w:ascii="Arial Narrow" w:hAnsi="Arial Narrow" w:cs="Arial"/>
          <w:spacing w:val="-4"/>
          <w:sz w:val="22"/>
          <w:szCs w:val="22"/>
        </w:rPr>
        <w:t>kartdridży</w:t>
      </w:r>
      <w:proofErr w:type="spellEnd"/>
      <w:r w:rsidRPr="009330C6">
        <w:rPr>
          <w:rFonts w:ascii="Arial Narrow" w:hAnsi="Arial Narrow" w:cs="Arial"/>
          <w:spacing w:val="-4"/>
          <w:sz w:val="22"/>
          <w:szCs w:val="22"/>
        </w:rPr>
        <w:t>, papier drukarkowy A4: 5x500 ark, papier drukarkowy A3: 500 ark.</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pacing w:val="-4"/>
          <w:sz w:val="22"/>
          <w:szCs w:val="22"/>
        </w:rPr>
        <w:t>•  gwarancja - min. 24 miesiące.</w:t>
      </w:r>
      <w:r w:rsidRPr="009330C6">
        <w:rPr>
          <w:rFonts w:ascii="Arial Narrow" w:hAnsi="Arial Narrow" w:cs="Arial"/>
          <w:sz w:val="22"/>
          <w:szCs w:val="22"/>
        </w:rPr>
        <w:t>− niszczarka do papieru formatu min. A4 – 1 szt.:</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rodzaj cięcia: paski,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szerokość ścinka/paska max. 6,0mm,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z możliwością cięcia zszywek i spinaczy,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z możliwością cięcia kart plastikowych,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z możliwością cięcia (kruszenia) płyt CD i DVD,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wielkość kosza min. 25l,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xml:space="preserve">•  napięcie 230V, </w:t>
      </w:r>
    </w:p>
    <w:p w:rsidR="00BC77E2" w:rsidRPr="009330C6" w:rsidRDefault="00BC77E2" w:rsidP="000167A5">
      <w:pPr>
        <w:spacing w:line="276" w:lineRule="auto"/>
        <w:ind w:firstLine="567"/>
        <w:jc w:val="both"/>
        <w:rPr>
          <w:rFonts w:ascii="Arial Narrow" w:hAnsi="Arial Narrow" w:cs="Arial"/>
          <w:sz w:val="22"/>
          <w:szCs w:val="22"/>
        </w:rPr>
      </w:pPr>
      <w:r w:rsidRPr="009330C6">
        <w:rPr>
          <w:rFonts w:ascii="Arial Narrow" w:hAnsi="Arial Narrow" w:cs="Arial"/>
          <w:sz w:val="22"/>
          <w:szCs w:val="22"/>
        </w:rPr>
        <w:t>•  gwarancja - min. 24 miesiące</w:t>
      </w:r>
    </w:p>
    <w:p w:rsidR="00BC77E2" w:rsidRPr="009330C6" w:rsidRDefault="00BC77E2" w:rsidP="000167A5">
      <w:pPr>
        <w:spacing w:line="276" w:lineRule="auto"/>
        <w:rPr>
          <w:rFonts w:ascii="Arial Narrow" w:hAnsi="Arial Narrow"/>
          <w:noProof/>
          <w:sz w:val="22"/>
          <w:szCs w:val="22"/>
        </w:rPr>
      </w:pPr>
    </w:p>
    <w:p w:rsidR="00CC247C" w:rsidRPr="009330C6" w:rsidRDefault="00CC247C" w:rsidP="000167A5">
      <w:pPr>
        <w:spacing w:line="276" w:lineRule="auto"/>
        <w:rPr>
          <w:noProof/>
          <w:sz w:val="22"/>
          <w:szCs w:val="22"/>
        </w:rPr>
      </w:pPr>
    </w:p>
    <w:p w:rsidR="00CC247C" w:rsidRPr="009330C6" w:rsidRDefault="00455FF5" w:rsidP="0098433F">
      <w:pPr>
        <w:pStyle w:val="Nagwek4"/>
        <w:spacing w:line="276" w:lineRule="auto"/>
        <w:ind w:left="709" w:hanging="709"/>
        <w:rPr>
          <w:sz w:val="22"/>
          <w:szCs w:val="22"/>
        </w:rPr>
      </w:pPr>
      <w:bookmarkStart w:id="64" w:name="_Toc17265300"/>
      <w:r w:rsidRPr="009330C6">
        <w:rPr>
          <w:sz w:val="22"/>
          <w:szCs w:val="22"/>
          <w:lang w:val="pl-PL"/>
        </w:rPr>
        <w:t>Waga samochodowa (2)</w:t>
      </w:r>
      <w:bookmarkEnd w:id="64"/>
    </w:p>
    <w:p w:rsidR="00455FF5" w:rsidRPr="009330C6" w:rsidRDefault="00455FF5" w:rsidP="000167A5">
      <w:pPr>
        <w:spacing w:line="276" w:lineRule="auto"/>
        <w:ind w:firstLine="708"/>
        <w:jc w:val="both"/>
        <w:rPr>
          <w:rFonts w:ascii="Arial Narrow" w:hAnsi="Arial Narrow"/>
          <w:sz w:val="22"/>
          <w:szCs w:val="22"/>
        </w:rPr>
      </w:pPr>
      <w:bookmarkStart w:id="65" w:name="_Toc501098659"/>
      <w:r w:rsidRPr="009330C6">
        <w:rPr>
          <w:rFonts w:ascii="Arial Narrow" w:hAnsi="Arial Narrow"/>
          <w:sz w:val="22"/>
          <w:szCs w:val="22"/>
        </w:rPr>
        <w:t xml:space="preserve">Zlokalizowana na wjeździe na teren PSZOK, przeznaczona do ważenia ilości dowożonych odpadów. Elektroniczna, najazdowa waga samochodowa o nośności min. 30 Mg. Długość pomostu 8 m, szerokość 3m. Waga samochodowa wykonana z prefabrykowanych elementów, zlicowana z nawierzchnią, odprowadzenie ścieków deszczowych do sieci kanalizacji deszczowej. Waga wyposażona będzie w elektroniczny terminal wagowy, wraz z osprzętem elektrycznym, wymaga się cyfrowej transmisji danych. </w:t>
      </w:r>
    </w:p>
    <w:p w:rsidR="00573EAF" w:rsidRPr="009330C6" w:rsidRDefault="00573EAF" w:rsidP="000167A5">
      <w:pPr>
        <w:spacing w:line="276" w:lineRule="auto"/>
        <w:ind w:firstLine="708"/>
        <w:jc w:val="both"/>
        <w:rPr>
          <w:rFonts w:ascii="Arial Narrow" w:hAnsi="Arial Narrow"/>
          <w:b/>
          <w:bCs/>
          <w:sz w:val="22"/>
          <w:szCs w:val="22"/>
        </w:rPr>
      </w:pPr>
      <w:r w:rsidRPr="009330C6">
        <w:rPr>
          <w:rFonts w:ascii="Arial Narrow" w:hAnsi="Arial Narrow"/>
          <w:b/>
          <w:bCs/>
          <w:sz w:val="22"/>
          <w:szCs w:val="22"/>
        </w:rPr>
        <w:t>Wymagania dla wagi:</w:t>
      </w:r>
    </w:p>
    <w:p w:rsidR="00573EAF" w:rsidRPr="009330C6" w:rsidRDefault="00573EAF" w:rsidP="000167A5">
      <w:pPr>
        <w:spacing w:line="276" w:lineRule="auto"/>
        <w:jc w:val="both"/>
        <w:rPr>
          <w:rFonts w:ascii="Arial Narrow" w:hAnsi="Arial Narrow"/>
          <w:sz w:val="22"/>
          <w:szCs w:val="22"/>
        </w:rPr>
      </w:pPr>
      <w:r w:rsidRPr="009330C6">
        <w:rPr>
          <w:rFonts w:ascii="Arial Narrow" w:hAnsi="Arial Narrow"/>
          <w:sz w:val="22"/>
          <w:szCs w:val="22"/>
        </w:rPr>
        <w:t xml:space="preserve">- zakres ważenia min. </w:t>
      </w:r>
      <w:r w:rsidR="002F3E5E">
        <w:rPr>
          <w:rFonts w:ascii="Arial Narrow" w:hAnsi="Arial Narrow"/>
          <w:sz w:val="22"/>
          <w:szCs w:val="22"/>
        </w:rPr>
        <w:t xml:space="preserve">20 </w:t>
      </w:r>
      <w:r w:rsidRPr="009330C6">
        <w:rPr>
          <w:rFonts w:ascii="Arial Narrow" w:hAnsi="Arial Narrow"/>
          <w:sz w:val="22"/>
          <w:szCs w:val="22"/>
        </w:rPr>
        <w:t>kg,</w:t>
      </w:r>
    </w:p>
    <w:p w:rsidR="00573EAF" w:rsidRPr="009330C6" w:rsidRDefault="00573EAF" w:rsidP="000167A5">
      <w:pPr>
        <w:spacing w:line="276" w:lineRule="auto"/>
        <w:jc w:val="both"/>
        <w:rPr>
          <w:rFonts w:ascii="Arial Narrow" w:hAnsi="Arial Narrow"/>
          <w:sz w:val="22"/>
          <w:szCs w:val="22"/>
        </w:rPr>
      </w:pPr>
      <w:r w:rsidRPr="009330C6">
        <w:rPr>
          <w:rFonts w:ascii="Arial Narrow" w:hAnsi="Arial Narrow"/>
          <w:sz w:val="22"/>
          <w:szCs w:val="22"/>
        </w:rPr>
        <w:t>- terminal z wyświetlaczem,</w:t>
      </w:r>
    </w:p>
    <w:p w:rsidR="00573EAF" w:rsidRPr="009330C6" w:rsidRDefault="00573EAF" w:rsidP="000167A5">
      <w:pPr>
        <w:spacing w:line="276" w:lineRule="auto"/>
        <w:jc w:val="both"/>
        <w:rPr>
          <w:rFonts w:ascii="Arial Narrow" w:hAnsi="Arial Narrow"/>
          <w:sz w:val="22"/>
          <w:szCs w:val="22"/>
        </w:rPr>
      </w:pPr>
      <w:r w:rsidRPr="009330C6">
        <w:rPr>
          <w:rFonts w:ascii="Arial Narrow" w:hAnsi="Arial Narrow"/>
          <w:sz w:val="22"/>
          <w:szCs w:val="22"/>
        </w:rPr>
        <w:t>- platforma ze stali ryflowanej</w:t>
      </w:r>
      <w:r w:rsidR="002F3E5E">
        <w:rPr>
          <w:rFonts w:ascii="Arial Narrow" w:hAnsi="Arial Narrow"/>
          <w:sz w:val="22"/>
          <w:szCs w:val="22"/>
        </w:rPr>
        <w:t xml:space="preserve"> bądź betonowa</w:t>
      </w:r>
      <w:r w:rsidRPr="009330C6">
        <w:rPr>
          <w:rFonts w:ascii="Arial Narrow" w:hAnsi="Arial Narrow"/>
          <w:sz w:val="22"/>
          <w:szCs w:val="22"/>
        </w:rPr>
        <w:t>.</w:t>
      </w:r>
    </w:p>
    <w:p w:rsidR="00FA331D" w:rsidRPr="00501A66" w:rsidRDefault="00FA331D" w:rsidP="00FA331D">
      <w:pPr>
        <w:spacing w:line="276" w:lineRule="auto"/>
        <w:ind w:firstLine="708"/>
        <w:jc w:val="both"/>
        <w:rPr>
          <w:rFonts w:ascii="Arial Narrow" w:hAnsi="Arial Narrow"/>
          <w:sz w:val="22"/>
          <w:szCs w:val="22"/>
        </w:rPr>
      </w:pPr>
      <w:r>
        <w:rPr>
          <w:rFonts w:ascii="Arial Narrow" w:hAnsi="Arial Narrow"/>
          <w:sz w:val="22"/>
          <w:szCs w:val="22"/>
        </w:rPr>
        <w:t xml:space="preserve">Dodatkowo PSZOK należy wyposażyć w wagę pomocniczą o zakresie ważenia 1-500kg z przedziałem co 0,2kg. Wagę należy zlokalizować </w:t>
      </w:r>
      <w:r w:rsidR="00572562">
        <w:rPr>
          <w:rFonts w:ascii="Arial Narrow" w:hAnsi="Arial Narrow"/>
          <w:sz w:val="22"/>
          <w:szCs w:val="22"/>
        </w:rPr>
        <w:t xml:space="preserve">w dogodnym miejscu pod zadaszeniem </w:t>
      </w:r>
      <w:r>
        <w:rPr>
          <w:rFonts w:ascii="Arial Narrow" w:hAnsi="Arial Narrow"/>
          <w:sz w:val="22"/>
          <w:szCs w:val="22"/>
        </w:rPr>
        <w:t>.</w:t>
      </w:r>
    </w:p>
    <w:p w:rsidR="00573EAF" w:rsidRPr="009330C6" w:rsidRDefault="00573EAF" w:rsidP="000167A5">
      <w:pPr>
        <w:spacing w:line="276" w:lineRule="auto"/>
        <w:ind w:firstLine="708"/>
        <w:jc w:val="both"/>
        <w:rPr>
          <w:rFonts w:ascii="Arial Narrow" w:hAnsi="Arial Narrow"/>
          <w:sz w:val="22"/>
          <w:szCs w:val="22"/>
        </w:rPr>
      </w:pPr>
    </w:p>
    <w:p w:rsidR="008A130C" w:rsidRPr="009330C6" w:rsidRDefault="008A130C" w:rsidP="000167A5">
      <w:pPr>
        <w:pStyle w:val="Nagwek4"/>
        <w:keepNext w:val="0"/>
        <w:widowControl w:val="0"/>
        <w:numPr>
          <w:ilvl w:val="0"/>
          <w:numId w:val="0"/>
        </w:numPr>
        <w:shd w:val="clear" w:color="auto" w:fill="FFFFFF"/>
        <w:overflowPunct w:val="0"/>
        <w:autoSpaceDE w:val="0"/>
        <w:autoSpaceDN w:val="0"/>
        <w:adjustRightInd w:val="0"/>
        <w:spacing w:line="276" w:lineRule="auto"/>
        <w:jc w:val="both"/>
        <w:textAlignment w:val="baseline"/>
        <w:rPr>
          <w:sz w:val="22"/>
          <w:szCs w:val="22"/>
        </w:rPr>
      </w:pPr>
    </w:p>
    <w:p w:rsidR="0025274A" w:rsidRPr="009330C6" w:rsidRDefault="0025274A" w:rsidP="0098433F">
      <w:pPr>
        <w:pStyle w:val="Nagwek4"/>
        <w:spacing w:line="276" w:lineRule="auto"/>
        <w:ind w:left="851" w:hanging="851"/>
        <w:rPr>
          <w:sz w:val="22"/>
          <w:szCs w:val="22"/>
        </w:rPr>
      </w:pPr>
      <w:bookmarkStart w:id="66" w:name="_Toc17265301"/>
      <w:r w:rsidRPr="009330C6">
        <w:rPr>
          <w:sz w:val="22"/>
          <w:szCs w:val="22"/>
        </w:rPr>
        <w:t xml:space="preserve">Magazyn </w:t>
      </w:r>
      <w:bookmarkEnd w:id="65"/>
      <w:r w:rsidR="00455FF5" w:rsidRPr="009330C6">
        <w:rPr>
          <w:sz w:val="22"/>
          <w:szCs w:val="22"/>
          <w:lang w:val="pl-PL"/>
        </w:rPr>
        <w:t>zużytego sprzętu eklektycznego i elektronicznego (</w:t>
      </w:r>
      <w:proofErr w:type="spellStart"/>
      <w:r w:rsidR="00455FF5" w:rsidRPr="009330C6">
        <w:rPr>
          <w:sz w:val="22"/>
          <w:szCs w:val="22"/>
          <w:lang w:val="pl-PL"/>
        </w:rPr>
        <w:t>ZSEiE</w:t>
      </w:r>
      <w:proofErr w:type="spellEnd"/>
      <w:r w:rsidR="00455FF5" w:rsidRPr="009330C6">
        <w:rPr>
          <w:sz w:val="22"/>
          <w:szCs w:val="22"/>
          <w:lang w:val="pl-PL"/>
        </w:rPr>
        <w:t>) (3)</w:t>
      </w:r>
      <w:bookmarkEnd w:id="66"/>
    </w:p>
    <w:p w:rsidR="00455FF5" w:rsidRDefault="00455FF5" w:rsidP="000167A5">
      <w:pPr>
        <w:spacing w:line="276" w:lineRule="auto"/>
        <w:ind w:firstLine="708"/>
        <w:jc w:val="both"/>
        <w:rPr>
          <w:rFonts w:ascii="Arial Narrow" w:hAnsi="Arial Narrow"/>
          <w:sz w:val="22"/>
          <w:szCs w:val="22"/>
        </w:rPr>
      </w:pPr>
      <w:r w:rsidRPr="009330C6">
        <w:rPr>
          <w:rFonts w:ascii="Arial Narrow" w:hAnsi="Arial Narrow"/>
          <w:sz w:val="22"/>
          <w:szCs w:val="22"/>
        </w:rPr>
        <w:t>Zaprojektowano budynek</w:t>
      </w:r>
      <w:r w:rsidR="00BF4D39" w:rsidRPr="009330C6">
        <w:rPr>
          <w:rFonts w:ascii="Arial Narrow" w:hAnsi="Arial Narrow"/>
          <w:sz w:val="22"/>
          <w:szCs w:val="22"/>
        </w:rPr>
        <w:t xml:space="preserve"> </w:t>
      </w:r>
      <w:r w:rsidR="00D7029F">
        <w:rPr>
          <w:rFonts w:ascii="Arial Narrow" w:hAnsi="Arial Narrow"/>
          <w:sz w:val="22"/>
          <w:szCs w:val="22"/>
        </w:rPr>
        <w:t xml:space="preserve">magazynowy </w:t>
      </w:r>
      <w:r w:rsidR="00BF4D39" w:rsidRPr="009330C6">
        <w:rPr>
          <w:rFonts w:ascii="Arial Narrow" w:hAnsi="Arial Narrow"/>
          <w:sz w:val="22"/>
          <w:szCs w:val="22"/>
        </w:rPr>
        <w:t xml:space="preserve">o szerokości </w:t>
      </w:r>
      <w:r w:rsidRPr="009330C6">
        <w:rPr>
          <w:rFonts w:ascii="Arial Narrow" w:hAnsi="Arial Narrow"/>
          <w:sz w:val="22"/>
          <w:szCs w:val="22"/>
        </w:rPr>
        <w:t>6,0</w:t>
      </w:r>
      <w:r w:rsidR="00BF4D39" w:rsidRPr="009330C6">
        <w:rPr>
          <w:rFonts w:ascii="Arial Narrow" w:hAnsi="Arial Narrow"/>
          <w:sz w:val="22"/>
          <w:szCs w:val="22"/>
        </w:rPr>
        <w:t xml:space="preserve"> m </w:t>
      </w:r>
      <w:r w:rsidRPr="009330C6">
        <w:rPr>
          <w:rFonts w:ascii="Arial Narrow" w:hAnsi="Arial Narrow"/>
          <w:sz w:val="22"/>
          <w:szCs w:val="22"/>
        </w:rPr>
        <w:t>i</w:t>
      </w:r>
      <w:r w:rsidR="00BF4D39" w:rsidRPr="009330C6">
        <w:rPr>
          <w:rFonts w:ascii="Arial Narrow" w:hAnsi="Arial Narrow"/>
          <w:sz w:val="22"/>
          <w:szCs w:val="22"/>
        </w:rPr>
        <w:t xml:space="preserve"> długości </w:t>
      </w:r>
      <w:r w:rsidRPr="009330C6">
        <w:rPr>
          <w:rFonts w:ascii="Arial Narrow" w:hAnsi="Arial Narrow"/>
          <w:sz w:val="22"/>
          <w:szCs w:val="22"/>
        </w:rPr>
        <w:t>11,0</w:t>
      </w:r>
      <w:r w:rsidR="008C0796" w:rsidRPr="009330C6">
        <w:rPr>
          <w:rFonts w:ascii="Arial Narrow" w:hAnsi="Arial Narrow"/>
          <w:sz w:val="22"/>
          <w:szCs w:val="22"/>
        </w:rPr>
        <w:t xml:space="preserve"> m</w:t>
      </w:r>
      <w:r w:rsidRPr="009330C6">
        <w:rPr>
          <w:rFonts w:ascii="Arial Narrow" w:hAnsi="Arial Narrow"/>
          <w:sz w:val="22"/>
          <w:szCs w:val="22"/>
        </w:rPr>
        <w:t xml:space="preserve">, przeznaczony do magazynowania zużytego sprzętu elektrycznego i </w:t>
      </w:r>
      <w:r w:rsidR="0004269C" w:rsidRPr="009330C6">
        <w:rPr>
          <w:rFonts w:ascii="Arial Narrow" w:hAnsi="Arial Narrow"/>
          <w:sz w:val="22"/>
          <w:szCs w:val="22"/>
        </w:rPr>
        <w:t xml:space="preserve">elektronicznego. Obiekt będzie wyposażony w regały na składowanie sprzętu. Budynek o konstrukcji </w:t>
      </w:r>
      <w:r w:rsidR="005D18A4" w:rsidRPr="009330C6">
        <w:rPr>
          <w:rFonts w:ascii="Arial Narrow" w:hAnsi="Arial Narrow"/>
          <w:sz w:val="22"/>
          <w:szCs w:val="22"/>
        </w:rPr>
        <w:t>szkieletowej - stalowej</w:t>
      </w:r>
      <w:r w:rsidR="0004269C" w:rsidRPr="009330C6">
        <w:rPr>
          <w:rFonts w:ascii="Arial Narrow" w:hAnsi="Arial Narrow"/>
          <w:sz w:val="22"/>
          <w:szCs w:val="22"/>
        </w:rPr>
        <w:t xml:space="preserve"> z dachem jednospadowym</w:t>
      </w:r>
      <w:r w:rsidR="00F40C61" w:rsidRPr="009330C6">
        <w:rPr>
          <w:rFonts w:ascii="Arial Narrow" w:hAnsi="Arial Narrow"/>
          <w:sz w:val="22"/>
          <w:szCs w:val="22"/>
        </w:rPr>
        <w:t xml:space="preserve">. </w:t>
      </w:r>
    </w:p>
    <w:p w:rsidR="0098433F" w:rsidRPr="009330C6" w:rsidRDefault="0098433F" w:rsidP="000167A5">
      <w:pPr>
        <w:spacing w:line="276" w:lineRule="auto"/>
        <w:ind w:firstLine="708"/>
        <w:jc w:val="both"/>
        <w:rPr>
          <w:rFonts w:ascii="Arial Narrow" w:hAnsi="Arial Narrow"/>
          <w:sz w:val="22"/>
          <w:szCs w:val="22"/>
        </w:rPr>
      </w:pPr>
    </w:p>
    <w:tbl>
      <w:tblPr>
        <w:tblW w:w="6237" w:type="dxa"/>
        <w:jc w:val="center"/>
        <w:tblLayout w:type="fixed"/>
        <w:tblCellMar>
          <w:left w:w="10" w:type="dxa"/>
          <w:right w:w="10" w:type="dxa"/>
        </w:tblCellMar>
        <w:tblLook w:val="0000" w:firstRow="0" w:lastRow="0" w:firstColumn="0" w:lastColumn="0" w:noHBand="0" w:noVBand="0"/>
      </w:tblPr>
      <w:tblGrid>
        <w:gridCol w:w="4254"/>
        <w:gridCol w:w="1983"/>
      </w:tblGrid>
      <w:tr w:rsidR="0004269C" w:rsidRPr="009330C6" w:rsidTr="00D7029F">
        <w:trPr>
          <w:trHeight w:hRule="exact" w:val="789"/>
          <w:jc w:val="center"/>
        </w:trPr>
        <w:tc>
          <w:tcPr>
            <w:tcW w:w="4253" w:type="dxa"/>
            <w:tcBorders>
              <w:top w:val="single" w:sz="2" w:space="0" w:color="000001"/>
              <w:left w:val="single" w:sz="2" w:space="0" w:color="000001"/>
              <w:bottom w:val="single" w:sz="2" w:space="0" w:color="000001"/>
              <w:right w:val="single" w:sz="2" w:space="0" w:color="000001"/>
            </w:tcBorders>
            <w:shd w:val="clear" w:color="auto" w:fill="E5E5E5"/>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b/>
                <w:bCs/>
              </w:rPr>
              <w:t>Charakterystyczne parametry</w:t>
            </w:r>
          </w:p>
        </w:tc>
        <w:tc>
          <w:tcPr>
            <w:tcW w:w="1983" w:type="dxa"/>
            <w:tcBorders>
              <w:top w:val="single" w:sz="2" w:space="0" w:color="000001"/>
              <w:left w:val="single" w:sz="2" w:space="0" w:color="000001"/>
              <w:bottom w:val="single" w:sz="2" w:space="0" w:color="000001"/>
              <w:right w:val="single" w:sz="2" w:space="0" w:color="000001"/>
            </w:tcBorders>
            <w:shd w:val="clear" w:color="auto" w:fill="E5E5E5"/>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hAnsi="Arial Narrow" w:cs="Arial"/>
                <w:b/>
                <w:bCs/>
              </w:rPr>
              <w:t>Obiekt</w:t>
            </w:r>
          </w:p>
        </w:tc>
      </w:tr>
      <w:tr w:rsidR="0004269C"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rPr>
              <w:t>Powierzchnia zabudowy</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hAnsi="Arial Narrow" w:cs="Arial"/>
              </w:rPr>
              <w:t xml:space="preserve">66,0 </w:t>
            </w:r>
            <w:r w:rsidRPr="009330C6">
              <w:rPr>
                <w:rFonts w:ascii="Arial Narrow" w:eastAsia="Calibri" w:hAnsi="Arial Narrow" w:cs="Arial"/>
              </w:rPr>
              <w:t>m²</w:t>
            </w:r>
          </w:p>
        </w:tc>
      </w:tr>
      <w:tr w:rsidR="0004269C"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rPr>
              <w:t>Powierzchnia netto</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hAnsi="Arial Narrow" w:cs="Arial"/>
              </w:rPr>
              <w:t xml:space="preserve">61,24 </w:t>
            </w:r>
            <w:r w:rsidRPr="009330C6">
              <w:rPr>
                <w:rFonts w:ascii="Arial Narrow" w:eastAsia="Calibri" w:hAnsi="Arial Narrow" w:cs="Arial"/>
              </w:rPr>
              <w:t>m²</w:t>
            </w:r>
          </w:p>
        </w:tc>
      </w:tr>
      <w:tr w:rsidR="0004269C"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rPr>
              <w:t>Ilość kondygnacji</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hAnsi="Arial Narrow" w:cs="Arial"/>
              </w:rPr>
              <w:t>1</w:t>
            </w:r>
          </w:p>
        </w:tc>
      </w:tr>
      <w:tr w:rsidR="0004269C"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rPr>
              <w:t>Wysokość kondygnacji w świetle</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hAnsi="Arial Narrow" w:cs="Arial"/>
              </w:rPr>
              <w:t>4,20-</w:t>
            </w:r>
            <w:r w:rsidR="001B2D02" w:rsidRPr="009330C6">
              <w:rPr>
                <w:rFonts w:ascii="Arial Narrow" w:hAnsi="Arial Narrow" w:cs="Arial"/>
              </w:rPr>
              <w:t>4,65</w:t>
            </w:r>
            <w:r w:rsidRPr="009330C6">
              <w:rPr>
                <w:rFonts w:ascii="Arial Narrow" w:hAnsi="Arial Narrow" w:cs="Arial"/>
              </w:rPr>
              <w:t xml:space="preserve"> m</w:t>
            </w:r>
          </w:p>
        </w:tc>
      </w:tr>
      <w:tr w:rsidR="0004269C"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rPr>
              <w:t>Wysokość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04269C" w:rsidRPr="009330C6" w:rsidRDefault="005D18A4" w:rsidP="000167A5">
            <w:pPr>
              <w:pStyle w:val="redniasiatka21"/>
              <w:spacing w:line="276" w:lineRule="auto"/>
              <w:jc w:val="center"/>
            </w:pPr>
            <w:r w:rsidRPr="009330C6">
              <w:rPr>
                <w:rFonts w:ascii="Arial Narrow" w:hAnsi="Arial Narrow" w:cs="Arial"/>
              </w:rPr>
              <w:t>5,0</w:t>
            </w:r>
            <w:r w:rsidR="0004269C" w:rsidRPr="009330C6">
              <w:rPr>
                <w:rFonts w:ascii="Arial Narrow" w:hAnsi="Arial Narrow" w:cs="Arial"/>
              </w:rPr>
              <w:t xml:space="preserve"> m</w:t>
            </w:r>
          </w:p>
        </w:tc>
      </w:tr>
      <w:tr w:rsidR="0004269C"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rPr>
              <w:t>Szerokość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04269C" w:rsidRPr="009330C6" w:rsidRDefault="005D18A4" w:rsidP="000167A5">
            <w:pPr>
              <w:pStyle w:val="redniasiatka21"/>
              <w:spacing w:line="276" w:lineRule="auto"/>
              <w:jc w:val="center"/>
            </w:pPr>
            <w:r w:rsidRPr="009330C6">
              <w:rPr>
                <w:rFonts w:ascii="Arial Narrow" w:hAnsi="Arial Narrow" w:cs="Arial"/>
              </w:rPr>
              <w:t>6,0</w:t>
            </w:r>
            <w:r w:rsidR="0004269C" w:rsidRPr="009330C6">
              <w:rPr>
                <w:rFonts w:ascii="Arial Narrow" w:hAnsi="Arial Narrow" w:cs="Arial"/>
              </w:rPr>
              <w:t xml:space="preserve"> m</w:t>
            </w:r>
          </w:p>
        </w:tc>
      </w:tr>
      <w:tr w:rsidR="0004269C"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rPr>
              <w:t>Długość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04269C" w:rsidRPr="009330C6" w:rsidRDefault="005D18A4" w:rsidP="000167A5">
            <w:pPr>
              <w:pStyle w:val="redniasiatka21"/>
              <w:spacing w:line="276" w:lineRule="auto"/>
              <w:jc w:val="center"/>
            </w:pPr>
            <w:r w:rsidRPr="009330C6">
              <w:rPr>
                <w:rFonts w:ascii="Arial Narrow" w:hAnsi="Arial Narrow" w:cs="Arial"/>
              </w:rPr>
              <w:t>11,0</w:t>
            </w:r>
            <w:r w:rsidR="0004269C" w:rsidRPr="009330C6">
              <w:rPr>
                <w:rFonts w:ascii="Arial Narrow" w:hAnsi="Arial Narrow" w:cs="Arial"/>
              </w:rPr>
              <w:t xml:space="preserve"> m</w:t>
            </w:r>
          </w:p>
        </w:tc>
      </w:tr>
      <w:tr w:rsidR="0004269C"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04269C" w:rsidRPr="009330C6" w:rsidRDefault="0004269C" w:rsidP="000167A5">
            <w:pPr>
              <w:pStyle w:val="redniasiatka21"/>
              <w:spacing w:line="276" w:lineRule="auto"/>
              <w:jc w:val="center"/>
            </w:pPr>
            <w:r w:rsidRPr="009330C6">
              <w:rPr>
                <w:rFonts w:ascii="Arial Narrow" w:eastAsia="Calibri" w:hAnsi="Arial Narrow" w:cs="Arial"/>
              </w:rPr>
              <w:t>Kubatura brutto</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04269C" w:rsidRPr="009330C6" w:rsidRDefault="005D18A4" w:rsidP="000167A5">
            <w:pPr>
              <w:pStyle w:val="redniasiatka21"/>
              <w:spacing w:line="276" w:lineRule="auto"/>
              <w:jc w:val="center"/>
            </w:pPr>
            <w:r w:rsidRPr="009330C6">
              <w:rPr>
                <w:rFonts w:ascii="Arial Narrow" w:hAnsi="Arial Narrow" w:cs="Arial"/>
              </w:rPr>
              <w:t>314,40</w:t>
            </w:r>
            <w:r w:rsidR="0004269C" w:rsidRPr="009330C6">
              <w:rPr>
                <w:rFonts w:ascii="Arial Narrow" w:hAnsi="Arial Narrow" w:cs="Arial"/>
              </w:rPr>
              <w:t xml:space="preserve"> </w:t>
            </w:r>
            <w:r w:rsidR="0004269C" w:rsidRPr="009330C6">
              <w:rPr>
                <w:rFonts w:ascii="Arial Narrow" w:eastAsia="Calibri" w:hAnsi="Arial Narrow" w:cs="Arial"/>
              </w:rPr>
              <w:t>m</w:t>
            </w:r>
            <w:r w:rsidR="0004269C" w:rsidRPr="009330C6">
              <w:rPr>
                <w:rFonts w:ascii="Arial Narrow" w:eastAsia="Calibri" w:hAnsi="Arial Narrow" w:cs="Arial"/>
                <w:vertAlign w:val="superscript"/>
              </w:rPr>
              <w:t>3</w:t>
            </w:r>
          </w:p>
        </w:tc>
      </w:tr>
    </w:tbl>
    <w:p w:rsidR="00455FF5" w:rsidRPr="009330C6" w:rsidRDefault="00455FF5" w:rsidP="000167A5">
      <w:pPr>
        <w:spacing w:line="276" w:lineRule="auto"/>
        <w:ind w:firstLine="708"/>
        <w:jc w:val="both"/>
        <w:rPr>
          <w:rFonts w:ascii="Arial Narrow" w:hAnsi="Arial Narrow"/>
          <w:sz w:val="22"/>
          <w:szCs w:val="22"/>
        </w:rPr>
      </w:pPr>
    </w:p>
    <w:p w:rsidR="005D18A4" w:rsidRPr="009330C6" w:rsidRDefault="005D18A4" w:rsidP="000167A5">
      <w:pPr>
        <w:spacing w:line="276" w:lineRule="auto"/>
        <w:ind w:firstLine="708"/>
        <w:jc w:val="both"/>
        <w:rPr>
          <w:rFonts w:ascii="Arial Narrow" w:hAnsi="Arial Narrow"/>
          <w:b/>
          <w:bCs/>
          <w:sz w:val="22"/>
          <w:szCs w:val="22"/>
        </w:rPr>
      </w:pPr>
      <w:r w:rsidRPr="009330C6">
        <w:rPr>
          <w:rFonts w:ascii="Arial Narrow" w:hAnsi="Arial Narrow"/>
          <w:b/>
          <w:bCs/>
          <w:sz w:val="22"/>
          <w:szCs w:val="22"/>
        </w:rPr>
        <w:t>Funkcja i forma budynku</w:t>
      </w:r>
    </w:p>
    <w:p w:rsidR="005D18A4" w:rsidRPr="009330C6" w:rsidRDefault="005D18A4" w:rsidP="000167A5">
      <w:pPr>
        <w:spacing w:line="276" w:lineRule="auto"/>
        <w:ind w:firstLine="708"/>
        <w:jc w:val="both"/>
        <w:rPr>
          <w:rFonts w:ascii="Arial Narrow" w:hAnsi="Arial Narrow"/>
          <w:sz w:val="22"/>
          <w:szCs w:val="22"/>
        </w:rPr>
      </w:pPr>
      <w:r w:rsidRPr="009330C6">
        <w:rPr>
          <w:rFonts w:ascii="Arial Narrow" w:hAnsi="Arial Narrow"/>
          <w:sz w:val="22"/>
          <w:szCs w:val="22"/>
        </w:rPr>
        <w:t>Magazyn zaprojektowano jako budynek jednokondygnacyjny, zlokalizowany przy projektowanym budynku punktu przyjęcia do ponownego użycia</w:t>
      </w:r>
      <w:r w:rsidR="00D7029F">
        <w:rPr>
          <w:rFonts w:ascii="Arial Narrow" w:hAnsi="Arial Narrow"/>
          <w:sz w:val="22"/>
          <w:szCs w:val="22"/>
        </w:rPr>
        <w:t xml:space="preserve"> oraz</w:t>
      </w:r>
      <w:r w:rsidRPr="009330C6">
        <w:rPr>
          <w:rFonts w:ascii="Arial Narrow" w:hAnsi="Arial Narrow"/>
          <w:sz w:val="22"/>
          <w:szCs w:val="22"/>
        </w:rPr>
        <w:t xml:space="preserve"> przy placu manewrowym.</w:t>
      </w:r>
      <w:r w:rsidR="00F40C61" w:rsidRPr="009330C6">
        <w:rPr>
          <w:rFonts w:ascii="Arial Narrow" w:hAnsi="Arial Narrow"/>
          <w:sz w:val="22"/>
          <w:szCs w:val="22"/>
        </w:rPr>
        <w:t xml:space="preserve"> Zaprojektowany na planie prostokąta, którego dłuższa oś jest w kierunku wschód-zachód, z dachem jednospadowym, w technologii systemowej z konstrukcja stalową. Spadek dachu 5˚. Pokrycie dachu – „dach zielony”</w:t>
      </w:r>
      <w:r w:rsidR="003D5F3E" w:rsidRPr="009330C6">
        <w:rPr>
          <w:rFonts w:ascii="Arial Narrow" w:hAnsi="Arial Narrow"/>
          <w:sz w:val="22"/>
          <w:szCs w:val="22"/>
        </w:rPr>
        <w:t xml:space="preserve">, rozwiązanie systemowe. </w:t>
      </w:r>
    </w:p>
    <w:p w:rsidR="003D5F3E" w:rsidRPr="009330C6" w:rsidRDefault="003D5F3E"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Fundamenty żelbetowe w formie ławy lub płyty fundamentowej (w zależności od warunków geologicznych). </w:t>
      </w:r>
    </w:p>
    <w:p w:rsidR="00F40C61" w:rsidRPr="009330C6" w:rsidRDefault="00F40C61"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Konstrukcja ścian </w:t>
      </w:r>
      <w:r w:rsidR="003D5F3E" w:rsidRPr="009330C6">
        <w:rPr>
          <w:rFonts w:ascii="Arial Narrow" w:hAnsi="Arial Narrow"/>
          <w:sz w:val="22"/>
          <w:szCs w:val="22"/>
        </w:rPr>
        <w:t>szkieletowa - stalowa</w:t>
      </w:r>
      <w:r w:rsidRPr="009330C6">
        <w:rPr>
          <w:rFonts w:ascii="Arial Narrow" w:hAnsi="Arial Narrow"/>
          <w:sz w:val="22"/>
          <w:szCs w:val="22"/>
        </w:rPr>
        <w:t xml:space="preserve">, obudowa z desek drewnianych sosnowych lub świerkowych odpowiednio zaimpregnowanych i zabezpieczonych przed warunkami atmosferycznymi oraz pleśnią i grzybami. </w:t>
      </w:r>
    </w:p>
    <w:p w:rsidR="00F40C61" w:rsidRPr="009330C6" w:rsidRDefault="00F40C61" w:rsidP="000167A5">
      <w:pPr>
        <w:pStyle w:val="Standard"/>
        <w:spacing w:line="276" w:lineRule="auto"/>
        <w:rPr>
          <w:rFonts w:ascii="Arial Narrow" w:hAnsi="Arial Narrow" w:cs="Arial"/>
          <w:sz w:val="22"/>
          <w:szCs w:val="22"/>
        </w:rPr>
      </w:pPr>
      <w:r w:rsidRPr="009330C6">
        <w:rPr>
          <w:rFonts w:ascii="Arial Narrow" w:hAnsi="Arial Narrow" w:cs="Arial"/>
          <w:sz w:val="22"/>
          <w:szCs w:val="22"/>
        </w:rPr>
        <w:t xml:space="preserve">Odwodnienie dachu tradycyjne - system zewnętrznych rynien i rur spustowych. Odprowadzenie wód deszczowych do </w:t>
      </w:r>
      <w:r w:rsidR="003D5F3E" w:rsidRPr="009330C6">
        <w:rPr>
          <w:rFonts w:ascii="Arial Narrow" w:hAnsi="Arial Narrow" w:cs="Arial"/>
          <w:sz w:val="22"/>
          <w:szCs w:val="22"/>
        </w:rPr>
        <w:t xml:space="preserve">projektowanego zbiornika podziemnego poprzez </w:t>
      </w:r>
      <w:r w:rsidRPr="009330C6">
        <w:rPr>
          <w:rFonts w:ascii="Arial Narrow" w:hAnsi="Arial Narrow" w:cs="Arial"/>
          <w:sz w:val="22"/>
          <w:szCs w:val="22"/>
        </w:rPr>
        <w:t>projektowa</w:t>
      </w:r>
      <w:r w:rsidR="003D5F3E" w:rsidRPr="009330C6">
        <w:rPr>
          <w:rFonts w:ascii="Arial Narrow" w:hAnsi="Arial Narrow" w:cs="Arial"/>
          <w:sz w:val="22"/>
          <w:szCs w:val="22"/>
        </w:rPr>
        <w:t>ną</w:t>
      </w:r>
      <w:r w:rsidRPr="009330C6">
        <w:rPr>
          <w:rFonts w:ascii="Arial Narrow" w:hAnsi="Arial Narrow" w:cs="Arial"/>
          <w:sz w:val="22"/>
          <w:szCs w:val="22"/>
        </w:rPr>
        <w:t xml:space="preserve"> kanaliza</w:t>
      </w:r>
      <w:r w:rsidR="003D5F3E" w:rsidRPr="009330C6">
        <w:rPr>
          <w:rFonts w:ascii="Arial Narrow" w:hAnsi="Arial Narrow" w:cs="Arial"/>
          <w:sz w:val="22"/>
          <w:szCs w:val="22"/>
        </w:rPr>
        <w:t xml:space="preserve">cję </w:t>
      </w:r>
      <w:r w:rsidRPr="009330C6">
        <w:rPr>
          <w:rFonts w:ascii="Arial Narrow" w:hAnsi="Arial Narrow" w:cs="Arial"/>
          <w:sz w:val="22"/>
          <w:szCs w:val="22"/>
        </w:rPr>
        <w:t>deszczow</w:t>
      </w:r>
      <w:r w:rsidR="003D5F3E" w:rsidRPr="009330C6">
        <w:rPr>
          <w:rFonts w:ascii="Arial Narrow" w:hAnsi="Arial Narrow" w:cs="Arial"/>
          <w:sz w:val="22"/>
          <w:szCs w:val="22"/>
        </w:rPr>
        <w:t xml:space="preserve">ą, zlokalizowaną na terenie Inwestora. </w:t>
      </w:r>
    </w:p>
    <w:p w:rsidR="003D5F3E" w:rsidRPr="009330C6" w:rsidRDefault="003D5F3E" w:rsidP="000167A5">
      <w:pPr>
        <w:pStyle w:val="Standard"/>
        <w:spacing w:line="276" w:lineRule="auto"/>
        <w:rPr>
          <w:sz w:val="22"/>
          <w:szCs w:val="22"/>
        </w:rPr>
      </w:pPr>
      <w:r w:rsidRPr="009330C6">
        <w:rPr>
          <w:rFonts w:ascii="Arial Narrow" w:hAnsi="Arial Narrow" w:cs="Arial"/>
          <w:sz w:val="22"/>
          <w:szCs w:val="22"/>
        </w:rPr>
        <w:t>Posadzkę należy wykonać żelbetową zacieraną mechanicznie i zaimpregnowaną.</w:t>
      </w:r>
    </w:p>
    <w:p w:rsidR="007F7CAA" w:rsidRPr="009330C6" w:rsidRDefault="00F40C61" w:rsidP="000167A5">
      <w:pPr>
        <w:pStyle w:val="Standard"/>
        <w:spacing w:line="276" w:lineRule="auto"/>
        <w:rPr>
          <w:rFonts w:ascii="Arial Narrow" w:hAnsi="Arial Narrow" w:cs="Arial"/>
          <w:sz w:val="22"/>
          <w:szCs w:val="22"/>
        </w:rPr>
      </w:pPr>
      <w:r w:rsidRPr="009330C6">
        <w:rPr>
          <w:rFonts w:ascii="Arial Narrow" w:hAnsi="Arial Narrow"/>
          <w:sz w:val="22"/>
          <w:szCs w:val="22"/>
        </w:rPr>
        <w:t>Budynek wyposażyć w energię elektryczną w postaci oświetlenia, gniazd wtykowych</w:t>
      </w:r>
      <w:r w:rsidR="003D5F3E" w:rsidRPr="009330C6">
        <w:rPr>
          <w:rFonts w:ascii="Arial Narrow" w:hAnsi="Arial Narrow"/>
          <w:sz w:val="22"/>
          <w:szCs w:val="22"/>
        </w:rPr>
        <w:t xml:space="preserve"> i </w:t>
      </w:r>
      <w:r w:rsidRPr="009330C6">
        <w:rPr>
          <w:rFonts w:ascii="Arial Narrow" w:hAnsi="Arial Narrow"/>
          <w:sz w:val="22"/>
          <w:szCs w:val="22"/>
        </w:rPr>
        <w:t xml:space="preserve"> obsługi bram. </w:t>
      </w:r>
      <w:r w:rsidR="007F7CAA" w:rsidRPr="009330C6">
        <w:rPr>
          <w:rFonts w:ascii="Arial Narrow" w:hAnsi="Arial Narrow"/>
          <w:sz w:val="22"/>
          <w:szCs w:val="22"/>
        </w:rPr>
        <w:t xml:space="preserve"> </w:t>
      </w:r>
      <w:r w:rsidR="007F7CAA" w:rsidRPr="009330C6">
        <w:rPr>
          <w:rFonts w:ascii="Arial Narrow" w:hAnsi="Arial Narrow" w:cs="Arial"/>
          <w:sz w:val="22"/>
          <w:szCs w:val="22"/>
        </w:rPr>
        <w:t>Budynek jest wyposażony w dwie bramy segmentowe.</w:t>
      </w:r>
    </w:p>
    <w:p w:rsidR="00F40C61" w:rsidRPr="009330C6" w:rsidRDefault="00F40C61" w:rsidP="000167A5">
      <w:pPr>
        <w:spacing w:line="276" w:lineRule="auto"/>
        <w:ind w:firstLine="708"/>
        <w:jc w:val="both"/>
        <w:rPr>
          <w:rFonts w:ascii="Arial Narrow" w:hAnsi="Arial Narrow"/>
          <w:b/>
          <w:bCs/>
          <w:sz w:val="22"/>
          <w:szCs w:val="22"/>
        </w:rPr>
      </w:pPr>
    </w:p>
    <w:p w:rsidR="00455FF5" w:rsidRPr="009330C6" w:rsidRDefault="00455FF5" w:rsidP="000167A5">
      <w:pPr>
        <w:spacing w:line="276" w:lineRule="auto"/>
        <w:ind w:firstLine="708"/>
        <w:jc w:val="both"/>
        <w:rPr>
          <w:rFonts w:ascii="Arial Narrow" w:hAnsi="Arial Narrow"/>
          <w:sz w:val="22"/>
          <w:szCs w:val="22"/>
        </w:rPr>
      </w:pPr>
    </w:p>
    <w:p w:rsidR="0066253E" w:rsidRPr="009330C6" w:rsidRDefault="0066253E" w:rsidP="00D503F7">
      <w:pPr>
        <w:pStyle w:val="Nagwek4"/>
        <w:spacing w:line="276" w:lineRule="auto"/>
        <w:ind w:left="851" w:hanging="709"/>
        <w:rPr>
          <w:sz w:val="22"/>
          <w:szCs w:val="22"/>
          <w:lang w:val="pl-PL"/>
        </w:rPr>
      </w:pPr>
      <w:bookmarkStart w:id="67" w:name="_Toc17265302"/>
      <w:r w:rsidRPr="009330C6">
        <w:rPr>
          <w:sz w:val="22"/>
          <w:szCs w:val="22"/>
          <w:lang w:val="pl-PL"/>
        </w:rPr>
        <w:t>Budynek</w:t>
      </w:r>
      <w:r w:rsidR="00937655" w:rsidRPr="009330C6">
        <w:rPr>
          <w:sz w:val="22"/>
          <w:szCs w:val="22"/>
          <w:lang w:val="pl-PL"/>
        </w:rPr>
        <w:t xml:space="preserve"> punktu przyjęcia</w:t>
      </w:r>
      <w:r w:rsidR="00573EAF" w:rsidRPr="009330C6">
        <w:rPr>
          <w:sz w:val="22"/>
          <w:szCs w:val="22"/>
          <w:lang w:val="pl-PL"/>
        </w:rPr>
        <w:t xml:space="preserve"> odpadów</w:t>
      </w:r>
      <w:r w:rsidR="00937655" w:rsidRPr="009330C6">
        <w:rPr>
          <w:sz w:val="22"/>
          <w:szCs w:val="22"/>
          <w:lang w:val="pl-PL"/>
        </w:rPr>
        <w:t xml:space="preserve"> do ponownego użycia</w:t>
      </w:r>
      <w:r w:rsidR="007F7CAA" w:rsidRPr="009330C6">
        <w:rPr>
          <w:sz w:val="22"/>
          <w:szCs w:val="22"/>
          <w:lang w:val="pl-PL"/>
        </w:rPr>
        <w:t xml:space="preserve"> (4)</w:t>
      </w:r>
      <w:bookmarkEnd w:id="67"/>
    </w:p>
    <w:p w:rsidR="00937655" w:rsidRPr="009330C6" w:rsidRDefault="00937655"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Zaprojektowano budynek </w:t>
      </w:r>
      <w:r w:rsidR="00D7029F">
        <w:rPr>
          <w:rFonts w:ascii="Arial Narrow" w:hAnsi="Arial Narrow"/>
          <w:sz w:val="22"/>
          <w:szCs w:val="22"/>
        </w:rPr>
        <w:t>pełniący funkcję</w:t>
      </w:r>
      <w:r w:rsidRPr="009330C6">
        <w:rPr>
          <w:rFonts w:ascii="Arial Narrow" w:hAnsi="Arial Narrow"/>
          <w:sz w:val="22"/>
          <w:szCs w:val="22"/>
        </w:rPr>
        <w:t xml:space="preserve"> punkt</w:t>
      </w:r>
      <w:r w:rsidR="00D7029F">
        <w:rPr>
          <w:rFonts w:ascii="Arial Narrow" w:hAnsi="Arial Narrow"/>
          <w:sz w:val="22"/>
          <w:szCs w:val="22"/>
        </w:rPr>
        <w:t>u</w:t>
      </w:r>
      <w:r w:rsidRPr="009330C6">
        <w:rPr>
          <w:rFonts w:ascii="Arial Narrow" w:hAnsi="Arial Narrow"/>
          <w:sz w:val="22"/>
          <w:szCs w:val="22"/>
        </w:rPr>
        <w:t xml:space="preserve"> przyjęcia przedmiotów do ponownego użycia wraz z możliwością  napraw.  </w:t>
      </w:r>
      <w:r w:rsidR="00582B95" w:rsidRPr="009330C6">
        <w:rPr>
          <w:rFonts w:ascii="Arial Narrow" w:hAnsi="Arial Narrow"/>
          <w:sz w:val="22"/>
          <w:szCs w:val="22"/>
        </w:rPr>
        <w:t>Do punktu przekazywane będą przedmioty nie uszkodzone</w:t>
      </w:r>
      <w:r w:rsidR="00D7029F">
        <w:rPr>
          <w:rFonts w:ascii="Arial Narrow" w:hAnsi="Arial Narrow"/>
          <w:sz w:val="22"/>
          <w:szCs w:val="22"/>
        </w:rPr>
        <w:t xml:space="preserve"> lub </w:t>
      </w:r>
      <w:r w:rsidR="00582B95" w:rsidRPr="009330C6">
        <w:rPr>
          <w:rFonts w:ascii="Arial Narrow" w:hAnsi="Arial Narrow"/>
          <w:sz w:val="22"/>
          <w:szCs w:val="22"/>
        </w:rPr>
        <w:t>niewiele uszkodzone (możliwość drobnych napraw), czyste i nie stwarzające zagrożenia dla użytkowników.</w:t>
      </w:r>
    </w:p>
    <w:tbl>
      <w:tblPr>
        <w:tblW w:w="6237" w:type="dxa"/>
        <w:jc w:val="center"/>
        <w:tblLayout w:type="fixed"/>
        <w:tblCellMar>
          <w:left w:w="10" w:type="dxa"/>
          <w:right w:w="10" w:type="dxa"/>
        </w:tblCellMar>
        <w:tblLook w:val="0000" w:firstRow="0" w:lastRow="0" w:firstColumn="0" w:lastColumn="0" w:noHBand="0" w:noVBand="0"/>
      </w:tblPr>
      <w:tblGrid>
        <w:gridCol w:w="4254"/>
        <w:gridCol w:w="1983"/>
      </w:tblGrid>
      <w:tr w:rsidR="00937655" w:rsidRPr="009330C6" w:rsidTr="00D7029F">
        <w:trPr>
          <w:trHeight w:hRule="exact" w:val="789"/>
          <w:jc w:val="center"/>
        </w:trPr>
        <w:tc>
          <w:tcPr>
            <w:tcW w:w="4253" w:type="dxa"/>
            <w:tcBorders>
              <w:top w:val="single" w:sz="2" w:space="0" w:color="000001"/>
              <w:left w:val="single" w:sz="2" w:space="0" w:color="000001"/>
              <w:bottom w:val="single" w:sz="2" w:space="0" w:color="000001"/>
              <w:right w:val="single" w:sz="2" w:space="0" w:color="000001"/>
            </w:tcBorders>
            <w:shd w:val="clear" w:color="auto" w:fill="E5E5E5"/>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b/>
                <w:bCs/>
              </w:rPr>
              <w:t>Charakterystyczne parametry</w:t>
            </w:r>
          </w:p>
        </w:tc>
        <w:tc>
          <w:tcPr>
            <w:tcW w:w="1983" w:type="dxa"/>
            <w:tcBorders>
              <w:top w:val="single" w:sz="2" w:space="0" w:color="000001"/>
              <w:left w:val="single" w:sz="2" w:space="0" w:color="000001"/>
              <w:bottom w:val="single" w:sz="2" w:space="0" w:color="000001"/>
              <w:right w:val="single" w:sz="2" w:space="0" w:color="000001"/>
            </w:tcBorders>
            <w:shd w:val="clear" w:color="auto" w:fill="E5E5E5"/>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hAnsi="Arial Narrow" w:cs="Arial"/>
                <w:b/>
                <w:bCs/>
              </w:rPr>
              <w:t>Obiekt</w:t>
            </w:r>
          </w:p>
        </w:tc>
      </w:tr>
      <w:tr w:rsidR="00937655"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rPr>
              <w:t>Powierzchnia zabudowy</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hAnsi="Arial Narrow" w:cs="Arial"/>
              </w:rPr>
              <w:t>6</w:t>
            </w:r>
            <w:r w:rsidR="00CB4D1B" w:rsidRPr="009330C6">
              <w:rPr>
                <w:rFonts w:ascii="Arial Narrow" w:hAnsi="Arial Narrow" w:cs="Arial"/>
              </w:rPr>
              <w:t>0,</w:t>
            </w:r>
            <w:r w:rsidRPr="009330C6">
              <w:rPr>
                <w:rFonts w:ascii="Arial Narrow" w:hAnsi="Arial Narrow" w:cs="Arial"/>
              </w:rPr>
              <w:t xml:space="preserve">0 </w:t>
            </w:r>
            <w:r w:rsidRPr="009330C6">
              <w:rPr>
                <w:rFonts w:ascii="Arial Narrow" w:eastAsia="Calibri" w:hAnsi="Arial Narrow" w:cs="Arial"/>
              </w:rPr>
              <w:t>m²</w:t>
            </w:r>
          </w:p>
        </w:tc>
      </w:tr>
      <w:tr w:rsidR="00937655"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rPr>
              <w:t>Powierzchnia netto</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937655" w:rsidRPr="009330C6" w:rsidRDefault="007F7CAA" w:rsidP="000167A5">
            <w:pPr>
              <w:pStyle w:val="redniasiatka21"/>
              <w:spacing w:line="276" w:lineRule="auto"/>
              <w:jc w:val="center"/>
            </w:pPr>
            <w:r w:rsidRPr="009330C6">
              <w:rPr>
                <w:rFonts w:ascii="Arial Narrow" w:hAnsi="Arial Narrow" w:cs="Arial"/>
              </w:rPr>
              <w:t>53,76</w:t>
            </w:r>
            <w:r w:rsidR="00937655" w:rsidRPr="009330C6">
              <w:rPr>
                <w:rFonts w:ascii="Arial Narrow" w:hAnsi="Arial Narrow" w:cs="Arial"/>
              </w:rPr>
              <w:t xml:space="preserve"> </w:t>
            </w:r>
            <w:r w:rsidR="00937655" w:rsidRPr="009330C6">
              <w:rPr>
                <w:rFonts w:ascii="Arial Narrow" w:eastAsia="Calibri" w:hAnsi="Arial Narrow" w:cs="Arial"/>
              </w:rPr>
              <w:t>m²</w:t>
            </w:r>
          </w:p>
        </w:tc>
      </w:tr>
      <w:tr w:rsidR="00937655"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rPr>
              <w:t>Ilość kondygnacji</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hAnsi="Arial Narrow" w:cs="Arial"/>
              </w:rPr>
              <w:t>1</w:t>
            </w:r>
          </w:p>
        </w:tc>
      </w:tr>
      <w:tr w:rsidR="00937655"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rPr>
              <w:t>Wysokość kondygnacji w świetle</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hAnsi="Arial Narrow" w:cs="Arial"/>
              </w:rPr>
              <w:t>4,20-4,65 m</w:t>
            </w:r>
          </w:p>
        </w:tc>
      </w:tr>
      <w:tr w:rsidR="00937655"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rPr>
              <w:t>Wysokość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hAnsi="Arial Narrow" w:cs="Arial"/>
              </w:rPr>
              <w:t>5,0 m</w:t>
            </w:r>
          </w:p>
        </w:tc>
      </w:tr>
      <w:tr w:rsidR="00937655"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rPr>
              <w:t>Szerokość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hAnsi="Arial Narrow" w:cs="Arial"/>
              </w:rPr>
              <w:t>6,0 m</w:t>
            </w:r>
          </w:p>
        </w:tc>
      </w:tr>
      <w:tr w:rsidR="00937655"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rPr>
              <w:t>Długość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937655" w:rsidRPr="009330C6" w:rsidRDefault="007F7CAA" w:rsidP="000167A5">
            <w:pPr>
              <w:pStyle w:val="redniasiatka21"/>
              <w:spacing w:line="276" w:lineRule="auto"/>
              <w:jc w:val="center"/>
            </w:pPr>
            <w:r w:rsidRPr="009330C6">
              <w:rPr>
                <w:rFonts w:ascii="Arial Narrow" w:hAnsi="Arial Narrow" w:cs="Arial"/>
              </w:rPr>
              <w:t>10</w:t>
            </w:r>
            <w:r w:rsidR="00937655" w:rsidRPr="009330C6">
              <w:rPr>
                <w:rFonts w:ascii="Arial Narrow" w:hAnsi="Arial Narrow" w:cs="Arial"/>
              </w:rPr>
              <w:t>,0 m</w:t>
            </w:r>
          </w:p>
        </w:tc>
      </w:tr>
      <w:tr w:rsidR="00937655" w:rsidRPr="009330C6" w:rsidTr="00D7029F">
        <w:trPr>
          <w:trHeight w:hRule="exact" w:val="284"/>
          <w:jc w:val="center"/>
        </w:trPr>
        <w:tc>
          <w:tcPr>
            <w:tcW w:w="4253"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937655" w:rsidRPr="009330C6" w:rsidRDefault="00937655" w:rsidP="000167A5">
            <w:pPr>
              <w:pStyle w:val="redniasiatka21"/>
              <w:spacing w:line="276" w:lineRule="auto"/>
              <w:jc w:val="center"/>
            </w:pPr>
            <w:r w:rsidRPr="009330C6">
              <w:rPr>
                <w:rFonts w:ascii="Arial Narrow" w:eastAsia="Calibri" w:hAnsi="Arial Narrow" w:cs="Arial"/>
              </w:rPr>
              <w:t>Kubatura brutto</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937655" w:rsidRPr="009330C6" w:rsidRDefault="007F7CAA" w:rsidP="000167A5">
            <w:pPr>
              <w:pStyle w:val="redniasiatka21"/>
              <w:spacing w:line="276" w:lineRule="auto"/>
              <w:jc w:val="center"/>
            </w:pPr>
            <w:r w:rsidRPr="009330C6">
              <w:rPr>
                <w:rFonts w:ascii="Arial Narrow" w:hAnsi="Arial Narrow" w:cs="Arial"/>
              </w:rPr>
              <w:t>285,90</w:t>
            </w:r>
            <w:r w:rsidR="00937655" w:rsidRPr="009330C6">
              <w:rPr>
                <w:rFonts w:ascii="Arial Narrow" w:hAnsi="Arial Narrow" w:cs="Arial"/>
              </w:rPr>
              <w:t xml:space="preserve"> </w:t>
            </w:r>
            <w:r w:rsidR="00937655" w:rsidRPr="009330C6">
              <w:rPr>
                <w:rFonts w:ascii="Arial Narrow" w:eastAsia="Calibri" w:hAnsi="Arial Narrow" w:cs="Arial"/>
              </w:rPr>
              <w:t>m</w:t>
            </w:r>
            <w:r w:rsidR="00937655" w:rsidRPr="009330C6">
              <w:rPr>
                <w:rFonts w:ascii="Arial Narrow" w:eastAsia="Calibri" w:hAnsi="Arial Narrow" w:cs="Arial"/>
                <w:vertAlign w:val="superscript"/>
              </w:rPr>
              <w:t>3</w:t>
            </w:r>
          </w:p>
        </w:tc>
      </w:tr>
    </w:tbl>
    <w:p w:rsidR="00937655" w:rsidRPr="009330C6" w:rsidRDefault="00937655" w:rsidP="000167A5">
      <w:pPr>
        <w:spacing w:line="276" w:lineRule="auto"/>
        <w:ind w:firstLine="708"/>
        <w:jc w:val="both"/>
        <w:rPr>
          <w:rFonts w:ascii="Arial Narrow" w:hAnsi="Arial Narrow"/>
          <w:sz w:val="22"/>
          <w:szCs w:val="22"/>
        </w:rPr>
      </w:pPr>
    </w:p>
    <w:p w:rsidR="00937655" w:rsidRPr="009330C6" w:rsidRDefault="00937655" w:rsidP="000167A5">
      <w:pPr>
        <w:spacing w:line="276" w:lineRule="auto"/>
        <w:ind w:firstLine="708"/>
        <w:jc w:val="both"/>
        <w:rPr>
          <w:rFonts w:ascii="Arial Narrow" w:hAnsi="Arial Narrow"/>
          <w:b/>
          <w:bCs/>
          <w:sz w:val="22"/>
          <w:szCs w:val="22"/>
        </w:rPr>
      </w:pPr>
      <w:r w:rsidRPr="009330C6">
        <w:rPr>
          <w:rFonts w:ascii="Arial Narrow" w:hAnsi="Arial Narrow"/>
          <w:b/>
          <w:bCs/>
          <w:sz w:val="22"/>
          <w:szCs w:val="22"/>
        </w:rPr>
        <w:t>Funkcja i forma budynku</w:t>
      </w:r>
    </w:p>
    <w:p w:rsidR="00937655" w:rsidRPr="009330C6" w:rsidRDefault="007F7CAA"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Obiekt </w:t>
      </w:r>
      <w:r w:rsidR="00937655" w:rsidRPr="009330C6">
        <w:rPr>
          <w:rFonts w:ascii="Arial Narrow" w:hAnsi="Arial Narrow"/>
          <w:sz w:val="22"/>
          <w:szCs w:val="22"/>
        </w:rPr>
        <w:t xml:space="preserve">zaprojektowano jako budynek jednokondygnacyjny, zlokalizowany przy projektowanym </w:t>
      </w:r>
      <w:r w:rsidRPr="009330C6">
        <w:rPr>
          <w:rFonts w:ascii="Arial Narrow" w:hAnsi="Arial Narrow"/>
          <w:sz w:val="22"/>
          <w:szCs w:val="22"/>
        </w:rPr>
        <w:t xml:space="preserve">magazynie </w:t>
      </w:r>
      <w:proofErr w:type="spellStart"/>
      <w:r w:rsidRPr="009330C6">
        <w:rPr>
          <w:rFonts w:ascii="Arial Narrow" w:hAnsi="Arial Narrow"/>
          <w:sz w:val="22"/>
          <w:szCs w:val="22"/>
        </w:rPr>
        <w:t>ZSEiE</w:t>
      </w:r>
      <w:proofErr w:type="spellEnd"/>
      <w:r w:rsidR="00937655" w:rsidRPr="009330C6">
        <w:rPr>
          <w:rFonts w:ascii="Arial Narrow" w:hAnsi="Arial Narrow"/>
          <w:sz w:val="22"/>
          <w:szCs w:val="22"/>
        </w:rPr>
        <w:t xml:space="preserve"> </w:t>
      </w:r>
      <w:r w:rsidR="00D7029F">
        <w:rPr>
          <w:rFonts w:ascii="Arial Narrow" w:hAnsi="Arial Narrow"/>
          <w:sz w:val="22"/>
          <w:szCs w:val="22"/>
        </w:rPr>
        <w:t xml:space="preserve">oraz </w:t>
      </w:r>
      <w:r w:rsidR="00937655" w:rsidRPr="009330C6">
        <w:rPr>
          <w:rFonts w:ascii="Arial Narrow" w:hAnsi="Arial Narrow"/>
          <w:sz w:val="22"/>
          <w:szCs w:val="22"/>
        </w:rPr>
        <w:t xml:space="preserve">przy placu manewrowym. Zaprojektowany na planie prostokąta, którego dłuższa oś jest w kierunku wschód-zachód, z dachem jednospadowym, w technologii systemowej z konstrukcja stalową. Spadek dachu 5˚. Pokrycie dachu – „dach zielony”, rozwiązanie systemowe. </w:t>
      </w:r>
    </w:p>
    <w:p w:rsidR="00937655" w:rsidRPr="009330C6" w:rsidRDefault="00937655"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Fundamenty żelbetowe w formie ławy lub płyty fundamentowej (w zależności od warunków geologicznych). </w:t>
      </w:r>
    </w:p>
    <w:p w:rsidR="00937655" w:rsidRPr="009330C6" w:rsidRDefault="00937655"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Konstrukcja ścian </w:t>
      </w:r>
      <w:r w:rsidR="007F7CAA" w:rsidRPr="009330C6">
        <w:rPr>
          <w:rFonts w:ascii="Arial Narrow" w:hAnsi="Arial Narrow"/>
          <w:sz w:val="22"/>
          <w:szCs w:val="22"/>
        </w:rPr>
        <w:t>murowana z bloczków ceramicznych</w:t>
      </w:r>
      <w:r w:rsidRPr="009330C6">
        <w:rPr>
          <w:rFonts w:ascii="Arial Narrow" w:hAnsi="Arial Narrow"/>
          <w:sz w:val="22"/>
          <w:szCs w:val="22"/>
        </w:rPr>
        <w:t xml:space="preserve">, obudowa z desek drewnianych sosnowych lub świerkowych odpowiednio zaimpregnowanych i zabezpieczonych przed warunkami atmosferycznymi oraz pleśnią i grzybami. </w:t>
      </w:r>
    </w:p>
    <w:p w:rsidR="00937655" w:rsidRPr="009330C6" w:rsidRDefault="00937655" w:rsidP="000167A5">
      <w:pPr>
        <w:pStyle w:val="Standard"/>
        <w:spacing w:line="276" w:lineRule="auto"/>
        <w:rPr>
          <w:rFonts w:ascii="Arial Narrow" w:hAnsi="Arial Narrow" w:cs="Arial"/>
          <w:sz w:val="22"/>
          <w:szCs w:val="22"/>
        </w:rPr>
      </w:pPr>
      <w:r w:rsidRPr="009330C6">
        <w:rPr>
          <w:rFonts w:ascii="Arial Narrow" w:hAnsi="Arial Narrow" w:cs="Arial"/>
          <w:sz w:val="22"/>
          <w:szCs w:val="22"/>
        </w:rPr>
        <w:t xml:space="preserve">Odwodnienie dachu tradycyjne - system zewnętrznych rynien i rur spustowych. Odprowadzenie wód deszczowych do projektowanego zbiornika podziemnego poprzez projektowaną kanalizację deszczową, zlokalizowaną na terenie Inwestora. </w:t>
      </w:r>
    </w:p>
    <w:p w:rsidR="00937655" w:rsidRPr="009330C6" w:rsidRDefault="00937655" w:rsidP="000167A5">
      <w:pPr>
        <w:pStyle w:val="Standard"/>
        <w:spacing w:line="276" w:lineRule="auto"/>
        <w:rPr>
          <w:rFonts w:ascii="Arial Narrow" w:hAnsi="Arial Narrow" w:cs="Arial"/>
          <w:sz w:val="22"/>
          <w:szCs w:val="22"/>
        </w:rPr>
      </w:pPr>
      <w:r w:rsidRPr="009330C6">
        <w:rPr>
          <w:rFonts w:ascii="Arial Narrow" w:hAnsi="Arial Narrow" w:cs="Arial"/>
          <w:sz w:val="22"/>
          <w:szCs w:val="22"/>
        </w:rPr>
        <w:t>Posadzkę należy wykonać żelbetową zacieraną mechanicznie i zaimpregnowaną.</w:t>
      </w:r>
    </w:p>
    <w:p w:rsidR="00573EAF" w:rsidRPr="009330C6" w:rsidRDefault="00573EAF" w:rsidP="000167A5">
      <w:pPr>
        <w:pStyle w:val="Nagwek5"/>
        <w:numPr>
          <w:ilvl w:val="0"/>
          <w:numId w:val="0"/>
        </w:numPr>
        <w:spacing w:before="240" w:line="276" w:lineRule="auto"/>
        <w:jc w:val="both"/>
        <w:rPr>
          <w:sz w:val="22"/>
          <w:szCs w:val="22"/>
          <w:lang w:val="pl-PL"/>
        </w:rPr>
      </w:pPr>
      <w:r w:rsidRPr="009330C6">
        <w:rPr>
          <w:sz w:val="22"/>
          <w:szCs w:val="22"/>
          <w:lang w:val="pl-PL"/>
        </w:rPr>
        <w:t>Wyposażenie magazynu odpadów przeznaczonych do ponownego użycia</w:t>
      </w:r>
    </w:p>
    <w:p w:rsidR="00573EAF" w:rsidRPr="009330C6" w:rsidRDefault="00573EAF" w:rsidP="000167A5">
      <w:pPr>
        <w:pStyle w:val="Kreska"/>
        <w:numPr>
          <w:ilvl w:val="0"/>
          <w:numId w:val="0"/>
        </w:numPr>
        <w:spacing w:line="276" w:lineRule="auto"/>
        <w:ind w:left="360" w:firstLine="349"/>
        <w:jc w:val="left"/>
        <w:rPr>
          <w:rFonts w:ascii="Arial Narrow" w:hAnsi="Arial Narrow" w:cs="Arial"/>
        </w:rPr>
      </w:pPr>
      <w:r w:rsidRPr="009330C6">
        <w:rPr>
          <w:rFonts w:ascii="Arial Narrow" w:hAnsi="Arial Narrow" w:cs="Arial"/>
        </w:rPr>
        <w:t>Należy przewidzieć wyposażenie  magazynu odpadów przeznaczonych do ponownego użycia w:</w:t>
      </w:r>
    </w:p>
    <w:p w:rsidR="00573EAF" w:rsidRPr="009330C6" w:rsidRDefault="00573EAF" w:rsidP="000167A5">
      <w:pPr>
        <w:pStyle w:val="Kreska"/>
        <w:numPr>
          <w:ilvl w:val="0"/>
          <w:numId w:val="48"/>
        </w:numPr>
        <w:spacing w:line="276" w:lineRule="auto"/>
        <w:ind w:left="284" w:hanging="284"/>
        <w:rPr>
          <w:rFonts w:ascii="Arial Narrow" w:hAnsi="Arial Narrow" w:cs="Arial"/>
        </w:rPr>
      </w:pPr>
      <w:r w:rsidRPr="009330C6">
        <w:rPr>
          <w:rFonts w:ascii="Arial Narrow" w:hAnsi="Arial Narrow" w:cs="Arial"/>
        </w:rPr>
        <w:t>stół warsztatowy z szufladą i tablicą na narzędzia,</w:t>
      </w:r>
    </w:p>
    <w:p w:rsidR="00573EAF" w:rsidRPr="009330C6" w:rsidRDefault="00573EAF" w:rsidP="000167A5">
      <w:pPr>
        <w:pStyle w:val="Kreska"/>
        <w:numPr>
          <w:ilvl w:val="0"/>
          <w:numId w:val="48"/>
        </w:numPr>
        <w:spacing w:line="276" w:lineRule="auto"/>
        <w:ind w:left="284" w:hanging="284"/>
        <w:rPr>
          <w:rFonts w:ascii="Arial Narrow" w:hAnsi="Arial Narrow" w:cs="Arial"/>
        </w:rPr>
      </w:pPr>
      <w:r w:rsidRPr="009330C6">
        <w:rPr>
          <w:rFonts w:ascii="Arial Narrow" w:hAnsi="Arial Narrow" w:cs="Arial"/>
        </w:rPr>
        <w:t xml:space="preserve">komplet narzędzi (zestaw narzędziowy) obejmujący m.in.: klucze płasko-oczkowe, kombinerki, szczypce, </w:t>
      </w:r>
      <w:proofErr w:type="spellStart"/>
      <w:r w:rsidRPr="009330C6">
        <w:rPr>
          <w:rFonts w:ascii="Arial Narrow" w:hAnsi="Arial Narrow" w:cs="Arial"/>
        </w:rPr>
        <w:t>ucinaczki</w:t>
      </w:r>
      <w:proofErr w:type="spellEnd"/>
      <w:r w:rsidRPr="009330C6">
        <w:rPr>
          <w:rFonts w:ascii="Arial Narrow" w:hAnsi="Arial Narrow" w:cs="Arial"/>
        </w:rPr>
        <w:t xml:space="preserve">, uchwyt śrubokręta, 3 szt. śrubokrętów do wysokiego napięcia (1000 V) -B1.0x5.5x125; B0.8x4x100; PH0x100, próbnik napięcia (100 V - 500 V), 6szt. wkrętaków precyzyjnych (zegarmistrzowskich), klucze </w:t>
      </w:r>
      <w:proofErr w:type="spellStart"/>
      <w:r w:rsidRPr="009330C6">
        <w:rPr>
          <w:rFonts w:ascii="Arial Narrow" w:hAnsi="Arial Narrow" w:cs="Arial"/>
        </w:rPr>
        <w:t>imbusowe</w:t>
      </w:r>
      <w:proofErr w:type="spellEnd"/>
      <w:r w:rsidRPr="009330C6">
        <w:rPr>
          <w:rFonts w:ascii="Arial Narrow" w:hAnsi="Arial Narrow" w:cs="Arial"/>
        </w:rPr>
        <w:t>, przedłużka magnetyczna, min. 10 szt. wkrętaków, głębokościomierz, bity, miara 5 m, poziomica, 2x szczypce samozaciskowe, młotek, nożyce, taśma izolacyjna, nóż do tapet, elektryczny pistolet do kleju + 2x wkłady do klejenia, zestaw gwoździ, uniwersalny przyrząd do zarabiania przewodów elektrycznych, wkrętarka akumulatorowa</w:t>
      </w:r>
    </w:p>
    <w:p w:rsidR="00573EAF" w:rsidRPr="009330C6" w:rsidRDefault="00573EAF" w:rsidP="000167A5">
      <w:pPr>
        <w:pStyle w:val="Kreska"/>
        <w:numPr>
          <w:ilvl w:val="0"/>
          <w:numId w:val="48"/>
        </w:numPr>
        <w:spacing w:line="276" w:lineRule="auto"/>
        <w:ind w:left="284" w:hanging="284"/>
        <w:rPr>
          <w:rFonts w:ascii="Arial Narrow" w:hAnsi="Arial Narrow" w:cs="Arial"/>
        </w:rPr>
      </w:pPr>
      <w:r w:rsidRPr="009330C6">
        <w:rPr>
          <w:rFonts w:ascii="Arial Narrow" w:hAnsi="Arial Narrow" w:cs="Arial"/>
        </w:rPr>
        <w:t>wiertarka elektryczna o mocy min. 600 W,</w:t>
      </w:r>
    </w:p>
    <w:p w:rsidR="00573EAF" w:rsidRPr="009330C6" w:rsidRDefault="00573EAF" w:rsidP="000167A5">
      <w:pPr>
        <w:pStyle w:val="Kreska"/>
        <w:numPr>
          <w:ilvl w:val="0"/>
          <w:numId w:val="48"/>
        </w:numPr>
        <w:spacing w:line="276" w:lineRule="auto"/>
        <w:ind w:left="284" w:hanging="284"/>
        <w:rPr>
          <w:rFonts w:ascii="Arial Narrow" w:hAnsi="Arial Narrow" w:cs="Arial"/>
        </w:rPr>
      </w:pPr>
      <w:r w:rsidRPr="009330C6">
        <w:rPr>
          <w:rFonts w:ascii="Arial Narrow" w:hAnsi="Arial Narrow" w:cs="Arial"/>
        </w:rPr>
        <w:t>regały metalowe o wysokości min. 200 cm, głębokości 50 cm i szerokości min. 100 cm- min. 5 szt.</w:t>
      </w:r>
    </w:p>
    <w:p w:rsidR="00573EAF" w:rsidRPr="009330C6" w:rsidRDefault="00573EAF" w:rsidP="000167A5">
      <w:pPr>
        <w:pStyle w:val="Standard"/>
        <w:spacing w:line="276" w:lineRule="auto"/>
        <w:rPr>
          <w:rFonts w:ascii="Arial Narrow" w:hAnsi="Arial Narrow" w:cs="Arial"/>
          <w:sz w:val="22"/>
          <w:szCs w:val="22"/>
        </w:rPr>
      </w:pPr>
    </w:p>
    <w:p w:rsidR="00573EAF" w:rsidRPr="009330C6" w:rsidRDefault="00573EAF" w:rsidP="000167A5">
      <w:pPr>
        <w:pStyle w:val="Standard"/>
        <w:spacing w:line="276" w:lineRule="auto"/>
        <w:rPr>
          <w:rFonts w:ascii="Arial Narrow" w:hAnsi="Arial Narrow" w:cs="Arial"/>
          <w:sz w:val="22"/>
          <w:szCs w:val="22"/>
        </w:rPr>
      </w:pPr>
    </w:p>
    <w:p w:rsidR="007F7CAA" w:rsidRPr="008748F8" w:rsidRDefault="002C0B8D" w:rsidP="00D503F7">
      <w:pPr>
        <w:pStyle w:val="Nagwek4"/>
        <w:spacing w:line="276" w:lineRule="auto"/>
        <w:ind w:left="709" w:hanging="709"/>
        <w:rPr>
          <w:sz w:val="22"/>
          <w:szCs w:val="22"/>
          <w:lang w:val="pl-PL"/>
        </w:rPr>
      </w:pPr>
      <w:bookmarkStart w:id="68" w:name="_Toc17265303"/>
      <w:r w:rsidRPr="008748F8">
        <w:rPr>
          <w:sz w:val="22"/>
          <w:szCs w:val="22"/>
          <w:lang w:val="pl-PL"/>
        </w:rPr>
        <w:t xml:space="preserve">Pojemniki </w:t>
      </w:r>
      <w:r w:rsidR="000E0B0E" w:rsidRPr="008748F8">
        <w:rPr>
          <w:sz w:val="22"/>
          <w:szCs w:val="22"/>
          <w:lang w:val="pl-PL"/>
        </w:rPr>
        <w:t>w zagłębieniu na odpady budowlane</w:t>
      </w:r>
      <w:bookmarkEnd w:id="68"/>
    </w:p>
    <w:p w:rsidR="000E0B0E" w:rsidRPr="008748F8" w:rsidRDefault="000E0B0E" w:rsidP="000167A5">
      <w:pPr>
        <w:spacing w:line="276" w:lineRule="auto"/>
        <w:jc w:val="both"/>
        <w:rPr>
          <w:rFonts w:ascii="Arial Narrow" w:hAnsi="Arial Narrow"/>
          <w:sz w:val="22"/>
          <w:szCs w:val="22"/>
          <w:lang w:eastAsia="x-none"/>
        </w:rPr>
      </w:pPr>
      <w:bookmarkStart w:id="69" w:name="_Hlk13057822"/>
      <w:r w:rsidRPr="008748F8">
        <w:rPr>
          <w:rFonts w:ascii="Arial Narrow" w:hAnsi="Arial Narrow"/>
          <w:sz w:val="22"/>
          <w:szCs w:val="22"/>
          <w:lang w:eastAsia="x-none"/>
        </w:rPr>
        <w:t xml:space="preserve">Na placu manewrowym </w:t>
      </w:r>
      <w:r w:rsidR="008748F8" w:rsidRPr="008748F8">
        <w:rPr>
          <w:rFonts w:ascii="Arial Narrow" w:hAnsi="Arial Narrow"/>
          <w:sz w:val="22"/>
          <w:szCs w:val="22"/>
          <w:lang w:eastAsia="x-none"/>
        </w:rPr>
        <w:t>wyznacza się miejsce na</w:t>
      </w:r>
      <w:r w:rsidR="00D7029F" w:rsidRPr="008748F8">
        <w:rPr>
          <w:rFonts w:ascii="Arial Narrow" w:hAnsi="Arial Narrow"/>
          <w:sz w:val="22"/>
          <w:szCs w:val="22"/>
          <w:lang w:eastAsia="x-none"/>
        </w:rPr>
        <w:t xml:space="preserve"> 2</w:t>
      </w:r>
      <w:r w:rsidRPr="008748F8">
        <w:rPr>
          <w:rFonts w:ascii="Arial Narrow" w:hAnsi="Arial Narrow"/>
          <w:sz w:val="22"/>
          <w:szCs w:val="22"/>
          <w:lang w:eastAsia="x-none"/>
        </w:rPr>
        <w:t xml:space="preserve"> pojemniki na odpady budowlane</w:t>
      </w:r>
      <w:r w:rsidR="00095D1B" w:rsidRPr="008748F8">
        <w:rPr>
          <w:rFonts w:ascii="Arial Narrow" w:hAnsi="Arial Narrow"/>
          <w:sz w:val="22"/>
          <w:szCs w:val="22"/>
          <w:lang w:eastAsia="x-none"/>
        </w:rPr>
        <w:t xml:space="preserve"> zlokalizowane w zagłębieniu w celu ułatwienia użytkowania kontenerów.</w:t>
      </w:r>
      <w:r w:rsidR="00E60D02" w:rsidRPr="008748F8">
        <w:rPr>
          <w:rFonts w:ascii="Arial Narrow" w:hAnsi="Arial Narrow"/>
          <w:sz w:val="22"/>
          <w:szCs w:val="22"/>
          <w:lang w:eastAsia="x-none"/>
        </w:rPr>
        <w:t xml:space="preserve"> Zagłębienie na ok. 0,5-1m </w:t>
      </w:r>
      <w:r w:rsidR="00095D1B" w:rsidRPr="008748F8">
        <w:rPr>
          <w:rFonts w:ascii="Arial Narrow" w:hAnsi="Arial Narrow"/>
          <w:sz w:val="22"/>
          <w:szCs w:val="22"/>
          <w:lang w:eastAsia="x-none"/>
        </w:rPr>
        <w:t xml:space="preserve">poniżej poziomu placu. Kontenery </w:t>
      </w:r>
      <w:r w:rsidR="008748F8" w:rsidRPr="008748F8">
        <w:rPr>
          <w:rFonts w:ascii="Arial Narrow" w:hAnsi="Arial Narrow"/>
          <w:sz w:val="22"/>
          <w:szCs w:val="22"/>
          <w:lang w:eastAsia="x-none"/>
        </w:rPr>
        <w:t xml:space="preserve">w zagłębieniu </w:t>
      </w:r>
      <w:r w:rsidR="00095D1B" w:rsidRPr="008748F8">
        <w:rPr>
          <w:rFonts w:ascii="Arial Narrow" w:hAnsi="Arial Narrow"/>
          <w:sz w:val="22"/>
          <w:szCs w:val="22"/>
          <w:lang w:eastAsia="x-none"/>
        </w:rPr>
        <w:t xml:space="preserve"> będą odbierane przez </w:t>
      </w:r>
      <w:r w:rsidR="00572562">
        <w:rPr>
          <w:rFonts w:ascii="Arial Narrow" w:hAnsi="Arial Narrow"/>
          <w:sz w:val="22"/>
          <w:szCs w:val="22"/>
          <w:lang w:eastAsia="x-none"/>
        </w:rPr>
        <w:t>samochód wyposażony w urządzenie hakowe.</w:t>
      </w:r>
      <w:r w:rsidR="00FA331D">
        <w:rPr>
          <w:rFonts w:ascii="Arial Narrow" w:hAnsi="Arial Narrow"/>
          <w:sz w:val="22"/>
          <w:szCs w:val="22"/>
          <w:lang w:eastAsia="x-none"/>
        </w:rPr>
        <w:t>.</w:t>
      </w:r>
    </w:p>
    <w:bookmarkEnd w:id="69"/>
    <w:p w:rsidR="000E0B0E" w:rsidRPr="009330C6" w:rsidRDefault="000E0B0E" w:rsidP="000167A5">
      <w:pPr>
        <w:spacing w:line="276" w:lineRule="auto"/>
        <w:rPr>
          <w:sz w:val="22"/>
          <w:szCs w:val="22"/>
          <w:lang w:eastAsia="x-none"/>
        </w:rPr>
      </w:pPr>
    </w:p>
    <w:p w:rsidR="00937655" w:rsidRPr="009330C6" w:rsidRDefault="007F7CAA" w:rsidP="00D503F7">
      <w:pPr>
        <w:pStyle w:val="Nagwek4"/>
        <w:spacing w:line="276" w:lineRule="auto"/>
        <w:ind w:left="709" w:hanging="709"/>
        <w:rPr>
          <w:sz w:val="22"/>
          <w:szCs w:val="22"/>
        </w:rPr>
      </w:pPr>
      <w:bookmarkStart w:id="70" w:name="_Toc17265304"/>
      <w:r w:rsidRPr="009330C6">
        <w:rPr>
          <w:sz w:val="22"/>
          <w:szCs w:val="22"/>
          <w:lang w:val="pl-PL"/>
        </w:rPr>
        <w:t>Wiata na kontenery na odpady (6)</w:t>
      </w:r>
      <w:bookmarkEnd w:id="70"/>
    </w:p>
    <w:p w:rsidR="0025274A" w:rsidRPr="009330C6" w:rsidRDefault="008748F8" w:rsidP="000167A5">
      <w:pPr>
        <w:spacing w:line="276" w:lineRule="auto"/>
        <w:ind w:firstLine="708"/>
        <w:jc w:val="both"/>
        <w:rPr>
          <w:rFonts w:ascii="Arial Narrow" w:hAnsi="Arial Narrow"/>
          <w:sz w:val="22"/>
          <w:szCs w:val="22"/>
        </w:rPr>
      </w:pPr>
      <w:r>
        <w:rPr>
          <w:rFonts w:ascii="Arial Narrow" w:hAnsi="Arial Narrow"/>
          <w:sz w:val="22"/>
          <w:szCs w:val="22"/>
        </w:rPr>
        <w:t>Zaprojektowano wiatę na</w:t>
      </w:r>
      <w:r w:rsidR="008C0796" w:rsidRPr="009330C6">
        <w:rPr>
          <w:rFonts w:ascii="Arial Narrow" w:hAnsi="Arial Narrow"/>
          <w:sz w:val="22"/>
          <w:szCs w:val="22"/>
        </w:rPr>
        <w:t xml:space="preserve"> kontener</w:t>
      </w:r>
      <w:r>
        <w:rPr>
          <w:rFonts w:ascii="Arial Narrow" w:hAnsi="Arial Narrow"/>
          <w:sz w:val="22"/>
          <w:szCs w:val="22"/>
        </w:rPr>
        <w:t>y</w:t>
      </w:r>
      <w:r w:rsidR="008C0796" w:rsidRPr="009330C6">
        <w:rPr>
          <w:rFonts w:ascii="Arial Narrow" w:hAnsi="Arial Narrow"/>
          <w:sz w:val="22"/>
          <w:szCs w:val="22"/>
        </w:rPr>
        <w:t xml:space="preserve"> KP o wymiarach </w:t>
      </w:r>
      <w:r w:rsidR="007F7CAA" w:rsidRPr="009330C6">
        <w:rPr>
          <w:rFonts w:ascii="Arial Narrow" w:hAnsi="Arial Narrow"/>
          <w:sz w:val="22"/>
          <w:szCs w:val="22"/>
        </w:rPr>
        <w:t>2,4</w:t>
      </w:r>
      <w:r w:rsidR="008C0796" w:rsidRPr="009330C6">
        <w:rPr>
          <w:rFonts w:ascii="Arial Narrow" w:hAnsi="Arial Narrow"/>
          <w:sz w:val="22"/>
          <w:szCs w:val="22"/>
        </w:rPr>
        <w:t xml:space="preserve"> x </w:t>
      </w:r>
      <w:r w:rsidR="007F7CAA" w:rsidRPr="009330C6">
        <w:rPr>
          <w:rFonts w:ascii="Arial Narrow" w:hAnsi="Arial Narrow"/>
          <w:sz w:val="22"/>
          <w:szCs w:val="22"/>
        </w:rPr>
        <w:t>6,50</w:t>
      </w:r>
      <w:r w:rsidR="008C0796" w:rsidRPr="009330C6">
        <w:rPr>
          <w:rFonts w:ascii="Arial Narrow" w:hAnsi="Arial Narrow"/>
          <w:sz w:val="22"/>
          <w:szCs w:val="22"/>
        </w:rPr>
        <w:t xml:space="preserve"> m. </w:t>
      </w:r>
      <w:r w:rsidR="0025274A" w:rsidRPr="009330C6">
        <w:rPr>
          <w:rFonts w:ascii="Arial Narrow" w:hAnsi="Arial Narrow"/>
          <w:sz w:val="22"/>
          <w:szCs w:val="22"/>
        </w:rPr>
        <w:t>Formą architektoniczną wiata będzie nawiązywać do punktu przyjęcia do ponownego użycia</w:t>
      </w:r>
      <w:r w:rsidR="002C0B8D" w:rsidRPr="009330C6">
        <w:rPr>
          <w:rFonts w:ascii="Arial Narrow" w:hAnsi="Arial Narrow"/>
          <w:sz w:val="22"/>
          <w:szCs w:val="22"/>
        </w:rPr>
        <w:t xml:space="preserve"> oraz magazynu </w:t>
      </w:r>
      <w:proofErr w:type="spellStart"/>
      <w:r w:rsidR="002C0B8D" w:rsidRPr="009330C6">
        <w:rPr>
          <w:rFonts w:ascii="Arial Narrow" w:hAnsi="Arial Narrow"/>
          <w:sz w:val="22"/>
          <w:szCs w:val="22"/>
        </w:rPr>
        <w:t>ZSEiE</w:t>
      </w:r>
      <w:proofErr w:type="spellEnd"/>
      <w:r w:rsidR="002C0B8D" w:rsidRPr="009330C6">
        <w:rPr>
          <w:rFonts w:ascii="Arial Narrow" w:hAnsi="Arial Narrow"/>
          <w:sz w:val="22"/>
          <w:szCs w:val="22"/>
        </w:rPr>
        <w:t>.</w:t>
      </w:r>
    </w:p>
    <w:p w:rsidR="0025274A" w:rsidRPr="009330C6" w:rsidRDefault="00252462" w:rsidP="000167A5">
      <w:pPr>
        <w:spacing w:line="276" w:lineRule="auto"/>
        <w:jc w:val="both"/>
        <w:rPr>
          <w:rFonts w:ascii="Arial Narrow" w:hAnsi="Arial Narrow"/>
          <w:sz w:val="22"/>
          <w:szCs w:val="22"/>
        </w:rPr>
      </w:pPr>
      <w:r w:rsidRPr="009330C6">
        <w:rPr>
          <w:rFonts w:ascii="Arial Narrow" w:hAnsi="Arial Narrow"/>
          <w:sz w:val="22"/>
          <w:szCs w:val="22"/>
        </w:rPr>
        <w:t>Wiata o</w:t>
      </w:r>
      <w:r w:rsidR="0025274A" w:rsidRPr="009330C6">
        <w:rPr>
          <w:rFonts w:ascii="Arial Narrow" w:hAnsi="Arial Narrow"/>
          <w:sz w:val="22"/>
          <w:szCs w:val="22"/>
        </w:rPr>
        <w:t xml:space="preserve"> konstrukcji stalowej w kolorze</w:t>
      </w:r>
      <w:r w:rsidR="0025274A" w:rsidRPr="009330C6">
        <w:rPr>
          <w:rFonts w:ascii="Arial Narrow" w:hAnsi="Arial Narrow"/>
          <w:color w:val="00B050"/>
          <w:sz w:val="22"/>
          <w:szCs w:val="22"/>
        </w:rPr>
        <w:t xml:space="preserve"> </w:t>
      </w:r>
      <w:r w:rsidR="0025274A" w:rsidRPr="009330C6">
        <w:rPr>
          <w:rFonts w:ascii="Arial Narrow" w:hAnsi="Arial Narrow"/>
          <w:sz w:val="22"/>
          <w:szCs w:val="22"/>
        </w:rPr>
        <w:t>cie</w:t>
      </w:r>
      <w:r w:rsidR="00D77C17" w:rsidRPr="009330C6">
        <w:rPr>
          <w:rFonts w:ascii="Arial Narrow" w:hAnsi="Arial Narrow"/>
          <w:sz w:val="22"/>
          <w:szCs w:val="22"/>
        </w:rPr>
        <w:t>mno</w:t>
      </w:r>
      <w:r w:rsidR="00BE3FDE" w:rsidRPr="009330C6">
        <w:rPr>
          <w:rFonts w:ascii="Arial Narrow" w:hAnsi="Arial Narrow"/>
          <w:sz w:val="22"/>
          <w:szCs w:val="22"/>
        </w:rPr>
        <w:t>szarym</w:t>
      </w:r>
      <w:r w:rsidR="00D77C17" w:rsidRPr="009330C6">
        <w:rPr>
          <w:rFonts w:ascii="Arial Narrow" w:hAnsi="Arial Narrow"/>
          <w:sz w:val="22"/>
          <w:szCs w:val="22"/>
        </w:rPr>
        <w:t>, z wypełnieniem z </w:t>
      </w:r>
      <w:r w:rsidR="0025274A" w:rsidRPr="009330C6">
        <w:rPr>
          <w:rFonts w:ascii="Arial Narrow" w:hAnsi="Arial Narrow"/>
          <w:sz w:val="22"/>
          <w:szCs w:val="22"/>
        </w:rPr>
        <w:t xml:space="preserve">drewna  i ażurowych żaluzji drewnianych. </w:t>
      </w:r>
    </w:p>
    <w:p w:rsidR="0025274A" w:rsidRPr="009330C6" w:rsidRDefault="0025274A" w:rsidP="000167A5">
      <w:pPr>
        <w:spacing w:line="276" w:lineRule="auto"/>
        <w:ind w:firstLine="708"/>
        <w:jc w:val="both"/>
        <w:rPr>
          <w:rFonts w:ascii="Arial Narrow" w:hAnsi="Arial Narrow"/>
          <w:sz w:val="22"/>
          <w:szCs w:val="22"/>
        </w:rPr>
      </w:pPr>
      <w:r w:rsidRPr="009330C6">
        <w:rPr>
          <w:rFonts w:ascii="Arial Narrow" w:hAnsi="Arial Narrow"/>
          <w:sz w:val="22"/>
          <w:szCs w:val="22"/>
        </w:rPr>
        <w:t>Górne pola nad wjazdem do wiaty z demontowanymi napisami umożliwiającymi dowolne rozmieszczenie kontenerów</w:t>
      </w:r>
      <w:r w:rsidR="002C0B8D" w:rsidRPr="009330C6">
        <w:rPr>
          <w:rFonts w:ascii="Arial Narrow" w:hAnsi="Arial Narrow"/>
          <w:sz w:val="22"/>
          <w:szCs w:val="22"/>
        </w:rPr>
        <w:t>.</w:t>
      </w:r>
    </w:p>
    <w:p w:rsidR="005C770C" w:rsidRPr="009330C6" w:rsidRDefault="005C770C" w:rsidP="000167A5">
      <w:pPr>
        <w:spacing w:line="276" w:lineRule="auto"/>
        <w:ind w:firstLine="708"/>
        <w:jc w:val="center"/>
        <w:rPr>
          <w:rFonts w:ascii="Arial Narrow" w:hAnsi="Arial Narrow"/>
          <w:sz w:val="22"/>
          <w:szCs w:val="22"/>
        </w:rPr>
      </w:pPr>
    </w:p>
    <w:tbl>
      <w:tblPr>
        <w:tblW w:w="6237" w:type="dxa"/>
        <w:tblInd w:w="-10" w:type="dxa"/>
        <w:tblLayout w:type="fixed"/>
        <w:tblCellMar>
          <w:left w:w="10" w:type="dxa"/>
          <w:right w:w="10" w:type="dxa"/>
        </w:tblCellMar>
        <w:tblLook w:val="0000" w:firstRow="0" w:lastRow="0" w:firstColumn="0" w:lastColumn="0" w:noHBand="0" w:noVBand="0"/>
      </w:tblPr>
      <w:tblGrid>
        <w:gridCol w:w="4254"/>
        <w:gridCol w:w="1983"/>
      </w:tblGrid>
      <w:tr w:rsidR="002C0B8D" w:rsidRPr="009330C6" w:rsidTr="002C0B8D">
        <w:trPr>
          <w:trHeight w:hRule="exact" w:val="789"/>
        </w:trPr>
        <w:tc>
          <w:tcPr>
            <w:tcW w:w="4254" w:type="dxa"/>
            <w:tcBorders>
              <w:top w:val="single" w:sz="2" w:space="0" w:color="000001"/>
              <w:left w:val="single" w:sz="2" w:space="0" w:color="000001"/>
              <w:bottom w:val="single" w:sz="2" w:space="0" w:color="000001"/>
              <w:right w:val="single" w:sz="2" w:space="0" w:color="000001"/>
            </w:tcBorders>
            <w:shd w:val="clear" w:color="auto" w:fill="E5E5E5"/>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eastAsia="Calibri" w:hAnsi="Arial Narrow" w:cs="Arial"/>
                <w:b/>
                <w:bCs/>
              </w:rPr>
              <w:t>Charakterystyczne parametry</w:t>
            </w:r>
          </w:p>
        </w:tc>
        <w:tc>
          <w:tcPr>
            <w:tcW w:w="1983" w:type="dxa"/>
            <w:tcBorders>
              <w:top w:val="single" w:sz="2" w:space="0" w:color="000001"/>
              <w:left w:val="single" w:sz="2" w:space="0" w:color="000001"/>
              <w:bottom w:val="single" w:sz="2" w:space="0" w:color="000001"/>
              <w:right w:val="single" w:sz="2" w:space="0" w:color="000001"/>
            </w:tcBorders>
            <w:shd w:val="clear" w:color="auto" w:fill="E5E5E5"/>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hAnsi="Arial Narrow" w:cs="Arial"/>
                <w:b/>
                <w:bCs/>
              </w:rPr>
              <w:t>Obiekt</w:t>
            </w:r>
          </w:p>
        </w:tc>
      </w:tr>
      <w:tr w:rsidR="002C0B8D" w:rsidRPr="009330C6" w:rsidTr="002C0B8D">
        <w:trPr>
          <w:trHeight w:hRule="exact" w:val="284"/>
        </w:trPr>
        <w:tc>
          <w:tcPr>
            <w:tcW w:w="4254"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eastAsia="Calibri" w:hAnsi="Arial Narrow" w:cs="Arial"/>
              </w:rPr>
              <w:t>Powierzchnia zabudowy</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hAnsi="Arial Narrow" w:cs="Arial"/>
              </w:rPr>
              <w:t xml:space="preserve">324,0 </w:t>
            </w:r>
            <w:r w:rsidRPr="009330C6">
              <w:rPr>
                <w:rFonts w:ascii="Arial Narrow" w:eastAsia="Calibri" w:hAnsi="Arial Narrow" w:cs="Arial"/>
              </w:rPr>
              <w:t>m²</w:t>
            </w:r>
          </w:p>
        </w:tc>
      </w:tr>
      <w:tr w:rsidR="002C0B8D" w:rsidRPr="009330C6" w:rsidTr="002C0B8D">
        <w:trPr>
          <w:trHeight w:hRule="exact" w:val="284"/>
        </w:trPr>
        <w:tc>
          <w:tcPr>
            <w:tcW w:w="4254"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eastAsia="Calibri" w:hAnsi="Arial Narrow" w:cs="Arial"/>
              </w:rPr>
              <w:t>Powierzchnia netto</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hAnsi="Arial Narrow" w:cs="Arial"/>
              </w:rPr>
              <w:t xml:space="preserve">271,0 </w:t>
            </w:r>
            <w:r w:rsidRPr="009330C6">
              <w:rPr>
                <w:rFonts w:ascii="Arial Narrow" w:eastAsia="Calibri" w:hAnsi="Arial Narrow" w:cs="Arial"/>
              </w:rPr>
              <w:t>m²</w:t>
            </w:r>
          </w:p>
        </w:tc>
      </w:tr>
      <w:tr w:rsidR="002C0B8D" w:rsidRPr="009330C6" w:rsidTr="002C0B8D">
        <w:trPr>
          <w:trHeight w:hRule="exact" w:val="284"/>
        </w:trPr>
        <w:tc>
          <w:tcPr>
            <w:tcW w:w="4254"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eastAsia="Calibri" w:hAnsi="Arial Narrow" w:cs="Arial"/>
              </w:rPr>
              <w:t>Wysokość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hAnsi="Arial Narrow" w:cs="Arial"/>
              </w:rPr>
              <w:t>5,0 m</w:t>
            </w:r>
          </w:p>
        </w:tc>
      </w:tr>
      <w:tr w:rsidR="002C0B8D" w:rsidRPr="009330C6" w:rsidTr="002C0B8D">
        <w:trPr>
          <w:trHeight w:hRule="exact" w:val="284"/>
        </w:trPr>
        <w:tc>
          <w:tcPr>
            <w:tcW w:w="4254"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eastAsia="Calibri" w:hAnsi="Arial Narrow" w:cs="Arial"/>
              </w:rPr>
              <w:t>Szerokość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hAnsi="Arial Narrow" w:cs="Arial"/>
              </w:rPr>
              <w:t>7,5 m</w:t>
            </w:r>
          </w:p>
        </w:tc>
      </w:tr>
      <w:tr w:rsidR="002C0B8D" w:rsidRPr="009330C6" w:rsidTr="002C0B8D">
        <w:trPr>
          <w:trHeight w:hRule="exact" w:val="284"/>
        </w:trPr>
        <w:tc>
          <w:tcPr>
            <w:tcW w:w="4254"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eastAsia="Calibri" w:hAnsi="Arial Narrow" w:cs="Arial"/>
              </w:rPr>
              <w:t>Długość budynku</w:t>
            </w:r>
          </w:p>
        </w:tc>
        <w:tc>
          <w:tcPr>
            <w:tcW w:w="1983" w:type="dxa"/>
            <w:tcBorders>
              <w:left w:val="single" w:sz="2" w:space="0" w:color="000001"/>
              <w:bottom w:val="single" w:sz="2" w:space="0" w:color="000001"/>
              <w:right w:val="single" w:sz="2" w:space="0" w:color="000001"/>
            </w:tcBorders>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hAnsi="Arial Narrow" w:cs="Arial"/>
              </w:rPr>
              <w:t>43,,2 m</w:t>
            </w:r>
          </w:p>
        </w:tc>
      </w:tr>
      <w:tr w:rsidR="002C0B8D" w:rsidRPr="009330C6" w:rsidTr="002C0B8D">
        <w:trPr>
          <w:trHeight w:hRule="exact" w:val="284"/>
        </w:trPr>
        <w:tc>
          <w:tcPr>
            <w:tcW w:w="4254" w:type="dxa"/>
            <w:tcBorders>
              <w:top w:val="single" w:sz="2" w:space="0" w:color="000001"/>
              <w:left w:val="single" w:sz="2" w:space="0" w:color="000001"/>
              <w:bottom w:val="single" w:sz="4" w:space="0" w:color="auto"/>
            </w:tcBorders>
            <w:shd w:val="clear" w:color="auto" w:fill="F2F2F2"/>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eastAsia="Calibri" w:hAnsi="Arial Narrow" w:cs="Arial"/>
              </w:rPr>
              <w:t>Kubatura brutto</w:t>
            </w:r>
          </w:p>
        </w:tc>
        <w:tc>
          <w:tcPr>
            <w:tcW w:w="1983" w:type="dxa"/>
            <w:tcBorders>
              <w:left w:val="single" w:sz="2" w:space="0" w:color="000001"/>
              <w:bottom w:val="single" w:sz="4" w:space="0" w:color="auto"/>
              <w:right w:val="single" w:sz="2" w:space="0" w:color="000001"/>
            </w:tcBorders>
            <w:tcMar>
              <w:top w:w="0" w:type="dxa"/>
              <w:left w:w="10" w:type="dxa"/>
              <w:bottom w:w="0" w:type="dxa"/>
              <w:right w:w="10" w:type="dxa"/>
            </w:tcMar>
            <w:vAlign w:val="center"/>
          </w:tcPr>
          <w:p w:rsidR="002C0B8D" w:rsidRPr="009330C6" w:rsidRDefault="002C0B8D" w:rsidP="000167A5">
            <w:pPr>
              <w:pStyle w:val="redniasiatka21"/>
              <w:spacing w:line="276" w:lineRule="auto"/>
              <w:jc w:val="center"/>
            </w:pPr>
            <w:r w:rsidRPr="009330C6">
              <w:rPr>
                <w:rFonts w:ascii="Arial Narrow" w:hAnsi="Arial Narrow" w:cs="Arial"/>
              </w:rPr>
              <w:t xml:space="preserve">285,90 </w:t>
            </w:r>
            <w:r w:rsidRPr="009330C6">
              <w:rPr>
                <w:rFonts w:ascii="Arial Narrow" w:eastAsia="Calibri" w:hAnsi="Arial Narrow" w:cs="Arial"/>
              </w:rPr>
              <w:t>m</w:t>
            </w:r>
            <w:r w:rsidRPr="009330C6">
              <w:rPr>
                <w:rFonts w:ascii="Arial Narrow" w:eastAsia="Calibri" w:hAnsi="Arial Narrow" w:cs="Arial"/>
                <w:vertAlign w:val="superscript"/>
              </w:rPr>
              <w:t>3</w:t>
            </w:r>
          </w:p>
        </w:tc>
      </w:tr>
      <w:tr w:rsidR="002C0B8D" w:rsidRPr="009330C6" w:rsidTr="002C0B8D">
        <w:trPr>
          <w:trHeight w:hRule="exact" w:val="284"/>
        </w:trPr>
        <w:tc>
          <w:tcPr>
            <w:tcW w:w="4254" w:type="dxa"/>
            <w:tcBorders>
              <w:top w:val="single" w:sz="2" w:space="0" w:color="000001"/>
              <w:left w:val="single" w:sz="2" w:space="0" w:color="000001"/>
              <w:bottom w:val="single" w:sz="2" w:space="0" w:color="000001"/>
            </w:tcBorders>
            <w:shd w:val="clear" w:color="auto" w:fill="F2F2F2"/>
            <w:tcMar>
              <w:top w:w="0" w:type="dxa"/>
              <w:left w:w="10" w:type="dxa"/>
              <w:bottom w:w="0" w:type="dxa"/>
              <w:right w:w="10" w:type="dxa"/>
            </w:tcMar>
            <w:vAlign w:val="center"/>
          </w:tcPr>
          <w:p w:rsidR="002C0B8D" w:rsidRPr="009330C6" w:rsidRDefault="002C0B8D" w:rsidP="000167A5">
            <w:pPr>
              <w:pStyle w:val="redniasiatka21"/>
              <w:spacing w:line="276" w:lineRule="auto"/>
              <w:jc w:val="center"/>
              <w:rPr>
                <w:rFonts w:ascii="Arial Narrow" w:eastAsia="Calibri" w:hAnsi="Arial Narrow" w:cs="Arial"/>
              </w:rPr>
            </w:pPr>
            <w:r w:rsidRPr="009330C6">
              <w:rPr>
                <w:rFonts w:ascii="Arial Narrow" w:eastAsia="Calibri" w:hAnsi="Arial Narrow" w:cs="Arial"/>
              </w:rPr>
              <w:t>Liczba modułowych stanowisk na kontenery</w:t>
            </w:r>
          </w:p>
        </w:tc>
        <w:tc>
          <w:tcPr>
            <w:tcW w:w="1983" w:type="dxa"/>
            <w:tcBorders>
              <w:left w:val="single" w:sz="2" w:space="0" w:color="000001"/>
              <w:bottom w:val="single" w:sz="4" w:space="0" w:color="auto"/>
              <w:right w:val="single" w:sz="2" w:space="0" w:color="000001"/>
            </w:tcBorders>
            <w:tcMar>
              <w:top w:w="0" w:type="dxa"/>
              <w:left w:w="10" w:type="dxa"/>
              <w:bottom w:w="0" w:type="dxa"/>
              <w:right w:w="10" w:type="dxa"/>
            </w:tcMar>
            <w:vAlign w:val="center"/>
          </w:tcPr>
          <w:p w:rsidR="002C0B8D" w:rsidRPr="009330C6" w:rsidRDefault="002C0B8D" w:rsidP="000167A5">
            <w:pPr>
              <w:pStyle w:val="redniasiatka21"/>
              <w:spacing w:line="276" w:lineRule="auto"/>
              <w:jc w:val="center"/>
              <w:rPr>
                <w:rFonts w:ascii="Arial Narrow" w:hAnsi="Arial Narrow" w:cs="Arial"/>
              </w:rPr>
            </w:pPr>
            <w:r w:rsidRPr="009330C6">
              <w:rPr>
                <w:rFonts w:ascii="Arial Narrow" w:hAnsi="Arial Narrow" w:cs="Arial"/>
              </w:rPr>
              <w:t>11</w:t>
            </w:r>
          </w:p>
        </w:tc>
      </w:tr>
      <w:tr w:rsidR="002C0B8D" w:rsidRPr="009330C6" w:rsidTr="002C0B8D">
        <w:tblPrEx>
          <w:tblBorders>
            <w:top w:val="single" w:sz="4" w:space="0" w:color="auto"/>
          </w:tblBorders>
          <w:tblCellMar>
            <w:left w:w="70" w:type="dxa"/>
            <w:right w:w="70" w:type="dxa"/>
          </w:tblCellMar>
        </w:tblPrEx>
        <w:trPr>
          <w:gridBefore w:val="1"/>
          <w:wBefore w:w="4254" w:type="dxa"/>
          <w:trHeight w:val="100"/>
        </w:trPr>
        <w:tc>
          <w:tcPr>
            <w:tcW w:w="1983" w:type="dxa"/>
            <w:tcBorders>
              <w:top w:val="single" w:sz="4" w:space="0" w:color="auto"/>
            </w:tcBorders>
          </w:tcPr>
          <w:p w:rsidR="002C0B8D" w:rsidRPr="009330C6" w:rsidRDefault="002C0B8D" w:rsidP="000167A5">
            <w:pPr>
              <w:spacing w:line="276" w:lineRule="auto"/>
              <w:jc w:val="both"/>
              <w:rPr>
                <w:rFonts w:ascii="Arial Narrow" w:hAnsi="Arial Narrow"/>
                <w:sz w:val="22"/>
                <w:szCs w:val="22"/>
              </w:rPr>
            </w:pPr>
          </w:p>
          <w:p w:rsidR="00BC00D2" w:rsidRPr="009330C6" w:rsidRDefault="00BC00D2" w:rsidP="000167A5">
            <w:pPr>
              <w:spacing w:line="276" w:lineRule="auto"/>
              <w:jc w:val="both"/>
              <w:rPr>
                <w:rFonts w:ascii="Arial Narrow" w:hAnsi="Arial Narrow"/>
                <w:sz w:val="22"/>
                <w:szCs w:val="22"/>
              </w:rPr>
            </w:pPr>
          </w:p>
        </w:tc>
      </w:tr>
    </w:tbl>
    <w:p w:rsidR="00BC00D2" w:rsidRPr="009330C6" w:rsidRDefault="00BC00D2" w:rsidP="000167A5">
      <w:pPr>
        <w:pStyle w:val="Nagwek4"/>
        <w:spacing w:line="276" w:lineRule="auto"/>
        <w:ind w:left="1276"/>
        <w:rPr>
          <w:sz w:val="22"/>
          <w:szCs w:val="22"/>
        </w:rPr>
      </w:pPr>
      <w:bookmarkStart w:id="71" w:name="_Toc501098662"/>
      <w:bookmarkStart w:id="72" w:name="_Toc17265305"/>
      <w:bookmarkStart w:id="73" w:name="_Toc501098661"/>
      <w:r w:rsidRPr="009330C6">
        <w:rPr>
          <w:sz w:val="22"/>
          <w:szCs w:val="22"/>
        </w:rPr>
        <w:t>Ścieżka edukacyjna</w:t>
      </w:r>
      <w:bookmarkEnd w:id="71"/>
      <w:bookmarkEnd w:id="72"/>
    </w:p>
    <w:p w:rsidR="00BC00D2" w:rsidRPr="009330C6" w:rsidRDefault="002C60CB" w:rsidP="000167A5">
      <w:pPr>
        <w:spacing w:line="276" w:lineRule="auto"/>
        <w:ind w:firstLine="708"/>
        <w:jc w:val="both"/>
        <w:rPr>
          <w:rFonts w:ascii="Arial Narrow" w:hAnsi="Arial Narrow"/>
          <w:color w:val="FF0000"/>
          <w:sz w:val="22"/>
          <w:szCs w:val="22"/>
        </w:rPr>
      </w:pPr>
      <w:bookmarkStart w:id="74" w:name="_Hlk13058173"/>
      <w:r>
        <w:rPr>
          <w:rFonts w:ascii="Arial Narrow" w:hAnsi="Arial Narrow" w:cs="Arial"/>
          <w:sz w:val="22"/>
          <w:szCs w:val="22"/>
        </w:rPr>
        <w:t>Projektuje się ścieżkę edukacyjną w celu</w:t>
      </w:r>
      <w:r w:rsidR="005B7B9E" w:rsidRPr="009330C6">
        <w:rPr>
          <w:rFonts w:ascii="Arial Narrow" w:hAnsi="Arial Narrow" w:cs="Arial"/>
          <w:sz w:val="22"/>
          <w:szCs w:val="22"/>
        </w:rPr>
        <w:t xml:space="preserve"> promowani</w:t>
      </w:r>
      <w:r>
        <w:rPr>
          <w:rFonts w:ascii="Arial Narrow" w:hAnsi="Arial Narrow" w:cs="Arial"/>
          <w:sz w:val="22"/>
          <w:szCs w:val="22"/>
        </w:rPr>
        <w:t>a</w:t>
      </w:r>
      <w:r w:rsidR="005B7B9E" w:rsidRPr="009330C6">
        <w:rPr>
          <w:rFonts w:ascii="Arial Narrow" w:hAnsi="Arial Narrow" w:cs="Arial"/>
          <w:sz w:val="22"/>
          <w:szCs w:val="22"/>
        </w:rPr>
        <w:t xml:space="preserve"> postaw proekologicznych w zakresie ochrony środowiska</w:t>
      </w:r>
      <w:r w:rsidR="002B2420" w:rsidRPr="009330C6">
        <w:rPr>
          <w:rFonts w:ascii="Arial Narrow" w:hAnsi="Arial Narrow" w:cs="Arial"/>
          <w:sz w:val="22"/>
          <w:szCs w:val="22"/>
        </w:rPr>
        <w:t xml:space="preserve"> </w:t>
      </w:r>
      <w:r w:rsidR="005B7B9E" w:rsidRPr="009330C6">
        <w:rPr>
          <w:rFonts w:ascii="Arial Narrow" w:hAnsi="Arial Narrow" w:cs="Arial"/>
          <w:sz w:val="22"/>
          <w:szCs w:val="22"/>
        </w:rPr>
        <w:t>i gospodarki odpadami poprzez rekreację i zabawę. Połączenie aktywnej formy rekreacji z edukacją ma pogłębiać wiedzę mieszkańców dot</w:t>
      </w:r>
      <w:r>
        <w:rPr>
          <w:rFonts w:ascii="Arial Narrow" w:hAnsi="Arial Narrow" w:cs="Arial"/>
          <w:sz w:val="22"/>
          <w:szCs w:val="22"/>
        </w:rPr>
        <w:t>yczącą</w:t>
      </w:r>
      <w:r w:rsidR="005B7B9E" w:rsidRPr="009330C6">
        <w:rPr>
          <w:rFonts w:ascii="Arial Narrow" w:hAnsi="Arial Narrow" w:cs="Arial"/>
          <w:sz w:val="22"/>
          <w:szCs w:val="22"/>
        </w:rPr>
        <w:t xml:space="preserve"> postaw proekologicznych, ochrony i dbania o środowisko, lokalny</w:t>
      </w:r>
      <w:r>
        <w:rPr>
          <w:rFonts w:ascii="Arial Narrow" w:hAnsi="Arial Narrow" w:cs="Arial"/>
          <w:sz w:val="22"/>
          <w:szCs w:val="22"/>
        </w:rPr>
        <w:t>ch</w:t>
      </w:r>
      <w:r w:rsidR="005B7B9E" w:rsidRPr="009330C6">
        <w:rPr>
          <w:rFonts w:ascii="Arial Narrow" w:hAnsi="Arial Narrow" w:cs="Arial"/>
          <w:sz w:val="22"/>
          <w:szCs w:val="22"/>
        </w:rPr>
        <w:t xml:space="preserve"> form fauny i flory jak również zasad gospodarowania odpadami.  </w:t>
      </w:r>
      <w:r w:rsidR="002B2420" w:rsidRPr="009330C6">
        <w:rPr>
          <w:rFonts w:ascii="Arial Narrow" w:hAnsi="Arial Narrow" w:cs="Arial"/>
          <w:sz w:val="22"/>
          <w:szCs w:val="22"/>
        </w:rPr>
        <w:t>W tym celu z</w:t>
      </w:r>
      <w:r w:rsidR="00BC00D2" w:rsidRPr="009330C6">
        <w:rPr>
          <w:rFonts w:ascii="Arial Narrow" w:hAnsi="Arial Narrow"/>
          <w:sz w:val="22"/>
          <w:szCs w:val="22"/>
        </w:rPr>
        <w:t>aprojektowano wydzielony fragment</w:t>
      </w:r>
      <w:r w:rsidR="002B2420" w:rsidRPr="009330C6">
        <w:rPr>
          <w:rFonts w:ascii="Arial Narrow" w:hAnsi="Arial Narrow"/>
          <w:sz w:val="22"/>
          <w:szCs w:val="22"/>
        </w:rPr>
        <w:t xml:space="preserve"> terenu PSZOK,</w:t>
      </w:r>
      <w:r w:rsidR="00BC00D2" w:rsidRPr="009330C6">
        <w:rPr>
          <w:rFonts w:ascii="Arial Narrow" w:hAnsi="Arial Narrow"/>
          <w:sz w:val="22"/>
          <w:szCs w:val="22"/>
        </w:rPr>
        <w:t xml:space="preserve"> urządzony jako teren zielony z ekspozycją otwartą w formie tablic i gier edukacyjnych, tablic informacyjnych oraz małej architektury.</w:t>
      </w:r>
      <w:r w:rsidR="00BC00D2" w:rsidRPr="009330C6">
        <w:rPr>
          <w:rFonts w:ascii="Arial Narrow" w:hAnsi="Arial Narrow"/>
          <w:color w:val="FF0000"/>
          <w:sz w:val="22"/>
          <w:szCs w:val="22"/>
        </w:rPr>
        <w:t xml:space="preserve"> </w:t>
      </w:r>
    </w:p>
    <w:p w:rsidR="002B2420" w:rsidRPr="009330C6" w:rsidRDefault="00BC00D2"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Ścieżki wykonane ze </w:t>
      </w:r>
      <w:r w:rsidR="00B73050" w:rsidRPr="009330C6">
        <w:rPr>
          <w:rFonts w:ascii="Arial Narrow" w:hAnsi="Arial Narrow"/>
          <w:sz w:val="22"/>
          <w:szCs w:val="22"/>
        </w:rPr>
        <w:t>kostki brukowej, z obrzeżami betonowymi</w:t>
      </w:r>
      <w:r w:rsidR="002C60CB">
        <w:rPr>
          <w:rFonts w:ascii="Arial Narrow" w:hAnsi="Arial Narrow"/>
          <w:sz w:val="22"/>
          <w:szCs w:val="22"/>
        </w:rPr>
        <w:t>, przy których zlokalizowano tablice oraz ławki.</w:t>
      </w:r>
    </w:p>
    <w:bookmarkEnd w:id="74"/>
    <w:p w:rsidR="00B73050" w:rsidRPr="009330C6" w:rsidRDefault="00BC00D2"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 Teren ścieżki</w:t>
      </w:r>
      <w:r w:rsidR="00B73050" w:rsidRPr="009330C6">
        <w:rPr>
          <w:rFonts w:ascii="Arial Narrow" w:hAnsi="Arial Narrow"/>
          <w:sz w:val="22"/>
          <w:szCs w:val="22"/>
        </w:rPr>
        <w:t xml:space="preserve"> edukacyjnej</w:t>
      </w:r>
      <w:r w:rsidRPr="009330C6">
        <w:rPr>
          <w:rFonts w:ascii="Arial Narrow" w:hAnsi="Arial Narrow"/>
          <w:sz w:val="22"/>
          <w:szCs w:val="22"/>
        </w:rPr>
        <w:t xml:space="preserve"> </w:t>
      </w:r>
      <w:r w:rsidR="002C60CB">
        <w:rPr>
          <w:rFonts w:ascii="Arial Narrow" w:hAnsi="Arial Narrow"/>
          <w:sz w:val="22"/>
          <w:szCs w:val="22"/>
        </w:rPr>
        <w:t>będzie otwarty, nie ogrodzony, umożliwiający</w:t>
      </w:r>
      <w:r w:rsidR="002B2420" w:rsidRPr="009330C6">
        <w:rPr>
          <w:rFonts w:ascii="Arial Narrow" w:hAnsi="Arial Narrow"/>
          <w:sz w:val="22"/>
          <w:szCs w:val="22"/>
        </w:rPr>
        <w:t xml:space="preserve"> dostęp dla mieszkańców </w:t>
      </w:r>
      <w:r w:rsidRPr="009330C6">
        <w:rPr>
          <w:rFonts w:ascii="Arial Narrow" w:hAnsi="Arial Narrow"/>
          <w:sz w:val="22"/>
          <w:szCs w:val="22"/>
        </w:rPr>
        <w:t>niezależnie od godzin</w:t>
      </w:r>
      <w:r w:rsidR="00B73050" w:rsidRPr="009330C6">
        <w:rPr>
          <w:rFonts w:ascii="Arial Narrow" w:hAnsi="Arial Narrow"/>
          <w:sz w:val="22"/>
          <w:szCs w:val="22"/>
        </w:rPr>
        <w:t xml:space="preserve"> pracy i dostępności </w:t>
      </w:r>
      <w:r w:rsidRPr="009330C6">
        <w:rPr>
          <w:rFonts w:ascii="Arial Narrow" w:hAnsi="Arial Narrow"/>
          <w:sz w:val="22"/>
          <w:szCs w:val="22"/>
        </w:rPr>
        <w:t>PSZOK.</w:t>
      </w:r>
      <w:r w:rsidR="00B73050" w:rsidRPr="009330C6">
        <w:rPr>
          <w:rFonts w:ascii="Arial Narrow" w:hAnsi="Arial Narrow"/>
          <w:sz w:val="22"/>
          <w:szCs w:val="22"/>
        </w:rPr>
        <w:t xml:space="preserve"> </w:t>
      </w:r>
      <w:r w:rsidRPr="009330C6">
        <w:rPr>
          <w:rFonts w:ascii="Arial Narrow" w:hAnsi="Arial Narrow"/>
          <w:sz w:val="22"/>
          <w:szCs w:val="22"/>
        </w:rPr>
        <w:t xml:space="preserve"> </w:t>
      </w:r>
    </w:p>
    <w:p w:rsidR="00BC00D2" w:rsidRPr="009330C6" w:rsidRDefault="00BC00D2"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Powierzchnia przeznaczona pod ścieżkę edukacyjną wyniesie ok. </w:t>
      </w:r>
      <w:r w:rsidR="00363656">
        <w:rPr>
          <w:rFonts w:ascii="Arial Narrow" w:hAnsi="Arial Narrow"/>
          <w:sz w:val="22"/>
          <w:szCs w:val="22"/>
        </w:rPr>
        <w:t>135</w:t>
      </w:r>
      <w:r w:rsidR="00B73050" w:rsidRPr="009330C6">
        <w:rPr>
          <w:rFonts w:ascii="Arial Narrow" w:hAnsi="Arial Narrow"/>
          <w:sz w:val="22"/>
          <w:szCs w:val="22"/>
        </w:rPr>
        <w:t>,0</w:t>
      </w:r>
      <w:r w:rsidRPr="009330C6">
        <w:rPr>
          <w:rFonts w:ascii="Arial Narrow" w:hAnsi="Arial Narrow"/>
          <w:sz w:val="22"/>
          <w:szCs w:val="22"/>
        </w:rPr>
        <w:t xml:space="preserve"> m</w:t>
      </w:r>
      <w:r w:rsidRPr="009330C6">
        <w:rPr>
          <w:rFonts w:ascii="Arial Narrow" w:hAnsi="Arial Narrow"/>
          <w:sz w:val="22"/>
          <w:szCs w:val="22"/>
          <w:vertAlign w:val="superscript"/>
        </w:rPr>
        <w:t>2</w:t>
      </w:r>
      <w:r w:rsidR="00B73050" w:rsidRPr="009330C6">
        <w:rPr>
          <w:rFonts w:ascii="Arial Narrow" w:hAnsi="Arial Narrow"/>
          <w:sz w:val="22"/>
          <w:szCs w:val="22"/>
        </w:rPr>
        <w:t xml:space="preserve"> </w:t>
      </w:r>
    </w:p>
    <w:p w:rsidR="00BC00D2" w:rsidRPr="009330C6" w:rsidRDefault="00BC00D2" w:rsidP="000167A5">
      <w:pPr>
        <w:pStyle w:val="Nagwek4"/>
        <w:keepNext w:val="0"/>
        <w:widowControl w:val="0"/>
        <w:numPr>
          <w:ilvl w:val="0"/>
          <w:numId w:val="0"/>
        </w:numPr>
        <w:shd w:val="clear" w:color="auto" w:fill="FFFFFF"/>
        <w:overflowPunct w:val="0"/>
        <w:autoSpaceDE w:val="0"/>
        <w:autoSpaceDN w:val="0"/>
        <w:adjustRightInd w:val="0"/>
        <w:spacing w:line="276" w:lineRule="auto"/>
        <w:jc w:val="both"/>
        <w:textAlignment w:val="baseline"/>
        <w:rPr>
          <w:sz w:val="22"/>
          <w:szCs w:val="22"/>
          <w:lang w:val="pl-PL"/>
        </w:rPr>
      </w:pPr>
    </w:p>
    <w:p w:rsidR="0020629E" w:rsidRPr="009330C6" w:rsidRDefault="00252462" w:rsidP="000167A5">
      <w:pPr>
        <w:pStyle w:val="Nagwek4"/>
        <w:spacing w:line="276" w:lineRule="auto"/>
        <w:ind w:left="1276"/>
        <w:rPr>
          <w:sz w:val="22"/>
          <w:szCs w:val="22"/>
        </w:rPr>
      </w:pPr>
      <w:bookmarkStart w:id="75" w:name="_Toc17265306"/>
      <w:r w:rsidRPr="009330C6">
        <w:rPr>
          <w:sz w:val="22"/>
          <w:szCs w:val="22"/>
        </w:rPr>
        <w:t>Nawierzchnie utwardzone</w:t>
      </w:r>
      <w:bookmarkEnd w:id="73"/>
      <w:bookmarkEnd w:id="75"/>
    </w:p>
    <w:p w:rsidR="00BC00D2" w:rsidRPr="009330C6" w:rsidRDefault="00BC00D2" w:rsidP="000167A5">
      <w:pPr>
        <w:spacing w:line="276" w:lineRule="auto"/>
        <w:rPr>
          <w:sz w:val="22"/>
          <w:szCs w:val="22"/>
          <w:lang w:eastAsia="x-none"/>
        </w:rPr>
      </w:pPr>
    </w:p>
    <w:p w:rsidR="00252462" w:rsidRPr="009330C6" w:rsidRDefault="00252462" w:rsidP="000167A5">
      <w:pPr>
        <w:spacing w:line="276" w:lineRule="auto"/>
        <w:ind w:firstLine="708"/>
        <w:jc w:val="both"/>
        <w:rPr>
          <w:rFonts w:ascii="Arial Narrow" w:hAnsi="Arial Narrow"/>
          <w:sz w:val="22"/>
          <w:szCs w:val="22"/>
        </w:rPr>
      </w:pPr>
      <w:r w:rsidRPr="009330C6">
        <w:rPr>
          <w:rFonts w:ascii="Arial Narrow" w:hAnsi="Arial Narrow"/>
          <w:sz w:val="22"/>
          <w:szCs w:val="22"/>
        </w:rPr>
        <w:t>Planowane nawierzchnie utwardzone obejmą:</w:t>
      </w:r>
    </w:p>
    <w:p w:rsidR="002B2420" w:rsidRPr="009330C6" w:rsidRDefault="00252462" w:rsidP="000167A5">
      <w:pPr>
        <w:numPr>
          <w:ilvl w:val="0"/>
          <w:numId w:val="37"/>
        </w:numPr>
        <w:spacing w:line="276" w:lineRule="auto"/>
        <w:jc w:val="both"/>
        <w:rPr>
          <w:rFonts w:ascii="Arial Narrow" w:hAnsi="Arial Narrow" w:cs="Arial"/>
          <w:sz w:val="22"/>
          <w:szCs w:val="22"/>
        </w:rPr>
      </w:pPr>
      <w:r w:rsidRPr="009330C6">
        <w:rPr>
          <w:rFonts w:ascii="Arial Narrow" w:hAnsi="Arial Narrow" w:cs="Arial"/>
          <w:sz w:val="22"/>
          <w:szCs w:val="22"/>
        </w:rPr>
        <w:t>wewnętrzną komunikację PSZOK</w:t>
      </w:r>
      <w:r w:rsidR="00BC00D2" w:rsidRPr="009330C6">
        <w:rPr>
          <w:rFonts w:ascii="Arial Narrow" w:hAnsi="Arial Narrow" w:cs="Arial"/>
          <w:sz w:val="22"/>
          <w:szCs w:val="22"/>
        </w:rPr>
        <w:t xml:space="preserve"> (plac manewrowy, chodniki)</w:t>
      </w:r>
    </w:p>
    <w:p w:rsidR="00252462" w:rsidRPr="009330C6" w:rsidRDefault="00252462" w:rsidP="000167A5">
      <w:pPr>
        <w:numPr>
          <w:ilvl w:val="0"/>
          <w:numId w:val="37"/>
        </w:numPr>
        <w:spacing w:line="276" w:lineRule="auto"/>
        <w:jc w:val="both"/>
        <w:rPr>
          <w:rFonts w:ascii="Arial Narrow" w:hAnsi="Arial Narrow" w:cs="Arial"/>
          <w:sz w:val="22"/>
          <w:szCs w:val="22"/>
        </w:rPr>
      </w:pPr>
      <w:r w:rsidRPr="009330C6">
        <w:rPr>
          <w:rFonts w:ascii="Arial Narrow" w:hAnsi="Arial Narrow" w:cs="Arial"/>
          <w:sz w:val="22"/>
          <w:szCs w:val="22"/>
        </w:rPr>
        <w:t>parkingi dla mieszkańców i pracowników PSZOK,</w:t>
      </w:r>
      <w:r w:rsidR="00BC00D2" w:rsidRPr="009330C6">
        <w:rPr>
          <w:rFonts w:ascii="Arial Narrow" w:hAnsi="Arial Narrow"/>
          <w:sz w:val="22"/>
          <w:szCs w:val="22"/>
        </w:rPr>
        <w:t xml:space="preserve"> - przewidziano 3 miejsca postojowe </w:t>
      </w:r>
    </w:p>
    <w:p w:rsidR="00D16A1E" w:rsidRPr="009330C6" w:rsidRDefault="00DD52FB" w:rsidP="000167A5">
      <w:pPr>
        <w:numPr>
          <w:ilvl w:val="0"/>
          <w:numId w:val="37"/>
        </w:numPr>
        <w:spacing w:line="276" w:lineRule="auto"/>
        <w:jc w:val="both"/>
        <w:rPr>
          <w:rFonts w:ascii="Arial Narrow" w:hAnsi="Arial Narrow" w:cs="Arial"/>
          <w:sz w:val="22"/>
          <w:szCs w:val="22"/>
        </w:rPr>
      </w:pPr>
      <w:r w:rsidRPr="009330C6">
        <w:rPr>
          <w:rFonts w:ascii="Arial Narrow" w:hAnsi="Arial Narrow" w:cs="Arial"/>
          <w:sz w:val="22"/>
          <w:szCs w:val="22"/>
        </w:rPr>
        <w:t>zagłębione stanowisko na kontener</w:t>
      </w:r>
      <w:r w:rsidR="00BC00D2" w:rsidRPr="009330C6">
        <w:rPr>
          <w:rFonts w:ascii="Arial Narrow" w:hAnsi="Arial Narrow" w:cs="Arial"/>
          <w:sz w:val="22"/>
          <w:szCs w:val="22"/>
        </w:rPr>
        <w:t>y</w:t>
      </w:r>
      <w:r w:rsidRPr="009330C6">
        <w:rPr>
          <w:rFonts w:ascii="Arial Narrow" w:hAnsi="Arial Narrow" w:cs="Arial"/>
          <w:sz w:val="22"/>
          <w:szCs w:val="22"/>
        </w:rPr>
        <w:t xml:space="preserve"> </w:t>
      </w:r>
      <w:r w:rsidR="00252462" w:rsidRPr="009330C6">
        <w:rPr>
          <w:rFonts w:ascii="Arial Narrow" w:hAnsi="Arial Narrow" w:cs="Arial"/>
          <w:sz w:val="22"/>
          <w:szCs w:val="22"/>
        </w:rPr>
        <w:t>budowlan</w:t>
      </w:r>
      <w:r w:rsidR="00BC00D2" w:rsidRPr="009330C6">
        <w:rPr>
          <w:rFonts w:ascii="Arial Narrow" w:hAnsi="Arial Narrow" w:cs="Arial"/>
          <w:sz w:val="22"/>
          <w:szCs w:val="22"/>
        </w:rPr>
        <w:t>e</w:t>
      </w:r>
      <w:r w:rsidR="00D16A1E" w:rsidRPr="009330C6">
        <w:rPr>
          <w:rFonts w:ascii="Arial Narrow" w:hAnsi="Arial Narrow" w:cs="Arial"/>
          <w:sz w:val="22"/>
          <w:szCs w:val="22"/>
        </w:rPr>
        <w:t>,</w:t>
      </w:r>
    </w:p>
    <w:p w:rsidR="00252462" w:rsidRPr="009330C6" w:rsidRDefault="00D16A1E" w:rsidP="000167A5">
      <w:pPr>
        <w:numPr>
          <w:ilvl w:val="0"/>
          <w:numId w:val="37"/>
        </w:numPr>
        <w:spacing w:line="276" w:lineRule="auto"/>
        <w:jc w:val="both"/>
        <w:rPr>
          <w:rFonts w:ascii="Arial Narrow" w:hAnsi="Arial Narrow" w:cs="Arial"/>
          <w:sz w:val="22"/>
          <w:szCs w:val="22"/>
        </w:rPr>
      </w:pPr>
      <w:r w:rsidRPr="009330C6">
        <w:rPr>
          <w:rFonts w:ascii="Arial Narrow" w:hAnsi="Arial Narrow" w:cs="Arial"/>
          <w:sz w:val="22"/>
          <w:szCs w:val="22"/>
        </w:rPr>
        <w:t>wykonanie wagi dla sam</w:t>
      </w:r>
      <w:r w:rsidR="0064191A" w:rsidRPr="009330C6">
        <w:rPr>
          <w:rFonts w:ascii="Arial Narrow" w:hAnsi="Arial Narrow" w:cs="Arial"/>
          <w:sz w:val="22"/>
          <w:szCs w:val="22"/>
        </w:rPr>
        <w:t>ochodów osobowych i ciężarowych</w:t>
      </w:r>
    </w:p>
    <w:p w:rsidR="00BC00D2" w:rsidRPr="009330C6" w:rsidRDefault="00BC00D2" w:rsidP="000167A5">
      <w:pPr>
        <w:numPr>
          <w:ilvl w:val="0"/>
          <w:numId w:val="37"/>
        </w:numPr>
        <w:spacing w:line="276" w:lineRule="auto"/>
        <w:jc w:val="both"/>
        <w:rPr>
          <w:rFonts w:ascii="Arial Narrow" w:hAnsi="Arial Narrow" w:cs="Arial"/>
          <w:sz w:val="22"/>
          <w:szCs w:val="22"/>
        </w:rPr>
      </w:pPr>
      <w:r w:rsidRPr="009330C6">
        <w:rPr>
          <w:rFonts w:ascii="Arial Narrow" w:hAnsi="Arial Narrow" w:cs="Arial"/>
          <w:sz w:val="22"/>
          <w:szCs w:val="22"/>
        </w:rPr>
        <w:t>ścieżka edukacyjna (chodniki)</w:t>
      </w:r>
    </w:p>
    <w:p w:rsidR="00BC00D2" w:rsidRPr="009330C6" w:rsidRDefault="00BC00D2" w:rsidP="000167A5">
      <w:pPr>
        <w:spacing w:line="276" w:lineRule="auto"/>
        <w:ind w:left="720"/>
        <w:jc w:val="both"/>
        <w:rPr>
          <w:rFonts w:ascii="Arial Narrow" w:hAnsi="Arial Narrow" w:cs="Arial"/>
          <w:sz w:val="22"/>
          <w:szCs w:val="22"/>
        </w:rPr>
      </w:pPr>
    </w:p>
    <w:p w:rsidR="00252462" w:rsidRDefault="00252462"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Powierzchnia </w:t>
      </w:r>
      <w:r w:rsidR="00D16A1E" w:rsidRPr="009330C6">
        <w:rPr>
          <w:rFonts w:ascii="Arial Narrow" w:hAnsi="Arial Narrow"/>
          <w:sz w:val="22"/>
          <w:szCs w:val="22"/>
        </w:rPr>
        <w:t>nawierzchni utwardzonych (w tym waga i zagłębienie</w:t>
      </w:r>
      <w:r w:rsidR="002F3E5E">
        <w:rPr>
          <w:rFonts w:ascii="Arial Narrow" w:hAnsi="Arial Narrow"/>
          <w:sz w:val="22"/>
          <w:szCs w:val="22"/>
        </w:rPr>
        <w:t xml:space="preserve"> </w:t>
      </w:r>
      <w:r w:rsidR="00D16A1E" w:rsidRPr="009330C6">
        <w:rPr>
          <w:rFonts w:ascii="Arial Narrow" w:hAnsi="Arial Narrow"/>
          <w:sz w:val="22"/>
          <w:szCs w:val="22"/>
        </w:rPr>
        <w:t>)</w:t>
      </w:r>
      <w:r w:rsidRPr="009330C6">
        <w:rPr>
          <w:rFonts w:ascii="Arial Narrow" w:hAnsi="Arial Narrow"/>
          <w:sz w:val="22"/>
          <w:szCs w:val="22"/>
        </w:rPr>
        <w:t xml:space="preserve"> ok</w:t>
      </w:r>
      <w:r w:rsidR="002B2420" w:rsidRPr="009330C6">
        <w:rPr>
          <w:rFonts w:ascii="Arial Narrow" w:hAnsi="Arial Narrow"/>
          <w:sz w:val="22"/>
          <w:szCs w:val="22"/>
        </w:rPr>
        <w:t>.</w:t>
      </w:r>
      <w:r w:rsidRPr="009330C6">
        <w:rPr>
          <w:rFonts w:ascii="Arial Narrow" w:hAnsi="Arial Narrow"/>
          <w:sz w:val="22"/>
          <w:szCs w:val="22"/>
        </w:rPr>
        <w:t xml:space="preserve"> </w:t>
      </w:r>
      <w:r w:rsidR="002F3E5E">
        <w:rPr>
          <w:rFonts w:ascii="Arial Narrow" w:hAnsi="Arial Narrow"/>
          <w:sz w:val="22"/>
          <w:szCs w:val="22"/>
        </w:rPr>
        <w:t>170</w:t>
      </w:r>
      <w:r w:rsidR="00363656">
        <w:rPr>
          <w:rFonts w:ascii="Arial Narrow" w:hAnsi="Arial Narrow"/>
          <w:sz w:val="22"/>
          <w:szCs w:val="22"/>
        </w:rPr>
        <w:t>0</w:t>
      </w:r>
      <w:r w:rsidRPr="009330C6">
        <w:rPr>
          <w:rFonts w:ascii="Arial Narrow" w:hAnsi="Arial Narrow"/>
          <w:sz w:val="22"/>
          <w:szCs w:val="22"/>
        </w:rPr>
        <w:t xml:space="preserve"> m</w:t>
      </w:r>
      <w:r w:rsidRPr="009330C6">
        <w:rPr>
          <w:rFonts w:ascii="Arial Narrow" w:hAnsi="Arial Narrow"/>
          <w:sz w:val="22"/>
          <w:szCs w:val="22"/>
          <w:vertAlign w:val="superscript"/>
        </w:rPr>
        <w:t>2</w:t>
      </w:r>
      <w:r w:rsidRPr="009330C6">
        <w:rPr>
          <w:rFonts w:ascii="Arial Narrow" w:hAnsi="Arial Narrow"/>
          <w:sz w:val="22"/>
          <w:szCs w:val="22"/>
        </w:rPr>
        <w:t>.</w:t>
      </w:r>
      <w:r w:rsidR="008854A0" w:rsidRPr="009330C6">
        <w:rPr>
          <w:rFonts w:ascii="Arial Narrow" w:hAnsi="Arial Narrow"/>
          <w:sz w:val="22"/>
          <w:szCs w:val="22"/>
        </w:rPr>
        <w:t xml:space="preserve"> </w:t>
      </w:r>
    </w:p>
    <w:p w:rsidR="00363656" w:rsidRPr="009330C6" w:rsidRDefault="00363656" w:rsidP="000167A5">
      <w:pPr>
        <w:spacing w:line="276" w:lineRule="auto"/>
        <w:ind w:firstLine="708"/>
        <w:jc w:val="both"/>
        <w:rPr>
          <w:rFonts w:ascii="Arial Narrow" w:hAnsi="Arial Narrow"/>
          <w:sz w:val="22"/>
          <w:szCs w:val="22"/>
        </w:rPr>
      </w:pPr>
    </w:p>
    <w:p w:rsidR="007B607D" w:rsidRPr="009330C6" w:rsidRDefault="007B607D" w:rsidP="00D503F7">
      <w:pPr>
        <w:pStyle w:val="Nagwek4"/>
        <w:spacing w:line="276" w:lineRule="auto"/>
        <w:ind w:left="851" w:hanging="851"/>
        <w:rPr>
          <w:sz w:val="22"/>
          <w:szCs w:val="22"/>
        </w:rPr>
      </w:pPr>
      <w:bookmarkStart w:id="76" w:name="_Toc501098663"/>
      <w:bookmarkStart w:id="77" w:name="_Toc17265307"/>
      <w:r w:rsidRPr="009330C6">
        <w:rPr>
          <w:sz w:val="22"/>
          <w:szCs w:val="22"/>
        </w:rPr>
        <w:t>Ogrodzenie</w:t>
      </w:r>
      <w:bookmarkEnd w:id="76"/>
      <w:bookmarkEnd w:id="77"/>
    </w:p>
    <w:p w:rsidR="007B607D" w:rsidRPr="009330C6" w:rsidRDefault="007B607D"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Proponuje się wykonanie ogrodzenia </w:t>
      </w:r>
      <w:r w:rsidR="00365D0D" w:rsidRPr="009330C6">
        <w:rPr>
          <w:rFonts w:ascii="Arial Narrow" w:hAnsi="Arial Narrow"/>
          <w:sz w:val="22"/>
          <w:szCs w:val="22"/>
        </w:rPr>
        <w:t>panelowego</w:t>
      </w:r>
      <w:r w:rsidRPr="009330C6">
        <w:rPr>
          <w:rFonts w:ascii="Arial Narrow" w:hAnsi="Arial Narrow"/>
          <w:sz w:val="22"/>
          <w:szCs w:val="22"/>
        </w:rPr>
        <w:t xml:space="preserve">. Wysokość ogrodzenia ok. 2,0 m. Na wjeździe </w:t>
      </w:r>
      <w:r w:rsidR="00365D0D" w:rsidRPr="009330C6">
        <w:rPr>
          <w:rFonts w:ascii="Arial Narrow" w:hAnsi="Arial Narrow"/>
          <w:sz w:val="22"/>
          <w:szCs w:val="22"/>
        </w:rPr>
        <w:t xml:space="preserve">projektuje się </w:t>
      </w:r>
      <w:r w:rsidRPr="009330C6">
        <w:rPr>
          <w:rFonts w:ascii="Arial Narrow" w:hAnsi="Arial Narrow"/>
          <w:sz w:val="22"/>
          <w:szCs w:val="22"/>
        </w:rPr>
        <w:t>bram</w:t>
      </w:r>
      <w:r w:rsidR="00365D0D" w:rsidRPr="009330C6">
        <w:rPr>
          <w:rFonts w:ascii="Arial Narrow" w:hAnsi="Arial Narrow"/>
          <w:sz w:val="22"/>
          <w:szCs w:val="22"/>
        </w:rPr>
        <w:t>ę</w:t>
      </w:r>
      <w:r w:rsidRPr="009330C6">
        <w:rPr>
          <w:rFonts w:ascii="Arial Narrow" w:hAnsi="Arial Narrow"/>
          <w:sz w:val="22"/>
          <w:szCs w:val="22"/>
        </w:rPr>
        <w:t xml:space="preserve"> </w:t>
      </w:r>
      <w:r w:rsidR="00365D0D" w:rsidRPr="009330C6">
        <w:rPr>
          <w:rFonts w:ascii="Arial Narrow" w:hAnsi="Arial Narrow"/>
          <w:sz w:val="22"/>
          <w:szCs w:val="22"/>
        </w:rPr>
        <w:t xml:space="preserve">oraz furtkę </w:t>
      </w:r>
      <w:r w:rsidRPr="009330C6">
        <w:rPr>
          <w:rFonts w:ascii="Arial Narrow" w:hAnsi="Arial Narrow"/>
          <w:sz w:val="22"/>
          <w:szCs w:val="22"/>
        </w:rPr>
        <w:t>zamykan</w:t>
      </w:r>
      <w:r w:rsidR="002F3E5E">
        <w:rPr>
          <w:rFonts w:ascii="Arial Narrow" w:hAnsi="Arial Narrow"/>
          <w:sz w:val="22"/>
          <w:szCs w:val="22"/>
        </w:rPr>
        <w:t>e</w:t>
      </w:r>
      <w:r w:rsidRPr="009330C6">
        <w:rPr>
          <w:rFonts w:ascii="Arial Narrow" w:hAnsi="Arial Narrow"/>
          <w:sz w:val="22"/>
          <w:szCs w:val="22"/>
        </w:rPr>
        <w:t xml:space="preserve"> poza godzinami funkcjonowania PSZOK.</w:t>
      </w:r>
    </w:p>
    <w:p w:rsidR="00365D0D" w:rsidRPr="009330C6" w:rsidRDefault="00365D0D"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Wjazd i wyjazd na teren </w:t>
      </w:r>
      <w:proofErr w:type="spellStart"/>
      <w:r w:rsidRPr="009330C6">
        <w:rPr>
          <w:rFonts w:ascii="Arial Narrow" w:hAnsi="Arial Narrow"/>
          <w:sz w:val="22"/>
          <w:szCs w:val="22"/>
        </w:rPr>
        <w:t>PSZOKu</w:t>
      </w:r>
      <w:proofErr w:type="spellEnd"/>
      <w:r w:rsidRPr="009330C6">
        <w:rPr>
          <w:rFonts w:ascii="Arial Narrow" w:hAnsi="Arial Narrow"/>
          <w:sz w:val="22"/>
          <w:szCs w:val="22"/>
        </w:rPr>
        <w:t xml:space="preserve"> będzie kontrolowany za pomocą </w:t>
      </w:r>
      <w:r w:rsidR="00363656">
        <w:rPr>
          <w:rFonts w:ascii="Arial Narrow" w:hAnsi="Arial Narrow"/>
          <w:sz w:val="22"/>
          <w:szCs w:val="22"/>
        </w:rPr>
        <w:t xml:space="preserve">dwóch </w:t>
      </w:r>
      <w:r w:rsidRPr="009330C6">
        <w:rPr>
          <w:rFonts w:ascii="Arial Narrow" w:hAnsi="Arial Narrow"/>
          <w:sz w:val="22"/>
          <w:szCs w:val="22"/>
        </w:rPr>
        <w:t>szlabanów.</w:t>
      </w:r>
    </w:p>
    <w:p w:rsidR="002B2420" w:rsidRPr="009330C6" w:rsidRDefault="002B2420" w:rsidP="000167A5">
      <w:pPr>
        <w:spacing w:line="276" w:lineRule="auto"/>
        <w:ind w:firstLine="708"/>
        <w:jc w:val="both"/>
        <w:rPr>
          <w:rFonts w:ascii="Arial Narrow" w:hAnsi="Arial Narrow"/>
          <w:sz w:val="22"/>
          <w:szCs w:val="22"/>
        </w:rPr>
      </w:pPr>
    </w:p>
    <w:p w:rsidR="007B607D" w:rsidRPr="009330C6" w:rsidRDefault="007B607D" w:rsidP="00D503F7">
      <w:pPr>
        <w:pStyle w:val="Nagwek4"/>
        <w:spacing w:line="276" w:lineRule="auto"/>
        <w:ind w:left="851" w:hanging="851"/>
        <w:rPr>
          <w:sz w:val="22"/>
          <w:szCs w:val="22"/>
        </w:rPr>
      </w:pPr>
      <w:bookmarkStart w:id="78" w:name="_Toc501098664"/>
      <w:bookmarkStart w:id="79" w:name="_Toc17265308"/>
      <w:r w:rsidRPr="009330C6">
        <w:rPr>
          <w:sz w:val="22"/>
          <w:szCs w:val="22"/>
        </w:rPr>
        <w:t>Tereny zielone</w:t>
      </w:r>
      <w:bookmarkEnd w:id="78"/>
      <w:bookmarkEnd w:id="79"/>
    </w:p>
    <w:p w:rsidR="007B607D" w:rsidRPr="009330C6" w:rsidRDefault="007B607D" w:rsidP="000167A5">
      <w:pPr>
        <w:pStyle w:val="Akapitzlist"/>
        <w:spacing w:line="276" w:lineRule="auto"/>
        <w:ind w:left="0" w:firstLine="708"/>
        <w:jc w:val="both"/>
        <w:rPr>
          <w:rFonts w:ascii="Arial" w:eastAsia="Calibri" w:hAnsi="Arial" w:cs="Arial"/>
          <w:sz w:val="22"/>
          <w:szCs w:val="22"/>
          <w:lang w:eastAsia="en-US"/>
        </w:rPr>
      </w:pPr>
      <w:r w:rsidRPr="009330C6">
        <w:rPr>
          <w:rFonts w:ascii="Arial Narrow" w:hAnsi="Arial Narrow"/>
          <w:sz w:val="22"/>
          <w:szCs w:val="22"/>
        </w:rPr>
        <w:t xml:space="preserve">Tereny zielone planuje się wykonać jako powierzchnie trawiaste z miejscowymi </w:t>
      </w:r>
      <w:proofErr w:type="spellStart"/>
      <w:r w:rsidRPr="009330C6">
        <w:rPr>
          <w:rFonts w:ascii="Arial Narrow" w:hAnsi="Arial Narrow"/>
          <w:sz w:val="22"/>
          <w:szCs w:val="22"/>
        </w:rPr>
        <w:t>nasadzeniami</w:t>
      </w:r>
      <w:proofErr w:type="spellEnd"/>
      <w:r w:rsidRPr="009330C6">
        <w:rPr>
          <w:rFonts w:ascii="Arial Narrow" w:hAnsi="Arial Narrow"/>
          <w:sz w:val="22"/>
          <w:szCs w:val="22"/>
        </w:rPr>
        <w:t xml:space="preserve"> krzewów i drzew oraz jako szpalery zieleni izolacyjnej wzdłuż granic działki</w:t>
      </w:r>
      <w:r w:rsidRPr="009330C6">
        <w:rPr>
          <w:rFonts w:ascii="Arial" w:eastAsia="Calibri" w:hAnsi="Arial" w:cs="Arial"/>
          <w:sz w:val="22"/>
          <w:szCs w:val="22"/>
          <w:lang w:eastAsia="en-US"/>
        </w:rPr>
        <w:t>.</w:t>
      </w:r>
    </w:p>
    <w:p w:rsidR="002B2420" w:rsidRPr="009330C6" w:rsidRDefault="002B2420" w:rsidP="000167A5">
      <w:pPr>
        <w:pStyle w:val="Akapitzlist"/>
        <w:spacing w:line="276" w:lineRule="auto"/>
        <w:ind w:left="0" w:firstLine="708"/>
        <w:jc w:val="both"/>
        <w:rPr>
          <w:rFonts w:ascii="Arial" w:eastAsia="Calibri" w:hAnsi="Arial" w:cs="Arial"/>
          <w:sz w:val="22"/>
          <w:szCs w:val="22"/>
          <w:lang w:eastAsia="en-US"/>
        </w:rPr>
      </w:pPr>
    </w:p>
    <w:p w:rsidR="007B607D" w:rsidRPr="009330C6" w:rsidRDefault="007B607D" w:rsidP="00D503F7">
      <w:pPr>
        <w:pStyle w:val="Nagwek4"/>
        <w:spacing w:line="276" w:lineRule="auto"/>
        <w:ind w:left="851" w:hanging="851"/>
        <w:rPr>
          <w:sz w:val="22"/>
          <w:szCs w:val="22"/>
        </w:rPr>
      </w:pPr>
      <w:bookmarkStart w:id="80" w:name="_Toc501098665"/>
      <w:bookmarkStart w:id="81" w:name="_Toc17265309"/>
      <w:r w:rsidRPr="009330C6">
        <w:rPr>
          <w:sz w:val="22"/>
          <w:szCs w:val="22"/>
        </w:rPr>
        <w:t>Oświetlenie terenu</w:t>
      </w:r>
      <w:bookmarkEnd w:id="80"/>
      <w:bookmarkEnd w:id="81"/>
    </w:p>
    <w:p w:rsidR="007B607D" w:rsidRDefault="00C3661F"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Przewiduje się wykonanie oświetlenia terenu przy pomocy opraw zainstalowanych na obiektach kubaturowych (wiaty, hale) jak również na masztach. Oświetlenie częściowo zostanie zasilone z </w:t>
      </w:r>
      <w:r w:rsidR="00363656">
        <w:rPr>
          <w:rFonts w:ascii="Arial Narrow" w:hAnsi="Arial Narrow"/>
          <w:sz w:val="22"/>
          <w:szCs w:val="22"/>
        </w:rPr>
        <w:t>sieci elektroenergetycznej – warunki techniczne na przyłączenie do sieci elektroenergetycznej ENERGA OPERATOR SA stanowią załącznik do PFU.</w:t>
      </w:r>
    </w:p>
    <w:p w:rsidR="00363656" w:rsidRPr="009330C6" w:rsidRDefault="00363656" w:rsidP="000167A5">
      <w:pPr>
        <w:spacing w:line="276" w:lineRule="auto"/>
        <w:ind w:firstLine="708"/>
        <w:jc w:val="both"/>
        <w:rPr>
          <w:rFonts w:ascii="Arial Narrow" w:hAnsi="Arial Narrow"/>
          <w:sz w:val="22"/>
          <w:szCs w:val="22"/>
        </w:rPr>
      </w:pPr>
    </w:p>
    <w:p w:rsidR="00C3661F" w:rsidRPr="009330C6" w:rsidRDefault="00843941" w:rsidP="00D503F7">
      <w:pPr>
        <w:pStyle w:val="Nagwek4"/>
        <w:spacing w:line="276" w:lineRule="auto"/>
        <w:ind w:left="851" w:hanging="851"/>
        <w:rPr>
          <w:sz w:val="22"/>
          <w:szCs w:val="22"/>
        </w:rPr>
      </w:pPr>
      <w:bookmarkStart w:id="82" w:name="_Toc501098666"/>
      <w:bookmarkStart w:id="83" w:name="_Toc17265310"/>
      <w:r w:rsidRPr="009330C6">
        <w:rPr>
          <w:sz w:val="22"/>
          <w:szCs w:val="22"/>
        </w:rPr>
        <w:t>Wodociąg</w:t>
      </w:r>
      <w:bookmarkEnd w:id="82"/>
      <w:bookmarkEnd w:id="83"/>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sz w:val="22"/>
          <w:szCs w:val="22"/>
        </w:rPr>
        <w:t xml:space="preserve">Zaopatrzenie w wodę przewiduje się z istniejącego wodociągu ø200 PE zlokalizowanego w ul. Franciszka Hynka. </w:t>
      </w:r>
      <w:r w:rsidRPr="009330C6">
        <w:rPr>
          <w:rFonts w:ascii="Arial Narrow" w:hAnsi="Arial Narrow" w:cs="Arial"/>
          <w:sz w:val="22"/>
          <w:szCs w:val="22"/>
        </w:rPr>
        <w:t>W tym celu wykonane zostanie przyłącze wodociągowe o minimalnej średnicy Φ40 PE PN10, jednak dla celów p-</w:t>
      </w:r>
      <w:proofErr w:type="spellStart"/>
      <w:r w:rsidRPr="009330C6">
        <w:rPr>
          <w:rFonts w:ascii="Arial Narrow" w:hAnsi="Arial Narrow" w:cs="Arial"/>
          <w:sz w:val="22"/>
          <w:szCs w:val="22"/>
        </w:rPr>
        <w:t>poż</w:t>
      </w:r>
      <w:proofErr w:type="spellEnd"/>
      <w:r w:rsidRPr="009330C6">
        <w:rPr>
          <w:rFonts w:ascii="Arial Narrow" w:hAnsi="Arial Narrow" w:cs="Arial"/>
          <w:sz w:val="22"/>
          <w:szCs w:val="22"/>
        </w:rPr>
        <w:t>. winien być wykonany o minimalnej średnicy Φ90 PE PN10. Wodociąg ten dostarczać będzie wodę do kontenera biurowo-socjalnego na potrzeby socjalne oraz do hydrantu nadziemnego Dn80 do celów p.poż. Za miejscem włączenia należy zabudować zasuwę dla przyłączy wodociągowych o minimalnej średnicy Φ50 z miękkim doszczelnieniem w obudowie ulicznej teleskopowej. Rurę przewodową z kołnierzem zasuwy należy połączyć przy pomocy łącznika żeliwnego rurowo kołnierzowego Dn50/Dn40. Zmiany kierunku przebiegu rurociągu należy wykonać za pomocą kolan lub łuków doczołowych PE. Pozostałe niewielkie zmiany kierunku przebiegu należy wykonać wykorzystując giętkość przewodu PE, jednak nie wolno przekraczać dopuszczalnych ugięć podawanych przez producenta rur.</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xml:space="preserve">Na końcu wodociągu zabudowany zostanie hydrant p.poż. nadziemny DN80. Hydrant ten będzie pełnił zadanie zabezpieczenia w wodę do celów p.poż nowej inwestycji. Podejście pod ten hydrant wykonane zostanie w następującej kolejności: </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łącznik żeliwny rurowo-kołnierzowy Dn80/Dz90</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zasuwa żeliwna kołnierzowa Dn80 w obudowie ulicznej teleskopowej,</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prostka żeliwna dwukołnierzowa Dn80 długości 1,0m,</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kolano żeliwne kołnierzowe ze stopką Dn80,</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hydrant nadziemny Dn80 z automatycznym odwodnieniem kolumny hydrantowej.</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Przed hydrantem należy zamontować zasuwę odcinającą DN80 (która powinna pozostawać stale otwarta) z obudową i skrzynką żeliwną. Obok zasuwy i hydrantu należy zamontować tabliczki orientacyjne opisujące ich położenie. Tabliczki, z tworzywa z wyciskanymi literami należy umieścić na istniejącym trwałym obiekcie budowlanym lub na specjalnie wykonanym słupku na wysokości ok. 2 metrów nad terenem, w widocznym miejscu, w odległości nie większej niż 5 metrów od oznaczonego uzbrojenia. Dla tabliczek oznaczających zasuwy wodociągowe obowiązuje tło białe, a cyfry, litery, układ współrzędnych i obrzeża kolor niebieski. Tabliczki wykonać zgodnie ze wzorem zamieszczonym w PN-86/B – 09700 „Tablice orientacyjne do oznakowania uzbrojenia na przewodach wodociągowych. Po zamontowaniu hydrant należy obsypać żwirem o granulacji 0,5 – 2,0 mm w celu niezawodnego odwodnienia hydrantu. Teren wokół hydrantu łącznie z zasuwą 2 x 1 m. należy utwardzić betonem grubości 15 cm.</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Odgałęzienie wodociągu do kontenera biurowo-socjalnego wykonane będzie z rur PE100 o średnicy minimum Φ40, określonej ostatecznie w projekcie budowlanym. Odgałęzienie zostanie wykonane przy pomocy trójnika doczołowego PE DN90, a następnie redukcji doczołowej DN90/DN40. Następnie przy pomocy dwóch muf elektrooporowych PE Dz32 należy zamontować zasuwę żeliwną DN50 z króćcami PE100 do zgrzewania w obudowie ulicznej teleskopowej.</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xml:space="preserve">Przejście wodociągu pod istniejącą drogę publiczną ul. Franciszka Hynka, w przypadku lokalizacji w drogach wewnętrznych oraz przy skrzyżowaniu z innym projektowanym uzbrojeniem podziemnym wykonane będzie w rurze ochronnej PE100 SDR11 o minimalnej średnicy 200mm. Rurę przewodową należy wprowadzić do rury ochronnej na płozach dystansowych z tworzywa. Płozy powinny być wyposażone w kółka, a ich wysokość nie powinna być większa niż 25mm. Końce rury ochronnej należy zabezpieczyć manszetami gumowymi mocowanymi za pomocą opaskami zaciskowymi ślimakowymi ze stali nierdzewnej. </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Rozliczenie za zużytą wodę na terenie nowego PSZOK odbywać się będzie na podstawie wskazań wodomierza, który ze względu na potrzeby p-</w:t>
      </w:r>
      <w:proofErr w:type="spellStart"/>
      <w:r w:rsidRPr="009330C6">
        <w:rPr>
          <w:rFonts w:ascii="Arial Narrow" w:hAnsi="Arial Narrow" w:cs="Arial"/>
          <w:sz w:val="22"/>
          <w:szCs w:val="22"/>
        </w:rPr>
        <w:t>poż</w:t>
      </w:r>
      <w:proofErr w:type="spellEnd"/>
      <w:r w:rsidRPr="009330C6">
        <w:rPr>
          <w:rFonts w:ascii="Arial Narrow" w:hAnsi="Arial Narrow" w:cs="Arial"/>
          <w:sz w:val="22"/>
          <w:szCs w:val="22"/>
        </w:rPr>
        <w:t xml:space="preserve">. należy przewidzieć jako sprzężony w komorze lub studzience wodomierzowej. Zestaw wodomierzowy powinien być wyposażony w zawór zwrotny </w:t>
      </w:r>
      <w:proofErr w:type="spellStart"/>
      <w:r w:rsidRPr="009330C6">
        <w:rPr>
          <w:rFonts w:ascii="Arial Narrow" w:hAnsi="Arial Narrow" w:cs="Arial"/>
          <w:sz w:val="22"/>
          <w:szCs w:val="22"/>
        </w:rPr>
        <w:t>antyskażeniowy</w:t>
      </w:r>
      <w:proofErr w:type="spellEnd"/>
      <w:r w:rsidRPr="009330C6">
        <w:rPr>
          <w:rFonts w:ascii="Arial Narrow" w:hAnsi="Arial Narrow" w:cs="Arial"/>
          <w:sz w:val="22"/>
          <w:szCs w:val="22"/>
        </w:rPr>
        <w:t xml:space="preserve"> od strony instalacji wewnętrznej. </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Dodatkowo przed i za studnią wodomierzową należy zamontować zasuwy kołnierzowe Dn80 odcinające typu długiego w obudowach ulicznych teleskopowych. Wszystkie połączenia rur PE z kołnierzami żeliwnymi należy wykonać za pomocą łączników żeliwnych rurowo-kołnierzowych.</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Nad rurociągiem z rur PE należy ułożyć taśmę lokalizacyjno-ostrzegawczą koloru niebieskiego o szerokości 200 mm z zatopioną wkładką z zamocowaniem jej do skrzynek zasuw. Taśmę należy prowadzić na wysokości 20 cm nad grzbietem rur.</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Przebieg projektowanej sieci wodociągowej przedstawiono na projekcie zagospodarowania terenu.</w:t>
      </w:r>
    </w:p>
    <w:p w:rsidR="002B2420" w:rsidRPr="009330C6" w:rsidRDefault="002B2420" w:rsidP="000167A5">
      <w:pPr>
        <w:spacing w:line="276" w:lineRule="auto"/>
        <w:ind w:firstLine="708"/>
        <w:jc w:val="both"/>
        <w:rPr>
          <w:rFonts w:ascii="Arial Narrow" w:hAnsi="Arial Narrow"/>
          <w:sz w:val="22"/>
          <w:szCs w:val="22"/>
        </w:rPr>
      </w:pPr>
    </w:p>
    <w:p w:rsidR="00BC77E2" w:rsidRPr="009330C6" w:rsidRDefault="00BC77E2" w:rsidP="000167A5">
      <w:pPr>
        <w:spacing w:line="276" w:lineRule="auto"/>
        <w:ind w:firstLine="708"/>
        <w:jc w:val="both"/>
        <w:rPr>
          <w:rFonts w:ascii="Arial Narrow" w:hAnsi="Arial Narrow"/>
          <w:sz w:val="22"/>
          <w:szCs w:val="22"/>
        </w:rPr>
      </w:pPr>
    </w:p>
    <w:p w:rsidR="00C3661F" w:rsidRPr="009330C6" w:rsidRDefault="00843941" w:rsidP="00D503F7">
      <w:pPr>
        <w:pStyle w:val="Nagwek4"/>
        <w:spacing w:line="276" w:lineRule="auto"/>
        <w:ind w:left="851" w:hanging="851"/>
        <w:rPr>
          <w:sz w:val="22"/>
          <w:szCs w:val="22"/>
        </w:rPr>
      </w:pPr>
      <w:bookmarkStart w:id="84" w:name="_Toc501098667"/>
      <w:bookmarkStart w:id="85" w:name="_Toc17265311"/>
      <w:r w:rsidRPr="009330C6">
        <w:rPr>
          <w:sz w:val="22"/>
          <w:szCs w:val="22"/>
        </w:rPr>
        <w:t>Kanalizacja sanitarna</w:t>
      </w:r>
      <w:bookmarkEnd w:id="84"/>
      <w:bookmarkEnd w:id="85"/>
    </w:p>
    <w:p w:rsidR="002B2420" w:rsidRPr="009330C6" w:rsidRDefault="002B2420" w:rsidP="000167A5">
      <w:pPr>
        <w:spacing w:before="60" w:line="276" w:lineRule="auto"/>
        <w:jc w:val="both"/>
        <w:rPr>
          <w:rFonts w:ascii="Arial Narrow" w:hAnsi="Arial Narrow" w:cs="Arial"/>
          <w:sz w:val="22"/>
          <w:szCs w:val="22"/>
        </w:rPr>
      </w:pPr>
      <w:bookmarkStart w:id="86" w:name="_Hlk526253684"/>
      <w:r w:rsidRPr="009330C6">
        <w:rPr>
          <w:rFonts w:ascii="Arial Narrow" w:hAnsi="Arial Narrow" w:cs="Arial"/>
          <w:sz w:val="22"/>
          <w:szCs w:val="22"/>
        </w:rPr>
        <w:t xml:space="preserve">W warunkach technicznych przyłączenia do sieci wodociągowej i kanalizacji sanitarnej wydanych przez Gdańską Infrastrukturę Wodociągowo-Kanalizacyjną Sp. z o.o. nr W-T/268/2019/DG (pismo nr TO-400-268/2019/WW/273/DG z dnia 25.04.2019 r.) zawarto informację, że odprowadzanie ścieków należy przewidzieć do kanału sanitarnego </w:t>
      </w:r>
      <w:bookmarkEnd w:id="86"/>
      <w:r w:rsidRPr="009330C6">
        <w:rPr>
          <w:rFonts w:ascii="Arial Narrow" w:hAnsi="Arial Narrow" w:cs="Arial"/>
          <w:sz w:val="22"/>
          <w:szCs w:val="22"/>
        </w:rPr>
        <w:t>Φ600 wykonanego z rur kamionkowych zlokalizowanego w ul. Franciszka Hynka i w tym celu należy wybudować kanał sanitarny Φ200 do wysokości działki inwestycyjnej 82/25, a następnie do zrealizowanego kanału sanitarnego wykonać przykanalik sanitarny z w/w nieruchomości.</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Zgodnie z powyższym, ścieki sanitarne z kontenera socjalno-biurowego (pomieszczenia administracyjnego) odprowadzane będą szczelnym systemem rurowym DN200 PVC-u SDR34 SN8 lub kamionkowym (materiał zostanie ostatecznie określony w projekcie budowlanym) do istniejącego kanału sanitarnego Φ600.</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Przy układaniu rur kanalizacyjnych należy także wykonać podsypkę piaskową i zasypkę o grubości 30cm wykonać wyłącznie z piasku drobnoziarnistego bez domieszek do poziomu wymaganego dokumentacją. Wypełnienie wykopu wykonać gruntem wydobytym lub w uzasadnionym przypadku, gruntem wymienionym i zawibrować mechanicznie warstwami co ok. 30 cm. Zawibrowanie nie może wpłynąć na geometrię ułożenia kanalizacji ani jej trwałość.</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xml:space="preserve">Wszystkie przejścia kanalizacji sanitarnej  pod istniejącą jezdnią ul. Franciszka Hynka w Gdańsku stanowiącą część pasa drogowego, poprzez projektowaną drogę wewnętrzną oraz przy skrzyżowaniu z innymi projektowanymi sieciami (wodociągową i elektroenergetyczną) wykonane zostaną w </w:t>
      </w:r>
      <w:bookmarkStart w:id="87" w:name="_Hlk534888861"/>
      <w:r w:rsidRPr="009330C6">
        <w:rPr>
          <w:rFonts w:ascii="Arial Narrow" w:hAnsi="Arial Narrow" w:cs="Arial"/>
          <w:sz w:val="22"/>
          <w:szCs w:val="22"/>
        </w:rPr>
        <w:t xml:space="preserve">rurach ochronnych </w:t>
      </w:r>
      <w:bookmarkEnd w:id="87"/>
      <w:r w:rsidRPr="009330C6">
        <w:rPr>
          <w:rFonts w:ascii="Arial Narrow" w:hAnsi="Arial Narrow" w:cs="Arial"/>
          <w:sz w:val="22"/>
          <w:szCs w:val="22"/>
        </w:rPr>
        <w:t xml:space="preserve">DN280x25,4 SDR11 PN16. Rurę przewodową należy wprowadzić do rury ochronnej na płozach dystansowych z tworzywa. Płozy powinny być wyposażone w kółka. Końce rury ochronnej należy zabezpieczyć manszetami gumowymi mocowanymi za pomocą opasek zaciskowych ślimakowych ze stali nierdzewnej. </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W miejscach zmian kierunku przebiegu kanału, w miejscach w których przewiduje się włączenie przyłączy, na końcu kanału oraz na długich odcinkach prostych zabudowane zostaną studnie tworzywowe w przypadku zastosowania do budowy kanalizacji sanitarnej rur PCV, natomiast w przypadku zastosowania rur kamionkowych zaleca się stosować studzienki betonowe. W przypadku stosowania studzienek na kanalizacji w poboczu dróg wewnętrznych poza jezdniami, należy wyposażyć je we włazy żeliwne klasy C250, natomiast w pasie dróg - we włazy żeliwne klasy D400.</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 xml:space="preserve">Studzienki tworzywowe należy wykonać na bazie plastikowych elementów dostępnych na rynku i posiadających certyfikaty dopuszczające do stosowania na kanalizacji sanitarnej. Studzienka z tworzywa składa się z polipropylenowej kinety przelotowej i dopływowej z króćcami DN200, rury wznoszącej oraz kompletnym zwieńczeniem dla włazów żeliwnych klasy C250 względnie D400. W przypadku włączenia rury powyżej kinety studzienki z tworzywa należy wykonać przy pomocy połączenia kaskadowego lub przejścia in-situ. Położenie włazów w terenie należy dostosować do otaczającego terenu. W terenie nie najazdowym poza </w:t>
      </w:r>
      <w:r w:rsidRPr="009330C6">
        <w:rPr>
          <w:rFonts w:ascii="Arial Narrow" w:hAnsi="Arial Narrow" w:cs="Arial"/>
          <w:sz w:val="22"/>
          <w:szCs w:val="22"/>
        </w:rPr>
        <w:br/>
        <w:t>jezdnią dopuszcza się niewielkie wysunięcie włazu powyżej teren, jednak nie więcej niż 3cm. Rzędne włazów studni zostaną podane w projekcie budowlanym.</w:t>
      </w:r>
    </w:p>
    <w:p w:rsidR="002B2420" w:rsidRPr="009330C6" w:rsidRDefault="002B2420" w:rsidP="000167A5">
      <w:pPr>
        <w:spacing w:before="60" w:line="276" w:lineRule="auto"/>
        <w:jc w:val="both"/>
        <w:rPr>
          <w:rFonts w:ascii="Arial Narrow" w:hAnsi="Arial Narrow" w:cs="Arial"/>
          <w:sz w:val="22"/>
          <w:szCs w:val="22"/>
        </w:rPr>
      </w:pPr>
      <w:r w:rsidRPr="009330C6">
        <w:rPr>
          <w:rFonts w:ascii="Arial Narrow" w:hAnsi="Arial Narrow" w:cs="Arial"/>
          <w:sz w:val="22"/>
          <w:szCs w:val="22"/>
        </w:rPr>
        <w:t>Przebieg projektowanej kanalizacji sanitarnej przedstawiono na projekcie zagospodarowania terenu.</w:t>
      </w:r>
    </w:p>
    <w:p w:rsidR="00843941" w:rsidRPr="009330C6" w:rsidRDefault="00147764"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 </w:t>
      </w:r>
      <w:r w:rsidRPr="009330C6">
        <w:rPr>
          <w:rFonts w:ascii="Arial Narrow" w:hAnsi="Arial Narrow"/>
          <w:color w:val="C00000"/>
          <w:sz w:val="22"/>
          <w:szCs w:val="22"/>
        </w:rPr>
        <w:t xml:space="preserve"> </w:t>
      </w:r>
      <w:r w:rsidR="00843941" w:rsidRPr="009330C6">
        <w:rPr>
          <w:rFonts w:ascii="Arial Narrow" w:hAnsi="Arial Narrow"/>
          <w:color w:val="C00000"/>
          <w:sz w:val="22"/>
          <w:szCs w:val="22"/>
        </w:rPr>
        <w:t xml:space="preserve"> </w:t>
      </w:r>
    </w:p>
    <w:p w:rsidR="00C3661F" w:rsidRPr="009330C6" w:rsidRDefault="00C3661F" w:rsidP="000167A5">
      <w:pPr>
        <w:spacing w:line="276" w:lineRule="auto"/>
        <w:rPr>
          <w:sz w:val="22"/>
          <w:szCs w:val="22"/>
          <w:lang w:eastAsia="x-none"/>
        </w:rPr>
      </w:pPr>
    </w:p>
    <w:p w:rsidR="00490EF2" w:rsidRPr="009330C6" w:rsidRDefault="002B1A27" w:rsidP="00D503F7">
      <w:pPr>
        <w:pStyle w:val="Nagwek4"/>
        <w:spacing w:line="276" w:lineRule="auto"/>
        <w:ind w:left="851" w:hanging="851"/>
        <w:rPr>
          <w:sz w:val="22"/>
          <w:szCs w:val="22"/>
        </w:rPr>
      </w:pPr>
      <w:bookmarkStart w:id="88" w:name="_Toc501098668"/>
      <w:bookmarkStart w:id="89" w:name="_Toc17265312"/>
      <w:r w:rsidRPr="009330C6">
        <w:rPr>
          <w:sz w:val="22"/>
          <w:szCs w:val="22"/>
        </w:rPr>
        <w:t>Kanalizacja deszczowa</w:t>
      </w:r>
      <w:bookmarkEnd w:id="88"/>
      <w:bookmarkEnd w:id="89"/>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Do odprowadzenia wód opadowych z terenu projektowanego punktu selektywnego zbierania odpadów komunalnych przy ul. Hynka w Gdańsku na działce nr 82/25, na którą składają się powierzchnie utwardzone, powierzchnie zabudowy oraz powierzchnie biologicznie czynne przewiduje się wykonanie kanalizacji deszczowej wraz z urządzeniami podczyszczającymi oraz zbiornikiem retencyjnym podziemnym o pojemności 37,7 m3.</w:t>
      </w:r>
    </w:p>
    <w:p w:rsidR="00136836" w:rsidRPr="009330C6" w:rsidRDefault="00136836" w:rsidP="000167A5">
      <w:pPr>
        <w:spacing w:line="276" w:lineRule="auto"/>
        <w:contextualSpacing/>
        <w:jc w:val="both"/>
        <w:rPr>
          <w:rFonts w:ascii="Arial Narrow" w:hAnsi="Arial Narrow" w:cs="Arial"/>
          <w:sz w:val="22"/>
          <w:szCs w:val="22"/>
        </w:rPr>
      </w:pPr>
      <w:r w:rsidRPr="009330C6">
        <w:rPr>
          <w:rFonts w:ascii="Arial Narrow" w:hAnsi="Arial Narrow" w:cs="Arial"/>
          <w:sz w:val="22"/>
          <w:szCs w:val="22"/>
        </w:rPr>
        <w:t xml:space="preserve">Zebrane z terenu opracowania i wstępnie podczyszczone wody deszczowe zostaną zgromadzone w zbiorniku retencyjnym podziemnym, a ich nadmiar zostanie odprowadzony grawitacyjnie do istniejącej kanalizacji deszczowej w ul. Hynka o średnicy Φ600mm zgodnie z warunkami odprowadzania wód deszczowych wydanymi przez Gdańskie Wody (pismo nr L. dz. TU.WT-1285/5453/2019/KR z dnia 17.05.2019 r.).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Zgodnie z w/w pismem włączenie do sieci kanalizacji deszczowej wymaga zredukowania zrzutu z planowanej inwestycji – zgodnie z Miejscowym Planem Zagospodarowania Przestrzennego do współczynnika spływu równego 0,23 zakładając w ramach wzrostu częstotliwości i intensywności opadów zaprojektowanie systemu wewnętrznego dla deszczu miarodajnego nie mniejszego niż 174 dm3/s/ha, a do sieci należy kierować odpływ dla deszczu jednostkowego 131 dm3/s/ha.</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Układ kanalizacji deszczowej będzie miał za zadanie zbieranie wód opadowych z terenu opracowania. Projektowane ciągi komunikacyjne będą wyposażone we wpusty, których ilość oraz lokalizacja zostanie określona w projekcie budowlanym.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Wszystkie zebrane wody opadowe i roztopowe będą trafiały do urządzeń podczyszczających, a następnie do podziemnego zbiornika retencyjnego. Z kolei nadmiar wód opadowych wynikający z ilości określonych w w/w warunkach ze zbiornika spływać będzie grawitacyjnie do istniejącej w ul. Hynka kanalizacji deszczowej.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Konieczność wstrzymania spływających wód opadowych i roztopowych spowodowana jest możliwościami odbioru wód przez istniejącą kanalizację deszczową.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Włączenie do sieci kanalizacji deszczowej (odbiornika wód deszczowych) należy wykonać przez istniejącą lub projektowaną studnię o średnicy min. 1200mm.</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Wszystkie studnie i wpusty stanowiące elementy projektowanej kanalizacji deszczowej (odwodnienia terenu) będą zlokalizowane poza drogami publicznymi będącymi w zarządzie </w:t>
      </w:r>
      <w:proofErr w:type="spellStart"/>
      <w:r w:rsidRPr="009330C6">
        <w:rPr>
          <w:rFonts w:ascii="Arial Narrow" w:hAnsi="Arial Narrow" w:cs="Arial"/>
          <w:sz w:val="22"/>
          <w:szCs w:val="22"/>
        </w:rPr>
        <w:t>GZDiZ</w:t>
      </w:r>
      <w:proofErr w:type="spellEnd"/>
      <w:r w:rsidRPr="009330C6">
        <w:rPr>
          <w:rFonts w:ascii="Arial Narrow" w:hAnsi="Arial Narrow" w:cs="Arial"/>
          <w:sz w:val="22"/>
          <w:szCs w:val="22"/>
        </w:rPr>
        <w:t xml:space="preserve">, niemniej na terenie inwestycji zaleca się stosować zabezpieczenia przed kradzieżą, a wpusty i włazy </w:t>
      </w:r>
      <w:proofErr w:type="spellStart"/>
      <w:r w:rsidRPr="009330C6">
        <w:rPr>
          <w:rFonts w:ascii="Arial Narrow" w:hAnsi="Arial Narrow" w:cs="Arial"/>
          <w:sz w:val="22"/>
          <w:szCs w:val="22"/>
        </w:rPr>
        <w:t>nastudzienne</w:t>
      </w:r>
      <w:proofErr w:type="spellEnd"/>
      <w:r w:rsidRPr="009330C6">
        <w:rPr>
          <w:rFonts w:ascii="Arial Narrow" w:hAnsi="Arial Narrow" w:cs="Arial"/>
          <w:sz w:val="22"/>
          <w:szCs w:val="22"/>
        </w:rPr>
        <w:t xml:space="preserve"> wykonać z żeliwa szarego.</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Na sieci kanalizacji deszczowej lokalizowanej w ciągach komunikacyjnych należy zastosować: włazy D400 z żeliwa szarego, wentylowane, głębokość pokrywy min 50 mm, bez pozycjonowania, bez uszczelek, 2 rygle, wg normy PN-EN:2000, klasa D400, średnica 600 mm, w pasie jezdnym stosować płyty odciążające.</w:t>
      </w:r>
    </w:p>
    <w:p w:rsidR="00136836" w:rsidRPr="009330C6" w:rsidRDefault="00136836" w:rsidP="000167A5">
      <w:pPr>
        <w:spacing w:line="276" w:lineRule="auto"/>
        <w:contextualSpacing/>
        <w:jc w:val="both"/>
        <w:rPr>
          <w:rFonts w:ascii="Arial Narrow" w:hAnsi="Arial Narrow" w:cs="Arial"/>
          <w:sz w:val="22"/>
          <w:szCs w:val="22"/>
        </w:rPr>
      </w:pPr>
      <w:r w:rsidRPr="009330C6">
        <w:rPr>
          <w:rFonts w:ascii="Arial Narrow" w:hAnsi="Arial Narrow" w:cs="Arial"/>
          <w:sz w:val="22"/>
          <w:szCs w:val="22"/>
        </w:rPr>
        <w:t xml:space="preserve">Projektowana kanalizacja deszczowa grawitacyjna wykonana będzie z rur PVC-U litych SN8 o średnicach od Dz160 do Dz500. Studzienki połączeniowe wykonane będą z kręgów betonowych łączonych na uszczelkach wykonanych z gumy zgodnie z obowiązującymi normami. Zwieńczenie studzienek wykonane będzie z betonowego pierścienia odciążającego, betonowej płyty pokrywowej i włazu żeliwnego lub z płyty pokrywowej i włazu żeliwnego. Wszystkie studnie zlokalizowane wyposażone zostaną we włazy żeliwne Dn600 klasy D400. Dodatkowe elementy na kanalizacji deszczowej odwadniającej drogi, place manewrowe i tereny przyległe typu studnia wpustowa wykonane będą z elementów betonowych lub </w:t>
      </w:r>
      <w:proofErr w:type="spellStart"/>
      <w:r w:rsidRPr="009330C6">
        <w:rPr>
          <w:rFonts w:ascii="Arial Narrow" w:hAnsi="Arial Narrow" w:cs="Arial"/>
          <w:sz w:val="22"/>
          <w:szCs w:val="22"/>
        </w:rPr>
        <w:t>polimerobetonowych</w:t>
      </w:r>
      <w:proofErr w:type="spellEnd"/>
      <w:r w:rsidRPr="009330C6">
        <w:rPr>
          <w:rFonts w:ascii="Arial Narrow" w:hAnsi="Arial Narrow" w:cs="Arial"/>
          <w:sz w:val="22"/>
          <w:szCs w:val="22"/>
        </w:rPr>
        <w:t xml:space="preserve"> wyposażone zostaną w ruszty żeliwne klasy D400.</w:t>
      </w:r>
    </w:p>
    <w:p w:rsidR="00136836" w:rsidRPr="009330C6" w:rsidRDefault="00136836" w:rsidP="000167A5">
      <w:pPr>
        <w:spacing w:line="276" w:lineRule="auto"/>
        <w:contextualSpacing/>
        <w:jc w:val="both"/>
        <w:rPr>
          <w:rFonts w:ascii="Arial Narrow" w:hAnsi="Arial Narrow" w:cs="Arial"/>
          <w:sz w:val="22"/>
          <w:szCs w:val="22"/>
        </w:rPr>
      </w:pPr>
      <w:r w:rsidRPr="009330C6">
        <w:rPr>
          <w:rFonts w:ascii="Arial Narrow" w:hAnsi="Arial Narrow" w:cs="Arial"/>
          <w:sz w:val="22"/>
          <w:szCs w:val="22"/>
        </w:rPr>
        <w:t xml:space="preserve">Studnie na kanalizacji grawitacyjnej należy zabudować w miejscach zmian kierunku przebiegu kanału, na końcach kanałów oraz na długich odcinkach prostych.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Przebieg projektowanej sieci kanalizacji deszczowej wraz z uzbrojeniem oraz lokalizację podziemnego zbiornika retencyjnego wraz z urządzeniami podczyszczającymi przedstawiono na projekcie zagospodarowania terenu.</w:t>
      </w:r>
    </w:p>
    <w:p w:rsidR="00136836" w:rsidRPr="009330C6" w:rsidRDefault="00136836" w:rsidP="000167A5">
      <w:pPr>
        <w:spacing w:line="276" w:lineRule="auto"/>
        <w:contextualSpacing/>
        <w:jc w:val="both"/>
        <w:rPr>
          <w:rFonts w:ascii="Arial Narrow" w:hAnsi="Arial Narrow" w:cs="Arial"/>
          <w:sz w:val="22"/>
          <w:szCs w:val="22"/>
        </w:rPr>
      </w:pPr>
      <w:r w:rsidRPr="009330C6">
        <w:rPr>
          <w:rFonts w:ascii="Arial Narrow" w:hAnsi="Arial Narrow" w:cs="Arial"/>
          <w:sz w:val="22"/>
          <w:szCs w:val="22"/>
        </w:rPr>
        <w:t xml:space="preserve">W celu podczyszczenia wód opadowych zanieczyszczonych zawiesinami oraz substancjami ropopochodnymi przed wlotem do podziemnego zbiornika retencyjnego zostaną zastosowane urządzenia podczyszczające tj. osadnik betonowy i separator </w:t>
      </w:r>
      <w:proofErr w:type="spellStart"/>
      <w:r w:rsidRPr="009330C6">
        <w:rPr>
          <w:rFonts w:ascii="Arial Narrow" w:hAnsi="Arial Narrow" w:cs="Arial"/>
          <w:sz w:val="22"/>
          <w:szCs w:val="22"/>
        </w:rPr>
        <w:t>lamelowy</w:t>
      </w:r>
      <w:proofErr w:type="spellEnd"/>
      <w:r w:rsidRPr="009330C6">
        <w:rPr>
          <w:rFonts w:ascii="Arial Narrow" w:hAnsi="Arial Narrow" w:cs="Arial"/>
          <w:sz w:val="22"/>
          <w:szCs w:val="22"/>
        </w:rPr>
        <w:t xml:space="preserve"> oznaczone na projekcie zagospodarowania terenu odpowiednio jako Os i Sep. Urządzenia podczyszczające wykonane będą z prefabrykowanych elementów betonowych.</w:t>
      </w:r>
    </w:p>
    <w:p w:rsidR="00136836" w:rsidRPr="009330C6" w:rsidRDefault="00136836" w:rsidP="000167A5">
      <w:pPr>
        <w:spacing w:line="276" w:lineRule="auto"/>
        <w:jc w:val="both"/>
        <w:rPr>
          <w:rFonts w:ascii="Arial Narrow" w:hAnsi="Arial Narrow" w:cs="Arial"/>
          <w:b/>
          <w:sz w:val="22"/>
          <w:szCs w:val="22"/>
          <w:u w:val="single"/>
        </w:rPr>
      </w:pPr>
    </w:p>
    <w:p w:rsidR="00136836" w:rsidRPr="009330C6" w:rsidRDefault="00136836" w:rsidP="000167A5">
      <w:pPr>
        <w:spacing w:line="276" w:lineRule="auto"/>
        <w:jc w:val="both"/>
        <w:rPr>
          <w:rFonts w:ascii="Arial Narrow" w:hAnsi="Arial Narrow" w:cs="Arial"/>
          <w:b/>
          <w:sz w:val="22"/>
          <w:szCs w:val="22"/>
          <w:u w:val="single"/>
        </w:rPr>
      </w:pPr>
      <w:r w:rsidRPr="009330C6">
        <w:rPr>
          <w:rFonts w:ascii="Arial Narrow" w:hAnsi="Arial Narrow" w:cs="Arial"/>
          <w:b/>
          <w:sz w:val="22"/>
          <w:szCs w:val="22"/>
          <w:u w:val="single"/>
        </w:rPr>
        <w:t xml:space="preserve">Opis elementów składowych projektowanego systemu kanalizacji deszczowej: urządzeń podczyszczających i podziemnego zbiornika retencyjnego   </w:t>
      </w:r>
    </w:p>
    <w:p w:rsidR="00136836" w:rsidRPr="009330C6" w:rsidRDefault="00136836" w:rsidP="000167A5">
      <w:pPr>
        <w:spacing w:line="276" w:lineRule="auto"/>
        <w:jc w:val="both"/>
        <w:rPr>
          <w:rFonts w:ascii="Arial Narrow" w:hAnsi="Arial Narrow" w:cs="Arial"/>
          <w:b/>
          <w:sz w:val="22"/>
          <w:szCs w:val="22"/>
          <w:u w:val="single"/>
        </w:rPr>
      </w:pPr>
      <w:r w:rsidRPr="009330C6">
        <w:rPr>
          <w:rFonts w:ascii="Arial Narrow" w:hAnsi="Arial Narrow" w:cs="Arial"/>
          <w:b/>
          <w:sz w:val="22"/>
          <w:szCs w:val="22"/>
          <w:u w:val="single"/>
        </w:rPr>
        <w:t>Osadnik</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Na potrzeby oczyszczenia wód opadowych z zawiesin ogólnych zastosowany zostanie osadnik jednokomorowy. Jest to osadnik jednokomorowy o przepustowości dostosowanej do przepływu obliczeniowego.</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Osadnik jest urządzeniem redukującym zawartość zawiesiny ogólnej w wodach opadowych. Będzie on dodatkowo zabezpieczał separator przed zawiesinami.</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Korpus osadnika stanowi monolityczna studnia betonowa. Studnia zbudowana jest z prefabrykowanych elementów betonowych i żelbetowych. Studnie przykryte są pokrywami żelbetowymi wyposażonymi we włazy. Wykonany w ten sposób korpus charakteryzuje się dużą wytrzymałością i szczelnością.</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Wlot do osadnika wyposażony jest w deflektor odpowiednio kierujący strumień ścieków.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Dobrany osadnik musi posiadać aprobatę AT/2009-08-0231/A1 wydaną przez Instytut Ochrony Środowiska.</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Osadnika wymaga regularnej kontroli oraz czyszczenia. Kontrola osadnika obejmuje:</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wizualną ocenę stanu technicznego elementów,</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usunięcie zgromadzonych liści, gałęzi i innych zanieczyszczeń pływających,</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sprawdzenie ilości zgromadzonego osadu.</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Czyszczenie osadnika może odbywać się z powierzchni terenu i nie wymaga schodzenia do wnętrza urządzenia.</w:t>
      </w:r>
    </w:p>
    <w:p w:rsidR="00136836" w:rsidRPr="009330C6" w:rsidRDefault="00136836" w:rsidP="000167A5">
      <w:pPr>
        <w:spacing w:line="276" w:lineRule="auto"/>
        <w:jc w:val="both"/>
        <w:rPr>
          <w:rFonts w:ascii="Arial" w:hAnsi="Arial" w:cs="Arial"/>
          <w:sz w:val="22"/>
          <w:szCs w:val="22"/>
        </w:rPr>
      </w:pPr>
    </w:p>
    <w:p w:rsidR="00136836" w:rsidRPr="009330C6" w:rsidRDefault="00136836" w:rsidP="000167A5">
      <w:pPr>
        <w:spacing w:line="276" w:lineRule="auto"/>
        <w:jc w:val="both"/>
        <w:rPr>
          <w:rFonts w:ascii="Arial Narrow" w:hAnsi="Arial Narrow" w:cs="Arial"/>
          <w:b/>
          <w:sz w:val="22"/>
          <w:szCs w:val="22"/>
          <w:u w:val="single"/>
        </w:rPr>
      </w:pPr>
      <w:r w:rsidRPr="009330C6">
        <w:rPr>
          <w:rFonts w:ascii="Arial Narrow" w:hAnsi="Arial Narrow" w:cs="Arial"/>
          <w:b/>
          <w:sz w:val="22"/>
          <w:szCs w:val="22"/>
          <w:u w:val="single"/>
        </w:rPr>
        <w:t>Separator</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Do zatrzymania nadmiaru substancji ropopochodnych spływających wraz z wodami opadowymi do studni chłonnych dobrano separator </w:t>
      </w:r>
      <w:proofErr w:type="spellStart"/>
      <w:r w:rsidRPr="009330C6">
        <w:rPr>
          <w:rFonts w:ascii="Arial Narrow" w:hAnsi="Arial Narrow" w:cs="Arial"/>
          <w:sz w:val="22"/>
          <w:szCs w:val="22"/>
        </w:rPr>
        <w:t>lamelowy</w:t>
      </w:r>
      <w:proofErr w:type="spellEnd"/>
      <w:r w:rsidRPr="009330C6">
        <w:rPr>
          <w:rFonts w:ascii="Arial Narrow" w:hAnsi="Arial Narrow" w:cs="Arial"/>
          <w:sz w:val="22"/>
          <w:szCs w:val="22"/>
        </w:rPr>
        <w:t xml:space="preserve"> wysokosprawny. Separator ten został przebadany przez Jednostkę Notyfikowaną, jest zgodny z normą PN-EN 858 i posiada oznakowanie CE.</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Korpus stanowi monolityczna studnia betonowa. Studnia zbudowana jest z prefabrykowanych elementów betonowych i żelbetowych, Wnętrze separatora podzielone jest na 3 komory: dopływową, separacji i odpływową. Komora separacji wyposażona jest w blok </w:t>
      </w:r>
      <w:proofErr w:type="spellStart"/>
      <w:r w:rsidRPr="009330C6">
        <w:rPr>
          <w:rFonts w:ascii="Arial Narrow" w:hAnsi="Arial Narrow" w:cs="Arial"/>
          <w:sz w:val="22"/>
          <w:szCs w:val="22"/>
        </w:rPr>
        <w:t>lamelowy</w:t>
      </w:r>
      <w:proofErr w:type="spellEnd"/>
      <w:r w:rsidRPr="009330C6">
        <w:rPr>
          <w:rFonts w:ascii="Arial Narrow" w:hAnsi="Arial Narrow" w:cs="Arial"/>
          <w:sz w:val="22"/>
          <w:szCs w:val="22"/>
        </w:rPr>
        <w:t xml:space="preserve"> wspomagający separację grawitacyjną. Zamknięta komora odpływowa uniemożliwia zgromadzonym zanieczyszczeniom przedostanie się do kanalizacji.</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Wszystkie elementy wewnętrzne i zewnętrzne przystosowane są do pracy w środowisku agresywnym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i nie wymagają dodatkowego izolowania i uszczelniania.</w:t>
      </w:r>
    </w:p>
    <w:p w:rsidR="00136836" w:rsidRPr="009330C6" w:rsidRDefault="00136836" w:rsidP="000167A5">
      <w:pPr>
        <w:spacing w:line="276" w:lineRule="auto"/>
        <w:jc w:val="both"/>
        <w:rPr>
          <w:rFonts w:ascii="Arial Narrow" w:hAnsi="Arial Narrow" w:cs="Arial"/>
          <w:sz w:val="22"/>
          <w:szCs w:val="22"/>
        </w:rPr>
      </w:pP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Miejscem poboru próbki do wykonania badań jakości odprowadzanych do zbiornika retencyjnego podczyszczonych wód opadowo-roztopowych będzie studzienka pomiarowa wykonana za separatorem zaprojektowana bezpośrednio przed wylotem do zbiornika retencyjnego.</w:t>
      </w:r>
    </w:p>
    <w:p w:rsidR="00136836" w:rsidRDefault="00136836" w:rsidP="000167A5">
      <w:pPr>
        <w:spacing w:line="276" w:lineRule="auto"/>
        <w:contextualSpacing/>
        <w:jc w:val="both"/>
        <w:rPr>
          <w:rFonts w:ascii="Arial" w:hAnsi="Arial" w:cs="Arial"/>
          <w:sz w:val="22"/>
          <w:szCs w:val="22"/>
        </w:rPr>
      </w:pPr>
    </w:p>
    <w:p w:rsidR="0023041E" w:rsidRDefault="0023041E" w:rsidP="000167A5">
      <w:pPr>
        <w:spacing w:line="276" w:lineRule="auto"/>
        <w:contextualSpacing/>
        <w:jc w:val="both"/>
        <w:rPr>
          <w:rFonts w:ascii="Arial" w:hAnsi="Arial" w:cs="Arial"/>
          <w:sz w:val="22"/>
          <w:szCs w:val="22"/>
        </w:rPr>
      </w:pPr>
    </w:p>
    <w:p w:rsidR="0023041E" w:rsidRPr="009330C6" w:rsidRDefault="0023041E" w:rsidP="000167A5">
      <w:pPr>
        <w:spacing w:line="276" w:lineRule="auto"/>
        <w:contextualSpacing/>
        <w:jc w:val="both"/>
        <w:rPr>
          <w:rFonts w:ascii="Arial" w:hAnsi="Arial" w:cs="Arial"/>
          <w:sz w:val="22"/>
          <w:szCs w:val="22"/>
        </w:rPr>
      </w:pPr>
    </w:p>
    <w:p w:rsidR="00136836" w:rsidRPr="009330C6" w:rsidRDefault="00136836" w:rsidP="000167A5">
      <w:pPr>
        <w:spacing w:line="276" w:lineRule="auto"/>
        <w:jc w:val="both"/>
        <w:rPr>
          <w:rFonts w:ascii="Arial Narrow" w:hAnsi="Arial Narrow" w:cs="Arial"/>
          <w:b/>
          <w:sz w:val="22"/>
          <w:szCs w:val="22"/>
          <w:u w:val="single"/>
        </w:rPr>
      </w:pPr>
      <w:r w:rsidRPr="009330C6">
        <w:rPr>
          <w:rFonts w:ascii="Arial Narrow" w:hAnsi="Arial Narrow" w:cs="Arial"/>
          <w:b/>
          <w:sz w:val="22"/>
          <w:szCs w:val="22"/>
          <w:u w:val="single"/>
        </w:rPr>
        <w:t>Podziemny zbiornik retencyjny</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Na potrzeby zastosowania retencji wód opadowych i roztopowych zbieranych przez projektowaną kanalizację deszczową przed odprowadzeniem wód do odbiornika (istniejącej kanalizacji deszczowej) wykonany zostanie podziemny zbiornik retencyjny. Zbiornik ten wykonany zostanie jako szczelny. Zaleca się zastosowanie zbiornika tworzywowego PE. Gromadzona będzie w nim woda w ilości 37,7m</w:t>
      </w:r>
      <w:r w:rsidRPr="009330C6">
        <w:rPr>
          <w:rFonts w:ascii="Arial Narrow" w:hAnsi="Arial Narrow" w:cs="Arial"/>
          <w:sz w:val="22"/>
          <w:szCs w:val="22"/>
          <w:vertAlign w:val="superscript"/>
        </w:rPr>
        <w:t>3</w:t>
      </w:r>
      <w:r w:rsidRPr="009330C6">
        <w:rPr>
          <w:rFonts w:ascii="Arial Narrow" w:hAnsi="Arial Narrow" w:cs="Arial"/>
          <w:sz w:val="22"/>
          <w:szCs w:val="22"/>
        </w:rPr>
        <w:t xml:space="preserve"> Zbiornik retencyjny projektuje się o długości ok. 10 m i średnicy 2,2 m.</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Zgodnie z przeprowadzonymi obliczeniami do zbiornika retencyjnego kanalizacją deszczową będą doprowadzane wody maksymalnie w ilości 36 l/s, co przy przyjętym opadzie deszczu nawalnego trwającego 15min będzie powodowało spływ do zbiornika w ilości ok. 32,4m3 przy jednym deszczu obliczeniowym (maksymalnym).</w:t>
      </w:r>
    </w:p>
    <w:p w:rsidR="00371964"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Zbiornik podziemny winien być przykryty naziomem min 1,2m i dodatkowo odseparowany geowłókniną od gruntu rodzimego. Nadto winien być posadowiony na wzmocnionym gr 0,5m materacu wykonanym z zagęszczonego z tłucznia o uziarnieniu do 16mm, lub żwirku do 20mm. Podsypka zbiornika winna być z piasku zagęszczonego. Zaleca się, co najmniej raz do roku czyszczenie zbiornika z zawiesin, które będą gromadzić się na dnie zbiornika. Zaleca się, aby wodę ze zbiornika podziemnego wykorzystywano również do podlewania terenów zielonych</w:t>
      </w:r>
      <w:r w:rsidR="00371964" w:rsidRPr="009330C6">
        <w:rPr>
          <w:rFonts w:ascii="Arial Narrow" w:hAnsi="Arial Narrow" w:cs="Arial"/>
          <w:sz w:val="22"/>
          <w:szCs w:val="22"/>
        </w:rPr>
        <w:t xml:space="preserve">.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Dla utrzymania właściwej przepustowości w instalacji kanalizacji deszczowej i zabezpieczenia zbiornika podziemnego przed zanieczyszczeniem zawiesiną z spływów wód deszczowych z powierzchni utwardzonej, przewidziano w każdym z wpustów deszczowych osadniki o głębokości H=0,5m i kosze osadcze wykonane z żeliwa sfero. Dopuszcza się, aby w/w kosze były wykonane z innych materiałów, ale pod warunkiem, że będą odporne na warunki atmosferyczne, korozję i będą mieć odpowiednią wytrzymałość mechaniczną (np.: blacha ocynkowana ogniowo).</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 xml:space="preserve">Pompy wyłączą się, gdyż zadziała zabezpieczenie przed </w:t>
      </w:r>
      <w:proofErr w:type="spellStart"/>
      <w:r w:rsidRPr="009330C6">
        <w:rPr>
          <w:rFonts w:ascii="Arial Narrow" w:hAnsi="Arial Narrow" w:cs="Arial"/>
          <w:sz w:val="22"/>
          <w:szCs w:val="22"/>
        </w:rPr>
        <w:t>suchobiegiem</w:t>
      </w:r>
      <w:proofErr w:type="spellEnd"/>
      <w:r w:rsidRPr="009330C6">
        <w:rPr>
          <w:rFonts w:ascii="Arial Narrow" w:hAnsi="Arial Narrow" w:cs="Arial"/>
          <w:sz w:val="22"/>
          <w:szCs w:val="22"/>
        </w:rPr>
        <w:t xml:space="preserve">. </w:t>
      </w:r>
    </w:p>
    <w:p w:rsidR="00136836" w:rsidRPr="009330C6" w:rsidRDefault="00136836" w:rsidP="000167A5">
      <w:pPr>
        <w:spacing w:line="276" w:lineRule="auto"/>
        <w:jc w:val="both"/>
        <w:rPr>
          <w:rFonts w:ascii="Arial Narrow" w:hAnsi="Arial Narrow" w:cs="Arial"/>
          <w:sz w:val="22"/>
          <w:szCs w:val="22"/>
        </w:rPr>
      </w:pPr>
      <w:r w:rsidRPr="009330C6">
        <w:rPr>
          <w:rFonts w:ascii="Arial Narrow" w:hAnsi="Arial Narrow" w:cs="Arial"/>
          <w:sz w:val="22"/>
          <w:szCs w:val="22"/>
        </w:rPr>
        <w:t>Wlot wody do zbiornika podziemnego jest usytuowany powyżej lustra wody w nim panującym.</w:t>
      </w:r>
    </w:p>
    <w:p w:rsidR="002B1A27" w:rsidRPr="009330C6" w:rsidRDefault="002B1A27" w:rsidP="000167A5">
      <w:pPr>
        <w:pStyle w:val="Nagwek4"/>
        <w:keepNext w:val="0"/>
        <w:widowControl w:val="0"/>
        <w:numPr>
          <w:ilvl w:val="0"/>
          <w:numId w:val="0"/>
        </w:numPr>
        <w:shd w:val="clear" w:color="auto" w:fill="FFFFFF"/>
        <w:overflowPunct w:val="0"/>
        <w:autoSpaceDE w:val="0"/>
        <w:autoSpaceDN w:val="0"/>
        <w:adjustRightInd w:val="0"/>
        <w:spacing w:before="120" w:after="120" w:line="276" w:lineRule="auto"/>
        <w:jc w:val="both"/>
        <w:textAlignment w:val="baseline"/>
        <w:rPr>
          <w:sz w:val="22"/>
          <w:szCs w:val="22"/>
          <w:lang w:val="pl-PL"/>
        </w:rPr>
      </w:pPr>
    </w:p>
    <w:p w:rsidR="002F7450" w:rsidRPr="009330C6" w:rsidRDefault="002F7450" w:rsidP="00D503F7">
      <w:pPr>
        <w:pStyle w:val="Nagwek4"/>
        <w:spacing w:line="276" w:lineRule="auto"/>
        <w:ind w:left="851" w:hanging="851"/>
        <w:rPr>
          <w:sz w:val="22"/>
          <w:szCs w:val="22"/>
        </w:rPr>
      </w:pPr>
      <w:bookmarkStart w:id="90" w:name="_Toc247607986"/>
      <w:bookmarkStart w:id="91" w:name="_Toc501098669"/>
      <w:bookmarkStart w:id="92" w:name="_Toc17265313"/>
      <w:bookmarkStart w:id="93" w:name="_Toc356507684"/>
      <w:r w:rsidRPr="009330C6">
        <w:rPr>
          <w:sz w:val="22"/>
          <w:szCs w:val="22"/>
        </w:rPr>
        <w:t xml:space="preserve">Sieć </w:t>
      </w:r>
      <w:bookmarkEnd w:id="90"/>
      <w:r w:rsidRPr="009330C6">
        <w:rPr>
          <w:sz w:val="22"/>
          <w:szCs w:val="22"/>
        </w:rPr>
        <w:t>elektroenergetyczna</w:t>
      </w:r>
      <w:bookmarkEnd w:id="91"/>
      <w:bookmarkEnd w:id="92"/>
      <w:r w:rsidRPr="009330C6">
        <w:rPr>
          <w:sz w:val="22"/>
          <w:szCs w:val="22"/>
        </w:rPr>
        <w:t xml:space="preserve"> </w:t>
      </w:r>
      <w:bookmarkEnd w:id="93"/>
    </w:p>
    <w:p w:rsidR="00AF702F" w:rsidRPr="009330C6" w:rsidRDefault="00AF702F" w:rsidP="000167A5">
      <w:pPr>
        <w:spacing w:line="276" w:lineRule="auto"/>
        <w:ind w:firstLine="708"/>
        <w:jc w:val="both"/>
        <w:rPr>
          <w:rFonts w:ascii="Arial Narrow" w:hAnsi="Arial Narrow"/>
          <w:sz w:val="22"/>
          <w:szCs w:val="22"/>
        </w:rPr>
      </w:pPr>
      <w:r w:rsidRPr="009330C6">
        <w:rPr>
          <w:rFonts w:ascii="Arial Narrow" w:hAnsi="Arial Narrow"/>
          <w:sz w:val="22"/>
          <w:szCs w:val="22"/>
        </w:rPr>
        <w:t>Wg uzyskanych warunków technicznych na przyłączenie do sieci elektroenergetycznej</w:t>
      </w:r>
      <w:r w:rsidR="00B81B57">
        <w:rPr>
          <w:rFonts w:ascii="Arial Narrow" w:hAnsi="Arial Narrow"/>
          <w:sz w:val="22"/>
          <w:szCs w:val="22"/>
        </w:rPr>
        <w:t xml:space="preserve"> ENERGA OPERATOR SA nr 6698/2019/DG z dnia 13.06.2019r.</w:t>
      </w:r>
    </w:p>
    <w:p w:rsidR="00AF702F" w:rsidRPr="009330C6" w:rsidRDefault="00AF702F" w:rsidP="000167A5">
      <w:pPr>
        <w:spacing w:line="276" w:lineRule="auto"/>
        <w:ind w:firstLine="708"/>
        <w:jc w:val="both"/>
        <w:rPr>
          <w:rFonts w:ascii="Arial Narrow" w:hAnsi="Arial Narrow"/>
          <w:sz w:val="22"/>
          <w:szCs w:val="22"/>
        </w:rPr>
      </w:pPr>
      <w:r w:rsidRPr="009330C6">
        <w:rPr>
          <w:rFonts w:ascii="Arial Narrow" w:hAnsi="Arial Narrow"/>
          <w:sz w:val="22"/>
          <w:szCs w:val="22"/>
        </w:rPr>
        <w:t>Projektuje się następujące elementy uzbrojenia terenu:</w:t>
      </w:r>
    </w:p>
    <w:p w:rsidR="00AF702F" w:rsidRPr="009330C6" w:rsidRDefault="00AF702F" w:rsidP="000167A5">
      <w:pPr>
        <w:spacing w:line="276" w:lineRule="auto"/>
        <w:ind w:firstLine="708"/>
        <w:jc w:val="both"/>
        <w:rPr>
          <w:rFonts w:ascii="Arial Narrow" w:hAnsi="Arial Narrow"/>
          <w:sz w:val="22"/>
          <w:szCs w:val="22"/>
        </w:rPr>
      </w:pPr>
      <w:r w:rsidRPr="009330C6">
        <w:rPr>
          <w:rFonts w:ascii="Arial Narrow" w:hAnsi="Arial Narrow"/>
          <w:sz w:val="22"/>
          <w:szCs w:val="22"/>
        </w:rPr>
        <w:t>- instalację oświetlenia zewnętrznego</w:t>
      </w:r>
    </w:p>
    <w:p w:rsidR="00AF702F" w:rsidRPr="009330C6" w:rsidRDefault="00AF702F" w:rsidP="000167A5">
      <w:pPr>
        <w:spacing w:line="276" w:lineRule="auto"/>
        <w:ind w:firstLine="708"/>
        <w:jc w:val="both"/>
        <w:rPr>
          <w:rFonts w:ascii="Arial Narrow" w:hAnsi="Arial Narrow"/>
          <w:sz w:val="22"/>
          <w:szCs w:val="22"/>
        </w:rPr>
      </w:pPr>
      <w:r w:rsidRPr="009330C6">
        <w:rPr>
          <w:rFonts w:ascii="Arial Narrow" w:hAnsi="Arial Narrow"/>
          <w:sz w:val="22"/>
          <w:szCs w:val="22"/>
        </w:rPr>
        <w:t>- instalację zasilania bramy wjazdowej i szlabanów</w:t>
      </w:r>
    </w:p>
    <w:p w:rsidR="00AF702F" w:rsidRPr="009330C6" w:rsidRDefault="00AF702F" w:rsidP="000167A5">
      <w:pPr>
        <w:spacing w:line="276" w:lineRule="auto"/>
        <w:ind w:firstLine="708"/>
        <w:jc w:val="both"/>
        <w:rPr>
          <w:rFonts w:ascii="Arial Narrow" w:hAnsi="Arial Narrow"/>
          <w:sz w:val="22"/>
          <w:szCs w:val="22"/>
        </w:rPr>
      </w:pPr>
      <w:r w:rsidRPr="009330C6">
        <w:rPr>
          <w:rFonts w:ascii="Arial Narrow" w:hAnsi="Arial Narrow"/>
          <w:sz w:val="22"/>
          <w:szCs w:val="22"/>
        </w:rPr>
        <w:t xml:space="preserve">- instalacje  zasilania wagi </w:t>
      </w:r>
    </w:p>
    <w:p w:rsidR="00AF702F" w:rsidRPr="009330C6" w:rsidRDefault="00AF702F" w:rsidP="000167A5">
      <w:pPr>
        <w:spacing w:line="276" w:lineRule="auto"/>
        <w:ind w:left="708"/>
        <w:jc w:val="both"/>
        <w:rPr>
          <w:rFonts w:ascii="Arial Narrow" w:hAnsi="Arial Narrow"/>
          <w:sz w:val="22"/>
          <w:szCs w:val="22"/>
        </w:rPr>
      </w:pPr>
      <w:r w:rsidRPr="009330C6">
        <w:rPr>
          <w:rFonts w:ascii="Arial Narrow" w:hAnsi="Arial Narrow"/>
          <w:sz w:val="22"/>
          <w:szCs w:val="22"/>
        </w:rPr>
        <w:t xml:space="preserve">- instalacja elektryczna zasilania projektowanych obiektów (kontener socjalno-biurowy, magazyn </w:t>
      </w:r>
      <w:proofErr w:type="spellStart"/>
      <w:r w:rsidRPr="009330C6">
        <w:rPr>
          <w:rFonts w:ascii="Arial Narrow" w:hAnsi="Arial Narrow"/>
          <w:sz w:val="22"/>
          <w:szCs w:val="22"/>
        </w:rPr>
        <w:t>ZSEiE</w:t>
      </w:r>
      <w:proofErr w:type="spellEnd"/>
      <w:r w:rsidRPr="009330C6">
        <w:rPr>
          <w:rFonts w:ascii="Arial Narrow" w:hAnsi="Arial Narrow"/>
          <w:sz w:val="22"/>
          <w:szCs w:val="22"/>
        </w:rPr>
        <w:t xml:space="preserve">, </w:t>
      </w:r>
      <w:r w:rsidR="00B1422A" w:rsidRPr="009330C6">
        <w:rPr>
          <w:rFonts w:ascii="Arial Narrow" w:hAnsi="Arial Narrow"/>
          <w:sz w:val="22"/>
          <w:szCs w:val="22"/>
        </w:rPr>
        <w:t>budynek  punktu przyjęcia do ponownego użycia, wiata na kontenery)</w:t>
      </w:r>
    </w:p>
    <w:p w:rsidR="00B1422A" w:rsidRPr="009330C6" w:rsidRDefault="00B1422A" w:rsidP="000167A5">
      <w:pPr>
        <w:spacing w:line="276" w:lineRule="auto"/>
        <w:ind w:left="708"/>
        <w:jc w:val="both"/>
        <w:rPr>
          <w:rFonts w:ascii="Arial Narrow" w:hAnsi="Arial Narrow"/>
          <w:sz w:val="22"/>
          <w:szCs w:val="22"/>
        </w:rPr>
      </w:pPr>
      <w:r w:rsidRPr="009330C6">
        <w:rPr>
          <w:rFonts w:ascii="Arial Narrow" w:hAnsi="Arial Narrow"/>
          <w:sz w:val="22"/>
          <w:szCs w:val="22"/>
        </w:rPr>
        <w:t>- tablicę rozdzielczą</w:t>
      </w:r>
    </w:p>
    <w:p w:rsidR="00B1422A" w:rsidRPr="009330C6" w:rsidRDefault="00B1422A" w:rsidP="000167A5">
      <w:pPr>
        <w:spacing w:line="276" w:lineRule="auto"/>
        <w:ind w:left="708"/>
        <w:jc w:val="both"/>
        <w:rPr>
          <w:rFonts w:ascii="Arial Narrow" w:hAnsi="Arial Narrow"/>
          <w:sz w:val="22"/>
          <w:szCs w:val="22"/>
        </w:rPr>
      </w:pPr>
      <w:r w:rsidRPr="009330C6">
        <w:rPr>
          <w:rFonts w:ascii="Arial Narrow" w:hAnsi="Arial Narrow"/>
          <w:sz w:val="22"/>
          <w:szCs w:val="22"/>
        </w:rPr>
        <w:t>- ochronę przepięciową</w:t>
      </w:r>
    </w:p>
    <w:p w:rsidR="00B1422A" w:rsidRDefault="00B1422A" w:rsidP="000167A5">
      <w:pPr>
        <w:spacing w:line="276" w:lineRule="auto"/>
        <w:ind w:left="708"/>
        <w:jc w:val="both"/>
        <w:rPr>
          <w:rFonts w:ascii="Arial Narrow" w:hAnsi="Arial Narrow"/>
          <w:sz w:val="22"/>
          <w:szCs w:val="22"/>
        </w:rPr>
      </w:pPr>
      <w:r w:rsidRPr="009330C6">
        <w:rPr>
          <w:rFonts w:ascii="Arial Narrow" w:hAnsi="Arial Narrow"/>
          <w:sz w:val="22"/>
          <w:szCs w:val="22"/>
        </w:rPr>
        <w:t>- ochronę przed porażeniem prądem elektrycznym</w:t>
      </w:r>
    </w:p>
    <w:p w:rsidR="00B81B57" w:rsidRPr="009330C6" w:rsidRDefault="00B81B57" w:rsidP="000167A5">
      <w:pPr>
        <w:spacing w:line="276" w:lineRule="auto"/>
        <w:ind w:left="708"/>
        <w:jc w:val="both"/>
        <w:rPr>
          <w:rFonts w:ascii="Arial Narrow" w:hAnsi="Arial Narrow"/>
          <w:sz w:val="22"/>
          <w:szCs w:val="22"/>
        </w:rPr>
      </w:pPr>
    </w:p>
    <w:p w:rsidR="00B1422A" w:rsidRPr="009330C6" w:rsidRDefault="00B1422A" w:rsidP="000167A5">
      <w:pPr>
        <w:spacing w:line="276" w:lineRule="auto"/>
        <w:jc w:val="both"/>
        <w:rPr>
          <w:rFonts w:ascii="Arial Narrow" w:hAnsi="Arial Narrow"/>
          <w:b/>
          <w:bCs/>
          <w:sz w:val="22"/>
          <w:szCs w:val="22"/>
        </w:rPr>
      </w:pPr>
      <w:r w:rsidRPr="009330C6">
        <w:rPr>
          <w:rFonts w:ascii="Arial Narrow" w:hAnsi="Arial Narrow"/>
          <w:b/>
          <w:bCs/>
          <w:sz w:val="22"/>
          <w:szCs w:val="22"/>
        </w:rPr>
        <w:t>Linie zasilające obiekty</w:t>
      </w:r>
    </w:p>
    <w:p w:rsidR="00B1422A" w:rsidRPr="009330C6" w:rsidRDefault="00B1422A" w:rsidP="000167A5">
      <w:pPr>
        <w:spacing w:line="276" w:lineRule="auto"/>
        <w:jc w:val="both"/>
        <w:rPr>
          <w:rFonts w:ascii="Arial Narrow" w:hAnsi="Arial Narrow"/>
          <w:sz w:val="22"/>
          <w:szCs w:val="22"/>
        </w:rPr>
      </w:pPr>
      <w:r w:rsidRPr="009330C6">
        <w:rPr>
          <w:rFonts w:ascii="Arial Narrow" w:hAnsi="Arial Narrow"/>
          <w:sz w:val="22"/>
          <w:szCs w:val="22"/>
        </w:rPr>
        <w:t xml:space="preserve">Od złącza kablowo licznikowego do rozdzielni bezpiecznikowej należy wykonać linię zasilającą przewodem YKY prowadzonym w gruncie na głębokości minimum 60cm z podsypką piaskową. Przebieg kabla należy oznaczyć taśmą PCV niebieską układaną w połowie głębokości  wykopu. </w:t>
      </w:r>
    </w:p>
    <w:p w:rsidR="00B1422A" w:rsidRPr="009330C6" w:rsidRDefault="00B1422A" w:rsidP="000167A5">
      <w:pPr>
        <w:spacing w:line="276" w:lineRule="auto"/>
        <w:jc w:val="both"/>
        <w:rPr>
          <w:rFonts w:ascii="Arial Narrow" w:hAnsi="Arial Narrow"/>
          <w:sz w:val="22"/>
          <w:szCs w:val="22"/>
        </w:rPr>
      </w:pPr>
    </w:p>
    <w:p w:rsidR="00B1422A" w:rsidRPr="009330C6" w:rsidRDefault="00B1422A" w:rsidP="000167A5">
      <w:pPr>
        <w:spacing w:line="276" w:lineRule="auto"/>
        <w:jc w:val="both"/>
        <w:rPr>
          <w:rFonts w:ascii="Arial Narrow" w:hAnsi="Arial Narrow"/>
          <w:b/>
          <w:bCs/>
          <w:sz w:val="22"/>
          <w:szCs w:val="22"/>
        </w:rPr>
      </w:pPr>
      <w:r w:rsidRPr="009330C6">
        <w:rPr>
          <w:rFonts w:ascii="Arial Narrow" w:hAnsi="Arial Narrow"/>
          <w:b/>
          <w:bCs/>
          <w:sz w:val="22"/>
          <w:szCs w:val="22"/>
        </w:rPr>
        <w:t>Instalacje elektryczne zewnętrzne</w:t>
      </w:r>
    </w:p>
    <w:p w:rsidR="00B1422A" w:rsidRPr="009330C6" w:rsidRDefault="00B1422A" w:rsidP="000167A5">
      <w:pPr>
        <w:spacing w:line="276" w:lineRule="auto"/>
        <w:jc w:val="both"/>
        <w:rPr>
          <w:rFonts w:ascii="Arial Narrow" w:hAnsi="Arial Narrow"/>
          <w:sz w:val="22"/>
          <w:szCs w:val="22"/>
        </w:rPr>
      </w:pPr>
      <w:r w:rsidRPr="009330C6">
        <w:rPr>
          <w:rFonts w:ascii="Arial Narrow" w:hAnsi="Arial Narrow"/>
          <w:sz w:val="22"/>
          <w:szCs w:val="22"/>
        </w:rPr>
        <w:t xml:space="preserve">Linie kablowe zasilające oświetlenie zewnętrzne terenu, wagę samochodową, bramę i szlaban należy wykonać przewodami typu YKY układanymi w gruncie na minimum 60cm z podsypką piaskową. Przebieg kabla należy oznaczyć taśmą PCV niebieską układaną w połowie głębokości  wykopu. W miejscach gdzie kable przechodzą pod drogami należy zastosować rury ochronne typu DVK, Dodatkowo należy ułożyć rezerwowe rury pod wjazdem na teren PSZOK. </w:t>
      </w:r>
    </w:p>
    <w:p w:rsidR="008233FD" w:rsidRPr="009330C6" w:rsidRDefault="008233FD" w:rsidP="000167A5">
      <w:pPr>
        <w:spacing w:line="276" w:lineRule="auto"/>
        <w:jc w:val="both"/>
        <w:rPr>
          <w:rFonts w:ascii="Arial Narrow" w:hAnsi="Arial Narrow"/>
          <w:sz w:val="22"/>
          <w:szCs w:val="22"/>
        </w:rPr>
      </w:pPr>
      <w:r w:rsidRPr="009330C6">
        <w:rPr>
          <w:rFonts w:ascii="Arial Narrow" w:hAnsi="Arial Narrow"/>
          <w:sz w:val="22"/>
          <w:szCs w:val="22"/>
        </w:rPr>
        <w:t>Oświetlenie terenu należy opracować w oparciu o opra</w:t>
      </w:r>
      <w:r w:rsidR="00BE3087" w:rsidRPr="009330C6">
        <w:rPr>
          <w:rFonts w:ascii="Arial Narrow" w:hAnsi="Arial Narrow"/>
          <w:sz w:val="22"/>
          <w:szCs w:val="22"/>
        </w:rPr>
        <w:t>wy</w:t>
      </w:r>
      <w:r w:rsidRPr="009330C6">
        <w:rPr>
          <w:rFonts w:ascii="Arial Narrow" w:hAnsi="Arial Narrow"/>
          <w:sz w:val="22"/>
          <w:szCs w:val="22"/>
        </w:rPr>
        <w:t xml:space="preserve"> LED, montowane na projektowanych obiektach oraz na słupach stalowych </w:t>
      </w:r>
      <w:r w:rsidR="00BE3087" w:rsidRPr="009330C6">
        <w:rPr>
          <w:rFonts w:ascii="Arial Narrow" w:hAnsi="Arial Narrow"/>
          <w:sz w:val="22"/>
          <w:szCs w:val="22"/>
        </w:rPr>
        <w:t xml:space="preserve">ocynkowanych o wysokości 5m. Słupy należy uziemić za pomocą płaskownika </w:t>
      </w:r>
      <w:proofErr w:type="spellStart"/>
      <w:r w:rsidR="00BE3087" w:rsidRPr="009330C6">
        <w:rPr>
          <w:rFonts w:ascii="Arial Narrow" w:hAnsi="Arial Narrow"/>
          <w:sz w:val="22"/>
          <w:szCs w:val="22"/>
        </w:rPr>
        <w:t>FeZn</w:t>
      </w:r>
      <w:proofErr w:type="spellEnd"/>
      <w:r w:rsidR="00BE3087" w:rsidRPr="009330C6">
        <w:rPr>
          <w:rFonts w:ascii="Arial Narrow" w:hAnsi="Arial Narrow"/>
          <w:sz w:val="22"/>
          <w:szCs w:val="22"/>
        </w:rPr>
        <w:t xml:space="preserve"> 30x4mm. Wewnątrz słupów należy zabudować tabliczki bezpiecznikowe o II klasie izolacji. </w:t>
      </w:r>
    </w:p>
    <w:p w:rsidR="002F7450" w:rsidRPr="009330C6" w:rsidRDefault="00AF702F" w:rsidP="000167A5">
      <w:pPr>
        <w:spacing w:line="276" w:lineRule="auto"/>
        <w:ind w:firstLine="708"/>
        <w:jc w:val="both"/>
        <w:rPr>
          <w:rFonts w:ascii="Arial Narrow" w:hAnsi="Arial Narrow"/>
          <w:sz w:val="22"/>
          <w:szCs w:val="22"/>
        </w:rPr>
      </w:pPr>
      <w:r w:rsidRPr="009330C6">
        <w:rPr>
          <w:rFonts w:ascii="Arial Narrow" w:hAnsi="Arial Narrow"/>
          <w:color w:val="FF0000"/>
          <w:sz w:val="22"/>
          <w:szCs w:val="22"/>
        </w:rPr>
        <w:t xml:space="preserve"> </w:t>
      </w:r>
      <w:r w:rsidR="003027DE" w:rsidRPr="009330C6">
        <w:rPr>
          <w:rFonts w:ascii="Arial Narrow" w:hAnsi="Arial Narrow"/>
          <w:sz w:val="22"/>
          <w:szCs w:val="22"/>
        </w:rPr>
        <w:t xml:space="preserve">Dokładny bilans energii sporządzany będzie przez Wykonawcę po przyjęciu i zaakceptowaniu przez Inwestora rozwiązań budowlanych. </w:t>
      </w:r>
      <w:r w:rsidR="00A430D0" w:rsidRPr="009330C6">
        <w:rPr>
          <w:rFonts w:ascii="Arial Narrow" w:hAnsi="Arial Narrow"/>
          <w:sz w:val="22"/>
          <w:szCs w:val="22"/>
        </w:rPr>
        <w:t xml:space="preserve">Wykonawca będzie zobowiązany pozyskać odpowiednie dokumenty, uzgodnienia i </w:t>
      </w:r>
      <w:r w:rsidR="002F7450" w:rsidRPr="009330C6">
        <w:rPr>
          <w:rFonts w:ascii="Arial Narrow" w:hAnsi="Arial Narrow"/>
          <w:sz w:val="22"/>
          <w:szCs w:val="22"/>
        </w:rPr>
        <w:t>warunkami przyłączeni</w:t>
      </w:r>
      <w:r w:rsidR="006A5E59" w:rsidRPr="009330C6">
        <w:rPr>
          <w:rFonts w:ascii="Arial Narrow" w:hAnsi="Arial Narrow"/>
          <w:sz w:val="22"/>
          <w:szCs w:val="22"/>
        </w:rPr>
        <w:t>a do sieci elektroenergetycznej.</w:t>
      </w:r>
      <w:r w:rsidR="00A430D0" w:rsidRPr="009330C6">
        <w:rPr>
          <w:rFonts w:ascii="Arial Narrow" w:hAnsi="Arial Narrow"/>
          <w:sz w:val="22"/>
          <w:szCs w:val="22"/>
        </w:rPr>
        <w:t xml:space="preserve"> </w:t>
      </w:r>
    </w:p>
    <w:p w:rsidR="00926E15" w:rsidRDefault="0064191A" w:rsidP="000167A5">
      <w:pPr>
        <w:spacing w:line="276" w:lineRule="auto"/>
        <w:ind w:firstLine="708"/>
        <w:jc w:val="both"/>
        <w:rPr>
          <w:rFonts w:ascii="Arial Narrow" w:hAnsi="Arial Narrow"/>
          <w:sz w:val="22"/>
          <w:szCs w:val="22"/>
        </w:rPr>
      </w:pPr>
      <w:r w:rsidRPr="009330C6">
        <w:rPr>
          <w:rFonts w:ascii="Arial Narrow" w:hAnsi="Arial Narrow"/>
          <w:sz w:val="22"/>
          <w:szCs w:val="22"/>
        </w:rPr>
        <w:t>W ramach inwestycji jest również rozwiązanie kolizji z istniejąc</w:t>
      </w:r>
      <w:r w:rsidR="00BE3087" w:rsidRPr="009330C6">
        <w:rPr>
          <w:rFonts w:ascii="Arial Narrow" w:hAnsi="Arial Narrow"/>
          <w:sz w:val="22"/>
          <w:szCs w:val="22"/>
        </w:rPr>
        <w:t>ymi sieciami infrastruktury technicznej.</w:t>
      </w:r>
    </w:p>
    <w:p w:rsidR="002F3E5E" w:rsidRDefault="002F3E5E" w:rsidP="002F3E5E">
      <w:pPr>
        <w:spacing w:line="276" w:lineRule="auto"/>
        <w:jc w:val="both"/>
        <w:rPr>
          <w:rFonts w:ascii="Arial Narrow" w:hAnsi="Arial Narrow"/>
          <w:b/>
          <w:bCs/>
          <w:sz w:val="22"/>
          <w:szCs w:val="22"/>
        </w:rPr>
      </w:pPr>
      <w:r w:rsidRPr="009330C6">
        <w:rPr>
          <w:rFonts w:ascii="Arial Narrow" w:hAnsi="Arial Narrow"/>
          <w:b/>
          <w:bCs/>
          <w:sz w:val="22"/>
          <w:szCs w:val="22"/>
        </w:rPr>
        <w:t>Instalacj</w:t>
      </w:r>
      <w:r>
        <w:rPr>
          <w:rFonts w:ascii="Arial Narrow" w:hAnsi="Arial Narrow"/>
          <w:b/>
          <w:bCs/>
          <w:sz w:val="22"/>
          <w:szCs w:val="22"/>
        </w:rPr>
        <w:t>a</w:t>
      </w:r>
      <w:r w:rsidRPr="009330C6">
        <w:rPr>
          <w:rFonts w:ascii="Arial Narrow" w:hAnsi="Arial Narrow"/>
          <w:b/>
          <w:bCs/>
          <w:sz w:val="22"/>
          <w:szCs w:val="22"/>
        </w:rPr>
        <w:t xml:space="preserve"> </w:t>
      </w:r>
      <w:r>
        <w:rPr>
          <w:rFonts w:ascii="Arial Narrow" w:hAnsi="Arial Narrow"/>
          <w:b/>
          <w:bCs/>
          <w:sz w:val="22"/>
          <w:szCs w:val="22"/>
        </w:rPr>
        <w:t>monitoringu</w:t>
      </w:r>
    </w:p>
    <w:p w:rsidR="002F3E5E" w:rsidRPr="002F3E5E" w:rsidRDefault="002F3E5E" w:rsidP="002F3E5E">
      <w:pPr>
        <w:spacing w:line="276" w:lineRule="auto"/>
        <w:jc w:val="both"/>
        <w:rPr>
          <w:rFonts w:ascii="Arial Narrow" w:hAnsi="Arial Narrow"/>
          <w:sz w:val="22"/>
          <w:szCs w:val="22"/>
        </w:rPr>
      </w:pPr>
      <w:r>
        <w:rPr>
          <w:rFonts w:ascii="Arial Narrow" w:hAnsi="Arial Narrow"/>
          <w:sz w:val="22"/>
          <w:szCs w:val="22"/>
        </w:rPr>
        <w:t xml:space="preserve">Przewiduje się konieczność wykonania instalacji monitoringu wizyjnego terenu PSZOK. Instalacja ma być zgodna z przepisami określającymi wymagania dla prowadzenia monitoringu w miejscach magazynowania odpadów. </w:t>
      </w:r>
    </w:p>
    <w:p w:rsidR="002F3E5E" w:rsidRPr="009330C6" w:rsidRDefault="002F3E5E" w:rsidP="002F3E5E">
      <w:pPr>
        <w:spacing w:line="276" w:lineRule="auto"/>
        <w:jc w:val="both"/>
        <w:rPr>
          <w:rFonts w:ascii="Arial Narrow" w:hAnsi="Arial Narrow"/>
          <w:b/>
          <w:sz w:val="22"/>
          <w:szCs w:val="22"/>
        </w:rPr>
      </w:pPr>
    </w:p>
    <w:p w:rsidR="00FB1DE8" w:rsidRPr="009330C6" w:rsidRDefault="00926E15" w:rsidP="000167A5">
      <w:pPr>
        <w:pStyle w:val="Nagwek4"/>
        <w:spacing w:before="240" w:line="276" w:lineRule="auto"/>
        <w:ind w:left="0" w:firstLine="0"/>
        <w:jc w:val="both"/>
        <w:rPr>
          <w:sz w:val="22"/>
          <w:szCs w:val="22"/>
          <w:lang w:val="pl-PL"/>
        </w:rPr>
      </w:pPr>
      <w:bookmarkStart w:id="94" w:name="_Toc501098670"/>
      <w:bookmarkStart w:id="95" w:name="_Toc17265314"/>
      <w:r w:rsidRPr="009330C6">
        <w:rPr>
          <w:sz w:val="22"/>
          <w:szCs w:val="22"/>
          <w:lang w:val="pl-PL"/>
        </w:rPr>
        <w:t>Wyposażenie</w:t>
      </w:r>
      <w:r w:rsidR="008C2E11" w:rsidRPr="009330C6">
        <w:rPr>
          <w:sz w:val="22"/>
          <w:szCs w:val="22"/>
          <w:lang w:val="pl-PL"/>
        </w:rPr>
        <w:t xml:space="preserve"> Punktu Selektywnej Zbiórki Odpadów Komunalnych</w:t>
      </w:r>
      <w:bookmarkEnd w:id="94"/>
      <w:bookmarkEnd w:id="95"/>
      <w:r w:rsidR="005E4C80" w:rsidRPr="009330C6">
        <w:rPr>
          <w:sz w:val="22"/>
          <w:szCs w:val="22"/>
          <w:lang w:val="pl-PL"/>
        </w:rPr>
        <w:t xml:space="preserve"> </w:t>
      </w:r>
    </w:p>
    <w:p w:rsidR="00283CDA" w:rsidRPr="00B81B57" w:rsidRDefault="008C2E11" w:rsidP="000167A5">
      <w:pPr>
        <w:pStyle w:val="Nagwek5"/>
        <w:numPr>
          <w:ilvl w:val="0"/>
          <w:numId w:val="0"/>
        </w:numPr>
        <w:spacing w:line="276" w:lineRule="auto"/>
        <w:ind w:left="709"/>
        <w:jc w:val="both"/>
        <w:rPr>
          <w:sz w:val="22"/>
          <w:szCs w:val="22"/>
          <w:lang w:val="pl-PL"/>
        </w:rPr>
      </w:pPr>
      <w:bookmarkStart w:id="96" w:name="_Toc501098671"/>
      <w:r w:rsidRPr="00B81B57">
        <w:rPr>
          <w:sz w:val="22"/>
          <w:szCs w:val="22"/>
          <w:lang w:val="pl-PL"/>
        </w:rPr>
        <w:t>Pojemniki oraz kontenery na odpady z selektywnej zbiórki</w:t>
      </w:r>
      <w:bookmarkEnd w:id="96"/>
    </w:p>
    <w:p w:rsidR="00AD7C90" w:rsidRPr="00AD7C90" w:rsidRDefault="00AD7C90" w:rsidP="000167A5">
      <w:pPr>
        <w:spacing w:line="276" w:lineRule="auto"/>
        <w:jc w:val="both"/>
        <w:rPr>
          <w:rFonts w:ascii="Arial Narrow" w:hAnsi="Arial Narrow" w:cs="Arial"/>
          <w:sz w:val="22"/>
          <w:szCs w:val="22"/>
        </w:rPr>
      </w:pPr>
      <w:bookmarkStart w:id="97" w:name="_Toc501098672"/>
      <w:r w:rsidRPr="00AD7C90">
        <w:rPr>
          <w:rFonts w:ascii="Arial Narrow" w:hAnsi="Arial Narrow" w:cs="Arial"/>
          <w:sz w:val="22"/>
          <w:szCs w:val="22"/>
        </w:rPr>
        <w:t xml:space="preserve">Zalecane rozwiązania w zakresie magazynowania poszczególnych frakcji </w:t>
      </w:r>
      <w:r w:rsidR="002F3E5E" w:rsidRPr="00AD7C90">
        <w:rPr>
          <w:rFonts w:ascii="Arial Narrow" w:hAnsi="Arial Narrow" w:cs="Arial"/>
          <w:sz w:val="22"/>
          <w:szCs w:val="22"/>
        </w:rPr>
        <w:t>odpadów</w:t>
      </w:r>
      <w:r w:rsidRPr="00AD7C90">
        <w:rPr>
          <w:rFonts w:ascii="Arial Narrow" w:hAnsi="Arial Narrow" w:cs="Arial"/>
          <w:sz w:val="22"/>
          <w:szCs w:val="22"/>
        </w:rPr>
        <w:t xml:space="preserve"> na terenie PSZOK:</w:t>
      </w:r>
    </w:p>
    <w:p w:rsidR="00AD7C90" w:rsidRPr="00AD7C90" w:rsidRDefault="00AD7C90" w:rsidP="000167A5">
      <w:pPr>
        <w:numPr>
          <w:ilvl w:val="0"/>
          <w:numId w:val="55"/>
        </w:numPr>
        <w:spacing w:line="276" w:lineRule="auto"/>
        <w:contextualSpacing/>
        <w:jc w:val="both"/>
        <w:rPr>
          <w:rFonts w:ascii="Arial Narrow" w:hAnsi="Arial Narrow" w:cs="Arial"/>
          <w:sz w:val="22"/>
          <w:szCs w:val="22"/>
        </w:rPr>
      </w:pPr>
      <w:r w:rsidRPr="00AD7C90">
        <w:rPr>
          <w:rFonts w:ascii="Arial Narrow" w:hAnsi="Arial Narrow" w:cs="Arial"/>
          <w:sz w:val="22"/>
          <w:szCs w:val="22"/>
        </w:rPr>
        <w:t xml:space="preserve">wolnostojące, otwarte, ogólnodostępne kontenery – dotyczy to m.in. odpadów zielonych, mebli czy gruzu, </w:t>
      </w:r>
    </w:p>
    <w:p w:rsidR="00AD7C90" w:rsidRPr="00AD7C90" w:rsidRDefault="00AD7C90" w:rsidP="000167A5">
      <w:pPr>
        <w:numPr>
          <w:ilvl w:val="0"/>
          <w:numId w:val="55"/>
        </w:numPr>
        <w:spacing w:line="276" w:lineRule="auto"/>
        <w:contextualSpacing/>
        <w:jc w:val="both"/>
        <w:rPr>
          <w:rFonts w:ascii="Arial Narrow" w:hAnsi="Arial Narrow" w:cs="Arial"/>
          <w:sz w:val="22"/>
          <w:szCs w:val="22"/>
        </w:rPr>
      </w:pPr>
      <w:r w:rsidRPr="00AD7C90">
        <w:rPr>
          <w:rFonts w:ascii="Arial Narrow" w:hAnsi="Arial Narrow" w:cs="Arial"/>
          <w:sz w:val="22"/>
          <w:szCs w:val="22"/>
        </w:rPr>
        <w:t>wiaty magazynowe, boksy magazynowe</w:t>
      </w:r>
    </w:p>
    <w:p w:rsidR="00AD7C90" w:rsidRPr="00AD7C90" w:rsidRDefault="00AD7C90" w:rsidP="000167A5">
      <w:pPr>
        <w:numPr>
          <w:ilvl w:val="0"/>
          <w:numId w:val="55"/>
        </w:numPr>
        <w:spacing w:line="276" w:lineRule="auto"/>
        <w:contextualSpacing/>
        <w:jc w:val="both"/>
        <w:rPr>
          <w:rFonts w:ascii="Arial Narrow" w:hAnsi="Arial Narrow" w:cs="Arial"/>
          <w:sz w:val="22"/>
          <w:szCs w:val="22"/>
        </w:rPr>
      </w:pPr>
      <w:r w:rsidRPr="00AD7C90">
        <w:rPr>
          <w:rFonts w:ascii="Arial Narrow" w:hAnsi="Arial Narrow" w:cs="Arial"/>
          <w:sz w:val="22"/>
          <w:szCs w:val="22"/>
        </w:rPr>
        <w:t>otwarte, ogólnodostępne kontenery z możliwością</w:t>
      </w:r>
      <w:r w:rsidRPr="00AD7C90">
        <w:rPr>
          <w:rFonts w:ascii="Arial" w:hAnsi="Arial" w:cs="Arial"/>
          <w:sz w:val="22"/>
          <w:szCs w:val="22"/>
        </w:rPr>
        <w:t>̨</w:t>
      </w:r>
      <w:r w:rsidRPr="00AD7C90">
        <w:rPr>
          <w:rFonts w:ascii="Arial Narrow" w:hAnsi="Arial Narrow" w:cs="Arial"/>
          <w:sz w:val="22"/>
          <w:szCs w:val="22"/>
        </w:rPr>
        <w:t xml:space="preserve"> oplandekowania (aby zabezpieczy</w:t>
      </w:r>
      <w:r w:rsidRPr="00AD7C90">
        <w:rPr>
          <w:rFonts w:ascii="Arial Narrow" w:hAnsi="Arial Narrow" w:cs="Arial Narrow"/>
          <w:sz w:val="22"/>
          <w:szCs w:val="22"/>
        </w:rPr>
        <w:t>ć</w:t>
      </w:r>
      <w:r w:rsidRPr="00AD7C90">
        <w:rPr>
          <w:rFonts w:ascii="Arial Narrow" w:hAnsi="Arial Narrow" w:cs="Arial"/>
          <w:sz w:val="22"/>
          <w:szCs w:val="22"/>
        </w:rPr>
        <w:t>́ je przed ro</w:t>
      </w:r>
      <w:r w:rsidRPr="00AD7C90">
        <w:rPr>
          <w:rFonts w:ascii="Arial Narrow" w:hAnsi="Arial Narrow" w:cs="Arial Narrow"/>
          <w:sz w:val="22"/>
          <w:szCs w:val="22"/>
        </w:rPr>
        <w:t>ż</w:t>
      </w:r>
      <w:r w:rsidRPr="00AD7C90">
        <w:rPr>
          <w:rFonts w:ascii="Arial Narrow" w:hAnsi="Arial Narrow" w:cs="Arial"/>
          <w:sz w:val="22"/>
          <w:szCs w:val="22"/>
        </w:rPr>
        <w:t xml:space="preserve">nego rodzaju warunkami atmosferycznymi, np. opady) albo przechowywane w magazynie – dotyczy zużytych urządzeń́ elektrycznych i elektronicznych,  </w:t>
      </w:r>
    </w:p>
    <w:p w:rsidR="00AD7C90" w:rsidRPr="00AD7C90" w:rsidRDefault="00AD7C90" w:rsidP="000167A5">
      <w:pPr>
        <w:numPr>
          <w:ilvl w:val="0"/>
          <w:numId w:val="55"/>
        </w:numPr>
        <w:spacing w:line="276" w:lineRule="auto"/>
        <w:contextualSpacing/>
        <w:jc w:val="both"/>
        <w:rPr>
          <w:rFonts w:ascii="Arial Narrow" w:hAnsi="Arial Narrow" w:cs="Arial"/>
          <w:sz w:val="22"/>
          <w:szCs w:val="22"/>
        </w:rPr>
      </w:pPr>
      <w:r w:rsidRPr="00AD7C90">
        <w:rPr>
          <w:rFonts w:ascii="Arial Narrow" w:hAnsi="Arial Narrow" w:cs="Arial"/>
          <w:sz w:val="22"/>
          <w:szCs w:val="22"/>
        </w:rPr>
        <w:t xml:space="preserve">otwarte pojemniki przechowywane w magazynie substancji niebezpiecznych – dotyczy zużytych baterii i lamp fluorescencyjnych, </w:t>
      </w:r>
    </w:p>
    <w:p w:rsidR="00AD7C90" w:rsidRPr="00AD7C90" w:rsidRDefault="00AD7C90" w:rsidP="000167A5">
      <w:pPr>
        <w:numPr>
          <w:ilvl w:val="0"/>
          <w:numId w:val="55"/>
        </w:numPr>
        <w:spacing w:line="276" w:lineRule="auto"/>
        <w:contextualSpacing/>
        <w:jc w:val="both"/>
        <w:rPr>
          <w:rFonts w:ascii="Arial Narrow" w:hAnsi="Arial Narrow" w:cs="Arial"/>
          <w:sz w:val="22"/>
          <w:szCs w:val="22"/>
        </w:rPr>
      </w:pPr>
      <w:r w:rsidRPr="00AD7C90">
        <w:rPr>
          <w:rFonts w:ascii="Arial Narrow" w:hAnsi="Arial Narrow" w:cs="Arial"/>
          <w:sz w:val="22"/>
          <w:szCs w:val="22"/>
        </w:rPr>
        <w:t>szczelne, zamknięte kontenery przechowywane w magazynie substancji niebezpiecznych – dotyczy to m.in. leków, farb, lakierów, środków ochrony roślin oraz akumulatorów ołowiowych.</w:t>
      </w:r>
    </w:p>
    <w:p w:rsidR="00AD7C90" w:rsidRPr="00AD7C90" w:rsidRDefault="00AD7C90" w:rsidP="000167A5">
      <w:pPr>
        <w:spacing w:line="276" w:lineRule="auto"/>
        <w:contextualSpacing/>
        <w:jc w:val="both"/>
        <w:rPr>
          <w:rFonts w:ascii="Arial Narrow" w:hAnsi="Arial Narrow" w:cs="Arial"/>
          <w:sz w:val="22"/>
          <w:szCs w:val="22"/>
        </w:rPr>
      </w:pPr>
    </w:p>
    <w:p w:rsidR="00AD7C90" w:rsidRPr="00AD7C90" w:rsidRDefault="00AD7C90" w:rsidP="000167A5">
      <w:pPr>
        <w:spacing w:line="276" w:lineRule="auto"/>
        <w:jc w:val="both"/>
        <w:rPr>
          <w:rFonts w:ascii="Arial Narrow" w:hAnsi="Arial Narrow" w:cs="Arial"/>
          <w:sz w:val="22"/>
          <w:szCs w:val="22"/>
        </w:rPr>
      </w:pPr>
      <w:r w:rsidRPr="00AD7C90">
        <w:rPr>
          <w:rFonts w:ascii="Arial Narrow" w:hAnsi="Arial Narrow" w:cs="Arial"/>
          <w:sz w:val="22"/>
          <w:szCs w:val="22"/>
        </w:rPr>
        <w:t xml:space="preserve">Poniżej przedstawiono fotografie przykładowego wyposażenia PSZOK. </w:t>
      </w:r>
    </w:p>
    <w:p w:rsidR="00AD7C90" w:rsidRPr="00AD7C90" w:rsidRDefault="00AD7C90" w:rsidP="000167A5">
      <w:pPr>
        <w:spacing w:line="276" w:lineRule="auto"/>
        <w:jc w:val="both"/>
        <w:rPr>
          <w:rFonts w:ascii="Arial Narrow" w:hAnsi="Arial Narrow" w:cs="Arial"/>
          <w:sz w:val="22"/>
          <w:szCs w:val="22"/>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D7C90" w:rsidRPr="00AD7C90" w:rsidTr="0097164B">
        <w:tc>
          <w:tcPr>
            <w:tcW w:w="9062" w:type="dxa"/>
            <w:gridSpan w:val="2"/>
            <w:vAlign w:val="bottom"/>
          </w:tcPr>
          <w:p w:rsidR="00AD7C90" w:rsidRPr="00AD7C90" w:rsidRDefault="00AD7C90" w:rsidP="000167A5">
            <w:pPr>
              <w:keepNext/>
              <w:spacing w:line="276" w:lineRule="auto"/>
              <w:jc w:val="center"/>
              <w:rPr>
                <w:rFonts w:ascii="Arial Narrow" w:hAnsi="Arial Narrow"/>
              </w:rPr>
            </w:pPr>
          </w:p>
          <w:p w:rsidR="00AD7C90" w:rsidRPr="00AD7C90" w:rsidRDefault="00AD7C90" w:rsidP="000167A5">
            <w:pPr>
              <w:spacing w:line="276" w:lineRule="auto"/>
              <w:jc w:val="center"/>
              <w:rPr>
                <w:rFonts w:ascii="Arial Narrow" w:hAnsi="Arial Narrow" w:cs="Arial"/>
              </w:rPr>
            </w:pPr>
          </w:p>
          <w:p w:rsidR="00AD7C90" w:rsidRPr="00AD7C90" w:rsidRDefault="00A33C91" w:rsidP="000167A5">
            <w:pPr>
              <w:keepNext/>
              <w:spacing w:line="276" w:lineRule="auto"/>
              <w:jc w:val="center"/>
              <w:rPr>
                <w:rFonts w:ascii="Arial Narrow" w:hAnsi="Arial Narrow"/>
              </w:rPr>
            </w:pPr>
            <w:r>
              <w:rPr>
                <w:rFonts w:ascii="Arial Narrow" w:hAnsi="Arial Narrow" w:cs="Arial"/>
                <w:noProof/>
              </w:rPr>
              <w:drawing>
                <wp:inline distT="0" distB="0" distL="0" distR="0">
                  <wp:extent cx="2108200" cy="1574800"/>
                  <wp:effectExtent l="0" t="0" r="0" b="0"/>
                  <wp:docPr id="3" name="Obraz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1" cstate="print">
                            <a:extLst>
                              <a:ext uri="{28A0092B-C50C-407E-A947-70E740481C1C}">
                                <a14:useLocalDpi xmlns:a14="http://schemas.microsoft.com/office/drawing/2010/main" val="0"/>
                              </a:ext>
                            </a:extLst>
                          </a:blip>
                          <a:srcRect l="9921" t="5843" r="9152" b="21828"/>
                          <a:stretch>
                            <a:fillRect/>
                          </a:stretch>
                        </pic:blipFill>
                        <pic:spPr bwMode="auto">
                          <a:xfrm>
                            <a:off x="0" y="0"/>
                            <a:ext cx="2108200" cy="15748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98" w:name="_Toc12866522"/>
            <w:r w:rsidRPr="00AD7C90">
              <w:rPr>
                <w:rFonts w:ascii="Arial Narrow" w:hAnsi="Arial Narrow"/>
                <w:b w:val="0"/>
              </w:rPr>
              <w:t>Kontenery na odzież używaną i tekstylia - zdjęcie poglądowe</w:t>
            </w:r>
            <w:bookmarkEnd w:id="98"/>
          </w:p>
          <w:p w:rsidR="00AD7C90" w:rsidRPr="00AD7C90" w:rsidRDefault="00AD7C90" w:rsidP="000167A5">
            <w:pPr>
              <w:pStyle w:val="Legenda"/>
              <w:spacing w:line="276" w:lineRule="auto"/>
              <w:jc w:val="center"/>
              <w:rPr>
                <w:rFonts w:ascii="Arial Narrow" w:hAnsi="Arial Narrow" w:cs="Arial"/>
                <w:b w:val="0"/>
              </w:rPr>
            </w:pPr>
          </w:p>
        </w:tc>
      </w:tr>
      <w:tr w:rsidR="00AD7C90" w:rsidRPr="00AD7C90" w:rsidTr="0097164B">
        <w:tc>
          <w:tcPr>
            <w:tcW w:w="4531"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noProof/>
              </w:rPr>
              <w:drawing>
                <wp:inline distT="0" distB="0" distL="0" distR="0">
                  <wp:extent cx="2133600" cy="1511300"/>
                  <wp:effectExtent l="0" t="0" r="0" b="0"/>
                  <wp:docPr id="4" name="Obraz 4" descr="Znalezione obrazy dla zapytania kontener KP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Znalezione obrazy dla zapytania kontener KP7"/>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33600" cy="15113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99" w:name="_Toc12866523"/>
            <w:r w:rsidRPr="00AD7C90">
              <w:rPr>
                <w:rFonts w:ascii="Arial Narrow" w:hAnsi="Arial Narrow"/>
                <w:b w:val="0"/>
              </w:rPr>
              <w:t>Kontener otwarty - zdęcie poglądowe (1)</w:t>
            </w:r>
            <w:bookmarkEnd w:id="99"/>
          </w:p>
          <w:p w:rsidR="00AD7C90" w:rsidRPr="00AD7C90" w:rsidRDefault="00AD7C90" w:rsidP="000167A5">
            <w:pPr>
              <w:pStyle w:val="Legenda"/>
              <w:spacing w:line="276" w:lineRule="auto"/>
              <w:jc w:val="center"/>
              <w:rPr>
                <w:rFonts w:ascii="Arial Narrow" w:hAnsi="Arial Narrow" w:cs="Arial"/>
                <w:b w:val="0"/>
              </w:rPr>
            </w:pPr>
          </w:p>
        </w:tc>
        <w:tc>
          <w:tcPr>
            <w:tcW w:w="4531"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noProof/>
              </w:rPr>
              <w:drawing>
                <wp:inline distT="0" distB="0" distL="0" distR="0">
                  <wp:extent cx="2146300" cy="1511300"/>
                  <wp:effectExtent l="0" t="0" r="0" b="0"/>
                  <wp:docPr id="5" name="Obraz 5" descr="Znalezione obrazy dla zapytania kontener KP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Znalezione obrazy dla zapytania kontener KP7"/>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46300" cy="15113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00" w:name="_Toc12866524"/>
            <w:r w:rsidRPr="00AD7C90">
              <w:rPr>
                <w:rFonts w:ascii="Arial Narrow" w:hAnsi="Arial Narrow"/>
                <w:b w:val="0"/>
              </w:rPr>
              <w:t>Kontener zamknięty - zdjęcie poglądowe (2)</w:t>
            </w:r>
            <w:bookmarkEnd w:id="100"/>
          </w:p>
          <w:p w:rsidR="00AD7C90" w:rsidRPr="00AD7C90" w:rsidRDefault="00AD7C90" w:rsidP="000167A5">
            <w:pPr>
              <w:pStyle w:val="Legenda"/>
              <w:spacing w:line="276" w:lineRule="auto"/>
              <w:jc w:val="center"/>
              <w:rPr>
                <w:rFonts w:ascii="Arial Narrow" w:hAnsi="Arial Narrow" w:cs="Arial"/>
                <w:b w:val="0"/>
              </w:rPr>
            </w:pPr>
          </w:p>
        </w:tc>
      </w:tr>
      <w:tr w:rsidR="00AD7C90" w:rsidRPr="00AD7C90" w:rsidTr="0097164B">
        <w:tc>
          <w:tcPr>
            <w:tcW w:w="4531"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cs="Arial"/>
                <w:noProof/>
              </w:rPr>
              <w:drawing>
                <wp:inline distT="0" distB="0" distL="0" distR="0">
                  <wp:extent cx="2286000" cy="1866900"/>
                  <wp:effectExtent l="0" t="0" r="0" b="0"/>
                  <wp:docPr id="6" name="Obraz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4">
                            <a:extLst>
                              <a:ext uri="{28A0092B-C50C-407E-A947-70E740481C1C}">
                                <a14:useLocalDpi xmlns:a14="http://schemas.microsoft.com/office/drawing/2010/main" val="0"/>
                              </a:ext>
                            </a:extLst>
                          </a:blip>
                          <a:srcRect l="63290" t="42114" r="20102" b="33742"/>
                          <a:stretch>
                            <a:fillRect/>
                          </a:stretch>
                        </pic:blipFill>
                        <pic:spPr bwMode="auto">
                          <a:xfrm>
                            <a:off x="0" y="0"/>
                            <a:ext cx="2286000" cy="18669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01" w:name="_Toc12866525"/>
            <w:r w:rsidRPr="00AD7C90">
              <w:rPr>
                <w:rFonts w:ascii="Arial Narrow" w:hAnsi="Arial Narrow"/>
                <w:b w:val="0"/>
              </w:rPr>
              <w:t xml:space="preserve">Kontener zamykany na odpady niebezpieczne i </w:t>
            </w:r>
            <w:proofErr w:type="spellStart"/>
            <w:r w:rsidRPr="00AD7C90">
              <w:rPr>
                <w:rFonts w:ascii="Arial Narrow" w:hAnsi="Arial Narrow"/>
                <w:b w:val="0"/>
              </w:rPr>
              <w:t>ZSEiE</w:t>
            </w:r>
            <w:proofErr w:type="spellEnd"/>
            <w:r w:rsidRPr="00AD7C90">
              <w:rPr>
                <w:rFonts w:ascii="Arial Narrow" w:hAnsi="Arial Narrow"/>
                <w:b w:val="0"/>
              </w:rPr>
              <w:t xml:space="preserve"> - zdjęcie poglądowe</w:t>
            </w:r>
            <w:bookmarkEnd w:id="101"/>
          </w:p>
          <w:p w:rsidR="00AD7C90" w:rsidRPr="00AD7C90" w:rsidRDefault="00AD7C90" w:rsidP="000167A5">
            <w:pPr>
              <w:pStyle w:val="Legenda"/>
              <w:spacing w:line="276" w:lineRule="auto"/>
              <w:jc w:val="center"/>
              <w:rPr>
                <w:rFonts w:ascii="Arial Narrow" w:hAnsi="Arial Narrow"/>
                <w:b w:val="0"/>
              </w:rPr>
            </w:pPr>
            <w:r w:rsidRPr="00AD7C90">
              <w:rPr>
                <w:rFonts w:ascii="Arial Narrow" w:hAnsi="Arial Narrow"/>
                <w:b w:val="0"/>
              </w:rPr>
              <w:t xml:space="preserve"> </w:t>
            </w:r>
          </w:p>
          <w:p w:rsidR="00AD7C90" w:rsidRPr="00AD7C90" w:rsidRDefault="00AD7C90" w:rsidP="000167A5">
            <w:pPr>
              <w:spacing w:line="276" w:lineRule="auto"/>
              <w:jc w:val="center"/>
              <w:rPr>
                <w:rFonts w:ascii="Arial Narrow" w:hAnsi="Arial Narrow" w:cs="Arial"/>
                <w:color w:val="4472C4"/>
              </w:rPr>
            </w:pPr>
          </w:p>
        </w:tc>
        <w:tc>
          <w:tcPr>
            <w:tcW w:w="4531"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cs="Arial"/>
                <w:noProof/>
              </w:rPr>
              <w:drawing>
                <wp:inline distT="0" distB="0" distL="0" distR="0">
                  <wp:extent cx="2692400" cy="1993900"/>
                  <wp:effectExtent l="0" t="0" r="0" b="0"/>
                  <wp:docPr id="7" name="Obraz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5">
                            <a:extLst>
                              <a:ext uri="{28A0092B-C50C-407E-A947-70E740481C1C}">
                                <a14:useLocalDpi xmlns:a14="http://schemas.microsoft.com/office/drawing/2010/main" val="0"/>
                              </a:ext>
                            </a:extLst>
                          </a:blip>
                          <a:srcRect l="47449" t="31020" r="21861" b="28571"/>
                          <a:stretch>
                            <a:fillRect/>
                          </a:stretch>
                        </pic:blipFill>
                        <pic:spPr bwMode="auto">
                          <a:xfrm>
                            <a:off x="0" y="0"/>
                            <a:ext cx="2692400" cy="19939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02" w:name="_Toc12866526"/>
            <w:proofErr w:type="spellStart"/>
            <w:r w:rsidRPr="00AD7C90">
              <w:rPr>
                <w:rFonts w:ascii="Arial Narrow" w:hAnsi="Arial Narrow"/>
                <w:b w:val="0"/>
              </w:rPr>
              <w:t>Skrzyniopaleta</w:t>
            </w:r>
            <w:proofErr w:type="spellEnd"/>
            <w:r w:rsidRPr="00AD7C90">
              <w:rPr>
                <w:rFonts w:ascii="Arial Narrow" w:hAnsi="Arial Narrow"/>
                <w:b w:val="0"/>
              </w:rPr>
              <w:t xml:space="preserve"> - zdjęcie poglądowe</w:t>
            </w:r>
            <w:bookmarkEnd w:id="102"/>
          </w:p>
          <w:p w:rsidR="00AD7C90" w:rsidRPr="00AD7C90" w:rsidRDefault="00AD7C90" w:rsidP="000167A5">
            <w:pPr>
              <w:pStyle w:val="Legenda"/>
              <w:spacing w:line="276" w:lineRule="auto"/>
              <w:jc w:val="center"/>
              <w:rPr>
                <w:rFonts w:ascii="Arial Narrow" w:hAnsi="Arial Narrow" w:cs="Arial"/>
                <w:b w:val="0"/>
              </w:rPr>
            </w:pPr>
          </w:p>
        </w:tc>
      </w:tr>
    </w:tbl>
    <w:p w:rsidR="00AD7C90" w:rsidRPr="00AD7C90" w:rsidRDefault="00AD7C90" w:rsidP="000167A5">
      <w:pPr>
        <w:spacing w:line="276" w:lineRule="auto"/>
        <w:rPr>
          <w:rFonts w:ascii="Arial Narrow" w:hAnsi="Arial Narrow" w:cs="Arial"/>
          <w:color w:val="FFFFFF"/>
          <w:sz w:val="22"/>
          <w:szCs w:val="22"/>
        </w:rPr>
      </w:pPr>
      <w:r w:rsidRPr="00AD7C90">
        <w:rPr>
          <w:rFonts w:ascii="Arial Narrow" w:hAnsi="Arial Narrow" w:cs="Arial"/>
          <w:color w:val="FFFFFF"/>
          <w:sz w:val="22"/>
          <w:szCs w:val="22"/>
        </w:rPr>
        <w:t>…</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5"/>
        <w:gridCol w:w="4555"/>
      </w:tblGrid>
      <w:tr w:rsidR="00AD7C90" w:rsidRPr="00AD7C90" w:rsidTr="0097164B">
        <w:trPr>
          <w:jc w:val="center"/>
        </w:trPr>
        <w:tc>
          <w:tcPr>
            <w:tcW w:w="4466" w:type="dxa"/>
            <w:vAlign w:val="bottom"/>
          </w:tcPr>
          <w:p w:rsidR="00AD7C90" w:rsidRPr="00AD7C90" w:rsidRDefault="00A33C91" w:rsidP="000167A5">
            <w:pPr>
              <w:keepNext/>
              <w:spacing w:line="276" w:lineRule="auto"/>
              <w:jc w:val="center"/>
              <w:rPr>
                <w:rFonts w:ascii="Arial Narrow" w:hAnsi="Arial Narrow"/>
              </w:rPr>
            </w:pPr>
            <w:bookmarkStart w:id="103" w:name="_Hlk516479644"/>
            <w:r>
              <w:rPr>
                <w:rFonts w:ascii="Arial Narrow" w:hAnsi="Arial Narrow" w:cs="Arial"/>
                <w:noProof/>
              </w:rPr>
              <w:drawing>
                <wp:inline distT="0" distB="0" distL="0" distR="0">
                  <wp:extent cx="2006600" cy="2374900"/>
                  <wp:effectExtent l="0" t="0" r="0" b="0"/>
                  <wp:docPr id="8" name="Obraz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6">
                            <a:extLst>
                              <a:ext uri="{28A0092B-C50C-407E-A947-70E740481C1C}">
                                <a14:useLocalDpi xmlns:a14="http://schemas.microsoft.com/office/drawing/2010/main" val="0"/>
                              </a:ext>
                            </a:extLst>
                          </a:blip>
                          <a:srcRect l="59448" t="26422" r="23944" b="38763"/>
                          <a:stretch>
                            <a:fillRect/>
                          </a:stretch>
                        </pic:blipFill>
                        <pic:spPr bwMode="auto">
                          <a:xfrm>
                            <a:off x="0" y="0"/>
                            <a:ext cx="2006600" cy="23749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04" w:name="_Toc12866527"/>
            <w:r w:rsidRPr="00AD7C90">
              <w:rPr>
                <w:rFonts w:ascii="Arial Narrow" w:hAnsi="Arial Narrow"/>
                <w:b w:val="0"/>
              </w:rPr>
              <w:t>Zbiornik na zużyty olej - zdjęcie poglądowe</w:t>
            </w:r>
            <w:bookmarkEnd w:id="104"/>
          </w:p>
          <w:p w:rsidR="00AD7C90" w:rsidRPr="00AD7C90" w:rsidRDefault="00AD7C90" w:rsidP="000167A5">
            <w:pPr>
              <w:pStyle w:val="Legenda"/>
              <w:spacing w:line="276" w:lineRule="auto"/>
              <w:jc w:val="center"/>
              <w:rPr>
                <w:rFonts w:ascii="Arial Narrow" w:hAnsi="Arial Narrow" w:cs="Arial"/>
                <w:b w:val="0"/>
              </w:rPr>
            </w:pPr>
          </w:p>
        </w:tc>
        <w:tc>
          <w:tcPr>
            <w:tcW w:w="4596"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cs="Arial"/>
                <w:noProof/>
              </w:rPr>
              <w:drawing>
                <wp:inline distT="0" distB="0" distL="0" distR="0">
                  <wp:extent cx="2108200" cy="2260600"/>
                  <wp:effectExtent l="0" t="0" r="0" b="0"/>
                  <wp:docPr id="9" name="Obraz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7">
                            <a:extLst>
                              <a:ext uri="{28A0092B-C50C-407E-A947-70E740481C1C}">
                                <a14:useLocalDpi xmlns:a14="http://schemas.microsoft.com/office/drawing/2010/main" val="0"/>
                              </a:ext>
                            </a:extLst>
                          </a:blip>
                          <a:srcRect l="58163" t="18504" r="22858" b="45171"/>
                          <a:stretch>
                            <a:fillRect/>
                          </a:stretch>
                        </pic:blipFill>
                        <pic:spPr bwMode="auto">
                          <a:xfrm>
                            <a:off x="0" y="0"/>
                            <a:ext cx="2108200" cy="22606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05" w:name="_Toc12866528"/>
            <w:r w:rsidRPr="00AD7C90">
              <w:rPr>
                <w:rFonts w:ascii="Arial Narrow" w:hAnsi="Arial Narrow"/>
                <w:b w:val="0"/>
              </w:rPr>
              <w:t>Beczki PE - zdjęcie poglądowe</w:t>
            </w:r>
            <w:bookmarkEnd w:id="105"/>
          </w:p>
          <w:p w:rsidR="00AD7C90" w:rsidRPr="00AD7C90" w:rsidRDefault="00AD7C90" w:rsidP="000167A5">
            <w:pPr>
              <w:pStyle w:val="Legenda"/>
              <w:spacing w:line="276" w:lineRule="auto"/>
              <w:jc w:val="center"/>
              <w:rPr>
                <w:rFonts w:ascii="Arial Narrow" w:hAnsi="Arial Narrow" w:cs="Arial"/>
                <w:b w:val="0"/>
              </w:rPr>
            </w:pPr>
          </w:p>
        </w:tc>
      </w:tr>
      <w:tr w:rsidR="00AD7C90" w:rsidRPr="00AD7C90" w:rsidTr="0097164B">
        <w:trPr>
          <w:jc w:val="center"/>
        </w:trPr>
        <w:tc>
          <w:tcPr>
            <w:tcW w:w="4466" w:type="dxa"/>
            <w:vAlign w:val="bottom"/>
          </w:tcPr>
          <w:p w:rsidR="00AD7C90" w:rsidRPr="00AD7C90" w:rsidRDefault="00A33C91" w:rsidP="000167A5">
            <w:pPr>
              <w:keepNext/>
              <w:spacing w:line="276" w:lineRule="auto"/>
              <w:rPr>
                <w:rFonts w:ascii="Arial Narrow" w:hAnsi="Arial Narrow"/>
              </w:rPr>
            </w:pPr>
            <w:r>
              <w:rPr>
                <w:rFonts w:ascii="Arial Narrow" w:hAnsi="Arial Narrow" w:cs="Arial"/>
                <w:noProof/>
              </w:rPr>
              <w:drawing>
                <wp:inline distT="0" distB="0" distL="0" distR="0">
                  <wp:extent cx="2781300" cy="2235200"/>
                  <wp:effectExtent l="0" t="0" r="0" b="0"/>
                  <wp:docPr id="10" name="Obraz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81300" cy="2235200"/>
                          </a:xfrm>
                          <a:prstGeom prst="rect">
                            <a:avLst/>
                          </a:prstGeom>
                          <a:noFill/>
                          <a:ln>
                            <a:noFill/>
                          </a:ln>
                        </pic:spPr>
                      </pic:pic>
                    </a:graphicData>
                  </a:graphic>
                </wp:inline>
              </w:drawing>
            </w:r>
          </w:p>
          <w:p w:rsidR="00AD7C90" w:rsidRPr="00AD7C90" w:rsidRDefault="00AD7C90" w:rsidP="000167A5">
            <w:pPr>
              <w:pStyle w:val="Legenda"/>
              <w:spacing w:line="276" w:lineRule="auto"/>
              <w:rPr>
                <w:rFonts w:ascii="Arial Narrow" w:hAnsi="Arial Narrow"/>
                <w:b w:val="0"/>
              </w:rPr>
            </w:pPr>
            <w:bookmarkStart w:id="106" w:name="_Toc12866529"/>
            <w:r w:rsidRPr="00AD7C90">
              <w:rPr>
                <w:rFonts w:ascii="Arial Narrow" w:hAnsi="Arial Narrow"/>
                <w:b w:val="0"/>
              </w:rPr>
              <w:t>Kontener na świetlówki - zdjęcie poglądowe</w:t>
            </w:r>
            <w:bookmarkEnd w:id="106"/>
          </w:p>
          <w:p w:rsidR="00AD7C90" w:rsidRPr="00AD7C90" w:rsidRDefault="00AD7C90" w:rsidP="000167A5">
            <w:pPr>
              <w:pStyle w:val="Legenda"/>
              <w:spacing w:line="276" w:lineRule="auto"/>
              <w:rPr>
                <w:rFonts w:ascii="Arial Narrow" w:hAnsi="Arial Narrow" w:cs="Arial"/>
                <w:b w:val="0"/>
                <w:i/>
                <w:iCs/>
                <w:noProof/>
                <w:color w:val="44546A"/>
              </w:rPr>
            </w:pPr>
          </w:p>
        </w:tc>
        <w:tc>
          <w:tcPr>
            <w:tcW w:w="4596"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cs="Arial"/>
                <w:noProof/>
              </w:rPr>
              <w:drawing>
                <wp:inline distT="0" distB="0" distL="0" distR="0">
                  <wp:extent cx="2667000" cy="1993900"/>
                  <wp:effectExtent l="0" t="0" r="0" b="0"/>
                  <wp:docPr id="11" name="Obraz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0" cy="19939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07" w:name="_Toc12866530"/>
            <w:r w:rsidRPr="00AD7C90">
              <w:rPr>
                <w:rFonts w:ascii="Arial Narrow" w:hAnsi="Arial Narrow"/>
                <w:b w:val="0"/>
              </w:rPr>
              <w:t>Box z tworzywa (do magazynowania np. starych akumulatorów lub odpadów sypkich) - zdjęcie poglądowe</w:t>
            </w:r>
            <w:bookmarkEnd w:id="107"/>
          </w:p>
          <w:p w:rsidR="00AD7C90" w:rsidRPr="00AD7C90" w:rsidRDefault="00AD7C90" w:rsidP="000167A5">
            <w:pPr>
              <w:pStyle w:val="Legenda"/>
              <w:spacing w:line="276" w:lineRule="auto"/>
              <w:jc w:val="center"/>
              <w:rPr>
                <w:rFonts w:ascii="Arial Narrow" w:hAnsi="Arial Narrow" w:cs="Arial"/>
                <w:b w:val="0"/>
                <w:i/>
                <w:iCs/>
                <w:noProof/>
                <w:color w:val="44546A"/>
              </w:rPr>
            </w:pPr>
          </w:p>
        </w:tc>
      </w:tr>
      <w:tr w:rsidR="00AD7C90" w:rsidRPr="00AD7C90" w:rsidTr="0097164B">
        <w:trPr>
          <w:jc w:val="center"/>
        </w:trPr>
        <w:tc>
          <w:tcPr>
            <w:tcW w:w="4466"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cs="Arial"/>
                <w:noProof/>
              </w:rPr>
              <w:drawing>
                <wp:inline distT="0" distB="0" distL="0" distR="0">
                  <wp:extent cx="1651000" cy="1828800"/>
                  <wp:effectExtent l="0" t="0" r="0" b="0"/>
                  <wp:docPr id="12" name="Obraz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51000" cy="18288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08" w:name="_Toc12866531"/>
            <w:r w:rsidRPr="00AD7C90">
              <w:rPr>
                <w:rFonts w:ascii="Arial Narrow" w:hAnsi="Arial Narrow"/>
                <w:b w:val="0"/>
              </w:rPr>
              <w:t>Pojemnik na baterie - zdjęcie poglądowe</w:t>
            </w:r>
            <w:bookmarkEnd w:id="108"/>
          </w:p>
          <w:p w:rsidR="00AD7C90" w:rsidRPr="00AD7C90" w:rsidRDefault="00AD7C90" w:rsidP="000167A5">
            <w:pPr>
              <w:pStyle w:val="Legenda"/>
              <w:spacing w:line="276" w:lineRule="auto"/>
              <w:jc w:val="center"/>
              <w:rPr>
                <w:rFonts w:ascii="Arial Narrow" w:hAnsi="Arial Narrow" w:cs="Arial"/>
                <w:b w:val="0"/>
                <w:i/>
                <w:iCs/>
                <w:noProof/>
                <w:color w:val="44546A"/>
              </w:rPr>
            </w:pPr>
          </w:p>
        </w:tc>
        <w:tc>
          <w:tcPr>
            <w:tcW w:w="4596"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cs="Arial"/>
                <w:noProof/>
              </w:rPr>
              <w:drawing>
                <wp:inline distT="0" distB="0" distL="0" distR="0">
                  <wp:extent cx="1485900" cy="1803400"/>
                  <wp:effectExtent l="0" t="0" r="0" b="0"/>
                  <wp:docPr id="13" name="Obraz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85900" cy="18034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09" w:name="_Toc12866532"/>
            <w:r w:rsidRPr="00AD7C90">
              <w:rPr>
                <w:rFonts w:ascii="Arial Narrow" w:hAnsi="Arial Narrow"/>
                <w:b w:val="0"/>
              </w:rPr>
              <w:t>Pojemnik na baterie - zdjęcie poglądowe</w:t>
            </w:r>
            <w:bookmarkEnd w:id="109"/>
          </w:p>
          <w:p w:rsidR="00AD7C90" w:rsidRPr="00AD7C90" w:rsidRDefault="00AD7C90" w:rsidP="000167A5">
            <w:pPr>
              <w:pStyle w:val="Legenda"/>
              <w:spacing w:line="276" w:lineRule="auto"/>
              <w:jc w:val="center"/>
              <w:rPr>
                <w:rFonts w:ascii="Arial Narrow" w:hAnsi="Arial Narrow" w:cs="Arial"/>
                <w:b w:val="0"/>
                <w:i/>
                <w:iCs/>
                <w:noProof/>
                <w:color w:val="44546A"/>
              </w:rPr>
            </w:pPr>
          </w:p>
        </w:tc>
      </w:tr>
      <w:tr w:rsidR="00AD7C90" w:rsidRPr="00AD7C90" w:rsidTr="0097164B">
        <w:trPr>
          <w:jc w:val="center"/>
        </w:trPr>
        <w:tc>
          <w:tcPr>
            <w:tcW w:w="4466"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cs="Arial"/>
                <w:noProof/>
              </w:rPr>
              <w:drawing>
                <wp:inline distT="0" distB="0" distL="0" distR="0">
                  <wp:extent cx="2578100" cy="1930400"/>
                  <wp:effectExtent l="0" t="0" r="0" b="0"/>
                  <wp:docPr id="14" name="Obraz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78100" cy="19304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10" w:name="_Toc12866533"/>
            <w:r w:rsidRPr="00AD7C90">
              <w:rPr>
                <w:rFonts w:ascii="Arial Narrow" w:hAnsi="Arial Narrow"/>
                <w:b w:val="0"/>
              </w:rPr>
              <w:t>Kontener na odpady niebezpieczne – zdjęcie poglądowe</w:t>
            </w:r>
            <w:bookmarkEnd w:id="110"/>
          </w:p>
          <w:p w:rsidR="00AD7C90" w:rsidRPr="00AD7C90" w:rsidRDefault="00AD7C90" w:rsidP="000167A5">
            <w:pPr>
              <w:pStyle w:val="Legenda"/>
              <w:spacing w:line="276" w:lineRule="auto"/>
              <w:jc w:val="center"/>
              <w:rPr>
                <w:rFonts w:ascii="Arial Narrow" w:hAnsi="Arial Narrow" w:cs="Arial"/>
                <w:b w:val="0"/>
                <w:i/>
                <w:iCs/>
                <w:noProof/>
                <w:color w:val="44546A"/>
                <w:lang w:eastAsia="pl-PL"/>
              </w:rPr>
            </w:pPr>
          </w:p>
        </w:tc>
        <w:tc>
          <w:tcPr>
            <w:tcW w:w="4596"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noProof/>
              </w:rPr>
              <w:drawing>
                <wp:inline distT="0" distB="0" distL="0" distR="0">
                  <wp:extent cx="2794000" cy="2108200"/>
                  <wp:effectExtent l="0" t="0" r="0" b="0"/>
                  <wp:docPr id="15" name="Obraz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4000" cy="21082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11" w:name="_Toc12866534"/>
            <w:r w:rsidRPr="00AD7C90">
              <w:rPr>
                <w:rFonts w:ascii="Arial Narrow" w:hAnsi="Arial Narrow"/>
                <w:b w:val="0"/>
              </w:rPr>
              <w:t>Pojemniki na odpady niebezpieczne w kontenerze na odpady niebezpieczne [1] – zdjęcie poglądowe</w:t>
            </w:r>
            <w:bookmarkEnd w:id="111"/>
          </w:p>
          <w:p w:rsidR="00AD7C90" w:rsidRPr="00AD7C90" w:rsidRDefault="00AD7C90" w:rsidP="000167A5">
            <w:pPr>
              <w:pStyle w:val="Legenda"/>
              <w:spacing w:line="276" w:lineRule="auto"/>
              <w:jc w:val="center"/>
              <w:rPr>
                <w:rFonts w:ascii="Arial Narrow" w:hAnsi="Arial Narrow" w:cs="Arial"/>
                <w:b w:val="0"/>
                <w:i/>
                <w:iCs/>
                <w:noProof/>
                <w:color w:val="44546A"/>
                <w:lang w:eastAsia="pl-PL"/>
              </w:rPr>
            </w:pPr>
          </w:p>
        </w:tc>
      </w:tr>
      <w:tr w:rsidR="00AD7C90" w:rsidRPr="00AD7C90" w:rsidTr="0097164B">
        <w:trPr>
          <w:jc w:val="center"/>
        </w:trPr>
        <w:tc>
          <w:tcPr>
            <w:tcW w:w="4466"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noProof/>
              </w:rPr>
              <w:drawing>
                <wp:inline distT="0" distB="0" distL="0" distR="0">
                  <wp:extent cx="2717800" cy="2070100"/>
                  <wp:effectExtent l="0" t="0" r="0" b="0"/>
                  <wp:docPr id="16" name="Obraz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7800" cy="20701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12" w:name="_Toc12866535"/>
            <w:r w:rsidRPr="00AD7C90">
              <w:rPr>
                <w:rFonts w:ascii="Arial Narrow" w:hAnsi="Arial Narrow"/>
                <w:b w:val="0"/>
              </w:rPr>
              <w:t>Pojemniki na odpady niebezpieczne w kontenerze na odpady niebezpieczne [2] – zdjęcie poglądowe</w:t>
            </w:r>
            <w:bookmarkEnd w:id="112"/>
          </w:p>
          <w:p w:rsidR="00AD7C90" w:rsidRPr="00AD7C90" w:rsidRDefault="00AD7C90" w:rsidP="000167A5">
            <w:pPr>
              <w:pStyle w:val="Legenda"/>
              <w:spacing w:line="276" w:lineRule="auto"/>
              <w:jc w:val="center"/>
              <w:rPr>
                <w:rFonts w:ascii="Arial Narrow" w:hAnsi="Arial Narrow" w:cs="Arial"/>
                <w:b w:val="0"/>
                <w:i/>
                <w:iCs/>
                <w:noProof/>
                <w:color w:val="44546A"/>
                <w:lang w:eastAsia="pl-PL"/>
              </w:rPr>
            </w:pPr>
          </w:p>
        </w:tc>
        <w:tc>
          <w:tcPr>
            <w:tcW w:w="4596" w:type="dxa"/>
            <w:vAlign w:val="bottom"/>
          </w:tcPr>
          <w:p w:rsidR="00AD7C90" w:rsidRPr="00AD7C90" w:rsidRDefault="00A33C91" w:rsidP="000167A5">
            <w:pPr>
              <w:keepNext/>
              <w:spacing w:line="276" w:lineRule="auto"/>
              <w:jc w:val="center"/>
              <w:rPr>
                <w:rFonts w:ascii="Arial Narrow" w:hAnsi="Arial Narrow"/>
              </w:rPr>
            </w:pPr>
            <w:r>
              <w:rPr>
                <w:rFonts w:ascii="Arial Narrow" w:hAnsi="Arial Narrow"/>
                <w:noProof/>
                <w:color w:val="0070C0"/>
              </w:rPr>
              <w:drawing>
                <wp:inline distT="0" distB="0" distL="0" distR="0">
                  <wp:extent cx="2806700" cy="1866900"/>
                  <wp:effectExtent l="0" t="0" r="0" b="0"/>
                  <wp:docPr id="17" name="Obraz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06700" cy="1866900"/>
                          </a:xfrm>
                          <a:prstGeom prst="rect">
                            <a:avLst/>
                          </a:prstGeom>
                          <a:noFill/>
                          <a:ln>
                            <a:noFill/>
                          </a:ln>
                        </pic:spPr>
                      </pic:pic>
                    </a:graphicData>
                  </a:graphic>
                </wp:inline>
              </w:drawing>
            </w:r>
          </w:p>
          <w:p w:rsidR="00AD7C90" w:rsidRPr="00AD7C90" w:rsidRDefault="00AD7C90" w:rsidP="000167A5">
            <w:pPr>
              <w:pStyle w:val="Legenda"/>
              <w:spacing w:line="276" w:lineRule="auto"/>
              <w:jc w:val="center"/>
              <w:rPr>
                <w:rFonts w:ascii="Arial Narrow" w:hAnsi="Arial Narrow"/>
                <w:b w:val="0"/>
              </w:rPr>
            </w:pPr>
            <w:bookmarkStart w:id="113" w:name="_Toc12866536"/>
            <w:r w:rsidRPr="00AD7C90">
              <w:rPr>
                <w:rFonts w:ascii="Arial Narrow" w:hAnsi="Arial Narrow"/>
                <w:b w:val="0"/>
              </w:rPr>
              <w:t>Oznaczenie kontenerów - zdjęcie poglądowe</w:t>
            </w:r>
            <w:bookmarkEnd w:id="113"/>
          </w:p>
          <w:p w:rsidR="00AD7C90" w:rsidRPr="00AD7C90" w:rsidRDefault="00AD7C90" w:rsidP="000167A5">
            <w:pPr>
              <w:spacing w:after="200" w:line="276" w:lineRule="auto"/>
              <w:rPr>
                <w:rFonts w:ascii="Arial Narrow" w:hAnsi="Arial Narrow"/>
                <w:i/>
                <w:iCs/>
                <w:noProof/>
                <w:color w:val="44546A"/>
                <w:lang w:eastAsia="pl-PL"/>
              </w:rPr>
            </w:pPr>
            <w:bookmarkStart w:id="114" w:name="_Toc517940283"/>
            <w:r w:rsidRPr="00AD7C90">
              <w:rPr>
                <w:rFonts w:ascii="Arial Narrow" w:hAnsi="Arial Narrow"/>
                <w:i/>
                <w:iCs/>
                <w:color w:val="44546A"/>
              </w:rPr>
              <w:t xml:space="preserve">. </w:t>
            </w:r>
            <w:bookmarkEnd w:id="114"/>
          </w:p>
        </w:tc>
      </w:tr>
      <w:bookmarkEnd w:id="103"/>
    </w:tbl>
    <w:p w:rsidR="00AD7C90" w:rsidRPr="00B929CE" w:rsidRDefault="00AD7C90" w:rsidP="000167A5">
      <w:pPr>
        <w:spacing w:line="276" w:lineRule="auto"/>
        <w:contextualSpacing/>
        <w:jc w:val="both"/>
        <w:rPr>
          <w:rFonts w:ascii="Arial" w:hAnsi="Arial" w:cs="Arial"/>
        </w:rPr>
      </w:pPr>
    </w:p>
    <w:p w:rsidR="00494E36" w:rsidRPr="009330C6" w:rsidRDefault="003A2143" w:rsidP="000167A5">
      <w:pPr>
        <w:pStyle w:val="Nagwek5"/>
        <w:spacing w:before="240" w:line="276" w:lineRule="auto"/>
        <w:ind w:left="709" w:hanging="709"/>
        <w:jc w:val="both"/>
        <w:rPr>
          <w:sz w:val="22"/>
          <w:szCs w:val="22"/>
          <w:lang w:val="pl-PL"/>
        </w:rPr>
      </w:pPr>
      <w:r w:rsidRPr="009330C6">
        <w:rPr>
          <w:sz w:val="22"/>
          <w:szCs w:val="22"/>
          <w:lang w:val="pl-PL"/>
        </w:rPr>
        <w:t>Kontener na odpady niebezpieczne</w:t>
      </w:r>
      <w:bookmarkEnd w:id="97"/>
    </w:p>
    <w:p w:rsidR="00494E36" w:rsidRPr="009330C6" w:rsidRDefault="00494E36" w:rsidP="000167A5">
      <w:pPr>
        <w:spacing w:line="276" w:lineRule="auto"/>
        <w:ind w:firstLine="708"/>
        <w:jc w:val="both"/>
        <w:rPr>
          <w:rFonts w:ascii="Arial Narrow" w:hAnsi="Arial Narrow"/>
          <w:sz w:val="22"/>
          <w:szCs w:val="22"/>
        </w:rPr>
      </w:pPr>
      <w:r w:rsidRPr="009330C6">
        <w:rPr>
          <w:rFonts w:ascii="Arial Narrow" w:hAnsi="Arial Narrow"/>
          <w:sz w:val="22"/>
          <w:szCs w:val="22"/>
        </w:rPr>
        <w:t>Zbiórka i magazynowanie odpadów niebezpiecznych trafiających na PSZOK będzie prowadzona z wykorzystaniem specjalistycznego kontenera magazynowego. Kontener do magazynowania odpadów niebezpiecznych powinien zapewnić</w:t>
      </w:r>
      <w:r w:rsidR="003A2143" w:rsidRPr="009330C6">
        <w:rPr>
          <w:rFonts w:ascii="Arial Narrow" w:hAnsi="Arial Narrow"/>
          <w:sz w:val="22"/>
          <w:szCs w:val="22"/>
        </w:rPr>
        <w:t xml:space="preserve"> bezpieczeństwo składowania odpadów. Kontener należy wyposażyć w podłogę z systemem wychwytywania ewentualnych wycieków z płynnych odpadów niebezpiecznych. Kontener powinien także posiadać regały, na których będą magazynowane odpady w pojemnikach</w:t>
      </w:r>
      <w:r w:rsidR="00AD7C90">
        <w:rPr>
          <w:rFonts w:ascii="Arial Narrow" w:hAnsi="Arial Narrow"/>
          <w:sz w:val="22"/>
          <w:szCs w:val="22"/>
        </w:rPr>
        <w:t>, skrzynio-paletach, beczkach do gromadzenia poszczególnych</w:t>
      </w:r>
      <w:r w:rsidR="00DF3DA3">
        <w:rPr>
          <w:rFonts w:ascii="Arial Narrow" w:hAnsi="Arial Narrow"/>
          <w:sz w:val="22"/>
          <w:szCs w:val="22"/>
        </w:rPr>
        <w:t xml:space="preserve"> rodzajów odpadów</w:t>
      </w:r>
      <w:r w:rsidR="003A2143" w:rsidRPr="009330C6">
        <w:rPr>
          <w:rFonts w:ascii="Arial Narrow" w:hAnsi="Arial Narrow"/>
          <w:sz w:val="22"/>
          <w:szCs w:val="22"/>
        </w:rPr>
        <w:t>.</w:t>
      </w:r>
      <w:r w:rsidR="00DF3DA3">
        <w:rPr>
          <w:rFonts w:ascii="Arial Narrow" w:hAnsi="Arial Narrow"/>
          <w:sz w:val="22"/>
          <w:szCs w:val="22"/>
        </w:rPr>
        <w:t xml:space="preserve"> M</w:t>
      </w:r>
      <w:r w:rsidR="00DF3DA3" w:rsidRPr="00DF3DA3">
        <w:rPr>
          <w:rFonts w:ascii="Arial Narrow" w:hAnsi="Arial Narrow" w:cs="Arial"/>
          <w:sz w:val="22"/>
          <w:szCs w:val="22"/>
        </w:rPr>
        <w:t>iejsce gromadzenia odpadów niebezpiecznych wyposażone będzie w sorbenty do neutralizacji ewentualnych wycieków. W przypadku pojemników/kontenerów na odpady czy substancje niebezpieczne powinny to być pojemniki spełniające wymagania ADR, przystosowane do magazynowania i transportu danego typu odpadów/substancji.</w:t>
      </w:r>
      <w:r w:rsidR="00DF3DA3">
        <w:rPr>
          <w:rFonts w:ascii="Arial Narrow" w:hAnsi="Arial Narrow" w:cs="Arial"/>
          <w:sz w:val="22"/>
          <w:szCs w:val="22"/>
        </w:rPr>
        <w:t xml:space="preserve"> </w:t>
      </w:r>
      <w:r w:rsidR="003A2143" w:rsidRPr="009330C6">
        <w:rPr>
          <w:rFonts w:ascii="Arial Narrow" w:hAnsi="Arial Narrow"/>
          <w:sz w:val="22"/>
          <w:szCs w:val="22"/>
        </w:rPr>
        <w:t xml:space="preserve">Kontener należy wyposażyć w </w:t>
      </w:r>
      <w:r w:rsidR="00C073E9" w:rsidRPr="009330C6">
        <w:rPr>
          <w:rFonts w:ascii="Arial Narrow" w:hAnsi="Arial Narrow"/>
          <w:sz w:val="22"/>
          <w:szCs w:val="22"/>
        </w:rPr>
        <w:t>zamykane</w:t>
      </w:r>
      <w:r w:rsidR="003A2143" w:rsidRPr="009330C6">
        <w:rPr>
          <w:rFonts w:ascii="Arial Narrow" w:hAnsi="Arial Narrow"/>
          <w:sz w:val="22"/>
          <w:szCs w:val="22"/>
        </w:rPr>
        <w:t xml:space="preserve"> wrota, zabezpieczające go przed dostaniem się tam osób niepowołanych. </w:t>
      </w:r>
    </w:p>
    <w:p w:rsidR="00953A18" w:rsidRPr="009330C6" w:rsidRDefault="00953A18" w:rsidP="000167A5">
      <w:pPr>
        <w:pStyle w:val="Nagwek5"/>
        <w:spacing w:before="240" w:line="276" w:lineRule="auto"/>
        <w:ind w:left="0" w:firstLine="0"/>
        <w:jc w:val="both"/>
        <w:rPr>
          <w:sz w:val="22"/>
          <w:szCs w:val="22"/>
          <w:lang w:val="pl-PL"/>
        </w:rPr>
      </w:pPr>
      <w:bookmarkStart w:id="115" w:name="_Toc359232479"/>
      <w:bookmarkStart w:id="116" w:name="_Toc359336796"/>
      <w:bookmarkStart w:id="117" w:name="_Toc359411656"/>
      <w:bookmarkStart w:id="118" w:name="_Toc359232480"/>
      <w:bookmarkStart w:id="119" w:name="_Toc359336797"/>
      <w:bookmarkStart w:id="120" w:name="_Toc359411657"/>
      <w:bookmarkStart w:id="121" w:name="_Toc437346022"/>
      <w:bookmarkStart w:id="122" w:name="_Toc437520699"/>
      <w:bookmarkStart w:id="123" w:name="_Toc437520701"/>
      <w:bookmarkStart w:id="124" w:name="_Toc437520737"/>
      <w:bookmarkStart w:id="125" w:name="_Toc437520742"/>
      <w:bookmarkStart w:id="126" w:name="_Toc437520744"/>
      <w:bookmarkStart w:id="127" w:name="_Toc437520746"/>
      <w:bookmarkStart w:id="128" w:name="_Toc437520747"/>
      <w:bookmarkStart w:id="129" w:name="_Toc437520748"/>
      <w:bookmarkStart w:id="130" w:name="_Toc437520749"/>
      <w:bookmarkStart w:id="131" w:name="_Toc437520750"/>
      <w:bookmarkStart w:id="132" w:name="_Toc437520751"/>
      <w:bookmarkStart w:id="133" w:name="_Toc437342095"/>
      <w:bookmarkStart w:id="134" w:name="_Toc437346044"/>
      <w:bookmarkStart w:id="135" w:name="_Toc437520752"/>
      <w:bookmarkStart w:id="136" w:name="_Toc437520755"/>
      <w:bookmarkStart w:id="137" w:name="_Toc437342101"/>
      <w:bookmarkStart w:id="138" w:name="_Toc437346050"/>
      <w:bookmarkStart w:id="139" w:name="_Toc437520760"/>
      <w:bookmarkStart w:id="140" w:name="_Toc437342103"/>
      <w:bookmarkStart w:id="141" w:name="_Toc437346052"/>
      <w:bookmarkStart w:id="142" w:name="_Toc437520762"/>
      <w:bookmarkStart w:id="143" w:name="_Toc437342104"/>
      <w:bookmarkStart w:id="144" w:name="_Toc437346053"/>
      <w:bookmarkStart w:id="145" w:name="_Toc437520763"/>
      <w:bookmarkStart w:id="146" w:name="_Toc437520766"/>
      <w:bookmarkStart w:id="147" w:name="_Toc50109867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9330C6">
        <w:rPr>
          <w:sz w:val="22"/>
          <w:szCs w:val="22"/>
          <w:lang w:val="pl-PL"/>
        </w:rPr>
        <w:t>System monitoringu CCTV</w:t>
      </w:r>
      <w:bookmarkEnd w:id="147"/>
      <w:r w:rsidRPr="009330C6">
        <w:rPr>
          <w:sz w:val="22"/>
          <w:szCs w:val="22"/>
          <w:lang w:val="pl-PL"/>
        </w:rPr>
        <w:t xml:space="preserve"> </w:t>
      </w:r>
    </w:p>
    <w:p w:rsidR="0030683C" w:rsidRPr="009330C6" w:rsidRDefault="0030683C"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W celu zapewnienia ochrony </w:t>
      </w:r>
      <w:r w:rsidR="003A2143" w:rsidRPr="009330C6">
        <w:rPr>
          <w:rFonts w:ascii="Arial Narrow" w:hAnsi="Arial Narrow" w:cs="Arial"/>
          <w:sz w:val="22"/>
          <w:szCs w:val="22"/>
        </w:rPr>
        <w:t>terenu PSZOK</w:t>
      </w:r>
      <w:r w:rsidRPr="009330C6">
        <w:rPr>
          <w:rFonts w:ascii="Arial Narrow" w:hAnsi="Arial Narrow" w:cs="Arial"/>
          <w:sz w:val="22"/>
          <w:szCs w:val="22"/>
        </w:rPr>
        <w:t xml:space="preserve"> należy wykonać system cyfrowej telewizji  dozorowej CCTV (</w:t>
      </w:r>
      <w:proofErr w:type="spellStart"/>
      <w:r w:rsidRPr="009330C6">
        <w:rPr>
          <w:rFonts w:ascii="Arial Narrow" w:hAnsi="Arial Narrow" w:cs="Arial"/>
          <w:sz w:val="22"/>
          <w:szCs w:val="22"/>
        </w:rPr>
        <w:t>closed-circuit</w:t>
      </w:r>
      <w:proofErr w:type="spellEnd"/>
      <w:r w:rsidRPr="009330C6">
        <w:rPr>
          <w:rFonts w:ascii="Arial Narrow" w:hAnsi="Arial Narrow" w:cs="Arial"/>
          <w:sz w:val="22"/>
          <w:szCs w:val="22"/>
        </w:rPr>
        <w:t xml:space="preserve"> </w:t>
      </w:r>
      <w:proofErr w:type="spellStart"/>
      <w:r w:rsidRPr="009330C6">
        <w:rPr>
          <w:rFonts w:ascii="Arial Narrow" w:hAnsi="Arial Narrow" w:cs="Arial"/>
          <w:sz w:val="22"/>
          <w:szCs w:val="22"/>
        </w:rPr>
        <w:t>television</w:t>
      </w:r>
      <w:proofErr w:type="spellEnd"/>
      <w:r w:rsidRPr="009330C6">
        <w:rPr>
          <w:rFonts w:ascii="Arial Narrow" w:hAnsi="Arial Narrow" w:cs="Arial"/>
          <w:sz w:val="22"/>
          <w:szCs w:val="22"/>
        </w:rPr>
        <w:t xml:space="preserve">). Dobór kamer jak również rozmieszczenie należy uzgodnić </w:t>
      </w:r>
      <w:r w:rsidR="0065657C" w:rsidRPr="009330C6">
        <w:rPr>
          <w:rFonts w:ascii="Arial Narrow" w:hAnsi="Arial Narrow" w:cs="Arial"/>
          <w:sz w:val="22"/>
          <w:szCs w:val="22"/>
        </w:rPr>
        <w:t xml:space="preserve">z </w:t>
      </w:r>
      <w:r w:rsidRPr="009330C6">
        <w:rPr>
          <w:rFonts w:ascii="Arial Narrow" w:hAnsi="Arial Narrow" w:cs="Arial"/>
          <w:sz w:val="22"/>
          <w:szCs w:val="22"/>
        </w:rPr>
        <w:t>Zamawiającym na etapie wykonywania projektu.  Wymaga się, aby kamery monitorujące teren przy wiatach magazynowych</w:t>
      </w:r>
      <w:r w:rsidR="005F691D" w:rsidRPr="009330C6">
        <w:rPr>
          <w:rFonts w:ascii="Arial Narrow" w:hAnsi="Arial Narrow" w:cs="Arial"/>
          <w:sz w:val="22"/>
          <w:szCs w:val="22"/>
        </w:rPr>
        <w:t xml:space="preserve"> </w:t>
      </w:r>
      <w:r w:rsidR="003A2143" w:rsidRPr="009330C6">
        <w:rPr>
          <w:rFonts w:ascii="Arial Narrow" w:hAnsi="Arial Narrow" w:cs="Arial"/>
          <w:sz w:val="22"/>
          <w:szCs w:val="22"/>
        </w:rPr>
        <w:t>„</w:t>
      </w:r>
      <w:r w:rsidRPr="009330C6">
        <w:rPr>
          <w:rFonts w:ascii="Arial Narrow" w:hAnsi="Arial Narrow" w:cs="Arial"/>
          <w:sz w:val="22"/>
          <w:szCs w:val="22"/>
        </w:rPr>
        <w:t>widziały się” (rejestracja przesłonięcia kamery przez</w:t>
      </w:r>
      <w:r w:rsidR="005F691D" w:rsidRPr="009330C6">
        <w:rPr>
          <w:rFonts w:ascii="Arial Narrow" w:hAnsi="Arial Narrow" w:cs="Arial"/>
          <w:sz w:val="22"/>
          <w:szCs w:val="22"/>
        </w:rPr>
        <w:t xml:space="preserve"> intruza). </w:t>
      </w:r>
      <w:r w:rsidR="003A2143" w:rsidRPr="009330C6">
        <w:rPr>
          <w:rFonts w:ascii="Arial Narrow" w:hAnsi="Arial Narrow" w:cs="Arial"/>
          <w:sz w:val="22"/>
          <w:szCs w:val="22"/>
        </w:rPr>
        <w:t>Teren PSZOK</w:t>
      </w:r>
      <w:r w:rsidRPr="009330C6">
        <w:rPr>
          <w:rFonts w:ascii="Arial Narrow" w:hAnsi="Arial Narrow" w:cs="Arial"/>
          <w:sz w:val="22"/>
          <w:szCs w:val="22"/>
        </w:rPr>
        <w:t xml:space="preserve"> należy monitorować za pomocą k</w:t>
      </w:r>
      <w:r w:rsidR="005F691D" w:rsidRPr="009330C6">
        <w:rPr>
          <w:rFonts w:ascii="Arial Narrow" w:hAnsi="Arial Narrow" w:cs="Arial"/>
          <w:sz w:val="22"/>
          <w:szCs w:val="22"/>
        </w:rPr>
        <w:t xml:space="preserve">amer obrotowych i stacjonarnych wyposażonych </w:t>
      </w:r>
      <w:r w:rsidRPr="009330C6">
        <w:rPr>
          <w:rFonts w:ascii="Arial Narrow" w:hAnsi="Arial Narrow" w:cs="Arial"/>
          <w:sz w:val="22"/>
          <w:szCs w:val="22"/>
        </w:rPr>
        <w:t>w obudowy z g</w:t>
      </w:r>
      <w:r w:rsidR="005F691D" w:rsidRPr="009330C6">
        <w:rPr>
          <w:rFonts w:ascii="Arial Narrow" w:hAnsi="Arial Narrow" w:cs="Arial"/>
          <w:sz w:val="22"/>
          <w:szCs w:val="22"/>
        </w:rPr>
        <w:t>rzałkami zasilane napięciem 230</w:t>
      </w:r>
      <w:r w:rsidR="004340E9" w:rsidRPr="009330C6">
        <w:rPr>
          <w:rFonts w:ascii="Arial Narrow" w:hAnsi="Arial Narrow" w:cs="Arial"/>
          <w:sz w:val="22"/>
          <w:szCs w:val="22"/>
        </w:rPr>
        <w:t xml:space="preserve">V. </w:t>
      </w:r>
      <w:r w:rsidRPr="009330C6">
        <w:rPr>
          <w:rFonts w:ascii="Arial Narrow" w:hAnsi="Arial Narrow" w:cs="Arial"/>
          <w:sz w:val="22"/>
          <w:szCs w:val="22"/>
        </w:rPr>
        <w:t xml:space="preserve">Wymaga się, aby obudowa kamery spełniała klasę szczelności przewidzianą dla kamer pracujących na zewnątrz. Mocowanie kamer ma być stabilne (dedykowane uchwyty) uniemożliwiające przypadkowe włączenia zapisu. </w:t>
      </w:r>
    </w:p>
    <w:p w:rsidR="0030683C" w:rsidRPr="009330C6" w:rsidRDefault="0030683C"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Zamawiający wymaga żeby monitoring obejmował min. 70% terenu </w:t>
      </w:r>
      <w:r w:rsidR="003A2143" w:rsidRPr="009330C6">
        <w:rPr>
          <w:rFonts w:ascii="Arial Narrow" w:hAnsi="Arial Narrow" w:cs="Arial"/>
          <w:sz w:val="22"/>
          <w:szCs w:val="22"/>
        </w:rPr>
        <w:t xml:space="preserve">PSZOK </w:t>
      </w:r>
      <w:r w:rsidRPr="009330C6">
        <w:rPr>
          <w:rFonts w:ascii="Arial Narrow" w:hAnsi="Arial Narrow" w:cs="Arial"/>
          <w:sz w:val="22"/>
          <w:szCs w:val="22"/>
        </w:rPr>
        <w:t>umożliwiając rejestrację (identyfikację) osób zna</w:t>
      </w:r>
      <w:r w:rsidR="003A2143" w:rsidRPr="009330C6">
        <w:rPr>
          <w:rFonts w:ascii="Arial Narrow" w:hAnsi="Arial Narrow" w:cs="Arial"/>
          <w:sz w:val="22"/>
          <w:szCs w:val="22"/>
        </w:rPr>
        <w:t>jdujących się na terenie PSZOK</w:t>
      </w:r>
      <w:r w:rsidRPr="009330C6">
        <w:rPr>
          <w:rFonts w:ascii="Arial Narrow" w:hAnsi="Arial Narrow" w:cs="Arial"/>
          <w:sz w:val="22"/>
          <w:szCs w:val="22"/>
        </w:rPr>
        <w:t xml:space="preserve">. Kamery rejestrujące teren zewnętrzny należy wyposażyć w funkcję detekcji ruchu automatycznie uruchomiającą zapis zdarzeń. </w:t>
      </w:r>
    </w:p>
    <w:p w:rsidR="0030683C" w:rsidRPr="009330C6" w:rsidRDefault="0030683C"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Obraz z wszystkich kamer należy doprowa</w:t>
      </w:r>
      <w:r w:rsidR="003A2143" w:rsidRPr="009330C6">
        <w:rPr>
          <w:rFonts w:ascii="Arial Narrow" w:hAnsi="Arial Narrow" w:cs="Arial"/>
          <w:sz w:val="22"/>
          <w:szCs w:val="22"/>
        </w:rPr>
        <w:t xml:space="preserve">dzić do pomieszczenia </w:t>
      </w:r>
      <w:r w:rsidR="007A3E63" w:rsidRPr="009330C6">
        <w:rPr>
          <w:rFonts w:ascii="Arial Narrow" w:hAnsi="Arial Narrow" w:cs="Arial"/>
          <w:sz w:val="22"/>
          <w:szCs w:val="22"/>
        </w:rPr>
        <w:t>biurowego (należy w pełni zorganizować stanowisko</w:t>
      </w:r>
      <w:r w:rsidR="00D77C17" w:rsidRPr="009330C6">
        <w:rPr>
          <w:rFonts w:ascii="Arial Narrow" w:hAnsi="Arial Narrow" w:cs="Arial"/>
          <w:sz w:val="22"/>
          <w:szCs w:val="22"/>
        </w:rPr>
        <w:t xml:space="preserve"> do monitoringu</w:t>
      </w:r>
      <w:r w:rsidR="0064352D" w:rsidRPr="009330C6">
        <w:rPr>
          <w:rFonts w:ascii="Arial Narrow" w:hAnsi="Arial Narrow" w:cs="Arial"/>
          <w:sz w:val="22"/>
          <w:szCs w:val="22"/>
        </w:rPr>
        <w:t>. Obserwacja</w:t>
      </w:r>
      <w:r w:rsidRPr="009330C6">
        <w:rPr>
          <w:rFonts w:ascii="Arial Narrow" w:hAnsi="Arial Narrow" w:cs="Arial"/>
          <w:sz w:val="22"/>
          <w:szCs w:val="22"/>
        </w:rPr>
        <w:t xml:space="preserve"> i sterowanie</w:t>
      </w:r>
      <w:r w:rsidR="0064352D" w:rsidRPr="009330C6">
        <w:rPr>
          <w:rFonts w:ascii="Arial Narrow" w:hAnsi="Arial Narrow" w:cs="Arial"/>
          <w:sz w:val="22"/>
          <w:szCs w:val="22"/>
        </w:rPr>
        <w:t xml:space="preserve"> systemem CCTV będzie odbywać się</w:t>
      </w:r>
      <w:r w:rsidR="00AD5A2B" w:rsidRPr="009330C6">
        <w:rPr>
          <w:rFonts w:ascii="Arial Narrow" w:hAnsi="Arial Narrow" w:cs="Arial"/>
          <w:sz w:val="22"/>
          <w:szCs w:val="22"/>
        </w:rPr>
        <w:t xml:space="preserve"> min.</w:t>
      </w:r>
      <w:r w:rsidR="0064352D" w:rsidRPr="009330C6">
        <w:rPr>
          <w:rFonts w:ascii="Arial Narrow" w:hAnsi="Arial Narrow" w:cs="Arial"/>
          <w:sz w:val="22"/>
          <w:szCs w:val="22"/>
        </w:rPr>
        <w:t xml:space="preserve"> z</w:t>
      </w:r>
      <w:r w:rsidR="00AD5A2B" w:rsidRPr="009330C6">
        <w:rPr>
          <w:rFonts w:ascii="Arial Narrow" w:hAnsi="Arial Narrow" w:cs="Arial"/>
          <w:sz w:val="22"/>
          <w:szCs w:val="22"/>
        </w:rPr>
        <w:t xml:space="preserve"> jednego</w:t>
      </w:r>
      <w:r w:rsidR="0064352D" w:rsidRPr="009330C6">
        <w:rPr>
          <w:rFonts w:ascii="Arial Narrow" w:hAnsi="Arial Narrow" w:cs="Arial"/>
          <w:sz w:val="22"/>
          <w:szCs w:val="22"/>
        </w:rPr>
        <w:t xml:space="preserve"> komputera</w:t>
      </w:r>
      <w:r w:rsidRPr="009330C6">
        <w:rPr>
          <w:rFonts w:ascii="Arial Narrow" w:hAnsi="Arial Narrow" w:cs="Arial"/>
          <w:sz w:val="22"/>
          <w:szCs w:val="22"/>
        </w:rPr>
        <w:t>,</w:t>
      </w:r>
      <w:r w:rsidR="007A3E63" w:rsidRPr="009330C6">
        <w:rPr>
          <w:rFonts w:ascii="Arial Narrow" w:hAnsi="Arial Narrow" w:cs="Arial"/>
          <w:sz w:val="22"/>
          <w:szCs w:val="22"/>
        </w:rPr>
        <w:t xml:space="preserve"> wyposażonego w </w:t>
      </w:r>
      <w:r w:rsidR="0064352D" w:rsidRPr="009330C6">
        <w:rPr>
          <w:rFonts w:ascii="Arial Narrow" w:hAnsi="Arial Narrow" w:cs="Arial"/>
          <w:sz w:val="22"/>
          <w:szCs w:val="22"/>
        </w:rPr>
        <w:t>monitor</w:t>
      </w:r>
      <w:r w:rsidRPr="009330C6">
        <w:rPr>
          <w:rFonts w:ascii="Arial Narrow" w:hAnsi="Arial Narrow" w:cs="Arial"/>
          <w:sz w:val="22"/>
          <w:szCs w:val="22"/>
        </w:rPr>
        <w:t xml:space="preserve"> LED przeznaczone</w:t>
      </w:r>
      <w:r w:rsidR="0064352D" w:rsidRPr="009330C6">
        <w:rPr>
          <w:rFonts w:ascii="Arial Narrow" w:hAnsi="Arial Narrow" w:cs="Arial"/>
          <w:sz w:val="22"/>
          <w:szCs w:val="22"/>
        </w:rPr>
        <w:t xml:space="preserve">go do </w:t>
      </w:r>
      <w:r w:rsidRPr="009330C6">
        <w:rPr>
          <w:rFonts w:ascii="Arial Narrow" w:hAnsi="Arial Narrow" w:cs="Arial"/>
          <w:sz w:val="22"/>
          <w:szCs w:val="22"/>
        </w:rPr>
        <w:t xml:space="preserve">systemu CCTV (do pracy ciągłej) </w:t>
      </w:r>
      <w:r w:rsidR="00AD5A2B" w:rsidRPr="009330C6">
        <w:rPr>
          <w:rFonts w:ascii="Arial Narrow" w:hAnsi="Arial Narrow" w:cs="Arial"/>
          <w:sz w:val="22"/>
          <w:szCs w:val="22"/>
        </w:rPr>
        <w:t xml:space="preserve">o przekątnej min. 27 cali. </w:t>
      </w:r>
      <w:r w:rsidRPr="009330C6">
        <w:rPr>
          <w:rFonts w:ascii="Arial Narrow" w:hAnsi="Arial Narrow" w:cs="Arial"/>
          <w:sz w:val="22"/>
          <w:szCs w:val="22"/>
        </w:rPr>
        <w:t>Rejestratory pozwalające</w:t>
      </w:r>
      <w:r w:rsidR="00AD5A2B" w:rsidRPr="009330C6">
        <w:rPr>
          <w:rFonts w:ascii="Arial Narrow" w:hAnsi="Arial Narrow" w:cs="Arial"/>
          <w:sz w:val="22"/>
          <w:szCs w:val="22"/>
        </w:rPr>
        <w:t xml:space="preserve"> na jednoczesną</w:t>
      </w:r>
      <w:r w:rsidRPr="009330C6">
        <w:rPr>
          <w:rFonts w:ascii="Arial Narrow" w:hAnsi="Arial Narrow" w:cs="Arial"/>
          <w:sz w:val="22"/>
          <w:szCs w:val="22"/>
        </w:rPr>
        <w:t xml:space="preserve"> obsługę obrazów „na żywo” (podziały ekranu), rejestracje oraz odtwarzanie z dysków systemowych należy zainstalować w szafie </w:t>
      </w:r>
      <w:r w:rsidR="007A3E63" w:rsidRPr="009330C6">
        <w:rPr>
          <w:rFonts w:ascii="Arial Narrow" w:hAnsi="Arial Narrow" w:cs="Arial"/>
          <w:sz w:val="22"/>
          <w:szCs w:val="22"/>
        </w:rPr>
        <w:t xml:space="preserve">typu </w:t>
      </w:r>
      <w:proofErr w:type="spellStart"/>
      <w:r w:rsidR="007A3E63" w:rsidRPr="009330C6">
        <w:rPr>
          <w:rFonts w:ascii="Arial Narrow" w:hAnsi="Arial Narrow" w:cs="Arial"/>
          <w:sz w:val="22"/>
          <w:szCs w:val="22"/>
        </w:rPr>
        <w:t>rack</w:t>
      </w:r>
      <w:proofErr w:type="spellEnd"/>
      <w:r w:rsidR="003A2143" w:rsidRPr="009330C6">
        <w:rPr>
          <w:rFonts w:ascii="Arial Narrow" w:hAnsi="Arial Narrow" w:cs="Arial"/>
          <w:sz w:val="22"/>
          <w:szCs w:val="22"/>
        </w:rPr>
        <w:t xml:space="preserve">. </w:t>
      </w:r>
      <w:r w:rsidRPr="009330C6">
        <w:rPr>
          <w:rFonts w:ascii="Arial Narrow" w:hAnsi="Arial Narrow" w:cs="Arial"/>
          <w:sz w:val="22"/>
          <w:szCs w:val="22"/>
        </w:rPr>
        <w:t xml:space="preserve">Należy przewidzieć rezerwę na krosownicach wizyjnych, rejestratorach w wielkości </w:t>
      </w:r>
      <w:r w:rsidR="007A3E63" w:rsidRPr="009330C6">
        <w:rPr>
          <w:rFonts w:ascii="Arial Narrow" w:hAnsi="Arial Narrow" w:cs="Arial"/>
          <w:sz w:val="22"/>
          <w:szCs w:val="22"/>
        </w:rPr>
        <w:t>min. 20% instalacji podstawowej</w:t>
      </w:r>
      <w:r w:rsidR="00AD5A2B" w:rsidRPr="009330C6">
        <w:rPr>
          <w:rFonts w:ascii="Arial Narrow" w:hAnsi="Arial Narrow" w:cs="Arial"/>
          <w:sz w:val="22"/>
          <w:szCs w:val="22"/>
        </w:rPr>
        <w:t>.</w:t>
      </w:r>
      <w:r w:rsidRPr="009330C6">
        <w:rPr>
          <w:rFonts w:ascii="Arial Narrow" w:hAnsi="Arial Narrow" w:cs="Arial"/>
          <w:sz w:val="22"/>
          <w:szCs w:val="22"/>
        </w:rPr>
        <w:t xml:space="preserve"> Sterowanie kamer ma odbywać się za pomocą konsoli wyposażonej w joystick.  </w:t>
      </w:r>
    </w:p>
    <w:p w:rsidR="0030683C" w:rsidRPr="009330C6" w:rsidRDefault="0030683C"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W celu zapewnienia ciągłej pracy systemu w przypadku zaniku napięcia należy przewidzieć podtrzymanie pracy całego systemu poprzez zastosowanie UPS z funkcją automatycznego, poprawnego zamykania systemu operacyjnego.  Minimalny czas podtrzymania napięcia jaki przewiduje Zamawiający to 15 minut.</w:t>
      </w:r>
    </w:p>
    <w:p w:rsidR="0030683C" w:rsidRPr="009330C6" w:rsidRDefault="0030683C"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Kable i przewody przeznaczone dla systemu CCTV należy prowadzić w korytach kablowych</w:t>
      </w:r>
      <w:r w:rsidR="00AD5A2B" w:rsidRPr="009330C6">
        <w:rPr>
          <w:rFonts w:ascii="Arial Narrow" w:hAnsi="Arial Narrow" w:cs="Arial"/>
          <w:sz w:val="22"/>
          <w:szCs w:val="22"/>
        </w:rPr>
        <w:t xml:space="preserve"> (w budynkach)</w:t>
      </w:r>
      <w:r w:rsidR="003A2143" w:rsidRPr="009330C6">
        <w:rPr>
          <w:rFonts w:ascii="Arial Narrow" w:hAnsi="Arial Narrow" w:cs="Arial"/>
          <w:sz w:val="22"/>
          <w:szCs w:val="22"/>
        </w:rPr>
        <w:t xml:space="preserve">. Poza </w:t>
      </w:r>
      <w:r w:rsidR="0065657C" w:rsidRPr="009330C6">
        <w:rPr>
          <w:rFonts w:ascii="Arial Narrow" w:hAnsi="Arial Narrow" w:cs="Arial"/>
          <w:sz w:val="22"/>
          <w:szCs w:val="22"/>
        </w:rPr>
        <w:t>obi</w:t>
      </w:r>
      <w:r w:rsidR="007A3E63" w:rsidRPr="009330C6">
        <w:rPr>
          <w:rFonts w:ascii="Arial Narrow" w:hAnsi="Arial Narrow" w:cs="Arial"/>
          <w:sz w:val="22"/>
          <w:szCs w:val="22"/>
        </w:rPr>
        <w:t>e</w:t>
      </w:r>
      <w:r w:rsidR="0065657C" w:rsidRPr="009330C6">
        <w:rPr>
          <w:rFonts w:ascii="Arial Narrow" w:hAnsi="Arial Narrow" w:cs="Arial"/>
          <w:sz w:val="22"/>
          <w:szCs w:val="22"/>
        </w:rPr>
        <w:t>k</w:t>
      </w:r>
      <w:r w:rsidR="007A3E63" w:rsidRPr="009330C6">
        <w:rPr>
          <w:rFonts w:ascii="Arial Narrow" w:hAnsi="Arial Narrow" w:cs="Arial"/>
          <w:sz w:val="22"/>
          <w:szCs w:val="22"/>
        </w:rPr>
        <w:t>tami</w:t>
      </w:r>
      <w:r w:rsidRPr="009330C6">
        <w:rPr>
          <w:rFonts w:ascii="Arial Narrow" w:hAnsi="Arial Narrow" w:cs="Arial"/>
          <w:sz w:val="22"/>
          <w:szCs w:val="22"/>
        </w:rPr>
        <w:t xml:space="preserve"> kable należy układać </w:t>
      </w:r>
      <w:r w:rsidR="00AD5A2B" w:rsidRPr="009330C6">
        <w:rPr>
          <w:rFonts w:ascii="Arial Narrow" w:hAnsi="Arial Narrow" w:cs="Arial"/>
          <w:sz w:val="22"/>
          <w:szCs w:val="22"/>
        </w:rPr>
        <w:t xml:space="preserve">w kanalizacji teletechnicznej. </w:t>
      </w:r>
      <w:r w:rsidRPr="009330C6">
        <w:rPr>
          <w:rFonts w:ascii="Arial Narrow" w:hAnsi="Arial Narrow"/>
          <w:sz w:val="22"/>
          <w:szCs w:val="22"/>
        </w:rPr>
        <w:t>Wszystkie kable należy oznaczyć numerycznie. Dodatkowo n</w:t>
      </w:r>
      <w:r w:rsidR="00AD5A2B" w:rsidRPr="009330C6">
        <w:rPr>
          <w:rFonts w:ascii="Arial Narrow" w:hAnsi="Arial Narrow"/>
          <w:sz w:val="22"/>
          <w:szCs w:val="22"/>
        </w:rPr>
        <w:t xml:space="preserve">a korytach kablowych co 10m </w:t>
      </w:r>
      <w:r w:rsidRPr="009330C6">
        <w:rPr>
          <w:rFonts w:ascii="Arial Narrow" w:hAnsi="Arial Narrow"/>
          <w:sz w:val="22"/>
          <w:szCs w:val="22"/>
        </w:rPr>
        <w:t>należy wykonać paszportyzację partii kabli celem ich identyfikacji.</w:t>
      </w:r>
      <w:r w:rsidR="00AD5A2B" w:rsidRPr="009330C6">
        <w:rPr>
          <w:rFonts w:ascii="Arial Narrow" w:hAnsi="Arial Narrow" w:cs="Arial"/>
          <w:sz w:val="22"/>
          <w:szCs w:val="22"/>
        </w:rPr>
        <w:t xml:space="preserve"> </w:t>
      </w:r>
      <w:r w:rsidRPr="009330C6">
        <w:rPr>
          <w:rFonts w:ascii="Arial Narrow" w:hAnsi="Arial Narrow"/>
          <w:sz w:val="22"/>
          <w:szCs w:val="22"/>
        </w:rPr>
        <w:t>Przejścia kabli przez przegrody pożarowe zabezpieczyć pożarowo zgodnie z klasa odporności ogniowej EI dla danej przegrody (wykonać przepusty uszczelniające przez ściany i stropy) zgodnie z obowiązującymi regulacjami przeciwpożarowymi.</w:t>
      </w:r>
      <w:r w:rsidR="00AD5A2B" w:rsidRPr="009330C6">
        <w:rPr>
          <w:rFonts w:ascii="Arial Narrow" w:hAnsi="Arial Narrow" w:cs="Arial"/>
          <w:sz w:val="22"/>
          <w:szCs w:val="22"/>
        </w:rPr>
        <w:t xml:space="preserve"> </w:t>
      </w:r>
      <w:r w:rsidRPr="009330C6">
        <w:rPr>
          <w:rFonts w:ascii="Arial Narrow" w:hAnsi="Arial Narrow"/>
          <w:sz w:val="22"/>
          <w:szCs w:val="22"/>
        </w:rPr>
        <w:t>Każdy przepust pożarowy należy trwale oznaczyć z jednoznaczną informacją dotyczącą jego parametrów odporności pożarowej (EI), daty wykonania i podmiotu odpowiedzialnego za jakość i zgodność z instrukcją montażu systemu.</w:t>
      </w:r>
    </w:p>
    <w:p w:rsidR="0030683C" w:rsidRPr="009330C6" w:rsidRDefault="0030683C" w:rsidP="000167A5">
      <w:pPr>
        <w:spacing w:line="276" w:lineRule="auto"/>
        <w:rPr>
          <w:rFonts w:ascii="Arial Narrow" w:hAnsi="Arial Narrow"/>
          <w:sz w:val="22"/>
          <w:szCs w:val="22"/>
        </w:rPr>
      </w:pPr>
      <w:r w:rsidRPr="009330C6">
        <w:rPr>
          <w:rFonts w:ascii="Arial Narrow" w:hAnsi="Arial Narrow"/>
          <w:sz w:val="22"/>
          <w:szCs w:val="22"/>
        </w:rPr>
        <w:t>Sieć monitoringu w</w:t>
      </w:r>
      <w:r w:rsidR="00F905D9" w:rsidRPr="009330C6">
        <w:rPr>
          <w:rFonts w:ascii="Arial Narrow" w:hAnsi="Arial Narrow"/>
          <w:sz w:val="22"/>
          <w:szCs w:val="22"/>
        </w:rPr>
        <w:t>izyjnego należy wykonać zgodnie</w:t>
      </w:r>
      <w:r w:rsidRPr="009330C6">
        <w:rPr>
          <w:rFonts w:ascii="Arial Narrow" w:hAnsi="Arial Narrow"/>
          <w:sz w:val="22"/>
          <w:szCs w:val="22"/>
        </w:rPr>
        <w:t>:</w:t>
      </w:r>
    </w:p>
    <w:p w:rsidR="0030683C" w:rsidRPr="009330C6" w:rsidRDefault="0030683C" w:rsidP="000167A5">
      <w:pPr>
        <w:pStyle w:val="Kreska"/>
        <w:numPr>
          <w:ilvl w:val="0"/>
          <w:numId w:val="39"/>
        </w:numPr>
        <w:spacing w:line="276" w:lineRule="auto"/>
        <w:jc w:val="left"/>
        <w:rPr>
          <w:rFonts w:ascii="Arial Narrow" w:hAnsi="Arial Narrow"/>
        </w:rPr>
      </w:pPr>
      <w:r w:rsidRPr="009330C6">
        <w:rPr>
          <w:rFonts w:ascii="Arial Narrow" w:hAnsi="Arial Narrow"/>
        </w:rPr>
        <w:t>z wymaganiami norm EIA/TIA 568 lub równoważnej,</w:t>
      </w:r>
    </w:p>
    <w:p w:rsidR="0030683C" w:rsidRPr="009330C6" w:rsidRDefault="0030683C" w:rsidP="000167A5">
      <w:pPr>
        <w:pStyle w:val="Kreska"/>
        <w:numPr>
          <w:ilvl w:val="0"/>
          <w:numId w:val="39"/>
        </w:numPr>
        <w:spacing w:line="276" w:lineRule="auto"/>
        <w:jc w:val="left"/>
        <w:rPr>
          <w:rFonts w:ascii="Arial Narrow" w:hAnsi="Arial Narrow"/>
        </w:rPr>
      </w:pPr>
      <w:r w:rsidRPr="009330C6">
        <w:rPr>
          <w:rFonts w:ascii="Arial Narrow" w:hAnsi="Arial Narrow"/>
        </w:rPr>
        <w:t>IS</w:t>
      </w:r>
      <w:r w:rsidR="004340E9" w:rsidRPr="009330C6">
        <w:rPr>
          <w:rFonts w:ascii="Arial Narrow" w:hAnsi="Arial Narrow"/>
        </w:rPr>
        <w:t xml:space="preserve">O/IEC 11801 lub równoważnej, </w:t>
      </w:r>
      <w:r w:rsidRPr="009330C6">
        <w:rPr>
          <w:rFonts w:ascii="Arial Narrow" w:hAnsi="Arial Narrow"/>
        </w:rPr>
        <w:t xml:space="preserve">EN50173 lub równoważnej, </w:t>
      </w:r>
    </w:p>
    <w:p w:rsidR="002F3E5E" w:rsidRDefault="0030683C" w:rsidP="002F3E5E">
      <w:pPr>
        <w:pStyle w:val="Kreska"/>
        <w:numPr>
          <w:ilvl w:val="0"/>
          <w:numId w:val="39"/>
        </w:numPr>
        <w:spacing w:line="276" w:lineRule="auto"/>
        <w:jc w:val="left"/>
        <w:rPr>
          <w:rFonts w:ascii="Arial Narrow" w:hAnsi="Arial Narrow"/>
        </w:rPr>
      </w:pPr>
      <w:r w:rsidRPr="009330C6">
        <w:rPr>
          <w:rFonts w:ascii="Arial Narrow" w:hAnsi="Arial Narrow"/>
        </w:rPr>
        <w:t>załącznikiem nr 23 do Rozporządzenia Ministra Łączności z dnia 04.09.1997 r. - ”Wymagania techniczne na okablowanie strukturalne”.</w:t>
      </w:r>
    </w:p>
    <w:p w:rsidR="002F3E5E" w:rsidRPr="002F3E5E" w:rsidRDefault="002F3E5E" w:rsidP="002F3E5E">
      <w:pPr>
        <w:pStyle w:val="Kreska"/>
        <w:numPr>
          <w:ilvl w:val="0"/>
          <w:numId w:val="0"/>
        </w:numPr>
        <w:spacing w:line="276" w:lineRule="auto"/>
        <w:jc w:val="left"/>
        <w:rPr>
          <w:rFonts w:ascii="Arial Narrow" w:hAnsi="Arial Narrow"/>
        </w:rPr>
      </w:pPr>
      <w:r>
        <w:rPr>
          <w:rFonts w:ascii="Arial Narrow" w:hAnsi="Arial Narrow"/>
        </w:rPr>
        <w:t>Instalacja monitoringu ma spełniać wymagania określające warunki prowadzenia monitoringu wizyjnego w miejscach magazynowania odpadów.</w:t>
      </w:r>
    </w:p>
    <w:p w:rsidR="005C770C" w:rsidRPr="009330C6" w:rsidRDefault="005C770C" w:rsidP="000167A5">
      <w:pPr>
        <w:pStyle w:val="Kreska"/>
        <w:numPr>
          <w:ilvl w:val="0"/>
          <w:numId w:val="0"/>
        </w:numPr>
        <w:spacing w:line="276" w:lineRule="auto"/>
        <w:ind w:left="720"/>
        <w:jc w:val="left"/>
        <w:rPr>
          <w:rFonts w:ascii="Arial Narrow" w:hAnsi="Arial Narrow"/>
        </w:rPr>
      </w:pPr>
    </w:p>
    <w:p w:rsidR="00D31BC2" w:rsidRPr="009330C6" w:rsidRDefault="005C770C" w:rsidP="00D503F7">
      <w:pPr>
        <w:pStyle w:val="Nagwek5"/>
        <w:spacing w:line="276" w:lineRule="auto"/>
        <w:ind w:left="993" w:hanging="993"/>
        <w:rPr>
          <w:sz w:val="22"/>
          <w:szCs w:val="22"/>
          <w:lang w:val="pl-PL"/>
        </w:rPr>
      </w:pPr>
      <w:r w:rsidRPr="009330C6">
        <w:rPr>
          <w:sz w:val="22"/>
          <w:szCs w:val="22"/>
          <w:lang w:val="pl-PL"/>
        </w:rPr>
        <w:t>Przyczepy na wynajem</w:t>
      </w:r>
    </w:p>
    <w:p w:rsidR="005C770C" w:rsidRPr="009330C6" w:rsidRDefault="00580797"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PSZOK oferuje możliwość wynajmu przyczep samochodowych wraz z plandeką – 3 szt.</w:t>
      </w:r>
      <w:r w:rsidR="00B7137A" w:rsidRPr="009330C6">
        <w:rPr>
          <w:rFonts w:ascii="Arial Narrow" w:hAnsi="Arial Narrow"/>
          <w:sz w:val="22"/>
          <w:szCs w:val="22"/>
          <w:lang w:eastAsia="x-none"/>
        </w:rPr>
        <w:t xml:space="preserve">  Wypożyczenie przysługuje osobom fizycznym, które są mieszkańcami Gminy Gdańsk.</w:t>
      </w:r>
    </w:p>
    <w:p w:rsidR="00B7137A" w:rsidRPr="009330C6" w:rsidRDefault="00B7137A"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 xml:space="preserve">W celu wynajęcia przyczepy </w:t>
      </w:r>
      <w:r w:rsidR="00CA5FC9" w:rsidRPr="009330C6">
        <w:rPr>
          <w:rFonts w:ascii="Arial Narrow" w:hAnsi="Arial Narrow"/>
          <w:sz w:val="22"/>
          <w:szCs w:val="22"/>
          <w:lang w:eastAsia="x-none"/>
        </w:rPr>
        <w:t>wymagane są dwa dokumenty tożsamości Najemcy (dowód osobisty, prawo jazdy), ważną polisę ubezpieczeniową OC pojazdu holującego przyczepę i dowód rejestracyjny pojazdu, będącego w posiadaniu Najemcy.</w:t>
      </w:r>
    </w:p>
    <w:p w:rsidR="0005745A" w:rsidRPr="009330C6" w:rsidRDefault="0005745A"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 xml:space="preserve">Wynajmowana przyczepa samochodowa </w:t>
      </w:r>
      <w:r w:rsidR="00A82D70" w:rsidRPr="009330C6">
        <w:rPr>
          <w:rFonts w:ascii="Arial Narrow" w:hAnsi="Arial Narrow"/>
          <w:sz w:val="22"/>
          <w:szCs w:val="22"/>
          <w:lang w:eastAsia="x-none"/>
        </w:rPr>
        <w:t>służyć</w:t>
      </w:r>
      <w:r w:rsidRPr="009330C6">
        <w:rPr>
          <w:rFonts w:ascii="Arial Narrow" w:hAnsi="Arial Narrow"/>
          <w:sz w:val="22"/>
          <w:szCs w:val="22"/>
          <w:lang w:eastAsia="x-none"/>
        </w:rPr>
        <w:t xml:space="preserve"> będzie tylko do przewozu odpadów wielkogabarytowych.</w:t>
      </w:r>
    </w:p>
    <w:p w:rsidR="00580797" w:rsidRPr="009330C6" w:rsidRDefault="00580797" w:rsidP="000167A5">
      <w:pPr>
        <w:spacing w:line="276" w:lineRule="auto"/>
        <w:rPr>
          <w:sz w:val="22"/>
          <w:szCs w:val="22"/>
          <w:lang w:eastAsia="x-none"/>
        </w:rPr>
      </w:pPr>
    </w:p>
    <w:p w:rsidR="00B42239" w:rsidRPr="009330C6" w:rsidRDefault="0064191A" w:rsidP="000167A5">
      <w:pPr>
        <w:pStyle w:val="Nagwek4"/>
        <w:spacing w:before="240" w:line="276" w:lineRule="auto"/>
        <w:ind w:left="0" w:firstLine="0"/>
        <w:jc w:val="both"/>
        <w:rPr>
          <w:sz w:val="22"/>
          <w:szCs w:val="22"/>
          <w:lang w:val="pl-PL"/>
        </w:rPr>
      </w:pPr>
      <w:bookmarkStart w:id="148" w:name="_Toc501098675"/>
      <w:bookmarkStart w:id="149" w:name="_Toc17265315"/>
      <w:r w:rsidRPr="009330C6">
        <w:rPr>
          <w:sz w:val="22"/>
          <w:szCs w:val="22"/>
          <w:lang w:val="pl-PL"/>
        </w:rPr>
        <w:t>Uwagi</w:t>
      </w:r>
      <w:bookmarkEnd w:id="148"/>
      <w:bookmarkEnd w:id="149"/>
    </w:p>
    <w:p w:rsidR="0024515F" w:rsidRPr="009330C6" w:rsidRDefault="00491D87"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Wszystkie podawane po</w:t>
      </w:r>
      <w:r w:rsidR="00F224A2" w:rsidRPr="009330C6">
        <w:rPr>
          <w:rFonts w:ascii="Arial Narrow" w:hAnsi="Arial Narrow" w:cs="Arial"/>
          <w:sz w:val="22"/>
          <w:szCs w:val="22"/>
        </w:rPr>
        <w:t>wy</w:t>
      </w:r>
      <w:r w:rsidRPr="009330C6">
        <w:rPr>
          <w:rFonts w:ascii="Arial Narrow" w:hAnsi="Arial Narrow" w:cs="Arial"/>
          <w:sz w:val="22"/>
          <w:szCs w:val="22"/>
        </w:rPr>
        <w:t xml:space="preserve">żej parametry i wskaźniki są to wartości przewidywane i orientacyjne, a ostateczne będą określone przez Wykonawcę w zrealizowanym przez niego projekcie budowlanym i wykonawczym. Wykonawca winien kierować się zapisami niniejszego PFU oraz kompletnością, celowością i funkcjonalnością proponowanych rozwiązań. </w:t>
      </w:r>
    </w:p>
    <w:p w:rsidR="00491D87" w:rsidRPr="009330C6" w:rsidRDefault="00491D87" w:rsidP="000167A5">
      <w:pPr>
        <w:spacing w:line="276" w:lineRule="auto"/>
        <w:ind w:firstLine="709"/>
        <w:jc w:val="both"/>
        <w:rPr>
          <w:rFonts w:ascii="Arial Narrow" w:hAnsi="Arial Narrow" w:cs="Arial"/>
          <w:sz w:val="22"/>
          <w:szCs w:val="22"/>
        </w:rPr>
      </w:pPr>
      <w:r w:rsidRPr="009330C6">
        <w:rPr>
          <w:rFonts w:ascii="Arial Narrow" w:hAnsi="Arial Narrow" w:cs="Arial"/>
          <w:sz w:val="22"/>
          <w:szCs w:val="22"/>
        </w:rPr>
        <w:t>Określenie wielkości możliwych przekroczeń lub pomniejszeń przyjętych parametrów powierzchni, kubatur</w:t>
      </w:r>
      <w:r w:rsidR="00DF3DA3">
        <w:rPr>
          <w:rFonts w:ascii="Arial Narrow" w:hAnsi="Arial Narrow" w:cs="Arial"/>
          <w:sz w:val="22"/>
          <w:szCs w:val="22"/>
        </w:rPr>
        <w:t xml:space="preserve"> </w:t>
      </w:r>
      <w:r w:rsidRPr="009330C6">
        <w:rPr>
          <w:rFonts w:ascii="Arial Narrow" w:hAnsi="Arial Narrow" w:cs="Arial"/>
          <w:sz w:val="22"/>
          <w:szCs w:val="22"/>
        </w:rPr>
        <w:t xml:space="preserve">lub wskaźników, należy dokonywać wg wymogów przepisów i norm dotyczących określanych parametrów. Zamawiający dopuszcza następujące tolerancje </w:t>
      </w:r>
      <w:r w:rsidR="0064191A" w:rsidRPr="009330C6">
        <w:rPr>
          <w:rFonts w:ascii="Arial Narrow" w:hAnsi="Arial Narrow" w:cs="Arial"/>
          <w:sz w:val="22"/>
          <w:szCs w:val="22"/>
        </w:rPr>
        <w:t>parametrów technicznych</w:t>
      </w:r>
      <w:r w:rsidRPr="009330C6">
        <w:rPr>
          <w:rFonts w:ascii="Arial Narrow" w:hAnsi="Arial Narrow" w:cs="Arial"/>
          <w:sz w:val="22"/>
          <w:szCs w:val="22"/>
        </w:rPr>
        <w:t xml:space="preserve"> wskazanych w niniejszym PFU, jednak w zakresach zgodnych </w:t>
      </w:r>
      <w:r w:rsidR="00747532" w:rsidRPr="009330C6">
        <w:rPr>
          <w:rFonts w:ascii="Arial Narrow" w:hAnsi="Arial Narrow" w:cs="Arial"/>
          <w:sz w:val="22"/>
          <w:szCs w:val="22"/>
        </w:rPr>
        <w:t xml:space="preserve">       </w:t>
      </w:r>
      <w:r w:rsidRPr="009330C6">
        <w:rPr>
          <w:rFonts w:ascii="Arial Narrow" w:hAnsi="Arial Narrow" w:cs="Arial"/>
          <w:sz w:val="22"/>
          <w:szCs w:val="22"/>
        </w:rPr>
        <w:t>z obowiązującymi przepisami i wydanymi decyzjami oraz zapewnieniem funkcjonalności rozwiązań: -</w:t>
      </w:r>
      <w:r w:rsidR="002F3E5E">
        <w:rPr>
          <w:rFonts w:ascii="Arial Narrow" w:hAnsi="Arial Narrow" w:cs="Arial"/>
          <w:sz w:val="22"/>
          <w:szCs w:val="22"/>
        </w:rPr>
        <w:t>5</w:t>
      </w:r>
      <w:r w:rsidRPr="009330C6">
        <w:rPr>
          <w:rFonts w:ascii="Arial Narrow" w:hAnsi="Arial Narrow" w:cs="Arial"/>
          <w:sz w:val="22"/>
          <w:szCs w:val="22"/>
        </w:rPr>
        <w:t xml:space="preserve">% +10%. </w:t>
      </w:r>
    </w:p>
    <w:p w:rsidR="006A419C" w:rsidRPr="009330C6" w:rsidRDefault="007A2EC6" w:rsidP="000167A5">
      <w:pPr>
        <w:shd w:val="clear" w:color="auto" w:fill="FFFFFF"/>
        <w:spacing w:line="276" w:lineRule="auto"/>
        <w:ind w:firstLine="360"/>
        <w:jc w:val="both"/>
        <w:rPr>
          <w:rFonts w:ascii="Arial Narrow" w:hAnsi="Arial Narrow" w:cs="Arial"/>
          <w:b/>
          <w:sz w:val="22"/>
          <w:szCs w:val="22"/>
        </w:rPr>
      </w:pPr>
      <w:bookmarkStart w:id="150" w:name="_Toc437520771"/>
      <w:bookmarkStart w:id="151" w:name="_Toc437520772"/>
      <w:bookmarkStart w:id="152" w:name="_Toc437342111"/>
      <w:bookmarkStart w:id="153" w:name="_Toc437346060"/>
      <w:bookmarkStart w:id="154" w:name="_Toc437520773"/>
      <w:bookmarkStart w:id="155" w:name="_Toc437342113"/>
      <w:bookmarkStart w:id="156" w:name="_Toc437346062"/>
      <w:bookmarkStart w:id="157" w:name="_Toc437520775"/>
      <w:bookmarkStart w:id="158" w:name="_Toc437520785"/>
      <w:bookmarkStart w:id="159" w:name="_Toc437520794"/>
      <w:bookmarkStart w:id="160" w:name="_Toc437520795"/>
      <w:bookmarkStart w:id="161" w:name="_Toc437520799"/>
      <w:bookmarkStart w:id="162" w:name="_Toc437520800"/>
      <w:bookmarkStart w:id="163" w:name="_Toc437520801"/>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9330C6">
        <w:rPr>
          <w:rFonts w:ascii="Arial Narrow" w:hAnsi="Arial Narrow" w:cs="Arial"/>
          <w:b/>
          <w:sz w:val="22"/>
          <w:szCs w:val="22"/>
        </w:rPr>
        <w:t>Ewentualne zmiany w ilości, rodzaju i jakości wyposażenia lub rozwiązań technicznych są dopuszczalne wyłącznie, o ile wynikać będą z uzasadnionych i popartych obliczeniami lub fachową argumentacją zapisów zaakceptowanych przez Zamawiającego.</w:t>
      </w:r>
    </w:p>
    <w:p w:rsidR="00150359" w:rsidRPr="009330C6" w:rsidRDefault="008A67C9" w:rsidP="000167A5">
      <w:pPr>
        <w:pStyle w:val="Nagwek11"/>
        <w:spacing w:line="276" w:lineRule="auto"/>
        <w:jc w:val="both"/>
        <w:rPr>
          <w:sz w:val="22"/>
          <w:szCs w:val="22"/>
        </w:rPr>
      </w:pPr>
      <w:bookmarkStart w:id="164" w:name="_Toc437346080"/>
      <w:bookmarkStart w:id="165" w:name="_Toc437520815"/>
      <w:bookmarkStart w:id="166" w:name="_Toc437346081"/>
      <w:bookmarkStart w:id="167" w:name="_Toc437520816"/>
      <w:bookmarkStart w:id="168" w:name="_Toc437346082"/>
      <w:bookmarkStart w:id="169" w:name="_Toc437520817"/>
      <w:bookmarkStart w:id="170" w:name="_Toc437346083"/>
      <w:bookmarkStart w:id="171" w:name="_Toc437520818"/>
      <w:bookmarkStart w:id="172" w:name="_Toc437346084"/>
      <w:bookmarkStart w:id="173" w:name="_Toc437520819"/>
      <w:bookmarkStart w:id="174" w:name="_Toc437346085"/>
      <w:bookmarkStart w:id="175" w:name="_Toc437520820"/>
      <w:bookmarkStart w:id="176" w:name="_Toc437346086"/>
      <w:bookmarkStart w:id="177" w:name="_Toc437520821"/>
      <w:bookmarkStart w:id="178" w:name="_Toc437346087"/>
      <w:bookmarkStart w:id="179" w:name="_Toc437520822"/>
      <w:bookmarkStart w:id="180" w:name="_Toc437346088"/>
      <w:bookmarkStart w:id="181" w:name="_Toc437520823"/>
      <w:bookmarkStart w:id="182" w:name="_Toc437346089"/>
      <w:bookmarkStart w:id="183" w:name="_Toc437520824"/>
      <w:bookmarkStart w:id="184" w:name="_Toc437346090"/>
      <w:bookmarkStart w:id="185" w:name="_Toc437520825"/>
      <w:bookmarkStart w:id="186" w:name="_Toc437346091"/>
      <w:bookmarkStart w:id="187" w:name="_Toc437520826"/>
      <w:bookmarkStart w:id="188" w:name="_Toc437346092"/>
      <w:bookmarkStart w:id="189" w:name="_Toc437520827"/>
      <w:bookmarkStart w:id="190" w:name="_Toc437346093"/>
      <w:bookmarkStart w:id="191" w:name="_Toc437520828"/>
      <w:bookmarkStart w:id="192" w:name="_Toc437346094"/>
      <w:bookmarkStart w:id="193" w:name="_Toc437520829"/>
      <w:bookmarkStart w:id="194" w:name="_Toc437346095"/>
      <w:bookmarkStart w:id="195" w:name="_Toc437520830"/>
      <w:bookmarkStart w:id="196" w:name="_Toc437342132"/>
      <w:bookmarkStart w:id="197" w:name="_Toc437346096"/>
      <w:bookmarkStart w:id="198" w:name="_Toc437520831"/>
      <w:bookmarkStart w:id="199" w:name="_Toc437342133"/>
      <w:bookmarkStart w:id="200" w:name="_Toc437346097"/>
      <w:bookmarkStart w:id="201" w:name="_Toc437520832"/>
      <w:bookmarkStart w:id="202" w:name="_Toc437342134"/>
      <w:bookmarkStart w:id="203" w:name="_Toc437346098"/>
      <w:bookmarkStart w:id="204" w:name="_Toc437520833"/>
      <w:bookmarkStart w:id="205" w:name="_Toc437342135"/>
      <w:bookmarkStart w:id="206" w:name="_Toc437346099"/>
      <w:bookmarkStart w:id="207" w:name="_Toc437520834"/>
      <w:bookmarkStart w:id="208" w:name="_Toc437342136"/>
      <w:bookmarkStart w:id="209" w:name="_Toc437346100"/>
      <w:bookmarkStart w:id="210" w:name="_Toc437520835"/>
      <w:bookmarkStart w:id="211" w:name="_Toc437342137"/>
      <w:bookmarkStart w:id="212" w:name="_Toc437346101"/>
      <w:bookmarkStart w:id="213" w:name="_Toc437520836"/>
      <w:bookmarkStart w:id="214" w:name="_Toc437342138"/>
      <w:bookmarkStart w:id="215" w:name="_Toc437346102"/>
      <w:bookmarkStart w:id="216" w:name="_Toc437520837"/>
      <w:bookmarkStart w:id="217" w:name="_Toc501098676"/>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rsidRPr="009330C6">
        <w:rPr>
          <w:sz w:val="22"/>
          <w:szCs w:val="22"/>
        </w:rPr>
        <w:br w:type="page"/>
      </w:r>
      <w:bookmarkStart w:id="218" w:name="_Toc17265316"/>
      <w:r w:rsidR="00150359" w:rsidRPr="009330C6">
        <w:rPr>
          <w:sz w:val="22"/>
          <w:szCs w:val="22"/>
        </w:rPr>
        <w:t>W</w:t>
      </w:r>
      <w:r w:rsidR="002E0850" w:rsidRPr="009330C6">
        <w:rPr>
          <w:sz w:val="22"/>
          <w:szCs w:val="22"/>
        </w:rPr>
        <w:t xml:space="preserve">YMAGANIA </w:t>
      </w:r>
      <w:r w:rsidR="00150359" w:rsidRPr="009330C6">
        <w:rPr>
          <w:sz w:val="22"/>
          <w:szCs w:val="22"/>
        </w:rPr>
        <w:t xml:space="preserve">ZAMAWIAJĄCEGO DOTYCZĄCE </w:t>
      </w:r>
      <w:r w:rsidR="002E0850" w:rsidRPr="009330C6">
        <w:rPr>
          <w:sz w:val="22"/>
          <w:szCs w:val="22"/>
        </w:rPr>
        <w:t xml:space="preserve">PRZYGOTOWANIA DOKUMENTACJI PROJEKTOWEJ ORAZ </w:t>
      </w:r>
      <w:r w:rsidR="00150359" w:rsidRPr="009330C6">
        <w:rPr>
          <w:sz w:val="22"/>
          <w:szCs w:val="22"/>
        </w:rPr>
        <w:t>WYKONANIA I ODBIORU ROBÓT BUDOWLANYCH</w:t>
      </w:r>
      <w:bookmarkEnd w:id="217"/>
      <w:bookmarkEnd w:id="218"/>
    </w:p>
    <w:p w:rsidR="00306FE8" w:rsidRPr="009330C6" w:rsidRDefault="002E0850" w:rsidP="000167A5">
      <w:pPr>
        <w:pStyle w:val="Nagwek21"/>
        <w:spacing w:line="276" w:lineRule="auto"/>
        <w:rPr>
          <w:szCs w:val="22"/>
        </w:rPr>
      </w:pPr>
      <w:bookmarkStart w:id="219" w:name="_Toc501098677"/>
      <w:r w:rsidRPr="009330C6">
        <w:rPr>
          <w:szCs w:val="22"/>
          <w:lang w:val="pl-PL"/>
        </w:rPr>
        <w:t>Wymagania dotyczące prac projektowych</w:t>
      </w:r>
      <w:bookmarkEnd w:id="219"/>
      <w:r w:rsidRPr="009330C6">
        <w:rPr>
          <w:szCs w:val="22"/>
          <w:lang w:val="pl-PL"/>
        </w:rPr>
        <w:t xml:space="preserve"> </w:t>
      </w:r>
    </w:p>
    <w:p w:rsidR="00306FE8" w:rsidRPr="009330C6" w:rsidRDefault="00306FE8" w:rsidP="000167A5">
      <w:pPr>
        <w:spacing w:line="276" w:lineRule="auto"/>
        <w:ind w:firstLine="709"/>
        <w:jc w:val="both"/>
        <w:rPr>
          <w:rFonts w:ascii="Arial Narrow" w:hAnsi="Arial Narrow" w:cs="Arial"/>
          <w:sz w:val="22"/>
          <w:szCs w:val="22"/>
        </w:rPr>
      </w:pPr>
      <w:r w:rsidRPr="009330C6">
        <w:rPr>
          <w:rFonts w:ascii="Arial Narrow" w:hAnsi="Arial Narrow" w:cs="Arial"/>
          <w:sz w:val="22"/>
          <w:szCs w:val="22"/>
        </w:rPr>
        <w:t>Wykonawca zobowiązany jest do sporządzenia Projektu budowlanego zgodnie z Umową i postanowieniami aktualni</w:t>
      </w:r>
      <w:r w:rsidR="002E0850" w:rsidRPr="009330C6">
        <w:rPr>
          <w:rFonts w:ascii="Arial Narrow" w:hAnsi="Arial Narrow" w:cs="Arial"/>
          <w:sz w:val="22"/>
          <w:szCs w:val="22"/>
        </w:rPr>
        <w:t xml:space="preserve">e </w:t>
      </w:r>
      <w:r w:rsidRPr="009330C6">
        <w:rPr>
          <w:rFonts w:ascii="Arial Narrow" w:hAnsi="Arial Narrow" w:cs="Arial"/>
          <w:sz w:val="22"/>
          <w:szCs w:val="22"/>
        </w:rPr>
        <w:t>obowiązującego Prawa Krajowego. Dokumentacja projektowa powinna zostać opracowana przez wykfalifikowanych projektantów zgodnie z najnowszą praktyką inżynierską. Roboty powin</w:t>
      </w:r>
      <w:r w:rsidR="00D77C17" w:rsidRPr="009330C6">
        <w:rPr>
          <w:rFonts w:ascii="Arial Narrow" w:hAnsi="Arial Narrow" w:cs="Arial"/>
          <w:sz w:val="22"/>
          <w:szCs w:val="22"/>
        </w:rPr>
        <w:t>ny być zaprojektowane zgodnie z </w:t>
      </w:r>
      <w:r w:rsidRPr="009330C6">
        <w:rPr>
          <w:rFonts w:ascii="Arial Narrow" w:hAnsi="Arial Narrow" w:cs="Arial"/>
          <w:sz w:val="22"/>
          <w:szCs w:val="22"/>
        </w:rPr>
        <w:t>polskim prawem budowlanym i aktualnie ob</w:t>
      </w:r>
      <w:r w:rsidR="00DD1746" w:rsidRPr="009330C6">
        <w:rPr>
          <w:rFonts w:ascii="Arial Narrow" w:hAnsi="Arial Narrow" w:cs="Arial"/>
          <w:sz w:val="22"/>
          <w:szCs w:val="22"/>
        </w:rPr>
        <w:t xml:space="preserve">owiązującymi polskimi normami. </w:t>
      </w:r>
      <w:r w:rsidRPr="009330C6">
        <w:rPr>
          <w:rFonts w:ascii="Arial Narrow" w:hAnsi="Arial Narrow" w:cs="Arial"/>
          <w:sz w:val="22"/>
          <w:szCs w:val="22"/>
        </w:rPr>
        <w:t xml:space="preserve">Należy przyjąć rozwiązania zapewniające prostą, niezawodną eksploatację </w:t>
      </w:r>
      <w:r w:rsidR="00DD1746" w:rsidRPr="009330C6">
        <w:rPr>
          <w:rFonts w:ascii="Arial Narrow" w:hAnsi="Arial Narrow" w:cs="Arial"/>
          <w:sz w:val="22"/>
          <w:szCs w:val="22"/>
        </w:rPr>
        <w:t xml:space="preserve">Punktu Selektywnej Zbiórki Odpadów Komunalnych </w:t>
      </w:r>
      <w:r w:rsidRPr="009330C6">
        <w:rPr>
          <w:rFonts w:ascii="Arial Narrow" w:hAnsi="Arial Narrow" w:cs="Arial"/>
          <w:sz w:val="22"/>
          <w:szCs w:val="22"/>
        </w:rPr>
        <w:t>w długim okresie czasu, po najniższych kosztach ekspl</w:t>
      </w:r>
      <w:r w:rsidR="00DD1746" w:rsidRPr="009330C6">
        <w:rPr>
          <w:rFonts w:ascii="Arial Narrow" w:hAnsi="Arial Narrow" w:cs="Arial"/>
          <w:sz w:val="22"/>
          <w:szCs w:val="22"/>
        </w:rPr>
        <w:t xml:space="preserve">oatacji. </w:t>
      </w:r>
    </w:p>
    <w:p w:rsidR="000D6796" w:rsidRPr="009330C6" w:rsidRDefault="000D6796" w:rsidP="000167A5">
      <w:pPr>
        <w:pStyle w:val="Nagwek4"/>
        <w:spacing w:line="276" w:lineRule="auto"/>
        <w:ind w:left="0" w:firstLine="0"/>
        <w:jc w:val="both"/>
        <w:rPr>
          <w:sz w:val="22"/>
          <w:szCs w:val="22"/>
          <w:lang w:val="pl-PL"/>
        </w:rPr>
      </w:pPr>
      <w:bookmarkStart w:id="220" w:name="_Toc501098678"/>
      <w:bookmarkStart w:id="221" w:name="_Toc17265317"/>
      <w:r w:rsidRPr="009330C6">
        <w:rPr>
          <w:sz w:val="22"/>
          <w:szCs w:val="22"/>
          <w:lang w:val="pl-PL"/>
        </w:rPr>
        <w:t>Zakres prac projektowych</w:t>
      </w:r>
      <w:bookmarkEnd w:id="220"/>
      <w:bookmarkEnd w:id="221"/>
      <w:r w:rsidRPr="009330C6">
        <w:rPr>
          <w:sz w:val="22"/>
          <w:szCs w:val="22"/>
          <w:lang w:val="pl-PL"/>
        </w:rPr>
        <w:t xml:space="preserve"> </w:t>
      </w:r>
    </w:p>
    <w:p w:rsidR="00306FE8" w:rsidRPr="009330C6" w:rsidRDefault="00306FE8"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Zakres prac projektowych do opracowania przez Wykonawcę obejmuje:</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wykonanie mapy do celów projektowych poś</w:t>
      </w:r>
      <w:r w:rsidR="00E47107" w:rsidRPr="009330C6">
        <w:rPr>
          <w:rFonts w:ascii="Arial Narrow" w:hAnsi="Arial Narrow" w:cs="Arial"/>
          <w:sz w:val="22"/>
          <w:szCs w:val="22"/>
        </w:rPr>
        <w:t>wiadczonej przez właściwy organ lub aktualizacji (potwierdzenie aktualności) mapy do celów projektowych</w:t>
      </w:r>
    </w:p>
    <w:p w:rsidR="00306FE8" w:rsidRPr="009330C6" w:rsidRDefault="0064191A"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 xml:space="preserve">wykonanie kompletnej dokumentacji geologicznej, oraz </w:t>
      </w:r>
      <w:r w:rsidR="00306FE8" w:rsidRPr="009330C6">
        <w:rPr>
          <w:rFonts w:ascii="Arial Narrow" w:hAnsi="Arial Narrow" w:cs="Arial"/>
          <w:sz w:val="22"/>
          <w:szCs w:val="22"/>
        </w:rPr>
        <w:t>w przypadku koniecznym, wykonanie uzupełniających badań;</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uzyskanie niezbędnych warunków przyłączenia projektowanej instalacji do sieci wodociągowej, kanalizacyjnej, elektroenergetyc</w:t>
      </w:r>
      <w:r w:rsidR="00DD1746" w:rsidRPr="009330C6">
        <w:rPr>
          <w:rFonts w:ascii="Arial Narrow" w:hAnsi="Arial Narrow" w:cs="Arial"/>
          <w:sz w:val="22"/>
          <w:szCs w:val="22"/>
        </w:rPr>
        <w:t>znej oraz odwodnienia terenu PSZOK,</w:t>
      </w:r>
      <w:r w:rsidR="007A52CD" w:rsidRPr="009330C6">
        <w:rPr>
          <w:rFonts w:ascii="Arial Narrow" w:hAnsi="Arial Narrow" w:cs="Arial"/>
          <w:sz w:val="22"/>
          <w:szCs w:val="22"/>
        </w:rPr>
        <w:t xml:space="preserve"> lub aktualizacja (potwierdzenie aktualności) warunków załączonych do PFU,</w:t>
      </w:r>
    </w:p>
    <w:p w:rsidR="007A52CD" w:rsidRPr="009330C6" w:rsidRDefault="007A52CD"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opracowanie projektu wstępnego/ koncepcji techniczno-technologicznej, lub innego opracowania obejmującego komplet przewidzianych do realizacji rozwiązań budowlanych i technologicznych,</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w przypadku koniecznym, opracowanie dokumentacji niezbędnej do zmiany decyzji środowiskowej wraz                 z uzyskaniem decyzji środowiskowej;</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opracowanie projektu budowlanego kompletnego w zakresie wszystkich branż, i wymaganych uzgodnień wraz z uzyskaniem decyzji o pozwoleniu na budowę;</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textAlignment w:val="baseline"/>
        <w:rPr>
          <w:rFonts w:ascii="Arial Narrow" w:hAnsi="Arial Narrow" w:cs="Arial"/>
          <w:sz w:val="22"/>
          <w:szCs w:val="22"/>
        </w:rPr>
      </w:pPr>
      <w:r w:rsidRPr="009330C6">
        <w:rPr>
          <w:rFonts w:ascii="Arial Narrow" w:hAnsi="Arial Narrow" w:cs="Arial"/>
          <w:sz w:val="22"/>
          <w:szCs w:val="22"/>
        </w:rPr>
        <w:t xml:space="preserve">opracowanie projektów wykonawczych dla wszystkich </w:t>
      </w:r>
      <w:r w:rsidR="00E47107" w:rsidRPr="009330C6">
        <w:rPr>
          <w:rFonts w:ascii="Arial Narrow" w:hAnsi="Arial Narrow" w:cs="Arial"/>
          <w:sz w:val="22"/>
          <w:szCs w:val="22"/>
        </w:rPr>
        <w:t>,</w:t>
      </w:r>
      <w:r w:rsidRPr="009330C6">
        <w:rPr>
          <w:rFonts w:ascii="Arial Narrow" w:hAnsi="Arial Narrow" w:cs="Arial"/>
          <w:sz w:val="22"/>
          <w:szCs w:val="22"/>
        </w:rPr>
        <w:t>, konstrukcyjnej, drogowej, instalacyjnej, w tym instalacje zewnętrzne: wod.-kan., ppoż., elektryczna i teletechniczna) spełniających wymagania polskich przepisów w zakresie bezpieczeństwa pracy, warunków san</w:t>
      </w:r>
      <w:r w:rsidR="00E47107" w:rsidRPr="009330C6">
        <w:rPr>
          <w:rFonts w:ascii="Arial Narrow" w:hAnsi="Arial Narrow" w:cs="Arial"/>
          <w:sz w:val="22"/>
          <w:szCs w:val="22"/>
        </w:rPr>
        <w:t>itarnych, ochrony środowisk</w:t>
      </w:r>
      <w:r w:rsidRPr="009330C6">
        <w:rPr>
          <w:rFonts w:ascii="Arial Narrow" w:hAnsi="Arial Narrow" w:cs="Arial"/>
          <w:sz w:val="22"/>
          <w:szCs w:val="22"/>
        </w:rPr>
        <w:t xml:space="preserve"> i ochrony pożarowej oraz posiadających wymagane uzgodnienia i zatwierdzenia;</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opracowanie informacji dotyczącej bezpieczeństwa i ochrony zdrowia (BIOZ),</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 xml:space="preserve">opracowanie specyfikacji technicznych wykonania i odbioru robót budowlanych (STWIORB), </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opracowanie kompletnej dokumentacji powykonawczej.</w:t>
      </w:r>
    </w:p>
    <w:p w:rsidR="00306FE8" w:rsidRPr="009330C6" w:rsidRDefault="00306FE8" w:rsidP="000167A5">
      <w:pPr>
        <w:spacing w:line="276" w:lineRule="auto"/>
        <w:ind w:firstLine="708"/>
        <w:jc w:val="both"/>
        <w:rPr>
          <w:rFonts w:ascii="Arial Narrow" w:hAnsi="Arial Narrow" w:cs="Arial"/>
          <w:sz w:val="22"/>
          <w:szCs w:val="22"/>
          <w:highlight w:val="yellow"/>
        </w:rPr>
      </w:pPr>
      <w:r w:rsidRPr="009330C6">
        <w:rPr>
          <w:rFonts w:ascii="Arial Narrow" w:hAnsi="Arial Narrow" w:cs="Arial"/>
          <w:sz w:val="22"/>
          <w:szCs w:val="22"/>
        </w:rPr>
        <w:t>Wszelkie opłaty administracyjne ponoszone w wyniku prowadzonych działań związanych z uzyskiwaniem uzgodnień, opinii i decyzji, w tym decyzji pozwolenia na budowę, Wykonawca winien wliczyć do ceny opracowania dokumentacji projektowej. Ewentualną opłatę za usunięcie drz</w:t>
      </w:r>
      <w:r w:rsidR="00146EC4" w:rsidRPr="009330C6">
        <w:rPr>
          <w:rFonts w:ascii="Arial Narrow" w:hAnsi="Arial Narrow" w:cs="Arial"/>
          <w:sz w:val="22"/>
          <w:szCs w:val="22"/>
        </w:rPr>
        <w:t xml:space="preserve">ew i krzewów ponosi Wykonawca zadania. </w:t>
      </w:r>
    </w:p>
    <w:p w:rsidR="000D6796" w:rsidRPr="009330C6" w:rsidRDefault="00D77C17" w:rsidP="000167A5">
      <w:pPr>
        <w:pStyle w:val="Nagwek4"/>
        <w:spacing w:before="240" w:line="276" w:lineRule="auto"/>
        <w:ind w:left="0" w:firstLine="0"/>
        <w:jc w:val="both"/>
        <w:rPr>
          <w:sz w:val="22"/>
          <w:szCs w:val="22"/>
          <w:lang w:val="pl-PL"/>
        </w:rPr>
      </w:pPr>
      <w:bookmarkStart w:id="222" w:name="_Toc501098679"/>
      <w:r w:rsidRPr="009330C6">
        <w:rPr>
          <w:sz w:val="22"/>
          <w:szCs w:val="22"/>
          <w:lang w:val="pl-PL"/>
        </w:rPr>
        <w:br w:type="page"/>
      </w:r>
      <w:bookmarkStart w:id="223" w:name="_Toc17265318"/>
      <w:r w:rsidR="000D6796" w:rsidRPr="009330C6">
        <w:rPr>
          <w:sz w:val="22"/>
          <w:szCs w:val="22"/>
          <w:lang w:val="pl-PL"/>
        </w:rPr>
        <w:t>Szata graficzna, skład i forma dokumentacji</w:t>
      </w:r>
      <w:bookmarkEnd w:id="222"/>
      <w:bookmarkEnd w:id="223"/>
    </w:p>
    <w:p w:rsidR="00306FE8" w:rsidRPr="009330C6" w:rsidRDefault="00DD1746" w:rsidP="000167A5">
      <w:pPr>
        <w:spacing w:line="276" w:lineRule="auto"/>
        <w:ind w:firstLine="709"/>
        <w:jc w:val="both"/>
        <w:rPr>
          <w:rFonts w:ascii="Arial Narrow" w:hAnsi="Arial Narrow" w:cs="Arial"/>
          <w:sz w:val="22"/>
          <w:szCs w:val="22"/>
        </w:rPr>
      </w:pPr>
      <w:r w:rsidRPr="009330C6">
        <w:rPr>
          <w:rFonts w:ascii="Arial Narrow" w:hAnsi="Arial Narrow" w:cs="Arial"/>
          <w:sz w:val="22"/>
          <w:szCs w:val="22"/>
        </w:rPr>
        <w:t>P</w:t>
      </w:r>
      <w:r w:rsidR="00306FE8" w:rsidRPr="009330C6">
        <w:rPr>
          <w:rFonts w:ascii="Arial Narrow" w:hAnsi="Arial Narrow" w:cs="Arial"/>
          <w:sz w:val="22"/>
          <w:szCs w:val="22"/>
        </w:rPr>
        <w:t>rojekt budowlany, projekty wykonawcze, dokumentację powykonawcza należy opracować w języku polskim stosując zasady, wymiarowania oraz oznaczenia grafi</w:t>
      </w:r>
      <w:r w:rsidR="007A52CD" w:rsidRPr="009330C6">
        <w:rPr>
          <w:rFonts w:ascii="Arial Narrow" w:hAnsi="Arial Narrow" w:cs="Arial"/>
          <w:sz w:val="22"/>
          <w:szCs w:val="22"/>
        </w:rPr>
        <w:t>czne i literowe określone w przepisach związanych</w:t>
      </w:r>
      <w:r w:rsidR="00306FE8" w:rsidRPr="009330C6">
        <w:rPr>
          <w:rFonts w:ascii="Arial Narrow" w:hAnsi="Arial Narrow" w:cs="Arial"/>
          <w:sz w:val="22"/>
          <w:szCs w:val="22"/>
        </w:rPr>
        <w:t>. Dokumentacja projektowa powinna być wykonana w 5-ciu egzemplarzach w edycji papierowej (w czystej technice graficznej, oprawiony w</w:t>
      </w:r>
      <w:r w:rsidR="009F434D" w:rsidRPr="009330C6">
        <w:rPr>
          <w:rFonts w:ascii="Arial Narrow" w:hAnsi="Arial Narrow" w:cs="Arial"/>
          <w:sz w:val="22"/>
          <w:szCs w:val="22"/>
        </w:rPr>
        <w:t> </w:t>
      </w:r>
      <w:r w:rsidR="00306FE8" w:rsidRPr="009330C6">
        <w:rPr>
          <w:rFonts w:ascii="Arial Narrow" w:hAnsi="Arial Narrow" w:cs="Arial"/>
          <w:sz w:val="22"/>
          <w:szCs w:val="22"/>
        </w:rPr>
        <w:t>okładkę formatu A-4 w sposób uniemożliwiający zdekompletowanie projektu) oraz edycji cyfrowej. Pliki rysunkowe powinny zostać zapisane w formacie PDF.</w:t>
      </w:r>
    </w:p>
    <w:p w:rsidR="00306FE8" w:rsidRPr="009330C6" w:rsidRDefault="00306FE8" w:rsidP="000167A5">
      <w:pPr>
        <w:spacing w:line="276" w:lineRule="auto"/>
        <w:ind w:firstLine="709"/>
        <w:jc w:val="both"/>
        <w:rPr>
          <w:rFonts w:ascii="Arial Narrow" w:hAnsi="Arial Narrow" w:cs="Arial"/>
          <w:sz w:val="22"/>
          <w:szCs w:val="22"/>
        </w:rPr>
      </w:pPr>
      <w:r w:rsidRPr="009330C6">
        <w:rPr>
          <w:rFonts w:ascii="Arial Narrow" w:hAnsi="Arial Narrow" w:cs="Arial"/>
          <w:sz w:val="22"/>
          <w:szCs w:val="22"/>
        </w:rPr>
        <w:t>Podstawę do wykorzystania projektów do celów budowlanych będą stanowić jedynie wydruki tekstów i rysunków     w formacie papierowym.</w:t>
      </w:r>
    </w:p>
    <w:p w:rsidR="00306FE8" w:rsidRPr="009330C6" w:rsidRDefault="00306FE8" w:rsidP="000167A5">
      <w:pPr>
        <w:spacing w:line="276" w:lineRule="auto"/>
        <w:ind w:firstLine="709"/>
        <w:jc w:val="both"/>
        <w:rPr>
          <w:rFonts w:ascii="Arial Narrow" w:hAnsi="Arial Narrow" w:cs="Arial"/>
          <w:sz w:val="22"/>
          <w:szCs w:val="22"/>
        </w:rPr>
      </w:pPr>
      <w:r w:rsidRPr="009330C6">
        <w:rPr>
          <w:rFonts w:ascii="Arial Narrow" w:hAnsi="Arial Narrow" w:cs="Arial"/>
          <w:sz w:val="22"/>
          <w:szCs w:val="22"/>
        </w:rPr>
        <w:t xml:space="preserve">Specyfikacja techniczna wykonania i odbioru robót budowlanych winna być wykonana w 5-ciu egzemplarzach        w edycji papierowej (oprawiona w okładkę formatu A-4 w sposób uniemożliwiający zdekompletowanie opracowania) oraz          w  egz. edycji cyfrowej. </w:t>
      </w:r>
    </w:p>
    <w:p w:rsidR="00233E47" w:rsidRPr="009330C6" w:rsidRDefault="00233E47" w:rsidP="000167A5">
      <w:pPr>
        <w:pStyle w:val="Nagwek4"/>
        <w:spacing w:before="240" w:line="276" w:lineRule="auto"/>
        <w:ind w:left="0" w:firstLine="0"/>
        <w:jc w:val="both"/>
        <w:rPr>
          <w:sz w:val="22"/>
          <w:szCs w:val="22"/>
          <w:lang w:val="pl-PL"/>
        </w:rPr>
      </w:pPr>
      <w:bookmarkStart w:id="224" w:name="_Toc501098680"/>
      <w:bookmarkStart w:id="225" w:name="_Toc17265319"/>
      <w:r w:rsidRPr="009330C6">
        <w:rPr>
          <w:sz w:val="22"/>
          <w:szCs w:val="22"/>
          <w:lang w:val="pl-PL"/>
        </w:rPr>
        <w:t>Trwałość elementów</w:t>
      </w:r>
      <w:r w:rsidR="00DD1746" w:rsidRPr="009330C6">
        <w:rPr>
          <w:sz w:val="22"/>
          <w:szCs w:val="22"/>
          <w:lang w:val="pl-PL"/>
        </w:rPr>
        <w:t xml:space="preserve"> i obiektów</w:t>
      </w:r>
      <w:bookmarkEnd w:id="224"/>
      <w:bookmarkEnd w:id="225"/>
      <w:r w:rsidR="00DD1746" w:rsidRPr="009330C6">
        <w:rPr>
          <w:sz w:val="22"/>
          <w:szCs w:val="22"/>
          <w:lang w:val="pl-PL"/>
        </w:rPr>
        <w:t xml:space="preserve"> </w:t>
      </w:r>
    </w:p>
    <w:p w:rsidR="00306FE8" w:rsidRPr="009330C6" w:rsidRDefault="00306FE8"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Projektowana minimalna trwało</w:t>
      </w:r>
      <w:r w:rsidR="00DD1746" w:rsidRPr="009330C6">
        <w:rPr>
          <w:rFonts w:ascii="Arial Narrow" w:hAnsi="Arial Narrow" w:cs="Arial"/>
          <w:sz w:val="22"/>
          <w:szCs w:val="22"/>
        </w:rPr>
        <w:t xml:space="preserve">ść stałych elementów i obiektów Punktu Selektywnej Zbiórki Odpadów Komunalnych </w:t>
      </w:r>
      <w:r w:rsidRPr="009330C6">
        <w:rPr>
          <w:rFonts w:ascii="Arial Narrow" w:hAnsi="Arial Narrow" w:cs="Arial"/>
          <w:sz w:val="22"/>
          <w:szCs w:val="22"/>
        </w:rPr>
        <w:t xml:space="preserve">powinna być zgodna z niżej wymienionymi okresami: </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konstrukcje budowlane i rurociągi</w:t>
      </w:r>
      <w:r w:rsidRPr="009330C6">
        <w:rPr>
          <w:rFonts w:ascii="Arial Narrow" w:hAnsi="Arial Narrow" w:cs="Arial"/>
          <w:sz w:val="22"/>
          <w:szCs w:val="22"/>
        </w:rPr>
        <w:tab/>
      </w:r>
      <w:r w:rsidRPr="009330C6">
        <w:rPr>
          <w:rFonts w:ascii="Arial Narrow" w:hAnsi="Arial Narrow" w:cs="Arial"/>
          <w:sz w:val="22"/>
          <w:szCs w:val="22"/>
        </w:rPr>
        <w:tab/>
      </w:r>
      <w:r w:rsidRPr="009330C6">
        <w:rPr>
          <w:rFonts w:ascii="Arial Narrow" w:hAnsi="Arial Narrow" w:cs="Arial"/>
          <w:sz w:val="22"/>
          <w:szCs w:val="22"/>
        </w:rPr>
        <w:tab/>
        <w:t>- 50 lat</w:t>
      </w:r>
    </w:p>
    <w:p w:rsidR="00306FE8" w:rsidRPr="009330C6" w:rsidRDefault="00306FE8" w:rsidP="000167A5">
      <w:pPr>
        <w:widowControl w:val="0"/>
        <w:numPr>
          <w:ilvl w:val="0"/>
          <w:numId w:val="18"/>
        </w:numPr>
        <w:tabs>
          <w:tab w:val="left" w:pos="284"/>
        </w:tabs>
        <w:overflowPunct w:val="0"/>
        <w:autoSpaceDE w:val="0"/>
        <w:autoSpaceDN w:val="0"/>
        <w:adjustRightInd w:val="0"/>
        <w:spacing w:line="276" w:lineRule="auto"/>
        <w:jc w:val="both"/>
        <w:textAlignment w:val="baseline"/>
        <w:rPr>
          <w:rFonts w:ascii="Arial Narrow" w:hAnsi="Arial Narrow" w:cs="Arial"/>
          <w:sz w:val="22"/>
          <w:szCs w:val="22"/>
        </w:rPr>
      </w:pPr>
      <w:r w:rsidRPr="009330C6">
        <w:rPr>
          <w:rFonts w:ascii="Arial Narrow" w:hAnsi="Arial Narrow" w:cs="Arial"/>
          <w:sz w:val="22"/>
          <w:szCs w:val="22"/>
        </w:rPr>
        <w:t>urządzenia mechan</w:t>
      </w:r>
      <w:r w:rsidR="00DD1746" w:rsidRPr="009330C6">
        <w:rPr>
          <w:rFonts w:ascii="Arial Narrow" w:hAnsi="Arial Narrow" w:cs="Arial"/>
          <w:sz w:val="22"/>
          <w:szCs w:val="22"/>
        </w:rPr>
        <w:t xml:space="preserve">iczne i elektryczne </w:t>
      </w:r>
      <w:r w:rsidR="00DD1746" w:rsidRPr="009330C6">
        <w:rPr>
          <w:rFonts w:ascii="Arial Narrow" w:hAnsi="Arial Narrow" w:cs="Arial"/>
          <w:sz w:val="22"/>
          <w:szCs w:val="22"/>
        </w:rPr>
        <w:tab/>
      </w:r>
      <w:r w:rsidR="00DD1746" w:rsidRPr="009330C6">
        <w:rPr>
          <w:rFonts w:ascii="Arial Narrow" w:hAnsi="Arial Narrow" w:cs="Arial"/>
          <w:sz w:val="22"/>
          <w:szCs w:val="22"/>
        </w:rPr>
        <w:tab/>
      </w:r>
      <w:r w:rsidR="00DD1746" w:rsidRPr="009330C6">
        <w:rPr>
          <w:rFonts w:ascii="Arial Narrow" w:hAnsi="Arial Narrow" w:cs="Arial"/>
          <w:sz w:val="22"/>
          <w:szCs w:val="22"/>
        </w:rPr>
        <w:tab/>
        <w:t>- 15 lat.</w:t>
      </w:r>
    </w:p>
    <w:p w:rsidR="00306FE8" w:rsidRPr="009330C6" w:rsidRDefault="00306FE8"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 xml:space="preserve">Projekt powinien uwzględniać ekstremalne warunki, jakie mogą wystąpić w okresie </w:t>
      </w:r>
      <w:r w:rsidR="00DD1746" w:rsidRPr="009330C6">
        <w:rPr>
          <w:rFonts w:ascii="Arial Narrow" w:hAnsi="Arial Narrow" w:cs="Arial"/>
          <w:sz w:val="22"/>
          <w:szCs w:val="22"/>
        </w:rPr>
        <w:t xml:space="preserve">PSZOK </w:t>
      </w:r>
      <w:r w:rsidRPr="009330C6">
        <w:rPr>
          <w:rFonts w:ascii="Arial Narrow" w:hAnsi="Arial Narrow" w:cs="Arial"/>
          <w:sz w:val="22"/>
          <w:szCs w:val="22"/>
        </w:rPr>
        <w:t>a także podczas wykonywania robót budowlanych. Przewidziane w projekcie rozwiązania techniczne budowli, wyposażenia technologicznego i pomocniczego winny być dostosowane do mie</w:t>
      </w:r>
      <w:r w:rsidR="00233E47" w:rsidRPr="009330C6">
        <w:rPr>
          <w:rFonts w:ascii="Arial Narrow" w:hAnsi="Arial Narrow" w:cs="Arial"/>
          <w:sz w:val="22"/>
          <w:szCs w:val="22"/>
        </w:rPr>
        <w:t>jscowych warunków klimatycznych</w:t>
      </w:r>
      <w:r w:rsidRPr="009330C6">
        <w:rPr>
          <w:rFonts w:ascii="Arial Narrow" w:hAnsi="Arial Narrow" w:cs="Arial"/>
          <w:sz w:val="22"/>
          <w:szCs w:val="22"/>
        </w:rPr>
        <w:t xml:space="preserve"> i optymalne z punktu widzenia przyjętych metod pracy.</w:t>
      </w:r>
    </w:p>
    <w:p w:rsidR="00233E47" w:rsidRPr="009330C6" w:rsidRDefault="00233E47" w:rsidP="000167A5">
      <w:pPr>
        <w:pStyle w:val="Nagwek4"/>
        <w:spacing w:before="240" w:line="276" w:lineRule="auto"/>
        <w:ind w:left="0" w:firstLine="0"/>
        <w:jc w:val="both"/>
        <w:rPr>
          <w:sz w:val="22"/>
          <w:szCs w:val="22"/>
          <w:lang w:val="pl-PL"/>
        </w:rPr>
      </w:pPr>
      <w:bookmarkStart w:id="226" w:name="_Toc501098682"/>
      <w:bookmarkStart w:id="227" w:name="_Toc17265320"/>
      <w:r w:rsidRPr="009330C6">
        <w:rPr>
          <w:sz w:val="22"/>
          <w:szCs w:val="22"/>
          <w:lang w:val="pl-PL"/>
        </w:rPr>
        <w:t>Uzgodnienie prac projektowych z Zamawiającym</w:t>
      </w:r>
      <w:bookmarkEnd w:id="226"/>
      <w:bookmarkEnd w:id="227"/>
    </w:p>
    <w:p w:rsidR="00306FE8" w:rsidRPr="009330C6" w:rsidRDefault="00306FE8" w:rsidP="000167A5">
      <w:pPr>
        <w:spacing w:line="276" w:lineRule="auto"/>
        <w:ind w:firstLine="709"/>
        <w:jc w:val="both"/>
        <w:rPr>
          <w:rFonts w:ascii="Arial Narrow" w:hAnsi="Arial Narrow" w:cs="Arial"/>
          <w:sz w:val="22"/>
          <w:szCs w:val="22"/>
        </w:rPr>
      </w:pPr>
      <w:r w:rsidRPr="009330C6">
        <w:rPr>
          <w:rFonts w:ascii="Arial Narrow" w:hAnsi="Arial Narrow" w:cs="Arial"/>
          <w:sz w:val="22"/>
          <w:szCs w:val="22"/>
        </w:rPr>
        <w:t>Wykonawca jest zobowiązany do okazania Zamaw</w:t>
      </w:r>
      <w:r w:rsidR="00DD1746" w:rsidRPr="009330C6">
        <w:rPr>
          <w:rFonts w:ascii="Arial Narrow" w:hAnsi="Arial Narrow" w:cs="Arial"/>
          <w:sz w:val="22"/>
          <w:szCs w:val="22"/>
        </w:rPr>
        <w:t>iającemu w celu zaopinio</w:t>
      </w:r>
      <w:r w:rsidR="007A52CD" w:rsidRPr="009330C6">
        <w:rPr>
          <w:rFonts w:ascii="Arial Narrow" w:hAnsi="Arial Narrow" w:cs="Arial"/>
          <w:sz w:val="22"/>
          <w:szCs w:val="22"/>
        </w:rPr>
        <w:t>wania wszystkich dokumentacji projektowych objętych zamówieniem</w:t>
      </w:r>
      <w:r w:rsidRPr="009330C6">
        <w:rPr>
          <w:rFonts w:ascii="Arial Narrow" w:hAnsi="Arial Narrow" w:cs="Arial"/>
          <w:sz w:val="22"/>
          <w:szCs w:val="22"/>
        </w:rPr>
        <w:t>. Zamawiający przedstawi swoją opinię w okresie do 10 dni roboczych. W ciągu maksymalnie 2 tygodni Wykonawca wprowadzi zmiany w opiniowanych dokumentach i przedstawi je ponownie Zamawiającemu do akceptacji.</w:t>
      </w:r>
    </w:p>
    <w:p w:rsidR="005B5036" w:rsidRPr="009330C6" w:rsidRDefault="005B5036" w:rsidP="000167A5">
      <w:pPr>
        <w:pStyle w:val="Nagwek4"/>
        <w:spacing w:before="240" w:line="276" w:lineRule="auto"/>
        <w:ind w:left="0" w:firstLine="0"/>
        <w:jc w:val="both"/>
        <w:rPr>
          <w:sz w:val="22"/>
          <w:szCs w:val="22"/>
          <w:lang w:val="pl-PL"/>
        </w:rPr>
      </w:pPr>
      <w:bookmarkStart w:id="228" w:name="_Toc501098683"/>
      <w:bookmarkStart w:id="229" w:name="_Toc17265321"/>
      <w:r w:rsidRPr="009330C6">
        <w:rPr>
          <w:sz w:val="22"/>
          <w:szCs w:val="22"/>
          <w:lang w:val="pl-PL"/>
        </w:rPr>
        <w:t>Instrukcja eksploatacji</w:t>
      </w:r>
      <w:bookmarkEnd w:id="228"/>
      <w:bookmarkEnd w:id="229"/>
      <w:r w:rsidRPr="009330C6">
        <w:rPr>
          <w:sz w:val="22"/>
          <w:szCs w:val="22"/>
          <w:lang w:val="pl-PL"/>
        </w:rPr>
        <w:t xml:space="preserve"> </w:t>
      </w:r>
    </w:p>
    <w:p w:rsidR="00306FE8" w:rsidRPr="009330C6" w:rsidRDefault="00306FE8" w:rsidP="000167A5">
      <w:pPr>
        <w:spacing w:line="276" w:lineRule="auto"/>
        <w:ind w:firstLine="708"/>
        <w:jc w:val="both"/>
        <w:rPr>
          <w:rFonts w:ascii="Arial Narrow" w:hAnsi="Arial Narrow" w:cs="Arial"/>
          <w:sz w:val="22"/>
          <w:szCs w:val="22"/>
        </w:rPr>
      </w:pPr>
      <w:r w:rsidRPr="009330C6">
        <w:rPr>
          <w:rFonts w:ascii="Arial Narrow" w:hAnsi="Arial Narrow" w:cs="Arial"/>
          <w:sz w:val="22"/>
          <w:szCs w:val="22"/>
        </w:rPr>
        <w:t>Instrukcja eksploatacji powinna zawierać:</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zabezpieczenie materiałowe, sprzętowe, osobowe, logistyczne na potrzeby eksploatacji,</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 xml:space="preserve">opis i przebieg poszczególnych procesów technologicznych, </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pełne i wyczerpujące instrukcje obsługi wszystkich wykonanych instalacji wraz z zaleceniami eksploatacyjnymi,</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schematy powykonawcze wszystkich połączeń elektrycznych i rysunki przedstawiające rozmieszczenie głównych urządzeń wraz z instrukcjami montażu i demontażu oraz instrukcją ruchową,</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wykaz  dostarczonych  maszyn,  sprzętu  i  urządzeń  wraz  z  nazwą  producenta, właściwym modelem i numerem każdej maszyny, sprzętu lub urządzenia oraz numerem katalogowym,</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instrukcje i procedury uruchamiania, eksploatacji i wyłączania instalacji,</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specyfikacje wszystkich stałych i zmiennych nastaw wyposażenia, zweryfikowanych podczas prób końcowych,</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harmonogram okresowej konserwacji każdej dostarczonej maszyny, sprzętu i urządzenia,</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pacing w:val="-2"/>
          <w:sz w:val="22"/>
          <w:szCs w:val="22"/>
        </w:rPr>
      </w:pPr>
      <w:r w:rsidRPr="009330C6">
        <w:rPr>
          <w:rFonts w:ascii="Arial Narrow" w:hAnsi="Arial Narrow" w:cs="Arial"/>
          <w:spacing w:val="-2"/>
          <w:sz w:val="22"/>
          <w:szCs w:val="22"/>
        </w:rPr>
        <w:t>opis stanów awaryjnych, zapobieganie stanom awaryjnym, postępowanie w czasie awarii, usuwanie skutków awarii,</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wykaz części zamiennych i zużywających się, zapewniających ciągłą eksploatację w okresie objętym gwarancją,</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wykaz narzędzi, smarów i innych materiałów eksploatacyjnych,</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certyfikaty prób dla elementów ich wymagających,</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dokumentacje techniczno-ruchowe maszyn i urządzeń,</w:t>
      </w:r>
    </w:p>
    <w:p w:rsidR="00306FE8" w:rsidRPr="009330C6" w:rsidRDefault="00306FE8" w:rsidP="000167A5">
      <w:pPr>
        <w:widowControl w:val="0"/>
        <w:numPr>
          <w:ilvl w:val="0"/>
          <w:numId w:val="19"/>
        </w:numPr>
        <w:tabs>
          <w:tab w:val="clear" w:pos="1800"/>
          <w:tab w:val="num" w:pos="709"/>
        </w:tabs>
        <w:overflowPunct w:val="0"/>
        <w:autoSpaceDE w:val="0"/>
        <w:autoSpaceDN w:val="0"/>
        <w:adjustRightInd w:val="0"/>
        <w:spacing w:line="276" w:lineRule="auto"/>
        <w:ind w:left="709" w:hanging="284"/>
        <w:jc w:val="both"/>
        <w:textAlignment w:val="baseline"/>
        <w:rPr>
          <w:rFonts w:ascii="Arial Narrow" w:hAnsi="Arial Narrow" w:cs="Arial"/>
          <w:sz w:val="22"/>
          <w:szCs w:val="22"/>
        </w:rPr>
      </w:pPr>
      <w:r w:rsidRPr="009330C6">
        <w:rPr>
          <w:rFonts w:ascii="Arial Narrow" w:hAnsi="Arial Narrow" w:cs="Arial"/>
          <w:sz w:val="22"/>
          <w:szCs w:val="22"/>
        </w:rPr>
        <w:t>wykaz załogi wraz z wymaganiami kwalifikacyjnymi.</w:t>
      </w:r>
    </w:p>
    <w:p w:rsidR="0086394F" w:rsidRPr="009330C6" w:rsidRDefault="0086394F" w:rsidP="000167A5">
      <w:pPr>
        <w:pStyle w:val="Nagwek4"/>
        <w:spacing w:before="240" w:line="276" w:lineRule="auto"/>
        <w:ind w:left="0" w:firstLine="0"/>
        <w:jc w:val="both"/>
        <w:rPr>
          <w:sz w:val="22"/>
          <w:szCs w:val="22"/>
          <w:lang w:val="pl-PL"/>
        </w:rPr>
      </w:pPr>
      <w:bookmarkStart w:id="230" w:name="_Toc501098684"/>
      <w:bookmarkStart w:id="231" w:name="_Toc17265322"/>
      <w:r w:rsidRPr="009330C6">
        <w:rPr>
          <w:sz w:val="22"/>
          <w:szCs w:val="22"/>
          <w:lang w:val="pl-PL"/>
        </w:rPr>
        <w:t>Wymagania odnośnie prac przygotowawczych</w:t>
      </w:r>
      <w:bookmarkEnd w:id="230"/>
      <w:bookmarkEnd w:id="231"/>
      <w:r w:rsidRPr="009330C6">
        <w:rPr>
          <w:sz w:val="22"/>
          <w:szCs w:val="22"/>
          <w:lang w:val="pl-PL"/>
        </w:rPr>
        <w:t xml:space="preserve"> </w:t>
      </w:r>
    </w:p>
    <w:p w:rsidR="00306FE8" w:rsidRPr="009330C6" w:rsidRDefault="00306FE8" w:rsidP="000167A5">
      <w:pPr>
        <w:spacing w:line="276" w:lineRule="auto"/>
        <w:ind w:right="-108" w:firstLine="708"/>
        <w:jc w:val="both"/>
        <w:rPr>
          <w:rFonts w:ascii="Arial Narrow" w:hAnsi="Arial Narrow" w:cs="Arial"/>
          <w:sz w:val="22"/>
          <w:szCs w:val="22"/>
        </w:rPr>
      </w:pPr>
      <w:r w:rsidRPr="009330C6">
        <w:rPr>
          <w:rFonts w:ascii="Arial Narrow" w:hAnsi="Arial Narrow" w:cs="Arial"/>
          <w:sz w:val="22"/>
          <w:szCs w:val="22"/>
        </w:rPr>
        <w:t>Przed rozpoczęciem prac budowlanych należy dokonać przygotowania terenu budowy (terenu placu budowy)</w:t>
      </w:r>
      <w:r w:rsidR="00D503F7">
        <w:rPr>
          <w:rFonts w:ascii="Arial Narrow" w:hAnsi="Arial Narrow" w:cs="Arial"/>
          <w:sz w:val="22"/>
          <w:szCs w:val="22"/>
        </w:rPr>
        <w:t xml:space="preserve"> </w:t>
      </w:r>
      <w:r w:rsidRPr="009330C6">
        <w:rPr>
          <w:rFonts w:ascii="Arial Narrow" w:hAnsi="Arial Narrow" w:cs="Arial"/>
          <w:sz w:val="22"/>
          <w:szCs w:val="22"/>
        </w:rPr>
        <w:t xml:space="preserve">i przygotowania zaplecza budowy w miejscach ostatecznie zaakceptowanych przez Zamawiającego. Wykonawca zobowiązuje się do uregulowania należności za pobór energii elektrycznej, wykorzystywanej na cele realizacji niniejszej umowy. Wykonawca zobowiązany jest do zainstalowania podlicznika energii elektrycznej, którego wskazanie będzie podstawą do refakturowania energii elektrycznej przez Zamawiającego. Cena rozliczenia energii będzie równa cenie zakupu energii elektrycznej, jaką Zamawiający płaci sprzedawcy energii. </w:t>
      </w:r>
    </w:p>
    <w:p w:rsidR="00FC5A5C" w:rsidRPr="009330C6" w:rsidRDefault="00150359" w:rsidP="000167A5">
      <w:pPr>
        <w:pStyle w:val="Nagwek21"/>
        <w:spacing w:before="240" w:line="276" w:lineRule="auto"/>
        <w:rPr>
          <w:szCs w:val="22"/>
        </w:rPr>
      </w:pPr>
      <w:bookmarkStart w:id="232" w:name="_Toc501098685"/>
      <w:r w:rsidRPr="009330C6">
        <w:rPr>
          <w:szCs w:val="22"/>
        </w:rPr>
        <w:t>P</w:t>
      </w:r>
      <w:r w:rsidR="00FC5A5C" w:rsidRPr="009330C6">
        <w:rPr>
          <w:szCs w:val="22"/>
        </w:rPr>
        <w:t>rowadzenie prac budowlanych</w:t>
      </w:r>
      <w:bookmarkEnd w:id="232"/>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jest zobowiązany Ustawą - Prawo budowlane oraz postanowieniami Zadania do wybudowania obiektów budowlanych w sposób określony w przepisach, w tym techniczno-budowlanych oraz zgodnie z zasadami wiedzy technicznej, zapewniając:</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1. Spełnienie wymagań podstawowych dotyczących:</w:t>
      </w:r>
    </w:p>
    <w:p w:rsidR="00150359" w:rsidRPr="009330C6" w:rsidRDefault="00150359" w:rsidP="000167A5">
      <w:pPr>
        <w:spacing w:line="276" w:lineRule="auto"/>
        <w:ind w:left="709" w:hanging="283"/>
        <w:jc w:val="both"/>
        <w:rPr>
          <w:rFonts w:ascii="Arial Narrow" w:hAnsi="Arial Narrow"/>
          <w:sz w:val="22"/>
          <w:szCs w:val="22"/>
          <w:lang w:eastAsia="x-none"/>
        </w:rPr>
      </w:pPr>
      <w:r w:rsidRPr="009330C6">
        <w:rPr>
          <w:rFonts w:ascii="Arial Narrow" w:hAnsi="Arial Narrow"/>
          <w:sz w:val="22"/>
          <w:szCs w:val="22"/>
          <w:lang w:eastAsia="x-none"/>
        </w:rPr>
        <w:t>- bezpieczeństwa konstrukcji,</w:t>
      </w:r>
    </w:p>
    <w:p w:rsidR="00150359" w:rsidRPr="009330C6" w:rsidRDefault="00150359" w:rsidP="000167A5">
      <w:pPr>
        <w:spacing w:line="276" w:lineRule="auto"/>
        <w:ind w:left="709" w:hanging="283"/>
        <w:jc w:val="both"/>
        <w:rPr>
          <w:rFonts w:ascii="Arial Narrow" w:hAnsi="Arial Narrow"/>
          <w:sz w:val="22"/>
          <w:szCs w:val="22"/>
          <w:lang w:eastAsia="x-none"/>
        </w:rPr>
      </w:pPr>
      <w:r w:rsidRPr="009330C6">
        <w:rPr>
          <w:rFonts w:ascii="Arial Narrow" w:hAnsi="Arial Narrow"/>
          <w:sz w:val="22"/>
          <w:szCs w:val="22"/>
          <w:lang w:eastAsia="x-none"/>
        </w:rPr>
        <w:t>- bezpieczeństwa pożarowego,</w:t>
      </w:r>
    </w:p>
    <w:p w:rsidR="00150359" w:rsidRPr="009330C6" w:rsidRDefault="00150359" w:rsidP="000167A5">
      <w:pPr>
        <w:spacing w:line="276" w:lineRule="auto"/>
        <w:ind w:left="709" w:hanging="283"/>
        <w:jc w:val="both"/>
        <w:rPr>
          <w:rFonts w:ascii="Arial Narrow" w:hAnsi="Arial Narrow"/>
          <w:sz w:val="22"/>
          <w:szCs w:val="22"/>
          <w:lang w:eastAsia="x-none"/>
        </w:rPr>
      </w:pPr>
      <w:r w:rsidRPr="009330C6">
        <w:rPr>
          <w:rFonts w:ascii="Arial Narrow" w:hAnsi="Arial Narrow"/>
          <w:sz w:val="22"/>
          <w:szCs w:val="22"/>
          <w:lang w:eastAsia="x-none"/>
        </w:rPr>
        <w:t>- bezpieczeństwa użytkowania,</w:t>
      </w:r>
    </w:p>
    <w:p w:rsidR="00150359" w:rsidRPr="009330C6" w:rsidRDefault="00150359" w:rsidP="000167A5">
      <w:pPr>
        <w:spacing w:line="276" w:lineRule="auto"/>
        <w:ind w:left="709" w:hanging="283"/>
        <w:jc w:val="both"/>
        <w:rPr>
          <w:rFonts w:ascii="Arial Narrow" w:hAnsi="Arial Narrow"/>
          <w:sz w:val="22"/>
          <w:szCs w:val="22"/>
          <w:lang w:eastAsia="x-none"/>
        </w:rPr>
      </w:pPr>
      <w:r w:rsidRPr="009330C6">
        <w:rPr>
          <w:rFonts w:ascii="Arial Narrow" w:hAnsi="Arial Narrow"/>
          <w:sz w:val="22"/>
          <w:szCs w:val="22"/>
          <w:lang w:eastAsia="x-none"/>
        </w:rPr>
        <w:t>- odpowiednich warunków higienicznych i zdrowotnych oraz ochrony środowiska,</w:t>
      </w:r>
    </w:p>
    <w:p w:rsidR="00150359" w:rsidRPr="009330C6" w:rsidRDefault="00150359" w:rsidP="000167A5">
      <w:pPr>
        <w:spacing w:line="276" w:lineRule="auto"/>
        <w:ind w:left="709" w:hanging="283"/>
        <w:jc w:val="both"/>
        <w:rPr>
          <w:rFonts w:ascii="Arial Narrow" w:hAnsi="Arial Narrow"/>
          <w:sz w:val="22"/>
          <w:szCs w:val="22"/>
          <w:lang w:eastAsia="x-none"/>
        </w:rPr>
      </w:pPr>
      <w:r w:rsidRPr="009330C6">
        <w:rPr>
          <w:rFonts w:ascii="Arial Narrow" w:hAnsi="Arial Narrow"/>
          <w:sz w:val="22"/>
          <w:szCs w:val="22"/>
          <w:lang w:eastAsia="x-none"/>
        </w:rPr>
        <w:t>- ochrony przed hałasem i drganiami,</w:t>
      </w:r>
    </w:p>
    <w:p w:rsidR="00150359" w:rsidRPr="009330C6" w:rsidRDefault="00150359" w:rsidP="000167A5">
      <w:pPr>
        <w:spacing w:line="276" w:lineRule="auto"/>
        <w:ind w:left="709" w:hanging="283"/>
        <w:jc w:val="both"/>
        <w:rPr>
          <w:rFonts w:ascii="Arial Narrow" w:hAnsi="Arial Narrow"/>
          <w:sz w:val="22"/>
          <w:szCs w:val="22"/>
          <w:lang w:eastAsia="x-none"/>
        </w:rPr>
      </w:pPr>
      <w:r w:rsidRPr="009330C6">
        <w:rPr>
          <w:rFonts w:ascii="Arial Narrow" w:hAnsi="Arial Narrow"/>
          <w:sz w:val="22"/>
          <w:szCs w:val="22"/>
          <w:lang w:eastAsia="x-none"/>
        </w:rPr>
        <w:t>- oszczędności energii,</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2. Warunki użytkowe zgodne z przeznaczeniem obiektu, w szczególności w zakresie:</w:t>
      </w:r>
    </w:p>
    <w:p w:rsidR="00150359" w:rsidRPr="009330C6" w:rsidRDefault="00150359" w:rsidP="000167A5">
      <w:pPr>
        <w:spacing w:line="276" w:lineRule="auto"/>
        <w:ind w:left="709" w:hanging="283"/>
        <w:jc w:val="both"/>
        <w:rPr>
          <w:rFonts w:ascii="Arial Narrow" w:hAnsi="Arial Narrow"/>
          <w:sz w:val="22"/>
          <w:szCs w:val="22"/>
          <w:lang w:eastAsia="x-none"/>
        </w:rPr>
      </w:pPr>
      <w:r w:rsidRPr="009330C6">
        <w:rPr>
          <w:rFonts w:ascii="Arial Narrow" w:hAnsi="Arial Narrow"/>
          <w:sz w:val="22"/>
          <w:szCs w:val="22"/>
          <w:lang w:eastAsia="x-none"/>
        </w:rPr>
        <w:t>- zaopatrzenia w wodę i energię elektryczną przy założeniu efektywnego wykorzystania tych czynników,</w:t>
      </w:r>
    </w:p>
    <w:p w:rsidR="00150359" w:rsidRPr="009330C6" w:rsidRDefault="00150359" w:rsidP="000167A5">
      <w:pPr>
        <w:spacing w:line="276" w:lineRule="auto"/>
        <w:ind w:left="709" w:hanging="283"/>
        <w:jc w:val="both"/>
        <w:rPr>
          <w:rFonts w:ascii="Arial Narrow" w:hAnsi="Arial Narrow"/>
          <w:sz w:val="22"/>
          <w:szCs w:val="22"/>
          <w:lang w:eastAsia="x-none"/>
        </w:rPr>
      </w:pPr>
      <w:r w:rsidRPr="009330C6">
        <w:rPr>
          <w:rFonts w:ascii="Arial Narrow" w:hAnsi="Arial Narrow"/>
          <w:sz w:val="22"/>
          <w:szCs w:val="22"/>
          <w:lang w:eastAsia="x-none"/>
        </w:rPr>
        <w:t>- usuwania ścieków i wody opadowej,</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3. Możliwość utrzymania właściwego stanu technicznego,</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4. Warunki bezpieczeństwa i higieny pracy,</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5. Ochronę ludności, zgodnie z wymaganiami obrony cywilnej,</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6. Ochronę obiektów wpisanych do rejestru zabytków oraz obiektów objętych ochroną konserwatorską,</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7. Odpowiednie usytuowanie na działce budowlanej,</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8. Poszanowanie,   występujących   w   obszarze   oddziaływania   obiektu, uzasadnionych interesów osób trzecich, w tym zapewnienie dostępu do drogi publicznej,</w:t>
      </w:r>
    </w:p>
    <w:p w:rsidR="00150359" w:rsidRPr="009330C6" w:rsidRDefault="00150359" w:rsidP="000167A5">
      <w:pPr>
        <w:spacing w:line="276" w:lineRule="auto"/>
        <w:ind w:left="426" w:hanging="284"/>
        <w:jc w:val="both"/>
        <w:rPr>
          <w:rFonts w:ascii="Arial Narrow" w:hAnsi="Arial Narrow"/>
          <w:sz w:val="22"/>
          <w:szCs w:val="22"/>
          <w:lang w:eastAsia="x-none"/>
        </w:rPr>
      </w:pPr>
      <w:r w:rsidRPr="009330C6">
        <w:rPr>
          <w:rFonts w:ascii="Arial Narrow" w:hAnsi="Arial Narrow"/>
          <w:sz w:val="22"/>
          <w:szCs w:val="22"/>
          <w:lang w:eastAsia="x-none"/>
        </w:rPr>
        <w:t>9. Warunki bezpieczeństwa i ochrony zdrowia osób przebywających na terenie budowy.</w:t>
      </w:r>
    </w:p>
    <w:p w:rsidR="00FC5A5C"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Robót jest odpowiedzialny za jakość ich wykonania oraz za ich zgodność z Dokumentacją Projektową.</w:t>
      </w:r>
    </w:p>
    <w:p w:rsidR="00FC5A5C" w:rsidRPr="009330C6" w:rsidRDefault="00FC5A5C" w:rsidP="000167A5">
      <w:pPr>
        <w:pStyle w:val="Nagwek4"/>
        <w:spacing w:before="240" w:line="276" w:lineRule="auto"/>
        <w:ind w:left="0" w:firstLine="0"/>
        <w:jc w:val="both"/>
        <w:rPr>
          <w:sz w:val="22"/>
          <w:szCs w:val="22"/>
          <w:lang w:val="pl-PL"/>
        </w:rPr>
      </w:pPr>
      <w:bookmarkStart w:id="233" w:name="_Toc501098686"/>
      <w:bookmarkStart w:id="234" w:name="_Toc17265323"/>
      <w:r w:rsidRPr="009330C6">
        <w:rPr>
          <w:sz w:val="22"/>
          <w:szCs w:val="22"/>
          <w:lang w:val="pl-PL"/>
        </w:rPr>
        <w:t>Harmonogram Rzeczowo-Finansowy (HRF)</w:t>
      </w:r>
      <w:bookmarkEnd w:id="233"/>
      <w:bookmarkEnd w:id="234"/>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 ciągu 2 tygodni od podpisania umowy Wykonawca przedłoży Zamawiającemu do zatwierdzenia harmonogram rzeczowo-finansowy realizacji Zadania. Szczegółowy opis do harmonogramu powinien obejmować przynajmniej następujące aspekty:</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metodę realizacji robót,</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sprzęt pomocniczy do wykonania robót,</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porządek robót przedstawiony w harmonogramie robót i dla każdej kategorii robót, włącznie z liczbą zatrudnionych pracowników.</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Szczegółowe opisy i harmonogram rzeczowo-finansowy realizacji Zadania będą obowiązujące dla Wykonawcy. Zmiany w planie robót lub w harmonogramie zostaną zaakceptowane po pisemnym zat</w:t>
      </w:r>
      <w:r w:rsidR="002F419E" w:rsidRPr="009330C6">
        <w:rPr>
          <w:rFonts w:ascii="Arial Narrow" w:hAnsi="Arial Narrow"/>
          <w:sz w:val="22"/>
          <w:szCs w:val="22"/>
          <w:lang w:eastAsia="x-none"/>
        </w:rPr>
        <w:t xml:space="preserve">wierdzeniu przez Zamawiającego. </w:t>
      </w:r>
      <w:r w:rsidRPr="009330C6">
        <w:rPr>
          <w:rFonts w:ascii="Arial Narrow" w:hAnsi="Arial Narrow"/>
          <w:sz w:val="22"/>
          <w:szCs w:val="22"/>
          <w:lang w:eastAsia="x-none"/>
        </w:rPr>
        <w:t>Wykonawca uwzględni wymagania branżowe dotyczące prowadz</w:t>
      </w:r>
      <w:r w:rsidR="002F419E" w:rsidRPr="009330C6">
        <w:rPr>
          <w:rFonts w:ascii="Arial Narrow" w:hAnsi="Arial Narrow"/>
          <w:sz w:val="22"/>
          <w:szCs w:val="22"/>
          <w:lang w:eastAsia="x-none"/>
        </w:rPr>
        <w:t xml:space="preserve">enia prac przy budowie Zadania. </w:t>
      </w:r>
      <w:r w:rsidRPr="009330C6">
        <w:rPr>
          <w:rFonts w:ascii="Arial Narrow" w:hAnsi="Arial Narrow"/>
          <w:sz w:val="22"/>
          <w:szCs w:val="22"/>
          <w:lang w:eastAsia="x-none"/>
        </w:rPr>
        <w:t>Zalecanym formatem harmonogramu je</w:t>
      </w:r>
      <w:r w:rsidR="002F419E" w:rsidRPr="009330C6">
        <w:rPr>
          <w:rFonts w:ascii="Arial Narrow" w:hAnsi="Arial Narrow"/>
          <w:sz w:val="22"/>
          <w:szCs w:val="22"/>
          <w:lang w:eastAsia="x-none"/>
        </w:rPr>
        <w:t xml:space="preserve">st formuła programu MS Project. </w:t>
      </w:r>
      <w:r w:rsidRPr="009330C6">
        <w:rPr>
          <w:rFonts w:ascii="Arial Narrow" w:hAnsi="Arial Narrow"/>
          <w:sz w:val="22"/>
          <w:szCs w:val="22"/>
          <w:lang w:eastAsia="x-none"/>
        </w:rPr>
        <w:t>W harmonogramie rzeczowo-finansowym należy przyjąć i uwzględnić następujące pożądane terminy pośrednie dla Zadania:</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uzyskanie decyzji o pozwoleniu na budowę, </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poświadczenie przejęcia robót,</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uzyskanie pozwolenia na użytkowanie,</w:t>
      </w:r>
      <w:r w:rsidR="007A3E63" w:rsidRPr="009330C6">
        <w:rPr>
          <w:rFonts w:ascii="Arial Narrow" w:hAnsi="Arial Narrow"/>
          <w:sz w:val="22"/>
          <w:szCs w:val="22"/>
          <w:lang w:eastAsia="x-none"/>
        </w:rPr>
        <w:t xml:space="preserve"> lub decyzji równoważnej, </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przekazanie instalacji  do użytkowania.</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Jeżeli Wykonawca spóźni się z zatwierdzonym harmonogramem, ma  on obowiązek podjąć wszelkie środki, żeby uzupełnić braki w terminie.</w:t>
      </w:r>
    </w:p>
    <w:p w:rsidR="00FC5A5C" w:rsidRPr="009330C6" w:rsidRDefault="00FC5A5C" w:rsidP="000167A5">
      <w:pPr>
        <w:pStyle w:val="Nagwek4"/>
        <w:spacing w:before="240" w:line="276" w:lineRule="auto"/>
        <w:ind w:left="0" w:firstLine="0"/>
        <w:jc w:val="both"/>
        <w:rPr>
          <w:sz w:val="22"/>
          <w:szCs w:val="22"/>
          <w:lang w:val="pl-PL"/>
        </w:rPr>
      </w:pPr>
      <w:bookmarkStart w:id="235" w:name="_Toc501098687"/>
      <w:bookmarkStart w:id="236" w:name="_Toc17265324"/>
      <w:r w:rsidRPr="009330C6">
        <w:rPr>
          <w:sz w:val="22"/>
          <w:szCs w:val="22"/>
          <w:lang w:val="pl-PL"/>
        </w:rPr>
        <w:t>Bezpieczeństwo i Ochrona Zdrowia (</w:t>
      </w:r>
      <w:proofErr w:type="spellStart"/>
      <w:r w:rsidRPr="009330C6">
        <w:rPr>
          <w:sz w:val="22"/>
          <w:szCs w:val="22"/>
          <w:lang w:val="pl-PL"/>
        </w:rPr>
        <w:t>BiOZ</w:t>
      </w:r>
      <w:proofErr w:type="spellEnd"/>
      <w:r w:rsidRPr="009330C6">
        <w:rPr>
          <w:sz w:val="22"/>
          <w:szCs w:val="22"/>
          <w:lang w:val="pl-PL"/>
        </w:rPr>
        <w:t>)</w:t>
      </w:r>
      <w:bookmarkEnd w:id="235"/>
      <w:bookmarkEnd w:id="236"/>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 xml:space="preserve">Wykonawca będzie miał obowiązek wyznaczyć kierownika ds. BHP i podjąć wszelkie środki, żeby zapobiec wypadkom poprzez przestrzeganie zasad bezpieczeństwa. Wykonawca dostarczy na budowę i będzie utrzymywał wyposażenie konieczne dla zapewnienia bezpieczeństwa. Zapewni wyposażenie w urządzenia socjalne oraz odpowiednie wyposażenie i odzież wymaganą dla ochrony życia i zdrowia pracowników. </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zapewni i zmontuje zatwierdzone podpory, które mają chronić konstruk</w:t>
      </w:r>
      <w:r w:rsidR="002F419E" w:rsidRPr="009330C6">
        <w:rPr>
          <w:rFonts w:ascii="Arial Narrow" w:hAnsi="Arial Narrow"/>
          <w:sz w:val="22"/>
          <w:szCs w:val="22"/>
          <w:lang w:eastAsia="x-none"/>
        </w:rPr>
        <w:t>cje lub prace wymagające podpór</w:t>
      </w:r>
      <w:r w:rsidRPr="009330C6">
        <w:rPr>
          <w:rFonts w:ascii="Arial Narrow" w:hAnsi="Arial Narrow"/>
          <w:sz w:val="22"/>
          <w:szCs w:val="22"/>
          <w:lang w:eastAsia="x-none"/>
        </w:rPr>
        <w:t xml:space="preserve"> i usunie je po zakończeniu prac.</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 xml:space="preserve">Za każdym razem, kiedy będzie to wymagane lub </w:t>
      </w:r>
      <w:r w:rsidR="00146EC4" w:rsidRPr="009330C6">
        <w:rPr>
          <w:rFonts w:ascii="Arial Narrow" w:hAnsi="Arial Narrow"/>
          <w:sz w:val="22"/>
          <w:szCs w:val="22"/>
          <w:lang w:eastAsia="x-none"/>
        </w:rPr>
        <w:t xml:space="preserve">zarządzone przez Zamawiającego, </w:t>
      </w:r>
      <w:r w:rsidRPr="009330C6">
        <w:rPr>
          <w:rFonts w:ascii="Arial Narrow" w:hAnsi="Arial Narrow"/>
          <w:sz w:val="22"/>
          <w:szCs w:val="22"/>
          <w:lang w:eastAsia="x-none"/>
        </w:rPr>
        <w:t xml:space="preserve">Wykonawca zakryje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i zabezpieczy roboty przed czynnikami pogodowymi  i uszkodzeniami, które mogą zostać spowodowane przez jego własnych lub innych pracowników wykonujących kolejne operacje. Wykonawca zapewni wszelkie niezbędne osłony przeciwpyłowe, odeskowanie, zapory i balustrady itd. i usunie je wszystkie po zakończeniu robót.</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podejmie wszelkie uzasadnione i właściwe kroki dla ochrony wszystkich miejsc na terenie budowy lub w okolicy terenu budowy, które mogą być niebezpieczne dla jego pracowników lub innych osób czy też ruchu komunikacyjnego. Wykonawca  zapewni  i  utrzyma  we</w:t>
      </w:r>
      <w:r w:rsidR="000615B2" w:rsidRPr="009330C6">
        <w:rPr>
          <w:rFonts w:ascii="Arial Narrow" w:hAnsi="Arial Narrow"/>
          <w:sz w:val="22"/>
          <w:szCs w:val="22"/>
          <w:lang w:eastAsia="x-none"/>
        </w:rPr>
        <w:t xml:space="preserve"> </w:t>
      </w:r>
      <w:r w:rsidRPr="009330C6">
        <w:rPr>
          <w:rFonts w:ascii="Arial Narrow" w:hAnsi="Arial Narrow"/>
          <w:sz w:val="22"/>
          <w:szCs w:val="22"/>
          <w:lang w:eastAsia="x-none"/>
        </w:rPr>
        <w:t xml:space="preserve"> właściwym  stanie  znaki  ostrzegawcze,  lampki ostrzegawcze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i płoty niezbędne na terenie budowy. Wykonawca utrzyma drogi w sąsiedztwie robót w czystym stanie.</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Kierownik BHP będzie przechowywał Księgę Bezpieczeństwa zawierającą:</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nazwisko pełniącego funkcję kierownika BHP,</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program robót,</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harmonogram robót z podanymi godzinami pracy i odpoczynku,</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podjęte środki dotyczące ryzyka,</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wykaz nazwisk, adresów i numerów telefonów osób zatrudnionych na terenie budowy </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Należy odnotowywać następujące informacje w rozbiciu czasowym:</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markę, rodzaj, rok budowy i numer seryjny maszyn wraz z podaną datą ostatniej kontroli i nazwą instytucji prowadzącej kontrolę lub prowadzącej obsługę okresową,</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warunki pogodowe,</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miejsce, czas i wyniki podjętych kontroli bezpieczeństwa,</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środki podjęte w wyniku wskazań lub instrukcji kierownika BHP,</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czas i przyczynę zatrzymania działalności na budowie,</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czas i przyczynę przypadku nagłego,</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środki podjęte w wyniku nagłego przypadku,</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przypadki udzielenia pierwszej pomocy.</w:t>
      </w:r>
    </w:p>
    <w:p w:rsidR="00FC5A5C" w:rsidRPr="009330C6" w:rsidRDefault="00FC5A5C" w:rsidP="000167A5">
      <w:pPr>
        <w:pStyle w:val="Nagwek4"/>
        <w:spacing w:before="240" w:line="276" w:lineRule="auto"/>
        <w:ind w:left="0" w:firstLine="0"/>
        <w:jc w:val="both"/>
        <w:rPr>
          <w:sz w:val="22"/>
          <w:szCs w:val="22"/>
          <w:lang w:val="pl-PL"/>
        </w:rPr>
      </w:pPr>
      <w:bookmarkStart w:id="237" w:name="_Toc501098688"/>
      <w:bookmarkStart w:id="238" w:name="_Toc17265325"/>
      <w:r w:rsidRPr="009330C6">
        <w:rPr>
          <w:sz w:val="22"/>
          <w:szCs w:val="22"/>
          <w:lang w:val="pl-PL"/>
        </w:rPr>
        <w:t>Ochrona przeciwpożarowa</w:t>
      </w:r>
      <w:bookmarkEnd w:id="237"/>
      <w:bookmarkEnd w:id="238"/>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zobowiązany jest do przestrzegania przepisów ochrony przeciwpożarowej. Wykonawca będzie podejmował odpowiednie środki ostrożności na wypadek pożaru przez cały okres realizacji inwestycji. Materiały łatwopalne będą przechowywane w ilości minimalnej; jeśli będą konieczne, należy je właściwie przechowywać i ostrożnie się z nimi obchodzić. Benzyna i inne płyny łatwopalne oraz zbiorniki na gaz pod ciśnieniem będą magazynowane w sposób bezpieczny. Jednakże zbiorniki takie nie będą przechowywane wewnątrz budynku biurowego. Z zastrzeżeniem odmiennych postanowień niniejszej dokumentacji Wykonawca nie zezwoli na rozpalanie ognia lub wykorzystywanie otwartych urządzeń grzewczych z otwartym ogniem.</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Praktyki budowlane, włącznie z cięciem i spawaniem, oraz ochrona przechowywanych materiałów w czasie budowy powinny być zgodne z Normami i przepisami, które stosuje się przy takich robotach. Wykonawca dostarczy i będzie utrzymywał sprawny sprzęt przeciwpożarowy wymagany na terenie budów, w biurze, magazynach oraz maszynach</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 xml:space="preserve"> i pojazdach.</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zarządzi okresowe kontrole przeprowadzane przez miejscowe władze straży pożarnej i będzie z tymi władzami współpracować w celu szybkiej realizacji ich zaleceń.</w:t>
      </w:r>
    </w:p>
    <w:p w:rsidR="00FC5A5C" w:rsidRPr="009330C6" w:rsidRDefault="00FC5A5C" w:rsidP="000167A5">
      <w:pPr>
        <w:pStyle w:val="Nagwek4"/>
        <w:spacing w:before="240" w:line="276" w:lineRule="auto"/>
        <w:ind w:left="0" w:firstLine="0"/>
        <w:jc w:val="both"/>
        <w:rPr>
          <w:sz w:val="22"/>
          <w:szCs w:val="22"/>
          <w:lang w:val="pl-PL"/>
        </w:rPr>
      </w:pPr>
      <w:bookmarkStart w:id="239" w:name="_Toc501098689"/>
      <w:bookmarkStart w:id="240" w:name="_Toc17265326"/>
      <w:r w:rsidRPr="009330C6">
        <w:rPr>
          <w:sz w:val="22"/>
          <w:szCs w:val="22"/>
          <w:lang w:val="pl-PL"/>
        </w:rPr>
        <w:t>Ochrona środowiska</w:t>
      </w:r>
      <w:bookmarkEnd w:id="239"/>
      <w:bookmarkEnd w:id="240"/>
    </w:p>
    <w:p w:rsidR="00150359" w:rsidRPr="009330C6" w:rsidRDefault="00150359" w:rsidP="000167A5">
      <w:pPr>
        <w:shd w:val="clear" w:color="auto" w:fill="FFFFFF"/>
        <w:spacing w:line="276" w:lineRule="auto"/>
        <w:ind w:right="5" w:firstLine="708"/>
        <w:jc w:val="both"/>
        <w:rPr>
          <w:rFonts w:ascii="Arial Narrow" w:hAnsi="Arial Narrow"/>
          <w:sz w:val="22"/>
          <w:szCs w:val="22"/>
          <w:lang w:eastAsia="x-none"/>
        </w:rPr>
      </w:pPr>
      <w:r w:rsidRPr="009330C6">
        <w:rPr>
          <w:rFonts w:ascii="Arial Narrow" w:hAnsi="Arial Narrow"/>
          <w:sz w:val="22"/>
          <w:szCs w:val="22"/>
          <w:lang w:eastAsia="x-none"/>
        </w:rPr>
        <w:t>Wykonawca podejmie wszelkie starania, aby podczas prowadzenia robót chronić środowisko na terenie budowy, na terenach zapleczy budów oraz na trasie transportu sprzętu i materiałów. Wykonawca zobowiązany jest zgodnie z obowiązującymi przepisami ograniczyć szkody i uciążliwości dla ludzi, wynikające z zastosowanych metod prowadzenia robót a w szczególności:</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nie przekraczać dopuszczalnych norm emisji do powietrza pyłów i gazów,</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prowadzić właściwą gospodarkę odpadami,</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nie przekraczać dopuszczalnych norm hałasu,</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nie zanieczyszczać wód powierzchniowych odpadami i substancjami trującymi,</w:t>
      </w:r>
    </w:p>
    <w:p w:rsidR="00150359" w:rsidRPr="009330C6" w:rsidRDefault="00150359" w:rsidP="000167A5">
      <w:pPr>
        <w:widowControl w:val="0"/>
        <w:numPr>
          <w:ilvl w:val="0"/>
          <w:numId w:val="20"/>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przestrzegać warunków bezpieczeństwa przeciwpożarowego.</w:t>
      </w:r>
    </w:p>
    <w:p w:rsidR="00FC5A5C" w:rsidRPr="009330C6" w:rsidRDefault="00FC5A5C" w:rsidP="000167A5">
      <w:pPr>
        <w:pStyle w:val="Nagwek4"/>
        <w:spacing w:before="240" w:line="276" w:lineRule="auto"/>
        <w:ind w:left="0" w:firstLine="0"/>
        <w:jc w:val="both"/>
        <w:rPr>
          <w:sz w:val="22"/>
          <w:szCs w:val="22"/>
          <w:lang w:val="pl-PL"/>
        </w:rPr>
      </w:pPr>
      <w:bookmarkStart w:id="241" w:name="_Toc501098690"/>
      <w:bookmarkStart w:id="242" w:name="_Toc17265327"/>
      <w:r w:rsidRPr="009330C6">
        <w:rPr>
          <w:sz w:val="22"/>
          <w:szCs w:val="22"/>
          <w:lang w:val="pl-PL"/>
        </w:rPr>
        <w:t>Ochrona przed hałasem</w:t>
      </w:r>
      <w:bookmarkEnd w:id="241"/>
      <w:bookmarkEnd w:id="242"/>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Wykonawca podejmie środki ostrożności dla zminimalizowania hałasu, pyłu itd. Wykonawca wykorzystywać będzie silniki spalinowe ze skutecznymi </w:t>
      </w:r>
      <w:proofErr w:type="spellStart"/>
      <w:r w:rsidRPr="009330C6">
        <w:rPr>
          <w:rFonts w:ascii="Arial Narrow" w:hAnsi="Arial Narrow"/>
          <w:sz w:val="22"/>
          <w:szCs w:val="22"/>
          <w:lang w:eastAsia="x-none"/>
        </w:rPr>
        <w:t>wyciszaczami</w:t>
      </w:r>
      <w:proofErr w:type="spellEnd"/>
      <w:r w:rsidRPr="009330C6">
        <w:rPr>
          <w:rFonts w:ascii="Arial Narrow" w:hAnsi="Arial Narrow"/>
          <w:sz w:val="22"/>
          <w:szCs w:val="22"/>
          <w:lang w:eastAsia="x-none"/>
        </w:rPr>
        <w:t>, które nie muszą być konieczne urządzeniami, w jakie zostały one wyposażone przez producentów sprzętu, i w miarę potrzeb wprowadzi ekrany z materiałów akustycznych.</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Może być wymagane używanie przez Wykonawcę sprzętu napędzanego energią elektryczną. Sprzęt i narzędzia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z powietrzem sprężonym powinny być skutecznie wytłumione i powinny mieć urządzenia zapewniające niską częstotliwość hałasu.</w:t>
      </w:r>
    </w:p>
    <w:p w:rsidR="00FC5A5C" w:rsidRPr="009330C6" w:rsidRDefault="00FC5A5C" w:rsidP="000167A5">
      <w:pPr>
        <w:pStyle w:val="Nagwek4"/>
        <w:spacing w:before="240" w:line="276" w:lineRule="auto"/>
        <w:ind w:left="0" w:firstLine="0"/>
        <w:jc w:val="both"/>
        <w:rPr>
          <w:sz w:val="22"/>
          <w:szCs w:val="22"/>
          <w:lang w:val="pl-PL"/>
        </w:rPr>
      </w:pPr>
      <w:bookmarkStart w:id="243" w:name="_Toc501098691"/>
      <w:bookmarkStart w:id="244" w:name="_Toc17265328"/>
      <w:r w:rsidRPr="009330C6">
        <w:rPr>
          <w:sz w:val="22"/>
          <w:szCs w:val="22"/>
          <w:lang w:val="pl-PL"/>
        </w:rPr>
        <w:t>Gospodarka odpadami</w:t>
      </w:r>
      <w:bookmarkEnd w:id="243"/>
      <w:bookmarkEnd w:id="244"/>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Na terenie budowy zabronione jest spalanie jakichkolwiek odpadów lub zbędnych materiałów</w:t>
      </w:r>
      <w:r w:rsidR="007A52CD" w:rsidRPr="009330C6">
        <w:rPr>
          <w:rFonts w:ascii="Arial Narrow" w:hAnsi="Arial Narrow"/>
          <w:sz w:val="22"/>
          <w:szCs w:val="22"/>
          <w:lang w:eastAsia="x-none"/>
        </w:rPr>
        <w:t xml:space="preserve">. </w:t>
      </w:r>
      <w:r w:rsidRPr="009330C6">
        <w:rPr>
          <w:rFonts w:ascii="Arial Narrow" w:hAnsi="Arial Narrow"/>
          <w:sz w:val="22"/>
          <w:szCs w:val="22"/>
          <w:lang w:eastAsia="x-none"/>
        </w:rPr>
        <w:t>Wykonawca usunie wszelkie odpady z terenu budowy i zagospodaruje je zgodnie</w:t>
      </w:r>
      <w:r w:rsidR="007A52CD" w:rsidRPr="009330C6">
        <w:rPr>
          <w:rFonts w:ascii="Arial Narrow" w:hAnsi="Arial Narrow"/>
          <w:sz w:val="22"/>
          <w:szCs w:val="22"/>
          <w:lang w:eastAsia="x-none"/>
        </w:rPr>
        <w:t xml:space="preserve">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z obowiązującymi przepisami przez podmioty posiadające odpowiednie zezwolenia.</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Podczas prowadzenia robót należy selekcjonować powstające odpady. Zgodnie z obowiązującą Ustawą o odpadach Wykonawca robót jest wytwórcą odpadów i on odpowiada za prawidłowe gospodarowanie odpadami, a także musi spełnić wszystkie wymagania Ustawy i idące za tym formalności związane z wytwarzanymi odpadami. Poprzez „gospodarowanie odpadami” rozumie się zbieranie, transport, odzysk i unieszkodliwianie w tym również nadzór nad tymi działaniami</w:t>
      </w:r>
      <w:r w:rsidR="00146EC4" w:rsidRPr="009330C6">
        <w:rPr>
          <w:rFonts w:ascii="Arial Narrow" w:hAnsi="Arial Narrow"/>
          <w:sz w:val="22"/>
          <w:szCs w:val="22"/>
          <w:lang w:eastAsia="x-none"/>
        </w:rPr>
        <w:t>.</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Materiały odpadowe, które nie zawierają substancji szkodliwych, powinny być przetransportowane na składowisko odpadów. Odpady zawierające odpady szkodliwe, winny być przetransportowane na składowisko odpadów, które posia</w:t>
      </w:r>
      <w:r w:rsidR="008952A0" w:rsidRPr="009330C6">
        <w:rPr>
          <w:rFonts w:ascii="Arial Narrow" w:hAnsi="Arial Narrow"/>
          <w:sz w:val="22"/>
          <w:szCs w:val="22"/>
          <w:lang w:eastAsia="x-none"/>
        </w:rPr>
        <w:t>da odpowiedni sprzęt techniczny</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i odpowiednie zezwolenia na przyjmowanie i poddawanie unieszkodliwianiu odpadów tego typu. Transport odpadów zawierających substancje szkodliwe winien być przeprowadzony przez firmę, która posiada odpowiednie zezwolenie. Zagospodarowanie odpadów powinno być zgodne z obowiązującymi przepisami prawnymi. Wszelkie koszty zagospodarowania odpadów powstałych w związku z realizacją Kontraktu zostaną poniesione przez Wykonawcę i tym samym uwzględnione w cenie.</w:t>
      </w:r>
    </w:p>
    <w:p w:rsidR="00FC5A5C" w:rsidRPr="009330C6" w:rsidRDefault="00FC5A5C" w:rsidP="000167A5">
      <w:pPr>
        <w:pStyle w:val="Nagwek4"/>
        <w:spacing w:before="240" w:line="276" w:lineRule="auto"/>
        <w:ind w:left="0" w:firstLine="0"/>
        <w:jc w:val="both"/>
        <w:rPr>
          <w:sz w:val="22"/>
          <w:szCs w:val="22"/>
          <w:lang w:val="pl-PL"/>
        </w:rPr>
      </w:pPr>
      <w:bookmarkStart w:id="245" w:name="_Toc501098692"/>
      <w:bookmarkStart w:id="246" w:name="_Toc17265329"/>
      <w:r w:rsidRPr="009330C6">
        <w:rPr>
          <w:sz w:val="22"/>
          <w:szCs w:val="22"/>
          <w:lang w:val="pl-PL"/>
        </w:rPr>
        <w:t>Teren budowy</w:t>
      </w:r>
      <w:bookmarkEnd w:id="245"/>
      <w:bookmarkEnd w:id="246"/>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Zamawiający protokolarnie przekaże Wykonawcy teren budowy w terminie uzgodnionym przez obie strony. Wykonawca będzie odpowiedzialny za ogrodzenie terenu budowy (o ile zajdzie taka konieczność) i jego ochronę wraz</w:t>
      </w:r>
      <w:r w:rsidR="00D503F7">
        <w:rPr>
          <w:rFonts w:ascii="Arial Narrow" w:hAnsi="Arial Narrow"/>
          <w:sz w:val="22"/>
          <w:szCs w:val="22"/>
          <w:lang w:eastAsia="x-none"/>
        </w:rPr>
        <w:t xml:space="preserve"> </w:t>
      </w:r>
      <w:r w:rsidRPr="009330C6">
        <w:rPr>
          <w:rFonts w:ascii="Arial Narrow" w:hAnsi="Arial Narrow"/>
          <w:sz w:val="22"/>
          <w:szCs w:val="22"/>
          <w:lang w:eastAsia="x-none"/>
        </w:rPr>
        <w:t>z wszystkimi materiałami i elementami wyposażenia użytymi do realizacji robót, od chwili rozpoczęcia do ostatecznego odbioru robót. Przez cały ten okres urządzenia lub ich elementy będą utrzymane w sposób satysfakcjonujący Zamawiającego. Może on wstrzymać realizację robót, jeśli w jakimkolwiek czasie Wykonawca zaniedbuje swoje obowiązki. Wykonawca będzie także odpowiedzialny do czasu zakończenia robót za utrzymanie wszystkich reperów i innych znaków geodezyjnych istniejących na terenie budowy i w razie ich uszkodzenia lub zniszczenia do odbudowy na własny koszt.</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 xml:space="preserve">Wykonawca jest odpowiedzialny za ochronę istniejących instalacji naziemnych i podziemnych urządzeń znajdujących się w obrębie terenu budowy, takich jak rurociągi i kable itp. Wykonawca spowoduje żeby te instalacje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i urządzenia zostały właściwie oznaczone i zabezpieczone przed uszkodzeniem w trakcie realizacji robót</w:t>
      </w:r>
      <w:r w:rsidR="009B1C5B" w:rsidRPr="009330C6">
        <w:rPr>
          <w:rFonts w:ascii="Arial Narrow" w:hAnsi="Arial Narrow"/>
          <w:sz w:val="22"/>
          <w:szCs w:val="22"/>
          <w:lang w:eastAsia="x-none"/>
        </w:rPr>
        <w:t xml:space="preserve"> (a kolizje rozwiązane na zasadach opisanych w PFU oraz w warunkach technicznych uzyskanych przez Wykonawcę)</w:t>
      </w:r>
      <w:r w:rsidRPr="009330C6">
        <w:rPr>
          <w:rFonts w:ascii="Arial Narrow" w:hAnsi="Arial Narrow"/>
          <w:sz w:val="22"/>
          <w:szCs w:val="22"/>
          <w:lang w:eastAsia="x-none"/>
        </w:rPr>
        <w:t>.</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natychmiast poinformuje Zamawiającego o każdym przypadkowym uszkodzeniu urządzeń, instalacji, elementów ogrodzenia lub innych elementów zainwestowania będą</w:t>
      </w:r>
      <w:r w:rsidR="008952A0" w:rsidRPr="009330C6">
        <w:rPr>
          <w:rFonts w:ascii="Arial Narrow" w:hAnsi="Arial Narrow"/>
          <w:sz w:val="22"/>
          <w:szCs w:val="22"/>
          <w:lang w:eastAsia="x-none"/>
        </w:rPr>
        <w:t xml:space="preserve">cego własnością Zamawiającego. </w:t>
      </w:r>
      <w:r w:rsidRPr="009330C6">
        <w:rPr>
          <w:rFonts w:ascii="Arial Narrow" w:hAnsi="Arial Narrow"/>
          <w:sz w:val="22"/>
          <w:szCs w:val="22"/>
          <w:lang w:eastAsia="x-none"/>
        </w:rPr>
        <w:t>Wykonawca będzie odpowiedzialny za jakiekolwiek szkody, spowodowane przez jego działania oraz dokona ich naprawy na własny koszt, zgodnie z zaleceniami Zamawiającego lub pokryje koszty naprawy tych szkód.</w:t>
      </w:r>
    </w:p>
    <w:p w:rsidR="005674B4" w:rsidRPr="009330C6" w:rsidRDefault="005674B4" w:rsidP="000167A5">
      <w:pPr>
        <w:pStyle w:val="Nagwek4"/>
        <w:spacing w:before="240" w:line="276" w:lineRule="auto"/>
        <w:ind w:left="0" w:firstLine="0"/>
        <w:jc w:val="both"/>
        <w:rPr>
          <w:sz w:val="22"/>
          <w:szCs w:val="22"/>
        </w:rPr>
      </w:pPr>
      <w:bookmarkStart w:id="247" w:name="_Toc470261068"/>
      <w:bookmarkStart w:id="248" w:name="_Toc501098693"/>
      <w:bookmarkStart w:id="249" w:name="_Toc17265330"/>
      <w:r w:rsidRPr="009330C6">
        <w:rPr>
          <w:sz w:val="22"/>
          <w:szCs w:val="22"/>
        </w:rPr>
        <w:t>Tablica informacyjna budowy</w:t>
      </w:r>
      <w:bookmarkEnd w:id="247"/>
      <w:bookmarkEnd w:id="248"/>
      <w:bookmarkEnd w:id="249"/>
    </w:p>
    <w:p w:rsidR="005674B4" w:rsidRPr="009330C6" w:rsidRDefault="005674B4"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zgodnie z Rozporządzeniem Ministra Infrastruktury z dnia  26 czerwca 2002r. w sprawie dziennika budowy, montażu i rozbiórki, tablicy informacyjnej oraz ogłoszenia zawierającego dane dotyczące bezpieczeństwa pracy i ochrony zdrowia zobowiązany jest do oznakowania miejsca budowy poprzez wstawienie tablicy Informacyjnej oraz ogłoszenia zgodnych z w/w rozporządzeniem.</w:t>
      </w:r>
    </w:p>
    <w:p w:rsidR="005674B4" w:rsidRPr="009330C6" w:rsidRDefault="005674B4" w:rsidP="000167A5">
      <w:pPr>
        <w:spacing w:line="276" w:lineRule="auto"/>
        <w:ind w:firstLine="708"/>
        <w:jc w:val="both"/>
        <w:rPr>
          <w:rFonts w:ascii="Arial Narrow" w:hAnsi="Arial Narrow"/>
          <w:sz w:val="22"/>
          <w:szCs w:val="22"/>
          <w:lang w:eastAsia="x-none"/>
        </w:rPr>
      </w:pPr>
    </w:p>
    <w:p w:rsidR="00E83A76" w:rsidRPr="009330C6" w:rsidRDefault="00E83A76" w:rsidP="000167A5">
      <w:pPr>
        <w:pStyle w:val="Nagwek4"/>
        <w:spacing w:before="240" w:line="276" w:lineRule="auto"/>
        <w:ind w:left="0" w:firstLine="0"/>
        <w:jc w:val="both"/>
        <w:rPr>
          <w:sz w:val="22"/>
          <w:szCs w:val="22"/>
          <w:lang w:val="pl-PL"/>
        </w:rPr>
      </w:pPr>
      <w:bookmarkStart w:id="250" w:name="_Toc501098694"/>
      <w:bookmarkStart w:id="251" w:name="_Toc17265331"/>
      <w:r w:rsidRPr="009330C6">
        <w:rPr>
          <w:sz w:val="22"/>
          <w:szCs w:val="22"/>
          <w:lang w:val="pl-PL"/>
        </w:rPr>
        <w:t>Sprzęt</w:t>
      </w:r>
      <w:bookmarkEnd w:id="250"/>
      <w:bookmarkEnd w:id="251"/>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dostarczy wszelki sprzęt niezbędny dla przeprowadzenia robót i dla sprostania wymaganiom umowy. Sprzęt używany do realizacji robót powinien być zgodny z ustaleniami WZ, PZJ oraz projektu organizacji robót, który uzyskał akceptację Zamawiającego.</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Sprzęt i narzędzia muszą posiadać ważne niezbędne atesty i świadectwa, jeżeli takie są wymagane, a sprzętem mogą się posługiwać wyłącznie osoby do tego uprawnione i przeszkolone, posiadające stosowne zaświadczenia. Wykonawca wykorzysta sprzęt w pełni sprawny, w pełni funkcjonujący i utrzymany w doskonałym stanie mechanicznym, nadającym się do robót i w takim stanie operacyjnym, żeby Wykonawca mógł realizować roboty w sposób bezpieczny, terminowy i oszczędny zgodnie z wymaganiami kontraktu. Wykonawca jest zobowiązany do używania jedynie takiego sprzętu, który nie spowoduje niekorzystnego wpływu na jakość i środowisko wykonywanych robót.</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Zamawiający może przez cały czas, kiedy będzie to uważał za stosowne, kontrolować cały sprzęt Wykonawcy, który ma być użyty do robót.</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Jakikolwiek sprzęt, maszyny, urządzenia i narzędzia nie gwarantujące zachowania warunków umowy, zostaną przez Zamawiającego zdyskwalifikowane i nie dopuszczone do Robót.</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będzie obsługiwać, utrzymywać i eksploatować cały sprzęt na terenie budowy od daty rozpoczęcia robót, aż do końca okresu konserwacji robót lub w krótszym terminie za zgodą Zamawiającego. Po ukończeniu umowy Wykonawca usunie sp</w:t>
      </w:r>
      <w:r w:rsidR="00E83A76" w:rsidRPr="009330C6">
        <w:rPr>
          <w:rFonts w:ascii="Arial Narrow" w:hAnsi="Arial Narrow"/>
          <w:sz w:val="22"/>
          <w:szCs w:val="22"/>
          <w:lang w:eastAsia="x-none"/>
        </w:rPr>
        <w:t>rzęt Wykonawcy z terenu budowy.</w:t>
      </w:r>
    </w:p>
    <w:p w:rsidR="00D77C17" w:rsidRPr="009330C6" w:rsidRDefault="00D77C17" w:rsidP="000167A5">
      <w:pPr>
        <w:spacing w:line="276" w:lineRule="auto"/>
        <w:ind w:firstLine="709"/>
        <w:jc w:val="both"/>
        <w:rPr>
          <w:rFonts w:ascii="Arial Narrow" w:hAnsi="Arial Narrow"/>
          <w:sz w:val="22"/>
          <w:szCs w:val="22"/>
          <w:lang w:eastAsia="x-none"/>
        </w:rPr>
      </w:pPr>
    </w:p>
    <w:p w:rsidR="00E83A76" w:rsidRPr="009330C6" w:rsidRDefault="00E83A76" w:rsidP="000167A5">
      <w:pPr>
        <w:pStyle w:val="Nagwek4"/>
        <w:spacing w:before="240" w:line="276" w:lineRule="auto"/>
        <w:ind w:left="0" w:firstLine="0"/>
        <w:jc w:val="both"/>
        <w:rPr>
          <w:sz w:val="22"/>
          <w:szCs w:val="22"/>
          <w:lang w:val="pl-PL"/>
        </w:rPr>
      </w:pPr>
      <w:bookmarkStart w:id="252" w:name="_Toc501098695"/>
      <w:bookmarkStart w:id="253" w:name="_Toc17265332"/>
      <w:r w:rsidRPr="009330C6">
        <w:rPr>
          <w:sz w:val="22"/>
          <w:szCs w:val="22"/>
          <w:lang w:val="pl-PL"/>
        </w:rPr>
        <w:t>Transport</w:t>
      </w:r>
      <w:bookmarkEnd w:id="252"/>
      <w:bookmarkEnd w:id="253"/>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jest zobowiązany do stosowania jedynie takich środków transportu, które nie wpłyną niekorzys</w:t>
      </w:r>
      <w:r w:rsidR="00D77C17" w:rsidRPr="009330C6">
        <w:rPr>
          <w:rFonts w:ascii="Arial Narrow" w:hAnsi="Arial Narrow"/>
          <w:sz w:val="22"/>
          <w:szCs w:val="22"/>
          <w:lang w:eastAsia="x-none"/>
        </w:rPr>
        <w:t>tnie na </w:t>
      </w:r>
      <w:r w:rsidRPr="009330C6">
        <w:rPr>
          <w:rFonts w:ascii="Arial Narrow" w:hAnsi="Arial Narrow"/>
          <w:sz w:val="22"/>
          <w:szCs w:val="22"/>
          <w:lang w:eastAsia="x-none"/>
        </w:rPr>
        <w:t>jakość robót i właściwości przewożonych materiałów. Środki transportu winny być zgodne z ustaleniami WZ, PZJ oraz projektu organizacji robót, który uzyskał akceptację Zamawiającego.</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starannie załaduje, przetransportuje, rozładuje i będzie magazynował materiały lub produkty w sposób zatwierdzony oraz będzie je chronił przed wszelkimi uszkodzeniami i przed narażeniem na niekorzystne warunki pogodowe lub wilgotność w czasie transportu i po dostawie na teren budowy. W czasie transportu materiałów i sprzętu do i z terenu budowy, Wykonawca będzie przestrzegał przepisów dotyczących dopuszczalnych obciążeń od pojazdów dla poszczególnych klas dróg. W przypadku konieczności transportu ładunków o ponadnormatywnym obciążeniu, Wykonawca uzyska na to zgodę od instytucji zarządzającej drogą i powiadomi o tym Zamawiającego. Wykonawca wg wskazań Zamawiającego usunie wszelkie uszkodzenia dróg wynikłe z nadmiernego obciążenia środkami transportu.</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 xml:space="preserve">Przy ruchu po drogach publicznych pojazdy muszą spełniać wymagania przepisów ruchu drogowego, tak pod względem </w:t>
      </w:r>
      <w:r w:rsidR="008952A0" w:rsidRPr="009330C6">
        <w:rPr>
          <w:rFonts w:ascii="Arial Narrow" w:hAnsi="Arial Narrow"/>
          <w:sz w:val="22"/>
          <w:szCs w:val="22"/>
          <w:lang w:eastAsia="x-none"/>
        </w:rPr>
        <w:t xml:space="preserve">formalnym jak i bezpieczeństwa. </w:t>
      </w:r>
      <w:r w:rsidRPr="009330C6">
        <w:rPr>
          <w:rFonts w:ascii="Arial Narrow" w:hAnsi="Arial Narrow"/>
          <w:sz w:val="22"/>
          <w:szCs w:val="22"/>
          <w:lang w:eastAsia="x-none"/>
        </w:rPr>
        <w:t>Wykonawca stosować się będzie do ustawowych obciążeń na oś przy transporcie materiałów/ sprzętu na i z terenu robót.</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Liczba środków transportu będzie zapewniać prowadzenie robót zgodnie z zasadami określonymi w Dokumentacji Projektowej, Wymaganiach Zamawiającego i wskazaniach Zamawiającego, w terminie przewidzianym umową.</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będzie usuwać na bieżąco, na własny koszt, wszelkie zanieczyszczenia spowodowane jego pojazdami na drogach publicznych oraz dojazdach do terenów budów.</w:t>
      </w:r>
    </w:p>
    <w:p w:rsidR="00E83A76" w:rsidRPr="009330C6" w:rsidRDefault="00D77C17" w:rsidP="000167A5">
      <w:pPr>
        <w:pStyle w:val="Nagwek4"/>
        <w:spacing w:before="240" w:line="276" w:lineRule="auto"/>
        <w:ind w:left="0" w:firstLine="0"/>
        <w:jc w:val="both"/>
        <w:rPr>
          <w:sz w:val="22"/>
          <w:szCs w:val="22"/>
          <w:lang w:val="pl-PL"/>
        </w:rPr>
      </w:pPr>
      <w:bookmarkStart w:id="254" w:name="_Toc386457341"/>
      <w:bookmarkStart w:id="255" w:name="_Toc501098696"/>
      <w:r w:rsidRPr="009330C6">
        <w:rPr>
          <w:sz w:val="22"/>
          <w:szCs w:val="22"/>
        </w:rPr>
        <w:br w:type="page"/>
      </w:r>
      <w:bookmarkStart w:id="256" w:name="_Toc17265333"/>
      <w:r w:rsidR="00150359" w:rsidRPr="009330C6">
        <w:rPr>
          <w:sz w:val="22"/>
          <w:szCs w:val="22"/>
        </w:rPr>
        <w:t>Kontrola jakości robót</w:t>
      </w:r>
      <w:bookmarkEnd w:id="254"/>
      <w:bookmarkEnd w:id="255"/>
      <w:bookmarkEnd w:id="256"/>
    </w:p>
    <w:p w:rsidR="00E83A76" w:rsidRPr="009330C6" w:rsidRDefault="00E83A76" w:rsidP="000167A5">
      <w:pPr>
        <w:pStyle w:val="Nagwek4"/>
        <w:keepNext w:val="0"/>
        <w:widowControl w:val="0"/>
        <w:numPr>
          <w:ilvl w:val="3"/>
          <w:numId w:val="13"/>
        </w:numPr>
        <w:shd w:val="clear" w:color="auto" w:fill="FFFFFF"/>
        <w:tabs>
          <w:tab w:val="num" w:pos="0"/>
        </w:tabs>
        <w:overflowPunct w:val="0"/>
        <w:autoSpaceDE w:val="0"/>
        <w:autoSpaceDN w:val="0"/>
        <w:adjustRightInd w:val="0"/>
        <w:spacing w:after="120" w:line="276" w:lineRule="auto"/>
        <w:ind w:left="0" w:firstLine="0"/>
        <w:jc w:val="both"/>
        <w:textAlignment w:val="baseline"/>
        <w:rPr>
          <w:rFonts w:cs="Arial"/>
          <w:sz w:val="22"/>
          <w:szCs w:val="22"/>
          <w:lang w:val="pl-PL"/>
        </w:rPr>
      </w:pPr>
      <w:bookmarkStart w:id="257" w:name="_Toc501098697"/>
      <w:bookmarkStart w:id="258" w:name="_Toc17265334"/>
      <w:r w:rsidRPr="009330C6">
        <w:rPr>
          <w:sz w:val="22"/>
          <w:szCs w:val="22"/>
          <w:lang w:val="pl-PL"/>
        </w:rPr>
        <w:t>Program Zapewnienia Jakości (</w:t>
      </w:r>
      <w:r w:rsidRPr="009330C6">
        <w:rPr>
          <w:i/>
          <w:sz w:val="22"/>
          <w:szCs w:val="22"/>
          <w:lang w:val="pl-PL"/>
        </w:rPr>
        <w:t>PZJ</w:t>
      </w:r>
      <w:r w:rsidRPr="009330C6">
        <w:rPr>
          <w:sz w:val="22"/>
          <w:szCs w:val="22"/>
          <w:lang w:val="pl-PL"/>
        </w:rPr>
        <w:t>)</w:t>
      </w:r>
      <w:bookmarkEnd w:id="257"/>
      <w:bookmarkEnd w:id="258"/>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Do obowiązków Wykonawcy na 2 tygodnie przed rozpoczęciem Robót, należy opracowanie i przedstawienie do aprobaty Zamawiającego Programu Zapewnienia Jakości, w którym przedstawi on zamierzony sposób wykonywania Robót, możliwości techniczne, kadrowe i organizacyjne gwarantujące wykonanie Robót zgodnie z Dokumentacją Projektową, Wymaganiami Zamawiającego oraz poleceniami i ustaleniami przekazanymi przez Zamawiającego. Program Zapewnienia Jakości będzie zawierać:</w:t>
      </w:r>
    </w:p>
    <w:p w:rsidR="00150359" w:rsidRPr="009330C6" w:rsidRDefault="00150359" w:rsidP="000167A5">
      <w:pPr>
        <w:spacing w:line="276" w:lineRule="auto"/>
        <w:jc w:val="both"/>
        <w:rPr>
          <w:rFonts w:ascii="Arial Narrow" w:hAnsi="Arial Narrow"/>
          <w:sz w:val="22"/>
          <w:szCs w:val="22"/>
          <w:u w:val="single"/>
          <w:lang w:eastAsia="x-none"/>
        </w:rPr>
      </w:pPr>
      <w:r w:rsidRPr="009330C6">
        <w:rPr>
          <w:rFonts w:ascii="Arial Narrow" w:hAnsi="Arial Narrow"/>
          <w:sz w:val="22"/>
          <w:szCs w:val="22"/>
          <w:u w:val="single"/>
          <w:lang w:eastAsia="x-none"/>
        </w:rPr>
        <w:t>Część ogólna opisująca:</w:t>
      </w:r>
    </w:p>
    <w:p w:rsidR="00150359" w:rsidRPr="009330C6" w:rsidRDefault="00150359" w:rsidP="000167A5">
      <w:pPr>
        <w:widowControl w:val="0"/>
        <w:numPr>
          <w:ilvl w:val="0"/>
          <w:numId w:val="21"/>
        </w:numPr>
        <w:tabs>
          <w:tab w:val="clear" w:pos="0"/>
          <w:tab w:val="num" w:pos="709"/>
        </w:tabs>
        <w:overflowPunct w:val="0"/>
        <w:autoSpaceDE w:val="0"/>
        <w:autoSpaceDN w:val="0"/>
        <w:adjustRightInd w:val="0"/>
        <w:spacing w:line="276" w:lineRule="auto"/>
        <w:ind w:left="284" w:hanging="142"/>
        <w:jc w:val="both"/>
        <w:textAlignment w:val="baseline"/>
        <w:rPr>
          <w:rFonts w:ascii="Arial Narrow" w:hAnsi="Arial Narrow"/>
          <w:sz w:val="22"/>
          <w:szCs w:val="22"/>
          <w:lang w:eastAsia="x-none"/>
        </w:rPr>
      </w:pPr>
      <w:r w:rsidRPr="009330C6">
        <w:rPr>
          <w:rFonts w:ascii="Arial Narrow" w:hAnsi="Arial Narrow"/>
          <w:sz w:val="22"/>
          <w:szCs w:val="22"/>
          <w:lang w:eastAsia="x-none"/>
        </w:rPr>
        <w:t>organizację wykonania Robót, w tym terminy i sposób prowadzenia Robót,</w:t>
      </w:r>
    </w:p>
    <w:p w:rsidR="00150359" w:rsidRPr="009330C6" w:rsidRDefault="00150359" w:rsidP="000167A5">
      <w:pPr>
        <w:widowControl w:val="0"/>
        <w:numPr>
          <w:ilvl w:val="0"/>
          <w:numId w:val="21"/>
        </w:numPr>
        <w:tabs>
          <w:tab w:val="clear" w:pos="0"/>
          <w:tab w:val="num" w:pos="709"/>
        </w:tabs>
        <w:overflowPunct w:val="0"/>
        <w:autoSpaceDE w:val="0"/>
        <w:autoSpaceDN w:val="0"/>
        <w:adjustRightInd w:val="0"/>
        <w:spacing w:line="276" w:lineRule="auto"/>
        <w:ind w:left="284" w:hanging="142"/>
        <w:jc w:val="both"/>
        <w:textAlignment w:val="baseline"/>
        <w:rPr>
          <w:rFonts w:ascii="Arial Narrow" w:hAnsi="Arial Narrow"/>
          <w:sz w:val="22"/>
          <w:szCs w:val="22"/>
          <w:lang w:eastAsia="x-none"/>
        </w:rPr>
      </w:pPr>
      <w:r w:rsidRPr="009330C6">
        <w:rPr>
          <w:rFonts w:ascii="Arial Narrow" w:hAnsi="Arial Narrow"/>
          <w:sz w:val="22"/>
          <w:szCs w:val="22"/>
          <w:lang w:eastAsia="x-none"/>
        </w:rPr>
        <w:t>organizację ruchu na budowie wraz z oznakowaniem Robót,</w:t>
      </w:r>
    </w:p>
    <w:p w:rsidR="00150359" w:rsidRPr="009330C6" w:rsidRDefault="009B1C5B" w:rsidP="000167A5">
      <w:pPr>
        <w:widowControl w:val="0"/>
        <w:numPr>
          <w:ilvl w:val="0"/>
          <w:numId w:val="21"/>
        </w:numPr>
        <w:tabs>
          <w:tab w:val="clear" w:pos="0"/>
          <w:tab w:val="num" w:pos="709"/>
        </w:tabs>
        <w:overflowPunct w:val="0"/>
        <w:autoSpaceDE w:val="0"/>
        <w:autoSpaceDN w:val="0"/>
        <w:adjustRightInd w:val="0"/>
        <w:spacing w:line="276" w:lineRule="auto"/>
        <w:ind w:left="284" w:hanging="142"/>
        <w:jc w:val="both"/>
        <w:textAlignment w:val="baseline"/>
        <w:rPr>
          <w:rFonts w:ascii="Arial Narrow" w:hAnsi="Arial Narrow"/>
          <w:sz w:val="22"/>
          <w:szCs w:val="22"/>
          <w:lang w:eastAsia="x-none"/>
        </w:rPr>
      </w:pPr>
      <w:r w:rsidRPr="009330C6">
        <w:rPr>
          <w:rFonts w:ascii="Arial Narrow" w:hAnsi="Arial Narrow"/>
          <w:sz w:val="22"/>
          <w:szCs w:val="22"/>
          <w:lang w:eastAsia="x-none"/>
        </w:rPr>
        <w:t>BHP</w:t>
      </w:r>
      <w:r w:rsidR="00150359" w:rsidRPr="009330C6">
        <w:rPr>
          <w:rFonts w:ascii="Arial Narrow" w:hAnsi="Arial Narrow"/>
          <w:sz w:val="22"/>
          <w:szCs w:val="22"/>
          <w:lang w:eastAsia="x-none"/>
        </w:rPr>
        <w:t>,</w:t>
      </w:r>
    </w:p>
    <w:p w:rsidR="00150359" w:rsidRPr="009330C6" w:rsidRDefault="00150359" w:rsidP="000167A5">
      <w:pPr>
        <w:widowControl w:val="0"/>
        <w:numPr>
          <w:ilvl w:val="0"/>
          <w:numId w:val="21"/>
        </w:numPr>
        <w:tabs>
          <w:tab w:val="clear" w:pos="0"/>
          <w:tab w:val="num" w:pos="709"/>
        </w:tabs>
        <w:overflowPunct w:val="0"/>
        <w:autoSpaceDE w:val="0"/>
        <w:autoSpaceDN w:val="0"/>
        <w:adjustRightInd w:val="0"/>
        <w:spacing w:line="276" w:lineRule="auto"/>
        <w:ind w:left="284" w:hanging="142"/>
        <w:jc w:val="both"/>
        <w:textAlignment w:val="baseline"/>
        <w:rPr>
          <w:rFonts w:ascii="Arial Narrow" w:hAnsi="Arial Narrow"/>
          <w:sz w:val="22"/>
          <w:szCs w:val="22"/>
          <w:lang w:eastAsia="x-none"/>
        </w:rPr>
      </w:pPr>
      <w:r w:rsidRPr="009330C6">
        <w:rPr>
          <w:rFonts w:ascii="Arial Narrow" w:hAnsi="Arial Narrow"/>
          <w:sz w:val="22"/>
          <w:szCs w:val="22"/>
          <w:lang w:eastAsia="x-none"/>
        </w:rPr>
        <w:t>wykaz zespołów roboczych, ich kwalifikacje i przygotowanie praktyczne,</w:t>
      </w:r>
    </w:p>
    <w:p w:rsidR="00150359" w:rsidRPr="009330C6" w:rsidRDefault="00150359" w:rsidP="000167A5">
      <w:pPr>
        <w:widowControl w:val="0"/>
        <w:numPr>
          <w:ilvl w:val="0"/>
          <w:numId w:val="21"/>
        </w:numPr>
        <w:tabs>
          <w:tab w:val="clear" w:pos="0"/>
          <w:tab w:val="num" w:pos="709"/>
        </w:tabs>
        <w:overflowPunct w:val="0"/>
        <w:autoSpaceDE w:val="0"/>
        <w:autoSpaceDN w:val="0"/>
        <w:adjustRightInd w:val="0"/>
        <w:spacing w:line="276" w:lineRule="auto"/>
        <w:ind w:left="284" w:hanging="142"/>
        <w:jc w:val="both"/>
        <w:textAlignment w:val="baseline"/>
        <w:rPr>
          <w:rFonts w:ascii="Arial Narrow" w:hAnsi="Arial Narrow"/>
          <w:sz w:val="22"/>
          <w:szCs w:val="22"/>
          <w:lang w:eastAsia="x-none"/>
        </w:rPr>
      </w:pPr>
      <w:r w:rsidRPr="009330C6">
        <w:rPr>
          <w:rFonts w:ascii="Arial Narrow" w:hAnsi="Arial Narrow"/>
          <w:sz w:val="22"/>
          <w:szCs w:val="22"/>
          <w:lang w:eastAsia="x-none"/>
        </w:rPr>
        <w:t>wykaz osób odpowiedzialnych za jakość i terminowość wykonania poszczególnych elementów Robót,</w:t>
      </w:r>
    </w:p>
    <w:p w:rsidR="00150359" w:rsidRPr="009330C6" w:rsidRDefault="00150359" w:rsidP="000167A5">
      <w:pPr>
        <w:widowControl w:val="0"/>
        <w:numPr>
          <w:ilvl w:val="0"/>
          <w:numId w:val="21"/>
        </w:numPr>
        <w:tabs>
          <w:tab w:val="clear" w:pos="0"/>
          <w:tab w:val="num" w:pos="709"/>
        </w:tabs>
        <w:overflowPunct w:val="0"/>
        <w:autoSpaceDE w:val="0"/>
        <w:autoSpaceDN w:val="0"/>
        <w:adjustRightInd w:val="0"/>
        <w:spacing w:line="276" w:lineRule="auto"/>
        <w:ind w:left="284" w:hanging="142"/>
        <w:jc w:val="both"/>
        <w:textAlignment w:val="baseline"/>
        <w:rPr>
          <w:rFonts w:ascii="Arial Narrow" w:hAnsi="Arial Narrow"/>
          <w:sz w:val="22"/>
          <w:szCs w:val="22"/>
          <w:lang w:eastAsia="x-none"/>
        </w:rPr>
      </w:pPr>
      <w:r w:rsidRPr="009330C6">
        <w:rPr>
          <w:rFonts w:ascii="Arial Narrow" w:hAnsi="Arial Narrow"/>
          <w:sz w:val="22"/>
          <w:szCs w:val="22"/>
          <w:lang w:eastAsia="x-none"/>
        </w:rPr>
        <w:t>system (sposób i procedurę) proponowanej kontroli i sterowania jakością wykonywanych Robót,</w:t>
      </w:r>
    </w:p>
    <w:p w:rsidR="00150359" w:rsidRPr="009330C6" w:rsidRDefault="00150359" w:rsidP="000167A5">
      <w:pPr>
        <w:widowControl w:val="0"/>
        <w:numPr>
          <w:ilvl w:val="0"/>
          <w:numId w:val="21"/>
        </w:numPr>
        <w:tabs>
          <w:tab w:val="clear" w:pos="0"/>
          <w:tab w:val="num" w:pos="709"/>
        </w:tabs>
        <w:overflowPunct w:val="0"/>
        <w:autoSpaceDE w:val="0"/>
        <w:autoSpaceDN w:val="0"/>
        <w:adjustRightInd w:val="0"/>
        <w:spacing w:line="276" w:lineRule="auto"/>
        <w:ind w:left="709" w:hanging="567"/>
        <w:jc w:val="both"/>
        <w:textAlignment w:val="baseline"/>
        <w:rPr>
          <w:rFonts w:ascii="Arial Narrow" w:hAnsi="Arial Narrow"/>
          <w:sz w:val="22"/>
          <w:szCs w:val="22"/>
          <w:lang w:eastAsia="x-none"/>
        </w:rPr>
      </w:pPr>
      <w:r w:rsidRPr="009330C6">
        <w:rPr>
          <w:rFonts w:ascii="Arial Narrow" w:hAnsi="Arial Narrow"/>
          <w:sz w:val="22"/>
          <w:szCs w:val="22"/>
          <w:lang w:eastAsia="x-none"/>
        </w:rPr>
        <w:t>wyposażenie w sprzęt i urządzenia do pomiarów i kontroli (opis laboratorium własnego lub laboratorium, któremu Wykonawca zamierza zlecić prowadzenie badań),</w:t>
      </w:r>
    </w:p>
    <w:p w:rsidR="00150359" w:rsidRPr="009330C6" w:rsidRDefault="00150359" w:rsidP="000167A5">
      <w:pPr>
        <w:widowControl w:val="0"/>
        <w:numPr>
          <w:ilvl w:val="0"/>
          <w:numId w:val="21"/>
        </w:numPr>
        <w:tabs>
          <w:tab w:val="clear" w:pos="0"/>
          <w:tab w:val="num" w:pos="709"/>
        </w:tabs>
        <w:overflowPunct w:val="0"/>
        <w:autoSpaceDE w:val="0"/>
        <w:autoSpaceDN w:val="0"/>
        <w:adjustRightInd w:val="0"/>
        <w:spacing w:line="276" w:lineRule="auto"/>
        <w:ind w:left="709" w:hanging="567"/>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sposób oraz formę gromadzenia wyników badań </w:t>
      </w:r>
      <w:r w:rsidR="009B1C5B" w:rsidRPr="009330C6">
        <w:rPr>
          <w:rFonts w:ascii="Arial Narrow" w:hAnsi="Arial Narrow"/>
          <w:sz w:val="22"/>
          <w:szCs w:val="22"/>
          <w:lang w:eastAsia="x-none"/>
        </w:rPr>
        <w:t xml:space="preserve">laboratoryjnych, zapis pomiarów, </w:t>
      </w:r>
      <w:r w:rsidRPr="009330C6">
        <w:rPr>
          <w:rFonts w:ascii="Arial Narrow" w:hAnsi="Arial Narrow"/>
          <w:sz w:val="22"/>
          <w:szCs w:val="22"/>
          <w:lang w:eastAsia="x-none"/>
        </w:rPr>
        <w:t>proponowany sposób i formę przekazywania tych informacji Zamawiającemu.</w:t>
      </w:r>
      <w:bookmarkStart w:id="259" w:name="_Toc189835510"/>
      <w:bookmarkStart w:id="260" w:name="_Toc189836043"/>
      <w:bookmarkStart w:id="261" w:name="_Toc189837854"/>
      <w:bookmarkStart w:id="262" w:name="_Toc189929979"/>
    </w:p>
    <w:p w:rsidR="00150359" w:rsidRPr="009330C6" w:rsidRDefault="00150359" w:rsidP="000167A5">
      <w:pPr>
        <w:spacing w:line="276" w:lineRule="auto"/>
        <w:jc w:val="both"/>
        <w:rPr>
          <w:rFonts w:ascii="Arial Narrow" w:hAnsi="Arial Narrow"/>
          <w:sz w:val="22"/>
          <w:szCs w:val="22"/>
          <w:u w:val="single"/>
          <w:lang w:eastAsia="x-none"/>
        </w:rPr>
      </w:pPr>
      <w:r w:rsidRPr="009330C6">
        <w:rPr>
          <w:rFonts w:ascii="Arial Narrow" w:hAnsi="Arial Narrow"/>
          <w:sz w:val="22"/>
          <w:szCs w:val="22"/>
          <w:u w:val="single"/>
          <w:lang w:eastAsia="x-none"/>
        </w:rPr>
        <w:t>Część szczegółowa</w:t>
      </w:r>
      <w:bookmarkEnd w:id="259"/>
      <w:bookmarkEnd w:id="260"/>
      <w:bookmarkEnd w:id="261"/>
      <w:bookmarkEnd w:id="262"/>
    </w:p>
    <w:p w:rsidR="00150359" w:rsidRPr="009330C6" w:rsidRDefault="00150359"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opisującą dla każdego asortymentu Robót:</w:t>
      </w:r>
    </w:p>
    <w:p w:rsidR="00150359" w:rsidRPr="009330C6" w:rsidRDefault="00150359" w:rsidP="000167A5">
      <w:pPr>
        <w:widowControl w:val="0"/>
        <w:numPr>
          <w:ilvl w:val="0"/>
          <w:numId w:val="22"/>
        </w:numPr>
        <w:tabs>
          <w:tab w:val="clear" w:pos="0"/>
          <w:tab w:val="num" w:pos="709"/>
        </w:tabs>
        <w:overflowPunct w:val="0"/>
        <w:autoSpaceDE w:val="0"/>
        <w:autoSpaceDN w:val="0"/>
        <w:adjustRightInd w:val="0"/>
        <w:spacing w:line="276" w:lineRule="auto"/>
        <w:ind w:left="709" w:hanging="567"/>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wykaz maszyn i urządzeń stosowanych na budowie z ich parametrami technicznymi oraz wyposażeniem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w mechanizmy do sterowania i urządzenia pomiarowo-kontrolne,</w:t>
      </w:r>
    </w:p>
    <w:p w:rsidR="00150359" w:rsidRPr="009330C6" w:rsidRDefault="00150359" w:rsidP="000167A5">
      <w:pPr>
        <w:widowControl w:val="0"/>
        <w:numPr>
          <w:ilvl w:val="0"/>
          <w:numId w:val="22"/>
        </w:numPr>
        <w:tabs>
          <w:tab w:val="clear" w:pos="0"/>
          <w:tab w:val="num" w:pos="709"/>
        </w:tabs>
        <w:overflowPunct w:val="0"/>
        <w:autoSpaceDE w:val="0"/>
        <w:autoSpaceDN w:val="0"/>
        <w:adjustRightInd w:val="0"/>
        <w:spacing w:line="276" w:lineRule="auto"/>
        <w:ind w:left="709" w:hanging="567"/>
        <w:jc w:val="both"/>
        <w:textAlignment w:val="baseline"/>
        <w:rPr>
          <w:rFonts w:ascii="Arial Narrow" w:hAnsi="Arial Narrow"/>
          <w:sz w:val="22"/>
          <w:szCs w:val="22"/>
          <w:lang w:eastAsia="x-none"/>
        </w:rPr>
      </w:pPr>
      <w:r w:rsidRPr="009330C6">
        <w:rPr>
          <w:rFonts w:ascii="Arial Narrow" w:hAnsi="Arial Narrow"/>
          <w:sz w:val="22"/>
          <w:szCs w:val="22"/>
          <w:lang w:eastAsia="x-none"/>
        </w:rPr>
        <w:t>rodzaje i ilość środków transportu oraz urządzeń do magazynowania i załadunku materiałów, spoiw, lepiszczy, kruszyw itp.,</w:t>
      </w:r>
    </w:p>
    <w:p w:rsidR="00150359" w:rsidRPr="009330C6" w:rsidRDefault="00150359" w:rsidP="000167A5">
      <w:pPr>
        <w:widowControl w:val="0"/>
        <w:numPr>
          <w:ilvl w:val="0"/>
          <w:numId w:val="22"/>
        </w:numPr>
        <w:tabs>
          <w:tab w:val="clear" w:pos="0"/>
          <w:tab w:val="num" w:pos="709"/>
        </w:tabs>
        <w:overflowPunct w:val="0"/>
        <w:autoSpaceDE w:val="0"/>
        <w:autoSpaceDN w:val="0"/>
        <w:adjustRightInd w:val="0"/>
        <w:spacing w:line="276" w:lineRule="auto"/>
        <w:ind w:left="284" w:hanging="142"/>
        <w:jc w:val="both"/>
        <w:textAlignment w:val="baseline"/>
        <w:rPr>
          <w:rFonts w:ascii="Arial Narrow" w:hAnsi="Arial Narrow"/>
          <w:sz w:val="22"/>
          <w:szCs w:val="22"/>
          <w:lang w:eastAsia="x-none"/>
        </w:rPr>
      </w:pPr>
      <w:r w:rsidRPr="009330C6">
        <w:rPr>
          <w:rFonts w:ascii="Arial Narrow" w:hAnsi="Arial Narrow"/>
          <w:sz w:val="22"/>
          <w:szCs w:val="22"/>
          <w:lang w:eastAsia="x-none"/>
        </w:rPr>
        <w:t>sposób zabezpieczenia i ochrony ładunków przed utratą ich właściwości w czasie transportu,</w:t>
      </w:r>
    </w:p>
    <w:p w:rsidR="00150359" w:rsidRPr="009330C6" w:rsidRDefault="00150359" w:rsidP="000167A5">
      <w:pPr>
        <w:widowControl w:val="0"/>
        <w:numPr>
          <w:ilvl w:val="0"/>
          <w:numId w:val="22"/>
        </w:numPr>
        <w:tabs>
          <w:tab w:val="clear" w:pos="0"/>
          <w:tab w:val="num" w:pos="709"/>
        </w:tabs>
        <w:overflowPunct w:val="0"/>
        <w:autoSpaceDE w:val="0"/>
        <w:autoSpaceDN w:val="0"/>
        <w:adjustRightInd w:val="0"/>
        <w:spacing w:line="276" w:lineRule="auto"/>
        <w:ind w:left="709" w:hanging="567"/>
        <w:jc w:val="both"/>
        <w:textAlignment w:val="baseline"/>
        <w:rPr>
          <w:rFonts w:ascii="Arial Narrow" w:hAnsi="Arial Narrow"/>
          <w:sz w:val="22"/>
          <w:szCs w:val="22"/>
          <w:lang w:eastAsia="x-none"/>
        </w:rPr>
      </w:pPr>
      <w:r w:rsidRPr="009330C6">
        <w:rPr>
          <w:rFonts w:ascii="Arial Narrow" w:hAnsi="Arial Narrow"/>
          <w:sz w:val="22"/>
          <w:szCs w:val="22"/>
          <w:lang w:eastAsia="x-none"/>
        </w:rPr>
        <w:t>sposób i procedurę pomiarów i badań (rodzaj i częstotliwość, pobieranie próbek, legalizacja i</w:t>
      </w:r>
      <w:r w:rsidR="001F47F8" w:rsidRPr="009330C6">
        <w:rPr>
          <w:rFonts w:ascii="Arial Narrow" w:hAnsi="Arial Narrow"/>
          <w:sz w:val="22"/>
          <w:szCs w:val="22"/>
          <w:lang w:eastAsia="x-none"/>
        </w:rPr>
        <w:t xml:space="preserve"> </w:t>
      </w:r>
      <w:r w:rsidRPr="009330C6">
        <w:rPr>
          <w:rFonts w:ascii="Arial Narrow" w:hAnsi="Arial Narrow"/>
          <w:sz w:val="22"/>
          <w:szCs w:val="22"/>
          <w:lang w:eastAsia="x-none"/>
        </w:rPr>
        <w:t>sprawdzanie   urządzeń,</w:t>
      </w:r>
      <w:r w:rsidR="00D67EF0" w:rsidRPr="009330C6">
        <w:rPr>
          <w:rFonts w:ascii="Arial Narrow" w:hAnsi="Arial Narrow"/>
          <w:sz w:val="22"/>
          <w:szCs w:val="22"/>
          <w:lang w:eastAsia="x-none"/>
        </w:rPr>
        <w:t xml:space="preserve"> </w:t>
      </w:r>
      <w:r w:rsidRPr="009330C6">
        <w:rPr>
          <w:rFonts w:ascii="Arial Narrow" w:hAnsi="Arial Narrow"/>
          <w:sz w:val="22"/>
          <w:szCs w:val="22"/>
          <w:lang w:eastAsia="x-none"/>
        </w:rPr>
        <w:t>itp.), prowadzonych</w:t>
      </w:r>
      <w:r w:rsidR="00D67EF0" w:rsidRPr="009330C6">
        <w:rPr>
          <w:rFonts w:ascii="Arial Narrow" w:hAnsi="Arial Narrow"/>
          <w:sz w:val="22"/>
          <w:szCs w:val="22"/>
          <w:lang w:eastAsia="x-none"/>
        </w:rPr>
        <w:t xml:space="preserve"> </w:t>
      </w:r>
      <w:r w:rsidRPr="009330C6">
        <w:rPr>
          <w:rFonts w:ascii="Arial Narrow" w:hAnsi="Arial Narrow"/>
          <w:sz w:val="22"/>
          <w:szCs w:val="22"/>
          <w:lang w:eastAsia="x-none"/>
        </w:rPr>
        <w:t>podczas</w:t>
      </w:r>
      <w:r w:rsidR="00D67EF0" w:rsidRPr="009330C6">
        <w:rPr>
          <w:rFonts w:ascii="Arial Narrow" w:hAnsi="Arial Narrow"/>
          <w:sz w:val="22"/>
          <w:szCs w:val="22"/>
          <w:lang w:eastAsia="x-none"/>
        </w:rPr>
        <w:t xml:space="preserve"> </w:t>
      </w:r>
      <w:r w:rsidRPr="009330C6">
        <w:rPr>
          <w:rFonts w:ascii="Arial Narrow" w:hAnsi="Arial Narrow"/>
          <w:sz w:val="22"/>
          <w:szCs w:val="22"/>
          <w:lang w:eastAsia="x-none"/>
        </w:rPr>
        <w:t xml:space="preserve">dostaw materiałów, wytwarzania mieszanek </w:t>
      </w:r>
      <w:r w:rsidR="001F47F8" w:rsidRPr="009330C6">
        <w:rPr>
          <w:rFonts w:ascii="Arial Narrow" w:hAnsi="Arial Narrow"/>
          <w:sz w:val="22"/>
          <w:szCs w:val="22"/>
          <w:lang w:eastAsia="x-none"/>
        </w:rPr>
        <w:t xml:space="preserve">i </w:t>
      </w:r>
      <w:r w:rsidRPr="009330C6">
        <w:rPr>
          <w:rFonts w:ascii="Arial Narrow" w:hAnsi="Arial Narrow"/>
          <w:sz w:val="22"/>
          <w:szCs w:val="22"/>
          <w:lang w:eastAsia="x-none"/>
        </w:rPr>
        <w:t>wykonywania poszczególnych elementów Robót,</w:t>
      </w:r>
    </w:p>
    <w:p w:rsidR="00150359" w:rsidRPr="009330C6" w:rsidRDefault="00150359" w:rsidP="000167A5">
      <w:pPr>
        <w:widowControl w:val="0"/>
        <w:numPr>
          <w:ilvl w:val="0"/>
          <w:numId w:val="22"/>
        </w:numPr>
        <w:tabs>
          <w:tab w:val="clear" w:pos="0"/>
          <w:tab w:val="num" w:pos="709"/>
        </w:tabs>
        <w:overflowPunct w:val="0"/>
        <w:autoSpaceDE w:val="0"/>
        <w:autoSpaceDN w:val="0"/>
        <w:adjustRightInd w:val="0"/>
        <w:spacing w:line="276" w:lineRule="auto"/>
        <w:ind w:left="284" w:hanging="142"/>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 sposób postępowania z materiałami i Robotami nie odpowiadającymi wymaganiom.</w:t>
      </w:r>
    </w:p>
    <w:p w:rsidR="00E83A76" w:rsidRPr="009330C6" w:rsidRDefault="00E83A76"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263" w:name="_Toc501098698"/>
      <w:bookmarkStart w:id="264" w:name="_Toc17265335"/>
      <w:r w:rsidRPr="009330C6">
        <w:rPr>
          <w:sz w:val="22"/>
          <w:szCs w:val="22"/>
          <w:lang w:val="pl-PL"/>
        </w:rPr>
        <w:t>Zasady kontroli jakości robót</w:t>
      </w:r>
      <w:bookmarkEnd w:id="263"/>
      <w:bookmarkEnd w:id="264"/>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Celem kontroli Robót będzie takie sterowanie ich przygotowaniem i wykonaniem, aby osiągnąć założoną jakość Robót.</w:t>
      </w:r>
    </w:p>
    <w:p w:rsidR="00D503F7"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 xml:space="preserve">Wykonawca jest odpowiedzialny za pełną kontrolę Robót i jakość materiałów. Wykonawca zapewni odpowiedni system kontroli na terenie budowy i poza terenem budowy, włączając personel, laboratorium, sprzęt, zaopatrzenie </w:t>
      </w:r>
    </w:p>
    <w:p w:rsidR="00150359" w:rsidRPr="009330C6" w:rsidRDefault="00407B37"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 xml:space="preserve"> </w:t>
      </w:r>
      <w:r w:rsidR="00150359" w:rsidRPr="009330C6">
        <w:rPr>
          <w:rFonts w:ascii="Arial Narrow" w:hAnsi="Arial Narrow"/>
          <w:sz w:val="22"/>
          <w:szCs w:val="22"/>
          <w:lang w:eastAsia="x-none"/>
        </w:rPr>
        <w:t>i wszystkie urządzenia niezbędne do pobierania próbek i badań materiałów oraz Robót, zgodnie z PZJ.</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 xml:space="preserve">Przed zatwierdzeniem systemu kontroli Zamawiający może zażądać od Wykonawcy przeprowadzenia badań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w celu zademonstrowania, że poziom ich wykonywania jest zadowalający.</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 xml:space="preserve">Wykonawca będzie przeprowadzać pomiary i badania materiałów oraz Robót z częstotliwością zapewniającą stwierdzenie, że Roboty wykonano zgodnie z wymaganiami zawartymi w Dokumentacji Projektowej i Wymaganiach Zamawiającego. Wszystkie badania i pomiary będą przeprowadzane zgodnie z wymaganiami dokumentów odniesienia przez jednostki posiadające odpowiednie uprawnienia budowlane. Wyniki badań Wykonawca przekazuje Zamawiającemu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w trybie określonym w PZJ do akceptacji.</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Minimalne wymagania, co do zakresu badań i ich częstotliwość są określone w Wymaganiach Zamawiającego, normach i wytycznych. W przypadku, gdy nie zostały one tam określone, Zamawiający ustali, jaki zakres kontroli jest konieczny, aby zapewnić wykonanie Robót zgodnie z Umową.</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dostarczy Zamawiającemu świadectwa, że wszystkie stosowane urządzenia i sprzęt badawczy posiadają ważną legalizację, zostały prawidłowo wykalibrowane i odpowiadają wymaganiom norm określających procedury badań.</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Zamawiający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Zamawiający natychmiast wstrzyma użycie do Robót badanych materiałów i dopuści je do użycia dopiero wtedy, gdy niedociągnięcia w pracy laboratorium Wykonawcy zostaną usunięte i stwierdzona zostanie odpowiednia jakość tych materiałów.</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Wszystkie koszty związane z organizowaniem i prowadzeniem badań materiałów ponosi Wykonawca.</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240" w:after="120" w:line="276" w:lineRule="auto"/>
        <w:ind w:left="0" w:firstLine="0"/>
        <w:jc w:val="both"/>
        <w:textAlignment w:val="baseline"/>
        <w:rPr>
          <w:sz w:val="22"/>
          <w:szCs w:val="22"/>
          <w:lang w:val="pl-PL"/>
        </w:rPr>
      </w:pPr>
      <w:bookmarkStart w:id="265" w:name="_Toc501098699"/>
      <w:bookmarkStart w:id="266" w:name="_Toc17265336"/>
      <w:r w:rsidRPr="009330C6">
        <w:rPr>
          <w:sz w:val="22"/>
          <w:szCs w:val="22"/>
          <w:lang w:val="pl-PL"/>
        </w:rPr>
        <w:t>Pobieranie próbek</w:t>
      </w:r>
      <w:bookmarkEnd w:id="265"/>
      <w:bookmarkEnd w:id="266"/>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Próbki będą pobierane losowo. Zaleca się stosowanie statystycznych metod pobierania próbek, opartych na zasadzie, że wszystkie jednostkowe elementy produkcji mogą być z jednakowym prawdopod</w:t>
      </w:r>
      <w:r w:rsidR="00692398" w:rsidRPr="009330C6">
        <w:rPr>
          <w:rFonts w:ascii="Arial Narrow" w:hAnsi="Arial Narrow"/>
          <w:sz w:val="22"/>
          <w:szCs w:val="22"/>
          <w:lang w:eastAsia="x-none"/>
        </w:rPr>
        <w:t xml:space="preserve">obieństwem wytypowane do badań. </w:t>
      </w:r>
      <w:r w:rsidRPr="009330C6">
        <w:rPr>
          <w:rFonts w:ascii="Arial Narrow" w:hAnsi="Arial Narrow"/>
          <w:sz w:val="22"/>
          <w:szCs w:val="22"/>
          <w:lang w:eastAsia="x-none"/>
        </w:rPr>
        <w:t>Zamawiający będzie mieć zapewnioną możliwość udziału w pobieraniu próbek.</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Na polecenie Zamawiającego, Wykonawca będzie przeprowadzać dodatkowe  badania  tych  materiałów, które budzą wątpliwości co do jakości, o ile kwestionowane materiały nie zostaną przez Wyk</w:t>
      </w:r>
      <w:r w:rsidR="00D77C17" w:rsidRPr="009330C6">
        <w:rPr>
          <w:rFonts w:ascii="Arial Narrow" w:hAnsi="Arial Narrow"/>
          <w:sz w:val="22"/>
          <w:szCs w:val="22"/>
          <w:lang w:eastAsia="x-none"/>
        </w:rPr>
        <w:t>onawcę usunięte lub ulepszone z </w:t>
      </w:r>
      <w:r w:rsidRPr="009330C6">
        <w:rPr>
          <w:rFonts w:ascii="Arial Narrow" w:hAnsi="Arial Narrow"/>
          <w:sz w:val="22"/>
          <w:szCs w:val="22"/>
          <w:lang w:eastAsia="x-none"/>
        </w:rPr>
        <w:t>własnej  woli. Koszty tych dodatkowych badań pokrywa Wykonawca tylko w pr</w:t>
      </w:r>
      <w:r w:rsidR="00D77C17" w:rsidRPr="009330C6">
        <w:rPr>
          <w:rFonts w:ascii="Arial Narrow" w:hAnsi="Arial Narrow"/>
          <w:sz w:val="22"/>
          <w:szCs w:val="22"/>
          <w:lang w:eastAsia="x-none"/>
        </w:rPr>
        <w:t>zypadku stwierdzenia usterek; w </w:t>
      </w:r>
      <w:r w:rsidRPr="009330C6">
        <w:rPr>
          <w:rFonts w:ascii="Arial Narrow" w:hAnsi="Arial Narrow"/>
          <w:sz w:val="22"/>
          <w:szCs w:val="22"/>
          <w:lang w:eastAsia="x-none"/>
        </w:rPr>
        <w:t>przeciwnym przypadku koszty te pokrywa Zamawiający.</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Pojemniki do pobierania próbek będą dostarczone przez Wykonawcę. Próbki dostarczone przez Wykonawcę do badań wykonywanych przez Zamawiającego będą odpowiednio opisane i oznakowane.</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267" w:name="_Toc501098700"/>
      <w:bookmarkStart w:id="268" w:name="_Toc17265337"/>
      <w:r w:rsidRPr="009330C6">
        <w:rPr>
          <w:sz w:val="22"/>
          <w:szCs w:val="22"/>
          <w:lang w:val="pl-PL"/>
        </w:rPr>
        <w:t>Badania i pomiary</w:t>
      </w:r>
      <w:bookmarkEnd w:id="267"/>
      <w:bookmarkEnd w:id="268"/>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Wszystkie badania i pomiary będą przeprowadzone zgodnie z wymaganiami norm. W przypadku, gdy normy nie obejmują jakiegokolwiek badania wymaganego w Wymaganiach Zamawiającego, stosować można wytyczne krajowe, albo inne procedury, zaakceptowane przez Zamawiającego.</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Przed przystąpieniem do pomiarów lub badań, Wykonawca powiadomi Zamawiającego o rodzaju, miejscu</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 xml:space="preserve"> i terminie pomiaru lub badania. Po wykonaniu pomiaru lub badania, Wykonawca przedstawi na piśmie ich wyni</w:t>
      </w:r>
      <w:r w:rsidR="00792BB5" w:rsidRPr="009330C6">
        <w:rPr>
          <w:rFonts w:ascii="Arial Narrow" w:hAnsi="Arial Narrow"/>
          <w:sz w:val="22"/>
          <w:szCs w:val="22"/>
          <w:lang w:eastAsia="x-none"/>
        </w:rPr>
        <w:t>ki do akceptacji Zamawiającego.</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269" w:name="_Toc437520854"/>
      <w:bookmarkStart w:id="270" w:name="_Toc501098701"/>
      <w:bookmarkStart w:id="271" w:name="_Toc17265338"/>
      <w:bookmarkEnd w:id="269"/>
      <w:r w:rsidRPr="009330C6">
        <w:rPr>
          <w:sz w:val="22"/>
          <w:szCs w:val="22"/>
          <w:lang w:val="pl-PL"/>
        </w:rPr>
        <w:t>Raporty z badań</w:t>
      </w:r>
      <w:bookmarkEnd w:id="270"/>
      <w:bookmarkEnd w:id="271"/>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Wykonawca  będzie  przekazywać  Zamawiającemu  kopie  raportów  z  wynikami badań  jak najszybciej, nie później jednak niż w terminie określonym w Programie Zapewnienia Jakości. Wyniki badań (kopie) będą przekazywane Zamawiającemu na formularzach według dostarczonego przez niego wzoru lub inny</w:t>
      </w:r>
      <w:r w:rsidR="00792BB5" w:rsidRPr="009330C6">
        <w:rPr>
          <w:rFonts w:ascii="Arial Narrow" w:hAnsi="Arial Narrow"/>
          <w:sz w:val="22"/>
          <w:szCs w:val="22"/>
          <w:lang w:eastAsia="x-none"/>
        </w:rPr>
        <w:t>ch, przez niego zaaprobowanych.</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272" w:name="_Toc189835515"/>
      <w:bookmarkStart w:id="273" w:name="_Toc189836048"/>
      <w:bookmarkStart w:id="274" w:name="_Toc189837859"/>
      <w:bookmarkStart w:id="275" w:name="_Toc189929984"/>
      <w:bookmarkStart w:id="276" w:name="_Toc191316594"/>
      <w:bookmarkStart w:id="277" w:name="_Toc501098702"/>
      <w:bookmarkStart w:id="278" w:name="_Toc17265339"/>
      <w:r w:rsidRPr="009330C6">
        <w:rPr>
          <w:sz w:val="22"/>
          <w:szCs w:val="22"/>
          <w:lang w:val="pl-PL"/>
        </w:rPr>
        <w:t>Badania</w:t>
      </w:r>
      <w:r w:rsidRPr="009330C6">
        <w:rPr>
          <w:sz w:val="22"/>
          <w:szCs w:val="22"/>
        </w:rPr>
        <w:t xml:space="preserve"> prowadzone przez </w:t>
      </w:r>
      <w:bookmarkEnd w:id="272"/>
      <w:bookmarkEnd w:id="273"/>
      <w:bookmarkEnd w:id="274"/>
      <w:bookmarkEnd w:id="275"/>
      <w:bookmarkEnd w:id="276"/>
      <w:r w:rsidRPr="009330C6">
        <w:rPr>
          <w:sz w:val="22"/>
          <w:szCs w:val="22"/>
        </w:rPr>
        <w:t>Zamawiającego</w:t>
      </w:r>
      <w:bookmarkEnd w:id="277"/>
      <w:bookmarkEnd w:id="278"/>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Dla celów kontroli jakości i zatwierdzenia, Zamawiający uprawniony jest do dokonywania kontroli, pobierania próbek i badania materiałów u źródła ich wytwarzania, i zapewniona mu będzie wszelka potrzebna do tego pomoc ze strony Wykonawcy i producenta materiałów. Zamawiający, po uprzedniej weryfikacji systemu kontroli Robót prowadzonego przez Wykonawcę, będzie oceniać zgodność materiałów i Robót z Wymaganiami Zamawiającego na podstawie wyników badań dostarczonych przez Wykonawcę.</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 xml:space="preserve">Zamawiający może pobierać próbki materiałów i prowadzić własne badania niezależnie od Wykonawcy, na swój koszt. Jeżeli wyniki tych badań wykażą, że raporty Wykonawcy są niewiarygodne, to Zamawiający poleci Wykonawcy lub zleci niezależnemu laboratorium przeprowadzenie powtórnych lub dodatkowych badań, albo oprze się wyłącznie na własnych badaniach przy ocenie zgodności materiałów i Robót z Dokumentacją Projektową i Wymaganiami Zamawiającego w stosunku do przedmiotu zamówienia. W takim przypadku całkowite koszty powtórnych lub dodatkowych badań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i pobierania próbek poni</w:t>
      </w:r>
      <w:r w:rsidR="00792BB5" w:rsidRPr="009330C6">
        <w:rPr>
          <w:rFonts w:ascii="Arial Narrow" w:hAnsi="Arial Narrow"/>
          <w:sz w:val="22"/>
          <w:szCs w:val="22"/>
          <w:lang w:eastAsia="x-none"/>
        </w:rPr>
        <w:t>esione zostaną przez Wykonawcę.</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279" w:name="_Toc189835517"/>
      <w:bookmarkStart w:id="280" w:name="_Toc189836050"/>
      <w:bookmarkStart w:id="281" w:name="_Toc189837861"/>
      <w:bookmarkStart w:id="282" w:name="_Toc189929986"/>
      <w:bookmarkStart w:id="283" w:name="_Toc191316596"/>
      <w:bookmarkStart w:id="284" w:name="_Toc501098703"/>
      <w:bookmarkStart w:id="285" w:name="_Toc17265340"/>
      <w:r w:rsidRPr="009330C6">
        <w:rPr>
          <w:sz w:val="22"/>
          <w:szCs w:val="22"/>
        </w:rPr>
        <w:t>Dokumentacja z badań</w:t>
      </w:r>
      <w:bookmarkEnd w:id="279"/>
      <w:bookmarkEnd w:id="280"/>
      <w:bookmarkEnd w:id="281"/>
      <w:bookmarkEnd w:id="282"/>
      <w:bookmarkEnd w:id="283"/>
      <w:bookmarkEnd w:id="284"/>
      <w:bookmarkEnd w:id="285"/>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Zamawiającego.</w:t>
      </w:r>
    </w:p>
    <w:p w:rsidR="00150359" w:rsidRPr="009330C6" w:rsidRDefault="00E83A76" w:rsidP="000167A5">
      <w:pPr>
        <w:pStyle w:val="Nagwek21"/>
        <w:spacing w:before="240" w:line="276" w:lineRule="auto"/>
        <w:rPr>
          <w:szCs w:val="22"/>
        </w:rPr>
      </w:pPr>
      <w:bookmarkStart w:id="286" w:name="_Toc501098704"/>
      <w:r w:rsidRPr="009330C6">
        <w:rPr>
          <w:szCs w:val="22"/>
          <w:lang w:val="pl-PL"/>
        </w:rPr>
        <w:t>Materiały i urządzenia</w:t>
      </w:r>
      <w:bookmarkEnd w:id="286"/>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Wszystkie wbudowywane materiały i urządzenia instalowane w trakcie wykonywania robót muszą być zgodne</w:t>
      </w:r>
      <w:r w:rsidR="00BE56AF">
        <w:rPr>
          <w:rFonts w:ascii="Arial Narrow" w:hAnsi="Arial Narrow"/>
          <w:sz w:val="22"/>
          <w:szCs w:val="22"/>
          <w:lang w:eastAsia="x-none"/>
        </w:rPr>
        <w:t xml:space="preserve"> </w:t>
      </w:r>
      <w:r w:rsidRPr="009330C6">
        <w:rPr>
          <w:rFonts w:ascii="Arial Narrow" w:hAnsi="Arial Narrow"/>
          <w:sz w:val="22"/>
          <w:szCs w:val="22"/>
          <w:lang w:eastAsia="x-none"/>
        </w:rPr>
        <w:t xml:space="preserve">z wymaganiami określonymi w poszczególnych szczegółowych specyfikacjach technicznych. Przynajmniej na trzy tygodnie przed użyciem każdego materiału przewidywanego do wykonania robót stałych wykonawca przedłoży szczegółową informację o źródle produkcji, zakupu lub pozyskania takich materiałów, atestach, wynikach odpowiednich badań laboratoryjnych i próbek do akceptacji zarządzającego realizacją umowy. To samo dotyczy instalowanych urządzeń.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Akceptacja zarządzającego realizacją umowy udzielona jakiejś partii materiałów z danego źródła nie będzie znaczyć, że wszystkie materiały pochodzące z tego źródła są akceptowane automatycznie. Wykonawca jest zobowiązany do dostarczania atestów i/lub wykonania prób materiałów otrzymanych z zatwierdzonego źródła dla każdej dostawy, żeby udowodnić, że nadal spełniają one wymagania odpowiedniej szczegółowej specyfikacji technicznej.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W przypadku stosowania materiałów lokalnych, pochodzących z jakiegokolwiek miejscowego źródła, włączając te, które zostały wskazane przez zamawiającego, przed rozpoczęciem wykorzystywania tego źródła wykonawca ma obowiązek dostarczenia zarządzającemu realizacją umowy wszystkich wymaganych dokumentów pozwalających na jego prawidłową eksploatację. Wykonawca będzie ponosił wszystkie koszty pozyskania i dostarczenia na Plac Budowy materiałów lokalnych. Za ich ilość i jakość odpowiada Wykonawca. Stosowanie materiałów pochodzących z lokalnych źródeł wymaga akceptacji zarządzającego realizacją umowy.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Zarządzający realizacją umowy może okresowo kontrolować dostarczane na budowę materiały i urządzenia, żeby sprawdzić czy są one zgodne z wymaganiami szczegółowych specyfikacji technicznych.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Zarządzający realizacją umowy jest upoważniony do pobierania i badania próbek materiału żeby sprawdzić jego własności. Wyniki tych prób stanowić mogą podstawę do aprobaty jakości danej partii materiałów. Zarządzający realizacją umowy jest również upoważniony do przeprowadzania inspekcji w wytwórniach materiałów i urządzeń.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W przypadku materiałów, dla których w szczegółowych specyfikacjach technicznych wymagane są atesty, każda partia dostarczona na budowę musi posiadać atest określający w sposób jednoznaczny jej cechy. Przed wykonaniem przez wykonawcę badań jakości materiałów, zarządzający realizacją umowy może dopuścić do użycia materiały posiadające atest producenta stwierdzający pełną zgodność tych materiałów z warunkami podanymi w szczegółowych specyfikacjach technicznych.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Produkty przemysłowe muszą posiadać atesty wydane przez producenta, poparte w razie potrzeby wynikami wykonanych przez niego badań. Kopie wyników tych badań muszą być dostarczone przez wykonawcę zarządzającemu realizacją umowy.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Materiały posiadające atesty, a urządzenia - ważną legalizację, mogą być badane przez zarządzającego realizacją umowy w dowolnym czasie. W przypadku gdy zostanie stwierdzona niezgodność właściwości przewidzianych do użycia materiałów i urządzeń z wymaganiami zawartymi w szczegółowych specyfikacjach technicznych nie zostaną one przyjęte do wbudowania.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Materiały uznane przez zarządzającego realizacją umowy za niezgodne ze szczegółowymi specyfikacjami technicznymi muszą być niezwłocznie usunięte przez wykonawcę z placu budowy. Jeśli zarządzający realizacją umowy pozwoli wykonawcy wykorzystać te materiały do innych robót niż te, dla których zostały one pierwotnie nabyte, wartość tych materiałów może być odpowiednio skorygowana przez zarządzającego realizacją umowy. Każdy rodzaj robót wykonywanych z użyciem materiałów, które nie zostały sprawdzone lub zaakceptowane przez zarządzającego realizacją umowy, będzie wykonany na własne ryzyko wykonawcy. Musi on zdawać sobie sprawę, że te roboty mogą być odrzucone tj. zakwalifikowan</w:t>
      </w:r>
      <w:r w:rsidR="00792BB5" w:rsidRPr="009330C6">
        <w:rPr>
          <w:rFonts w:ascii="Arial Narrow" w:hAnsi="Arial Narrow"/>
          <w:sz w:val="22"/>
          <w:szCs w:val="22"/>
          <w:lang w:eastAsia="x-none"/>
        </w:rPr>
        <w:t xml:space="preserve">e jako wadliwe i niezapłacone.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Wykonawca jest zobowiązany zapewnić, żeby materiały i urządzenia tymczasowo składowane na budowie, były zabezpieczone przed uszkodzeniem. Musi utrzymywać ich jakość i własności w takim stanie jaki jest wymagany w chwili wbudowania lub montażu. Muszą one w każdej chwili być dostępne dla przeprowadzenia inspekcji przez zarządzającego realizacją umowy, aż do chwili kiedy zostaną użyte.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Tymczasowe tereny przeznaczone do składowania materiałów i urządzeń będą zlokalizowane w obrębie placu budowy w miejscach uzgodnionych z zarządzającym realizacją umowy, lub poza placem budowy, w miejscach zapewnionych przez wykonawcę. Zapewni on, że tymczasowo składowane na budowie materiały i urządzenia będą zabezpieczone przed uszkodzeniem. </w:t>
      </w:r>
    </w:p>
    <w:p w:rsidR="00150359" w:rsidRPr="009330C6" w:rsidRDefault="00150359" w:rsidP="000167A5">
      <w:pPr>
        <w:shd w:val="clear" w:color="auto" w:fill="FFFFFF"/>
        <w:spacing w:line="276" w:lineRule="auto"/>
        <w:ind w:right="6" w:firstLine="709"/>
        <w:jc w:val="both"/>
        <w:rPr>
          <w:rFonts w:ascii="Arial Narrow" w:hAnsi="Arial Narrow"/>
          <w:sz w:val="22"/>
          <w:szCs w:val="22"/>
          <w:lang w:eastAsia="x-none"/>
        </w:rPr>
      </w:pPr>
      <w:r w:rsidRPr="009330C6">
        <w:rPr>
          <w:rFonts w:ascii="Arial Narrow" w:hAnsi="Arial Narrow"/>
          <w:sz w:val="22"/>
          <w:szCs w:val="22"/>
          <w:lang w:eastAsia="x-none"/>
        </w:rPr>
        <w:t xml:space="preserve">Jeśli wykonawca zamierza użyć w jakimś szczególnym przypadku materiały lub urządzenia zamienne, inne niż przewidziane w projekcie wykonawczym lub szczegółowych specyfikacjach technicznych, poinformuje o takim zamiarze przynajmniej zarządzającego realizacją umowy na 3 tygodnie przed ich użyciem lub wcześniej, jeśli wymagane jest badanie materiału lub urządzenia przez zarządzającego realizacją umowy. Wybrany i zatwierdzony zamienny typ materiału lub  urządzenia nie może być zmieniany w terminie późniejszym bez akceptacji zarządzającego realizacją umowy. </w:t>
      </w:r>
    </w:p>
    <w:p w:rsidR="00E83A76" w:rsidRPr="009330C6" w:rsidRDefault="00E83A76" w:rsidP="000167A5">
      <w:pPr>
        <w:pStyle w:val="Nagwek21"/>
        <w:spacing w:before="240" w:line="276" w:lineRule="auto"/>
        <w:ind w:hanging="936"/>
        <w:rPr>
          <w:szCs w:val="22"/>
        </w:rPr>
      </w:pPr>
      <w:bookmarkStart w:id="287" w:name="_Toc437520859"/>
      <w:bookmarkStart w:id="288" w:name="_Toc437520860"/>
      <w:bookmarkStart w:id="289" w:name="_Toc501098705"/>
      <w:bookmarkEnd w:id="287"/>
      <w:bookmarkEnd w:id="288"/>
      <w:r w:rsidRPr="009330C6">
        <w:rPr>
          <w:szCs w:val="22"/>
          <w:lang w:val="pl-PL"/>
        </w:rPr>
        <w:t>Dokumentacja budowy</w:t>
      </w:r>
      <w:bookmarkEnd w:id="289"/>
    </w:p>
    <w:p w:rsidR="00E83A76" w:rsidRPr="009330C6" w:rsidRDefault="00E83A76" w:rsidP="000167A5">
      <w:pPr>
        <w:pStyle w:val="Nagwek4"/>
        <w:spacing w:line="276" w:lineRule="auto"/>
        <w:ind w:left="0" w:firstLine="0"/>
        <w:jc w:val="both"/>
        <w:rPr>
          <w:sz w:val="22"/>
          <w:szCs w:val="22"/>
          <w:lang w:val="pl-PL"/>
        </w:rPr>
      </w:pPr>
      <w:bookmarkStart w:id="290" w:name="_Toc501098706"/>
      <w:bookmarkStart w:id="291" w:name="_Toc17265341"/>
      <w:r w:rsidRPr="009330C6">
        <w:rPr>
          <w:sz w:val="22"/>
          <w:szCs w:val="22"/>
          <w:lang w:val="pl-PL"/>
        </w:rPr>
        <w:t>Dziennik budowy</w:t>
      </w:r>
      <w:bookmarkEnd w:id="290"/>
      <w:bookmarkEnd w:id="291"/>
    </w:p>
    <w:p w:rsidR="00150359" w:rsidRPr="009330C6" w:rsidRDefault="00150359" w:rsidP="000167A5">
      <w:pPr>
        <w:shd w:val="clear" w:color="auto" w:fill="FFFFFF"/>
        <w:spacing w:line="276" w:lineRule="auto"/>
        <w:ind w:right="5" w:firstLine="708"/>
        <w:jc w:val="both"/>
        <w:rPr>
          <w:rFonts w:ascii="Arial Narrow" w:hAnsi="Arial Narrow"/>
          <w:sz w:val="22"/>
          <w:szCs w:val="22"/>
          <w:lang w:eastAsia="x-none"/>
        </w:rPr>
      </w:pPr>
      <w:r w:rsidRPr="009330C6">
        <w:rPr>
          <w:rFonts w:ascii="Arial Narrow" w:hAnsi="Arial Narrow"/>
          <w:sz w:val="22"/>
          <w:szCs w:val="22"/>
          <w:lang w:eastAsia="x-none"/>
        </w:rPr>
        <w:t xml:space="preserve">Przebieg robót budowlanych, zdarzeń i okoliczności zachodzących w toku wykonywania robót należy zapisywać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w Dzienniku Budowy wydanym dla danego zakresu robót zgodnie z Ustawą z dnia 7 lipca 1994r. Prawo Budowlane           (Dz.U</w:t>
      </w:r>
      <w:r w:rsidR="00407B37" w:rsidRPr="009330C6">
        <w:rPr>
          <w:rFonts w:ascii="Arial Narrow" w:hAnsi="Arial Narrow"/>
          <w:sz w:val="22"/>
          <w:szCs w:val="22"/>
          <w:lang w:eastAsia="x-none"/>
        </w:rPr>
        <w:t xml:space="preserve">. z </w:t>
      </w:r>
      <w:r w:rsidR="00A3538A" w:rsidRPr="009330C6">
        <w:rPr>
          <w:rFonts w:ascii="Arial Narrow" w:hAnsi="Arial Narrow"/>
          <w:sz w:val="22"/>
          <w:szCs w:val="22"/>
          <w:lang w:eastAsia="x-none"/>
        </w:rPr>
        <w:t>2016</w:t>
      </w:r>
      <w:r w:rsidR="00407B37" w:rsidRPr="009330C6">
        <w:rPr>
          <w:rFonts w:ascii="Arial Narrow" w:hAnsi="Arial Narrow"/>
          <w:sz w:val="22"/>
          <w:szCs w:val="22"/>
          <w:lang w:eastAsia="x-none"/>
        </w:rPr>
        <w:t>r</w:t>
      </w:r>
      <w:r w:rsidRPr="009330C6">
        <w:rPr>
          <w:rFonts w:ascii="Arial Narrow" w:hAnsi="Arial Narrow"/>
          <w:sz w:val="22"/>
          <w:szCs w:val="22"/>
          <w:lang w:eastAsia="x-none"/>
        </w:rPr>
        <w:t>.</w:t>
      </w:r>
      <w:r w:rsidR="00407B37" w:rsidRPr="009330C6">
        <w:rPr>
          <w:rFonts w:ascii="Arial Narrow" w:hAnsi="Arial Narrow"/>
          <w:sz w:val="22"/>
          <w:szCs w:val="22"/>
          <w:lang w:eastAsia="x-none"/>
        </w:rPr>
        <w:t xml:space="preserve">, poz. </w:t>
      </w:r>
      <w:r w:rsidR="00A3538A" w:rsidRPr="009330C6">
        <w:rPr>
          <w:rFonts w:ascii="Arial Narrow" w:hAnsi="Arial Narrow"/>
          <w:sz w:val="22"/>
          <w:szCs w:val="22"/>
          <w:lang w:eastAsia="x-none"/>
        </w:rPr>
        <w:t>290</w:t>
      </w:r>
      <w:r w:rsidRPr="009330C6">
        <w:rPr>
          <w:rFonts w:ascii="Arial Narrow" w:hAnsi="Arial Narrow"/>
          <w:sz w:val="22"/>
          <w:szCs w:val="22"/>
          <w:lang w:eastAsia="x-none"/>
        </w:rPr>
        <w:t>).</w:t>
      </w:r>
    </w:p>
    <w:p w:rsidR="00150359" w:rsidRPr="009330C6" w:rsidRDefault="00150359" w:rsidP="000167A5">
      <w:pPr>
        <w:shd w:val="clear" w:color="auto" w:fill="FFFFFF"/>
        <w:spacing w:line="276" w:lineRule="auto"/>
        <w:ind w:right="5" w:firstLine="708"/>
        <w:jc w:val="both"/>
        <w:rPr>
          <w:rFonts w:ascii="Arial Narrow" w:hAnsi="Arial Narrow"/>
          <w:sz w:val="22"/>
          <w:szCs w:val="22"/>
          <w:lang w:eastAsia="x-none"/>
        </w:rPr>
      </w:pPr>
      <w:r w:rsidRPr="009330C6">
        <w:rPr>
          <w:rFonts w:ascii="Arial Narrow" w:hAnsi="Arial Narrow"/>
          <w:sz w:val="22"/>
          <w:szCs w:val="22"/>
          <w:lang w:eastAsia="x-none"/>
        </w:rPr>
        <w:t>Dziennik Budowy jest wymaganym dokumentem prawnym obowiązującym Zamawiającego i Wykonawcę w okr</w:t>
      </w:r>
      <w:r w:rsidR="00953A18" w:rsidRPr="009330C6">
        <w:rPr>
          <w:rFonts w:ascii="Arial Narrow" w:hAnsi="Arial Narrow"/>
          <w:sz w:val="22"/>
          <w:szCs w:val="22"/>
          <w:lang w:eastAsia="x-none"/>
        </w:rPr>
        <w:t xml:space="preserve">esie  od przekazania Wykonawcy Terenu Budowy </w:t>
      </w:r>
      <w:r w:rsidRPr="009330C6">
        <w:rPr>
          <w:rFonts w:ascii="Arial Narrow" w:hAnsi="Arial Narrow"/>
          <w:sz w:val="22"/>
          <w:szCs w:val="22"/>
          <w:lang w:eastAsia="x-none"/>
        </w:rPr>
        <w:t>do końca okresu gwa</w:t>
      </w:r>
      <w:r w:rsidR="00953A18" w:rsidRPr="009330C6">
        <w:rPr>
          <w:rFonts w:ascii="Arial Narrow" w:hAnsi="Arial Narrow"/>
          <w:sz w:val="22"/>
          <w:szCs w:val="22"/>
          <w:lang w:eastAsia="x-none"/>
        </w:rPr>
        <w:t xml:space="preserve">rancyjnego. </w:t>
      </w:r>
      <w:r w:rsidR="00A3538A" w:rsidRPr="009330C6">
        <w:rPr>
          <w:rFonts w:ascii="Arial Narrow" w:hAnsi="Arial Narrow"/>
          <w:sz w:val="22"/>
          <w:szCs w:val="22"/>
          <w:lang w:eastAsia="x-none"/>
        </w:rPr>
        <w:t>Odpowiedzialność za</w:t>
      </w:r>
      <w:r w:rsidR="00953A18" w:rsidRPr="009330C6">
        <w:rPr>
          <w:rFonts w:ascii="Arial Narrow" w:hAnsi="Arial Narrow"/>
          <w:sz w:val="22"/>
          <w:szCs w:val="22"/>
          <w:lang w:eastAsia="x-none"/>
        </w:rPr>
        <w:t xml:space="preserve"> prowadzenie    Dziennika Budowy  zgodnie </w:t>
      </w:r>
      <w:r w:rsidRPr="009330C6">
        <w:rPr>
          <w:rFonts w:ascii="Arial Narrow" w:hAnsi="Arial Narrow"/>
          <w:sz w:val="22"/>
          <w:szCs w:val="22"/>
          <w:lang w:eastAsia="x-none"/>
        </w:rPr>
        <w:t xml:space="preserve"> z obowiązującymi przepisami spoczywa na Wykonawcy.</w:t>
      </w:r>
    </w:p>
    <w:p w:rsidR="00150359" w:rsidRPr="009330C6" w:rsidRDefault="00953A18" w:rsidP="000167A5">
      <w:pPr>
        <w:shd w:val="clear" w:color="auto" w:fill="FFFFFF"/>
        <w:spacing w:line="276" w:lineRule="auto"/>
        <w:ind w:right="5" w:firstLine="708"/>
        <w:jc w:val="both"/>
        <w:rPr>
          <w:rFonts w:ascii="Arial Narrow" w:hAnsi="Arial Narrow"/>
          <w:sz w:val="22"/>
          <w:szCs w:val="22"/>
          <w:lang w:eastAsia="x-none"/>
        </w:rPr>
      </w:pPr>
      <w:r w:rsidRPr="009330C6">
        <w:rPr>
          <w:rFonts w:ascii="Arial Narrow" w:hAnsi="Arial Narrow"/>
          <w:sz w:val="22"/>
          <w:szCs w:val="22"/>
          <w:lang w:eastAsia="x-none"/>
        </w:rPr>
        <w:t xml:space="preserve">Zapisy </w:t>
      </w:r>
      <w:r w:rsidR="00150359" w:rsidRPr="009330C6">
        <w:rPr>
          <w:rFonts w:ascii="Arial Narrow" w:hAnsi="Arial Narrow"/>
          <w:sz w:val="22"/>
          <w:szCs w:val="22"/>
          <w:lang w:eastAsia="x-none"/>
        </w:rPr>
        <w:t>w Dzienniku Budowy będą dokonywane na bieżąco i będą dotyczyć przebiegu Robót, stanu bezpieczeństwa ludzi i mienia oraz technicznej i gospodarczej strony budowy.</w:t>
      </w:r>
    </w:p>
    <w:p w:rsidR="00150359" w:rsidRPr="009330C6" w:rsidRDefault="00150359" w:rsidP="000167A5">
      <w:pPr>
        <w:shd w:val="clear" w:color="auto" w:fill="FFFFFF"/>
        <w:spacing w:line="276" w:lineRule="auto"/>
        <w:ind w:right="5" w:firstLine="708"/>
        <w:jc w:val="both"/>
        <w:rPr>
          <w:rFonts w:ascii="Arial Narrow" w:hAnsi="Arial Narrow"/>
          <w:sz w:val="22"/>
          <w:szCs w:val="22"/>
          <w:lang w:eastAsia="x-none"/>
        </w:rPr>
      </w:pPr>
      <w:r w:rsidRPr="009330C6">
        <w:rPr>
          <w:rFonts w:ascii="Arial Narrow" w:hAnsi="Arial Narrow"/>
          <w:sz w:val="22"/>
          <w:szCs w:val="22"/>
          <w:lang w:eastAsia="x-none"/>
        </w:rPr>
        <w:t xml:space="preserve">Każdy zapis w Dzienniku Budowy będzie opatrzony datą jego dokonania, podpisem osoby, która dokonała zapisu, z podaniem jej imienia i nazwiska oraz stanowiska służbowego. Zapisy będą czytelne, dokonane trwałą techniką,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 xml:space="preserve">w porządku chronologicznym, bezpośrednio </w:t>
      </w:r>
      <w:r w:rsidR="00A3538A" w:rsidRPr="009330C6">
        <w:rPr>
          <w:rFonts w:ascii="Arial Narrow" w:hAnsi="Arial Narrow"/>
          <w:sz w:val="22"/>
          <w:szCs w:val="22"/>
          <w:lang w:eastAsia="x-none"/>
        </w:rPr>
        <w:t>j</w:t>
      </w:r>
      <w:r w:rsidRPr="009330C6">
        <w:rPr>
          <w:rFonts w:ascii="Arial Narrow" w:hAnsi="Arial Narrow"/>
          <w:sz w:val="22"/>
          <w:szCs w:val="22"/>
          <w:lang w:eastAsia="x-none"/>
        </w:rPr>
        <w:t>eden pod drugim, bez przerw. Załączone do Dziennika Budowy protokoły i inne dokumenty będą oznaczone kolejnym numerem załącznika i opatrzone datą, i podpisem Wykonawcy i Zamawiającego.</w:t>
      </w:r>
    </w:p>
    <w:p w:rsidR="00150359" w:rsidRPr="009330C6" w:rsidRDefault="00150359" w:rsidP="000167A5">
      <w:pPr>
        <w:shd w:val="clear" w:color="auto" w:fill="FFFFFF"/>
        <w:spacing w:line="276" w:lineRule="auto"/>
        <w:ind w:right="5" w:firstLine="708"/>
        <w:jc w:val="both"/>
        <w:rPr>
          <w:rFonts w:ascii="Arial Narrow" w:hAnsi="Arial Narrow"/>
          <w:sz w:val="22"/>
          <w:szCs w:val="22"/>
          <w:lang w:eastAsia="x-none"/>
        </w:rPr>
      </w:pPr>
      <w:r w:rsidRPr="009330C6">
        <w:rPr>
          <w:rFonts w:ascii="Arial Narrow" w:hAnsi="Arial Narrow"/>
          <w:sz w:val="22"/>
          <w:szCs w:val="22"/>
          <w:lang w:eastAsia="x-none"/>
        </w:rPr>
        <w:t>Do Dziennika Budowy należy wpisywać w szczególności:</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datę przekazania Wykonawcy Terenu Budowy,</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datę przekazania przez Zamawiającego Dokumentacji Wykonawczej,</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uzgodnienie przez Zamawiającego programu zapewnienia jakości i harmonogramów Robót, terminy rozpoczęcia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i zakończenia poszczególnych elementów Robót, przebieg Robót, trudności i przeszkody w ich prowadzeniu, okresy</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i przyczyny przerw w Robotach,</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uwagi i polecenia Zamawiającego,</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daty zarządzenia wstrzymania Robót, z podaniem powodu,</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zgłoszenia i daty odbiorów Robót zanikających i ulegających zakryciu, częściowych i ostatecznych odbiorów Robót,</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wyjaśnienia, uwagi i propozycje Wykonawcy,</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stan pogody i temperaturę powietrza w okresie wykonywania Robót podlegających ograniczeniom lub wymaganiom szczególnym w związku z warunkami klimatycznymi,</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zgodność rzeczywistych warunków geotechnicznych z ich opisem w Dokumentacji Projektowej,</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dane dotyczące czynności geodezyjnych (pomiarowych) dokonywanych przed i w trakcie wykonywania Robót,</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dane dotyczące sposobu wykonywania zabezpieczenia Robót,</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dane dotyczące jakości materiałów, pobierania próbek oraz wyniki przeprowadzonych badań z podaniem, kto je przeprowadzał,</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wyniki prób poszczególnych elementów budowli z podaniem, kto je przeprowadzał,</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inne istotne informacje o przebiegu Robót.</w:t>
      </w:r>
    </w:p>
    <w:p w:rsidR="00E83A76"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Propozycje, uwagi i wyjaśnienia Wykonawcy, wpisane do Dziennika Budowy będą przedłożone Zamawiającemu do ustosunkowania się.</w:t>
      </w:r>
      <w:r w:rsidR="00724042" w:rsidRPr="009330C6">
        <w:rPr>
          <w:rFonts w:ascii="Arial Narrow" w:hAnsi="Arial Narrow"/>
          <w:sz w:val="22"/>
          <w:szCs w:val="22"/>
          <w:lang w:eastAsia="x-none"/>
        </w:rPr>
        <w:t xml:space="preserve"> </w:t>
      </w:r>
      <w:r w:rsidRPr="009330C6">
        <w:rPr>
          <w:rFonts w:ascii="Arial Narrow" w:hAnsi="Arial Narrow"/>
          <w:sz w:val="22"/>
          <w:szCs w:val="22"/>
          <w:lang w:eastAsia="x-none"/>
        </w:rPr>
        <w:t>Decyzje Zamawiającego wpisane do Dziennika Budowy Wykonawca podpisuje z zaznaczeniem ich przyjęcia lub zajęciem stanowiska.</w:t>
      </w:r>
    </w:p>
    <w:p w:rsidR="00150359" w:rsidRPr="009330C6" w:rsidRDefault="00150359" w:rsidP="000167A5">
      <w:pPr>
        <w:pStyle w:val="Nagwek4"/>
        <w:spacing w:before="240" w:line="276" w:lineRule="auto"/>
        <w:ind w:left="0" w:firstLine="0"/>
        <w:jc w:val="both"/>
        <w:rPr>
          <w:sz w:val="22"/>
          <w:szCs w:val="22"/>
          <w:lang w:val="pl-PL"/>
        </w:rPr>
      </w:pPr>
      <w:bookmarkStart w:id="292" w:name="_Toc501098707"/>
      <w:bookmarkStart w:id="293" w:name="_Toc17265342"/>
      <w:r w:rsidRPr="009330C6">
        <w:rPr>
          <w:sz w:val="22"/>
          <w:szCs w:val="22"/>
          <w:lang w:val="pl-PL"/>
        </w:rPr>
        <w:t>Sprawozdanie z realizacji prac</w:t>
      </w:r>
      <w:bookmarkEnd w:id="292"/>
      <w:bookmarkEnd w:id="293"/>
    </w:p>
    <w:p w:rsidR="00150359" w:rsidRPr="009330C6" w:rsidRDefault="00150359" w:rsidP="000167A5">
      <w:pPr>
        <w:shd w:val="clear" w:color="auto" w:fill="FFFFFF"/>
        <w:spacing w:line="276" w:lineRule="auto"/>
        <w:ind w:right="5" w:firstLine="708"/>
        <w:jc w:val="both"/>
        <w:rPr>
          <w:rFonts w:ascii="Arial Narrow" w:hAnsi="Arial Narrow"/>
          <w:sz w:val="22"/>
          <w:szCs w:val="22"/>
          <w:lang w:eastAsia="x-none"/>
        </w:rPr>
      </w:pPr>
      <w:r w:rsidRPr="009330C6">
        <w:rPr>
          <w:rFonts w:ascii="Arial Narrow" w:hAnsi="Arial Narrow"/>
          <w:sz w:val="22"/>
          <w:szCs w:val="22"/>
          <w:lang w:eastAsia="x-none"/>
        </w:rPr>
        <w:t>Wykonawca zobowiązany jest co miesiąc przedkładać Zamawiającemu do za</w:t>
      </w:r>
      <w:r w:rsidR="00E51DFE" w:rsidRPr="009330C6">
        <w:rPr>
          <w:rFonts w:ascii="Arial Narrow" w:hAnsi="Arial Narrow"/>
          <w:sz w:val="22"/>
          <w:szCs w:val="22"/>
          <w:lang w:eastAsia="x-none"/>
        </w:rPr>
        <w:t>twierdzenia miesięczny raport z </w:t>
      </w:r>
      <w:r w:rsidRPr="009330C6">
        <w:rPr>
          <w:rFonts w:ascii="Arial Narrow" w:hAnsi="Arial Narrow"/>
          <w:sz w:val="22"/>
          <w:szCs w:val="22"/>
          <w:lang w:eastAsia="x-none"/>
        </w:rPr>
        <w:t>postępów Robót. Wykonawca przygotowuje też i zaktualizuje na bieżąco harmonogram rzeczowo-finansowy realizacji Zadania z podziałem na poszczególne grupy Robót. Wzór raportu i harmonogramu musi być ustalony z Zamawiającym.</w:t>
      </w:r>
    </w:p>
    <w:p w:rsidR="00150359" w:rsidRPr="009330C6" w:rsidRDefault="00150359" w:rsidP="000167A5">
      <w:pPr>
        <w:shd w:val="clear" w:color="auto" w:fill="FFFFFF"/>
        <w:spacing w:line="276" w:lineRule="auto"/>
        <w:ind w:right="5" w:firstLine="708"/>
        <w:jc w:val="both"/>
        <w:rPr>
          <w:rFonts w:ascii="Arial Narrow" w:hAnsi="Arial Narrow"/>
          <w:sz w:val="22"/>
          <w:szCs w:val="22"/>
          <w:lang w:eastAsia="x-none"/>
        </w:rPr>
      </w:pPr>
      <w:r w:rsidRPr="009330C6">
        <w:rPr>
          <w:rFonts w:ascii="Arial Narrow" w:hAnsi="Arial Narrow"/>
          <w:sz w:val="22"/>
          <w:szCs w:val="22"/>
          <w:lang w:eastAsia="x-none"/>
        </w:rPr>
        <w:t>Wykonawca przygotuje typowe raporty miesięczne dotyczące postępu Robót dla każdej czynności Robót dla omówienia na spotkaniach na terenie budowy. Raporty dotyczące postępu Robót będą powiązane z harmonogramem rzeczowo-finansowym realizacji Zadania i będą określać ilość wykonanych robót i obiek</w:t>
      </w:r>
      <w:r w:rsidR="00E51DFE" w:rsidRPr="009330C6">
        <w:rPr>
          <w:rFonts w:ascii="Arial Narrow" w:hAnsi="Arial Narrow"/>
          <w:sz w:val="22"/>
          <w:szCs w:val="22"/>
          <w:lang w:eastAsia="x-none"/>
        </w:rPr>
        <w:t>tów w każdym miesiącu łącznie z </w:t>
      </w:r>
      <w:r w:rsidRPr="009330C6">
        <w:rPr>
          <w:rFonts w:ascii="Arial Narrow" w:hAnsi="Arial Narrow"/>
          <w:sz w:val="22"/>
          <w:szCs w:val="22"/>
          <w:lang w:eastAsia="x-none"/>
        </w:rPr>
        <w:t>podaniem zamontowanego osprzętu i wyposażenia. Do sprawozdania należy dołączyć rysunek w skali umożliwiającej odczytanie wszystkich prezentowanych elementów związanych z realizacją Zadania lub diagram ilustrujący postęp robót.</w:t>
      </w:r>
    </w:p>
    <w:p w:rsidR="00150359" w:rsidRPr="009330C6" w:rsidRDefault="00150359"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Raport należy sporządzić w 2 egzemplarzach, w tym 1 egz. dla Zamawiającego.</w:t>
      </w:r>
    </w:p>
    <w:p w:rsidR="00150359" w:rsidRPr="009330C6" w:rsidRDefault="00150359" w:rsidP="000167A5">
      <w:pPr>
        <w:pStyle w:val="Nagwek4"/>
        <w:spacing w:before="240" w:line="276" w:lineRule="auto"/>
        <w:ind w:left="0" w:firstLine="0"/>
        <w:jc w:val="both"/>
        <w:rPr>
          <w:sz w:val="22"/>
          <w:szCs w:val="22"/>
          <w:lang w:val="pl-PL"/>
        </w:rPr>
      </w:pPr>
      <w:bookmarkStart w:id="294" w:name="_Toc501098708"/>
      <w:bookmarkStart w:id="295" w:name="_Toc17265343"/>
      <w:r w:rsidRPr="009330C6">
        <w:rPr>
          <w:sz w:val="22"/>
          <w:szCs w:val="22"/>
          <w:lang w:val="pl-PL"/>
        </w:rPr>
        <w:t>Dokumentacja fotograficzna</w:t>
      </w:r>
      <w:bookmarkEnd w:id="294"/>
      <w:bookmarkEnd w:id="295"/>
    </w:p>
    <w:p w:rsidR="00150359" w:rsidRPr="009330C6" w:rsidRDefault="00150359"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W miesięcznych raportach postępu robót Wykonawca ujmie także wykonywany fotograficzny</w:t>
      </w:r>
      <w:r w:rsidR="00E51DFE" w:rsidRPr="009330C6">
        <w:rPr>
          <w:rFonts w:ascii="Arial Narrow" w:hAnsi="Arial Narrow"/>
          <w:sz w:val="22"/>
          <w:szCs w:val="22"/>
          <w:lang w:eastAsia="x-none"/>
        </w:rPr>
        <w:t xml:space="preserve"> (cyfrowy)</w:t>
      </w:r>
      <w:r w:rsidRPr="009330C6">
        <w:rPr>
          <w:rFonts w:ascii="Arial Narrow" w:hAnsi="Arial Narrow"/>
          <w:sz w:val="22"/>
          <w:szCs w:val="22"/>
          <w:lang w:eastAsia="x-none"/>
        </w:rPr>
        <w:t xml:space="preserve"> zapis:</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robót i różnych etapów konstrukcji,</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ukończonych robót,</w:t>
      </w:r>
    </w:p>
    <w:p w:rsidR="00150359" w:rsidRPr="009330C6" w:rsidRDefault="00150359" w:rsidP="000167A5">
      <w:pPr>
        <w:widowControl w:val="0"/>
        <w:numPr>
          <w:ilvl w:val="0"/>
          <w:numId w:val="20"/>
        </w:numPr>
        <w:overflowPunct w:val="0"/>
        <w:autoSpaceDE w:val="0"/>
        <w:autoSpaceDN w:val="0"/>
        <w:adjustRightInd w:val="0"/>
        <w:spacing w:line="276" w:lineRule="auto"/>
        <w:ind w:left="357" w:hanging="357"/>
        <w:jc w:val="both"/>
        <w:textAlignment w:val="baseline"/>
        <w:rPr>
          <w:rFonts w:ascii="Arial Narrow" w:hAnsi="Arial Narrow"/>
          <w:sz w:val="22"/>
          <w:szCs w:val="22"/>
          <w:lang w:eastAsia="x-none"/>
        </w:rPr>
      </w:pPr>
      <w:r w:rsidRPr="009330C6">
        <w:rPr>
          <w:rFonts w:ascii="Arial Narrow" w:hAnsi="Arial Narrow"/>
          <w:sz w:val="22"/>
          <w:szCs w:val="22"/>
          <w:lang w:eastAsia="x-none"/>
        </w:rPr>
        <w:t>związanych z nimi szczegółów, tzn. wad, prób, napraw itd.</w:t>
      </w:r>
    </w:p>
    <w:p w:rsidR="00150359" w:rsidRPr="009330C6" w:rsidRDefault="00150359" w:rsidP="000167A5">
      <w:pPr>
        <w:pStyle w:val="Nagwek4"/>
        <w:spacing w:before="240" w:line="276" w:lineRule="auto"/>
        <w:ind w:left="0" w:firstLine="0"/>
        <w:jc w:val="both"/>
        <w:rPr>
          <w:sz w:val="22"/>
          <w:szCs w:val="22"/>
          <w:lang w:val="pl-PL"/>
        </w:rPr>
      </w:pPr>
      <w:bookmarkStart w:id="296" w:name="_Toc437346127"/>
      <w:bookmarkStart w:id="297" w:name="_Toc437520865"/>
      <w:bookmarkStart w:id="298" w:name="_Toc501098709"/>
      <w:bookmarkStart w:id="299" w:name="_Toc17265344"/>
      <w:bookmarkEnd w:id="296"/>
      <w:bookmarkEnd w:id="297"/>
      <w:r w:rsidRPr="009330C6">
        <w:rPr>
          <w:sz w:val="22"/>
          <w:szCs w:val="22"/>
          <w:lang w:val="pl-PL"/>
        </w:rPr>
        <w:t>Dokumentacja powykonawcza</w:t>
      </w:r>
      <w:bookmarkEnd w:id="298"/>
      <w:bookmarkEnd w:id="299"/>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Po zakończeniu robót budowlano-montażowych zgodnie z Prawem Budowlanym Wykonawca zobowiązany jest wykonać inwentaryzację geodezyjną powykonawczą, oraz dokumentację powykonawczą</w:t>
      </w:r>
      <w:r w:rsidR="00D77C17" w:rsidRPr="009330C6">
        <w:rPr>
          <w:rFonts w:ascii="Arial Narrow" w:hAnsi="Arial Narrow"/>
          <w:sz w:val="22"/>
          <w:szCs w:val="22"/>
          <w:lang w:eastAsia="x-none"/>
        </w:rPr>
        <w:t xml:space="preserve"> ujmującą zmiany wprowadzone do </w:t>
      </w:r>
      <w:r w:rsidRPr="009330C6">
        <w:rPr>
          <w:rFonts w:ascii="Arial Narrow" w:hAnsi="Arial Narrow"/>
          <w:sz w:val="22"/>
          <w:szCs w:val="22"/>
          <w:lang w:eastAsia="x-none"/>
        </w:rPr>
        <w:t>zatwierdzonego projektu budowlanego w trakcie wykonywania robót.</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 xml:space="preserve">Wykonawca przygotuje 2 </w:t>
      </w:r>
      <w:proofErr w:type="spellStart"/>
      <w:r w:rsidRPr="009330C6">
        <w:rPr>
          <w:rFonts w:ascii="Arial Narrow" w:hAnsi="Arial Narrow"/>
          <w:sz w:val="22"/>
          <w:szCs w:val="22"/>
          <w:lang w:eastAsia="x-none"/>
        </w:rPr>
        <w:t>kpl</w:t>
      </w:r>
      <w:proofErr w:type="spellEnd"/>
      <w:r w:rsidRPr="009330C6">
        <w:rPr>
          <w:rFonts w:ascii="Arial Narrow" w:hAnsi="Arial Narrow"/>
          <w:sz w:val="22"/>
          <w:szCs w:val="22"/>
          <w:lang w:eastAsia="x-none"/>
        </w:rPr>
        <w:t xml:space="preserve">. inwentaryzacji geodezyjnej powykonawczej oraz 2 </w:t>
      </w:r>
      <w:proofErr w:type="spellStart"/>
      <w:r w:rsidRPr="009330C6">
        <w:rPr>
          <w:rFonts w:ascii="Arial Narrow" w:hAnsi="Arial Narrow"/>
          <w:sz w:val="22"/>
          <w:szCs w:val="22"/>
          <w:lang w:eastAsia="x-none"/>
        </w:rPr>
        <w:t>kpl</w:t>
      </w:r>
      <w:proofErr w:type="spellEnd"/>
      <w:r w:rsidRPr="009330C6">
        <w:rPr>
          <w:rFonts w:ascii="Arial Narrow" w:hAnsi="Arial Narrow"/>
          <w:sz w:val="22"/>
          <w:szCs w:val="22"/>
          <w:lang w:eastAsia="x-none"/>
        </w:rPr>
        <w:t>. kopii rysunków ze zmianami wprowadzonymi w czasie budowy dla danego zakresu robót. Dokumentacja powykonaw</w:t>
      </w:r>
      <w:r w:rsidR="00E51DFE" w:rsidRPr="009330C6">
        <w:rPr>
          <w:rFonts w:ascii="Arial Narrow" w:hAnsi="Arial Narrow"/>
          <w:sz w:val="22"/>
          <w:szCs w:val="22"/>
          <w:lang w:eastAsia="x-none"/>
        </w:rPr>
        <w:t>cza musi być wykonana zgodnie z </w:t>
      </w:r>
      <w:r w:rsidRPr="009330C6">
        <w:rPr>
          <w:rFonts w:ascii="Arial Narrow" w:hAnsi="Arial Narrow"/>
          <w:sz w:val="22"/>
          <w:szCs w:val="22"/>
          <w:lang w:eastAsia="x-none"/>
        </w:rPr>
        <w:t>Prawem Budowlanym. Dokumentacja powykonawcza będzie wykonana także w wersji elektronicznej i przekazana na CD. Obowiązującym rozszerzeniem plików jest DOC, DOCX, XLS, XLSX, PDF, DWG. Dokumentacja powykonawcza winna być przygotowana przez Wykonawcę i przekazana Zamawiającemu w toku pr</w:t>
      </w:r>
      <w:r w:rsidR="00792BB5" w:rsidRPr="009330C6">
        <w:rPr>
          <w:rFonts w:ascii="Arial Narrow" w:hAnsi="Arial Narrow"/>
          <w:sz w:val="22"/>
          <w:szCs w:val="22"/>
          <w:lang w:eastAsia="x-none"/>
        </w:rPr>
        <w:t>ocedur przejęcia/odbioru Robót.</w:t>
      </w:r>
    </w:p>
    <w:p w:rsidR="00150359" w:rsidRPr="009330C6" w:rsidRDefault="00150359" w:rsidP="000167A5">
      <w:pPr>
        <w:pStyle w:val="Nagwek4"/>
        <w:spacing w:before="240" w:line="276" w:lineRule="auto"/>
        <w:ind w:left="0" w:firstLine="0"/>
        <w:jc w:val="both"/>
        <w:rPr>
          <w:sz w:val="22"/>
          <w:szCs w:val="22"/>
          <w:lang w:val="pl-PL"/>
        </w:rPr>
      </w:pPr>
      <w:bookmarkStart w:id="300" w:name="_Toc501098710"/>
      <w:bookmarkStart w:id="301" w:name="_Toc17265345"/>
      <w:r w:rsidRPr="009330C6">
        <w:rPr>
          <w:sz w:val="22"/>
          <w:szCs w:val="22"/>
          <w:lang w:val="pl-PL"/>
        </w:rPr>
        <w:t>Pozostałe dokumenty budowy</w:t>
      </w:r>
      <w:bookmarkEnd w:id="300"/>
      <w:bookmarkEnd w:id="301"/>
    </w:p>
    <w:p w:rsidR="00150359" w:rsidRPr="009330C6" w:rsidRDefault="00150359" w:rsidP="000167A5">
      <w:pPr>
        <w:shd w:val="clear" w:color="auto" w:fill="FFFFFF"/>
        <w:spacing w:line="276" w:lineRule="auto"/>
        <w:jc w:val="both"/>
        <w:rPr>
          <w:rFonts w:ascii="Arial Narrow" w:hAnsi="Arial Narrow"/>
          <w:sz w:val="22"/>
          <w:szCs w:val="22"/>
          <w:lang w:eastAsia="x-none"/>
        </w:rPr>
      </w:pPr>
      <w:r w:rsidRPr="009330C6">
        <w:rPr>
          <w:rFonts w:ascii="Arial Narrow" w:hAnsi="Arial Narrow"/>
          <w:sz w:val="22"/>
          <w:szCs w:val="22"/>
          <w:lang w:eastAsia="x-none"/>
        </w:rPr>
        <w:t>Do dokumentów budowy zalicza się także następujące dokumenty:</w:t>
      </w:r>
    </w:p>
    <w:p w:rsidR="00150359"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umowę wraz z załącznikami,</w:t>
      </w:r>
    </w:p>
    <w:p w:rsidR="00150359"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dokumentację projektową,</w:t>
      </w:r>
    </w:p>
    <w:p w:rsidR="00150359"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Plan Zapewnienia Jakości,</w:t>
      </w:r>
    </w:p>
    <w:p w:rsidR="00150359"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pozwolenie na budowę,</w:t>
      </w:r>
    </w:p>
    <w:p w:rsidR="00150359"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protokoły przekazania Terenu Budowy,</w:t>
      </w:r>
    </w:p>
    <w:p w:rsidR="00150359"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umowy cywilno-prawne z osobami trzecimi i inne umowy cywilno-prawne,</w:t>
      </w:r>
    </w:p>
    <w:p w:rsidR="00150359"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protokoły odbioru Robót,</w:t>
      </w:r>
    </w:p>
    <w:p w:rsidR="00150359"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protokoły z narad i ustaleń,</w:t>
      </w:r>
    </w:p>
    <w:p w:rsidR="00E83A76" w:rsidRPr="009330C6" w:rsidRDefault="00150359" w:rsidP="000167A5">
      <w:pPr>
        <w:widowControl w:val="0"/>
        <w:numPr>
          <w:ilvl w:val="0"/>
          <w:numId w:val="23"/>
        </w:numPr>
        <w:shd w:val="clear" w:color="auto" w:fill="FFFFFF"/>
        <w:tabs>
          <w:tab w:val="clear" w:pos="0"/>
          <w:tab w:val="left" w:pos="-3544"/>
        </w:tabs>
        <w:autoSpaceDE w:val="0"/>
        <w:autoSpaceDN w:val="0"/>
        <w:adjustRightInd w:val="0"/>
        <w:spacing w:line="276" w:lineRule="auto"/>
        <w:ind w:left="567" w:hanging="284"/>
        <w:jc w:val="both"/>
        <w:rPr>
          <w:rFonts w:ascii="Arial Narrow" w:hAnsi="Arial Narrow"/>
          <w:sz w:val="22"/>
          <w:szCs w:val="22"/>
          <w:lang w:eastAsia="x-none"/>
        </w:rPr>
      </w:pPr>
      <w:r w:rsidRPr="009330C6">
        <w:rPr>
          <w:rFonts w:ascii="Arial Narrow" w:hAnsi="Arial Narrow"/>
          <w:sz w:val="22"/>
          <w:szCs w:val="22"/>
          <w:lang w:eastAsia="x-none"/>
        </w:rPr>
        <w:t>korespondencję na budowie.</w:t>
      </w:r>
    </w:p>
    <w:p w:rsidR="00150359" w:rsidRPr="009330C6" w:rsidRDefault="00150359" w:rsidP="000167A5">
      <w:pPr>
        <w:pStyle w:val="Nagwek4"/>
        <w:spacing w:before="240" w:line="276" w:lineRule="auto"/>
        <w:ind w:left="0" w:firstLine="0"/>
        <w:jc w:val="both"/>
        <w:rPr>
          <w:sz w:val="22"/>
          <w:szCs w:val="22"/>
          <w:lang w:val="pl-PL"/>
        </w:rPr>
      </w:pPr>
      <w:bookmarkStart w:id="302" w:name="_Toc501098711"/>
      <w:bookmarkStart w:id="303" w:name="_Toc17265346"/>
      <w:r w:rsidRPr="009330C6">
        <w:rPr>
          <w:sz w:val="22"/>
          <w:szCs w:val="22"/>
          <w:lang w:val="pl-PL"/>
        </w:rPr>
        <w:t>Przechowywanie dokumentów budowy</w:t>
      </w:r>
      <w:bookmarkEnd w:id="302"/>
      <w:bookmarkEnd w:id="303"/>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Dokumenty budowy będą przechowywane na terenie budowy w miejscu odpowiednio zabezpieczonym. Zaginięcie któregokolwiek z dokumentów budowy spowoduje jego natychmiastowe odtworzenie w formie przewidzianej prawem.</w:t>
      </w:r>
    </w:p>
    <w:p w:rsidR="00E83A76"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Wszelkie dokumenty budowy będą zawsze dostępne dla Zamawiającego i przedstawiane do wglądu na życzenie Zamawiającego.</w:t>
      </w:r>
    </w:p>
    <w:p w:rsidR="00150359" w:rsidRPr="009330C6" w:rsidRDefault="00E83A76" w:rsidP="000167A5">
      <w:pPr>
        <w:pStyle w:val="Nagwek21"/>
        <w:spacing w:before="240" w:line="276" w:lineRule="auto"/>
        <w:ind w:hanging="936"/>
        <w:rPr>
          <w:szCs w:val="22"/>
        </w:rPr>
      </w:pPr>
      <w:bookmarkStart w:id="304" w:name="_Toc437346131"/>
      <w:bookmarkStart w:id="305" w:name="_Toc437520869"/>
      <w:bookmarkStart w:id="306" w:name="_Toc501098712"/>
      <w:bookmarkEnd w:id="304"/>
      <w:bookmarkEnd w:id="305"/>
      <w:r w:rsidRPr="009330C6">
        <w:rPr>
          <w:szCs w:val="22"/>
          <w:lang w:val="pl-PL"/>
        </w:rPr>
        <w:t>Odbiór robót</w:t>
      </w:r>
      <w:bookmarkEnd w:id="306"/>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Roboty podlegają następującym etapom odbioru:</w:t>
      </w:r>
    </w:p>
    <w:p w:rsidR="00150359" w:rsidRPr="009330C6" w:rsidRDefault="00150359" w:rsidP="000167A5">
      <w:pPr>
        <w:widowControl w:val="0"/>
        <w:numPr>
          <w:ilvl w:val="0"/>
          <w:numId w:val="24"/>
        </w:numPr>
        <w:tabs>
          <w:tab w:val="clear" w:pos="0"/>
          <w:tab w:val="num" w:pos="567"/>
        </w:tabs>
        <w:overflowPunct w:val="0"/>
        <w:autoSpaceDE w:val="0"/>
        <w:autoSpaceDN w:val="0"/>
        <w:adjustRightInd w:val="0"/>
        <w:spacing w:line="276" w:lineRule="auto"/>
        <w:ind w:left="567"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odbiorowi Robót zanikających i ulegających zakryciu,</w:t>
      </w:r>
    </w:p>
    <w:p w:rsidR="00150359" w:rsidRPr="009330C6" w:rsidRDefault="00150359" w:rsidP="000167A5">
      <w:pPr>
        <w:widowControl w:val="0"/>
        <w:numPr>
          <w:ilvl w:val="0"/>
          <w:numId w:val="24"/>
        </w:numPr>
        <w:tabs>
          <w:tab w:val="clear" w:pos="0"/>
          <w:tab w:val="num" w:pos="567"/>
        </w:tabs>
        <w:overflowPunct w:val="0"/>
        <w:autoSpaceDE w:val="0"/>
        <w:autoSpaceDN w:val="0"/>
        <w:adjustRightInd w:val="0"/>
        <w:spacing w:line="276" w:lineRule="auto"/>
        <w:ind w:left="567"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odbiorowi końcowemu - wydanie Świadectwa Przejęcia,</w:t>
      </w:r>
    </w:p>
    <w:p w:rsidR="00E83A76" w:rsidRPr="009330C6" w:rsidRDefault="00150359" w:rsidP="000167A5">
      <w:pPr>
        <w:widowControl w:val="0"/>
        <w:numPr>
          <w:ilvl w:val="0"/>
          <w:numId w:val="24"/>
        </w:numPr>
        <w:tabs>
          <w:tab w:val="clear" w:pos="0"/>
          <w:tab w:val="num" w:pos="567"/>
        </w:tabs>
        <w:overflowPunct w:val="0"/>
        <w:autoSpaceDE w:val="0"/>
        <w:autoSpaceDN w:val="0"/>
        <w:adjustRightInd w:val="0"/>
        <w:spacing w:line="276" w:lineRule="auto"/>
        <w:ind w:left="567"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odbiorowi po upłynięciu 20-tygodniowego Okresu Zgłaszania Wad i usunięciu przez Wykonawcę wszystkich zgłoszonych w tym czasie wad – wydanie Świadectwa Wykonania.</w:t>
      </w:r>
    </w:p>
    <w:p w:rsidR="00150359" w:rsidRPr="009330C6" w:rsidRDefault="00150359" w:rsidP="000167A5">
      <w:pPr>
        <w:pStyle w:val="Nagwek4"/>
        <w:spacing w:before="240" w:line="276" w:lineRule="auto"/>
        <w:ind w:left="0" w:firstLine="0"/>
        <w:jc w:val="both"/>
        <w:rPr>
          <w:sz w:val="22"/>
          <w:szCs w:val="22"/>
          <w:lang w:val="pl-PL"/>
        </w:rPr>
      </w:pPr>
      <w:bookmarkStart w:id="307" w:name="_Toc501098713"/>
      <w:bookmarkStart w:id="308" w:name="_Toc17265347"/>
      <w:r w:rsidRPr="009330C6">
        <w:rPr>
          <w:sz w:val="22"/>
          <w:szCs w:val="22"/>
          <w:lang w:val="pl-PL"/>
        </w:rPr>
        <w:t>Odbiór robót zanikających i ulegających zakryciu</w:t>
      </w:r>
      <w:bookmarkEnd w:id="307"/>
      <w:bookmarkEnd w:id="308"/>
    </w:p>
    <w:p w:rsidR="00150359" w:rsidRPr="009330C6" w:rsidRDefault="00150359" w:rsidP="000167A5">
      <w:pPr>
        <w:spacing w:line="276" w:lineRule="auto"/>
        <w:ind w:firstLine="567"/>
        <w:jc w:val="both"/>
        <w:rPr>
          <w:rFonts w:ascii="Arial Narrow" w:hAnsi="Arial Narrow"/>
          <w:sz w:val="22"/>
          <w:szCs w:val="22"/>
          <w:lang w:eastAsia="x-none"/>
        </w:rPr>
      </w:pPr>
      <w:r w:rsidRPr="009330C6">
        <w:rPr>
          <w:rFonts w:ascii="Arial Narrow" w:hAnsi="Arial Narrow"/>
          <w:sz w:val="22"/>
          <w:szCs w:val="22"/>
          <w:lang w:eastAsia="x-none"/>
        </w:rPr>
        <w:t>Odbiór Robót zanikających i ulegających zakryciu polega na finalnej ocenie ilości i jakości wykonywanych Robót, które w dalszym procesie realizacji ulegną zakryciu.</w:t>
      </w:r>
    </w:p>
    <w:p w:rsidR="00150359" w:rsidRPr="009330C6" w:rsidRDefault="00150359" w:rsidP="000167A5">
      <w:pPr>
        <w:spacing w:line="276" w:lineRule="auto"/>
        <w:ind w:firstLine="567"/>
        <w:jc w:val="both"/>
        <w:rPr>
          <w:rFonts w:ascii="Arial Narrow" w:hAnsi="Arial Narrow"/>
          <w:sz w:val="22"/>
          <w:szCs w:val="22"/>
          <w:lang w:eastAsia="x-none"/>
        </w:rPr>
      </w:pPr>
      <w:r w:rsidRPr="009330C6">
        <w:rPr>
          <w:rFonts w:ascii="Arial Narrow" w:hAnsi="Arial Narrow"/>
          <w:sz w:val="22"/>
          <w:szCs w:val="22"/>
          <w:lang w:eastAsia="x-none"/>
        </w:rPr>
        <w:t>Odbiór Robót zanikających i ulegających zakryciu będzie dokonany w czasie umożliwiającym wykonanie ewentualnych korekt i poprawek bez ha</w:t>
      </w:r>
      <w:r w:rsidR="007E52E5" w:rsidRPr="009330C6">
        <w:rPr>
          <w:rFonts w:ascii="Arial Narrow" w:hAnsi="Arial Narrow"/>
          <w:sz w:val="22"/>
          <w:szCs w:val="22"/>
          <w:lang w:eastAsia="x-none"/>
        </w:rPr>
        <w:t xml:space="preserve">mowania ogólnego postępu Robót. </w:t>
      </w:r>
      <w:r w:rsidRPr="009330C6">
        <w:rPr>
          <w:rFonts w:ascii="Arial Narrow" w:hAnsi="Arial Narrow"/>
          <w:sz w:val="22"/>
          <w:szCs w:val="22"/>
          <w:lang w:eastAsia="x-none"/>
        </w:rPr>
        <w:t>Odbioru Robót zanikających i ulegających zakryciu dokonuje Inżynier.</w:t>
      </w:r>
    </w:p>
    <w:p w:rsidR="00150359" w:rsidRPr="009330C6" w:rsidRDefault="00150359" w:rsidP="000167A5">
      <w:pPr>
        <w:spacing w:line="276" w:lineRule="auto"/>
        <w:ind w:firstLine="567"/>
        <w:jc w:val="both"/>
        <w:rPr>
          <w:rFonts w:ascii="Arial Narrow" w:hAnsi="Arial Narrow"/>
          <w:sz w:val="22"/>
          <w:szCs w:val="22"/>
          <w:lang w:eastAsia="x-none"/>
        </w:rPr>
      </w:pPr>
      <w:r w:rsidRPr="009330C6">
        <w:rPr>
          <w:rFonts w:ascii="Arial Narrow" w:hAnsi="Arial Narrow"/>
          <w:sz w:val="22"/>
          <w:szCs w:val="22"/>
          <w:lang w:eastAsia="x-none"/>
        </w:rPr>
        <w:t>Gotowość danej części Robót do odbioru zgłasza Wykonawca wpisem do Dziennika Budowy i jednoczesnym powiadomieniem Inżyniera. Odbiór będzie przeprowadzony niezwłocznie, nie później jednak niż w ciągu 3 dni od daty zgłoszenia wpisem do Dziennika Budowy i powiadomienia o tym fakcie Inżyniera.</w:t>
      </w:r>
    </w:p>
    <w:p w:rsidR="00E83A76" w:rsidRPr="009330C6" w:rsidRDefault="00150359" w:rsidP="000167A5">
      <w:pPr>
        <w:spacing w:line="276" w:lineRule="auto"/>
        <w:ind w:firstLine="567"/>
        <w:jc w:val="both"/>
        <w:rPr>
          <w:rFonts w:ascii="Arial Narrow" w:hAnsi="Arial Narrow"/>
          <w:sz w:val="22"/>
          <w:szCs w:val="22"/>
          <w:lang w:eastAsia="x-none"/>
        </w:rPr>
      </w:pPr>
      <w:r w:rsidRPr="009330C6">
        <w:rPr>
          <w:rFonts w:ascii="Arial Narrow" w:hAnsi="Arial Narrow"/>
          <w:sz w:val="22"/>
          <w:szCs w:val="22"/>
          <w:lang w:eastAsia="x-none"/>
        </w:rPr>
        <w:t>Jakość i ilość Robót ulegających zakryciu ocenia Inżynier na podstawie dokumentów zawierających komplet wyników badań laboratoryjnych i w oparciu o przeprowadzone pomiary, w konfrontacji z Dokumentacją Projektową, Wymaganiami Zamawiającego i uprzednimi ustaleniami.</w:t>
      </w:r>
    </w:p>
    <w:p w:rsidR="00150359" w:rsidRPr="009330C6" w:rsidRDefault="00150359" w:rsidP="000167A5">
      <w:pPr>
        <w:pStyle w:val="Nagwek4"/>
        <w:spacing w:before="240" w:line="276" w:lineRule="auto"/>
        <w:ind w:left="0" w:firstLine="0"/>
        <w:jc w:val="both"/>
        <w:rPr>
          <w:sz w:val="22"/>
          <w:szCs w:val="22"/>
          <w:lang w:val="pl-PL"/>
        </w:rPr>
      </w:pPr>
      <w:bookmarkStart w:id="309" w:name="_Toc501098714"/>
      <w:bookmarkStart w:id="310" w:name="_Toc17265348"/>
      <w:r w:rsidRPr="009330C6">
        <w:rPr>
          <w:sz w:val="22"/>
          <w:szCs w:val="22"/>
          <w:lang w:val="pl-PL"/>
        </w:rPr>
        <w:t>Próby</w:t>
      </w:r>
      <w:bookmarkEnd w:id="309"/>
      <w:bookmarkEnd w:id="310"/>
    </w:p>
    <w:p w:rsidR="00150359" w:rsidRPr="009330C6" w:rsidRDefault="00150359" w:rsidP="000167A5">
      <w:pPr>
        <w:spacing w:line="276" w:lineRule="auto"/>
        <w:ind w:firstLine="567"/>
        <w:jc w:val="both"/>
        <w:rPr>
          <w:rFonts w:ascii="Arial Narrow" w:hAnsi="Arial Narrow"/>
          <w:sz w:val="22"/>
          <w:szCs w:val="22"/>
          <w:lang w:eastAsia="x-none"/>
        </w:rPr>
      </w:pPr>
      <w:r w:rsidRPr="009330C6">
        <w:rPr>
          <w:rFonts w:ascii="Arial Narrow" w:hAnsi="Arial Narrow"/>
          <w:sz w:val="22"/>
          <w:szCs w:val="22"/>
          <w:lang w:eastAsia="x-none"/>
        </w:rPr>
        <w:t>Próby polegają na ocenie zakresu i j</w:t>
      </w:r>
      <w:r w:rsidR="00792BB5" w:rsidRPr="009330C6">
        <w:rPr>
          <w:rFonts w:ascii="Arial Narrow" w:hAnsi="Arial Narrow"/>
          <w:sz w:val="22"/>
          <w:szCs w:val="22"/>
          <w:lang w:eastAsia="x-none"/>
        </w:rPr>
        <w:t>akości wykonanych części Robót.</w:t>
      </w:r>
    </w:p>
    <w:p w:rsidR="00150359" w:rsidRPr="009330C6" w:rsidRDefault="00150359" w:rsidP="000167A5">
      <w:pPr>
        <w:pStyle w:val="Nagwek4"/>
        <w:spacing w:before="240" w:line="276" w:lineRule="auto"/>
        <w:ind w:left="0" w:firstLine="0"/>
        <w:jc w:val="both"/>
        <w:rPr>
          <w:sz w:val="22"/>
          <w:szCs w:val="22"/>
          <w:lang w:val="pl-PL"/>
        </w:rPr>
      </w:pPr>
      <w:bookmarkStart w:id="311" w:name="_Toc501098715"/>
      <w:bookmarkStart w:id="312" w:name="_Toc17265349"/>
      <w:r w:rsidRPr="009330C6">
        <w:rPr>
          <w:sz w:val="22"/>
          <w:szCs w:val="22"/>
          <w:lang w:val="pl-PL"/>
        </w:rPr>
        <w:t>Próby końcowe</w:t>
      </w:r>
      <w:bookmarkEnd w:id="311"/>
      <w:bookmarkEnd w:id="312"/>
    </w:p>
    <w:p w:rsidR="00150359" w:rsidRPr="009330C6" w:rsidRDefault="00150359" w:rsidP="000167A5">
      <w:pPr>
        <w:spacing w:line="276" w:lineRule="auto"/>
        <w:ind w:firstLine="567"/>
        <w:jc w:val="both"/>
        <w:rPr>
          <w:rFonts w:ascii="Arial Narrow" w:hAnsi="Arial Narrow"/>
          <w:sz w:val="22"/>
          <w:szCs w:val="22"/>
          <w:lang w:eastAsia="x-none"/>
        </w:rPr>
      </w:pPr>
      <w:r w:rsidRPr="009330C6">
        <w:rPr>
          <w:rFonts w:ascii="Arial Narrow" w:hAnsi="Arial Narrow"/>
          <w:sz w:val="22"/>
          <w:szCs w:val="22"/>
          <w:lang w:eastAsia="x-none"/>
        </w:rPr>
        <w:t xml:space="preserve">Próby Końcowe polegają na finalnej ocenie rzeczywistego wykonania Robót w odniesieniu do ich zakresu, jakości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i</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 xml:space="preserve"> przeznaczenia, w tym także osiągnięcia planowanych parametrów techni</w:t>
      </w:r>
      <w:r w:rsidR="00226034" w:rsidRPr="009330C6">
        <w:rPr>
          <w:rFonts w:ascii="Arial Narrow" w:hAnsi="Arial Narrow"/>
          <w:sz w:val="22"/>
          <w:szCs w:val="22"/>
          <w:lang w:eastAsia="x-none"/>
        </w:rPr>
        <w:t>cznych</w:t>
      </w:r>
      <w:r w:rsidRPr="009330C6">
        <w:rPr>
          <w:rFonts w:ascii="Arial Narrow" w:hAnsi="Arial Narrow"/>
          <w:sz w:val="22"/>
          <w:szCs w:val="22"/>
          <w:lang w:eastAsia="x-none"/>
        </w:rPr>
        <w:t xml:space="preserve"> określonych w Wymag</w:t>
      </w:r>
      <w:r w:rsidR="00E810FB" w:rsidRPr="009330C6">
        <w:rPr>
          <w:rFonts w:ascii="Arial Narrow" w:hAnsi="Arial Narrow"/>
          <w:sz w:val="22"/>
          <w:szCs w:val="22"/>
          <w:lang w:eastAsia="x-none"/>
        </w:rPr>
        <w:t xml:space="preserve">aniach Zamawiającego. </w:t>
      </w:r>
      <w:r w:rsidRPr="009330C6">
        <w:rPr>
          <w:rFonts w:ascii="Arial Narrow" w:hAnsi="Arial Narrow"/>
          <w:sz w:val="22"/>
          <w:szCs w:val="22"/>
          <w:lang w:eastAsia="x-none"/>
        </w:rPr>
        <w:t>Całkowite zakończenie Robót poszczególnych zadań Kontraktu oraz gotowość do przeprowadzenia Prób Końcowych będzie stwierdzona przez Wykonawcę wpisem do właściwego Dziennika Budowy z bezzwłocznym powiadomieniem na piśmie o tym fakcie Inżyniera.</w:t>
      </w:r>
    </w:p>
    <w:p w:rsidR="00150359" w:rsidRPr="009330C6" w:rsidRDefault="00150359" w:rsidP="000167A5">
      <w:pPr>
        <w:widowControl w:val="0"/>
        <w:numPr>
          <w:ilvl w:val="0"/>
          <w:numId w:val="26"/>
        </w:numPr>
        <w:tabs>
          <w:tab w:val="clear" w:pos="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Warunkiem przystąpienia do Prób Końcowych dla Robót jest dostarczenie Inżynierowi przez Wykonawcę, nie później niż wraz z pisemnym powiadomieniem o gotowości do przeprowadzenia Prób, niżej wymienionych dokumentów:</w:t>
      </w:r>
    </w:p>
    <w:p w:rsidR="00150359" w:rsidRPr="009330C6" w:rsidRDefault="00150359" w:rsidP="000167A5">
      <w:pPr>
        <w:widowControl w:val="0"/>
        <w:numPr>
          <w:ilvl w:val="0"/>
          <w:numId w:val="25"/>
        </w:numPr>
        <w:tabs>
          <w:tab w:val="clear" w:pos="360"/>
        </w:tabs>
        <w:overflowPunct w:val="0"/>
        <w:autoSpaceDE w:val="0"/>
        <w:autoSpaceDN w:val="0"/>
        <w:adjustRightInd w:val="0"/>
        <w:spacing w:line="276" w:lineRule="auto"/>
        <w:ind w:left="1134"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instrukcja obsługi i konserwacji,</w:t>
      </w:r>
    </w:p>
    <w:p w:rsidR="00150359" w:rsidRPr="009330C6" w:rsidRDefault="00150359" w:rsidP="000167A5">
      <w:pPr>
        <w:widowControl w:val="0"/>
        <w:numPr>
          <w:ilvl w:val="0"/>
          <w:numId w:val="25"/>
        </w:numPr>
        <w:tabs>
          <w:tab w:val="clear" w:pos="360"/>
        </w:tabs>
        <w:overflowPunct w:val="0"/>
        <w:autoSpaceDE w:val="0"/>
        <w:autoSpaceDN w:val="0"/>
        <w:adjustRightInd w:val="0"/>
        <w:spacing w:line="276" w:lineRule="auto"/>
        <w:ind w:left="1134"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dokumentacje techniczno-ruchowe dostarczonych urządzeń, sporządzone w języku polskim i zawierające wszystkie niezbędne informacje dotyczące obsługi i konserwacji, łącznie z wykazem części zamiennych, akcesoriów, narzędzi specjalnych i materiałów eksploatacyjnych,</w:t>
      </w:r>
    </w:p>
    <w:p w:rsidR="00150359" w:rsidRPr="009330C6" w:rsidRDefault="00150359" w:rsidP="000167A5">
      <w:pPr>
        <w:widowControl w:val="0"/>
        <w:numPr>
          <w:ilvl w:val="0"/>
          <w:numId w:val="25"/>
        </w:numPr>
        <w:tabs>
          <w:tab w:val="clear" w:pos="360"/>
        </w:tabs>
        <w:overflowPunct w:val="0"/>
        <w:autoSpaceDE w:val="0"/>
        <w:autoSpaceDN w:val="0"/>
        <w:adjustRightInd w:val="0"/>
        <w:spacing w:line="276" w:lineRule="auto"/>
        <w:ind w:left="1134"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dokumentacja powykonawcza,</w:t>
      </w:r>
    </w:p>
    <w:p w:rsidR="00150359" w:rsidRPr="009330C6" w:rsidRDefault="00150359" w:rsidP="000167A5">
      <w:pPr>
        <w:widowControl w:val="0"/>
        <w:numPr>
          <w:ilvl w:val="0"/>
          <w:numId w:val="25"/>
        </w:numPr>
        <w:tabs>
          <w:tab w:val="clear" w:pos="360"/>
        </w:tabs>
        <w:overflowPunct w:val="0"/>
        <w:autoSpaceDE w:val="0"/>
        <w:autoSpaceDN w:val="0"/>
        <w:adjustRightInd w:val="0"/>
        <w:spacing w:line="276" w:lineRule="auto"/>
        <w:ind w:left="1134"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powykonawcza dokumentacja </w:t>
      </w:r>
      <w:proofErr w:type="spellStart"/>
      <w:r w:rsidRPr="009330C6">
        <w:rPr>
          <w:rFonts w:ascii="Arial Narrow" w:hAnsi="Arial Narrow"/>
          <w:sz w:val="22"/>
          <w:szCs w:val="22"/>
          <w:lang w:eastAsia="x-none"/>
        </w:rPr>
        <w:t>geodezyjno</w:t>
      </w:r>
      <w:proofErr w:type="spellEnd"/>
      <w:r w:rsidRPr="009330C6">
        <w:rPr>
          <w:rFonts w:ascii="Arial Narrow" w:hAnsi="Arial Narrow"/>
          <w:sz w:val="22"/>
          <w:szCs w:val="22"/>
          <w:lang w:eastAsia="x-none"/>
        </w:rPr>
        <w:t xml:space="preserve"> – kartograficzna z pieczątką o wpisie do zasobów Powiatowego Ośrodka Geodezji i Kartografii,</w:t>
      </w:r>
    </w:p>
    <w:p w:rsidR="00150359" w:rsidRPr="009330C6" w:rsidRDefault="00150359" w:rsidP="000167A5">
      <w:pPr>
        <w:widowControl w:val="0"/>
        <w:numPr>
          <w:ilvl w:val="0"/>
          <w:numId w:val="25"/>
        </w:numPr>
        <w:tabs>
          <w:tab w:val="clear" w:pos="360"/>
        </w:tabs>
        <w:overflowPunct w:val="0"/>
        <w:autoSpaceDE w:val="0"/>
        <w:autoSpaceDN w:val="0"/>
        <w:adjustRightInd w:val="0"/>
        <w:spacing w:line="276" w:lineRule="auto"/>
        <w:ind w:left="1134"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wykaz współrzędnych, zapisany na dyskietce w pliku tekstowym</w:t>
      </w:r>
    </w:p>
    <w:p w:rsidR="00150359" w:rsidRPr="009330C6" w:rsidRDefault="00150359" w:rsidP="000167A5">
      <w:pPr>
        <w:widowControl w:val="0"/>
        <w:numPr>
          <w:ilvl w:val="0"/>
          <w:numId w:val="25"/>
        </w:numPr>
        <w:tabs>
          <w:tab w:val="clear" w:pos="360"/>
        </w:tabs>
        <w:overflowPunct w:val="0"/>
        <w:autoSpaceDE w:val="0"/>
        <w:autoSpaceDN w:val="0"/>
        <w:adjustRightInd w:val="0"/>
        <w:spacing w:line="276" w:lineRule="auto"/>
        <w:ind w:left="1134"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protokoły z wszystkich przeprowadzonych prób i inspekcji,</w:t>
      </w:r>
    </w:p>
    <w:p w:rsidR="00150359" w:rsidRPr="009330C6" w:rsidRDefault="00150359" w:rsidP="000167A5">
      <w:pPr>
        <w:widowControl w:val="0"/>
        <w:numPr>
          <w:ilvl w:val="0"/>
          <w:numId w:val="25"/>
        </w:numPr>
        <w:tabs>
          <w:tab w:val="clear" w:pos="360"/>
        </w:tabs>
        <w:overflowPunct w:val="0"/>
        <w:autoSpaceDE w:val="0"/>
        <w:autoSpaceDN w:val="0"/>
        <w:adjustRightInd w:val="0"/>
        <w:spacing w:line="276" w:lineRule="auto"/>
        <w:ind w:left="1134"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dokumenty dotyczące zastosowanych materiałów:</w:t>
      </w:r>
    </w:p>
    <w:p w:rsidR="00150359" w:rsidRPr="009330C6" w:rsidRDefault="00150359" w:rsidP="000167A5">
      <w:pPr>
        <w:widowControl w:val="0"/>
        <w:numPr>
          <w:ilvl w:val="1"/>
          <w:numId w:val="25"/>
        </w:numPr>
        <w:shd w:val="clear" w:color="auto" w:fill="FFFFFF"/>
        <w:tabs>
          <w:tab w:val="clear" w:pos="1440"/>
          <w:tab w:val="left" w:pos="1418"/>
        </w:tabs>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dokumenty atestacyjne (wyroby oznakowane symbolem B),</w:t>
      </w:r>
    </w:p>
    <w:p w:rsidR="00150359" w:rsidRPr="009330C6" w:rsidRDefault="00150359" w:rsidP="000167A5">
      <w:pPr>
        <w:widowControl w:val="0"/>
        <w:numPr>
          <w:ilvl w:val="1"/>
          <w:numId w:val="25"/>
        </w:numPr>
        <w:shd w:val="clear" w:color="auto" w:fill="FFFFFF"/>
        <w:tabs>
          <w:tab w:val="clear" w:pos="1440"/>
          <w:tab w:val="left" w:pos="1418"/>
        </w:tabs>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certyfikat zgodności,</w:t>
      </w:r>
    </w:p>
    <w:p w:rsidR="00150359" w:rsidRPr="009330C6" w:rsidRDefault="00150359" w:rsidP="000167A5">
      <w:pPr>
        <w:widowControl w:val="0"/>
        <w:numPr>
          <w:ilvl w:val="1"/>
          <w:numId w:val="25"/>
        </w:numPr>
        <w:shd w:val="clear" w:color="auto" w:fill="FFFFFF"/>
        <w:tabs>
          <w:tab w:val="clear" w:pos="1440"/>
          <w:tab w:val="left" w:pos="1418"/>
        </w:tabs>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certyfikaty zgodności wyrobu z PN lub aprobatą,</w:t>
      </w:r>
    </w:p>
    <w:p w:rsidR="00150359" w:rsidRPr="009330C6" w:rsidRDefault="00150359" w:rsidP="000167A5">
      <w:pPr>
        <w:widowControl w:val="0"/>
        <w:numPr>
          <w:ilvl w:val="1"/>
          <w:numId w:val="25"/>
        </w:numPr>
        <w:shd w:val="clear" w:color="auto" w:fill="FFFFFF"/>
        <w:tabs>
          <w:tab w:val="clear" w:pos="1440"/>
          <w:tab w:val="left" w:pos="1418"/>
        </w:tabs>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deklaracja zgodności producenta wyrobu z PN lub aprobatą techniczną,</w:t>
      </w:r>
    </w:p>
    <w:p w:rsidR="00150359" w:rsidRPr="009330C6" w:rsidRDefault="00150359" w:rsidP="000167A5">
      <w:pPr>
        <w:widowControl w:val="0"/>
        <w:numPr>
          <w:ilvl w:val="1"/>
          <w:numId w:val="25"/>
        </w:numPr>
        <w:shd w:val="clear" w:color="auto" w:fill="FFFFFF"/>
        <w:tabs>
          <w:tab w:val="clear" w:pos="1440"/>
          <w:tab w:val="left" w:pos="1418"/>
        </w:tabs>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świadectwa jakości,</w:t>
      </w:r>
    </w:p>
    <w:p w:rsidR="00150359" w:rsidRPr="009330C6" w:rsidRDefault="00150359" w:rsidP="000167A5">
      <w:pPr>
        <w:widowControl w:val="0"/>
        <w:numPr>
          <w:ilvl w:val="1"/>
          <w:numId w:val="25"/>
        </w:numPr>
        <w:shd w:val="clear" w:color="auto" w:fill="FFFFFF"/>
        <w:tabs>
          <w:tab w:val="clear" w:pos="1440"/>
          <w:tab w:val="left" w:pos="1418"/>
        </w:tabs>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świadectwa pochodzenia,</w:t>
      </w:r>
    </w:p>
    <w:p w:rsidR="00150359" w:rsidRPr="009330C6" w:rsidRDefault="00150359" w:rsidP="000167A5">
      <w:pPr>
        <w:widowControl w:val="0"/>
        <w:numPr>
          <w:ilvl w:val="0"/>
          <w:numId w:val="25"/>
        </w:numPr>
        <w:tabs>
          <w:tab w:val="clear" w:pos="360"/>
        </w:tabs>
        <w:overflowPunct w:val="0"/>
        <w:autoSpaceDE w:val="0"/>
        <w:autoSpaceDN w:val="0"/>
        <w:adjustRightInd w:val="0"/>
        <w:spacing w:line="276" w:lineRule="auto"/>
        <w:ind w:left="1134" w:hanging="283"/>
        <w:jc w:val="both"/>
        <w:textAlignment w:val="baseline"/>
        <w:rPr>
          <w:rFonts w:ascii="Arial Narrow" w:hAnsi="Arial Narrow"/>
          <w:sz w:val="22"/>
          <w:szCs w:val="22"/>
          <w:lang w:eastAsia="x-none"/>
        </w:rPr>
      </w:pPr>
      <w:r w:rsidRPr="009330C6">
        <w:rPr>
          <w:rFonts w:ascii="Arial Narrow" w:hAnsi="Arial Narrow"/>
          <w:sz w:val="22"/>
          <w:szCs w:val="22"/>
          <w:lang w:eastAsia="x-none"/>
        </w:rPr>
        <w:t>wszelkie dokumenty niezbędne w celu uzyskania pozwolenia na użytkowanie, w szczególności dokumenty wymienione w art. 57 Prawa budowlanego.</w:t>
      </w:r>
    </w:p>
    <w:p w:rsidR="00150359" w:rsidRPr="009330C6" w:rsidRDefault="00150359" w:rsidP="000167A5">
      <w:pPr>
        <w:widowControl w:val="0"/>
        <w:numPr>
          <w:ilvl w:val="0"/>
          <w:numId w:val="26"/>
        </w:numPr>
        <w:tabs>
          <w:tab w:val="clear" w:pos="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Nadzór nad przebiegiem Prób sprawować będzie Komisja w skład, której wchodzić będzie przedstawiciel Zamawiającego, Inżynier, Wykonawca oraz inne osoby powołane do udziału w Próbach przez Zamawiającego i/lub, których udział w Próbach jest wymagany </w:t>
      </w:r>
      <w:r w:rsidR="00E810FB" w:rsidRPr="009330C6">
        <w:rPr>
          <w:rFonts w:ascii="Arial Narrow" w:hAnsi="Arial Narrow"/>
          <w:sz w:val="22"/>
          <w:szCs w:val="22"/>
          <w:lang w:eastAsia="x-none"/>
        </w:rPr>
        <w:t>przepisami</w:t>
      </w:r>
      <w:r w:rsidR="005D729A" w:rsidRPr="009330C6">
        <w:rPr>
          <w:rFonts w:ascii="Arial Narrow" w:hAnsi="Arial Narrow"/>
          <w:sz w:val="22"/>
          <w:szCs w:val="22"/>
          <w:lang w:eastAsia="x-none"/>
        </w:rPr>
        <w:t xml:space="preserve">. Komisja  </w:t>
      </w:r>
      <w:r w:rsidRPr="009330C6">
        <w:rPr>
          <w:rFonts w:ascii="Arial Narrow" w:hAnsi="Arial Narrow"/>
          <w:sz w:val="22"/>
          <w:szCs w:val="22"/>
          <w:lang w:eastAsia="x-none"/>
        </w:rPr>
        <w:t>odbierająca   Roboty   dokona   ich   oceny   jakościowej</w:t>
      </w:r>
      <w:r w:rsidR="00BC69D1" w:rsidRPr="009330C6">
        <w:rPr>
          <w:rFonts w:ascii="Arial Narrow" w:hAnsi="Arial Narrow"/>
          <w:sz w:val="22"/>
          <w:szCs w:val="22"/>
          <w:lang w:eastAsia="x-none"/>
        </w:rPr>
        <w:t xml:space="preserve"> </w:t>
      </w:r>
      <w:r w:rsidRPr="009330C6">
        <w:rPr>
          <w:rFonts w:ascii="Arial Narrow" w:hAnsi="Arial Narrow"/>
          <w:sz w:val="22"/>
          <w:szCs w:val="22"/>
          <w:lang w:eastAsia="x-none"/>
        </w:rPr>
        <w:t>na podstawie przedłożonych dokumentów, wyników badań i pomiarów, oceny wizualnej oraz zgodności wykonania Robót z Dokumentacją Projektową i Wymaganiami Zamawiającego.</w:t>
      </w:r>
    </w:p>
    <w:p w:rsidR="00150359" w:rsidRPr="009330C6" w:rsidRDefault="00150359" w:rsidP="000167A5">
      <w:pPr>
        <w:widowControl w:val="0"/>
        <w:numPr>
          <w:ilvl w:val="0"/>
          <w:numId w:val="26"/>
        </w:numPr>
        <w:tabs>
          <w:tab w:val="clear" w:pos="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Z przeprowadzonych Prób Końcowych Wykonawca sporządzi protokół według wzoru uzgodnionego </w:t>
      </w:r>
      <w:r w:rsidR="00407B37" w:rsidRPr="009330C6">
        <w:rPr>
          <w:rFonts w:ascii="Arial Narrow" w:hAnsi="Arial Narrow"/>
          <w:sz w:val="22"/>
          <w:szCs w:val="22"/>
          <w:lang w:eastAsia="x-none"/>
        </w:rPr>
        <w:t xml:space="preserve">                    </w:t>
      </w:r>
      <w:r w:rsidRPr="009330C6">
        <w:rPr>
          <w:rFonts w:ascii="Arial Narrow" w:hAnsi="Arial Narrow"/>
          <w:sz w:val="22"/>
          <w:szCs w:val="22"/>
          <w:lang w:eastAsia="x-none"/>
        </w:rPr>
        <w:t>z Inżynierem. Protokół musi zostać poświadczony przez wszystkich członków Komisji.</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 xml:space="preserve">Wykonawca będzie zobowiązany do przeprowadzenia Prób w sposób  dokumentujący zgodność z Umową, </w:t>
      </w:r>
      <w:r w:rsidR="00407B37" w:rsidRPr="009330C6">
        <w:rPr>
          <w:rFonts w:ascii="Arial Narrow" w:hAnsi="Arial Narrow"/>
          <w:sz w:val="22"/>
          <w:szCs w:val="22"/>
          <w:lang w:eastAsia="x-none"/>
        </w:rPr>
        <w:t xml:space="preserve">           </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Każdą kolejną fazę Prób można rozpocząć wyłącznie po pozytywnym zakończeniu fazy poprzedniej. W przypadku niepowodzenia Próby, Wykonawca przedstawi Zamawiającemu, w ciągu 7 dni od dnia przeprowadzenia Próby, sposób</w:t>
      </w:r>
      <w:r w:rsidR="00BE56AF">
        <w:rPr>
          <w:rFonts w:ascii="Arial Narrow" w:hAnsi="Arial Narrow"/>
          <w:sz w:val="22"/>
          <w:szCs w:val="22"/>
          <w:lang w:eastAsia="x-none"/>
        </w:rPr>
        <w:t xml:space="preserve"> </w:t>
      </w:r>
      <w:r w:rsidRPr="009330C6">
        <w:rPr>
          <w:rFonts w:ascii="Arial Narrow" w:hAnsi="Arial Narrow"/>
          <w:sz w:val="22"/>
          <w:szCs w:val="22"/>
          <w:lang w:eastAsia="x-none"/>
        </w:rPr>
        <w:t xml:space="preserve">i harmonogram rozwiązania problemu. Zamawiający ustosunkuje się do przedstawionych rozwiązań w ciągu kolejnych 7 dni. Rozwiązanie problemu, mającego wpływ na niepowodzenie Próby, Wykonawca dokona w terminie 6 tygodni od przeprowadzenia Próby, która się nie powiodła.  W przypadku, gdy w dalszym ciągu nie będzie możliwości przeprowadzenia pozytywnej próby, Zamawiający zastrzega sobie zlecenie rozwiązania problemu innej firmie na koszt Wykonawcy. </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 xml:space="preserve">Każdorazowo pomiary parametrów pracy urządzeń i instalacji dokonywane w trakcie Prób w poszczególnych ich fazach porównywane będą z dopuszczalnymi wartościami tych parametrów określonymi w instrukcjach obsługi i DTR. Parametry dopuszczalne podane będą z wartościami tolerancji. Przekroczenie wartości tolerancji parametru kwalifikowane będzie jako niepowodzenie Próby. </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 xml:space="preserve">W przypadku stwierdzenia przez komisję wady lub uszkodzenia Robót, komisja przerwie swoje czynności i ustala nowy termin wykonania Prób. </w:t>
      </w:r>
    </w:p>
    <w:p w:rsidR="00150359"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Próby Końcowe zostaną przeprowadzone odrębnie dla każdego obiektu, odcinka instalacji/sieci, czy innego elementu robót podlegających odbiorowi.</w:t>
      </w:r>
    </w:p>
    <w:p w:rsidR="00BE56AF" w:rsidRPr="009330C6" w:rsidRDefault="00BE56AF" w:rsidP="000167A5">
      <w:pPr>
        <w:spacing w:line="276" w:lineRule="auto"/>
        <w:ind w:firstLine="708"/>
        <w:jc w:val="both"/>
        <w:rPr>
          <w:rFonts w:ascii="Arial Narrow" w:hAnsi="Arial Narrow"/>
          <w:sz w:val="22"/>
          <w:szCs w:val="22"/>
          <w:lang w:eastAsia="x-none"/>
        </w:rPr>
      </w:pPr>
    </w:p>
    <w:p w:rsidR="00150359" w:rsidRPr="009330C6" w:rsidRDefault="00150359" w:rsidP="000167A5">
      <w:pPr>
        <w:pStyle w:val="Nagwek4"/>
        <w:spacing w:line="276" w:lineRule="auto"/>
        <w:ind w:left="0" w:firstLine="0"/>
        <w:jc w:val="both"/>
        <w:rPr>
          <w:sz w:val="22"/>
          <w:szCs w:val="22"/>
          <w:lang w:val="pl-PL"/>
        </w:rPr>
      </w:pPr>
      <w:bookmarkStart w:id="313" w:name="_Toc501098716"/>
      <w:bookmarkStart w:id="314" w:name="_Toc17265350"/>
      <w:r w:rsidRPr="009330C6">
        <w:rPr>
          <w:sz w:val="22"/>
          <w:szCs w:val="22"/>
          <w:lang w:val="pl-PL"/>
        </w:rPr>
        <w:t>Odbiór poszczególnych robót</w:t>
      </w:r>
      <w:bookmarkEnd w:id="313"/>
      <w:bookmarkEnd w:id="314"/>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after="120" w:line="276" w:lineRule="auto"/>
        <w:ind w:left="0" w:firstLine="0"/>
        <w:jc w:val="both"/>
        <w:textAlignment w:val="baseline"/>
        <w:rPr>
          <w:sz w:val="22"/>
          <w:szCs w:val="22"/>
          <w:lang w:val="pl-PL"/>
        </w:rPr>
      </w:pPr>
      <w:bookmarkStart w:id="315" w:name="_Toc501098717"/>
      <w:bookmarkStart w:id="316" w:name="_Toc17265351"/>
      <w:r w:rsidRPr="009330C6">
        <w:rPr>
          <w:sz w:val="22"/>
          <w:szCs w:val="22"/>
          <w:lang w:val="pl-PL"/>
        </w:rPr>
        <w:t>Odbiory obiektów</w:t>
      </w:r>
      <w:bookmarkEnd w:id="315"/>
      <w:bookmarkEnd w:id="316"/>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Przy odbiorach obiektowych sprawdzona będzie m.in.:</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lokalizacja w stosunku do zatwierdzonej dokumentacji,</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podłoże, na którym posadowiony jest obiekt,</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stan szczelnych przejść przez ściany,</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stan pokrycia zadaszenia obiektu,</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stan połączeń elementów obudowy,</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montaż urządzeń i instalacji technologicznych,</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montaż instalacji elektrycznej zasilającej, badania i próby instalacji elektrycznych, w tym badania izolacji, sprawdzenie skuteczności ochrony przeciwporażeniowej i pomiary oporności uziemień,</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montaż systemu kontroli pracy, itp.</w:t>
      </w:r>
    </w:p>
    <w:p w:rsidR="00150359" w:rsidRPr="009330C6" w:rsidRDefault="00150359"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Odbiory mechaniczne, technologiczne i monitoringu będą przeprowadzone dla prac objętych zakresem kontraktu.</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240" w:after="120" w:line="276" w:lineRule="auto"/>
        <w:ind w:left="0" w:firstLine="0"/>
        <w:jc w:val="both"/>
        <w:textAlignment w:val="baseline"/>
        <w:rPr>
          <w:sz w:val="22"/>
          <w:szCs w:val="22"/>
          <w:lang w:val="pl-PL"/>
        </w:rPr>
      </w:pPr>
      <w:bookmarkStart w:id="317" w:name="_Toc501098718"/>
      <w:bookmarkStart w:id="318" w:name="_Toc17265352"/>
      <w:r w:rsidRPr="009330C6">
        <w:rPr>
          <w:sz w:val="22"/>
          <w:szCs w:val="22"/>
          <w:lang w:val="pl-PL"/>
        </w:rPr>
        <w:t>Odbiory robót drogowych (place)</w:t>
      </w:r>
      <w:bookmarkEnd w:id="317"/>
      <w:r w:rsidR="00E51DFE" w:rsidRPr="009330C6">
        <w:rPr>
          <w:sz w:val="22"/>
          <w:szCs w:val="22"/>
          <w:lang w:val="pl-PL"/>
        </w:rPr>
        <w:t xml:space="preserve"> i zieleni</w:t>
      </w:r>
      <w:bookmarkEnd w:id="318"/>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Przy odbiorach prac związ</w:t>
      </w:r>
      <w:r w:rsidR="009F5AAA" w:rsidRPr="009330C6">
        <w:rPr>
          <w:rFonts w:ascii="Arial Narrow" w:hAnsi="Arial Narrow"/>
          <w:sz w:val="22"/>
          <w:szCs w:val="22"/>
          <w:lang w:eastAsia="x-none"/>
        </w:rPr>
        <w:t xml:space="preserve">anych z budową /odbudową </w:t>
      </w:r>
      <w:r w:rsidRPr="009330C6">
        <w:rPr>
          <w:rFonts w:ascii="Arial Narrow" w:hAnsi="Arial Narrow"/>
          <w:sz w:val="22"/>
          <w:szCs w:val="22"/>
          <w:lang w:eastAsia="x-none"/>
        </w:rPr>
        <w:t xml:space="preserve"> placów, zieleni sprawdzone będą:</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prace pomiarowe,</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przemieszczenie gruntu na miejscu bądź transport na nasyp lub odkład,</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w przypadku transportu na odkład: rozplantowanie gruntu z nadaniem odpowiedniej formy,</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wyprofilowanie nasypów, rowów, skarp zgodnie z Dokumentacją Projektową,</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wykonanie odwodnienia na czas budowy,</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prawidłowość zagęszczenia,</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przeprowadzenie wymaganych pomiarów i badań laboratoryjnych,</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prawidłowość ułożonych lub odtworzonych warstw (grubość, jakość materiału, pielęgnacja),</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wyrównanie i uporządkowanie terenu.</w:t>
      </w:r>
    </w:p>
    <w:p w:rsidR="00D77C17" w:rsidRPr="009330C6" w:rsidRDefault="00D77C17" w:rsidP="000167A5">
      <w:pPr>
        <w:widowControl w:val="0"/>
        <w:overflowPunct w:val="0"/>
        <w:autoSpaceDE w:val="0"/>
        <w:autoSpaceDN w:val="0"/>
        <w:adjustRightInd w:val="0"/>
        <w:spacing w:line="276" w:lineRule="auto"/>
        <w:ind w:left="360"/>
        <w:jc w:val="both"/>
        <w:textAlignment w:val="baseline"/>
        <w:rPr>
          <w:rFonts w:ascii="Arial Narrow" w:hAnsi="Arial Narrow"/>
          <w:sz w:val="22"/>
          <w:szCs w:val="22"/>
          <w:lang w:eastAsia="x-none"/>
        </w:rPr>
      </w:pP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319" w:name="_Toc437520881"/>
      <w:bookmarkStart w:id="320" w:name="_Toc501098719"/>
      <w:bookmarkStart w:id="321" w:name="_Toc17265353"/>
      <w:bookmarkEnd w:id="319"/>
      <w:r w:rsidRPr="009330C6">
        <w:rPr>
          <w:sz w:val="22"/>
          <w:szCs w:val="22"/>
          <w:lang w:val="pl-PL"/>
        </w:rPr>
        <w:t xml:space="preserve">Odbiór </w:t>
      </w:r>
      <w:r w:rsidR="00581491" w:rsidRPr="009330C6">
        <w:rPr>
          <w:sz w:val="22"/>
          <w:szCs w:val="22"/>
          <w:lang w:val="pl-PL"/>
        </w:rPr>
        <w:t>instala</w:t>
      </w:r>
      <w:r w:rsidR="00097AF3" w:rsidRPr="009330C6">
        <w:rPr>
          <w:sz w:val="22"/>
          <w:szCs w:val="22"/>
          <w:lang w:val="pl-PL"/>
        </w:rPr>
        <w:t>cji zewnętrznych (sieci uzbrojenia terenu)</w:t>
      </w:r>
      <w:bookmarkEnd w:id="320"/>
      <w:bookmarkEnd w:id="321"/>
      <w:r w:rsidR="00097AF3" w:rsidRPr="009330C6">
        <w:rPr>
          <w:sz w:val="22"/>
          <w:szCs w:val="22"/>
          <w:lang w:val="pl-PL"/>
        </w:rPr>
        <w:t xml:space="preserve"> </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Odbiór</w:t>
      </w:r>
      <w:r w:rsidR="00581491" w:rsidRPr="009330C6">
        <w:rPr>
          <w:rFonts w:ascii="Arial Narrow" w:hAnsi="Arial Narrow"/>
          <w:sz w:val="22"/>
          <w:szCs w:val="22"/>
          <w:lang w:eastAsia="x-none"/>
        </w:rPr>
        <w:t xml:space="preserve"> instalacji zewnętrznych</w:t>
      </w:r>
      <w:r w:rsidRPr="009330C6">
        <w:rPr>
          <w:rFonts w:ascii="Arial Narrow" w:hAnsi="Arial Narrow"/>
          <w:sz w:val="22"/>
          <w:szCs w:val="22"/>
          <w:lang w:eastAsia="x-none"/>
        </w:rPr>
        <w:t xml:space="preserve"> należy przeprowadzić w stanie odkrytym odcinków od węzła do węzła, składający się z następujących czynności:</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sprawdzenie prawidłowego wykonania robót i zgodnego z dokumentacją projektową ułożenia przewodu i zamontowania armatury oraz rzędnych posadowienia na podstawie pomiaru wykonanego przez geodetę,</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sprawdzenie, czy zastosowane materiały do budowy przewodu są zgodne z materiałami ujętymi w dokumentacji projektowej,</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sprawdzenie jakościowe robót montażowych wykonania rurociągów,</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wykonanie prób ciśnieniowych rurociągów, sprawdzenie wykonanej izolacji,</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sprawdzenie prawidłowości wykonania </w:t>
      </w:r>
      <w:proofErr w:type="spellStart"/>
      <w:r w:rsidRPr="009330C6">
        <w:rPr>
          <w:rFonts w:ascii="Arial Narrow" w:hAnsi="Arial Narrow"/>
          <w:sz w:val="22"/>
          <w:szCs w:val="22"/>
          <w:lang w:eastAsia="x-none"/>
        </w:rPr>
        <w:t>przecisków</w:t>
      </w:r>
      <w:proofErr w:type="spellEnd"/>
      <w:r w:rsidRPr="009330C6">
        <w:rPr>
          <w:rFonts w:ascii="Arial Narrow" w:hAnsi="Arial Narrow"/>
          <w:sz w:val="22"/>
          <w:szCs w:val="22"/>
          <w:lang w:eastAsia="x-none"/>
        </w:rPr>
        <w:t xml:space="preserve"> i przepustów.</w:t>
      </w:r>
    </w:p>
    <w:p w:rsidR="00150359" w:rsidRPr="009330C6" w:rsidRDefault="00150359"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Po dokonaniu powyższych czynności odbioru z wynikiem pozytywnym należy wykonać:</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zasypanie wykopu,</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zagęszczenie wykopu,</w:t>
      </w:r>
    </w:p>
    <w:p w:rsidR="00150359" w:rsidRPr="009330C6" w:rsidRDefault="00150359" w:rsidP="000167A5">
      <w:pPr>
        <w:widowControl w:val="0"/>
        <w:numPr>
          <w:ilvl w:val="0"/>
          <w:numId w:val="27"/>
        </w:numPr>
        <w:overflowPunct w:val="0"/>
        <w:autoSpaceDE w:val="0"/>
        <w:autoSpaceDN w:val="0"/>
        <w:adjustRightInd w:val="0"/>
        <w:spacing w:line="276" w:lineRule="auto"/>
        <w:jc w:val="both"/>
        <w:textAlignment w:val="baseline"/>
        <w:rPr>
          <w:rFonts w:ascii="Arial Narrow" w:hAnsi="Arial Narrow"/>
          <w:sz w:val="22"/>
          <w:szCs w:val="22"/>
          <w:lang w:eastAsia="x-none"/>
        </w:rPr>
      </w:pPr>
      <w:r w:rsidRPr="009330C6">
        <w:rPr>
          <w:rFonts w:ascii="Arial Narrow" w:hAnsi="Arial Narrow"/>
          <w:sz w:val="22"/>
          <w:szCs w:val="22"/>
          <w:lang w:eastAsia="x-none"/>
        </w:rPr>
        <w:t>uporządkowanie terenu.</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Wyniki przeprowadzonych czynności odbiorczych należy zapisać w formie protokołu, wpisać do dziennika budowy, oraz uzyskać ich akceptację przez Inżyniera. Odbiór techniczny uznaje się za wykonany, jeżeli wszystkie czynności odbiorowe zakończone są wynikiem dodatnim.</w:t>
      </w:r>
    </w:p>
    <w:p w:rsidR="00D77C17" w:rsidRPr="009330C6" w:rsidRDefault="00D77C17" w:rsidP="000167A5">
      <w:pPr>
        <w:spacing w:line="276" w:lineRule="auto"/>
        <w:ind w:firstLine="708"/>
        <w:jc w:val="both"/>
        <w:rPr>
          <w:rFonts w:ascii="Arial Narrow" w:hAnsi="Arial Narrow"/>
          <w:sz w:val="22"/>
          <w:szCs w:val="22"/>
          <w:lang w:eastAsia="x-none"/>
        </w:rPr>
      </w:pP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322" w:name="_Toc501098720"/>
      <w:bookmarkStart w:id="323" w:name="_Toc17265354"/>
      <w:r w:rsidRPr="009330C6">
        <w:rPr>
          <w:sz w:val="22"/>
          <w:szCs w:val="22"/>
          <w:lang w:val="pl-PL"/>
        </w:rPr>
        <w:t xml:space="preserve">Odbiór robót </w:t>
      </w:r>
      <w:r w:rsidR="00692398" w:rsidRPr="009330C6">
        <w:rPr>
          <w:sz w:val="22"/>
          <w:szCs w:val="22"/>
          <w:lang w:val="pl-PL"/>
        </w:rPr>
        <w:t xml:space="preserve">związanych z wykonaniem </w:t>
      </w:r>
      <w:r w:rsidRPr="009330C6">
        <w:rPr>
          <w:sz w:val="22"/>
          <w:szCs w:val="22"/>
          <w:lang w:val="pl-PL"/>
        </w:rPr>
        <w:t>monitoringu</w:t>
      </w:r>
      <w:bookmarkEnd w:id="322"/>
      <w:bookmarkEnd w:id="323"/>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Przy odbiorach prac zwi</w:t>
      </w:r>
      <w:r w:rsidR="00692398" w:rsidRPr="009330C6">
        <w:rPr>
          <w:rFonts w:ascii="Arial Narrow" w:hAnsi="Arial Narrow"/>
          <w:sz w:val="22"/>
          <w:szCs w:val="22"/>
          <w:lang w:eastAsia="x-none"/>
        </w:rPr>
        <w:t>ązanych z systemem monitoringu</w:t>
      </w:r>
      <w:r w:rsidRPr="009330C6">
        <w:rPr>
          <w:rFonts w:ascii="Arial Narrow" w:hAnsi="Arial Narrow"/>
          <w:sz w:val="22"/>
          <w:szCs w:val="22"/>
          <w:lang w:eastAsia="x-none"/>
        </w:rPr>
        <w:t>:</w:t>
      </w:r>
    </w:p>
    <w:p w:rsidR="00150359" w:rsidRPr="009330C6" w:rsidRDefault="00150359" w:rsidP="000167A5">
      <w:pPr>
        <w:widowControl w:val="0"/>
        <w:numPr>
          <w:ilvl w:val="0"/>
          <w:numId w:val="28"/>
        </w:numPr>
        <w:shd w:val="clear" w:color="auto" w:fill="FFFFFF"/>
        <w:tabs>
          <w:tab w:val="clear" w:pos="0"/>
          <w:tab w:val="left" w:pos="709"/>
        </w:tabs>
        <w:autoSpaceDE w:val="0"/>
        <w:autoSpaceDN w:val="0"/>
        <w:adjustRightInd w:val="0"/>
        <w:spacing w:line="276" w:lineRule="auto"/>
        <w:ind w:left="709" w:hanging="284"/>
        <w:jc w:val="both"/>
        <w:rPr>
          <w:rFonts w:ascii="Arial Narrow" w:hAnsi="Arial Narrow"/>
          <w:sz w:val="22"/>
          <w:szCs w:val="22"/>
          <w:lang w:eastAsia="x-none"/>
        </w:rPr>
      </w:pPr>
      <w:r w:rsidRPr="009330C6">
        <w:rPr>
          <w:rFonts w:ascii="Arial Narrow" w:hAnsi="Arial Narrow"/>
          <w:sz w:val="22"/>
          <w:szCs w:val="22"/>
          <w:lang w:eastAsia="x-none"/>
        </w:rPr>
        <w:t>sprawdzenie zgodności z wyspecyfikowanymi wymaganiami,</w:t>
      </w:r>
    </w:p>
    <w:p w:rsidR="00150359" w:rsidRPr="009330C6" w:rsidRDefault="00150359" w:rsidP="000167A5">
      <w:pPr>
        <w:widowControl w:val="0"/>
        <w:numPr>
          <w:ilvl w:val="0"/>
          <w:numId w:val="28"/>
        </w:numPr>
        <w:shd w:val="clear" w:color="auto" w:fill="FFFFFF"/>
        <w:tabs>
          <w:tab w:val="clear" w:pos="0"/>
          <w:tab w:val="left" w:pos="709"/>
        </w:tabs>
        <w:autoSpaceDE w:val="0"/>
        <w:autoSpaceDN w:val="0"/>
        <w:adjustRightInd w:val="0"/>
        <w:spacing w:line="276" w:lineRule="auto"/>
        <w:ind w:left="709" w:hanging="284"/>
        <w:jc w:val="both"/>
        <w:rPr>
          <w:rFonts w:ascii="Arial Narrow" w:hAnsi="Arial Narrow"/>
          <w:sz w:val="22"/>
          <w:szCs w:val="22"/>
          <w:lang w:eastAsia="x-none"/>
        </w:rPr>
      </w:pPr>
      <w:r w:rsidRPr="009330C6">
        <w:rPr>
          <w:rFonts w:ascii="Arial Narrow" w:hAnsi="Arial Narrow"/>
          <w:sz w:val="22"/>
          <w:szCs w:val="22"/>
          <w:lang w:eastAsia="x-none"/>
        </w:rPr>
        <w:t>dostarczenie kompletnej dokumentacji technicznej wraz z instrukcjami obsługi, kartami gwarancyjnymi,</w:t>
      </w:r>
    </w:p>
    <w:p w:rsidR="00150359" w:rsidRPr="009330C6" w:rsidRDefault="00150359" w:rsidP="000167A5">
      <w:pPr>
        <w:widowControl w:val="0"/>
        <w:numPr>
          <w:ilvl w:val="0"/>
          <w:numId w:val="28"/>
        </w:numPr>
        <w:shd w:val="clear" w:color="auto" w:fill="FFFFFF"/>
        <w:tabs>
          <w:tab w:val="clear" w:pos="0"/>
          <w:tab w:val="left" w:pos="709"/>
        </w:tabs>
        <w:autoSpaceDE w:val="0"/>
        <w:autoSpaceDN w:val="0"/>
        <w:adjustRightInd w:val="0"/>
        <w:spacing w:line="276" w:lineRule="auto"/>
        <w:ind w:left="709" w:hanging="284"/>
        <w:jc w:val="both"/>
        <w:rPr>
          <w:rFonts w:ascii="Arial Narrow" w:hAnsi="Arial Narrow"/>
          <w:sz w:val="22"/>
          <w:szCs w:val="22"/>
          <w:lang w:eastAsia="x-none"/>
        </w:rPr>
      </w:pPr>
      <w:r w:rsidRPr="009330C6">
        <w:rPr>
          <w:rFonts w:ascii="Arial Narrow" w:hAnsi="Arial Narrow"/>
          <w:sz w:val="22"/>
          <w:szCs w:val="22"/>
          <w:lang w:eastAsia="x-none"/>
        </w:rPr>
        <w:t>rozruch wraz ze sprawdzeniem skuteczności działania systemu,</w:t>
      </w:r>
    </w:p>
    <w:p w:rsidR="00150359" w:rsidRPr="009330C6" w:rsidRDefault="00150359" w:rsidP="000167A5">
      <w:pPr>
        <w:widowControl w:val="0"/>
        <w:numPr>
          <w:ilvl w:val="0"/>
          <w:numId w:val="28"/>
        </w:numPr>
        <w:shd w:val="clear" w:color="auto" w:fill="FFFFFF"/>
        <w:tabs>
          <w:tab w:val="clear" w:pos="0"/>
          <w:tab w:val="left" w:pos="709"/>
        </w:tabs>
        <w:autoSpaceDE w:val="0"/>
        <w:autoSpaceDN w:val="0"/>
        <w:adjustRightInd w:val="0"/>
        <w:spacing w:line="276" w:lineRule="auto"/>
        <w:ind w:left="709" w:hanging="284"/>
        <w:jc w:val="both"/>
        <w:rPr>
          <w:rFonts w:ascii="Arial Narrow" w:hAnsi="Arial Narrow"/>
          <w:sz w:val="22"/>
          <w:szCs w:val="22"/>
          <w:lang w:eastAsia="x-none"/>
        </w:rPr>
      </w:pPr>
      <w:r w:rsidRPr="009330C6">
        <w:rPr>
          <w:rFonts w:ascii="Arial Narrow" w:hAnsi="Arial Narrow"/>
          <w:sz w:val="22"/>
          <w:szCs w:val="22"/>
          <w:lang w:eastAsia="x-none"/>
        </w:rPr>
        <w:t>przeszkolenie personelu.</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324" w:name="_Toc501098721"/>
      <w:bookmarkStart w:id="325" w:name="_Toc17265355"/>
      <w:r w:rsidRPr="009330C6">
        <w:rPr>
          <w:sz w:val="22"/>
          <w:szCs w:val="22"/>
        </w:rPr>
        <w:t>Odbiór sprzętu i wyposażenia</w:t>
      </w:r>
      <w:bookmarkEnd w:id="324"/>
      <w:bookmarkEnd w:id="325"/>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Przy odbiorach sprzętu i wyposażenia:</w:t>
      </w:r>
    </w:p>
    <w:p w:rsidR="00150359" w:rsidRPr="009330C6" w:rsidRDefault="00150359" w:rsidP="000167A5">
      <w:pPr>
        <w:numPr>
          <w:ilvl w:val="0"/>
          <w:numId w:val="30"/>
        </w:numPr>
        <w:spacing w:line="276" w:lineRule="auto"/>
        <w:jc w:val="both"/>
        <w:rPr>
          <w:rFonts w:ascii="Arial Narrow" w:hAnsi="Arial Narrow"/>
          <w:sz w:val="22"/>
          <w:szCs w:val="22"/>
          <w:lang w:eastAsia="x-none"/>
        </w:rPr>
      </w:pPr>
      <w:r w:rsidRPr="009330C6">
        <w:rPr>
          <w:rFonts w:ascii="Arial Narrow" w:hAnsi="Arial Narrow"/>
          <w:sz w:val="22"/>
          <w:szCs w:val="22"/>
          <w:lang w:eastAsia="x-none"/>
        </w:rPr>
        <w:t>sprawdzenie kompletności i zgodności z wyspecyfikowanymi wymaganiami</w:t>
      </w:r>
    </w:p>
    <w:p w:rsidR="00150359" w:rsidRPr="009330C6" w:rsidRDefault="00150359" w:rsidP="000167A5">
      <w:pPr>
        <w:numPr>
          <w:ilvl w:val="0"/>
          <w:numId w:val="30"/>
        </w:numPr>
        <w:spacing w:line="276" w:lineRule="auto"/>
        <w:jc w:val="both"/>
        <w:rPr>
          <w:rFonts w:ascii="Arial Narrow" w:hAnsi="Arial Narrow"/>
          <w:sz w:val="22"/>
          <w:szCs w:val="22"/>
          <w:lang w:eastAsia="x-none"/>
        </w:rPr>
      </w:pPr>
      <w:r w:rsidRPr="009330C6">
        <w:rPr>
          <w:rFonts w:ascii="Arial Narrow" w:hAnsi="Arial Narrow"/>
          <w:sz w:val="22"/>
          <w:szCs w:val="22"/>
          <w:lang w:eastAsia="x-none"/>
        </w:rPr>
        <w:t>dostarczenie kompletnej dokumentacji technicznej wraz z instrukcjami obsługi, kartami gwarancyjnymi, dowodami rejestracyjnymi, obowiązkowymi ubezpieczeniami OC itp.</w:t>
      </w:r>
    </w:p>
    <w:p w:rsidR="00150359" w:rsidRPr="009330C6" w:rsidRDefault="00150359" w:rsidP="000167A5">
      <w:pPr>
        <w:numPr>
          <w:ilvl w:val="0"/>
          <w:numId w:val="30"/>
        </w:numPr>
        <w:spacing w:line="276" w:lineRule="auto"/>
        <w:jc w:val="both"/>
        <w:rPr>
          <w:rFonts w:ascii="Arial Narrow" w:hAnsi="Arial Narrow"/>
          <w:sz w:val="22"/>
          <w:szCs w:val="22"/>
          <w:lang w:eastAsia="x-none"/>
        </w:rPr>
      </w:pPr>
      <w:r w:rsidRPr="009330C6">
        <w:rPr>
          <w:rFonts w:ascii="Arial Narrow" w:hAnsi="Arial Narrow"/>
          <w:sz w:val="22"/>
          <w:szCs w:val="22"/>
          <w:lang w:eastAsia="x-none"/>
        </w:rPr>
        <w:t>rozruch wraz ze sprawdzeniem skuteczności działania dostarczonego sprzętu,</w:t>
      </w:r>
    </w:p>
    <w:p w:rsidR="00150359" w:rsidRPr="009330C6" w:rsidRDefault="00150359" w:rsidP="000167A5">
      <w:pPr>
        <w:numPr>
          <w:ilvl w:val="0"/>
          <w:numId w:val="30"/>
        </w:numPr>
        <w:spacing w:line="276" w:lineRule="auto"/>
        <w:jc w:val="both"/>
        <w:rPr>
          <w:rFonts w:ascii="Arial Narrow" w:hAnsi="Arial Narrow"/>
          <w:sz w:val="22"/>
          <w:szCs w:val="22"/>
          <w:lang w:eastAsia="x-none"/>
        </w:rPr>
      </w:pPr>
      <w:r w:rsidRPr="009330C6">
        <w:rPr>
          <w:rFonts w:ascii="Arial Narrow" w:hAnsi="Arial Narrow"/>
          <w:sz w:val="22"/>
          <w:szCs w:val="22"/>
          <w:lang w:eastAsia="x-none"/>
        </w:rPr>
        <w:t>przeszkolenie personelu.</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326" w:name="_Toc501098722"/>
      <w:bookmarkStart w:id="327" w:name="_Toc17265356"/>
      <w:r w:rsidRPr="009330C6">
        <w:rPr>
          <w:sz w:val="22"/>
          <w:szCs w:val="22"/>
        </w:rPr>
        <w:t>Odbiór końcowy</w:t>
      </w:r>
      <w:bookmarkEnd w:id="326"/>
      <w:bookmarkEnd w:id="327"/>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zgłasza zakończenie zadania wpisem do Dziennika Budowy</w:t>
      </w:r>
      <w:r w:rsidR="00E51DFE" w:rsidRPr="009330C6">
        <w:rPr>
          <w:rFonts w:ascii="Arial Narrow" w:hAnsi="Arial Narrow"/>
          <w:sz w:val="22"/>
          <w:szCs w:val="22"/>
          <w:lang w:eastAsia="x-none"/>
        </w:rPr>
        <w:t>. Gotowość odbioru potwierdza w </w:t>
      </w:r>
      <w:r w:rsidRPr="009330C6">
        <w:rPr>
          <w:rFonts w:ascii="Arial Narrow" w:hAnsi="Arial Narrow"/>
          <w:sz w:val="22"/>
          <w:szCs w:val="22"/>
          <w:lang w:eastAsia="x-none"/>
        </w:rPr>
        <w:t>Dzienniku Budowy Inżynier.</w:t>
      </w:r>
    </w:p>
    <w:p w:rsidR="00150359" w:rsidRPr="009330C6" w:rsidRDefault="00150359"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Wykonawca do odbioru końcowego przygotuje następujące dokumenty:</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dokumentację powykonawczą z ewentualnym naniesieniem zmian i uzupełnień dokonanych w czasie budowy. Jeśli wprowadzono znaczne zmiany do rozwiązań zawartych w zatwierdzonym Projekcie Budowlanym, to zmiany te muszą być wprowadzone zgodnie z Prawem Budowlanym i za zgodą Inżyniera,</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Dziennik Budowy i oświadczenie kierownika budowy,</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inwentaryzację geodezyjną powykonawczą,</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protokoły z odbiorów na roboty zanikające i odbiorów częściowych oraz obiektowych,</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protokoły z wykonanych prób końcowych,</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deklaracje zgodności i atesty dla wbudowanych materiałów,</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protokoły sprawdzeń i odbiorów przyłączy spisane ze stosownymi dostawcami mediów oraz zarządcami dróg co do dróg dojazdowych i zjazdów,</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protokoły z odbioru kolizji z innymi urządzeniami (jeżeli występują),</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sprawozdania z rozruchu z kompletem instrukcji obsługi i eksploatacji,</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opinie państwowych organów inspekcji sanitarnej, inspekcji pracy, straży pożarnej i inspekcji ochrony środowiska,</w:t>
      </w:r>
    </w:p>
    <w:p w:rsidR="00150359" w:rsidRPr="009330C6" w:rsidRDefault="00150359" w:rsidP="000167A5">
      <w:pPr>
        <w:numPr>
          <w:ilvl w:val="0"/>
          <w:numId w:val="29"/>
        </w:numPr>
        <w:spacing w:line="276" w:lineRule="auto"/>
        <w:ind w:left="714" w:hanging="357"/>
        <w:jc w:val="both"/>
        <w:rPr>
          <w:rFonts w:ascii="Arial Narrow" w:hAnsi="Arial Narrow"/>
          <w:sz w:val="22"/>
          <w:szCs w:val="22"/>
          <w:lang w:eastAsia="x-none"/>
        </w:rPr>
      </w:pPr>
      <w:r w:rsidRPr="009330C6">
        <w:rPr>
          <w:rFonts w:ascii="Arial Narrow" w:hAnsi="Arial Narrow"/>
          <w:sz w:val="22"/>
          <w:szCs w:val="22"/>
          <w:lang w:eastAsia="x-none"/>
        </w:rPr>
        <w:t>pozwolenia na użytkowanie, pozwolenia zintegrowanego.</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zgłasza Inżynierowi gotowość do Prób Końcowych. Inżynier po sprawdzeniu kompletności dokumentów powiadamia Zamawiającego o gotowości do wydania Świadectwa Przejęcia Robót. Zamawiający powołuje komisję odbiorową, która uczestniczy w procedurze Prób Końcowych (odbioru końcowego) prowadzonych przy udziale Inżyniera. Pozytywny przebieg odbioru końcowego potwierdzony zostaje spisaniem protokołu i wydaniem przez Inżyniera Świadectwa Przejęcia Robót.</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będzie musiał usunąć wady w robotach oraz wykonać inne czynności, których wykonanie okaże się niezbędne w celu uruchomienia i oddania do eksploatacji i ich przekazania Zamawiającemu.</w:t>
      </w:r>
    </w:p>
    <w:p w:rsidR="00150359" w:rsidRPr="009330C6" w:rsidRDefault="00150359" w:rsidP="000167A5">
      <w:pPr>
        <w:pStyle w:val="Nagwek4"/>
        <w:spacing w:before="240" w:line="276" w:lineRule="auto"/>
        <w:ind w:left="0" w:firstLine="0"/>
        <w:jc w:val="both"/>
        <w:rPr>
          <w:sz w:val="22"/>
          <w:szCs w:val="22"/>
          <w:lang w:val="pl-PL"/>
        </w:rPr>
      </w:pPr>
      <w:bookmarkStart w:id="328" w:name="_Toc501098723"/>
      <w:bookmarkStart w:id="329" w:name="_Toc17265357"/>
      <w:r w:rsidRPr="009330C6">
        <w:rPr>
          <w:sz w:val="22"/>
          <w:szCs w:val="22"/>
          <w:lang w:val="pl-PL"/>
        </w:rPr>
        <w:t>Wymagane gwarancje</w:t>
      </w:r>
      <w:bookmarkEnd w:id="328"/>
      <w:bookmarkEnd w:id="329"/>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after="120" w:line="276" w:lineRule="auto"/>
        <w:ind w:left="0" w:firstLine="0"/>
        <w:jc w:val="both"/>
        <w:textAlignment w:val="baseline"/>
        <w:rPr>
          <w:sz w:val="22"/>
          <w:szCs w:val="22"/>
          <w:lang w:val="pl-PL"/>
        </w:rPr>
      </w:pPr>
      <w:bookmarkStart w:id="330" w:name="_Toc501098724"/>
      <w:bookmarkStart w:id="331" w:name="_Toc17265358"/>
      <w:r w:rsidRPr="009330C6">
        <w:rPr>
          <w:sz w:val="22"/>
          <w:szCs w:val="22"/>
          <w:lang w:val="pl-PL"/>
        </w:rPr>
        <w:t>Warunki gwarancji i serwisu</w:t>
      </w:r>
      <w:bookmarkEnd w:id="330"/>
      <w:bookmarkEnd w:id="331"/>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Zamawiający wymaga, aby Wykonawca udzielił Zamawiającemu następujących gwarancji wykonania, licząc od daty wydania Świadectwa Przejęcia:</w:t>
      </w:r>
    </w:p>
    <w:p w:rsidR="00150359" w:rsidRPr="009330C6" w:rsidRDefault="00150359" w:rsidP="000167A5">
      <w:pPr>
        <w:widowControl w:val="0"/>
        <w:numPr>
          <w:ilvl w:val="2"/>
          <w:numId w:val="31"/>
        </w:numPr>
        <w:tabs>
          <w:tab w:val="clear" w:pos="2160"/>
          <w:tab w:val="num" w:pos="851"/>
          <w:tab w:val="right" w:pos="9355"/>
        </w:tabs>
        <w:overflowPunct w:val="0"/>
        <w:autoSpaceDE w:val="0"/>
        <w:autoSpaceDN w:val="0"/>
        <w:adjustRightInd w:val="0"/>
        <w:spacing w:line="276" w:lineRule="auto"/>
        <w:ind w:left="851" w:hanging="425"/>
        <w:jc w:val="both"/>
        <w:textAlignment w:val="baseline"/>
        <w:rPr>
          <w:rFonts w:ascii="Arial Narrow" w:hAnsi="Arial Narrow"/>
          <w:sz w:val="22"/>
          <w:szCs w:val="22"/>
          <w:lang w:eastAsia="x-none"/>
        </w:rPr>
      </w:pPr>
      <w:r w:rsidRPr="009330C6">
        <w:rPr>
          <w:rFonts w:ascii="Arial Narrow" w:hAnsi="Arial Narrow"/>
          <w:sz w:val="22"/>
          <w:szCs w:val="22"/>
          <w:lang w:eastAsia="x-none"/>
        </w:rPr>
        <w:t>24 miesiące na wszystkie masz</w:t>
      </w:r>
      <w:r w:rsidR="007A3E63" w:rsidRPr="009330C6">
        <w:rPr>
          <w:rFonts w:ascii="Arial Narrow" w:hAnsi="Arial Narrow"/>
          <w:sz w:val="22"/>
          <w:szCs w:val="22"/>
          <w:lang w:eastAsia="x-none"/>
        </w:rPr>
        <w:t>yny i urządzenia,</w:t>
      </w:r>
    </w:p>
    <w:p w:rsidR="00150359" w:rsidRPr="009330C6" w:rsidRDefault="00150359" w:rsidP="000167A5">
      <w:pPr>
        <w:widowControl w:val="0"/>
        <w:numPr>
          <w:ilvl w:val="2"/>
          <w:numId w:val="31"/>
        </w:numPr>
        <w:tabs>
          <w:tab w:val="clear" w:pos="2160"/>
          <w:tab w:val="num" w:pos="851"/>
          <w:tab w:val="right" w:pos="9355"/>
        </w:tabs>
        <w:overflowPunct w:val="0"/>
        <w:autoSpaceDE w:val="0"/>
        <w:autoSpaceDN w:val="0"/>
        <w:adjustRightInd w:val="0"/>
        <w:spacing w:line="276" w:lineRule="auto"/>
        <w:ind w:left="851" w:hanging="425"/>
        <w:jc w:val="both"/>
        <w:textAlignment w:val="baseline"/>
        <w:rPr>
          <w:rFonts w:ascii="Arial Narrow" w:hAnsi="Arial Narrow"/>
          <w:sz w:val="22"/>
          <w:szCs w:val="22"/>
          <w:lang w:eastAsia="x-none"/>
        </w:rPr>
      </w:pPr>
      <w:r w:rsidRPr="009330C6">
        <w:rPr>
          <w:rFonts w:ascii="Arial Narrow" w:hAnsi="Arial Narrow"/>
          <w:sz w:val="22"/>
          <w:szCs w:val="22"/>
          <w:lang w:eastAsia="x-none"/>
        </w:rPr>
        <w:t>36 miesięcy na budynki, budowle, sieci i instalacje.</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Zamawiający wymaga, aby Wykonawca zagwarantował Zamawiającemu następujące warunki serwisu:</w:t>
      </w:r>
    </w:p>
    <w:p w:rsidR="00150359" w:rsidRPr="009330C6" w:rsidRDefault="00150359" w:rsidP="000167A5">
      <w:pPr>
        <w:widowControl w:val="0"/>
        <w:numPr>
          <w:ilvl w:val="2"/>
          <w:numId w:val="31"/>
        </w:numPr>
        <w:tabs>
          <w:tab w:val="clear" w:pos="2160"/>
          <w:tab w:val="num" w:pos="851"/>
          <w:tab w:val="right" w:pos="9355"/>
        </w:tabs>
        <w:overflowPunct w:val="0"/>
        <w:autoSpaceDE w:val="0"/>
        <w:autoSpaceDN w:val="0"/>
        <w:adjustRightInd w:val="0"/>
        <w:spacing w:line="276" w:lineRule="auto"/>
        <w:ind w:left="851" w:hanging="425"/>
        <w:jc w:val="both"/>
        <w:textAlignment w:val="baseline"/>
        <w:rPr>
          <w:rFonts w:ascii="Arial Narrow" w:hAnsi="Arial Narrow"/>
          <w:sz w:val="22"/>
          <w:szCs w:val="22"/>
          <w:lang w:eastAsia="x-none"/>
        </w:rPr>
      </w:pPr>
      <w:r w:rsidRPr="009330C6">
        <w:rPr>
          <w:rFonts w:ascii="Arial Narrow" w:hAnsi="Arial Narrow"/>
          <w:sz w:val="22"/>
          <w:szCs w:val="22"/>
          <w:lang w:eastAsia="x-none"/>
        </w:rPr>
        <w:t>maksymalny czas reakcji serwisu od momentu zgłoszenia</w:t>
      </w:r>
      <w:r w:rsidR="009A2A85" w:rsidRPr="009330C6">
        <w:rPr>
          <w:rFonts w:ascii="Arial Narrow" w:hAnsi="Arial Narrow"/>
          <w:sz w:val="22"/>
          <w:szCs w:val="22"/>
          <w:lang w:eastAsia="x-none"/>
        </w:rPr>
        <w:t xml:space="preserve"> awarii wyniesie 48</w:t>
      </w:r>
      <w:r w:rsidR="00097AF3" w:rsidRPr="009330C6">
        <w:rPr>
          <w:rFonts w:ascii="Arial Narrow" w:hAnsi="Arial Narrow"/>
          <w:sz w:val="22"/>
          <w:szCs w:val="22"/>
          <w:lang w:eastAsia="x-none"/>
        </w:rPr>
        <w:t>h roboczych,</w:t>
      </w:r>
    </w:p>
    <w:p w:rsidR="00150359" w:rsidRPr="009330C6" w:rsidRDefault="00150359" w:rsidP="000167A5">
      <w:pPr>
        <w:pStyle w:val="Nagwek4"/>
        <w:keepNext w:val="0"/>
        <w:widowControl w:val="0"/>
        <w:numPr>
          <w:ilvl w:val="3"/>
          <w:numId w:val="13"/>
        </w:numPr>
        <w:shd w:val="clear" w:color="auto" w:fill="FFFFFF"/>
        <w:tabs>
          <w:tab w:val="num" w:pos="0"/>
        </w:tabs>
        <w:overflowPunct w:val="0"/>
        <w:autoSpaceDE w:val="0"/>
        <w:autoSpaceDN w:val="0"/>
        <w:adjustRightInd w:val="0"/>
        <w:spacing w:before="120" w:after="120" w:line="276" w:lineRule="auto"/>
        <w:ind w:left="0" w:firstLine="0"/>
        <w:jc w:val="both"/>
        <w:textAlignment w:val="baseline"/>
        <w:rPr>
          <w:sz w:val="22"/>
          <w:szCs w:val="22"/>
          <w:lang w:val="pl-PL"/>
        </w:rPr>
      </w:pPr>
      <w:bookmarkStart w:id="332" w:name="_Toc501098725"/>
      <w:bookmarkStart w:id="333" w:name="_Toc17265359"/>
      <w:r w:rsidRPr="009330C6">
        <w:rPr>
          <w:sz w:val="22"/>
          <w:szCs w:val="22"/>
          <w:lang w:val="pl-PL"/>
        </w:rPr>
        <w:t>Gwarancje</w:t>
      </w:r>
      <w:bookmarkEnd w:id="332"/>
      <w:bookmarkEnd w:id="333"/>
      <w:r w:rsidRPr="009330C6">
        <w:rPr>
          <w:sz w:val="22"/>
          <w:szCs w:val="22"/>
          <w:lang w:val="pl-PL"/>
        </w:rPr>
        <w:t xml:space="preserve"> </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 xml:space="preserve">Zamawiający wymaga, aby Wykonawca udzielił gwarancji jakościowych w zakresie sprawności </w:t>
      </w:r>
      <w:r w:rsidR="00A351E8" w:rsidRPr="009330C6">
        <w:rPr>
          <w:rFonts w:ascii="Arial Narrow" w:hAnsi="Arial Narrow"/>
          <w:sz w:val="22"/>
          <w:szCs w:val="22"/>
          <w:lang w:eastAsia="x-none"/>
        </w:rPr>
        <w:t xml:space="preserve">technologicznej       </w:t>
      </w:r>
      <w:r w:rsidRPr="009330C6">
        <w:rPr>
          <w:rFonts w:ascii="Arial Narrow" w:hAnsi="Arial Narrow"/>
          <w:sz w:val="22"/>
          <w:szCs w:val="22"/>
          <w:lang w:eastAsia="x-none"/>
        </w:rPr>
        <w:t xml:space="preserve">i wymaganych efektów technologicznych (ekologicznych) instalacji i urządzeń </w:t>
      </w:r>
      <w:r w:rsidR="003228A9" w:rsidRPr="009330C6">
        <w:rPr>
          <w:rFonts w:ascii="Arial Narrow" w:hAnsi="Arial Narrow"/>
          <w:sz w:val="22"/>
          <w:szCs w:val="22"/>
          <w:lang w:eastAsia="x-none"/>
        </w:rPr>
        <w:t xml:space="preserve">dostarczonych jako wyposażenie PSZOK. </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 xml:space="preserve">Dostarczane maszyny i urządzenia winny odpowiadać obowiązującym normom, posiadać właściwe atesty, świadectwa, dopuszczenia i certyfikaty. Wszelkie urządzenia, maszyny i aparatura muszą posiadać wymagane certyfikaty </w:t>
      </w:r>
      <w:r w:rsidR="00A351E8" w:rsidRPr="009330C6">
        <w:rPr>
          <w:rFonts w:ascii="Arial Narrow" w:hAnsi="Arial Narrow"/>
          <w:sz w:val="22"/>
          <w:szCs w:val="22"/>
          <w:lang w:eastAsia="x-none"/>
        </w:rPr>
        <w:t xml:space="preserve">     </w:t>
      </w:r>
      <w:r w:rsidRPr="009330C6">
        <w:rPr>
          <w:rFonts w:ascii="Arial Narrow" w:hAnsi="Arial Narrow"/>
          <w:sz w:val="22"/>
          <w:szCs w:val="22"/>
          <w:lang w:eastAsia="x-none"/>
        </w:rPr>
        <w:t xml:space="preserve">i dopuszczenia odpowiednich urzędów. Wszystkie urządzenia należy dostarczyć wraz z Dokumentacjami </w:t>
      </w:r>
      <w:proofErr w:type="spellStart"/>
      <w:r w:rsidRPr="009330C6">
        <w:rPr>
          <w:rFonts w:ascii="Arial Narrow" w:hAnsi="Arial Narrow"/>
          <w:sz w:val="22"/>
          <w:szCs w:val="22"/>
          <w:lang w:eastAsia="x-none"/>
        </w:rPr>
        <w:t>Techniczno</w:t>
      </w:r>
      <w:proofErr w:type="spellEnd"/>
      <w:r w:rsidRPr="009330C6">
        <w:rPr>
          <w:rFonts w:ascii="Arial Narrow" w:hAnsi="Arial Narrow"/>
          <w:sz w:val="22"/>
          <w:szCs w:val="22"/>
          <w:lang w:eastAsia="x-none"/>
        </w:rPr>
        <w:t xml:space="preserve"> - Ruchowymi.</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Wykonawca jest zobowiązany do udzielenia, dla wszystkich dostarczonych przez siebie maszyn i urządzeń gwarancji obejmującej:</w:t>
      </w:r>
    </w:p>
    <w:p w:rsidR="00150359" w:rsidRPr="009330C6" w:rsidRDefault="00150359" w:rsidP="000167A5">
      <w:pPr>
        <w:widowControl w:val="0"/>
        <w:numPr>
          <w:ilvl w:val="0"/>
          <w:numId w:val="32"/>
        </w:numPr>
        <w:tabs>
          <w:tab w:val="clear" w:pos="36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naprawy w przypadku zgłoszenia awarii przez użytkownika,</w:t>
      </w:r>
    </w:p>
    <w:p w:rsidR="00150359" w:rsidRPr="009330C6" w:rsidRDefault="00150359" w:rsidP="000167A5">
      <w:pPr>
        <w:widowControl w:val="0"/>
        <w:numPr>
          <w:ilvl w:val="0"/>
          <w:numId w:val="32"/>
        </w:numPr>
        <w:tabs>
          <w:tab w:val="clear" w:pos="36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przeglądów okresowych w terminach zabezpieczających utrzymanie sprzętu we właściwym stanie technicznym oraz zgodnie z gwarancją,</w:t>
      </w:r>
    </w:p>
    <w:p w:rsidR="00150359" w:rsidRPr="009330C6" w:rsidRDefault="00150359" w:rsidP="000167A5">
      <w:pPr>
        <w:spacing w:line="276" w:lineRule="auto"/>
        <w:ind w:firstLine="567"/>
        <w:jc w:val="both"/>
        <w:rPr>
          <w:rFonts w:ascii="Arial Narrow" w:hAnsi="Arial Narrow"/>
          <w:sz w:val="22"/>
          <w:szCs w:val="22"/>
          <w:lang w:eastAsia="x-none"/>
        </w:rPr>
      </w:pPr>
      <w:r w:rsidRPr="009330C6">
        <w:rPr>
          <w:rFonts w:ascii="Arial Narrow" w:hAnsi="Arial Narrow"/>
          <w:sz w:val="22"/>
          <w:szCs w:val="22"/>
          <w:lang w:eastAsia="x-none"/>
        </w:rPr>
        <w:t>Kosztem Wykonawcy w okresie gwarancyjnym będzie:</w:t>
      </w:r>
    </w:p>
    <w:p w:rsidR="00150359" w:rsidRPr="009330C6" w:rsidRDefault="00150359" w:rsidP="000167A5">
      <w:pPr>
        <w:widowControl w:val="0"/>
        <w:numPr>
          <w:ilvl w:val="0"/>
          <w:numId w:val="32"/>
        </w:numPr>
        <w:tabs>
          <w:tab w:val="clear" w:pos="36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naprawa maszyn i urządzeń wynikająca z udzielonej gwarancji (praca pracowników wraz z częściami zamiennymi i szybkozużywającymi się i materiałami eksploatacyjnymi),</w:t>
      </w:r>
    </w:p>
    <w:p w:rsidR="00150359" w:rsidRPr="009330C6" w:rsidRDefault="00150359" w:rsidP="000167A5">
      <w:pPr>
        <w:widowControl w:val="0"/>
        <w:numPr>
          <w:ilvl w:val="0"/>
          <w:numId w:val="32"/>
        </w:numPr>
        <w:tabs>
          <w:tab w:val="clear" w:pos="36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 xml:space="preserve">przeglądy okresowe w siedzibie Zamawiającego (praca pracowników wraz z częściami szybkozużywającymi się </w:t>
      </w:r>
      <w:r w:rsidR="00A351E8" w:rsidRPr="009330C6">
        <w:rPr>
          <w:rFonts w:ascii="Arial Narrow" w:hAnsi="Arial Narrow"/>
          <w:sz w:val="22"/>
          <w:szCs w:val="22"/>
          <w:lang w:eastAsia="x-none"/>
        </w:rPr>
        <w:t xml:space="preserve">   </w:t>
      </w:r>
      <w:r w:rsidRPr="009330C6">
        <w:rPr>
          <w:rFonts w:ascii="Arial Narrow" w:hAnsi="Arial Narrow"/>
          <w:sz w:val="22"/>
          <w:szCs w:val="22"/>
          <w:lang w:eastAsia="x-none"/>
        </w:rPr>
        <w:t>i materiałami eksploatacyjnymi).</w:t>
      </w:r>
    </w:p>
    <w:p w:rsidR="00150359" w:rsidRPr="009330C6" w:rsidRDefault="00150359" w:rsidP="000167A5">
      <w:pPr>
        <w:spacing w:line="276" w:lineRule="auto"/>
        <w:ind w:firstLine="708"/>
        <w:jc w:val="both"/>
        <w:rPr>
          <w:rFonts w:ascii="Arial Narrow" w:hAnsi="Arial Narrow"/>
          <w:sz w:val="22"/>
          <w:szCs w:val="22"/>
          <w:lang w:eastAsia="x-none"/>
        </w:rPr>
      </w:pPr>
      <w:r w:rsidRPr="009330C6">
        <w:rPr>
          <w:rFonts w:ascii="Arial Narrow" w:hAnsi="Arial Narrow"/>
          <w:sz w:val="22"/>
          <w:szCs w:val="22"/>
          <w:lang w:eastAsia="x-none"/>
        </w:rPr>
        <w:t>Oczekuje się, że w sytuacjach awaryjnych rozpoczęcie czynności wynikających z gwarancji (rozpoznanie awarii) nastąpi w czasie nie dłuższym niż dwóch dni robocze od momentu skutecznego powiadomienia Wykonawcy o awarii w dniu roboczym, w godzinach od 7:00 do 15:00.</w:t>
      </w:r>
      <w:r w:rsidR="000B280C" w:rsidRPr="009330C6">
        <w:rPr>
          <w:rFonts w:ascii="Arial Narrow" w:hAnsi="Arial Narrow"/>
          <w:sz w:val="22"/>
          <w:szCs w:val="22"/>
          <w:lang w:eastAsia="x-none"/>
        </w:rPr>
        <w:t xml:space="preserve"> Wymaga się aby serwis maszyn i urządzeń dostępny był także w soboty, niedziele i święta. </w:t>
      </w:r>
      <w:r w:rsidRPr="009330C6">
        <w:rPr>
          <w:rFonts w:ascii="Arial Narrow" w:hAnsi="Arial Narrow"/>
          <w:sz w:val="22"/>
          <w:szCs w:val="22"/>
          <w:lang w:eastAsia="x-none"/>
        </w:rPr>
        <w:t>Za skuteczne powiadomienie uważa się potwierdzone przez Wykonawcę pisemne lub e-mailowe zgłoszenie awarii, w którym określone zostanie:</w:t>
      </w:r>
    </w:p>
    <w:p w:rsidR="00150359" w:rsidRPr="009330C6" w:rsidRDefault="000B280C" w:rsidP="000167A5">
      <w:pPr>
        <w:widowControl w:val="0"/>
        <w:numPr>
          <w:ilvl w:val="0"/>
          <w:numId w:val="32"/>
        </w:numPr>
        <w:tabs>
          <w:tab w:val="clear" w:pos="36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u</w:t>
      </w:r>
      <w:r w:rsidR="00150359" w:rsidRPr="009330C6">
        <w:rPr>
          <w:rFonts w:ascii="Arial Narrow" w:hAnsi="Arial Narrow"/>
          <w:sz w:val="22"/>
          <w:szCs w:val="22"/>
          <w:lang w:eastAsia="x-none"/>
        </w:rPr>
        <w:t>rządzenie lub lista urządzeń wykazujących nieprawidłowe działanie,</w:t>
      </w:r>
    </w:p>
    <w:p w:rsidR="00150359" w:rsidRPr="009330C6" w:rsidRDefault="000B280C" w:rsidP="000167A5">
      <w:pPr>
        <w:widowControl w:val="0"/>
        <w:numPr>
          <w:ilvl w:val="0"/>
          <w:numId w:val="32"/>
        </w:numPr>
        <w:tabs>
          <w:tab w:val="clear" w:pos="36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t</w:t>
      </w:r>
      <w:r w:rsidR="00150359" w:rsidRPr="009330C6">
        <w:rPr>
          <w:rFonts w:ascii="Arial Narrow" w:hAnsi="Arial Narrow"/>
          <w:sz w:val="22"/>
          <w:szCs w:val="22"/>
          <w:lang w:eastAsia="x-none"/>
        </w:rPr>
        <w:t>reść komunikatów zgłaszanych przez urządzenia sterujące,</w:t>
      </w:r>
    </w:p>
    <w:p w:rsidR="00150359" w:rsidRPr="009330C6" w:rsidRDefault="000B280C" w:rsidP="000167A5">
      <w:pPr>
        <w:widowControl w:val="0"/>
        <w:numPr>
          <w:ilvl w:val="0"/>
          <w:numId w:val="32"/>
        </w:numPr>
        <w:tabs>
          <w:tab w:val="clear" w:pos="36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c</w:t>
      </w:r>
      <w:r w:rsidR="00150359" w:rsidRPr="009330C6">
        <w:rPr>
          <w:rFonts w:ascii="Arial Narrow" w:hAnsi="Arial Narrow"/>
          <w:sz w:val="22"/>
          <w:szCs w:val="22"/>
          <w:lang w:eastAsia="x-none"/>
        </w:rPr>
        <w:t>zas wystąpienia awarii,</w:t>
      </w:r>
    </w:p>
    <w:p w:rsidR="00150359" w:rsidRPr="009330C6" w:rsidRDefault="000B280C" w:rsidP="000167A5">
      <w:pPr>
        <w:widowControl w:val="0"/>
        <w:numPr>
          <w:ilvl w:val="0"/>
          <w:numId w:val="32"/>
        </w:numPr>
        <w:tabs>
          <w:tab w:val="clear" w:pos="360"/>
          <w:tab w:val="num" w:pos="851"/>
        </w:tabs>
        <w:overflowPunct w:val="0"/>
        <w:autoSpaceDE w:val="0"/>
        <w:autoSpaceDN w:val="0"/>
        <w:adjustRightInd w:val="0"/>
        <w:spacing w:line="276" w:lineRule="auto"/>
        <w:ind w:left="851" w:hanging="284"/>
        <w:jc w:val="both"/>
        <w:textAlignment w:val="baseline"/>
        <w:rPr>
          <w:rFonts w:ascii="Arial Narrow" w:hAnsi="Arial Narrow"/>
          <w:sz w:val="22"/>
          <w:szCs w:val="22"/>
          <w:lang w:eastAsia="x-none"/>
        </w:rPr>
      </w:pPr>
      <w:r w:rsidRPr="009330C6">
        <w:rPr>
          <w:rFonts w:ascii="Arial Narrow" w:hAnsi="Arial Narrow"/>
          <w:sz w:val="22"/>
          <w:szCs w:val="22"/>
          <w:lang w:eastAsia="x-none"/>
        </w:rPr>
        <w:t>s</w:t>
      </w:r>
      <w:r w:rsidR="00150359" w:rsidRPr="009330C6">
        <w:rPr>
          <w:rFonts w:ascii="Arial Narrow" w:hAnsi="Arial Narrow"/>
          <w:sz w:val="22"/>
          <w:szCs w:val="22"/>
          <w:lang w:eastAsia="x-none"/>
        </w:rPr>
        <w:t>tan pracy instalacji w momencie wystąpienia zdarzenia.</w:t>
      </w:r>
    </w:p>
    <w:p w:rsidR="00150359" w:rsidRPr="009330C6" w:rsidRDefault="00150359" w:rsidP="000167A5">
      <w:pPr>
        <w:spacing w:line="276" w:lineRule="auto"/>
        <w:jc w:val="both"/>
        <w:rPr>
          <w:rFonts w:ascii="Arial Narrow" w:hAnsi="Arial Narrow"/>
          <w:sz w:val="22"/>
          <w:szCs w:val="22"/>
          <w:lang w:eastAsia="x-none"/>
        </w:rPr>
      </w:pPr>
      <w:r w:rsidRPr="009330C6">
        <w:rPr>
          <w:rFonts w:ascii="Arial Narrow" w:hAnsi="Arial Narrow"/>
          <w:sz w:val="22"/>
          <w:szCs w:val="22"/>
          <w:lang w:eastAsia="x-none"/>
        </w:rPr>
        <w:t>Naprawa instalacji winna być rozpoczęta w ciągu 3 dni od daty zgłoszenia.</w:t>
      </w:r>
      <w:r w:rsidR="00097AF3" w:rsidRPr="009330C6">
        <w:rPr>
          <w:rFonts w:ascii="Arial Narrow" w:hAnsi="Arial Narrow"/>
          <w:sz w:val="22"/>
          <w:szCs w:val="22"/>
          <w:lang w:eastAsia="x-none"/>
        </w:rPr>
        <w:t xml:space="preserve"> </w:t>
      </w:r>
      <w:r w:rsidRPr="009330C6">
        <w:rPr>
          <w:rFonts w:ascii="Arial Narrow" w:hAnsi="Arial Narrow"/>
          <w:sz w:val="22"/>
          <w:szCs w:val="22"/>
          <w:lang w:eastAsia="x-none"/>
        </w:rPr>
        <w:t>Sprzęt i wyposażenie obiektów dostarczone przez Wykonawcę będzie nowe, bez wad i będzie posiadać odp</w:t>
      </w:r>
      <w:r w:rsidR="009B62B6" w:rsidRPr="009330C6">
        <w:rPr>
          <w:rFonts w:ascii="Arial Narrow" w:hAnsi="Arial Narrow"/>
          <w:sz w:val="22"/>
          <w:szCs w:val="22"/>
          <w:lang w:eastAsia="x-none"/>
        </w:rPr>
        <w:t xml:space="preserve">owiednie gwarancje producentów. </w:t>
      </w:r>
      <w:r w:rsidRPr="009330C6">
        <w:rPr>
          <w:rFonts w:ascii="Arial Narrow" w:hAnsi="Arial Narrow"/>
          <w:sz w:val="22"/>
          <w:szCs w:val="22"/>
          <w:lang w:eastAsia="x-none"/>
        </w:rPr>
        <w:t>W stosunku do technicznej jakości instalacji Wykonawca udzieli gwarancji na ich bezawaryjne działanie.  Wykonawca zapewnia w okresie 10 lat od zakończenia okresu gwarancyjnego dostępność części zamiennych i szybkozużywających się oraz możliwość korzystania z autoryzowanych serwisów</w:t>
      </w:r>
      <w:r w:rsidR="00792BB5" w:rsidRPr="009330C6">
        <w:rPr>
          <w:rFonts w:ascii="Arial Narrow" w:hAnsi="Arial Narrow"/>
          <w:sz w:val="22"/>
          <w:szCs w:val="22"/>
          <w:lang w:eastAsia="x-none"/>
        </w:rPr>
        <w:t>.</w:t>
      </w:r>
    </w:p>
    <w:p w:rsidR="00150359" w:rsidRPr="009330C6" w:rsidRDefault="00150359" w:rsidP="000167A5">
      <w:pPr>
        <w:pStyle w:val="Nagwek4"/>
        <w:spacing w:before="240" w:line="276" w:lineRule="auto"/>
        <w:ind w:left="0" w:firstLine="0"/>
        <w:jc w:val="both"/>
        <w:rPr>
          <w:sz w:val="22"/>
          <w:szCs w:val="22"/>
          <w:lang w:val="pl-PL"/>
        </w:rPr>
      </w:pPr>
      <w:bookmarkStart w:id="334" w:name="_Toc501098726"/>
      <w:bookmarkStart w:id="335" w:name="_Toc17265360"/>
      <w:r w:rsidRPr="009330C6">
        <w:rPr>
          <w:sz w:val="22"/>
          <w:szCs w:val="22"/>
          <w:lang w:val="pl-PL"/>
        </w:rPr>
        <w:t>Szkolenie personelu</w:t>
      </w:r>
      <w:bookmarkEnd w:id="334"/>
      <w:bookmarkEnd w:id="335"/>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 xml:space="preserve">Zamawiający ustanowi obsługę </w:t>
      </w:r>
      <w:r w:rsidR="009F5AAA" w:rsidRPr="009330C6">
        <w:rPr>
          <w:rFonts w:ascii="Arial Narrow" w:hAnsi="Arial Narrow"/>
          <w:sz w:val="22"/>
          <w:szCs w:val="22"/>
          <w:lang w:eastAsia="x-none"/>
        </w:rPr>
        <w:t xml:space="preserve">Punktu Selektywnej Zbiórki Odpadów Komunalnych </w:t>
      </w:r>
      <w:r w:rsidRPr="009330C6">
        <w:rPr>
          <w:rFonts w:ascii="Arial Narrow" w:hAnsi="Arial Narrow"/>
          <w:sz w:val="22"/>
          <w:szCs w:val="22"/>
          <w:lang w:eastAsia="x-none"/>
        </w:rPr>
        <w:t>stosownie do wykazu stanowisk zawartego w Dokumentacji Projektowej. Szczegółowy zakres wymaganych uprawnień dla personelu oraz progr</w:t>
      </w:r>
      <w:r w:rsidR="00097AF3" w:rsidRPr="009330C6">
        <w:rPr>
          <w:rFonts w:ascii="Arial Narrow" w:hAnsi="Arial Narrow"/>
          <w:sz w:val="22"/>
          <w:szCs w:val="22"/>
          <w:lang w:eastAsia="x-none"/>
        </w:rPr>
        <w:t>am szkolenia opracuje Wykonawca</w:t>
      </w:r>
      <w:r w:rsidR="00A351E8" w:rsidRPr="009330C6">
        <w:rPr>
          <w:rFonts w:ascii="Arial Narrow" w:hAnsi="Arial Narrow"/>
          <w:sz w:val="22"/>
          <w:szCs w:val="22"/>
          <w:lang w:eastAsia="x-none"/>
        </w:rPr>
        <w:t xml:space="preserve"> </w:t>
      </w:r>
      <w:r w:rsidRPr="009330C6">
        <w:rPr>
          <w:rFonts w:ascii="Arial Narrow" w:hAnsi="Arial Narrow"/>
          <w:sz w:val="22"/>
          <w:szCs w:val="22"/>
          <w:lang w:eastAsia="x-none"/>
        </w:rPr>
        <w:t xml:space="preserve">i przedłoży do zatwierdzenia Inżynierowi, co najmniej na 1 miesiąc przed rozpoczęciem Prób Końcowych. Fakt przeprowadzenia szkolenia winien być potwierdzony stosownym zaświadczeniem. Szkolenie należy przeprowadzić w języku polskim. </w:t>
      </w:r>
    </w:p>
    <w:p w:rsidR="00150359" w:rsidRPr="009330C6" w:rsidRDefault="00150359" w:rsidP="000167A5">
      <w:pPr>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Przeszkolony i przewidziany do obsługi Punktu personel Zamawiającego zostanie oddelegowany do Wykonawcy na czas Prób Końcowych. Wykonawca ma obowiązek przeprowadzać Próby Końcowe przy udziale tego personelu.</w:t>
      </w:r>
    </w:p>
    <w:p w:rsidR="00D86C5D" w:rsidRPr="009330C6" w:rsidRDefault="00D86C5D" w:rsidP="000167A5">
      <w:pPr>
        <w:pStyle w:val="Nagwek21"/>
        <w:spacing w:before="240" w:line="276" w:lineRule="auto"/>
        <w:ind w:hanging="936"/>
        <w:rPr>
          <w:szCs w:val="22"/>
        </w:rPr>
      </w:pPr>
      <w:bookmarkStart w:id="336" w:name="_Toc501098727"/>
      <w:r w:rsidRPr="009330C6">
        <w:rPr>
          <w:szCs w:val="22"/>
          <w:lang w:val="pl-PL"/>
        </w:rPr>
        <w:t>Rozliczenie robót</w:t>
      </w:r>
      <w:bookmarkEnd w:id="336"/>
    </w:p>
    <w:p w:rsidR="000F1611" w:rsidRPr="009330C6" w:rsidRDefault="000F1611" w:rsidP="000167A5">
      <w:pPr>
        <w:pStyle w:val="Nagwek4"/>
        <w:spacing w:line="276" w:lineRule="auto"/>
        <w:ind w:left="0" w:firstLine="0"/>
        <w:jc w:val="both"/>
        <w:rPr>
          <w:sz w:val="22"/>
          <w:szCs w:val="22"/>
          <w:lang w:val="pl-PL"/>
        </w:rPr>
      </w:pPr>
      <w:bookmarkStart w:id="337" w:name="_Toc501098728"/>
      <w:bookmarkStart w:id="338" w:name="_Toc17265361"/>
      <w:bookmarkStart w:id="339" w:name="_Toc501098732"/>
      <w:r w:rsidRPr="009330C6">
        <w:rPr>
          <w:sz w:val="22"/>
          <w:szCs w:val="22"/>
          <w:lang w:val="pl-PL"/>
        </w:rPr>
        <w:t>Ustalenia ogólne</w:t>
      </w:r>
      <w:bookmarkEnd w:id="337"/>
      <w:bookmarkEnd w:id="338"/>
    </w:p>
    <w:p w:rsidR="000F1611" w:rsidRPr="009330C6" w:rsidRDefault="000F1611" w:rsidP="000167A5">
      <w:pPr>
        <w:shd w:val="clear" w:color="auto" w:fill="FFFFFF"/>
        <w:spacing w:line="276" w:lineRule="auto"/>
        <w:ind w:firstLine="709"/>
        <w:jc w:val="both"/>
        <w:rPr>
          <w:rFonts w:ascii="Arial Narrow" w:hAnsi="Arial Narrow"/>
          <w:sz w:val="22"/>
          <w:szCs w:val="22"/>
          <w:lang w:eastAsia="x-none"/>
        </w:rPr>
      </w:pPr>
      <w:bookmarkStart w:id="340" w:name="_Toc501098729"/>
      <w:r w:rsidRPr="009330C6">
        <w:rPr>
          <w:rFonts w:ascii="Arial Narrow" w:hAnsi="Arial Narrow"/>
          <w:sz w:val="22"/>
          <w:szCs w:val="22"/>
          <w:lang w:eastAsia="x-none"/>
        </w:rPr>
        <w:t>Formę rozliczenia  przedstawia projekt umowy stanowiący załącznik do SIWZ.</w:t>
      </w:r>
      <w:bookmarkEnd w:id="340"/>
    </w:p>
    <w:p w:rsidR="000F1611" w:rsidRPr="009330C6" w:rsidRDefault="000F1611" w:rsidP="000167A5">
      <w:pPr>
        <w:pStyle w:val="Nagwek4"/>
        <w:spacing w:before="240" w:line="276" w:lineRule="auto"/>
        <w:ind w:left="0" w:firstLine="0"/>
        <w:jc w:val="both"/>
        <w:rPr>
          <w:sz w:val="22"/>
          <w:szCs w:val="22"/>
          <w:lang w:val="pl-PL"/>
        </w:rPr>
      </w:pPr>
      <w:bookmarkStart w:id="341" w:name="_Toc501098730"/>
      <w:bookmarkStart w:id="342" w:name="_Toc17265362"/>
      <w:r w:rsidRPr="009330C6">
        <w:rPr>
          <w:sz w:val="22"/>
          <w:szCs w:val="22"/>
          <w:lang w:val="pl-PL"/>
        </w:rPr>
        <w:t>Podstawy płatności</w:t>
      </w:r>
      <w:bookmarkEnd w:id="341"/>
      <w:bookmarkEnd w:id="342"/>
    </w:p>
    <w:p w:rsidR="000F1611" w:rsidRPr="009330C6" w:rsidRDefault="000F1611" w:rsidP="000167A5">
      <w:pPr>
        <w:shd w:val="clear" w:color="auto" w:fill="FFFFFF"/>
        <w:spacing w:line="276" w:lineRule="auto"/>
        <w:ind w:firstLine="709"/>
        <w:jc w:val="both"/>
        <w:rPr>
          <w:rFonts w:ascii="Arial Narrow" w:hAnsi="Arial Narrow"/>
          <w:sz w:val="22"/>
          <w:szCs w:val="22"/>
          <w:lang w:eastAsia="x-none"/>
        </w:rPr>
      </w:pPr>
      <w:bookmarkStart w:id="343" w:name="_Toc436988623"/>
      <w:bookmarkStart w:id="344" w:name="_Toc437342189"/>
      <w:bookmarkStart w:id="345" w:name="_Toc437346155"/>
      <w:bookmarkStart w:id="346" w:name="_Toc437520894"/>
      <w:bookmarkStart w:id="347" w:name="_Toc437870485"/>
      <w:bookmarkStart w:id="348" w:name="_Toc467675265"/>
      <w:bookmarkStart w:id="349" w:name="_Toc467849370"/>
      <w:bookmarkStart w:id="350" w:name="_Toc501098731"/>
      <w:r w:rsidRPr="009330C6">
        <w:rPr>
          <w:rFonts w:ascii="Arial Narrow" w:hAnsi="Arial Narrow"/>
          <w:sz w:val="22"/>
          <w:szCs w:val="22"/>
          <w:lang w:eastAsia="x-none"/>
        </w:rPr>
        <w:t xml:space="preserve">Podstawę płatności za wykonanie prace projektowe, roboty budowlane oraz inne czynności </w:t>
      </w:r>
      <w:bookmarkEnd w:id="343"/>
      <w:bookmarkEnd w:id="344"/>
      <w:bookmarkEnd w:id="345"/>
      <w:bookmarkEnd w:id="346"/>
      <w:bookmarkEnd w:id="347"/>
      <w:bookmarkEnd w:id="348"/>
      <w:bookmarkEnd w:id="349"/>
      <w:r w:rsidRPr="009330C6">
        <w:rPr>
          <w:rFonts w:ascii="Arial Narrow" w:hAnsi="Arial Narrow"/>
          <w:sz w:val="22"/>
          <w:szCs w:val="22"/>
          <w:lang w:eastAsia="x-none"/>
        </w:rPr>
        <w:t>przedstawia projekt umowy stanowiący załącznik do SIWZ.</w:t>
      </w:r>
      <w:bookmarkEnd w:id="350"/>
    </w:p>
    <w:p w:rsidR="00150359" w:rsidRPr="009330C6" w:rsidRDefault="00D86C5D" w:rsidP="000167A5">
      <w:pPr>
        <w:pStyle w:val="Nagwek21"/>
        <w:spacing w:before="240" w:line="276" w:lineRule="auto"/>
        <w:ind w:hanging="936"/>
        <w:rPr>
          <w:szCs w:val="22"/>
        </w:rPr>
      </w:pPr>
      <w:r w:rsidRPr="009330C6">
        <w:rPr>
          <w:szCs w:val="22"/>
          <w:lang w:val="pl-PL"/>
        </w:rPr>
        <w:t>Przepisy prawne i normy związane z projektowaniem i wykonaniem zamierzenia budowlanego</w:t>
      </w:r>
      <w:bookmarkEnd w:id="339"/>
    </w:p>
    <w:p w:rsidR="00150359" w:rsidRPr="009330C6" w:rsidRDefault="00150359" w:rsidP="000167A5">
      <w:pPr>
        <w:shd w:val="clear" w:color="auto" w:fill="FFFFFF"/>
        <w:spacing w:line="276" w:lineRule="auto"/>
        <w:ind w:firstLine="709"/>
        <w:jc w:val="both"/>
        <w:rPr>
          <w:rFonts w:ascii="Arial Narrow" w:hAnsi="Arial Narrow"/>
          <w:sz w:val="22"/>
          <w:szCs w:val="22"/>
          <w:lang w:eastAsia="x-none"/>
        </w:rPr>
      </w:pPr>
      <w:r w:rsidRPr="009330C6">
        <w:rPr>
          <w:rFonts w:ascii="Arial Narrow" w:hAnsi="Arial Narrow"/>
          <w:sz w:val="22"/>
          <w:szCs w:val="22"/>
          <w:lang w:eastAsia="x-none"/>
        </w:rPr>
        <w:t>Roboty budowlane winny być prowadzone z zachowaniem Polskich Norm przenoszących normy europejskie lub norm innych państw członkowskich Europejskiego Obszaru Gospodarczego przenoszących te normy. W przypadku braku Polskich Norm przenoszących normy europejskie lub norm innych państw członkowskich Europejskiego Obszaru Gospodarczego przenoszących te normy uwzględnia się w kolejności:</w:t>
      </w:r>
    </w:p>
    <w:p w:rsidR="00150359" w:rsidRPr="009330C6" w:rsidRDefault="00150359" w:rsidP="000167A5">
      <w:pPr>
        <w:pStyle w:val="Akapitzlist"/>
        <w:widowControl w:val="0"/>
        <w:numPr>
          <w:ilvl w:val="0"/>
          <w:numId w:val="33"/>
        </w:numPr>
        <w:shd w:val="clear" w:color="auto" w:fill="FFFFFF"/>
        <w:overflowPunct w:val="0"/>
        <w:autoSpaceDE w:val="0"/>
        <w:autoSpaceDN w:val="0"/>
        <w:adjustRightInd w:val="0"/>
        <w:spacing w:line="276" w:lineRule="auto"/>
        <w:contextualSpacing w:val="0"/>
        <w:jc w:val="both"/>
        <w:textAlignment w:val="baseline"/>
        <w:rPr>
          <w:rFonts w:ascii="Arial Narrow" w:hAnsi="Arial Narrow"/>
          <w:sz w:val="22"/>
          <w:szCs w:val="22"/>
          <w:lang w:eastAsia="x-none"/>
        </w:rPr>
      </w:pPr>
      <w:r w:rsidRPr="009330C6">
        <w:rPr>
          <w:rFonts w:ascii="Arial Narrow" w:hAnsi="Arial Narrow"/>
          <w:sz w:val="22"/>
          <w:szCs w:val="22"/>
          <w:lang w:eastAsia="x-none"/>
        </w:rPr>
        <w:t>europejskie aprobaty techniczne,</w:t>
      </w:r>
    </w:p>
    <w:p w:rsidR="00150359" w:rsidRPr="009330C6" w:rsidRDefault="00150359" w:rsidP="000167A5">
      <w:pPr>
        <w:pStyle w:val="Akapitzlist"/>
        <w:widowControl w:val="0"/>
        <w:numPr>
          <w:ilvl w:val="0"/>
          <w:numId w:val="33"/>
        </w:numPr>
        <w:shd w:val="clear" w:color="auto" w:fill="FFFFFF"/>
        <w:overflowPunct w:val="0"/>
        <w:autoSpaceDE w:val="0"/>
        <w:autoSpaceDN w:val="0"/>
        <w:adjustRightInd w:val="0"/>
        <w:spacing w:line="276" w:lineRule="auto"/>
        <w:contextualSpacing w:val="0"/>
        <w:jc w:val="both"/>
        <w:textAlignment w:val="baseline"/>
        <w:rPr>
          <w:rFonts w:ascii="Arial Narrow" w:hAnsi="Arial Narrow"/>
          <w:sz w:val="22"/>
          <w:szCs w:val="22"/>
          <w:lang w:eastAsia="x-none"/>
        </w:rPr>
      </w:pPr>
      <w:r w:rsidRPr="009330C6">
        <w:rPr>
          <w:rFonts w:ascii="Arial Narrow" w:hAnsi="Arial Narrow"/>
          <w:sz w:val="22"/>
          <w:szCs w:val="22"/>
          <w:lang w:eastAsia="x-none"/>
        </w:rPr>
        <w:t>wspólne specyfikacje techniczne,</w:t>
      </w:r>
    </w:p>
    <w:p w:rsidR="00150359" w:rsidRPr="009330C6" w:rsidRDefault="00150359" w:rsidP="000167A5">
      <w:pPr>
        <w:pStyle w:val="Akapitzlist"/>
        <w:widowControl w:val="0"/>
        <w:numPr>
          <w:ilvl w:val="0"/>
          <w:numId w:val="33"/>
        </w:numPr>
        <w:shd w:val="clear" w:color="auto" w:fill="FFFFFF"/>
        <w:overflowPunct w:val="0"/>
        <w:autoSpaceDE w:val="0"/>
        <w:autoSpaceDN w:val="0"/>
        <w:adjustRightInd w:val="0"/>
        <w:spacing w:line="276" w:lineRule="auto"/>
        <w:contextualSpacing w:val="0"/>
        <w:jc w:val="both"/>
        <w:textAlignment w:val="baseline"/>
        <w:rPr>
          <w:rFonts w:ascii="Arial Narrow" w:hAnsi="Arial Narrow"/>
          <w:sz w:val="22"/>
          <w:szCs w:val="22"/>
          <w:lang w:eastAsia="x-none"/>
        </w:rPr>
      </w:pPr>
      <w:r w:rsidRPr="009330C6">
        <w:rPr>
          <w:rFonts w:ascii="Arial Narrow" w:hAnsi="Arial Narrow"/>
          <w:sz w:val="22"/>
          <w:szCs w:val="22"/>
          <w:lang w:eastAsia="x-none"/>
        </w:rPr>
        <w:t>normy międzynarodowe,</w:t>
      </w:r>
    </w:p>
    <w:p w:rsidR="00150359" w:rsidRPr="009330C6" w:rsidRDefault="00150359" w:rsidP="000167A5">
      <w:pPr>
        <w:pStyle w:val="Akapitzlist"/>
        <w:widowControl w:val="0"/>
        <w:numPr>
          <w:ilvl w:val="0"/>
          <w:numId w:val="33"/>
        </w:numPr>
        <w:shd w:val="clear" w:color="auto" w:fill="FFFFFF"/>
        <w:overflowPunct w:val="0"/>
        <w:autoSpaceDE w:val="0"/>
        <w:autoSpaceDN w:val="0"/>
        <w:adjustRightInd w:val="0"/>
        <w:spacing w:line="276" w:lineRule="auto"/>
        <w:contextualSpacing w:val="0"/>
        <w:jc w:val="both"/>
        <w:textAlignment w:val="baseline"/>
        <w:rPr>
          <w:rFonts w:ascii="Arial Narrow" w:hAnsi="Arial Narrow"/>
          <w:sz w:val="22"/>
          <w:szCs w:val="22"/>
          <w:lang w:eastAsia="x-none"/>
        </w:rPr>
      </w:pPr>
      <w:r w:rsidRPr="009330C6">
        <w:rPr>
          <w:rFonts w:ascii="Arial Narrow" w:hAnsi="Arial Narrow"/>
          <w:sz w:val="22"/>
          <w:szCs w:val="22"/>
          <w:lang w:eastAsia="x-none"/>
        </w:rPr>
        <w:t>inne techniczne systemy odniesienia ustanowione przez europejskie organy normalizacyjne.</w:t>
      </w:r>
    </w:p>
    <w:p w:rsidR="00150359" w:rsidRPr="009330C6" w:rsidRDefault="00150359" w:rsidP="000167A5">
      <w:pPr>
        <w:shd w:val="clear" w:color="auto" w:fill="FFFFFF"/>
        <w:spacing w:line="276" w:lineRule="auto"/>
        <w:jc w:val="both"/>
        <w:rPr>
          <w:rFonts w:ascii="Arial Narrow" w:hAnsi="Arial Narrow"/>
          <w:sz w:val="22"/>
          <w:szCs w:val="22"/>
          <w:lang w:eastAsia="x-none"/>
        </w:rPr>
      </w:pPr>
      <w:r w:rsidRPr="009330C6">
        <w:rPr>
          <w:rFonts w:ascii="Arial Narrow" w:hAnsi="Arial Narrow"/>
          <w:sz w:val="22"/>
          <w:szCs w:val="22"/>
          <w:lang w:eastAsia="x-none"/>
        </w:rPr>
        <w:t>W przypadku braku norm, aprobat, specyfikacji i systemów wymienionych powyżej uwzględnia się w kolejności:</w:t>
      </w:r>
    </w:p>
    <w:p w:rsidR="00150359" w:rsidRPr="009330C6" w:rsidRDefault="00150359" w:rsidP="000167A5">
      <w:pPr>
        <w:pStyle w:val="Akapitzlist"/>
        <w:widowControl w:val="0"/>
        <w:numPr>
          <w:ilvl w:val="0"/>
          <w:numId w:val="34"/>
        </w:numPr>
        <w:shd w:val="clear" w:color="auto" w:fill="FFFFFF"/>
        <w:overflowPunct w:val="0"/>
        <w:autoSpaceDE w:val="0"/>
        <w:autoSpaceDN w:val="0"/>
        <w:adjustRightInd w:val="0"/>
        <w:spacing w:line="276" w:lineRule="auto"/>
        <w:contextualSpacing w:val="0"/>
        <w:jc w:val="both"/>
        <w:textAlignment w:val="baseline"/>
        <w:rPr>
          <w:rFonts w:ascii="Arial Narrow" w:hAnsi="Arial Narrow"/>
          <w:sz w:val="22"/>
          <w:szCs w:val="22"/>
          <w:lang w:eastAsia="x-none"/>
        </w:rPr>
      </w:pPr>
      <w:r w:rsidRPr="009330C6">
        <w:rPr>
          <w:rFonts w:ascii="Arial Narrow" w:hAnsi="Arial Narrow"/>
          <w:sz w:val="22"/>
          <w:szCs w:val="22"/>
          <w:lang w:eastAsia="x-none"/>
        </w:rPr>
        <w:t>Polskie Normy,</w:t>
      </w:r>
    </w:p>
    <w:p w:rsidR="00150359" w:rsidRPr="009330C6" w:rsidRDefault="00150359" w:rsidP="000167A5">
      <w:pPr>
        <w:pStyle w:val="Akapitzlist"/>
        <w:widowControl w:val="0"/>
        <w:numPr>
          <w:ilvl w:val="0"/>
          <w:numId w:val="34"/>
        </w:numPr>
        <w:shd w:val="clear" w:color="auto" w:fill="FFFFFF"/>
        <w:overflowPunct w:val="0"/>
        <w:autoSpaceDE w:val="0"/>
        <w:autoSpaceDN w:val="0"/>
        <w:adjustRightInd w:val="0"/>
        <w:spacing w:line="276" w:lineRule="auto"/>
        <w:contextualSpacing w:val="0"/>
        <w:jc w:val="both"/>
        <w:textAlignment w:val="baseline"/>
        <w:rPr>
          <w:rFonts w:ascii="Arial Narrow" w:hAnsi="Arial Narrow"/>
          <w:sz w:val="22"/>
          <w:szCs w:val="22"/>
          <w:lang w:eastAsia="x-none"/>
        </w:rPr>
      </w:pPr>
      <w:r w:rsidRPr="009330C6">
        <w:rPr>
          <w:rFonts w:ascii="Arial Narrow" w:hAnsi="Arial Narrow"/>
          <w:sz w:val="22"/>
          <w:szCs w:val="22"/>
          <w:lang w:eastAsia="x-none"/>
        </w:rPr>
        <w:t>polskie aprobaty techniczne,</w:t>
      </w:r>
    </w:p>
    <w:p w:rsidR="00150359" w:rsidRPr="009330C6" w:rsidRDefault="00150359" w:rsidP="000167A5">
      <w:pPr>
        <w:pStyle w:val="Akapitzlist"/>
        <w:widowControl w:val="0"/>
        <w:numPr>
          <w:ilvl w:val="0"/>
          <w:numId w:val="34"/>
        </w:numPr>
        <w:shd w:val="clear" w:color="auto" w:fill="FFFFFF"/>
        <w:overflowPunct w:val="0"/>
        <w:autoSpaceDE w:val="0"/>
        <w:autoSpaceDN w:val="0"/>
        <w:adjustRightInd w:val="0"/>
        <w:spacing w:line="276" w:lineRule="auto"/>
        <w:contextualSpacing w:val="0"/>
        <w:jc w:val="both"/>
        <w:textAlignment w:val="baseline"/>
        <w:rPr>
          <w:rFonts w:ascii="Arial Narrow" w:hAnsi="Arial Narrow"/>
          <w:sz w:val="22"/>
          <w:szCs w:val="22"/>
          <w:lang w:eastAsia="x-none"/>
        </w:rPr>
      </w:pPr>
      <w:r w:rsidRPr="009330C6">
        <w:rPr>
          <w:rFonts w:ascii="Arial Narrow" w:hAnsi="Arial Narrow"/>
          <w:sz w:val="22"/>
          <w:szCs w:val="22"/>
          <w:lang w:eastAsia="x-none"/>
        </w:rPr>
        <w:t>polskie specyfikacje techniczne.</w:t>
      </w:r>
    </w:p>
    <w:p w:rsidR="00D86C5D" w:rsidRPr="009330C6" w:rsidRDefault="00150359" w:rsidP="000167A5">
      <w:pPr>
        <w:shd w:val="clear" w:color="auto" w:fill="FFFFFF"/>
        <w:spacing w:line="276" w:lineRule="auto"/>
        <w:ind w:right="5"/>
        <w:jc w:val="both"/>
        <w:rPr>
          <w:rFonts w:ascii="Arial Narrow" w:hAnsi="Arial Narrow"/>
          <w:sz w:val="22"/>
          <w:szCs w:val="22"/>
          <w:lang w:eastAsia="x-none"/>
        </w:rPr>
      </w:pPr>
      <w:r w:rsidRPr="009330C6">
        <w:rPr>
          <w:rFonts w:ascii="Arial Narrow" w:hAnsi="Arial Narrow"/>
          <w:sz w:val="22"/>
          <w:szCs w:val="22"/>
          <w:lang w:eastAsia="x-none"/>
        </w:rPr>
        <w:t>Gdziekolwiek w Wymaganiach Zamawiającego jest odniesienie do „stosownych norm” taki zapis powinien być interpretowany jak wyżej.</w:t>
      </w:r>
      <w:r w:rsidR="00581491" w:rsidRPr="009330C6">
        <w:rPr>
          <w:rFonts w:ascii="Arial Narrow" w:hAnsi="Arial Narrow"/>
          <w:sz w:val="22"/>
          <w:szCs w:val="22"/>
          <w:lang w:eastAsia="x-none"/>
        </w:rPr>
        <w:t xml:space="preserve"> </w:t>
      </w:r>
      <w:r w:rsidRPr="009330C6">
        <w:rPr>
          <w:rFonts w:ascii="Arial Narrow" w:hAnsi="Arial Narrow"/>
          <w:sz w:val="22"/>
          <w:szCs w:val="22"/>
          <w:lang w:eastAsia="x-none"/>
        </w:rPr>
        <w:t>Stosowanie norm przez Wykonawcę będzie podlegało uzgodnieniom i akceptacji przez Inżyniera.</w:t>
      </w:r>
    </w:p>
    <w:p w:rsidR="006A419C" w:rsidRPr="009330C6" w:rsidRDefault="00D77C17" w:rsidP="000167A5">
      <w:pPr>
        <w:pStyle w:val="Nagwek1"/>
        <w:spacing w:line="276" w:lineRule="auto"/>
        <w:rPr>
          <w:rFonts w:cs="Arial"/>
          <w:sz w:val="22"/>
          <w:szCs w:val="22"/>
        </w:rPr>
      </w:pPr>
      <w:r w:rsidRPr="009330C6">
        <w:rPr>
          <w:rFonts w:cs="Arial"/>
          <w:sz w:val="22"/>
          <w:szCs w:val="22"/>
        </w:rPr>
        <w:br w:type="page"/>
      </w:r>
      <w:bookmarkStart w:id="351" w:name="_Toc17265363"/>
      <w:r w:rsidR="006A419C" w:rsidRPr="009330C6">
        <w:rPr>
          <w:rFonts w:cs="Arial"/>
          <w:sz w:val="22"/>
          <w:szCs w:val="22"/>
        </w:rPr>
        <w:t xml:space="preserve">CZĘŚĆ </w:t>
      </w:r>
      <w:r w:rsidR="006A419C" w:rsidRPr="009330C6">
        <w:rPr>
          <w:rFonts w:cs="Arial"/>
          <w:sz w:val="22"/>
          <w:szCs w:val="22"/>
          <w:lang w:val="pl-PL"/>
        </w:rPr>
        <w:t>INFORMACYJNA</w:t>
      </w:r>
      <w:bookmarkEnd w:id="351"/>
    </w:p>
    <w:p w:rsidR="000A6D1E" w:rsidRPr="009330C6" w:rsidRDefault="000A6D1E" w:rsidP="000167A5">
      <w:pPr>
        <w:pStyle w:val="Nagwek11"/>
        <w:spacing w:line="276" w:lineRule="auto"/>
        <w:jc w:val="both"/>
        <w:rPr>
          <w:sz w:val="22"/>
          <w:szCs w:val="22"/>
        </w:rPr>
      </w:pPr>
      <w:bookmarkStart w:id="352" w:name="_Toc359232500"/>
      <w:bookmarkStart w:id="353" w:name="_Toc359336817"/>
      <w:bookmarkStart w:id="354" w:name="_Toc359411678"/>
      <w:bookmarkStart w:id="355" w:name="_Toc359232501"/>
      <w:bookmarkStart w:id="356" w:name="_Toc359336818"/>
      <w:bookmarkStart w:id="357" w:name="_Toc359411679"/>
      <w:bookmarkStart w:id="358" w:name="_Toc359232525"/>
      <w:bookmarkStart w:id="359" w:name="_Toc359336842"/>
      <w:bookmarkStart w:id="360" w:name="_Toc359411703"/>
      <w:bookmarkStart w:id="361" w:name="_Toc359232526"/>
      <w:bookmarkStart w:id="362" w:name="_Toc359336843"/>
      <w:bookmarkStart w:id="363" w:name="_Toc359411704"/>
      <w:bookmarkStart w:id="364" w:name="_Toc359232527"/>
      <w:bookmarkStart w:id="365" w:name="_Toc359336844"/>
      <w:bookmarkStart w:id="366" w:name="_Toc359411705"/>
      <w:bookmarkStart w:id="367" w:name="_Toc359411737"/>
      <w:bookmarkStart w:id="368" w:name="_Toc359411799"/>
      <w:bookmarkStart w:id="369" w:name="_Toc191316553"/>
      <w:bookmarkStart w:id="370" w:name="_Toc501098733"/>
      <w:bookmarkStart w:id="371" w:name="_Toc17265364"/>
      <w:bookmarkEnd w:id="28"/>
      <w:bookmarkEnd w:id="29"/>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9330C6">
        <w:rPr>
          <w:sz w:val="22"/>
          <w:szCs w:val="22"/>
        </w:rPr>
        <w:t>DOKUMENTY POTWIERDZAJĄCE ZGODNOŚĆ ZAMIERZENIA BUDOWLANEGO Z WYMAGANIAMI WYNIKAJĄCYMI Z ODRĘBNYCH PRZEPISÓW</w:t>
      </w:r>
      <w:bookmarkEnd w:id="369"/>
      <w:bookmarkEnd w:id="370"/>
      <w:bookmarkEnd w:id="371"/>
    </w:p>
    <w:p w:rsidR="000C4415" w:rsidRDefault="000C4415" w:rsidP="000C4415">
      <w:pPr>
        <w:spacing w:line="276" w:lineRule="auto"/>
        <w:jc w:val="both"/>
        <w:rPr>
          <w:rFonts w:ascii="Arial Narrow" w:hAnsi="Arial Narrow" w:cs="Arial"/>
          <w:bCs/>
          <w:sz w:val="22"/>
          <w:szCs w:val="22"/>
        </w:rPr>
      </w:pPr>
      <w:r w:rsidRPr="000C4415">
        <w:rPr>
          <w:rFonts w:ascii="Arial Narrow" w:hAnsi="Arial Narrow" w:cs="Arial"/>
          <w:bCs/>
          <w:sz w:val="22"/>
          <w:szCs w:val="22"/>
        </w:rPr>
        <w:t>Planowana do realizacji przedsięwzięcie nie wymaga uzyskania decyzji o środowiskowych uwarunkowaniach. Do PFU załączono (załącznik nr 3) Postanowienie Regionalnego Dyrektora Ochrony Środowiska w Gdańsku [znak: RDOŚ-Gd-Woo.420.81.2019.AM.1. z dnia 17 lipca 2019 r.</w:t>
      </w:r>
    </w:p>
    <w:p w:rsidR="000C4415" w:rsidRDefault="000C4415" w:rsidP="000C4415">
      <w:pPr>
        <w:spacing w:line="276" w:lineRule="auto"/>
        <w:jc w:val="both"/>
        <w:rPr>
          <w:rFonts w:ascii="Arial Narrow" w:hAnsi="Arial Narrow" w:cs="Arial"/>
          <w:bCs/>
          <w:sz w:val="22"/>
          <w:szCs w:val="22"/>
        </w:rPr>
      </w:pPr>
    </w:p>
    <w:p w:rsidR="000C4415" w:rsidRDefault="000C4415" w:rsidP="000C4415">
      <w:pPr>
        <w:spacing w:line="276" w:lineRule="auto"/>
        <w:jc w:val="both"/>
        <w:rPr>
          <w:rFonts w:ascii="Arial Narrow" w:hAnsi="Arial Narrow" w:cs="Arial"/>
          <w:bCs/>
          <w:sz w:val="22"/>
          <w:szCs w:val="22"/>
        </w:rPr>
      </w:pPr>
      <w:r>
        <w:rPr>
          <w:rFonts w:ascii="Arial Narrow" w:hAnsi="Arial Narrow" w:cs="Arial"/>
          <w:bCs/>
          <w:sz w:val="22"/>
          <w:szCs w:val="22"/>
        </w:rPr>
        <w:t xml:space="preserve">Planowane do realizacji przedsięwzięcie jest zgodne z zapisami Miejscowego Planu Zagospodarowania Przestrzennego. </w:t>
      </w:r>
    </w:p>
    <w:p w:rsidR="000C4415" w:rsidRDefault="000C4415" w:rsidP="000C4415">
      <w:pPr>
        <w:spacing w:line="276" w:lineRule="auto"/>
        <w:jc w:val="both"/>
        <w:rPr>
          <w:rFonts w:ascii="Arial Narrow" w:hAnsi="Arial Narrow" w:cs="Arial"/>
          <w:bCs/>
          <w:sz w:val="22"/>
          <w:szCs w:val="22"/>
        </w:rPr>
      </w:pPr>
    </w:p>
    <w:p w:rsidR="000C4415" w:rsidRPr="00D533C1" w:rsidRDefault="000C4415" w:rsidP="000C4415">
      <w:pPr>
        <w:spacing w:line="276" w:lineRule="auto"/>
        <w:jc w:val="both"/>
        <w:rPr>
          <w:rFonts w:ascii="Arial Narrow" w:hAnsi="Arial Narrow" w:cs="Arial"/>
          <w:bCs/>
          <w:sz w:val="22"/>
          <w:szCs w:val="22"/>
        </w:rPr>
      </w:pPr>
      <w:r>
        <w:rPr>
          <w:rFonts w:ascii="Arial Narrow" w:hAnsi="Arial Narrow" w:cs="Arial"/>
          <w:bCs/>
          <w:sz w:val="22"/>
          <w:szCs w:val="22"/>
        </w:rPr>
        <w:t xml:space="preserve">Planowane do realizacji przedsięwzięcie zostało ujęte w dokumencie </w:t>
      </w:r>
      <w:r w:rsidR="00702365">
        <w:rPr>
          <w:rFonts w:ascii="Arial Narrow" w:hAnsi="Arial Narrow" w:cs="Arial"/>
          <w:bCs/>
          <w:sz w:val="22"/>
          <w:szCs w:val="22"/>
        </w:rPr>
        <w:t xml:space="preserve">Plan Inwestycyjny stanowiącym załącznik do Wojewódzkiego Planu Gospodarki Odpadami. </w:t>
      </w:r>
    </w:p>
    <w:p w:rsidR="000C4415" w:rsidRDefault="000C4415" w:rsidP="000C4415">
      <w:pPr>
        <w:spacing w:line="276" w:lineRule="auto"/>
        <w:jc w:val="both"/>
        <w:rPr>
          <w:rFonts w:ascii="Arial Narrow" w:hAnsi="Arial Narrow" w:cs="Arial"/>
          <w:b/>
          <w:strike/>
          <w:sz w:val="22"/>
          <w:szCs w:val="22"/>
        </w:rPr>
      </w:pPr>
    </w:p>
    <w:p w:rsidR="00A86FDC" w:rsidRPr="009330C6" w:rsidRDefault="00F41A8C" w:rsidP="000167A5">
      <w:pPr>
        <w:spacing w:line="276" w:lineRule="auto"/>
        <w:ind w:firstLine="709"/>
        <w:jc w:val="both"/>
        <w:rPr>
          <w:rFonts w:ascii="Arial Narrow" w:hAnsi="Arial Narrow" w:cs="Arial"/>
          <w:sz w:val="22"/>
          <w:szCs w:val="22"/>
        </w:rPr>
      </w:pPr>
      <w:r w:rsidRPr="009330C6">
        <w:rPr>
          <w:rFonts w:ascii="Arial Narrow" w:hAnsi="Arial Narrow" w:cs="Arial"/>
          <w:b/>
          <w:sz w:val="22"/>
          <w:szCs w:val="22"/>
        </w:rPr>
        <w:t xml:space="preserve"> </w:t>
      </w:r>
    </w:p>
    <w:p w:rsidR="00077E8C" w:rsidRPr="009330C6" w:rsidRDefault="004F1C54" w:rsidP="000167A5">
      <w:pPr>
        <w:pStyle w:val="Nagwek11"/>
        <w:spacing w:line="276" w:lineRule="auto"/>
        <w:jc w:val="both"/>
        <w:rPr>
          <w:sz w:val="22"/>
          <w:szCs w:val="22"/>
        </w:rPr>
      </w:pPr>
      <w:bookmarkStart w:id="372" w:name="_Toc501098734"/>
      <w:bookmarkStart w:id="373" w:name="_Toc17265365"/>
      <w:r w:rsidRPr="009330C6">
        <w:rPr>
          <w:sz w:val="22"/>
          <w:szCs w:val="22"/>
        </w:rPr>
        <w:t>OŚWIADCZENIE ZAMAWIAJĄCEGO STWIERDZAJĄCE JEGO PRAWO DO DYSPONOWANIA NIERUCHOMOŚCIĄ NA CELE BUDOWLANE</w:t>
      </w:r>
      <w:bookmarkEnd w:id="372"/>
      <w:bookmarkEnd w:id="373"/>
      <w:r w:rsidRPr="009330C6">
        <w:rPr>
          <w:sz w:val="22"/>
          <w:szCs w:val="22"/>
        </w:rPr>
        <w:t xml:space="preserve"> </w:t>
      </w:r>
    </w:p>
    <w:p w:rsidR="000A6D1E" w:rsidRPr="009330C6" w:rsidRDefault="009D3BBC" w:rsidP="000167A5">
      <w:pPr>
        <w:spacing w:line="276" w:lineRule="auto"/>
        <w:ind w:firstLine="709"/>
        <w:jc w:val="both"/>
        <w:rPr>
          <w:rFonts w:ascii="Arial Narrow" w:hAnsi="Arial Narrow" w:cs="Arial"/>
          <w:sz w:val="22"/>
          <w:szCs w:val="22"/>
        </w:rPr>
      </w:pPr>
      <w:r w:rsidRPr="009330C6">
        <w:rPr>
          <w:rFonts w:ascii="Arial Narrow" w:hAnsi="Arial Narrow" w:cs="Arial"/>
          <w:sz w:val="22"/>
          <w:szCs w:val="22"/>
        </w:rPr>
        <w:t>Inwestor</w:t>
      </w:r>
      <w:r w:rsidR="000A6D1E" w:rsidRPr="009330C6">
        <w:rPr>
          <w:rFonts w:ascii="Arial Narrow" w:hAnsi="Arial Narrow" w:cs="Arial"/>
          <w:sz w:val="22"/>
          <w:szCs w:val="22"/>
        </w:rPr>
        <w:t xml:space="preserve"> przed złożeniem wniosku o pozwolenie na budowę przekaże oświadczenie o prawie dysponowania nieruchomością na cele budowlane.</w:t>
      </w:r>
    </w:p>
    <w:p w:rsidR="00702365" w:rsidRPr="009330C6" w:rsidRDefault="000A6D1E" w:rsidP="00702365">
      <w:pPr>
        <w:pStyle w:val="Nagwek11"/>
        <w:spacing w:line="276" w:lineRule="auto"/>
        <w:jc w:val="both"/>
        <w:rPr>
          <w:sz w:val="22"/>
          <w:szCs w:val="22"/>
        </w:rPr>
      </w:pPr>
      <w:bookmarkStart w:id="374" w:name="_Toc191316555"/>
      <w:bookmarkStart w:id="375" w:name="_Toc501098735"/>
      <w:bookmarkStart w:id="376" w:name="_Toc17265366"/>
      <w:r w:rsidRPr="009330C6">
        <w:rPr>
          <w:sz w:val="22"/>
          <w:szCs w:val="22"/>
        </w:rPr>
        <w:t>PRZEPISY PRAWNE I NO</w:t>
      </w:r>
      <w:r w:rsidR="00D110DD" w:rsidRPr="009330C6">
        <w:rPr>
          <w:sz w:val="22"/>
          <w:szCs w:val="22"/>
        </w:rPr>
        <w:t>RMY ZWIĄZANE Z PROJEKTOWANIEM I </w:t>
      </w:r>
      <w:r w:rsidRPr="009330C6">
        <w:rPr>
          <w:sz w:val="22"/>
          <w:szCs w:val="22"/>
        </w:rPr>
        <w:t>WYKONANIEM ZAMIERZENIA</w:t>
      </w:r>
      <w:bookmarkEnd w:id="374"/>
      <w:r w:rsidR="00BE095F" w:rsidRPr="009330C6">
        <w:rPr>
          <w:sz w:val="22"/>
          <w:szCs w:val="22"/>
        </w:rPr>
        <w:t xml:space="preserve"> </w:t>
      </w:r>
      <w:bookmarkEnd w:id="375"/>
      <w:r w:rsidR="00702365" w:rsidRPr="009330C6">
        <w:rPr>
          <w:sz w:val="22"/>
          <w:szCs w:val="22"/>
        </w:rPr>
        <w:t>BUDOWLANEGO</w:t>
      </w:r>
      <w:bookmarkEnd w:id="376"/>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Ustawa z dnia 7 lipca 1994 r. Prawo Budowlane [tekst jednolity Dz.U. 2019 poz. 1186 r.]</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27 marca 2003 r. o planowaniu i zagospodarowaniu przestrzennym [tekst jednolity: Dz.U. 2018 poz. 1945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17 maja 1989 r. Prawo geodezyjne i kartograficzne [tekst jednolity: Dz.U. 2019 poz. 725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Infrastruktury z dnia 12 kwietnia 2002 r. w sprawie warunków technicznych jakim powinny odpowiadać budynki i ich usytuowanie [tekst jednolity: Dz.U. 2019 poz. 1065]</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Infrastruktury z dnia 26 czerwca 2002 r. w sprawie dziennika budowy, montażu i rozbiórki tablicy informacyjnej oraz ogłoszenia zawierającego dane dotyczące bezpieczeństwa pracy i ochrony zdrowia [tekst jednolity: Dz.U. 2018 poz. 963]</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Infrastruktury z dnia 19 listopada 2001 r. w sprawie rodzajów obiektów budowlanych przy których realizacji jest wymagane ustanowienie inspektora nadzoru inwestorskiego [tekst jednolity: Dz.U. 2001 nr 138 poz. 1554]</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Infrastruktury z dnia 25 kwietnia 2012 r. w sprawie szczegółowego zakresu i formy projektu budowlanego [tekst jednolity: Dz.U. 2018 poz. 1935]</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Gospodarki Przestrzennej i Budownictwa z dnia 21 lutego 1995 roku w sprawie rodzaju i zakresu opracowań geodezyjno-kartograficznych oraz czynności geodezyjnych obowiązujących w budownictwie [tekst jednolity: Dz.U. 1995 nr 25 poz. 133]</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Rozporządzenie Ministra Pracy i Polityki Socjalnej z dnia 26 września 1997 r. w sprawie ogólnych przepisów bezpieczeństwa i higieny pracy [tekst jednolity: Dz.U. 2003 nr 169 poz. 1650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3 października 2008 r. o udostępnianiu informacji o środowisku i jego ochronie, udziale społeczeństwa w ochronie środowiska oraz o ocenach oddziaływania na środowisko [tekst jednolity: Dz.U. 2018 poz. 2081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27 kwietnia 2001 r. - Prawo ochrony środowiska [tekst jednolity: Dz.U. 2018 poz. 799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Ustawy o ochronie przyrody z dnia 16 kwietnia 2004 r. [tekst jednolity: Dz.U. 2018 poz. 1614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14 grudnia 2012 r. o odpadach [tekst jednolity: Dz.U. 2019 poz. 701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Pracy i Polityki Społecznej z dnia 14 marca 2000 r. w sprawie bezpieczeństwa i higieny pracy przy ręcznych pracach transportowych [Dz.U. 2018 poz. 1139]</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10 kwietnia 1997 r. - Prawo Energetyczne [tekst jednolity: Dz.U. 2019 poz. 755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20 lipca 2017. - Prawo wodne [tekst jednolity: Dz.U. 2018 poz. 2268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Środowiska z dnia 9 grudnia 2014 r. w sprawie katalogu odpadów [Dz.U. 2014 poz. 1923]</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16 kwietnia 2004 r. o wyrobach budowlanych [tekst jednolity: Dz.U. 2019 poz. 266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MSWiA z dnia 7 czerwca 2010 r. w sprawie ochrony przeciwpożarowej budynków, innych obiektów budowlanych i terenów [Dz.U. 2010 nr 109 poz. 719]</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Ustawa z dnia 24 sierpnia 1991 r. o ochronie przeciwpożarowej [tekst jednolity: Dz.U. 2019 poz. 1372]</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21 marca 1985 r. o drogach publicznych [tekst jednolity: Dz.U. 2018 poz. 2068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Rady Ministrów z dnia 7 grudnia 2012 r. w sprawie rodzajów urządzeń technicznych podlegających dozorowi technicznemu [tekst jednolity: Dz.U. 2012 poz. 1468]</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23 lipca 2003 r. o ochronie zabytków i opiece nad zabytkami [tekst jednolity: Dz.U. 2018 poz. 2067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Budownictwa z dnia 14 lipca 2006 r. w sprawie sposobu realizacji obowiązków dostawców ścieków przemysłowych oraz warunków wprowadzania ścieków do urządzeń kanalizacyjnych  [tekst jednolity: Dz.U. 2016 poz. 1757]</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Ustawa z dnia 7 czerwca 2001 r. o zbiorowym zaopatrzeniu w wodę i zbiorowym odprowadzaniu ścieków [tekst jednolity: Dz.U. 2018 poz. 1152 z </w:t>
      </w:r>
      <w:proofErr w:type="spellStart"/>
      <w:r w:rsidRPr="00702365">
        <w:rPr>
          <w:rFonts w:ascii="Arial Narrow" w:hAnsi="Arial Narrow" w:cs="Arial"/>
          <w:sz w:val="22"/>
          <w:szCs w:val="22"/>
        </w:rPr>
        <w:t>późn</w:t>
      </w:r>
      <w:proofErr w:type="spellEnd"/>
      <w:r w:rsidRPr="00702365">
        <w:rPr>
          <w:rFonts w:ascii="Arial Narrow" w:hAnsi="Arial Narrow" w:cs="Arial"/>
          <w:sz w:val="22"/>
          <w:szCs w:val="22"/>
        </w:rPr>
        <w:t>. zm.]</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Rady Ministrów z dnia 1 czerwca 2004 r. w sprawie określenia warunków zezwolenia na zajęcie pasa drogowego [tekst jednolity: Dz.U. 2016 poz. 1264]</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Infrastruktury z dnia 23 września 2003 r. w sprawie szczegółowych warunków zarządzania ruchem na drogach oraz wykonywania nadzoru nad tym zarządzeniem [tekst jednolity: Dz.U. 2017 poz. 784]</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Infrastruktury z dnia 3 lipca 2003 r. w sprawie szczegółowych warunków technicznych dla znaków i sygnałów oraz urządzeń bezpieczeństwa ruchu drogowego i warunków ich umieszczania na drogach [Dz.U. 2003 nr 220 poz. 2181]</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Transportu i Gospodarki Morskiej z dnia 2 marca 1999 r. w sprawie warunków technicznych jakim powinny odpowiadać drogi publiczne i ich usytuowanie [tekst jednolity: Dz.U. 2016 poz. 124]</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Rozporządzenie Ministra Transportu, Budownictwa i Gospodarki Morskiej z dnia 25 kwietnia 2012 r. w sprawie ustalania geotechnicznych warunków posadowienia obiektów budowlanych) [Dz.U. 2012 poz. 463]</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z w:val="22"/>
          <w:szCs w:val="22"/>
        </w:rPr>
      </w:pPr>
      <w:r w:rsidRPr="00702365">
        <w:rPr>
          <w:rFonts w:ascii="Arial Narrow" w:hAnsi="Arial Narrow" w:cs="Arial"/>
          <w:sz w:val="22"/>
          <w:szCs w:val="22"/>
        </w:rPr>
        <w:t xml:space="preserve">WTWO-H-4 – Warunki Techniczne Wykonania i Odbioru Robót Ziemnych – wydanie </w:t>
      </w:r>
      <w:proofErr w:type="spellStart"/>
      <w:r w:rsidRPr="00702365">
        <w:rPr>
          <w:rFonts w:ascii="Arial Narrow" w:hAnsi="Arial Narrow" w:cs="Arial"/>
          <w:sz w:val="22"/>
          <w:szCs w:val="22"/>
        </w:rPr>
        <w:t>MOŚZNiL</w:t>
      </w:r>
      <w:proofErr w:type="spellEnd"/>
      <w:r w:rsidRPr="00702365">
        <w:rPr>
          <w:rFonts w:ascii="Arial Narrow" w:hAnsi="Arial Narrow" w:cs="Arial"/>
          <w:sz w:val="22"/>
          <w:szCs w:val="22"/>
        </w:rPr>
        <w:t xml:space="preserve"> z 1994r.,</w:t>
      </w:r>
    </w:p>
    <w:p w:rsidR="00702365" w:rsidRPr="00702365" w:rsidRDefault="00702365" w:rsidP="00702365">
      <w:pPr>
        <w:widowControl w:val="0"/>
        <w:numPr>
          <w:ilvl w:val="0"/>
          <w:numId w:val="11"/>
        </w:numPr>
        <w:tabs>
          <w:tab w:val="clear" w:pos="2204"/>
          <w:tab w:val="num" w:pos="360"/>
          <w:tab w:val="num" w:pos="540"/>
        </w:tabs>
        <w:overflowPunct w:val="0"/>
        <w:autoSpaceDE w:val="0"/>
        <w:autoSpaceDN w:val="0"/>
        <w:adjustRightInd w:val="0"/>
        <w:spacing w:line="276" w:lineRule="auto"/>
        <w:ind w:left="540" w:hanging="540"/>
        <w:jc w:val="both"/>
        <w:textAlignment w:val="baseline"/>
        <w:rPr>
          <w:rFonts w:ascii="Arial Narrow" w:hAnsi="Arial Narrow" w:cs="Arial"/>
          <w:strike/>
          <w:sz w:val="22"/>
          <w:szCs w:val="22"/>
        </w:rPr>
      </w:pPr>
      <w:r w:rsidRPr="00702365">
        <w:rPr>
          <w:rFonts w:ascii="Arial Narrow" w:hAnsi="Arial Narrow" w:cs="Arial"/>
          <w:strike/>
          <w:sz w:val="22"/>
          <w:szCs w:val="22"/>
        </w:rPr>
        <w:t xml:space="preserve">Ustawa z dn. 16 kwietnia 2004 r. o wyrobach budowlanych </w:t>
      </w:r>
      <w:r w:rsidRPr="00702365">
        <w:rPr>
          <w:rFonts w:ascii="Arial Narrow" w:hAnsi="Arial Narrow" w:cs="Arial"/>
          <w:sz w:val="22"/>
          <w:szCs w:val="22"/>
        </w:rPr>
        <w:t>już było w poz. 18</w:t>
      </w:r>
    </w:p>
    <w:p w:rsidR="00FE41FF" w:rsidRPr="009330C6" w:rsidRDefault="00FE41FF" w:rsidP="00702365">
      <w:pPr>
        <w:pStyle w:val="Nagwek11"/>
        <w:numPr>
          <w:ilvl w:val="0"/>
          <w:numId w:val="0"/>
        </w:numPr>
        <w:spacing w:line="276" w:lineRule="auto"/>
        <w:ind w:left="360"/>
        <w:jc w:val="both"/>
        <w:rPr>
          <w:rFonts w:cs="Arial"/>
          <w:sz w:val="22"/>
          <w:szCs w:val="22"/>
        </w:rPr>
      </w:pPr>
      <w:bookmarkStart w:id="377" w:name="_Toc17265367"/>
      <w:r w:rsidRPr="009330C6">
        <w:rPr>
          <w:rFonts w:cs="Arial"/>
          <w:sz w:val="22"/>
          <w:szCs w:val="22"/>
        </w:rPr>
        <w:t>Wszystkie ww. ustawy należy stosować zgodnie z tekstem aktualnym na dzień stosowania.</w:t>
      </w:r>
      <w:bookmarkEnd w:id="377"/>
    </w:p>
    <w:p w:rsidR="00D110DD" w:rsidRPr="009330C6" w:rsidRDefault="00D110DD" w:rsidP="000167A5">
      <w:pPr>
        <w:spacing w:line="276" w:lineRule="auto"/>
        <w:ind w:left="3119" w:hanging="3119"/>
        <w:jc w:val="both"/>
        <w:rPr>
          <w:rFonts w:ascii="Arial Narrow" w:hAnsi="Arial Narrow" w:cs="Arial"/>
          <w:sz w:val="22"/>
          <w:szCs w:val="22"/>
        </w:rPr>
      </w:pPr>
    </w:p>
    <w:p w:rsidR="000A6D1E" w:rsidRPr="009330C6" w:rsidRDefault="000A6D1E" w:rsidP="000167A5">
      <w:pPr>
        <w:spacing w:line="276" w:lineRule="auto"/>
        <w:ind w:left="3119" w:hanging="3119"/>
        <w:jc w:val="both"/>
        <w:rPr>
          <w:rFonts w:ascii="Arial Narrow" w:hAnsi="Arial Narrow" w:cs="Arial"/>
          <w:sz w:val="22"/>
          <w:szCs w:val="22"/>
        </w:rPr>
      </w:pPr>
      <w:r w:rsidRPr="009330C6">
        <w:rPr>
          <w:rFonts w:ascii="Arial Narrow" w:hAnsi="Arial Narrow" w:cs="Arial"/>
          <w:sz w:val="22"/>
          <w:szCs w:val="22"/>
        </w:rPr>
        <w:t>PN-B-01029:2000P*</w:t>
      </w:r>
      <w:r w:rsidRPr="009330C6">
        <w:rPr>
          <w:rFonts w:ascii="Arial Narrow" w:hAnsi="Arial Narrow" w:cs="Arial"/>
          <w:sz w:val="22"/>
          <w:szCs w:val="22"/>
        </w:rPr>
        <w:tab/>
        <w:t xml:space="preserve">Rysunek budowlany. Zasady wymiarowania na rysunkach architektoniczno-budowlanych. </w:t>
      </w:r>
    </w:p>
    <w:p w:rsidR="000A6D1E" w:rsidRPr="009330C6" w:rsidRDefault="00DB14EB" w:rsidP="000167A5">
      <w:pPr>
        <w:spacing w:line="276" w:lineRule="auto"/>
        <w:ind w:left="3119" w:hanging="3119"/>
        <w:jc w:val="both"/>
        <w:rPr>
          <w:rFonts w:ascii="Arial Narrow" w:hAnsi="Arial Narrow" w:cs="Arial"/>
          <w:sz w:val="22"/>
          <w:szCs w:val="22"/>
        </w:rPr>
      </w:pPr>
      <w:hyperlink r:id="rId26" w:tooltip="PN-EN ISO 128-20:2002P" w:history="1">
        <w:r w:rsidR="000A6D1E" w:rsidRPr="009330C6">
          <w:rPr>
            <w:rFonts w:ascii="Arial Narrow" w:hAnsi="Arial Narrow" w:cs="Arial"/>
            <w:sz w:val="22"/>
            <w:szCs w:val="22"/>
          </w:rPr>
          <w:t>PN-EN ISO 128-20:2002P</w:t>
        </w:r>
      </w:hyperlink>
      <w:r w:rsidR="000A6D1E" w:rsidRPr="009330C6">
        <w:rPr>
          <w:rFonts w:ascii="Arial Narrow" w:hAnsi="Arial Narrow" w:cs="Arial"/>
          <w:sz w:val="22"/>
          <w:szCs w:val="22"/>
        </w:rPr>
        <w:t xml:space="preserve">*    </w:t>
      </w:r>
      <w:r w:rsidR="00B950A8" w:rsidRPr="009330C6">
        <w:rPr>
          <w:rFonts w:ascii="Arial Narrow" w:hAnsi="Arial Narrow" w:cs="Arial"/>
          <w:sz w:val="22"/>
          <w:szCs w:val="22"/>
        </w:rPr>
        <w:t xml:space="preserve">        </w:t>
      </w:r>
      <w:r w:rsidR="009D492C" w:rsidRPr="009330C6">
        <w:rPr>
          <w:rFonts w:ascii="Arial Narrow" w:hAnsi="Arial Narrow" w:cs="Arial"/>
          <w:sz w:val="22"/>
          <w:szCs w:val="22"/>
        </w:rPr>
        <w:t xml:space="preserve">  </w:t>
      </w:r>
      <w:r w:rsidR="000A6D1E" w:rsidRPr="009330C6">
        <w:rPr>
          <w:rFonts w:ascii="Arial Narrow" w:hAnsi="Arial Narrow" w:cs="Arial"/>
          <w:sz w:val="22"/>
          <w:szCs w:val="22"/>
        </w:rPr>
        <w:t>Rysunek techniczny -- Zasady ogólne przedstawiania -- Część 20: Wymagania podstawowe dotyczące linii</w:t>
      </w:r>
    </w:p>
    <w:p w:rsidR="000A6D1E" w:rsidRPr="009330C6" w:rsidRDefault="000A6D1E" w:rsidP="000167A5">
      <w:pPr>
        <w:spacing w:line="276" w:lineRule="auto"/>
        <w:ind w:left="3119" w:hanging="3119"/>
        <w:jc w:val="both"/>
        <w:rPr>
          <w:rFonts w:ascii="Arial Narrow" w:hAnsi="Arial Narrow" w:cs="Arial"/>
          <w:sz w:val="22"/>
          <w:szCs w:val="22"/>
        </w:rPr>
      </w:pPr>
      <w:r w:rsidRPr="009330C6">
        <w:rPr>
          <w:rFonts w:ascii="Arial Narrow" w:hAnsi="Arial Narrow" w:cs="Arial"/>
          <w:sz w:val="22"/>
          <w:szCs w:val="22"/>
        </w:rPr>
        <w:t>PN-EN ISO 128-21:2006P*</w:t>
      </w:r>
      <w:r w:rsidRPr="009330C6">
        <w:rPr>
          <w:rFonts w:ascii="Arial Narrow" w:hAnsi="Arial Narrow" w:cs="Arial"/>
          <w:sz w:val="22"/>
          <w:szCs w:val="22"/>
        </w:rPr>
        <w:tab/>
        <w:t xml:space="preserve">Rysunek techniczny - Zasady ogólne przedstawiania. – Część 21: Linie w systemach CAD. </w:t>
      </w:r>
    </w:p>
    <w:p w:rsidR="000A6D1E" w:rsidRPr="009330C6" w:rsidRDefault="000A6D1E" w:rsidP="000167A5">
      <w:pPr>
        <w:spacing w:line="276" w:lineRule="auto"/>
        <w:ind w:left="3119" w:hanging="3119"/>
        <w:jc w:val="both"/>
        <w:rPr>
          <w:rFonts w:ascii="Arial Narrow" w:hAnsi="Arial Narrow" w:cs="Arial"/>
          <w:sz w:val="22"/>
          <w:szCs w:val="22"/>
        </w:rPr>
      </w:pPr>
      <w:r w:rsidRPr="009330C6">
        <w:rPr>
          <w:rFonts w:ascii="Arial Narrow" w:hAnsi="Arial Narrow" w:cs="Arial"/>
          <w:sz w:val="22"/>
          <w:szCs w:val="22"/>
        </w:rPr>
        <w:t>PN-B-01025:2004P*</w:t>
      </w:r>
      <w:r w:rsidRPr="009330C6">
        <w:rPr>
          <w:rFonts w:ascii="Arial Narrow" w:hAnsi="Arial Narrow" w:cs="Arial"/>
          <w:sz w:val="22"/>
          <w:szCs w:val="22"/>
        </w:rPr>
        <w:tab/>
        <w:t>Rysunek budowlany - Oznaczenia graficzne na rysunkach architektoniczno-budowlanych</w:t>
      </w:r>
    </w:p>
    <w:p w:rsidR="000A6D1E" w:rsidRPr="009330C6" w:rsidRDefault="00DB14EB" w:rsidP="000167A5">
      <w:pPr>
        <w:spacing w:line="276" w:lineRule="auto"/>
        <w:ind w:left="3119" w:hanging="3119"/>
        <w:jc w:val="both"/>
        <w:rPr>
          <w:rFonts w:ascii="Arial Narrow" w:hAnsi="Arial Narrow" w:cs="Arial"/>
          <w:sz w:val="22"/>
          <w:szCs w:val="22"/>
        </w:rPr>
      </w:pPr>
      <w:hyperlink r:id="rId27" w:tooltip="PN-B-01027:2002P" w:history="1">
        <w:r w:rsidR="000A6D1E" w:rsidRPr="009330C6">
          <w:rPr>
            <w:rFonts w:ascii="Arial Narrow" w:hAnsi="Arial Narrow" w:cs="Arial"/>
            <w:sz w:val="22"/>
            <w:szCs w:val="22"/>
          </w:rPr>
          <w:t>PN-B-01027:2002P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Oznaczenia graficzne stosowane w projektach zagospodarowania działki lub terenu </w:t>
      </w:r>
    </w:p>
    <w:p w:rsidR="000A6D1E" w:rsidRPr="009330C6" w:rsidRDefault="00DB14EB" w:rsidP="000167A5">
      <w:pPr>
        <w:spacing w:line="276" w:lineRule="auto"/>
        <w:ind w:left="3119" w:hanging="3119"/>
        <w:jc w:val="both"/>
        <w:rPr>
          <w:rFonts w:ascii="Arial Narrow" w:hAnsi="Arial Narrow" w:cs="Arial"/>
          <w:sz w:val="22"/>
          <w:szCs w:val="22"/>
        </w:rPr>
      </w:pPr>
      <w:hyperlink r:id="rId28" w:tooltip="PN-B-01029:2000P" w:history="1">
        <w:r w:rsidR="000A6D1E" w:rsidRPr="009330C6">
          <w:rPr>
            <w:rFonts w:ascii="Arial Narrow" w:hAnsi="Arial Narrow" w:cs="Arial"/>
            <w:sz w:val="22"/>
            <w:szCs w:val="22"/>
          </w:rPr>
          <w:t>PN-B-01029:2000P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Zasady wymiarowania na rysunkach architektoniczno-budowlanych </w:t>
      </w:r>
    </w:p>
    <w:p w:rsidR="000A6D1E" w:rsidRPr="009330C6" w:rsidRDefault="00DB14EB" w:rsidP="000167A5">
      <w:pPr>
        <w:spacing w:line="276" w:lineRule="auto"/>
        <w:ind w:left="3119" w:hanging="3119"/>
        <w:jc w:val="both"/>
        <w:rPr>
          <w:rFonts w:ascii="Arial Narrow" w:hAnsi="Arial Narrow" w:cs="Arial"/>
          <w:sz w:val="22"/>
          <w:szCs w:val="22"/>
        </w:rPr>
      </w:pPr>
      <w:hyperlink r:id="rId29" w:tooltip="PN-B-01030:2000P" w:history="1">
        <w:r w:rsidR="000A6D1E" w:rsidRPr="009330C6">
          <w:rPr>
            <w:rFonts w:ascii="Arial Narrow" w:hAnsi="Arial Narrow" w:cs="Arial"/>
            <w:sz w:val="22"/>
            <w:szCs w:val="22"/>
          </w:rPr>
          <w:t>PN-B-01030:2000P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Oznaczenia graficzne materiałów budowlanych </w:t>
      </w:r>
    </w:p>
    <w:p w:rsidR="000A6D1E" w:rsidRPr="009330C6" w:rsidRDefault="00DB14EB" w:rsidP="000167A5">
      <w:pPr>
        <w:spacing w:line="276" w:lineRule="auto"/>
        <w:ind w:left="3119" w:hanging="3119"/>
        <w:jc w:val="both"/>
        <w:rPr>
          <w:rFonts w:ascii="Arial Narrow" w:hAnsi="Arial Narrow" w:cs="Arial"/>
          <w:sz w:val="22"/>
          <w:szCs w:val="22"/>
        </w:rPr>
      </w:pPr>
      <w:hyperlink r:id="rId30" w:tooltip="PN-EN ISO 11091:2001P" w:history="1">
        <w:r w:rsidR="000A6D1E" w:rsidRPr="009330C6">
          <w:rPr>
            <w:rFonts w:ascii="Arial Narrow" w:hAnsi="Arial Narrow" w:cs="Arial"/>
            <w:sz w:val="22"/>
            <w:szCs w:val="22"/>
          </w:rPr>
          <w:t>PN-EN ISO 11091:2001P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Projekty zagospodarowania terenu </w:t>
      </w:r>
    </w:p>
    <w:p w:rsidR="000A6D1E" w:rsidRPr="009330C6" w:rsidRDefault="00DB14EB" w:rsidP="000167A5">
      <w:pPr>
        <w:spacing w:line="276" w:lineRule="auto"/>
        <w:ind w:left="3119" w:hanging="3119"/>
        <w:jc w:val="both"/>
        <w:rPr>
          <w:rFonts w:ascii="Arial Narrow" w:hAnsi="Arial Narrow" w:cs="Arial"/>
          <w:sz w:val="22"/>
          <w:szCs w:val="22"/>
        </w:rPr>
      </w:pPr>
      <w:hyperlink r:id="rId31" w:tooltip="PN-EN ISO 3766:2006P" w:history="1">
        <w:r w:rsidR="000A6D1E" w:rsidRPr="009330C6">
          <w:rPr>
            <w:rFonts w:ascii="Arial Narrow" w:hAnsi="Arial Narrow" w:cs="Arial"/>
            <w:sz w:val="22"/>
            <w:szCs w:val="22"/>
          </w:rPr>
          <w:t>PN-EN ISO 3766:2006P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Uproszczony sposób przedstawiania zbrojenia betonu </w:t>
      </w:r>
    </w:p>
    <w:p w:rsidR="000A6D1E" w:rsidRPr="009330C6" w:rsidRDefault="00DB14EB" w:rsidP="000167A5">
      <w:pPr>
        <w:spacing w:line="276" w:lineRule="auto"/>
        <w:ind w:left="3119" w:hanging="3119"/>
        <w:jc w:val="both"/>
        <w:rPr>
          <w:rFonts w:ascii="Arial Narrow" w:hAnsi="Arial Narrow" w:cs="Arial"/>
          <w:sz w:val="22"/>
          <w:szCs w:val="22"/>
        </w:rPr>
      </w:pPr>
      <w:hyperlink r:id="rId32" w:tooltip="PN-EN ISO 4157-1:2001P" w:history="1">
        <w:r w:rsidR="000A6D1E" w:rsidRPr="009330C6">
          <w:rPr>
            <w:rFonts w:ascii="Arial Narrow" w:hAnsi="Arial Narrow" w:cs="Arial"/>
            <w:sz w:val="22"/>
            <w:szCs w:val="22"/>
          </w:rPr>
          <w:t>PN-EN ISO 4157-1:2001P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Systemy oznaczeń - Część 1: Budynki i części budynków </w:t>
      </w:r>
    </w:p>
    <w:p w:rsidR="000A6D1E" w:rsidRPr="009330C6" w:rsidRDefault="00DB14EB" w:rsidP="000167A5">
      <w:pPr>
        <w:spacing w:line="276" w:lineRule="auto"/>
        <w:ind w:left="3119" w:hanging="3119"/>
        <w:jc w:val="both"/>
        <w:rPr>
          <w:rFonts w:ascii="Arial Narrow" w:hAnsi="Arial Narrow" w:cs="Arial"/>
          <w:sz w:val="22"/>
          <w:szCs w:val="22"/>
        </w:rPr>
      </w:pPr>
      <w:hyperlink r:id="rId33" w:tooltip="PN-EN ISO 4157-2:2001P" w:history="1">
        <w:r w:rsidR="000A6D1E" w:rsidRPr="009330C6">
          <w:rPr>
            <w:rFonts w:ascii="Arial Narrow" w:hAnsi="Arial Narrow" w:cs="Arial"/>
            <w:sz w:val="22"/>
            <w:szCs w:val="22"/>
          </w:rPr>
          <w:t>PN-EN ISO 4157-2:2001P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Systemy oznaczeń - Część 2: Nazwy i numery pomieszczeń </w:t>
      </w:r>
    </w:p>
    <w:p w:rsidR="000A6D1E" w:rsidRPr="009330C6" w:rsidRDefault="00DB14EB" w:rsidP="000167A5">
      <w:pPr>
        <w:spacing w:line="276" w:lineRule="auto"/>
        <w:ind w:left="3119" w:hanging="3119"/>
        <w:jc w:val="both"/>
        <w:rPr>
          <w:rFonts w:ascii="Arial Narrow" w:hAnsi="Arial Narrow" w:cs="Arial"/>
          <w:sz w:val="22"/>
          <w:szCs w:val="22"/>
        </w:rPr>
      </w:pPr>
      <w:hyperlink r:id="rId34" w:tooltip="PN-EN ISO 4157-3:2001P" w:history="1">
        <w:r w:rsidR="000A6D1E" w:rsidRPr="009330C6">
          <w:rPr>
            <w:rFonts w:ascii="Arial Narrow" w:hAnsi="Arial Narrow" w:cs="Arial"/>
            <w:sz w:val="22"/>
            <w:szCs w:val="22"/>
          </w:rPr>
          <w:t>PN-EN ISO 4157-3:2001P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Systemy oznaczeń - Część 3: Identyfikatory pomieszczeń </w:t>
      </w:r>
    </w:p>
    <w:p w:rsidR="000A6D1E" w:rsidRPr="009330C6" w:rsidRDefault="00DB14EB" w:rsidP="000167A5">
      <w:pPr>
        <w:spacing w:line="276" w:lineRule="auto"/>
        <w:ind w:left="3119" w:hanging="3119"/>
        <w:jc w:val="both"/>
        <w:rPr>
          <w:rFonts w:ascii="Arial Narrow" w:hAnsi="Arial Narrow" w:cs="Arial"/>
          <w:sz w:val="22"/>
          <w:szCs w:val="22"/>
        </w:rPr>
      </w:pPr>
      <w:hyperlink r:id="rId35" w:tooltip="PN-EN ISO 6284:2001P" w:history="1">
        <w:r w:rsidR="000A6D1E" w:rsidRPr="009330C6">
          <w:rPr>
            <w:rFonts w:ascii="Arial Narrow" w:hAnsi="Arial Narrow" w:cs="Arial"/>
            <w:sz w:val="22"/>
            <w:szCs w:val="22"/>
          </w:rPr>
          <w:t>PN-EN ISO 6284:2001P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-Oznaczanie odchyłek granicznych </w:t>
      </w:r>
    </w:p>
    <w:p w:rsidR="000A6D1E" w:rsidRPr="009330C6" w:rsidRDefault="00DB14EB" w:rsidP="000167A5">
      <w:pPr>
        <w:spacing w:line="276" w:lineRule="auto"/>
        <w:ind w:left="3119" w:hanging="3119"/>
        <w:jc w:val="both"/>
        <w:rPr>
          <w:rFonts w:ascii="Arial Narrow" w:hAnsi="Arial Narrow" w:cs="Arial"/>
          <w:sz w:val="22"/>
          <w:szCs w:val="22"/>
        </w:rPr>
      </w:pPr>
      <w:hyperlink r:id="rId36" w:tooltip="PN-EN ISO 9431:2011E" w:history="1">
        <w:r w:rsidR="000A6D1E" w:rsidRPr="009330C6">
          <w:rPr>
            <w:rFonts w:ascii="Arial Narrow" w:hAnsi="Arial Narrow" w:cs="Arial"/>
            <w:sz w:val="22"/>
            <w:szCs w:val="22"/>
          </w:rPr>
          <w:t>PN-EN ISO 9431:2011E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Części arkusza rysunkowego przeznaczone na rysunek, tekst i tabliczkę tytułową </w:t>
      </w:r>
    </w:p>
    <w:p w:rsidR="000A6D1E" w:rsidRPr="009330C6" w:rsidRDefault="00DB14EB" w:rsidP="000167A5">
      <w:pPr>
        <w:spacing w:line="276" w:lineRule="auto"/>
        <w:ind w:left="3119" w:hanging="3119"/>
        <w:jc w:val="both"/>
        <w:rPr>
          <w:rFonts w:ascii="Arial Narrow" w:hAnsi="Arial Narrow" w:cs="Arial"/>
          <w:sz w:val="22"/>
          <w:szCs w:val="22"/>
        </w:rPr>
      </w:pPr>
      <w:hyperlink r:id="rId37" w:tooltip="PN-ISO 2594:1998P" w:history="1">
        <w:r w:rsidR="000A6D1E" w:rsidRPr="009330C6">
          <w:rPr>
            <w:rFonts w:ascii="Arial Narrow" w:hAnsi="Arial Narrow" w:cs="Arial"/>
            <w:sz w:val="22"/>
            <w:szCs w:val="22"/>
          </w:rPr>
          <w:t>PN-ISO 2594:1998P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Rysunek budowlany - Metody rzutowania </w:t>
      </w:r>
    </w:p>
    <w:p w:rsidR="000A6D1E" w:rsidRPr="009330C6" w:rsidRDefault="00DB14EB" w:rsidP="000167A5">
      <w:pPr>
        <w:spacing w:line="276" w:lineRule="auto"/>
        <w:ind w:left="3119" w:hanging="3119"/>
        <w:jc w:val="both"/>
        <w:rPr>
          <w:rFonts w:ascii="Arial Narrow" w:hAnsi="Arial Narrow" w:cs="Arial"/>
          <w:sz w:val="22"/>
          <w:szCs w:val="22"/>
        </w:rPr>
      </w:pPr>
      <w:hyperlink r:id="rId38" w:tooltip="PN-B-06050:1999P" w:history="1">
        <w:r w:rsidR="000A6D1E" w:rsidRPr="009330C6">
          <w:rPr>
            <w:rFonts w:ascii="Arial Narrow" w:hAnsi="Arial Narrow" w:cs="Arial"/>
            <w:sz w:val="22"/>
            <w:szCs w:val="22"/>
          </w:rPr>
          <w:t>PN-B-06050:1999P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Geotechnika - Roboty ziemne - Wymagania ogólne</w:t>
      </w:r>
    </w:p>
    <w:p w:rsidR="000A6D1E" w:rsidRPr="009330C6" w:rsidRDefault="00DB14EB" w:rsidP="000167A5">
      <w:pPr>
        <w:spacing w:line="276" w:lineRule="auto"/>
        <w:ind w:left="3119" w:hanging="3119"/>
        <w:jc w:val="both"/>
        <w:rPr>
          <w:rFonts w:ascii="Arial Narrow" w:hAnsi="Arial Narrow" w:cs="Arial"/>
          <w:sz w:val="22"/>
          <w:szCs w:val="22"/>
        </w:rPr>
      </w:pPr>
      <w:hyperlink r:id="rId39" w:tooltip="PN-S-02205:1998P" w:history="1">
        <w:r w:rsidR="000A6D1E" w:rsidRPr="009330C6">
          <w:rPr>
            <w:rFonts w:ascii="Arial Narrow" w:hAnsi="Arial Narrow" w:cs="Arial"/>
            <w:sz w:val="22"/>
            <w:szCs w:val="22"/>
          </w:rPr>
          <w:t>PN-S-02205:1998P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Drogi samochodowe - Roboty ziemne - Wymagania i badania </w:t>
      </w:r>
    </w:p>
    <w:p w:rsidR="000A6D1E" w:rsidRPr="009330C6" w:rsidRDefault="00DB14EB" w:rsidP="000167A5">
      <w:pPr>
        <w:spacing w:line="276" w:lineRule="auto"/>
        <w:ind w:left="3119" w:hanging="3119"/>
        <w:jc w:val="both"/>
        <w:rPr>
          <w:rFonts w:ascii="Arial Narrow" w:hAnsi="Arial Narrow" w:cs="Arial"/>
          <w:sz w:val="22"/>
          <w:szCs w:val="22"/>
        </w:rPr>
      </w:pPr>
      <w:hyperlink r:id="rId40" w:tooltip="PN-S-06102:1997P" w:history="1">
        <w:r w:rsidR="000A6D1E" w:rsidRPr="009330C6">
          <w:rPr>
            <w:rFonts w:ascii="Arial Narrow" w:hAnsi="Arial Narrow" w:cs="Arial"/>
            <w:sz w:val="22"/>
            <w:szCs w:val="22"/>
          </w:rPr>
          <w:t>PN-S-06102:1997P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Drogi samochodowe - Podbudowy z kruszyw stabilizowanych mechanicznie </w:t>
      </w:r>
    </w:p>
    <w:p w:rsidR="000A6D1E" w:rsidRPr="009330C6" w:rsidRDefault="00DB14EB" w:rsidP="000167A5">
      <w:pPr>
        <w:spacing w:line="276" w:lineRule="auto"/>
        <w:ind w:left="3119" w:hanging="3119"/>
        <w:jc w:val="both"/>
        <w:rPr>
          <w:rFonts w:ascii="Arial Narrow" w:hAnsi="Arial Narrow" w:cs="Arial"/>
          <w:sz w:val="22"/>
          <w:szCs w:val="22"/>
        </w:rPr>
      </w:pPr>
      <w:hyperlink r:id="rId41" w:tooltip="PN-S-96012:1997P" w:history="1">
        <w:r w:rsidR="000A6D1E" w:rsidRPr="009330C6">
          <w:rPr>
            <w:rFonts w:ascii="Arial Narrow" w:hAnsi="Arial Narrow" w:cs="Arial"/>
            <w:sz w:val="22"/>
            <w:szCs w:val="22"/>
          </w:rPr>
          <w:t>PN-S-96012:1997P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Drogi samochodowe - Podbudowa i ulepszone podłoże z gruntu stabilizowanego cementem </w:t>
      </w:r>
    </w:p>
    <w:p w:rsidR="000A6D1E" w:rsidRPr="009330C6" w:rsidRDefault="00DB14EB" w:rsidP="000167A5">
      <w:pPr>
        <w:spacing w:line="276" w:lineRule="auto"/>
        <w:ind w:left="3119" w:hanging="3119"/>
        <w:jc w:val="both"/>
        <w:rPr>
          <w:rFonts w:ascii="Arial Narrow" w:hAnsi="Arial Narrow" w:cs="Arial"/>
          <w:sz w:val="22"/>
          <w:szCs w:val="22"/>
        </w:rPr>
      </w:pPr>
      <w:hyperlink r:id="rId42" w:tooltip="PN-S-96013:1997P" w:history="1">
        <w:r w:rsidR="000A6D1E" w:rsidRPr="009330C6">
          <w:rPr>
            <w:rFonts w:ascii="Arial Narrow" w:hAnsi="Arial Narrow" w:cs="Arial"/>
            <w:sz w:val="22"/>
            <w:szCs w:val="22"/>
          </w:rPr>
          <w:t>PN-S-96013:1997P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Drogi samochodowe - Podbudowa z chudego betonu - Wymagania i badania </w:t>
      </w:r>
    </w:p>
    <w:p w:rsidR="000A6D1E" w:rsidRPr="009330C6" w:rsidRDefault="00DB14EB" w:rsidP="000167A5">
      <w:pPr>
        <w:spacing w:line="276" w:lineRule="auto"/>
        <w:ind w:left="3119" w:hanging="3119"/>
        <w:jc w:val="both"/>
        <w:rPr>
          <w:rFonts w:ascii="Arial Narrow" w:hAnsi="Arial Narrow" w:cs="Arial"/>
          <w:sz w:val="22"/>
          <w:szCs w:val="22"/>
        </w:rPr>
      </w:pPr>
      <w:hyperlink r:id="rId43" w:tooltip="PN-EN 12063:2001P" w:history="1">
        <w:r w:rsidR="000A6D1E" w:rsidRPr="009330C6">
          <w:rPr>
            <w:rFonts w:ascii="Arial Narrow" w:hAnsi="Arial Narrow" w:cs="Arial"/>
            <w:sz w:val="22"/>
            <w:szCs w:val="22"/>
          </w:rPr>
          <w:t>PN-EN 12063:2001P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Wykonawstwo specjalnych robót geotechnicznych - Ścianki szczelne </w:t>
      </w:r>
    </w:p>
    <w:p w:rsidR="000A6D1E" w:rsidRPr="009330C6" w:rsidRDefault="00DB14EB" w:rsidP="000167A5">
      <w:pPr>
        <w:spacing w:line="276" w:lineRule="auto"/>
        <w:ind w:left="3119" w:hanging="3119"/>
        <w:jc w:val="both"/>
        <w:rPr>
          <w:rFonts w:ascii="Arial Narrow" w:hAnsi="Arial Narrow" w:cs="Arial"/>
          <w:sz w:val="22"/>
          <w:szCs w:val="22"/>
        </w:rPr>
      </w:pPr>
      <w:hyperlink r:id="rId44" w:tooltip="PN-EN 1168+A3:2011E" w:history="1">
        <w:r w:rsidR="000A6D1E" w:rsidRPr="009330C6">
          <w:rPr>
            <w:rFonts w:ascii="Arial Narrow" w:hAnsi="Arial Narrow" w:cs="Arial"/>
            <w:sz w:val="22"/>
            <w:szCs w:val="22"/>
          </w:rPr>
          <w:t>PN-EN 1168+A3:2011E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Prefabrykaty z betonu - Płyty kanałowe </w:t>
      </w:r>
    </w:p>
    <w:p w:rsidR="000A6D1E" w:rsidRPr="009330C6" w:rsidRDefault="00DB14EB" w:rsidP="000167A5">
      <w:pPr>
        <w:spacing w:line="276" w:lineRule="auto"/>
        <w:ind w:left="3119" w:hanging="3119"/>
        <w:jc w:val="both"/>
        <w:rPr>
          <w:rFonts w:ascii="Arial Narrow" w:hAnsi="Arial Narrow" w:cs="Arial"/>
          <w:sz w:val="22"/>
          <w:szCs w:val="22"/>
        </w:rPr>
      </w:pPr>
      <w:hyperlink r:id="rId45" w:tooltip="PN-EN 12843:2008P" w:history="1">
        <w:r w:rsidR="000A6D1E" w:rsidRPr="009330C6">
          <w:rPr>
            <w:rFonts w:ascii="Arial Narrow" w:hAnsi="Arial Narrow" w:cs="Arial"/>
            <w:sz w:val="22"/>
            <w:szCs w:val="22"/>
          </w:rPr>
          <w:t>PN-EN 12843:2008P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Prefabrykaty z betonu - Maszty i słupy </w:t>
      </w:r>
    </w:p>
    <w:p w:rsidR="000A6D1E" w:rsidRPr="009330C6" w:rsidRDefault="00DB14EB" w:rsidP="000167A5">
      <w:pPr>
        <w:spacing w:line="276" w:lineRule="auto"/>
        <w:ind w:left="3119" w:hanging="3119"/>
        <w:jc w:val="both"/>
        <w:rPr>
          <w:rFonts w:ascii="Arial Narrow" w:hAnsi="Arial Narrow" w:cs="Arial"/>
          <w:sz w:val="22"/>
          <w:szCs w:val="22"/>
        </w:rPr>
      </w:pPr>
      <w:hyperlink r:id="rId46" w:tooltip="PN-EN 14844+A2:2012E" w:history="1">
        <w:r w:rsidR="000A6D1E" w:rsidRPr="009330C6">
          <w:rPr>
            <w:rFonts w:ascii="Arial Narrow" w:hAnsi="Arial Narrow" w:cs="Arial"/>
            <w:sz w:val="22"/>
            <w:szCs w:val="22"/>
          </w:rPr>
          <w:t>PN-EN 14844+A2:2012E</w:t>
        </w:r>
      </w:hyperlink>
      <w:r w:rsidR="000A6D1E" w:rsidRPr="009330C6">
        <w:rPr>
          <w:rFonts w:ascii="Arial Narrow" w:hAnsi="Arial Narrow" w:cs="Arial"/>
          <w:sz w:val="22"/>
          <w:szCs w:val="22"/>
        </w:rPr>
        <w:t>*</w:t>
      </w:r>
      <w:r w:rsidR="000A6D1E" w:rsidRPr="009330C6">
        <w:rPr>
          <w:rFonts w:ascii="Arial Narrow" w:hAnsi="Arial Narrow" w:cs="Arial"/>
          <w:sz w:val="22"/>
          <w:szCs w:val="22"/>
        </w:rPr>
        <w:tab/>
        <w:t xml:space="preserve">Prefabrykaty z betonu - Przepusty skrzynkowe </w:t>
      </w:r>
    </w:p>
    <w:p w:rsidR="000A6D1E" w:rsidRPr="009330C6" w:rsidRDefault="00DB14EB" w:rsidP="000167A5">
      <w:pPr>
        <w:spacing w:line="276" w:lineRule="auto"/>
        <w:ind w:left="3119" w:hanging="3119"/>
        <w:jc w:val="both"/>
        <w:rPr>
          <w:rFonts w:ascii="Arial Narrow" w:hAnsi="Arial Narrow" w:cs="Arial"/>
          <w:sz w:val="22"/>
          <w:szCs w:val="22"/>
        </w:rPr>
      </w:pPr>
      <w:hyperlink r:id="rId47" w:tooltip="PN-EN 14991:2010P" w:history="1">
        <w:r w:rsidR="000A6D1E" w:rsidRPr="009330C6">
          <w:rPr>
            <w:rFonts w:ascii="Arial Narrow" w:hAnsi="Arial Narrow" w:cs="Arial"/>
            <w:sz w:val="22"/>
            <w:szCs w:val="22"/>
          </w:rPr>
          <w:t>PN-EN 14991:2010P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Prefabrykaty z betonu - Elementy fundamentów </w:t>
      </w:r>
    </w:p>
    <w:p w:rsidR="000A6D1E" w:rsidRPr="009330C6" w:rsidRDefault="00DB14EB" w:rsidP="000167A5">
      <w:pPr>
        <w:spacing w:line="276" w:lineRule="auto"/>
        <w:ind w:left="3119" w:hanging="3119"/>
        <w:jc w:val="both"/>
        <w:rPr>
          <w:rFonts w:ascii="Arial Narrow" w:hAnsi="Arial Narrow" w:cs="Arial"/>
          <w:sz w:val="22"/>
          <w:szCs w:val="22"/>
        </w:rPr>
      </w:pPr>
      <w:hyperlink r:id="rId48" w:tooltip="PN-EN 15258:2009E" w:history="1">
        <w:r w:rsidR="000A6D1E" w:rsidRPr="009330C6">
          <w:rPr>
            <w:rFonts w:ascii="Arial Narrow" w:hAnsi="Arial Narrow" w:cs="Arial"/>
            <w:sz w:val="22"/>
            <w:szCs w:val="22"/>
          </w:rPr>
          <w:t>PN-EN 15258:2009E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Prefabrykaty z betonu - Elementy ścian oporowych</w:t>
      </w:r>
    </w:p>
    <w:p w:rsidR="000A6D1E" w:rsidRPr="009330C6" w:rsidRDefault="00DB14EB" w:rsidP="000167A5">
      <w:pPr>
        <w:spacing w:line="276" w:lineRule="auto"/>
        <w:ind w:left="3119" w:hanging="3119"/>
        <w:jc w:val="both"/>
        <w:rPr>
          <w:rFonts w:ascii="Arial Narrow" w:hAnsi="Arial Narrow" w:cs="Arial"/>
          <w:sz w:val="22"/>
          <w:szCs w:val="22"/>
        </w:rPr>
      </w:pPr>
      <w:hyperlink r:id="rId49" w:tooltip="PN-EN 1338:2005P" w:history="1">
        <w:r w:rsidR="000A6D1E" w:rsidRPr="009330C6">
          <w:rPr>
            <w:rFonts w:ascii="Arial Narrow" w:hAnsi="Arial Narrow" w:cs="Arial"/>
            <w:sz w:val="22"/>
            <w:szCs w:val="22"/>
          </w:rPr>
          <w:t>PN-EN 1338:2005P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Betonowe kostki brukowe - Wymagania i metody badań </w:t>
      </w:r>
    </w:p>
    <w:p w:rsidR="000A6D1E" w:rsidRPr="009330C6" w:rsidRDefault="00DB14EB" w:rsidP="000167A5">
      <w:pPr>
        <w:spacing w:line="276" w:lineRule="auto"/>
        <w:ind w:left="3119" w:hanging="3119"/>
        <w:jc w:val="both"/>
        <w:rPr>
          <w:rFonts w:ascii="Arial Narrow" w:hAnsi="Arial Narrow" w:cs="Arial"/>
          <w:sz w:val="22"/>
          <w:szCs w:val="22"/>
        </w:rPr>
      </w:pPr>
      <w:hyperlink r:id="rId50" w:tooltip="PN-EN 12162+A1:2009E" w:history="1">
        <w:r w:rsidR="000A6D1E" w:rsidRPr="009330C6">
          <w:rPr>
            <w:rFonts w:ascii="Arial Narrow" w:hAnsi="Arial Narrow" w:cs="Arial"/>
            <w:sz w:val="22"/>
            <w:szCs w:val="22"/>
          </w:rPr>
          <w:t>PN-EN 12162+A1:2009E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Pompy do cieczy - Wymagania bezpieczeństwa - Procedura prób hydrostatycznych </w:t>
      </w:r>
    </w:p>
    <w:p w:rsidR="000A6D1E" w:rsidRPr="009330C6" w:rsidRDefault="00DB14EB" w:rsidP="000167A5">
      <w:pPr>
        <w:spacing w:line="276" w:lineRule="auto"/>
        <w:ind w:left="3119" w:hanging="3119"/>
        <w:jc w:val="both"/>
        <w:rPr>
          <w:rFonts w:ascii="Arial Narrow" w:hAnsi="Arial Narrow" w:cs="Arial"/>
          <w:sz w:val="22"/>
          <w:szCs w:val="22"/>
        </w:rPr>
      </w:pPr>
      <w:hyperlink r:id="rId51" w:tooltip="PN-EN 12483:2002P" w:history="1">
        <w:r w:rsidR="000A6D1E" w:rsidRPr="009330C6">
          <w:rPr>
            <w:rFonts w:ascii="Arial Narrow" w:hAnsi="Arial Narrow" w:cs="Arial"/>
            <w:sz w:val="22"/>
            <w:szCs w:val="22"/>
          </w:rPr>
          <w:t>PN-EN 12483:2002P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Pompy do cieczy - Zespoły pompowe z przemiennikiem częstotliwości - Badania gwarancji i zgodności </w:t>
      </w:r>
    </w:p>
    <w:p w:rsidR="000A6D1E" w:rsidRPr="009330C6" w:rsidRDefault="00DB14EB" w:rsidP="000167A5">
      <w:pPr>
        <w:spacing w:line="276" w:lineRule="auto"/>
        <w:ind w:left="3119" w:hanging="3119"/>
        <w:jc w:val="both"/>
        <w:rPr>
          <w:rFonts w:ascii="Arial Narrow" w:hAnsi="Arial Narrow" w:cs="Arial"/>
          <w:sz w:val="22"/>
          <w:szCs w:val="22"/>
        </w:rPr>
      </w:pPr>
      <w:hyperlink r:id="rId52" w:tooltip="PN-EN ISO 17769-1:2012E" w:history="1">
        <w:r w:rsidR="000A6D1E" w:rsidRPr="009330C6">
          <w:rPr>
            <w:rFonts w:ascii="Arial Narrow" w:hAnsi="Arial Narrow" w:cs="Arial"/>
            <w:sz w:val="22"/>
            <w:szCs w:val="22"/>
          </w:rPr>
          <w:t>PN-EN ISO 17769-1:2012E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Pompy do cieczy oraz instalacja - Nazwy ogólne, definicje, wielkości, symbole literowe i jednostki - Część 1: Pompy do cieczy </w:t>
      </w:r>
    </w:p>
    <w:p w:rsidR="000A6D1E" w:rsidRPr="009330C6" w:rsidRDefault="00DB14EB" w:rsidP="000167A5">
      <w:pPr>
        <w:spacing w:line="276" w:lineRule="auto"/>
        <w:ind w:left="3119" w:hanging="3119"/>
        <w:jc w:val="both"/>
        <w:rPr>
          <w:rFonts w:ascii="Arial Narrow" w:hAnsi="Arial Narrow" w:cs="Arial"/>
          <w:sz w:val="22"/>
          <w:szCs w:val="22"/>
        </w:rPr>
      </w:pPr>
      <w:hyperlink r:id="rId53" w:tooltip="PN-EN ISO 17769-2:2012E" w:history="1">
        <w:r w:rsidR="000A6D1E" w:rsidRPr="009330C6">
          <w:rPr>
            <w:rFonts w:ascii="Arial Narrow" w:hAnsi="Arial Narrow" w:cs="Arial"/>
            <w:sz w:val="22"/>
            <w:szCs w:val="22"/>
          </w:rPr>
          <w:t>PN-EN ISO 17769-2:2012E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Pompy do cieczy oraz instalacja - Nazwy ogólne, definicje, wielkości, symbole literowe i jednostki - Część 2: Układ pompowy </w:t>
      </w:r>
    </w:p>
    <w:p w:rsidR="000A6D1E" w:rsidRPr="009330C6" w:rsidRDefault="00DB14EB" w:rsidP="000167A5">
      <w:pPr>
        <w:spacing w:line="276" w:lineRule="auto"/>
        <w:ind w:left="3119" w:hanging="3119"/>
        <w:jc w:val="both"/>
        <w:rPr>
          <w:rFonts w:ascii="Arial Narrow" w:hAnsi="Arial Narrow" w:cs="Arial"/>
          <w:sz w:val="22"/>
          <w:szCs w:val="22"/>
        </w:rPr>
      </w:pPr>
      <w:hyperlink r:id="rId54" w:tooltip="PN-EN 1053:1998P" w:history="1">
        <w:r w:rsidR="000A6D1E" w:rsidRPr="009330C6">
          <w:rPr>
            <w:rFonts w:ascii="Arial Narrow" w:hAnsi="Arial Narrow" w:cs="Arial"/>
            <w:sz w:val="22"/>
            <w:szCs w:val="22"/>
          </w:rPr>
          <w:t>PN-EN 1053:1998P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Systemy rur z tworzyw termoplastycznych do zastosowań bezciśnieniowych - Metoda badania szczelności wodą </w:t>
      </w:r>
    </w:p>
    <w:p w:rsidR="000A6D1E" w:rsidRPr="009330C6" w:rsidRDefault="00DB14EB" w:rsidP="000167A5">
      <w:pPr>
        <w:spacing w:line="276" w:lineRule="auto"/>
        <w:ind w:left="3119" w:hanging="3119"/>
        <w:jc w:val="both"/>
        <w:rPr>
          <w:rFonts w:ascii="Arial Narrow" w:hAnsi="Arial Narrow" w:cs="Arial"/>
          <w:sz w:val="22"/>
          <w:szCs w:val="22"/>
        </w:rPr>
      </w:pPr>
      <w:hyperlink r:id="rId55" w:tooltip="PN-EN 1054:1998P" w:history="1">
        <w:r w:rsidR="000A6D1E" w:rsidRPr="009330C6">
          <w:rPr>
            <w:rFonts w:ascii="Arial Narrow" w:hAnsi="Arial Narrow" w:cs="Arial"/>
            <w:sz w:val="22"/>
            <w:szCs w:val="22"/>
          </w:rPr>
          <w:t>PN-EN 1054:1998P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Systemy rur z tworzyw termoplastycznych do kanalizacji wewnętrznej - Metoda badania szczelności połączeń powietrzem </w:t>
      </w:r>
    </w:p>
    <w:p w:rsidR="000A6D1E" w:rsidRPr="009330C6" w:rsidRDefault="00DB14EB" w:rsidP="000167A5">
      <w:pPr>
        <w:spacing w:line="276" w:lineRule="auto"/>
        <w:ind w:left="3119" w:hanging="3119"/>
        <w:jc w:val="both"/>
        <w:rPr>
          <w:rFonts w:ascii="Arial Narrow" w:hAnsi="Arial Narrow" w:cs="Arial"/>
          <w:sz w:val="22"/>
          <w:szCs w:val="22"/>
        </w:rPr>
      </w:pPr>
      <w:hyperlink r:id="rId56" w:tooltip="PN-EN 12061:2001P" w:history="1">
        <w:r w:rsidR="000A6D1E" w:rsidRPr="009330C6">
          <w:rPr>
            <w:rFonts w:ascii="Arial Narrow" w:hAnsi="Arial Narrow" w:cs="Arial"/>
            <w:sz w:val="22"/>
            <w:szCs w:val="22"/>
          </w:rPr>
          <w:t>PN-EN 12061:2001P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Kształtki z tworzyw termoplastycznych - Metoda badania odporności na uderzenie </w:t>
      </w:r>
    </w:p>
    <w:p w:rsidR="000A6D1E" w:rsidRPr="009330C6" w:rsidRDefault="00DB14EB" w:rsidP="000167A5">
      <w:pPr>
        <w:spacing w:line="276" w:lineRule="auto"/>
        <w:ind w:left="3119" w:hanging="3119"/>
        <w:jc w:val="both"/>
        <w:rPr>
          <w:rFonts w:ascii="Arial Narrow" w:hAnsi="Arial Narrow" w:cs="Arial"/>
          <w:sz w:val="22"/>
          <w:szCs w:val="22"/>
        </w:rPr>
      </w:pPr>
      <w:hyperlink r:id="rId57" w:tooltip="PN-EN 12095:2001P" w:history="1">
        <w:r w:rsidR="000A6D1E" w:rsidRPr="009330C6">
          <w:rPr>
            <w:rFonts w:ascii="Arial Narrow" w:hAnsi="Arial Narrow" w:cs="Arial"/>
            <w:sz w:val="22"/>
            <w:szCs w:val="22"/>
          </w:rPr>
          <w:t>PN-EN 12095:2001P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Uchwyty do systemów przewodowych stosowanych do odprowadzania wody deszczowej - Metoda badania wytrzymałości uchwytu </w:t>
      </w:r>
    </w:p>
    <w:p w:rsidR="000A6D1E" w:rsidRPr="009330C6" w:rsidRDefault="00DB14EB" w:rsidP="000167A5">
      <w:pPr>
        <w:spacing w:line="276" w:lineRule="auto"/>
        <w:ind w:left="3119" w:hanging="3119"/>
        <w:jc w:val="both"/>
        <w:rPr>
          <w:rFonts w:ascii="Arial Narrow" w:hAnsi="Arial Narrow" w:cs="Arial"/>
          <w:sz w:val="22"/>
          <w:szCs w:val="22"/>
        </w:rPr>
      </w:pPr>
      <w:hyperlink r:id="rId58" w:tooltip="PN-EN 12256:2001P" w:history="1">
        <w:r w:rsidR="000A6D1E" w:rsidRPr="009330C6">
          <w:rPr>
            <w:rFonts w:ascii="Arial Narrow" w:hAnsi="Arial Narrow" w:cs="Arial"/>
            <w:sz w:val="22"/>
            <w:szCs w:val="22"/>
          </w:rPr>
          <w:t>PN-EN 12256:2001P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Kształtki z tworzyw termoplastycznych - Metoda badania wytrzymałości mechanicznej lub elastyczności fabrykowanych kształtek </w:t>
      </w:r>
    </w:p>
    <w:p w:rsidR="000A6D1E" w:rsidRPr="009330C6" w:rsidRDefault="00DB14EB" w:rsidP="000167A5">
      <w:pPr>
        <w:spacing w:line="276" w:lineRule="auto"/>
        <w:ind w:left="3119" w:hanging="3119"/>
        <w:jc w:val="both"/>
        <w:rPr>
          <w:rFonts w:ascii="Arial Narrow" w:hAnsi="Arial Narrow" w:cs="Arial"/>
          <w:sz w:val="22"/>
          <w:szCs w:val="22"/>
        </w:rPr>
      </w:pPr>
      <w:hyperlink r:id="rId59" w:tooltip="PN-EN 1451-1:2001P" w:history="1">
        <w:r w:rsidR="000A6D1E" w:rsidRPr="009330C6">
          <w:rPr>
            <w:rFonts w:ascii="Arial Narrow" w:hAnsi="Arial Narrow" w:cs="Arial"/>
            <w:sz w:val="22"/>
            <w:szCs w:val="22"/>
          </w:rPr>
          <w:t>PN-EN 1451-1:2001P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do odprowadzania nieczystości i ścieków (o niskiej i wysokiej temperaturze) wewnątrz konstrukcji budowli - Polipropylen (PP) - Część 1: Wymagania dotyczące rur, kształtek i systemu </w:t>
      </w:r>
    </w:p>
    <w:p w:rsidR="000A6D1E" w:rsidRPr="009330C6" w:rsidRDefault="00DB14EB" w:rsidP="000167A5">
      <w:pPr>
        <w:spacing w:line="276" w:lineRule="auto"/>
        <w:ind w:left="3119" w:hanging="3119"/>
        <w:jc w:val="both"/>
        <w:rPr>
          <w:rFonts w:ascii="Arial Narrow" w:hAnsi="Arial Narrow" w:cs="Arial"/>
          <w:sz w:val="22"/>
          <w:szCs w:val="22"/>
        </w:rPr>
      </w:pPr>
      <w:hyperlink r:id="rId60" w:tooltip="PN-EN 1704:2001P" w:history="1">
        <w:r w:rsidR="000A6D1E" w:rsidRPr="009330C6">
          <w:rPr>
            <w:rFonts w:ascii="Arial Narrow" w:hAnsi="Arial Narrow" w:cs="Arial"/>
            <w:sz w:val="22"/>
            <w:szCs w:val="22"/>
          </w:rPr>
          <w:t>PN-EN 1704:2001P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Zawory z tworzyw termoplastycznych - Metoda badania trwałości zaworu po cyklicznych zmianach temperatury z jednoczesnym ugięciem </w:t>
      </w:r>
    </w:p>
    <w:p w:rsidR="000A6D1E" w:rsidRPr="009330C6" w:rsidRDefault="00DB14EB" w:rsidP="000167A5">
      <w:pPr>
        <w:spacing w:line="276" w:lineRule="auto"/>
        <w:ind w:left="3119" w:hanging="3119"/>
        <w:jc w:val="both"/>
        <w:rPr>
          <w:rFonts w:ascii="Arial Narrow" w:hAnsi="Arial Narrow" w:cs="Arial"/>
          <w:sz w:val="22"/>
          <w:szCs w:val="22"/>
        </w:rPr>
      </w:pPr>
      <w:hyperlink r:id="rId61" w:tooltip="PN-EN 1705:2001P" w:history="1">
        <w:r w:rsidR="000A6D1E" w:rsidRPr="009330C6">
          <w:rPr>
            <w:rFonts w:ascii="Arial Narrow" w:hAnsi="Arial Narrow" w:cs="Arial"/>
            <w:sz w:val="22"/>
            <w:szCs w:val="22"/>
          </w:rPr>
          <w:t>PN-EN 1705:2001P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Zawory z tworzyw termoplastycznych - Metoda badania trwałości zaworu po uderzeniu zewnętrznym </w:t>
      </w:r>
    </w:p>
    <w:p w:rsidR="000A6D1E" w:rsidRPr="009330C6" w:rsidRDefault="00DB14EB" w:rsidP="000167A5">
      <w:pPr>
        <w:spacing w:line="276" w:lineRule="auto"/>
        <w:ind w:left="3119" w:hanging="3119"/>
        <w:jc w:val="both"/>
        <w:rPr>
          <w:rFonts w:ascii="Arial Narrow" w:hAnsi="Arial Narrow" w:cs="Arial"/>
          <w:sz w:val="22"/>
          <w:szCs w:val="22"/>
        </w:rPr>
      </w:pPr>
      <w:hyperlink r:id="rId62" w:tooltip="PN-EN 713:1997P" w:history="1">
        <w:r w:rsidR="000A6D1E" w:rsidRPr="009330C6">
          <w:rPr>
            <w:rFonts w:ascii="Arial Narrow" w:hAnsi="Arial Narrow" w:cs="Arial"/>
            <w:sz w:val="22"/>
            <w:szCs w:val="22"/>
          </w:rPr>
          <w:t>PN-EN ISO 3503:2015-04P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Systemy przewodów rurowych z tworzyw sztucznych – Połączenia mechaniczne między kształtkami i rurami ciśnieniowymi – Metoda badania szczelności przy ciśnieniu wewnętrznym zestawów poddanych zginaniu.</w:t>
      </w:r>
    </w:p>
    <w:p w:rsidR="000A6D1E" w:rsidRPr="009330C6" w:rsidRDefault="00DB14EB" w:rsidP="000167A5">
      <w:pPr>
        <w:spacing w:line="276" w:lineRule="auto"/>
        <w:ind w:left="3119" w:hanging="3119"/>
        <w:jc w:val="both"/>
        <w:rPr>
          <w:rFonts w:ascii="Arial Narrow" w:hAnsi="Arial Narrow" w:cs="Arial"/>
          <w:sz w:val="22"/>
          <w:szCs w:val="22"/>
        </w:rPr>
      </w:pPr>
      <w:hyperlink r:id="rId63" w:tooltip="PN-EN 744:1997P" w:history="1">
        <w:r w:rsidR="000A6D1E" w:rsidRPr="009330C6">
          <w:rPr>
            <w:rFonts w:ascii="Arial Narrow" w:hAnsi="Arial Narrow" w:cs="Arial"/>
            <w:sz w:val="22"/>
            <w:szCs w:val="22"/>
          </w:rPr>
          <w:t>PN-EN 744:1997P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Rury z tworzyw termoplastycznych - Badanie odporności na uderzenia zewnętrzne metodą spadającego ciężarka </w:t>
      </w:r>
    </w:p>
    <w:p w:rsidR="000A6D1E" w:rsidRPr="009330C6" w:rsidRDefault="00DB14EB" w:rsidP="000167A5">
      <w:pPr>
        <w:spacing w:line="276" w:lineRule="auto"/>
        <w:ind w:left="3119" w:hanging="3119"/>
        <w:jc w:val="both"/>
        <w:rPr>
          <w:rFonts w:ascii="Arial Narrow" w:hAnsi="Arial Narrow" w:cs="Arial"/>
          <w:sz w:val="22"/>
          <w:szCs w:val="22"/>
        </w:rPr>
      </w:pPr>
      <w:hyperlink r:id="rId64" w:tooltip="PN-EN 802:1998P" w:history="1">
        <w:r w:rsidR="000A6D1E" w:rsidRPr="009330C6">
          <w:rPr>
            <w:rFonts w:ascii="Arial Narrow" w:hAnsi="Arial Narrow" w:cs="Arial"/>
            <w:sz w:val="22"/>
            <w:szCs w:val="22"/>
          </w:rPr>
          <w:t>PN-EN 802:1998P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Kształtki wtryskowe z tworzyw termoplastycznych do systemów ciśnieniowych - Metoda badania maksymalnego odkształcenia przy zgniataniu </w:t>
      </w:r>
    </w:p>
    <w:p w:rsidR="000A6D1E" w:rsidRPr="009330C6" w:rsidRDefault="00DB14EB" w:rsidP="000167A5">
      <w:pPr>
        <w:spacing w:line="276" w:lineRule="auto"/>
        <w:ind w:left="3119" w:hanging="3119"/>
        <w:jc w:val="both"/>
        <w:rPr>
          <w:rFonts w:ascii="Arial Narrow" w:hAnsi="Arial Narrow" w:cs="Arial"/>
          <w:sz w:val="22"/>
          <w:szCs w:val="22"/>
        </w:rPr>
      </w:pPr>
      <w:hyperlink r:id="rId65" w:tooltip="PN-EN 803:1996P" w:history="1">
        <w:r w:rsidR="000A6D1E" w:rsidRPr="009330C6">
          <w:rPr>
            <w:rFonts w:ascii="Arial Narrow" w:hAnsi="Arial Narrow" w:cs="Arial"/>
            <w:sz w:val="22"/>
            <w:szCs w:val="22"/>
          </w:rPr>
          <w:t>PN-EN 803:1996P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Kształtki wtryskowe do łączenia rur ciśnieniowych za pomocą elastycznego pierścienia - Metoda badania wytrzymałości złączy nie narażonych na krótkotrwałe działanie osiowego naporu hydrostatycznego </w:t>
      </w:r>
    </w:p>
    <w:p w:rsidR="000A6D1E" w:rsidRPr="009330C6" w:rsidRDefault="00DB14EB" w:rsidP="000167A5">
      <w:pPr>
        <w:spacing w:line="276" w:lineRule="auto"/>
        <w:ind w:left="3119" w:hanging="3119"/>
        <w:jc w:val="both"/>
        <w:rPr>
          <w:rFonts w:ascii="Arial Narrow" w:hAnsi="Arial Narrow" w:cs="Arial"/>
          <w:sz w:val="22"/>
          <w:szCs w:val="22"/>
        </w:rPr>
      </w:pPr>
      <w:hyperlink r:id="rId66" w:tooltip="PN-EN 804:1996P" w:history="1">
        <w:r w:rsidR="000A6D1E" w:rsidRPr="009330C6">
          <w:rPr>
            <w:rFonts w:ascii="Arial Narrow" w:hAnsi="Arial Narrow" w:cs="Arial"/>
            <w:sz w:val="22"/>
            <w:szCs w:val="22"/>
          </w:rPr>
          <w:t>PN-EN 804:1996P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Kształtki wtryskowe kielichowe do połączeń klejonych w rurociągach ciśnieniowych - Metoda badania wytrzymałości na krótkotrwałe ciśnienie wewnętrzne </w:t>
      </w:r>
    </w:p>
    <w:p w:rsidR="000A6D1E" w:rsidRPr="009330C6" w:rsidRDefault="00DB14EB" w:rsidP="000167A5">
      <w:pPr>
        <w:spacing w:line="276" w:lineRule="auto"/>
        <w:ind w:left="3119" w:hanging="3119"/>
        <w:jc w:val="both"/>
        <w:rPr>
          <w:rFonts w:ascii="Arial Narrow" w:hAnsi="Arial Narrow" w:cs="Arial"/>
          <w:sz w:val="22"/>
          <w:szCs w:val="22"/>
        </w:rPr>
      </w:pPr>
      <w:hyperlink r:id="rId67" w:tooltip="PN-EN 917:2000P" w:history="1">
        <w:r w:rsidR="000A6D1E" w:rsidRPr="009330C6">
          <w:rPr>
            <w:rFonts w:ascii="Arial Narrow" w:hAnsi="Arial Narrow" w:cs="Arial"/>
            <w:sz w:val="22"/>
            <w:szCs w:val="22"/>
          </w:rPr>
          <w:t>PN-EN 917:2000P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Zawory z tworzyw termoplastycznych - Metody badania szczelności i wytrzymałości na ciśnienie wewnętrzne </w:t>
      </w:r>
    </w:p>
    <w:p w:rsidR="000A6D1E" w:rsidRPr="009330C6" w:rsidRDefault="00DB14EB" w:rsidP="000167A5">
      <w:pPr>
        <w:spacing w:line="276" w:lineRule="auto"/>
        <w:ind w:left="3119" w:hanging="3119"/>
        <w:jc w:val="both"/>
        <w:rPr>
          <w:rFonts w:ascii="Arial Narrow" w:hAnsi="Arial Narrow" w:cs="Arial"/>
          <w:sz w:val="22"/>
          <w:szCs w:val="22"/>
        </w:rPr>
      </w:pPr>
      <w:hyperlink r:id="rId68" w:tooltip="PN-EN ISO 13783:2000P" w:history="1">
        <w:r w:rsidR="000A6D1E" w:rsidRPr="009330C6">
          <w:rPr>
            <w:rFonts w:ascii="Arial Narrow" w:hAnsi="Arial Narrow" w:cs="Arial"/>
            <w:sz w:val="22"/>
            <w:szCs w:val="22"/>
          </w:rPr>
          <w:t>PN-EN ISO 13783:2000P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 Połączenia dwukielichowe z niezmiękczonego </w:t>
      </w:r>
      <w:proofErr w:type="spellStart"/>
      <w:r w:rsidR="000A6D1E" w:rsidRPr="009330C6">
        <w:rPr>
          <w:rFonts w:ascii="Arial Narrow" w:hAnsi="Arial Narrow" w:cs="Arial"/>
          <w:sz w:val="22"/>
          <w:szCs w:val="22"/>
        </w:rPr>
        <w:t>poli</w:t>
      </w:r>
      <w:proofErr w:type="spellEnd"/>
      <w:r w:rsidR="000A6D1E" w:rsidRPr="009330C6">
        <w:rPr>
          <w:rFonts w:ascii="Arial Narrow" w:hAnsi="Arial Narrow" w:cs="Arial"/>
          <w:sz w:val="22"/>
          <w:szCs w:val="22"/>
        </w:rPr>
        <w:t xml:space="preserve">(chlorku winylu) (PVC-U) mogące przenosić obciążenia osiowe - Metoda badania szczelności i wytrzymałości na ciśnienie wewnętrzne przy ugięciu </w:t>
      </w:r>
    </w:p>
    <w:p w:rsidR="000A6D1E" w:rsidRPr="009330C6" w:rsidRDefault="00DB14EB" w:rsidP="000167A5">
      <w:pPr>
        <w:spacing w:line="276" w:lineRule="auto"/>
        <w:ind w:left="3119" w:hanging="3119"/>
        <w:jc w:val="both"/>
        <w:rPr>
          <w:rFonts w:ascii="Arial Narrow" w:hAnsi="Arial Narrow" w:cs="Arial"/>
          <w:sz w:val="22"/>
          <w:szCs w:val="22"/>
        </w:rPr>
      </w:pPr>
      <w:hyperlink r:id="rId69" w:tooltip="PN-ENV 1453-2:2002E" w:history="1">
        <w:r w:rsidR="000A6D1E" w:rsidRPr="009330C6">
          <w:rPr>
            <w:rFonts w:ascii="Arial Narrow" w:hAnsi="Arial Narrow" w:cs="Arial"/>
            <w:sz w:val="22"/>
            <w:szCs w:val="22"/>
          </w:rPr>
          <w:t>PN-ENV 1453-2:2002E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Systemy przewodowe z tworzyw sztucznych o ściankach strukturalnych do odprowadzania nieczystości i ścieków (o niskiej i wysokiej temperaturze) wewnątrz konstrukcji budowli - </w:t>
      </w:r>
      <w:proofErr w:type="spellStart"/>
      <w:r w:rsidR="000A6D1E" w:rsidRPr="009330C6">
        <w:rPr>
          <w:rFonts w:ascii="Arial Narrow" w:hAnsi="Arial Narrow" w:cs="Arial"/>
          <w:sz w:val="22"/>
          <w:szCs w:val="22"/>
        </w:rPr>
        <w:t>Nieplastyfikowany</w:t>
      </w:r>
      <w:proofErr w:type="spellEnd"/>
      <w:r w:rsidR="000A6D1E" w:rsidRPr="009330C6">
        <w:rPr>
          <w:rFonts w:ascii="Arial Narrow" w:hAnsi="Arial Narrow" w:cs="Arial"/>
          <w:sz w:val="22"/>
          <w:szCs w:val="22"/>
        </w:rPr>
        <w:t xml:space="preserve"> </w:t>
      </w:r>
      <w:proofErr w:type="spellStart"/>
      <w:r w:rsidR="000A6D1E" w:rsidRPr="009330C6">
        <w:rPr>
          <w:rFonts w:ascii="Arial Narrow" w:hAnsi="Arial Narrow" w:cs="Arial"/>
          <w:sz w:val="22"/>
          <w:szCs w:val="22"/>
        </w:rPr>
        <w:t>poli</w:t>
      </w:r>
      <w:proofErr w:type="spellEnd"/>
      <w:r w:rsidR="000A6D1E" w:rsidRPr="009330C6">
        <w:rPr>
          <w:rFonts w:ascii="Arial Narrow" w:hAnsi="Arial Narrow" w:cs="Arial"/>
          <w:sz w:val="22"/>
          <w:szCs w:val="22"/>
        </w:rPr>
        <w:t xml:space="preserve">(chlorek winylu) (PVC-U) - Część 2: Zalecenia dotyczące oceny zgodności </w:t>
      </w:r>
    </w:p>
    <w:p w:rsidR="000A6D1E" w:rsidRPr="009330C6" w:rsidRDefault="00DB14EB" w:rsidP="000167A5">
      <w:pPr>
        <w:spacing w:line="276" w:lineRule="auto"/>
        <w:ind w:left="3119" w:hanging="3119"/>
        <w:jc w:val="both"/>
        <w:rPr>
          <w:rFonts w:ascii="Arial Narrow" w:hAnsi="Arial Narrow" w:cs="Arial"/>
          <w:sz w:val="22"/>
          <w:szCs w:val="22"/>
        </w:rPr>
      </w:pPr>
      <w:hyperlink r:id="rId70" w:tooltip="PN-EN 206-1:2003P" w:history="1">
        <w:r w:rsidR="000A6D1E" w:rsidRPr="009330C6">
          <w:rPr>
            <w:rFonts w:ascii="Arial Narrow" w:hAnsi="Arial Narrow" w:cs="Arial"/>
            <w:sz w:val="22"/>
            <w:szCs w:val="22"/>
          </w:rPr>
          <w:t>PN-EN 206:2014-04P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Beton - Wymagania, właściwości, produkcja i zgodność </w:t>
      </w:r>
    </w:p>
    <w:p w:rsidR="000A6D1E" w:rsidRPr="009330C6" w:rsidRDefault="00DB14EB" w:rsidP="000167A5">
      <w:pPr>
        <w:spacing w:line="276" w:lineRule="auto"/>
        <w:ind w:left="3119" w:hanging="3119"/>
        <w:jc w:val="both"/>
        <w:rPr>
          <w:rFonts w:ascii="Arial Narrow" w:hAnsi="Arial Narrow" w:cs="Arial"/>
          <w:sz w:val="22"/>
          <w:szCs w:val="22"/>
        </w:rPr>
      </w:pPr>
      <w:hyperlink r:id="rId71" w:tooltip="PN-EN 13108-1:2008P" w:history="1">
        <w:r w:rsidR="000A6D1E" w:rsidRPr="009330C6">
          <w:rPr>
            <w:rFonts w:ascii="Arial Narrow" w:hAnsi="Arial Narrow" w:cs="Arial"/>
            <w:sz w:val="22"/>
            <w:szCs w:val="22"/>
          </w:rPr>
          <w:t>PN-EN 13108-1:2008P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Mieszanki mineralno-asfaltowe - Wymagania - Część 1: Beton asfaltowy </w:t>
      </w:r>
    </w:p>
    <w:p w:rsidR="000A6D1E" w:rsidRPr="009330C6" w:rsidRDefault="00DB14EB" w:rsidP="000167A5">
      <w:pPr>
        <w:spacing w:line="276" w:lineRule="auto"/>
        <w:ind w:left="3119" w:hanging="3119"/>
        <w:jc w:val="both"/>
        <w:rPr>
          <w:rFonts w:ascii="Arial Narrow" w:hAnsi="Arial Narrow" w:cs="Arial"/>
          <w:sz w:val="22"/>
          <w:szCs w:val="22"/>
        </w:rPr>
      </w:pPr>
      <w:hyperlink r:id="rId72" w:tooltip="PN-EN 13108-2:2008P" w:history="1">
        <w:r w:rsidR="000A6D1E" w:rsidRPr="009330C6">
          <w:rPr>
            <w:rFonts w:ascii="Arial Narrow" w:hAnsi="Arial Narrow" w:cs="Arial"/>
            <w:sz w:val="22"/>
            <w:szCs w:val="22"/>
          </w:rPr>
          <w:t>PN-EN 13108-2:2008P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Mieszanki mineralno-asfaltowe - Wymagania - Część 2: Beton asfaltowy do bardzo cienkich warstw </w:t>
      </w:r>
    </w:p>
    <w:p w:rsidR="000A6D1E" w:rsidRPr="009330C6" w:rsidRDefault="00DB14EB" w:rsidP="000167A5">
      <w:pPr>
        <w:spacing w:line="276" w:lineRule="auto"/>
        <w:ind w:left="3119" w:hanging="3119"/>
        <w:jc w:val="both"/>
        <w:rPr>
          <w:rFonts w:ascii="Arial Narrow" w:hAnsi="Arial Narrow" w:cs="Arial"/>
          <w:sz w:val="22"/>
          <w:szCs w:val="22"/>
        </w:rPr>
      </w:pPr>
      <w:hyperlink r:id="rId73" w:tooltip="PN-EN 13108-3:2006E" w:history="1">
        <w:r w:rsidR="000A6D1E" w:rsidRPr="009330C6">
          <w:rPr>
            <w:rFonts w:ascii="Arial Narrow" w:hAnsi="Arial Narrow" w:cs="Arial"/>
            <w:sz w:val="22"/>
            <w:szCs w:val="22"/>
          </w:rPr>
          <w:t>PN-EN 13108-3:2006E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Mieszanki mineralno-asfaltowe - Wymagania - Część 3: Bardzo miękki beton asfaltowy </w:t>
      </w:r>
    </w:p>
    <w:p w:rsidR="000A6D1E" w:rsidRPr="009330C6" w:rsidRDefault="00DB14EB" w:rsidP="000167A5">
      <w:pPr>
        <w:spacing w:line="276" w:lineRule="auto"/>
        <w:ind w:left="3119" w:hanging="3119"/>
        <w:jc w:val="both"/>
        <w:rPr>
          <w:rFonts w:ascii="Arial Narrow" w:hAnsi="Arial Narrow" w:cs="Arial"/>
          <w:sz w:val="22"/>
          <w:szCs w:val="22"/>
        </w:rPr>
      </w:pPr>
      <w:hyperlink r:id="rId74" w:tooltip="PN-EN 13108-5:2008P" w:history="1">
        <w:r w:rsidR="000A6D1E" w:rsidRPr="009330C6">
          <w:rPr>
            <w:rFonts w:ascii="Arial Narrow" w:hAnsi="Arial Narrow" w:cs="Arial"/>
            <w:sz w:val="22"/>
            <w:szCs w:val="22"/>
          </w:rPr>
          <w:t>PN-EN 13108-5:2008P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Mieszanki mineralno-asfaltowe - Wymagania - Część 5: Mieszanka SMA </w:t>
      </w:r>
    </w:p>
    <w:p w:rsidR="000A6D1E" w:rsidRPr="009330C6" w:rsidRDefault="00DB14EB" w:rsidP="000167A5">
      <w:pPr>
        <w:spacing w:line="276" w:lineRule="auto"/>
        <w:ind w:left="3119" w:hanging="3119"/>
        <w:jc w:val="both"/>
        <w:rPr>
          <w:rFonts w:ascii="Arial Narrow" w:hAnsi="Arial Narrow" w:cs="Arial"/>
          <w:sz w:val="22"/>
          <w:szCs w:val="22"/>
        </w:rPr>
      </w:pPr>
      <w:hyperlink r:id="rId75" w:tooltip="PN-EN 196-1:2006P" w:history="1">
        <w:r w:rsidR="000A6D1E" w:rsidRPr="009330C6">
          <w:rPr>
            <w:rFonts w:ascii="Arial Narrow" w:hAnsi="Arial Narrow" w:cs="Arial"/>
            <w:sz w:val="22"/>
            <w:szCs w:val="22"/>
          </w:rPr>
          <w:t>PN-EN 196-1:2006P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Metody badania cementu - Część 1: Oznaczanie wytrzymałości </w:t>
      </w:r>
    </w:p>
    <w:p w:rsidR="000A6D1E" w:rsidRPr="009330C6" w:rsidRDefault="00DB14EB" w:rsidP="000167A5">
      <w:pPr>
        <w:spacing w:line="276" w:lineRule="auto"/>
        <w:ind w:left="3119" w:hanging="3119"/>
        <w:jc w:val="both"/>
        <w:rPr>
          <w:rFonts w:ascii="Arial Narrow" w:hAnsi="Arial Narrow" w:cs="Arial"/>
          <w:sz w:val="22"/>
          <w:szCs w:val="22"/>
        </w:rPr>
      </w:pPr>
      <w:hyperlink r:id="rId76" w:tooltip="PN-EN 1008:2004P" w:history="1">
        <w:r w:rsidR="000A6D1E" w:rsidRPr="009330C6">
          <w:rPr>
            <w:rFonts w:ascii="Arial Narrow" w:hAnsi="Arial Narrow" w:cs="Arial"/>
            <w:sz w:val="22"/>
            <w:szCs w:val="22"/>
          </w:rPr>
          <w:t>PN-EN 1008:2004P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Woda zarobowa do betonu - Specyfikacja pobierania próbek, badanie i ocena przydatności wody zarobowej do betonu, w tym wody odzyskanej z procesów produkcji betonu </w:t>
      </w:r>
    </w:p>
    <w:p w:rsidR="000A6D1E" w:rsidRPr="009330C6" w:rsidRDefault="00DB14EB" w:rsidP="000167A5">
      <w:pPr>
        <w:spacing w:line="276" w:lineRule="auto"/>
        <w:ind w:left="3119" w:hanging="3119"/>
        <w:jc w:val="both"/>
        <w:rPr>
          <w:rFonts w:ascii="Arial Narrow" w:hAnsi="Arial Narrow" w:cs="Arial"/>
          <w:sz w:val="22"/>
          <w:szCs w:val="22"/>
        </w:rPr>
      </w:pPr>
      <w:hyperlink r:id="rId77" w:tooltip="PN-EN 459-1:2010E" w:history="1">
        <w:r w:rsidR="000A6D1E" w:rsidRPr="009330C6">
          <w:rPr>
            <w:rFonts w:ascii="Arial Narrow" w:hAnsi="Arial Narrow" w:cs="Arial"/>
            <w:sz w:val="22"/>
            <w:szCs w:val="22"/>
          </w:rPr>
          <w:t>PN-EN 459-1:2012E</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Wapno budowlane - Część 1: Definicje, wymagania i kryteria zgodności </w:t>
      </w:r>
    </w:p>
    <w:p w:rsidR="000A6D1E" w:rsidRPr="009330C6" w:rsidRDefault="00DB14EB" w:rsidP="000167A5">
      <w:pPr>
        <w:spacing w:line="276" w:lineRule="auto"/>
        <w:ind w:left="3119" w:hanging="3119"/>
        <w:jc w:val="both"/>
        <w:rPr>
          <w:rFonts w:ascii="Arial Narrow" w:hAnsi="Arial Narrow" w:cs="Arial"/>
          <w:sz w:val="22"/>
          <w:szCs w:val="22"/>
        </w:rPr>
      </w:pPr>
      <w:hyperlink r:id="rId78" w:tooltip="PN-EN 1170-6:1999P" w:history="1">
        <w:r w:rsidR="000A6D1E" w:rsidRPr="009330C6">
          <w:rPr>
            <w:rFonts w:ascii="Arial Narrow" w:hAnsi="Arial Narrow" w:cs="Arial"/>
            <w:sz w:val="22"/>
            <w:szCs w:val="22"/>
          </w:rPr>
          <w:t>PN-EN 1170-6:1999P</w:t>
        </w:r>
      </w:hyperlink>
      <w:r w:rsidR="000A6D1E" w:rsidRPr="009330C6">
        <w:rPr>
          <w:rFonts w:ascii="Arial Narrow" w:hAnsi="Arial Narrow" w:cs="Arial"/>
          <w:sz w:val="22"/>
          <w:szCs w:val="22"/>
        </w:rPr>
        <w:t xml:space="preserve">* </w:t>
      </w:r>
      <w:r w:rsidR="000A6D1E" w:rsidRPr="009330C6">
        <w:rPr>
          <w:rFonts w:ascii="Arial Narrow" w:hAnsi="Arial Narrow" w:cs="Arial"/>
          <w:sz w:val="22"/>
          <w:szCs w:val="22"/>
        </w:rPr>
        <w:tab/>
        <w:t xml:space="preserve">Prefabrykaty betonowe - Metoda badania betonu zbrojonego włóknem szklanym - Oznaczanie nasiąkliwości przy zanurzeniu i oznaczanie gęstości w stanie suchym </w:t>
      </w:r>
    </w:p>
    <w:p w:rsidR="000A6D1E" w:rsidRPr="009330C6" w:rsidRDefault="000A6D1E" w:rsidP="000167A5">
      <w:pPr>
        <w:spacing w:line="276" w:lineRule="auto"/>
        <w:ind w:left="3119" w:hanging="3119"/>
        <w:jc w:val="both"/>
        <w:rPr>
          <w:rFonts w:ascii="Arial Narrow" w:hAnsi="Arial Narrow" w:cs="Arial"/>
          <w:sz w:val="22"/>
          <w:szCs w:val="22"/>
        </w:rPr>
      </w:pPr>
      <w:r w:rsidRPr="009330C6">
        <w:rPr>
          <w:rFonts w:ascii="Arial Narrow" w:hAnsi="Arial Narrow" w:cs="Arial"/>
          <w:sz w:val="22"/>
          <w:szCs w:val="22"/>
        </w:rPr>
        <w:t xml:space="preserve">oraz inne przepisy prawne i normy obecnie obowiązujące. </w:t>
      </w:r>
    </w:p>
    <w:p w:rsidR="000A6D1E" w:rsidRPr="009330C6" w:rsidRDefault="000A6D1E" w:rsidP="000167A5">
      <w:pPr>
        <w:spacing w:line="276" w:lineRule="auto"/>
        <w:ind w:left="2268" w:hanging="2268"/>
        <w:jc w:val="both"/>
        <w:rPr>
          <w:rFonts w:ascii="Arial Narrow" w:hAnsi="Arial Narrow" w:cs="Arial"/>
          <w:sz w:val="22"/>
          <w:szCs w:val="22"/>
        </w:rPr>
      </w:pPr>
    </w:p>
    <w:p w:rsidR="009D492C" w:rsidRPr="009330C6" w:rsidRDefault="000A6D1E" w:rsidP="000167A5">
      <w:pPr>
        <w:spacing w:line="276" w:lineRule="auto"/>
        <w:jc w:val="both"/>
        <w:rPr>
          <w:rFonts w:ascii="Arial Narrow" w:hAnsi="Arial Narrow" w:cs="Arial"/>
          <w:sz w:val="22"/>
          <w:szCs w:val="22"/>
        </w:rPr>
      </w:pPr>
      <w:r w:rsidRPr="009330C6">
        <w:rPr>
          <w:rFonts w:ascii="Arial Narrow" w:hAnsi="Arial Narrow" w:cs="Arial"/>
          <w:sz w:val="22"/>
          <w:szCs w:val="22"/>
        </w:rPr>
        <w:t>* lub inna norma równoważna</w:t>
      </w:r>
    </w:p>
    <w:p w:rsidR="00EA23D2" w:rsidRPr="009330C6" w:rsidRDefault="000A6D1E" w:rsidP="000167A5">
      <w:pPr>
        <w:pStyle w:val="Nagwek11"/>
        <w:spacing w:line="276" w:lineRule="auto"/>
        <w:jc w:val="both"/>
        <w:rPr>
          <w:sz w:val="22"/>
          <w:szCs w:val="22"/>
        </w:rPr>
      </w:pPr>
      <w:bookmarkStart w:id="378" w:name="_Toc437346162"/>
      <w:bookmarkStart w:id="379" w:name="_Toc437520901"/>
      <w:bookmarkStart w:id="380" w:name="_Toc437346163"/>
      <w:bookmarkStart w:id="381" w:name="_Toc437520902"/>
      <w:bookmarkStart w:id="382" w:name="_Toc437346164"/>
      <w:bookmarkStart w:id="383" w:name="_Toc437520903"/>
      <w:bookmarkStart w:id="384" w:name="_Toc437346165"/>
      <w:bookmarkStart w:id="385" w:name="_Toc437520904"/>
      <w:bookmarkStart w:id="386" w:name="_Toc437346166"/>
      <w:bookmarkStart w:id="387" w:name="_Toc437520905"/>
      <w:bookmarkStart w:id="388" w:name="_Toc437346167"/>
      <w:bookmarkStart w:id="389" w:name="_Toc437520906"/>
      <w:bookmarkStart w:id="390" w:name="_Toc437346168"/>
      <w:bookmarkStart w:id="391" w:name="_Toc437520907"/>
      <w:bookmarkStart w:id="392" w:name="_Toc437346169"/>
      <w:bookmarkStart w:id="393" w:name="_Toc437520908"/>
      <w:bookmarkStart w:id="394" w:name="_Toc437346170"/>
      <w:bookmarkStart w:id="395" w:name="_Toc437520909"/>
      <w:bookmarkStart w:id="396" w:name="_Toc501098736"/>
      <w:bookmarkStart w:id="397" w:name="_Toc17265368"/>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r w:rsidRPr="009330C6">
        <w:rPr>
          <w:sz w:val="22"/>
          <w:szCs w:val="22"/>
        </w:rPr>
        <w:t>INNE POSIADANE INFORMACJE I DOKUMENTY NIEZBĘDNE DO ZAPROJEKTOWANIA ROBÓT BUDOWLANYCH</w:t>
      </w:r>
      <w:r w:rsidR="00E91351" w:rsidRPr="009330C6">
        <w:rPr>
          <w:sz w:val="22"/>
          <w:szCs w:val="22"/>
        </w:rPr>
        <w:t xml:space="preserve"> / ZAŁĄCZNIKI</w:t>
      </w:r>
      <w:bookmarkEnd w:id="396"/>
      <w:bookmarkEnd w:id="397"/>
      <w:r w:rsidRPr="009330C6">
        <w:rPr>
          <w:sz w:val="22"/>
          <w:szCs w:val="22"/>
        </w:rPr>
        <w:t xml:space="preserve"> </w:t>
      </w:r>
    </w:p>
    <w:p w:rsidR="00EA23D2" w:rsidRPr="009330C6" w:rsidRDefault="00FE41FF" w:rsidP="000167A5">
      <w:pPr>
        <w:pStyle w:val="Nagwek21"/>
        <w:spacing w:line="276" w:lineRule="auto"/>
        <w:ind w:hanging="936"/>
        <w:rPr>
          <w:szCs w:val="22"/>
          <w:lang w:val="pl-PL"/>
        </w:rPr>
      </w:pPr>
      <w:bookmarkStart w:id="398" w:name="_Toc359232619"/>
      <w:bookmarkStart w:id="399" w:name="_Toc359336946"/>
      <w:bookmarkStart w:id="400" w:name="_Toc359411812"/>
      <w:bookmarkStart w:id="401" w:name="_Toc501098737"/>
      <w:bookmarkEnd w:id="398"/>
      <w:bookmarkEnd w:id="399"/>
      <w:bookmarkEnd w:id="400"/>
      <w:r w:rsidRPr="009330C6">
        <w:rPr>
          <w:szCs w:val="22"/>
          <w:lang w:val="pl-PL"/>
        </w:rPr>
        <w:t>Mapa do celów</w:t>
      </w:r>
      <w:r w:rsidR="00CB2728" w:rsidRPr="009330C6">
        <w:rPr>
          <w:szCs w:val="22"/>
          <w:lang w:val="pl-PL"/>
        </w:rPr>
        <w:t xml:space="preserve"> projektowych</w:t>
      </w:r>
      <w:bookmarkEnd w:id="401"/>
    </w:p>
    <w:p w:rsidR="00AD39A9" w:rsidRPr="009330C6" w:rsidRDefault="00EA23D2" w:rsidP="000167A5">
      <w:pPr>
        <w:tabs>
          <w:tab w:val="left" w:pos="567"/>
        </w:tabs>
        <w:spacing w:line="276" w:lineRule="auto"/>
        <w:ind w:firstLine="567"/>
        <w:jc w:val="both"/>
        <w:rPr>
          <w:rFonts w:ascii="Arial Narrow" w:hAnsi="Arial Narrow"/>
          <w:sz w:val="22"/>
          <w:szCs w:val="22"/>
        </w:rPr>
      </w:pPr>
      <w:r w:rsidRPr="009330C6">
        <w:rPr>
          <w:rFonts w:ascii="Arial Narrow" w:hAnsi="Arial Narrow"/>
          <w:sz w:val="22"/>
          <w:szCs w:val="22"/>
        </w:rPr>
        <w:t xml:space="preserve">Zamawiający dołączył do niniejszej dokumentacji </w:t>
      </w:r>
      <w:r w:rsidR="00224BEA" w:rsidRPr="009330C6">
        <w:rPr>
          <w:rFonts w:ascii="Arial Narrow" w:hAnsi="Arial Narrow"/>
          <w:sz w:val="22"/>
          <w:szCs w:val="22"/>
        </w:rPr>
        <w:t xml:space="preserve">mapę </w:t>
      </w:r>
      <w:r w:rsidR="00CB2728" w:rsidRPr="009330C6">
        <w:rPr>
          <w:rFonts w:ascii="Arial Narrow" w:hAnsi="Arial Narrow"/>
          <w:sz w:val="22"/>
          <w:szCs w:val="22"/>
        </w:rPr>
        <w:t>do celów projektowych aktualną</w:t>
      </w:r>
      <w:r w:rsidR="00FE41FF" w:rsidRPr="009330C6">
        <w:rPr>
          <w:rFonts w:ascii="Arial Narrow" w:hAnsi="Arial Narrow"/>
          <w:sz w:val="22"/>
          <w:szCs w:val="22"/>
        </w:rPr>
        <w:t xml:space="preserve"> na dzień </w:t>
      </w:r>
      <w:r w:rsidR="002065ED" w:rsidRPr="009330C6">
        <w:rPr>
          <w:rFonts w:ascii="Arial Narrow" w:hAnsi="Arial Narrow" w:cs="Arial"/>
          <w:bCs/>
          <w:sz w:val="22"/>
          <w:szCs w:val="22"/>
        </w:rPr>
        <w:t>19.03.2019r.</w:t>
      </w:r>
      <w:r w:rsidR="002065ED" w:rsidRPr="009330C6">
        <w:rPr>
          <w:rFonts w:ascii="Arial Narrow" w:hAnsi="Arial Narrow" w:cs="Arial"/>
          <w:b/>
          <w:sz w:val="22"/>
          <w:szCs w:val="22"/>
        </w:rPr>
        <w:t xml:space="preserve"> </w:t>
      </w:r>
      <w:r w:rsidR="00AD39A9" w:rsidRPr="009330C6">
        <w:rPr>
          <w:rFonts w:ascii="Arial Narrow" w:hAnsi="Arial Narrow"/>
          <w:sz w:val="22"/>
          <w:szCs w:val="22"/>
        </w:rPr>
        <w:t xml:space="preserve">Jeżeli Wykonawca stwierdzi, że mapa jest aktualna na dzień złożenia projektu budowlanego, nie ma potrzeby ponownego wykonania mapy do celów projektowych. </w:t>
      </w:r>
    </w:p>
    <w:p w:rsidR="004A086E" w:rsidRPr="009330C6" w:rsidRDefault="00EA23D2" w:rsidP="000167A5">
      <w:pPr>
        <w:pStyle w:val="Nagwek21"/>
        <w:spacing w:before="240" w:line="276" w:lineRule="auto"/>
        <w:ind w:hanging="936"/>
        <w:rPr>
          <w:szCs w:val="22"/>
          <w:lang w:val="pl-PL"/>
        </w:rPr>
      </w:pPr>
      <w:bookmarkStart w:id="402" w:name="_Toc501098738"/>
      <w:r w:rsidRPr="009330C6">
        <w:rPr>
          <w:szCs w:val="22"/>
        </w:rPr>
        <w:t>Wyniki badań gruntowo-wodnych na terenie</w:t>
      </w:r>
      <w:r w:rsidR="006B4B06" w:rsidRPr="009330C6">
        <w:rPr>
          <w:szCs w:val="22"/>
          <w:lang w:val="pl-PL"/>
        </w:rPr>
        <w:t xml:space="preserve"> inwestycji</w:t>
      </w:r>
      <w:r w:rsidRPr="009330C6">
        <w:rPr>
          <w:szCs w:val="22"/>
        </w:rPr>
        <w:t xml:space="preserve"> dla potrzeb posadowienia obiektów.</w:t>
      </w:r>
      <w:bookmarkEnd w:id="402"/>
      <w:r w:rsidRPr="009330C6">
        <w:rPr>
          <w:szCs w:val="22"/>
        </w:rPr>
        <w:t xml:space="preserve"> </w:t>
      </w:r>
    </w:p>
    <w:p w:rsidR="00CB2728" w:rsidRPr="009330C6" w:rsidRDefault="00CB2728" w:rsidP="000167A5">
      <w:pPr>
        <w:spacing w:line="276" w:lineRule="auto"/>
        <w:ind w:firstLine="567"/>
        <w:jc w:val="both"/>
        <w:rPr>
          <w:rFonts w:ascii="Arial Narrow" w:hAnsi="Arial Narrow"/>
          <w:sz w:val="22"/>
          <w:szCs w:val="22"/>
        </w:rPr>
      </w:pPr>
      <w:r w:rsidRPr="009330C6">
        <w:rPr>
          <w:rFonts w:ascii="Arial Narrow" w:hAnsi="Arial Narrow"/>
          <w:sz w:val="22"/>
          <w:szCs w:val="22"/>
        </w:rPr>
        <w:t xml:space="preserve">Warunki geologiczne terenu inwestycji rozpoznano i opisano w ,,Opinii geotechnicznej o warunkach gruntowo-wodnych podłoża na dz. nr </w:t>
      </w:r>
      <w:r w:rsidR="00AD39A9" w:rsidRPr="009330C6">
        <w:rPr>
          <w:rFonts w:ascii="Arial Narrow" w:hAnsi="Arial Narrow"/>
          <w:sz w:val="22"/>
          <w:szCs w:val="22"/>
        </w:rPr>
        <w:t>82/25</w:t>
      </w:r>
      <w:r w:rsidRPr="009330C6">
        <w:rPr>
          <w:rFonts w:ascii="Arial Narrow" w:hAnsi="Arial Narrow"/>
          <w:sz w:val="22"/>
          <w:szCs w:val="22"/>
        </w:rPr>
        <w:t xml:space="preserve"> przy ulicy </w:t>
      </w:r>
      <w:r w:rsidR="00AD39A9" w:rsidRPr="009330C6">
        <w:rPr>
          <w:rFonts w:ascii="Arial Narrow" w:hAnsi="Arial Narrow"/>
          <w:sz w:val="22"/>
          <w:szCs w:val="22"/>
        </w:rPr>
        <w:t>Hynka</w:t>
      </w:r>
      <w:r w:rsidRPr="009330C6">
        <w:rPr>
          <w:rFonts w:ascii="Arial Narrow" w:hAnsi="Arial Narrow"/>
          <w:sz w:val="22"/>
          <w:szCs w:val="22"/>
        </w:rPr>
        <w:t xml:space="preserve"> w Gdańsku, woj. pomorskie” ( Ww. opracowanie stanowi </w:t>
      </w:r>
      <w:r w:rsidRPr="009330C6">
        <w:rPr>
          <w:rFonts w:ascii="Arial Narrow" w:hAnsi="Arial Narrow"/>
          <w:b/>
          <w:sz w:val="22"/>
          <w:szCs w:val="22"/>
        </w:rPr>
        <w:t>załącznik do PFU</w:t>
      </w:r>
      <w:r w:rsidR="002065ED" w:rsidRPr="009330C6">
        <w:rPr>
          <w:rFonts w:ascii="Arial Narrow" w:hAnsi="Arial Narrow"/>
          <w:sz w:val="22"/>
          <w:szCs w:val="22"/>
        </w:rPr>
        <w:t>)</w:t>
      </w:r>
    </w:p>
    <w:p w:rsidR="001D57E4" w:rsidRPr="009330C6" w:rsidRDefault="001D57E4" w:rsidP="000167A5">
      <w:pPr>
        <w:spacing w:line="276" w:lineRule="auto"/>
        <w:ind w:firstLine="567"/>
        <w:jc w:val="both"/>
        <w:rPr>
          <w:rFonts w:ascii="Arial Narrow" w:hAnsi="Arial Narrow"/>
          <w:sz w:val="22"/>
          <w:szCs w:val="22"/>
        </w:rPr>
      </w:pPr>
      <w:r w:rsidRPr="009330C6">
        <w:rPr>
          <w:rFonts w:ascii="Arial Narrow" w:hAnsi="Arial Narrow" w:cs="Arial"/>
          <w:b/>
          <w:sz w:val="22"/>
          <w:szCs w:val="22"/>
        </w:rPr>
        <w:t xml:space="preserve">Obowiązkiem Wykonawcy jest wykonanie dodatkowych badań geologicznych i laboratoryjnych, jeżeli konieczność ich wykonania jest niezbędna do prawidłowej realizacji prac określonych w niniejszym PFU. Obowiązkiem Wykonawcy jest również opracowanie pozostałej dokumentacji geologicznej, wymaganej ustawą Prawo Geologiczne i Górnicze oraz rozporządzeniem Ministra Transportu, Budownictwa i Gospodarki Morskiej z dnia 25 kwietnia 2012 r. w sprawie ustalania geotechnicznych warunków </w:t>
      </w:r>
      <w:proofErr w:type="spellStart"/>
      <w:r w:rsidRPr="009330C6">
        <w:rPr>
          <w:rFonts w:ascii="Arial Narrow" w:hAnsi="Arial Narrow" w:cs="Arial"/>
          <w:b/>
          <w:sz w:val="22"/>
          <w:szCs w:val="22"/>
        </w:rPr>
        <w:t>posadawiania</w:t>
      </w:r>
      <w:proofErr w:type="spellEnd"/>
      <w:r w:rsidRPr="009330C6">
        <w:rPr>
          <w:rFonts w:ascii="Arial Narrow" w:hAnsi="Arial Narrow" w:cs="Arial"/>
          <w:b/>
          <w:sz w:val="22"/>
          <w:szCs w:val="22"/>
        </w:rPr>
        <w:t xml:space="preserve"> obiektów budowlanych. </w:t>
      </w:r>
      <w:r w:rsidRPr="009330C6">
        <w:rPr>
          <w:rFonts w:ascii="Arial Narrow" w:hAnsi="Arial Narrow"/>
          <w:b/>
          <w:sz w:val="22"/>
          <w:szCs w:val="22"/>
        </w:rPr>
        <w:t xml:space="preserve">Prace te nie będą podlegały odrębnej wycenie. </w:t>
      </w:r>
    </w:p>
    <w:p w:rsidR="00EA23D2" w:rsidRPr="009330C6" w:rsidRDefault="00EA23D2" w:rsidP="000167A5">
      <w:pPr>
        <w:tabs>
          <w:tab w:val="left" w:pos="567"/>
        </w:tabs>
        <w:spacing w:line="276" w:lineRule="auto"/>
        <w:ind w:firstLine="708"/>
        <w:jc w:val="both"/>
        <w:rPr>
          <w:rFonts w:ascii="Arial Narrow" w:hAnsi="Arial Narrow"/>
          <w:b/>
          <w:sz w:val="22"/>
          <w:szCs w:val="22"/>
        </w:rPr>
      </w:pPr>
    </w:p>
    <w:p w:rsidR="004A086E" w:rsidRPr="009330C6" w:rsidRDefault="00426D21" w:rsidP="000167A5">
      <w:pPr>
        <w:pStyle w:val="Nagwek21"/>
        <w:spacing w:before="240" w:line="276" w:lineRule="auto"/>
        <w:ind w:hanging="936"/>
        <w:rPr>
          <w:szCs w:val="22"/>
          <w:lang w:val="pl-PL"/>
        </w:rPr>
      </w:pPr>
      <w:r w:rsidRPr="009330C6">
        <w:rPr>
          <w:szCs w:val="22"/>
          <w:lang w:val="pl-PL"/>
        </w:rPr>
        <w:t xml:space="preserve">Zasady ochrony dziedzictwa kulturowego, zabytków, krajobrazu kulturowego oraz dóbr kultury współczesnej: </w:t>
      </w:r>
    </w:p>
    <w:p w:rsidR="00426D21" w:rsidRPr="009330C6" w:rsidRDefault="00426D21" w:rsidP="000167A5">
      <w:pPr>
        <w:spacing w:line="276" w:lineRule="auto"/>
        <w:rPr>
          <w:rFonts w:ascii="Arial Narrow" w:hAnsi="Arial Narrow"/>
          <w:sz w:val="22"/>
          <w:szCs w:val="22"/>
          <w:lang w:eastAsia="x-none"/>
        </w:rPr>
      </w:pPr>
      <w:r w:rsidRPr="009330C6">
        <w:rPr>
          <w:rFonts w:ascii="Arial Narrow" w:hAnsi="Arial Narrow"/>
          <w:sz w:val="22"/>
          <w:szCs w:val="22"/>
          <w:lang w:eastAsia="x-none"/>
        </w:rPr>
        <w:t xml:space="preserve">Nie dotyczy. Przedmiotowy teren nie podlega </w:t>
      </w:r>
      <w:r w:rsidR="001333DC" w:rsidRPr="009330C6">
        <w:rPr>
          <w:rFonts w:ascii="Arial Narrow" w:hAnsi="Arial Narrow"/>
          <w:sz w:val="22"/>
          <w:szCs w:val="22"/>
          <w:lang w:eastAsia="x-none"/>
        </w:rPr>
        <w:t xml:space="preserve">ochronie konserwatorskiej. </w:t>
      </w:r>
    </w:p>
    <w:p w:rsidR="00490AD2" w:rsidRPr="009330C6" w:rsidRDefault="00B14CCC" w:rsidP="000167A5">
      <w:pPr>
        <w:pStyle w:val="Nagwek21"/>
        <w:spacing w:before="240" w:line="276" w:lineRule="auto"/>
        <w:ind w:left="567" w:hanging="567"/>
        <w:rPr>
          <w:szCs w:val="22"/>
          <w:lang w:val="pl-PL"/>
        </w:rPr>
      </w:pPr>
      <w:bookmarkStart w:id="403" w:name="_Toc501098740"/>
      <w:r w:rsidRPr="009330C6">
        <w:rPr>
          <w:szCs w:val="22"/>
          <w:lang w:val="pl-PL"/>
        </w:rPr>
        <w:t>Dane dot. zanieczyszczeń atmosfery do analizy ochrony powietrza oraz posiadane raporty, opinie lub ekspertyzy z zakresu ochrony środowiska. Pomiary ruchu drogowego, hałasu i innych uciążliwości</w:t>
      </w:r>
      <w:bookmarkEnd w:id="403"/>
    </w:p>
    <w:p w:rsidR="00702365" w:rsidRDefault="00702365" w:rsidP="000167A5">
      <w:pPr>
        <w:tabs>
          <w:tab w:val="left" w:pos="567"/>
        </w:tabs>
        <w:spacing w:line="276" w:lineRule="auto"/>
        <w:ind w:firstLine="567"/>
        <w:jc w:val="both"/>
        <w:rPr>
          <w:rFonts w:ascii="Arial Narrow" w:hAnsi="Arial Narrow"/>
          <w:sz w:val="22"/>
          <w:szCs w:val="22"/>
        </w:rPr>
      </w:pPr>
      <w:bookmarkStart w:id="404" w:name="_Toc359232624"/>
      <w:bookmarkStart w:id="405" w:name="_Toc359336951"/>
      <w:bookmarkStart w:id="406" w:name="_Toc359411817"/>
      <w:bookmarkStart w:id="407" w:name="_Toc359232625"/>
      <w:bookmarkStart w:id="408" w:name="_Toc359336952"/>
      <w:bookmarkStart w:id="409" w:name="_Toc359411818"/>
      <w:bookmarkEnd w:id="404"/>
      <w:bookmarkEnd w:id="405"/>
      <w:bookmarkEnd w:id="406"/>
      <w:bookmarkEnd w:id="407"/>
      <w:bookmarkEnd w:id="408"/>
      <w:bookmarkEnd w:id="409"/>
    </w:p>
    <w:p w:rsidR="00702365" w:rsidRPr="0008388F" w:rsidRDefault="00702365" w:rsidP="00702365">
      <w:pPr>
        <w:tabs>
          <w:tab w:val="left" w:pos="567"/>
        </w:tabs>
        <w:spacing w:line="276" w:lineRule="auto"/>
        <w:jc w:val="both"/>
        <w:rPr>
          <w:rFonts w:ascii="Arial Narrow" w:hAnsi="Arial Narrow"/>
          <w:sz w:val="22"/>
          <w:szCs w:val="22"/>
        </w:rPr>
      </w:pPr>
      <w:r w:rsidRPr="0008388F">
        <w:rPr>
          <w:rFonts w:ascii="Arial Narrow" w:hAnsi="Arial Narrow"/>
          <w:sz w:val="22"/>
          <w:szCs w:val="22"/>
        </w:rPr>
        <w:t>Planowana do realizacji przedsięwzięcie nie wymaga uzyskania decyzji o środowiskowych uwarunkowaniach. Do PFU załączono (załącznik nr 3) Postanowienie Regionalnego Dyrektora Ochrony Środowiska w Gdańsku [znak: RDOŚ-Gd-Woo.420.81.2019.AM.1. z dnia 17 lipca 2019 r.</w:t>
      </w:r>
    </w:p>
    <w:p w:rsidR="00702365" w:rsidRPr="0008388F" w:rsidRDefault="00702365" w:rsidP="00702365">
      <w:pPr>
        <w:tabs>
          <w:tab w:val="left" w:pos="567"/>
        </w:tabs>
        <w:spacing w:line="276" w:lineRule="auto"/>
        <w:jc w:val="both"/>
        <w:rPr>
          <w:rFonts w:ascii="Arial Narrow" w:hAnsi="Arial Narrow"/>
          <w:sz w:val="22"/>
          <w:szCs w:val="22"/>
        </w:rPr>
      </w:pPr>
    </w:p>
    <w:p w:rsidR="00702365" w:rsidRPr="00702365" w:rsidRDefault="00702365" w:rsidP="00702365">
      <w:pPr>
        <w:tabs>
          <w:tab w:val="left" w:pos="567"/>
        </w:tabs>
        <w:spacing w:line="276" w:lineRule="auto"/>
        <w:jc w:val="both"/>
        <w:rPr>
          <w:rFonts w:ascii="Arial Narrow" w:hAnsi="Arial Narrow"/>
          <w:b/>
          <w:bCs/>
          <w:sz w:val="22"/>
          <w:szCs w:val="22"/>
        </w:rPr>
      </w:pPr>
      <w:r w:rsidRPr="00702365">
        <w:rPr>
          <w:rFonts w:ascii="Arial Narrow" w:hAnsi="Arial Narrow"/>
          <w:b/>
          <w:bCs/>
          <w:sz w:val="22"/>
          <w:szCs w:val="22"/>
        </w:rPr>
        <w:t>Na etapie występowania z wnioskiem o wydanie decyzji o środowiskowych uwarunkowaniach zgody na realizację przedsięwzięcia opracowano  Kartę Informacyjną Przedsięwzięcia i stanowi ona załącznik do PFU nr.</w:t>
      </w:r>
    </w:p>
    <w:p w:rsidR="00702365" w:rsidRPr="009330C6" w:rsidRDefault="00702365" w:rsidP="000167A5">
      <w:pPr>
        <w:tabs>
          <w:tab w:val="left" w:pos="567"/>
        </w:tabs>
        <w:spacing w:line="276" w:lineRule="auto"/>
        <w:ind w:firstLine="567"/>
        <w:jc w:val="both"/>
        <w:rPr>
          <w:rFonts w:ascii="Arial Narrow" w:hAnsi="Arial Narrow"/>
          <w:sz w:val="22"/>
          <w:szCs w:val="22"/>
        </w:rPr>
      </w:pPr>
    </w:p>
    <w:p w:rsidR="00EA23D2" w:rsidRPr="009330C6" w:rsidRDefault="00EA23D2" w:rsidP="000167A5">
      <w:pPr>
        <w:pStyle w:val="Nagwek21"/>
        <w:spacing w:before="240" w:line="276" w:lineRule="auto"/>
        <w:ind w:hanging="936"/>
        <w:rPr>
          <w:szCs w:val="22"/>
          <w:lang w:val="pl-PL"/>
        </w:rPr>
      </w:pPr>
      <w:bookmarkStart w:id="410" w:name="_Toc359336954"/>
      <w:bookmarkStart w:id="411" w:name="_Toc359411820"/>
      <w:bookmarkStart w:id="412" w:name="_Toc359336955"/>
      <w:bookmarkStart w:id="413" w:name="_Toc359411821"/>
      <w:bookmarkStart w:id="414" w:name="_Toc359336956"/>
      <w:bookmarkStart w:id="415" w:name="_Toc359411822"/>
      <w:bookmarkStart w:id="416" w:name="_Toc359336957"/>
      <w:bookmarkStart w:id="417" w:name="_Toc359411823"/>
      <w:bookmarkStart w:id="418" w:name="_Toc359336958"/>
      <w:bookmarkStart w:id="419" w:name="_Toc359411824"/>
      <w:bookmarkStart w:id="420" w:name="_Toc359336960"/>
      <w:bookmarkStart w:id="421" w:name="_Toc359411826"/>
      <w:bookmarkStart w:id="422" w:name="_Toc359336961"/>
      <w:bookmarkStart w:id="423" w:name="_Toc359411827"/>
      <w:bookmarkStart w:id="424" w:name="_Toc501098741"/>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r w:rsidRPr="009330C6">
        <w:rPr>
          <w:szCs w:val="22"/>
        </w:rPr>
        <w:t>Inwentaryzacja istniejących obiektów budowlanych</w:t>
      </w:r>
      <w:r w:rsidR="00896C31" w:rsidRPr="009330C6">
        <w:rPr>
          <w:szCs w:val="22"/>
          <w:lang w:val="pl-PL"/>
        </w:rPr>
        <w:t>.</w:t>
      </w:r>
      <w:bookmarkEnd w:id="424"/>
    </w:p>
    <w:p w:rsidR="00F27F11" w:rsidRPr="009330C6" w:rsidRDefault="00EA23D2" w:rsidP="000167A5">
      <w:pPr>
        <w:spacing w:line="276" w:lineRule="auto"/>
        <w:ind w:firstLine="567"/>
        <w:jc w:val="both"/>
        <w:rPr>
          <w:rFonts w:ascii="Arial Narrow" w:hAnsi="Arial Narrow"/>
          <w:sz w:val="22"/>
          <w:szCs w:val="22"/>
          <w:lang w:eastAsia="x-none"/>
        </w:rPr>
      </w:pPr>
      <w:r w:rsidRPr="009330C6">
        <w:rPr>
          <w:rFonts w:ascii="Arial Narrow" w:hAnsi="Arial Narrow"/>
          <w:sz w:val="22"/>
          <w:szCs w:val="22"/>
          <w:lang w:eastAsia="x-none"/>
        </w:rPr>
        <w:t>Podczas wykonywania prac projektowych Wykonawca zobowiązany jest do wykonania wszelkich niezbędnych prac związanych z inwentaryzacją terenu, obiektów, dróg, urządzeń podziemnych, sieci uzbrojenia podziemnego terenu oraz innych obiektów niezbędnych do prawidłowego zaprojektowania i wykonania przedmiotu zamówienia.</w:t>
      </w:r>
    </w:p>
    <w:p w:rsidR="00EA23D2" w:rsidRPr="009330C6" w:rsidRDefault="00EA23D2" w:rsidP="000167A5">
      <w:pPr>
        <w:pStyle w:val="Nagwek21"/>
        <w:spacing w:before="240" w:line="276" w:lineRule="auto"/>
        <w:ind w:hanging="936"/>
        <w:rPr>
          <w:szCs w:val="22"/>
          <w:lang w:val="pl-PL"/>
        </w:rPr>
      </w:pPr>
      <w:bookmarkStart w:id="425" w:name="_Toc437346178"/>
      <w:bookmarkStart w:id="426" w:name="_Toc437520917"/>
      <w:bookmarkStart w:id="427" w:name="_Toc501098742"/>
      <w:bookmarkEnd w:id="425"/>
      <w:bookmarkEnd w:id="426"/>
      <w:r w:rsidRPr="009330C6">
        <w:rPr>
          <w:szCs w:val="22"/>
        </w:rPr>
        <w:t>Dodatkowe wytyczne inwestorskie i uwarunkowania związane z budową i jej przeprowadzeniem.</w:t>
      </w:r>
      <w:bookmarkEnd w:id="427"/>
    </w:p>
    <w:p w:rsidR="00EA23D2" w:rsidRPr="009330C6" w:rsidRDefault="00EA23D2" w:rsidP="000167A5">
      <w:pPr>
        <w:spacing w:line="276" w:lineRule="auto"/>
        <w:ind w:firstLine="567"/>
        <w:jc w:val="both"/>
        <w:rPr>
          <w:rFonts w:ascii="Arial Narrow" w:hAnsi="Arial Narrow"/>
          <w:sz w:val="22"/>
          <w:szCs w:val="22"/>
          <w:lang w:eastAsia="x-none"/>
        </w:rPr>
      </w:pPr>
      <w:bookmarkStart w:id="428" w:name="_Toc347303549"/>
      <w:bookmarkStart w:id="429" w:name="_Toc347496310"/>
      <w:r w:rsidRPr="009330C6">
        <w:rPr>
          <w:rFonts w:ascii="Arial Narrow" w:hAnsi="Arial Narrow"/>
          <w:sz w:val="22"/>
          <w:szCs w:val="22"/>
          <w:lang w:eastAsia="x-none"/>
        </w:rPr>
        <w:t>Wszelkie prace oraz koszty z nimi związane, niezbędne do realizacji zakresu pełnego zlecenia (do momentu uzyskania pozwolenia na użytkowanie), leżą po stronie Wykonawcy.</w:t>
      </w:r>
      <w:bookmarkEnd w:id="428"/>
      <w:bookmarkEnd w:id="429"/>
      <w:r w:rsidRPr="009330C6">
        <w:rPr>
          <w:rFonts w:ascii="Arial Narrow" w:hAnsi="Arial Narrow"/>
          <w:sz w:val="22"/>
          <w:szCs w:val="22"/>
          <w:lang w:eastAsia="x-none"/>
        </w:rPr>
        <w:t xml:space="preserve"> </w:t>
      </w:r>
    </w:p>
    <w:bookmarkStart w:id="430" w:name="_Toc437346181"/>
    <w:bookmarkStart w:id="431" w:name="_Toc437520920"/>
    <w:bookmarkStart w:id="432" w:name="_Toc437346182"/>
    <w:bookmarkStart w:id="433" w:name="_Toc437520921"/>
    <w:bookmarkStart w:id="434" w:name="_Toc437346183"/>
    <w:bookmarkStart w:id="435" w:name="_Toc437520922"/>
    <w:bookmarkStart w:id="436" w:name="_Toc437346184"/>
    <w:bookmarkStart w:id="437" w:name="_Toc437520923"/>
    <w:bookmarkStart w:id="438" w:name="_Toc437346185"/>
    <w:bookmarkStart w:id="439" w:name="_Toc437520924"/>
    <w:bookmarkStart w:id="440" w:name="_Toc437346186"/>
    <w:bookmarkStart w:id="441" w:name="_Toc437520925"/>
    <w:bookmarkStart w:id="442" w:name="_Toc437346187"/>
    <w:bookmarkStart w:id="443" w:name="_Toc437520926"/>
    <w:bookmarkStart w:id="444" w:name="_Toc437346188"/>
    <w:bookmarkStart w:id="445" w:name="_Toc437520927"/>
    <w:bookmarkStart w:id="446" w:name="_Toc437346189"/>
    <w:bookmarkStart w:id="447" w:name="_Toc437520928"/>
    <w:bookmarkStart w:id="448" w:name="_Toc437346190"/>
    <w:bookmarkStart w:id="449" w:name="_Toc437520929"/>
    <w:bookmarkStart w:id="450" w:name="_Toc437346191"/>
    <w:bookmarkStart w:id="451" w:name="_Toc437520930"/>
    <w:bookmarkStart w:id="452" w:name="_Toc437346192"/>
    <w:bookmarkStart w:id="453" w:name="_Toc437520931"/>
    <w:bookmarkStart w:id="454" w:name="_Toc437346193"/>
    <w:bookmarkStart w:id="455" w:name="_Toc437520932"/>
    <w:bookmarkStart w:id="456" w:name="_Toc437346194"/>
    <w:bookmarkStart w:id="457" w:name="_Toc437520933"/>
    <w:bookmarkStart w:id="458" w:name="_Toc437346195"/>
    <w:bookmarkStart w:id="459" w:name="_Toc437520934"/>
    <w:bookmarkStart w:id="460" w:name="_Toc437346196"/>
    <w:bookmarkStart w:id="461" w:name="_Toc437520935"/>
    <w:bookmarkStart w:id="462" w:name="_Toc437346197"/>
    <w:bookmarkStart w:id="463" w:name="_Toc437520936"/>
    <w:bookmarkStart w:id="464" w:name="_Toc437346198"/>
    <w:bookmarkStart w:id="465" w:name="_Toc437520937"/>
    <w:bookmarkStart w:id="466" w:name="_Toc437346199"/>
    <w:bookmarkStart w:id="467" w:name="_Toc437520938"/>
    <w:bookmarkStart w:id="468" w:name="_Toc437346200"/>
    <w:bookmarkStart w:id="469" w:name="_Toc437520939"/>
    <w:bookmarkStart w:id="470" w:name="_Toc359336964"/>
    <w:bookmarkStart w:id="471" w:name="_Toc359411830"/>
    <w:bookmarkStart w:id="472" w:name="_Toc359336965"/>
    <w:bookmarkStart w:id="473" w:name="_Toc359411831"/>
    <w:bookmarkStart w:id="474" w:name="_Toc359336966"/>
    <w:bookmarkStart w:id="475" w:name="_Toc359411832"/>
    <w:bookmarkStart w:id="476" w:name="_Toc359336967"/>
    <w:bookmarkStart w:id="477" w:name="_Toc359411833"/>
    <w:bookmarkStart w:id="478" w:name="_Toc359336968"/>
    <w:bookmarkStart w:id="479" w:name="_Toc359411834"/>
    <w:bookmarkStart w:id="480" w:name="_Toc359232630"/>
    <w:bookmarkStart w:id="481" w:name="_Toc359336969"/>
    <w:bookmarkStart w:id="482" w:name="_Toc359411835"/>
    <w:bookmarkStart w:id="483" w:name="_Toc359232631"/>
    <w:bookmarkStart w:id="484" w:name="_Toc359336970"/>
    <w:bookmarkStart w:id="485" w:name="_Toc359411836"/>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rsidR="000D588C" w:rsidRPr="009330C6" w:rsidRDefault="007E55EA" w:rsidP="000167A5">
      <w:pPr>
        <w:pStyle w:val="Nagwek11"/>
        <w:numPr>
          <w:ilvl w:val="0"/>
          <w:numId w:val="0"/>
        </w:numPr>
        <w:spacing w:line="276" w:lineRule="auto"/>
        <w:ind w:left="360" w:hanging="360"/>
        <w:rPr>
          <w:noProof/>
          <w:sz w:val="22"/>
          <w:szCs w:val="22"/>
        </w:rPr>
      </w:pPr>
      <w:r w:rsidRPr="009330C6">
        <w:rPr>
          <w:sz w:val="22"/>
          <w:szCs w:val="22"/>
        </w:rPr>
        <w:fldChar w:fldCharType="begin"/>
      </w:r>
      <w:r w:rsidRPr="009330C6">
        <w:rPr>
          <w:sz w:val="22"/>
          <w:szCs w:val="22"/>
        </w:rPr>
        <w:instrText xml:space="preserve"> TOC \h \z \c "Tabela" </w:instrText>
      </w:r>
      <w:r w:rsidRPr="009330C6">
        <w:rPr>
          <w:sz w:val="22"/>
          <w:szCs w:val="22"/>
        </w:rPr>
        <w:fldChar w:fldCharType="separate"/>
      </w:r>
    </w:p>
    <w:p w:rsidR="00EA23D2" w:rsidRPr="009330C6" w:rsidRDefault="007E55EA" w:rsidP="000167A5">
      <w:pPr>
        <w:pStyle w:val="Nagwek11"/>
        <w:spacing w:line="276" w:lineRule="auto"/>
        <w:rPr>
          <w:noProof/>
          <w:sz w:val="22"/>
          <w:szCs w:val="22"/>
        </w:rPr>
      </w:pPr>
      <w:r w:rsidRPr="009330C6">
        <w:rPr>
          <w:sz w:val="22"/>
          <w:szCs w:val="22"/>
        </w:rPr>
        <w:fldChar w:fldCharType="end"/>
      </w:r>
      <w:bookmarkStart w:id="486" w:name="_Toc501098745"/>
      <w:bookmarkStart w:id="487" w:name="_Toc17265369"/>
      <w:r w:rsidR="00EA23D2" w:rsidRPr="009330C6">
        <w:rPr>
          <w:noProof/>
          <w:sz w:val="22"/>
          <w:szCs w:val="22"/>
        </w:rPr>
        <w:t>SPIS ZAŁĄCZNIKÓW</w:t>
      </w:r>
      <w:bookmarkEnd w:id="486"/>
      <w:bookmarkEnd w:id="487"/>
    </w:p>
    <w:p w:rsidR="00342620" w:rsidRPr="00BE56AF" w:rsidRDefault="00342620" w:rsidP="000167A5">
      <w:pPr>
        <w:pStyle w:val="Akapitzlist"/>
        <w:numPr>
          <w:ilvl w:val="0"/>
          <w:numId w:val="44"/>
        </w:numPr>
        <w:spacing w:after="160" w:line="276" w:lineRule="auto"/>
        <w:jc w:val="both"/>
        <w:rPr>
          <w:rFonts w:ascii="Arial Narrow" w:hAnsi="Arial Narrow" w:cs="Arial"/>
          <w:sz w:val="22"/>
          <w:szCs w:val="22"/>
        </w:rPr>
      </w:pPr>
      <w:r w:rsidRPr="00BE56AF">
        <w:rPr>
          <w:rFonts w:ascii="Arial Narrow" w:hAnsi="Arial Narrow" w:cs="Arial"/>
          <w:sz w:val="22"/>
          <w:szCs w:val="22"/>
        </w:rPr>
        <w:t xml:space="preserve">Mapa terenu inwestycji (mapa do celów projektowych aktualna na dzień </w:t>
      </w:r>
      <w:r w:rsidR="00BE56AF" w:rsidRPr="00BE56AF">
        <w:rPr>
          <w:rFonts w:ascii="Arial Narrow" w:hAnsi="Arial Narrow" w:cs="Arial"/>
          <w:sz w:val="22"/>
          <w:szCs w:val="22"/>
        </w:rPr>
        <w:t>31-05-2019</w:t>
      </w:r>
      <w:r w:rsidRPr="00BE56AF">
        <w:rPr>
          <w:rFonts w:ascii="Arial Narrow" w:hAnsi="Arial Narrow" w:cs="Arial"/>
          <w:sz w:val="22"/>
          <w:szCs w:val="22"/>
        </w:rPr>
        <w:t>)</w:t>
      </w:r>
      <w:r w:rsidR="00BE56AF" w:rsidRPr="00BE56AF">
        <w:rPr>
          <w:rFonts w:ascii="Arial Narrow" w:hAnsi="Arial Narrow" w:cs="Arial"/>
          <w:sz w:val="22"/>
          <w:szCs w:val="22"/>
        </w:rPr>
        <w:t>,</w:t>
      </w:r>
    </w:p>
    <w:p w:rsidR="00342620" w:rsidRPr="00215A8F" w:rsidRDefault="00342620" w:rsidP="000167A5">
      <w:pPr>
        <w:pStyle w:val="Akapitzlist"/>
        <w:numPr>
          <w:ilvl w:val="0"/>
          <w:numId w:val="44"/>
        </w:numPr>
        <w:spacing w:after="160" w:line="276" w:lineRule="auto"/>
        <w:jc w:val="both"/>
        <w:rPr>
          <w:rFonts w:ascii="Arial Narrow" w:hAnsi="Arial Narrow" w:cs="Arial"/>
          <w:sz w:val="22"/>
          <w:szCs w:val="22"/>
        </w:rPr>
      </w:pPr>
      <w:r w:rsidRPr="00215A8F">
        <w:rPr>
          <w:rFonts w:ascii="Arial Narrow" w:hAnsi="Arial Narrow" w:cs="Arial"/>
          <w:sz w:val="22"/>
          <w:szCs w:val="22"/>
        </w:rPr>
        <w:t xml:space="preserve">Wypis i </w:t>
      </w:r>
      <w:proofErr w:type="spellStart"/>
      <w:r w:rsidRPr="00215A8F">
        <w:rPr>
          <w:rFonts w:ascii="Arial Narrow" w:hAnsi="Arial Narrow" w:cs="Arial"/>
          <w:sz w:val="22"/>
          <w:szCs w:val="22"/>
        </w:rPr>
        <w:t>wyrys</w:t>
      </w:r>
      <w:proofErr w:type="spellEnd"/>
      <w:r w:rsidRPr="00215A8F">
        <w:rPr>
          <w:rFonts w:ascii="Arial Narrow" w:hAnsi="Arial Narrow" w:cs="Arial"/>
          <w:sz w:val="22"/>
          <w:szCs w:val="22"/>
        </w:rPr>
        <w:t xml:space="preserve"> z Miejscowego Planu Zagospodarowania Przestrzennego </w:t>
      </w:r>
      <w:r w:rsidR="00BE56AF" w:rsidRPr="00215A8F">
        <w:rPr>
          <w:rFonts w:ascii="Arial Narrow" w:hAnsi="Arial Narrow" w:cs="Arial"/>
          <w:sz w:val="22"/>
          <w:szCs w:val="22"/>
        </w:rPr>
        <w:t xml:space="preserve">Wrzeszcz </w:t>
      </w:r>
      <w:r w:rsidR="00215A8F" w:rsidRPr="00215A8F">
        <w:rPr>
          <w:rFonts w:ascii="Arial Narrow" w:hAnsi="Arial Narrow" w:cs="Arial"/>
          <w:sz w:val="22"/>
          <w:szCs w:val="22"/>
        </w:rPr>
        <w:t>Dolny rejon alei Żołnierzy Wyklętych i ulicy Hynka w mieście Gdańsku</w:t>
      </w:r>
      <w:r w:rsidRPr="00215A8F">
        <w:rPr>
          <w:rFonts w:ascii="Arial Narrow" w:hAnsi="Arial Narrow" w:cs="Arial"/>
          <w:sz w:val="22"/>
          <w:szCs w:val="22"/>
        </w:rPr>
        <w:t xml:space="preserve"> (Uchwała nr </w:t>
      </w:r>
      <w:r w:rsidR="00215A8F" w:rsidRPr="00215A8F">
        <w:rPr>
          <w:rFonts w:ascii="Arial Narrow" w:hAnsi="Arial Narrow" w:cs="Arial"/>
          <w:sz w:val="22"/>
          <w:szCs w:val="22"/>
        </w:rPr>
        <w:t>LVII/1683/18</w:t>
      </w:r>
      <w:r w:rsidRPr="00215A8F">
        <w:rPr>
          <w:rFonts w:ascii="Arial Narrow" w:hAnsi="Arial Narrow" w:cs="Arial"/>
          <w:sz w:val="22"/>
          <w:szCs w:val="22"/>
        </w:rPr>
        <w:t xml:space="preserve"> Rady Miasta Gdańska z dnia </w:t>
      </w:r>
      <w:r w:rsidR="00215A8F" w:rsidRPr="00215A8F">
        <w:rPr>
          <w:rFonts w:ascii="Arial Narrow" w:hAnsi="Arial Narrow" w:cs="Arial"/>
          <w:sz w:val="22"/>
          <w:szCs w:val="22"/>
        </w:rPr>
        <w:t>27 WRZEŚNIA 2018</w:t>
      </w:r>
      <w:r w:rsidRPr="00215A8F">
        <w:rPr>
          <w:rFonts w:ascii="Arial Narrow" w:hAnsi="Arial Narrow" w:cs="Arial"/>
          <w:sz w:val="22"/>
          <w:szCs w:val="22"/>
        </w:rPr>
        <w:t xml:space="preserve"> r.),</w:t>
      </w:r>
    </w:p>
    <w:p w:rsidR="00702365" w:rsidRPr="00702365" w:rsidRDefault="00702365" w:rsidP="0098433F">
      <w:pPr>
        <w:pStyle w:val="Akapitzlist"/>
        <w:numPr>
          <w:ilvl w:val="0"/>
          <w:numId w:val="44"/>
        </w:numPr>
        <w:spacing w:after="160" w:line="276" w:lineRule="auto"/>
        <w:jc w:val="both"/>
        <w:rPr>
          <w:rFonts w:ascii="Arial Narrow" w:hAnsi="Arial Narrow" w:cs="Arial"/>
          <w:sz w:val="22"/>
          <w:szCs w:val="22"/>
        </w:rPr>
      </w:pPr>
      <w:r w:rsidRPr="00702365">
        <w:rPr>
          <w:rFonts w:ascii="Arial Narrow" w:hAnsi="Arial Narrow" w:cs="Arial"/>
          <w:sz w:val="22"/>
          <w:szCs w:val="22"/>
        </w:rPr>
        <w:t>Postanowienie Regionalnego Dyrektora Ochrony Środowiska w Gdańsku [znak: RDOŚ-Gd-Woo.420.81.2019.AM.1. z dnia 17 lipca 2019 r.</w:t>
      </w:r>
    </w:p>
    <w:p w:rsidR="00342620" w:rsidRPr="00702365" w:rsidRDefault="00342620" w:rsidP="0098433F">
      <w:pPr>
        <w:pStyle w:val="Akapitzlist"/>
        <w:numPr>
          <w:ilvl w:val="0"/>
          <w:numId w:val="44"/>
        </w:numPr>
        <w:spacing w:after="160" w:line="276" w:lineRule="auto"/>
        <w:jc w:val="both"/>
        <w:rPr>
          <w:rFonts w:ascii="Arial Narrow" w:hAnsi="Arial Narrow" w:cs="Arial"/>
          <w:sz w:val="22"/>
          <w:szCs w:val="22"/>
        </w:rPr>
      </w:pPr>
      <w:r w:rsidRPr="00702365">
        <w:rPr>
          <w:rFonts w:ascii="Arial Narrow" w:hAnsi="Arial Narrow" w:cs="Arial"/>
          <w:sz w:val="22"/>
          <w:szCs w:val="22"/>
        </w:rPr>
        <w:t>Wypisy z rejestru gruntów dla działki objętej inwestycją oraz działek sąsiednich</w:t>
      </w:r>
    </w:p>
    <w:p w:rsidR="00342620" w:rsidRPr="00215A8F" w:rsidRDefault="00342620" w:rsidP="000167A5">
      <w:pPr>
        <w:pStyle w:val="Akapitzlist"/>
        <w:numPr>
          <w:ilvl w:val="0"/>
          <w:numId w:val="44"/>
        </w:numPr>
        <w:spacing w:after="160" w:line="276" w:lineRule="auto"/>
        <w:jc w:val="both"/>
        <w:rPr>
          <w:rFonts w:ascii="Arial Narrow" w:hAnsi="Arial Narrow" w:cs="Arial"/>
          <w:sz w:val="22"/>
          <w:szCs w:val="22"/>
        </w:rPr>
      </w:pPr>
      <w:r w:rsidRPr="00215A8F">
        <w:rPr>
          <w:rFonts w:ascii="Arial Narrow" w:hAnsi="Arial Narrow" w:cs="Arial"/>
          <w:sz w:val="22"/>
          <w:szCs w:val="22"/>
        </w:rPr>
        <w:t>Mapa ewidencyjna dla działki objętej inwestycją oraz działek sąsiednich</w:t>
      </w:r>
    </w:p>
    <w:p w:rsidR="00342620" w:rsidRPr="00702365" w:rsidRDefault="009221C6" w:rsidP="000167A5">
      <w:pPr>
        <w:pStyle w:val="Akapitzlist"/>
        <w:numPr>
          <w:ilvl w:val="0"/>
          <w:numId w:val="44"/>
        </w:numPr>
        <w:spacing w:after="160" w:line="276" w:lineRule="auto"/>
        <w:jc w:val="both"/>
        <w:rPr>
          <w:rFonts w:ascii="Arial Narrow" w:hAnsi="Arial Narrow" w:cs="Arial"/>
          <w:sz w:val="22"/>
          <w:szCs w:val="22"/>
        </w:rPr>
      </w:pPr>
      <w:r w:rsidRPr="00702365">
        <w:rPr>
          <w:rFonts w:ascii="Arial Narrow" w:hAnsi="Arial Narrow" w:cs="Arial"/>
          <w:sz w:val="22"/>
          <w:szCs w:val="22"/>
        </w:rPr>
        <w:t>U</w:t>
      </w:r>
      <w:r w:rsidR="00342620" w:rsidRPr="00702365">
        <w:rPr>
          <w:rFonts w:ascii="Arial Narrow" w:hAnsi="Arial Narrow" w:cs="Arial"/>
          <w:sz w:val="22"/>
          <w:szCs w:val="22"/>
        </w:rPr>
        <w:t>zgodnienie Orang</w:t>
      </w:r>
      <w:r w:rsidR="006E0442" w:rsidRPr="00702365">
        <w:rPr>
          <w:rFonts w:ascii="Arial Narrow" w:hAnsi="Arial Narrow" w:cs="Arial"/>
          <w:sz w:val="22"/>
          <w:szCs w:val="22"/>
        </w:rPr>
        <w:t>e Polska S.A. z dnia 06.12.2016</w:t>
      </w:r>
      <w:r w:rsidR="00342620" w:rsidRPr="00702365">
        <w:rPr>
          <w:rFonts w:ascii="Arial Narrow" w:hAnsi="Arial Narrow" w:cs="Arial"/>
          <w:sz w:val="22"/>
          <w:szCs w:val="22"/>
        </w:rPr>
        <w:t>r</w:t>
      </w:r>
      <w:r w:rsidR="006E0442" w:rsidRPr="00702365">
        <w:rPr>
          <w:rFonts w:ascii="Arial Narrow" w:hAnsi="Arial Narrow" w:cs="Arial"/>
          <w:sz w:val="22"/>
          <w:szCs w:val="22"/>
        </w:rPr>
        <w:t>.</w:t>
      </w:r>
    </w:p>
    <w:p w:rsidR="00342620" w:rsidRPr="002B6DED" w:rsidRDefault="009221C6" w:rsidP="000167A5">
      <w:pPr>
        <w:pStyle w:val="Akapitzlist"/>
        <w:numPr>
          <w:ilvl w:val="0"/>
          <w:numId w:val="44"/>
        </w:numPr>
        <w:spacing w:after="160" w:line="276" w:lineRule="auto"/>
        <w:jc w:val="both"/>
        <w:rPr>
          <w:rFonts w:ascii="Arial Narrow" w:hAnsi="Arial Narrow" w:cs="Arial"/>
          <w:sz w:val="22"/>
          <w:szCs w:val="22"/>
        </w:rPr>
      </w:pPr>
      <w:r w:rsidRPr="002B6DED">
        <w:rPr>
          <w:rFonts w:ascii="Arial Narrow" w:hAnsi="Arial Narrow" w:cs="Arial"/>
          <w:sz w:val="22"/>
          <w:szCs w:val="22"/>
        </w:rPr>
        <w:t>W</w:t>
      </w:r>
      <w:r w:rsidR="00342620" w:rsidRPr="002B6DED">
        <w:rPr>
          <w:rFonts w:ascii="Arial Narrow" w:hAnsi="Arial Narrow" w:cs="Arial"/>
          <w:sz w:val="22"/>
          <w:szCs w:val="22"/>
        </w:rPr>
        <w:t xml:space="preserve">arunki techniczne przyłączenia do sieci wod.-kan. (pismo </w:t>
      </w:r>
      <w:r w:rsidR="002B6DED" w:rsidRPr="002B6DED">
        <w:rPr>
          <w:rFonts w:ascii="Arial Narrow" w:hAnsi="Arial Narrow" w:cs="Arial"/>
          <w:sz w:val="22"/>
          <w:szCs w:val="22"/>
        </w:rPr>
        <w:t>GIWK nr TO/400-268/2019/</w:t>
      </w:r>
      <w:proofErr w:type="spellStart"/>
      <w:r w:rsidR="002B6DED" w:rsidRPr="002B6DED">
        <w:rPr>
          <w:rFonts w:ascii="Arial Narrow" w:hAnsi="Arial Narrow" w:cs="Arial"/>
          <w:sz w:val="22"/>
          <w:szCs w:val="22"/>
        </w:rPr>
        <w:t>aWW</w:t>
      </w:r>
      <w:proofErr w:type="spellEnd"/>
      <w:r w:rsidR="002B6DED" w:rsidRPr="002B6DED">
        <w:rPr>
          <w:rFonts w:ascii="Arial Narrow" w:hAnsi="Arial Narrow" w:cs="Arial"/>
          <w:sz w:val="22"/>
          <w:szCs w:val="22"/>
        </w:rPr>
        <w:t>/273/DG z dnia 25.04.2019)</w:t>
      </w:r>
    </w:p>
    <w:p w:rsidR="00342620" w:rsidRDefault="009221C6" w:rsidP="000167A5">
      <w:pPr>
        <w:pStyle w:val="Akapitzlist"/>
        <w:numPr>
          <w:ilvl w:val="0"/>
          <w:numId w:val="44"/>
        </w:numPr>
        <w:spacing w:after="160" w:line="276" w:lineRule="auto"/>
        <w:jc w:val="both"/>
        <w:rPr>
          <w:rFonts w:ascii="Arial Narrow" w:hAnsi="Arial Narrow" w:cs="Arial"/>
          <w:sz w:val="22"/>
          <w:szCs w:val="22"/>
        </w:rPr>
      </w:pPr>
      <w:r w:rsidRPr="002B6DED">
        <w:rPr>
          <w:rFonts w:ascii="Arial Narrow" w:hAnsi="Arial Narrow" w:cs="Arial"/>
          <w:sz w:val="22"/>
          <w:szCs w:val="22"/>
        </w:rPr>
        <w:t>W</w:t>
      </w:r>
      <w:r w:rsidR="00342620" w:rsidRPr="002B6DED">
        <w:rPr>
          <w:rFonts w:ascii="Arial Narrow" w:hAnsi="Arial Narrow" w:cs="Arial"/>
          <w:sz w:val="22"/>
          <w:szCs w:val="22"/>
        </w:rPr>
        <w:t xml:space="preserve">arunki techniczne odprowadzenia wód deszczowych (pismo </w:t>
      </w:r>
      <w:r w:rsidR="002B6DED" w:rsidRPr="002B6DED">
        <w:rPr>
          <w:rFonts w:ascii="Arial Narrow" w:hAnsi="Arial Narrow" w:cs="Arial"/>
          <w:sz w:val="22"/>
          <w:szCs w:val="22"/>
        </w:rPr>
        <w:t>Gdańskie Wody</w:t>
      </w:r>
      <w:r w:rsidR="00342620" w:rsidRPr="002B6DED">
        <w:rPr>
          <w:rFonts w:ascii="Arial Narrow" w:hAnsi="Arial Narrow" w:cs="Arial"/>
          <w:sz w:val="22"/>
          <w:szCs w:val="22"/>
        </w:rPr>
        <w:t xml:space="preserve"> </w:t>
      </w:r>
      <w:r w:rsidR="002B6DED" w:rsidRPr="002B6DED">
        <w:rPr>
          <w:rFonts w:ascii="Arial Narrow" w:hAnsi="Arial Narrow" w:cs="Arial"/>
          <w:sz w:val="22"/>
          <w:szCs w:val="22"/>
        </w:rPr>
        <w:t>nr TU.WT-1285/5453/2019/KR z dnia 17.05.2019)</w:t>
      </w:r>
    </w:p>
    <w:p w:rsidR="002B6DED" w:rsidRPr="002B6DED" w:rsidRDefault="002B6DED" w:rsidP="000167A5">
      <w:pPr>
        <w:pStyle w:val="Akapitzlist"/>
        <w:numPr>
          <w:ilvl w:val="0"/>
          <w:numId w:val="44"/>
        </w:numPr>
        <w:spacing w:after="160" w:line="276" w:lineRule="auto"/>
        <w:jc w:val="both"/>
        <w:rPr>
          <w:rFonts w:ascii="Arial Narrow" w:hAnsi="Arial Narrow" w:cs="Arial"/>
          <w:sz w:val="22"/>
          <w:szCs w:val="22"/>
        </w:rPr>
      </w:pPr>
      <w:r>
        <w:rPr>
          <w:rFonts w:ascii="Arial Narrow" w:hAnsi="Arial Narrow" w:cs="Arial"/>
          <w:sz w:val="22"/>
          <w:szCs w:val="22"/>
        </w:rPr>
        <w:t>Warunki techniczne przyłączenia do sieci elektroenergetycznej (pismo ENERGA OPERATOR SA nr 6698/2019/DG</w:t>
      </w:r>
      <w:r w:rsidR="009A4419">
        <w:rPr>
          <w:rFonts w:ascii="Arial Narrow" w:hAnsi="Arial Narrow" w:cs="Arial"/>
          <w:sz w:val="22"/>
          <w:szCs w:val="22"/>
        </w:rPr>
        <w:t xml:space="preserve"> z dnia 11.06.2019)</w:t>
      </w:r>
    </w:p>
    <w:p w:rsidR="00342620" w:rsidRPr="00315015" w:rsidRDefault="009221C6" w:rsidP="000167A5">
      <w:pPr>
        <w:pStyle w:val="Akapitzlist"/>
        <w:numPr>
          <w:ilvl w:val="0"/>
          <w:numId w:val="44"/>
        </w:numPr>
        <w:spacing w:after="160" w:line="276" w:lineRule="auto"/>
        <w:jc w:val="both"/>
        <w:rPr>
          <w:rFonts w:ascii="Arial Narrow" w:hAnsi="Arial Narrow" w:cs="Arial"/>
          <w:sz w:val="22"/>
          <w:szCs w:val="22"/>
        </w:rPr>
      </w:pPr>
      <w:r w:rsidRPr="00315015">
        <w:rPr>
          <w:rFonts w:ascii="Arial Narrow" w:hAnsi="Arial Narrow" w:cs="Arial"/>
          <w:sz w:val="22"/>
          <w:szCs w:val="22"/>
        </w:rPr>
        <w:t>O</w:t>
      </w:r>
      <w:r w:rsidR="00342620" w:rsidRPr="00315015">
        <w:rPr>
          <w:rFonts w:ascii="Arial Narrow" w:hAnsi="Arial Narrow" w:cs="Arial"/>
          <w:sz w:val="22"/>
          <w:szCs w:val="22"/>
        </w:rPr>
        <w:t xml:space="preserve">pinia geotechniczna o warunkach gruntowo-wodnych podłoża na dz. nr 112/13 przy ulicy Meteorytowej </w:t>
      </w:r>
      <w:r w:rsidRPr="00315015">
        <w:rPr>
          <w:rFonts w:ascii="Arial Narrow" w:hAnsi="Arial Narrow" w:cs="Arial"/>
          <w:sz w:val="22"/>
          <w:szCs w:val="22"/>
        </w:rPr>
        <w:t xml:space="preserve">                          </w:t>
      </w:r>
      <w:r w:rsidR="00342620" w:rsidRPr="00315015">
        <w:rPr>
          <w:rFonts w:ascii="Arial Narrow" w:hAnsi="Arial Narrow" w:cs="Arial"/>
          <w:sz w:val="22"/>
          <w:szCs w:val="22"/>
        </w:rPr>
        <w:t>w Gdańsku, woj. pomorskie” (Biuro Usług Geologicznych Zygmunt Kola, Gdańsk, 12.2016)</w:t>
      </w:r>
    </w:p>
    <w:p w:rsidR="000867B4" w:rsidRPr="009330C6" w:rsidRDefault="000867B4" w:rsidP="000167A5">
      <w:pPr>
        <w:pStyle w:val="Akapitzlist"/>
        <w:spacing w:after="160" w:line="276" w:lineRule="auto"/>
        <w:jc w:val="both"/>
        <w:rPr>
          <w:rFonts w:ascii="Arial Narrow" w:hAnsi="Arial Narrow" w:cs="Arial"/>
          <w:color w:val="C00000"/>
          <w:sz w:val="22"/>
          <w:szCs w:val="22"/>
        </w:rPr>
      </w:pPr>
    </w:p>
    <w:sectPr w:rsidR="000867B4" w:rsidRPr="009330C6" w:rsidSect="00E369DC">
      <w:headerReference w:type="default" r:id="rId79"/>
      <w:footerReference w:type="default" r:id="rId80"/>
      <w:pgSz w:w="11906" w:h="16838"/>
      <w:pgMar w:top="992" w:right="1418" w:bottom="1418" w:left="1418" w:header="709" w:footer="437"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B14EB" w:rsidRDefault="00DB14EB" w:rsidP="00933872">
      <w:r>
        <w:separator/>
      </w:r>
    </w:p>
  </w:endnote>
  <w:endnote w:type="continuationSeparator" w:id="0">
    <w:p w:rsidR="00DB14EB" w:rsidRDefault="00DB14EB" w:rsidP="009338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50602020203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ヒラギノ角ゴ Pro W3">
    <w:charset w:val="80"/>
    <w:family w:val="swiss"/>
    <w:pitch w:val="variable"/>
    <w:sig w:usb0="E00002FF" w:usb1="7AC7FFFF" w:usb2="00000012" w:usb3="00000000" w:csb0="0002000D"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000247B" w:usb2="00000009" w:usb3="00000000" w:csb0="000001FF" w:csb1="00000000"/>
  </w:font>
  <w:font w:name="TimesNewRomanPS-BoldMT">
    <w:altName w:val="Arial"/>
    <w:panose1 w:val="00000000000000000000"/>
    <w:charset w:val="00"/>
    <w:family w:val="swiss"/>
    <w:notTrueType/>
    <w:pitch w:val="default"/>
    <w:sig w:usb0="00000007" w:usb1="00000000" w:usb2="00000000" w:usb3="00000000" w:csb0="00000003" w:csb1="00000000"/>
  </w:font>
  <w:font w:name="Calibri,Bold">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14EB" w:rsidRDefault="00DB14EB" w:rsidP="00B0291B">
    <w:pPr>
      <w:pStyle w:val="Stopka"/>
      <w:tabs>
        <w:tab w:val="clear" w:pos="4536"/>
        <w:tab w:val="left" w:pos="851"/>
        <w:tab w:val="left" w:pos="1560"/>
      </w:tabs>
      <w:ind w:right="-1"/>
      <w:rPr>
        <w:rFonts w:cs="Arial"/>
        <w:caps/>
        <w:sz w:val="8"/>
        <w:szCs w:val="8"/>
      </w:rPr>
    </w:pPr>
    <w:r w:rsidRPr="003B7648">
      <w:rPr>
        <w:rFonts w:cs="Arial"/>
        <w:sz w:val="8"/>
        <w:szCs w:val="8"/>
      </w:rPr>
      <w:tab/>
    </w:r>
  </w:p>
  <w:p w:rsidR="00DB14EB" w:rsidRPr="001D2BDD" w:rsidRDefault="00DB14EB" w:rsidP="00E369DC">
    <w:pPr>
      <w:pStyle w:val="Stopka"/>
      <w:jc w:val="center"/>
      <w:rPr>
        <w:sz w:val="22"/>
        <w:szCs w:val="22"/>
      </w:rPr>
    </w:pPr>
    <w:r w:rsidRPr="001D2BDD">
      <w:rPr>
        <w:sz w:val="22"/>
        <w:szCs w:val="22"/>
      </w:rPr>
      <w:t xml:space="preserve">                                                                  </w:t>
    </w:r>
    <w:r>
      <w:rPr>
        <w:noProof/>
      </w:rPr>
      <w:drawing>
        <wp:inline distT="0" distB="0" distL="0" distR="0">
          <wp:extent cx="495300" cy="546100"/>
          <wp:effectExtent l="0" t="0" r="0" b="0"/>
          <wp:docPr id="19" name="Obraz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5300" cy="546100"/>
                  </a:xfrm>
                  <a:prstGeom prst="rect">
                    <a:avLst/>
                  </a:prstGeom>
                  <a:noFill/>
                  <a:ln>
                    <a:noFill/>
                  </a:ln>
                </pic:spPr>
              </pic:pic>
            </a:graphicData>
          </a:graphic>
        </wp:inline>
      </w:drawing>
    </w:r>
    <w:r w:rsidRPr="001D2BDD">
      <w:rPr>
        <w:sz w:val="22"/>
        <w:szCs w:val="22"/>
      </w:rPr>
      <w:t xml:space="preserve">            </w:t>
    </w:r>
    <w:r>
      <w:rPr>
        <w:sz w:val="22"/>
        <w:szCs w:val="22"/>
      </w:rPr>
      <w:t xml:space="preserve">                   </w:t>
    </w:r>
    <w:r w:rsidRPr="001D2BDD">
      <w:rPr>
        <w:sz w:val="22"/>
        <w:szCs w:val="22"/>
      </w:rPr>
      <w:t xml:space="preserve">      </w:t>
    </w:r>
    <w:r>
      <w:rPr>
        <w:sz w:val="22"/>
        <w:szCs w:val="22"/>
      </w:rPr>
      <w:t xml:space="preserve">                          </w:t>
    </w:r>
    <w:r w:rsidRPr="001D2BDD">
      <w:rPr>
        <w:sz w:val="22"/>
        <w:szCs w:val="22"/>
      </w:rPr>
      <w:t xml:space="preserve">              </w:t>
    </w:r>
    <w:r w:rsidRPr="001D2BDD">
      <w:rPr>
        <w:rFonts w:ascii="Arial Narrow" w:hAnsi="Arial Narrow"/>
      </w:rPr>
      <w:t xml:space="preserve">  </w:t>
    </w:r>
    <w:r w:rsidRPr="001D2BDD">
      <w:rPr>
        <w:rFonts w:ascii="Arial Narrow" w:hAnsi="Arial Narrow"/>
      </w:rPr>
      <w:fldChar w:fldCharType="begin"/>
    </w:r>
    <w:r w:rsidRPr="001D2BDD">
      <w:rPr>
        <w:rFonts w:ascii="Arial Narrow" w:hAnsi="Arial Narrow"/>
      </w:rPr>
      <w:instrText xml:space="preserve"> PAGE   \* MERGEFORMAT </w:instrText>
    </w:r>
    <w:r w:rsidRPr="001D2BDD">
      <w:rPr>
        <w:rFonts w:ascii="Arial Narrow" w:hAnsi="Arial Narrow"/>
      </w:rPr>
      <w:fldChar w:fldCharType="separate"/>
    </w:r>
    <w:r>
      <w:rPr>
        <w:rFonts w:ascii="Arial Narrow" w:hAnsi="Arial Narrow"/>
        <w:noProof/>
      </w:rPr>
      <w:t>55</w:t>
    </w:r>
    <w:r w:rsidRPr="001D2BDD">
      <w:rPr>
        <w:rFonts w:ascii="Arial Narrow" w:hAnsi="Arial Narrow"/>
      </w:rPr>
      <w:fldChar w:fldCharType="end"/>
    </w:r>
  </w:p>
  <w:p w:rsidR="00DB14EB" w:rsidRDefault="00DB14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B14EB" w:rsidRDefault="00DB14EB" w:rsidP="00933872">
      <w:r>
        <w:separator/>
      </w:r>
    </w:p>
  </w:footnote>
  <w:footnote w:type="continuationSeparator" w:id="0">
    <w:p w:rsidR="00DB14EB" w:rsidRDefault="00DB14EB" w:rsidP="009338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14EB" w:rsidRPr="00BA0A27" w:rsidRDefault="00DB14EB" w:rsidP="00BA0A27">
    <w:pPr>
      <w:pStyle w:val="Nagwek"/>
      <w:tabs>
        <w:tab w:val="clear" w:pos="4536"/>
        <w:tab w:val="left" w:pos="-7230"/>
        <w:tab w:val="right" w:pos="15168"/>
      </w:tabs>
      <w:ind w:right="-30"/>
      <w:jc w:val="center"/>
      <w:rPr>
        <w:rFonts w:ascii="Arial Narrow" w:hAnsi="Arial Narrow" w:cs="Arial"/>
        <w:b/>
        <w:sz w:val="18"/>
        <w:szCs w:val="18"/>
      </w:rPr>
    </w:pPr>
    <w:r w:rsidRPr="00BA0A27">
      <w:rPr>
        <w:rFonts w:ascii="Arial Narrow" w:hAnsi="Arial Narrow" w:cs="Arial"/>
        <w:b/>
        <w:sz w:val="18"/>
        <w:szCs w:val="18"/>
      </w:rPr>
      <w:t>PROGRAM FUNKCJONALNO–UŻYTKOWY</w:t>
    </w:r>
  </w:p>
  <w:p w:rsidR="00DB14EB" w:rsidRDefault="00DB14EB" w:rsidP="00E369DC">
    <w:pPr>
      <w:jc w:val="center"/>
      <w:rPr>
        <w:rFonts w:ascii="Arial Narrow" w:hAnsi="Arial Narrow" w:cs="Arial"/>
        <w:i/>
        <w:sz w:val="18"/>
        <w:szCs w:val="18"/>
      </w:rPr>
    </w:pPr>
    <w:r w:rsidRPr="00BB57D4">
      <w:rPr>
        <w:rFonts w:ascii="Arial Narrow" w:hAnsi="Arial Narrow" w:cs="Arial"/>
        <w:i/>
        <w:sz w:val="18"/>
        <w:szCs w:val="18"/>
      </w:rPr>
      <w:t>Bu</w:t>
    </w:r>
    <w:r>
      <w:rPr>
        <w:rFonts w:ascii="Arial Narrow" w:hAnsi="Arial Narrow" w:cs="Arial"/>
        <w:i/>
        <w:sz w:val="18"/>
        <w:szCs w:val="18"/>
      </w:rPr>
      <w:t>dowa Punktu</w:t>
    </w:r>
    <w:r w:rsidRPr="00BB57D4">
      <w:rPr>
        <w:rFonts w:ascii="Arial Narrow" w:hAnsi="Arial Narrow" w:cs="Arial"/>
        <w:i/>
        <w:sz w:val="18"/>
        <w:szCs w:val="18"/>
      </w:rPr>
      <w:t xml:space="preserve"> Selektywnego Zbierania Odpadów Komunalnyc</w:t>
    </w:r>
    <w:r>
      <w:rPr>
        <w:rFonts w:ascii="Arial Narrow" w:hAnsi="Arial Narrow" w:cs="Arial"/>
        <w:i/>
        <w:sz w:val="18"/>
        <w:szCs w:val="18"/>
      </w:rPr>
      <w:t xml:space="preserve">h w Gdańsku, przy </w:t>
    </w:r>
    <w:r w:rsidRPr="00BB57D4">
      <w:rPr>
        <w:rFonts w:ascii="Arial Narrow" w:hAnsi="Arial Narrow" w:cs="Arial"/>
        <w:i/>
        <w:sz w:val="18"/>
        <w:szCs w:val="18"/>
      </w:rPr>
      <w:t xml:space="preserve">ul. </w:t>
    </w:r>
    <w:r>
      <w:rPr>
        <w:rFonts w:ascii="Arial Narrow" w:hAnsi="Arial Narrow" w:cs="Arial"/>
        <w:i/>
        <w:sz w:val="18"/>
        <w:szCs w:val="18"/>
      </w:rPr>
      <w:t>Hynka</w:t>
    </w:r>
  </w:p>
  <w:p w:rsidR="00DB14EB" w:rsidRPr="001121D4" w:rsidRDefault="00DB14EB" w:rsidP="00E369DC">
    <w:pPr>
      <w:jc w:val="center"/>
      <w:rPr>
        <w:rFonts w:ascii="Arial Narrow" w:hAnsi="Arial Narrow" w:cs="Arial"/>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E3C7D74"/>
    <w:lvl w:ilvl="0">
      <w:start w:val="1"/>
      <w:numFmt w:val="bullet"/>
      <w:pStyle w:val="Listapunktowana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FA82E260"/>
    <w:lvl w:ilvl="0">
      <w:start w:val="1"/>
      <w:numFmt w:val="bullet"/>
      <w:pStyle w:val="Listapunktowana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69EE5702"/>
    <w:lvl w:ilvl="0">
      <w:start w:val="1"/>
      <w:numFmt w:val="bullet"/>
      <w:pStyle w:val="Listapunktowana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566244CA"/>
    <w:lvl w:ilvl="0">
      <w:start w:val="1"/>
      <w:numFmt w:val="bullet"/>
      <w:pStyle w:val="Listapunktowana2"/>
      <w:lvlText w:val=""/>
      <w:lvlJc w:val="left"/>
      <w:pPr>
        <w:tabs>
          <w:tab w:val="num" w:pos="2694"/>
        </w:tabs>
        <w:ind w:left="2694" w:hanging="360"/>
      </w:pPr>
      <w:rPr>
        <w:rFonts w:ascii="Symbol" w:hAnsi="Symbol" w:hint="default"/>
      </w:rPr>
    </w:lvl>
  </w:abstractNum>
  <w:abstractNum w:abstractNumId="4"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00000003"/>
    <w:multiLevelType w:val="singleLevel"/>
    <w:tmpl w:val="00000003"/>
    <w:name w:val="WW8Num3"/>
    <w:lvl w:ilvl="0">
      <w:start w:val="26"/>
      <w:numFmt w:val="bullet"/>
      <w:lvlText w:val="-"/>
      <w:lvlJc w:val="left"/>
      <w:pPr>
        <w:tabs>
          <w:tab w:val="num" w:pos="0"/>
        </w:tabs>
        <w:ind w:left="0" w:firstLine="0"/>
      </w:pPr>
      <w:rPr>
        <w:rFonts w:ascii="OpenSymbol" w:hAnsi="Open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00000004"/>
    <w:multiLevelType w:val="singleLevel"/>
    <w:tmpl w:val="00000004"/>
    <w:name w:val="WW8Num4"/>
    <w:lvl w:ilvl="0">
      <w:numFmt w:val="bullet"/>
      <w:lvlText w:val="-"/>
      <w:lvlJc w:val="left"/>
      <w:pPr>
        <w:tabs>
          <w:tab w:val="num" w:pos="0"/>
        </w:tabs>
        <w:ind w:left="0" w:firstLine="0"/>
      </w:pPr>
      <w:rPr>
        <w:rFonts w:ascii="Times New Roman" w:hAnsi="Times New Roman"/>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00000005"/>
    <w:multiLevelType w:val="singleLevel"/>
    <w:tmpl w:val="00000005"/>
    <w:name w:val="WW8Num5"/>
    <w:lvl w:ilvl="0">
      <w:numFmt w:val="bullet"/>
      <w:lvlText w:val="-"/>
      <w:lvlJc w:val="left"/>
      <w:pPr>
        <w:tabs>
          <w:tab w:val="num" w:pos="0"/>
        </w:tabs>
        <w:ind w:left="0" w:firstLine="0"/>
      </w:pPr>
      <w:rPr>
        <w:rFonts w:ascii="Times New Roman" w:hAnsi="Times New Roman"/>
      </w:rPr>
    </w:lvl>
  </w:abstractNum>
  <w:abstractNum w:abstractNumId="8" w15:restartNumberingAfterBreak="0">
    <w:nsid w:val="00000006"/>
    <w:multiLevelType w:val="singleLevel"/>
    <w:tmpl w:val="00000006"/>
    <w:name w:val="WW8Num6"/>
    <w:lvl w:ilvl="0">
      <w:numFmt w:val="bullet"/>
      <w:lvlText w:val="-"/>
      <w:lvlJc w:val="left"/>
      <w:pPr>
        <w:tabs>
          <w:tab w:val="num" w:pos="0"/>
        </w:tabs>
        <w:ind w:left="0" w:firstLine="0"/>
      </w:pPr>
      <w:rPr>
        <w:rFonts w:ascii="Times New Roman" w:hAnsi="Times New Roman"/>
      </w:rPr>
    </w:lvl>
  </w:abstractNum>
  <w:abstractNum w:abstractNumId="9" w15:restartNumberingAfterBreak="0">
    <w:nsid w:val="00000007"/>
    <w:multiLevelType w:val="singleLevel"/>
    <w:tmpl w:val="00000007"/>
    <w:name w:val="WW8Num7"/>
    <w:lvl w:ilvl="0">
      <w:numFmt w:val="bullet"/>
      <w:lvlText w:val="-"/>
      <w:lvlJc w:val="left"/>
      <w:pPr>
        <w:tabs>
          <w:tab w:val="num" w:pos="0"/>
        </w:tabs>
        <w:ind w:left="0" w:firstLine="0"/>
      </w:pPr>
      <w:rPr>
        <w:rFonts w:ascii="Times New Roman" w:hAnsi="Times New Roman"/>
      </w:rPr>
    </w:lvl>
  </w:abstractNum>
  <w:abstractNum w:abstractNumId="10" w15:restartNumberingAfterBreak="0">
    <w:nsid w:val="00000009"/>
    <w:multiLevelType w:val="singleLevel"/>
    <w:tmpl w:val="00000009"/>
    <w:name w:val="WW8Num9"/>
    <w:lvl w:ilvl="0">
      <w:numFmt w:val="bullet"/>
      <w:lvlText w:val="-"/>
      <w:lvlJc w:val="left"/>
      <w:pPr>
        <w:tabs>
          <w:tab w:val="num" w:pos="0"/>
        </w:tabs>
        <w:ind w:left="0" w:firstLine="0"/>
      </w:pPr>
      <w:rPr>
        <w:rFonts w:ascii="Times New Roman" w:hAnsi="Times New Roman"/>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0000000A"/>
    <w:multiLevelType w:val="singleLevel"/>
    <w:tmpl w:val="0000000A"/>
    <w:name w:val="WW8Num10"/>
    <w:lvl w:ilvl="0">
      <w:start w:val="1"/>
      <w:numFmt w:val="lowerLetter"/>
      <w:lvlText w:val="%1)"/>
      <w:lvlJc w:val="left"/>
      <w:pPr>
        <w:tabs>
          <w:tab w:val="num" w:pos="0"/>
        </w:tabs>
        <w:ind w:left="0" w:firstLine="0"/>
      </w:pPr>
    </w:lvl>
  </w:abstractNum>
  <w:abstractNum w:abstractNumId="12" w15:restartNumberingAfterBreak="0">
    <w:nsid w:val="0000000B"/>
    <w:multiLevelType w:val="singleLevel"/>
    <w:tmpl w:val="0000000B"/>
    <w:name w:val="WW8Num11"/>
    <w:lvl w:ilvl="0">
      <w:numFmt w:val="bullet"/>
      <w:lvlText w:val="-"/>
      <w:lvlJc w:val="left"/>
      <w:pPr>
        <w:tabs>
          <w:tab w:val="num" w:pos="0"/>
        </w:tabs>
        <w:ind w:left="0" w:firstLine="0"/>
      </w:pPr>
      <w:rPr>
        <w:rFonts w:ascii="Times New Roman" w:hAnsi="Times New Roman"/>
        <w:sz w:val="24"/>
      </w:rPr>
    </w:lvl>
  </w:abstractNum>
  <w:abstractNum w:abstractNumId="13" w15:restartNumberingAfterBreak="0">
    <w:nsid w:val="0000000C"/>
    <w:multiLevelType w:val="singleLevel"/>
    <w:tmpl w:val="0000000C"/>
    <w:name w:val="WW8Num12"/>
    <w:lvl w:ilvl="0">
      <w:numFmt w:val="bullet"/>
      <w:lvlText w:val="-"/>
      <w:lvlJc w:val="left"/>
      <w:pPr>
        <w:tabs>
          <w:tab w:val="num" w:pos="0"/>
        </w:tabs>
        <w:ind w:left="0" w:firstLine="0"/>
      </w:pPr>
      <w:rPr>
        <w:rFonts w:ascii="Times New Roman" w:hAnsi="Times New Roman"/>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15:restartNumberingAfterBreak="0">
    <w:nsid w:val="0000000D"/>
    <w:multiLevelType w:val="singleLevel"/>
    <w:tmpl w:val="0000000D"/>
    <w:name w:val="WW8Num13"/>
    <w:lvl w:ilvl="0">
      <w:numFmt w:val="bullet"/>
      <w:lvlText w:val="-"/>
      <w:lvlJc w:val="left"/>
      <w:pPr>
        <w:tabs>
          <w:tab w:val="num" w:pos="0"/>
        </w:tabs>
        <w:ind w:left="0" w:firstLine="0"/>
      </w:pPr>
      <w:rPr>
        <w:rFonts w:ascii="Times New Roman" w:hAnsi="Times New Roman"/>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0000000E"/>
    <w:multiLevelType w:val="singleLevel"/>
    <w:tmpl w:val="0000000E"/>
    <w:name w:val="WW8Num14"/>
    <w:lvl w:ilvl="0">
      <w:start w:val="1"/>
      <w:numFmt w:val="bullet"/>
      <w:lvlText w:val="-"/>
      <w:lvlJc w:val="left"/>
      <w:pPr>
        <w:tabs>
          <w:tab w:val="num" w:pos="0"/>
        </w:tabs>
        <w:ind w:left="0" w:firstLine="0"/>
      </w:pPr>
      <w:rPr>
        <w:rFonts w:ascii="OpenSymbol" w:hAnsi="Open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15:restartNumberingAfterBreak="0">
    <w:nsid w:val="0000000F"/>
    <w:multiLevelType w:val="multilevel"/>
    <w:tmpl w:val="0000000F"/>
    <w:name w:val="WW8Num15"/>
    <w:lvl w:ilvl="0">
      <w:start w:val="1"/>
      <w:numFmt w:val="bullet"/>
      <w:lvlText w:val=""/>
      <w:lvlJc w:val="left"/>
      <w:pPr>
        <w:tabs>
          <w:tab w:val="num" w:pos="720"/>
        </w:tabs>
        <w:ind w:left="72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00000011"/>
    <w:multiLevelType w:val="multilevel"/>
    <w:tmpl w:val="00000011"/>
    <w:name w:val="WW8Num17"/>
    <w:lvl w:ilvl="0">
      <w:start w:val="1"/>
      <w:numFmt w:val="decimal"/>
      <w:lvlText w:val="%1."/>
      <w:lvlJc w:val="left"/>
      <w:pPr>
        <w:tabs>
          <w:tab w:val="num" w:pos="0"/>
        </w:tabs>
        <w:ind w:left="0" w:firstLine="0"/>
      </w:pPr>
    </w:lvl>
    <w:lvl w:ilvl="1">
      <w:start w:val="1"/>
      <w:numFmt w:val="lowerLetter"/>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19" w15:restartNumberingAfterBreak="0">
    <w:nsid w:val="00000012"/>
    <w:multiLevelType w:val="multilevel"/>
    <w:tmpl w:val="00000012"/>
    <w:name w:val="WW8Num18"/>
    <w:lvl w:ilvl="0">
      <w:start w:val="1"/>
      <w:numFmt w:val="bullet"/>
      <w:lvlText w:val=""/>
      <w:lvlJc w:val="left"/>
      <w:pPr>
        <w:tabs>
          <w:tab w:val="num" w:pos="720"/>
        </w:tabs>
        <w:ind w:left="72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00000013"/>
    <w:multiLevelType w:val="multilevel"/>
    <w:tmpl w:val="00000013"/>
    <w:name w:val="WW8Num19"/>
    <w:lvl w:ilvl="0">
      <w:start w:val="1"/>
      <w:numFmt w:val="bullet"/>
      <w:lvlText w:val=""/>
      <w:lvlJc w:val="left"/>
      <w:pPr>
        <w:tabs>
          <w:tab w:val="num" w:pos="720"/>
        </w:tabs>
        <w:ind w:left="72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Symbol" w:hAnsi="Symbol"/>
        <w:b w:val="0"/>
        <w:i w:val="0"/>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01764B16"/>
    <w:multiLevelType w:val="hybridMultilevel"/>
    <w:tmpl w:val="79FC232C"/>
    <w:lvl w:ilvl="0" w:tplc="2496E3DA">
      <w:start w:val="1"/>
      <w:numFmt w:val="bullet"/>
      <w:lvlText w:val=""/>
      <w:lvlJc w:val="left"/>
      <w:pPr>
        <w:tabs>
          <w:tab w:val="num" w:pos="360"/>
        </w:tabs>
        <w:ind w:left="360" w:hanging="360"/>
      </w:pPr>
      <w:rPr>
        <w:rFonts w:ascii="Symbol" w:hAnsi="Symbol" w:hint="default"/>
      </w:rPr>
    </w:lvl>
    <w:lvl w:ilvl="1" w:tplc="04150005">
      <w:start w:val="1"/>
      <w:numFmt w:val="bullet"/>
      <w:lvlText w:val=""/>
      <w:lvlJc w:val="left"/>
      <w:pPr>
        <w:tabs>
          <w:tab w:val="num" w:pos="1440"/>
        </w:tabs>
        <w:ind w:left="1440" w:hanging="360"/>
      </w:pPr>
      <w:rPr>
        <w:rFonts w:ascii="Wingdings" w:hAnsi="Wingdings"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3BC76E2"/>
    <w:multiLevelType w:val="hybridMultilevel"/>
    <w:tmpl w:val="52A4CE2C"/>
    <w:lvl w:ilvl="0" w:tplc="FC4EE3B0">
      <w:start w:val="1"/>
      <w:numFmt w:val="bullet"/>
      <w:pStyle w:val="Wypunktowanie"/>
      <w:lvlText w:val="­"/>
      <w:lvlJc w:val="left"/>
      <w:pPr>
        <w:tabs>
          <w:tab w:val="num" w:pos="700"/>
        </w:tabs>
        <w:ind w:left="700" w:hanging="360"/>
      </w:pPr>
      <w:rPr>
        <w:rFonts w:ascii="Courier New" w:hAnsi="Courier New" w:hint="default"/>
        <w:color w:val="auto"/>
      </w:rPr>
    </w:lvl>
    <w:lvl w:ilvl="1" w:tplc="04150003">
      <w:start w:val="1"/>
      <w:numFmt w:val="bullet"/>
      <w:lvlText w:val="­"/>
      <w:lvlJc w:val="left"/>
      <w:pPr>
        <w:tabs>
          <w:tab w:val="num" w:pos="1420"/>
        </w:tabs>
        <w:ind w:left="1420" w:hanging="34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5791B04"/>
    <w:multiLevelType w:val="hybridMultilevel"/>
    <w:tmpl w:val="564E8572"/>
    <w:lvl w:ilvl="0" w:tplc="FFFFFFFF">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4" w15:restartNumberingAfterBreak="0">
    <w:nsid w:val="06BD29C9"/>
    <w:multiLevelType w:val="hybridMultilevel"/>
    <w:tmpl w:val="80A49E80"/>
    <w:lvl w:ilvl="0" w:tplc="2F5EB2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07F751B4"/>
    <w:multiLevelType w:val="hybridMultilevel"/>
    <w:tmpl w:val="C18460B0"/>
    <w:lvl w:ilvl="0" w:tplc="BB88C9E2">
      <w:start w:val="1"/>
      <w:numFmt w:val="decimal"/>
      <w:lvlText w:val="%1."/>
      <w:lvlJc w:val="left"/>
      <w:pPr>
        <w:ind w:left="720" w:hanging="360"/>
      </w:pPr>
      <w:rPr>
        <w:rFonts w:ascii="Arial Narrow" w:hAnsi="Arial Narrow" w:cs="Times New Roman"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A7D16D1"/>
    <w:multiLevelType w:val="hybridMultilevel"/>
    <w:tmpl w:val="2CC87F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52F5654"/>
    <w:multiLevelType w:val="multilevel"/>
    <w:tmpl w:val="DBF00A62"/>
    <w:styleLink w:val="StylKonspektynumerowane"/>
    <w:lvl w:ilvl="0">
      <w:start w:val="1"/>
      <w:numFmt w:val="ordinal"/>
      <w:lvlText w:val="%1"/>
      <w:lvlJc w:val="left"/>
      <w:pPr>
        <w:tabs>
          <w:tab w:val="num" w:pos="720"/>
        </w:tabs>
        <w:ind w:left="720" w:hanging="360"/>
      </w:pPr>
      <w:rPr>
        <w:rFonts w:hint="default"/>
        <w:sz w:val="22"/>
      </w:rPr>
    </w:lvl>
    <w:lvl w:ilvl="1">
      <w:start w:val="2"/>
      <w:numFmt w:val="decimal"/>
      <w:isLgl/>
      <w:lvlText w:val="%1.%2."/>
      <w:lvlJc w:val="left"/>
      <w:pPr>
        <w:tabs>
          <w:tab w:val="num" w:pos="360"/>
        </w:tabs>
        <w:ind w:left="1080" w:hanging="360"/>
      </w:pPr>
      <w:rPr>
        <w:rFonts w:hint="default"/>
      </w:rPr>
    </w:lvl>
    <w:lvl w:ilvl="2">
      <w:start w:val="1"/>
      <w:numFmt w:val="decimal"/>
      <w:isLgl/>
      <w:lvlText w:val="%1.%2.%3."/>
      <w:lvlJc w:val="left"/>
      <w:pPr>
        <w:tabs>
          <w:tab w:val="num" w:pos="360"/>
        </w:tabs>
        <w:ind w:left="1440" w:hanging="720"/>
      </w:pPr>
      <w:rPr>
        <w:rFonts w:hint="default"/>
      </w:rPr>
    </w:lvl>
    <w:lvl w:ilvl="3">
      <w:start w:val="1"/>
      <w:numFmt w:val="decimal"/>
      <w:isLgl/>
      <w:lvlText w:val="%1.%2.%3.%4."/>
      <w:lvlJc w:val="left"/>
      <w:pPr>
        <w:tabs>
          <w:tab w:val="num" w:pos="360"/>
        </w:tabs>
        <w:ind w:left="1440" w:hanging="720"/>
      </w:pPr>
      <w:rPr>
        <w:rFonts w:hint="default"/>
      </w:rPr>
    </w:lvl>
    <w:lvl w:ilvl="4">
      <w:start w:val="1"/>
      <w:numFmt w:val="decimal"/>
      <w:isLgl/>
      <w:lvlText w:val="%1.%2.%3.%4.%5."/>
      <w:lvlJc w:val="left"/>
      <w:pPr>
        <w:tabs>
          <w:tab w:val="num" w:pos="360"/>
        </w:tabs>
        <w:ind w:left="1800" w:hanging="1080"/>
      </w:pPr>
      <w:rPr>
        <w:rFonts w:hint="default"/>
      </w:rPr>
    </w:lvl>
    <w:lvl w:ilvl="5">
      <w:start w:val="1"/>
      <w:numFmt w:val="decimal"/>
      <w:isLgl/>
      <w:lvlText w:val="%1.%2.%3.%4.%5.%6."/>
      <w:lvlJc w:val="left"/>
      <w:pPr>
        <w:tabs>
          <w:tab w:val="num" w:pos="360"/>
        </w:tabs>
        <w:ind w:left="1800" w:hanging="1080"/>
      </w:pPr>
      <w:rPr>
        <w:rFonts w:hint="default"/>
      </w:rPr>
    </w:lvl>
    <w:lvl w:ilvl="6">
      <w:start w:val="1"/>
      <w:numFmt w:val="decimal"/>
      <w:isLgl/>
      <w:lvlText w:val="%1.%2.%3.%4.%5.%6.%7."/>
      <w:lvlJc w:val="left"/>
      <w:pPr>
        <w:tabs>
          <w:tab w:val="num" w:pos="360"/>
        </w:tabs>
        <w:ind w:left="2160" w:hanging="1440"/>
      </w:pPr>
      <w:rPr>
        <w:rFonts w:hint="default"/>
      </w:rPr>
    </w:lvl>
    <w:lvl w:ilvl="7">
      <w:start w:val="1"/>
      <w:numFmt w:val="decimal"/>
      <w:isLgl/>
      <w:lvlText w:val="%1.%2.%3.%4.%5.%6.%7.%8."/>
      <w:lvlJc w:val="left"/>
      <w:pPr>
        <w:tabs>
          <w:tab w:val="num" w:pos="360"/>
        </w:tabs>
        <w:ind w:left="2160" w:hanging="1440"/>
      </w:pPr>
      <w:rPr>
        <w:rFonts w:hint="default"/>
      </w:rPr>
    </w:lvl>
    <w:lvl w:ilvl="8">
      <w:start w:val="1"/>
      <w:numFmt w:val="decimal"/>
      <w:isLgl/>
      <w:lvlText w:val="%1.%2.%3.%4.%5.%6.%7.%8.%9."/>
      <w:lvlJc w:val="left"/>
      <w:pPr>
        <w:tabs>
          <w:tab w:val="num" w:pos="360"/>
        </w:tabs>
        <w:ind w:left="2520" w:hanging="1800"/>
      </w:pPr>
      <w:rPr>
        <w:rFonts w:hint="default"/>
      </w:rPr>
    </w:lvl>
  </w:abstractNum>
  <w:abstractNum w:abstractNumId="28" w15:restartNumberingAfterBreak="0">
    <w:nsid w:val="19661670"/>
    <w:multiLevelType w:val="hybridMultilevel"/>
    <w:tmpl w:val="FAF2DB2C"/>
    <w:lvl w:ilvl="0" w:tplc="FFFFFFFF">
      <w:start w:val="1"/>
      <w:numFmt w:val="lowerLetter"/>
      <w:lvlText w:val="%1)"/>
      <w:lvlJc w:val="left"/>
      <w:pPr>
        <w:tabs>
          <w:tab w:val="num" w:pos="0"/>
        </w:tabs>
        <w:ind w:left="0" w:firstLine="0"/>
      </w:pPr>
      <w:rPr>
        <w:rFonts w:ascii="Arial" w:hAnsi="Arial" w:cs="Times New Roman"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19E63478"/>
    <w:multiLevelType w:val="hybridMultilevel"/>
    <w:tmpl w:val="1A8275A4"/>
    <w:lvl w:ilvl="0" w:tplc="FFFFFFFF">
      <w:start w:val="1"/>
      <w:numFmt w:val="lowerLetter"/>
      <w:lvlText w:val="%1)"/>
      <w:lvlJc w:val="left"/>
      <w:pPr>
        <w:tabs>
          <w:tab w:val="num" w:pos="0"/>
        </w:tabs>
        <w:ind w:left="0" w:firstLine="0"/>
      </w:pPr>
      <w:rPr>
        <w:rFonts w:ascii="Arial" w:hAnsi="Arial" w:cs="Times New Roman"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15:restartNumberingAfterBreak="0">
    <w:nsid w:val="1A9627FD"/>
    <w:multiLevelType w:val="hybridMultilevel"/>
    <w:tmpl w:val="8ADEE6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BC058E2"/>
    <w:multiLevelType w:val="hybridMultilevel"/>
    <w:tmpl w:val="1E2000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D241339"/>
    <w:multiLevelType w:val="hybridMultilevel"/>
    <w:tmpl w:val="6E064E7C"/>
    <w:lvl w:ilvl="0" w:tplc="687CBF48">
      <w:start w:val="1"/>
      <w:numFmt w:val="lowerLetter"/>
      <w:lvlText w:val="%1)"/>
      <w:lvlJc w:val="left"/>
      <w:pPr>
        <w:tabs>
          <w:tab w:val="num" w:pos="0"/>
        </w:tabs>
        <w:ind w:left="0" w:firstLine="0"/>
      </w:pPr>
      <w:rPr>
        <w:rFonts w:ascii="Arial" w:hAnsi="Arial" w:cs="Times New Roman"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D446D6B"/>
    <w:multiLevelType w:val="multilevel"/>
    <w:tmpl w:val="2CAE8924"/>
    <w:lvl w:ilvl="0">
      <w:start w:val="1"/>
      <w:numFmt w:val="decimal"/>
      <w:pStyle w:val="StylArial12ptWyjustowany"/>
      <w:lvlText w:val="%1."/>
      <w:lvlJc w:val="left"/>
      <w:pPr>
        <w:tabs>
          <w:tab w:val="num" w:pos="0"/>
        </w:tabs>
        <w:ind w:left="360" w:hanging="360"/>
      </w:pPr>
      <w:rPr>
        <w:rFonts w:hint="default"/>
        <w:b/>
        <w:color w:val="auto"/>
        <w:sz w:val="22"/>
      </w:rPr>
    </w:lvl>
    <w:lvl w:ilvl="1">
      <w:start w:val="2"/>
      <w:numFmt w:val="decimal"/>
      <w:lvlText w:val="%1.%2."/>
      <w:lvlJc w:val="left"/>
      <w:pPr>
        <w:tabs>
          <w:tab w:val="num" w:pos="0"/>
        </w:tabs>
        <w:ind w:left="1142" w:hanging="432"/>
      </w:pPr>
      <w:rPr>
        <w:rFonts w:hint="default"/>
        <w:b/>
        <w:i w:val="0"/>
      </w:rPr>
    </w:lvl>
    <w:lvl w:ilvl="2">
      <w:start w:val="1"/>
      <w:numFmt w:val="decimal"/>
      <w:lvlText w:val="%1.%2.%3."/>
      <w:lvlJc w:val="left"/>
      <w:pPr>
        <w:tabs>
          <w:tab w:val="num" w:pos="0"/>
        </w:tabs>
        <w:ind w:left="1224" w:hanging="504"/>
      </w:pPr>
      <w:rPr>
        <w:rFonts w:hint="default"/>
        <w:b/>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34" w15:restartNumberingAfterBreak="0">
    <w:nsid w:val="1E0E3845"/>
    <w:multiLevelType w:val="hybridMultilevel"/>
    <w:tmpl w:val="E6284E06"/>
    <w:lvl w:ilvl="0" w:tplc="DC6A65FC">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5" w15:restartNumberingAfterBreak="0">
    <w:nsid w:val="29CC3462"/>
    <w:multiLevelType w:val="singleLevel"/>
    <w:tmpl w:val="D5165A66"/>
    <w:lvl w:ilvl="0">
      <w:start w:val="1"/>
      <w:numFmt w:val="bullet"/>
      <w:pStyle w:val="Osignicie"/>
      <w:lvlText w:val=""/>
      <w:lvlJc w:val="left"/>
      <w:pPr>
        <w:tabs>
          <w:tab w:val="num" w:pos="360"/>
        </w:tabs>
        <w:ind w:left="360" w:hanging="360"/>
      </w:pPr>
      <w:rPr>
        <w:rFonts w:ascii="Wingdings" w:hAnsi="Wingdings" w:hint="default"/>
      </w:rPr>
    </w:lvl>
  </w:abstractNum>
  <w:abstractNum w:abstractNumId="36" w15:restartNumberingAfterBreak="0">
    <w:nsid w:val="2D246EAA"/>
    <w:multiLevelType w:val="hybridMultilevel"/>
    <w:tmpl w:val="67A0C01C"/>
    <w:lvl w:ilvl="0" w:tplc="A712F700">
      <w:start w:val="1"/>
      <w:numFmt w:val="bullet"/>
      <w:pStyle w:val="Kropki"/>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E523C4A"/>
    <w:multiLevelType w:val="hybridMultilevel"/>
    <w:tmpl w:val="4F8C1E18"/>
    <w:lvl w:ilvl="0" w:tplc="04090011">
      <w:start w:val="1"/>
      <w:numFmt w:val="decimal"/>
      <w:lvlText w:val="%1)"/>
      <w:lvlJc w:val="left"/>
      <w:pPr>
        <w:tabs>
          <w:tab w:val="num" w:pos="2204"/>
        </w:tabs>
        <w:ind w:left="2204" w:hanging="360"/>
      </w:pPr>
      <w:rPr>
        <w:rFonts w:hint="default"/>
      </w:rPr>
    </w:lvl>
    <w:lvl w:ilvl="1" w:tplc="04150019" w:tentative="1">
      <w:start w:val="1"/>
      <w:numFmt w:val="lowerLetter"/>
      <w:lvlText w:val="%2."/>
      <w:lvlJc w:val="left"/>
      <w:pPr>
        <w:tabs>
          <w:tab w:val="num" w:pos="2880"/>
        </w:tabs>
        <w:ind w:left="2880" w:hanging="360"/>
      </w:pPr>
    </w:lvl>
    <w:lvl w:ilvl="2" w:tplc="0415001B" w:tentative="1">
      <w:start w:val="1"/>
      <w:numFmt w:val="lowerRoman"/>
      <w:lvlText w:val="%3."/>
      <w:lvlJc w:val="right"/>
      <w:pPr>
        <w:tabs>
          <w:tab w:val="num" w:pos="3600"/>
        </w:tabs>
        <w:ind w:left="3600" w:hanging="180"/>
      </w:pPr>
    </w:lvl>
    <w:lvl w:ilvl="3" w:tplc="0415000F" w:tentative="1">
      <w:start w:val="1"/>
      <w:numFmt w:val="decimal"/>
      <w:lvlText w:val="%4."/>
      <w:lvlJc w:val="left"/>
      <w:pPr>
        <w:tabs>
          <w:tab w:val="num" w:pos="4320"/>
        </w:tabs>
        <w:ind w:left="4320" w:hanging="360"/>
      </w:pPr>
    </w:lvl>
    <w:lvl w:ilvl="4" w:tplc="04150019" w:tentative="1">
      <w:start w:val="1"/>
      <w:numFmt w:val="lowerLetter"/>
      <w:lvlText w:val="%5."/>
      <w:lvlJc w:val="left"/>
      <w:pPr>
        <w:tabs>
          <w:tab w:val="num" w:pos="5040"/>
        </w:tabs>
        <w:ind w:left="5040" w:hanging="360"/>
      </w:pPr>
    </w:lvl>
    <w:lvl w:ilvl="5" w:tplc="0415001B" w:tentative="1">
      <w:start w:val="1"/>
      <w:numFmt w:val="lowerRoman"/>
      <w:lvlText w:val="%6."/>
      <w:lvlJc w:val="right"/>
      <w:pPr>
        <w:tabs>
          <w:tab w:val="num" w:pos="5760"/>
        </w:tabs>
        <w:ind w:left="5760" w:hanging="180"/>
      </w:pPr>
    </w:lvl>
    <w:lvl w:ilvl="6" w:tplc="0415000F" w:tentative="1">
      <w:start w:val="1"/>
      <w:numFmt w:val="decimal"/>
      <w:lvlText w:val="%7."/>
      <w:lvlJc w:val="left"/>
      <w:pPr>
        <w:tabs>
          <w:tab w:val="num" w:pos="6480"/>
        </w:tabs>
        <w:ind w:left="6480" w:hanging="360"/>
      </w:pPr>
    </w:lvl>
    <w:lvl w:ilvl="7" w:tplc="04150019" w:tentative="1">
      <w:start w:val="1"/>
      <w:numFmt w:val="lowerLetter"/>
      <w:lvlText w:val="%8."/>
      <w:lvlJc w:val="left"/>
      <w:pPr>
        <w:tabs>
          <w:tab w:val="num" w:pos="7200"/>
        </w:tabs>
        <w:ind w:left="7200" w:hanging="360"/>
      </w:pPr>
    </w:lvl>
    <w:lvl w:ilvl="8" w:tplc="0415001B" w:tentative="1">
      <w:start w:val="1"/>
      <w:numFmt w:val="lowerRoman"/>
      <w:lvlText w:val="%9."/>
      <w:lvlJc w:val="right"/>
      <w:pPr>
        <w:tabs>
          <w:tab w:val="num" w:pos="7920"/>
        </w:tabs>
        <w:ind w:left="7920" w:hanging="180"/>
      </w:pPr>
    </w:lvl>
  </w:abstractNum>
  <w:abstractNum w:abstractNumId="38" w15:restartNumberingAfterBreak="0">
    <w:nsid w:val="2E676AEC"/>
    <w:multiLevelType w:val="hybridMultilevel"/>
    <w:tmpl w:val="0E8A17A8"/>
    <w:lvl w:ilvl="0" w:tplc="04150005">
      <w:start w:val="1"/>
      <w:numFmt w:val="bullet"/>
      <w:lvlText w:val=""/>
      <w:lvlJc w:val="left"/>
      <w:pPr>
        <w:ind w:left="720" w:hanging="360"/>
      </w:pPr>
      <w:rPr>
        <w:rFonts w:ascii="Wingdings" w:hAnsi="Wingdings" w:hint="default"/>
      </w:rPr>
    </w:lvl>
    <w:lvl w:ilvl="1" w:tplc="642C4492">
      <w:start w:val="1"/>
      <w:numFmt w:val="bullet"/>
      <w:lvlText w:val="­"/>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068435F"/>
    <w:multiLevelType w:val="hybridMultilevel"/>
    <w:tmpl w:val="B922C9D4"/>
    <w:lvl w:ilvl="0" w:tplc="F228A716">
      <w:start w:val="1"/>
      <w:numFmt w:val="bullet"/>
      <w:pStyle w:val="podpistabeli"/>
      <w:lvlText w:val=""/>
      <w:lvlJc w:val="left"/>
      <w:pPr>
        <w:tabs>
          <w:tab w:val="num" w:pos="915"/>
        </w:tabs>
        <w:ind w:left="915" w:hanging="360"/>
      </w:pPr>
      <w:rPr>
        <w:rFonts w:ascii="Symbol" w:hAnsi="Symbol" w:hint="default"/>
      </w:rPr>
    </w:lvl>
    <w:lvl w:ilvl="1" w:tplc="04090003" w:tentative="1">
      <w:start w:val="1"/>
      <w:numFmt w:val="bullet"/>
      <w:lvlText w:val="o"/>
      <w:lvlJc w:val="left"/>
      <w:pPr>
        <w:tabs>
          <w:tab w:val="num" w:pos="1575"/>
        </w:tabs>
        <w:ind w:left="1575" w:hanging="360"/>
      </w:pPr>
      <w:rPr>
        <w:rFonts w:ascii="Courier New" w:hAnsi="Courier New" w:hint="default"/>
      </w:rPr>
    </w:lvl>
    <w:lvl w:ilvl="2" w:tplc="04090005" w:tentative="1">
      <w:start w:val="1"/>
      <w:numFmt w:val="bullet"/>
      <w:lvlText w:val=""/>
      <w:lvlJc w:val="left"/>
      <w:pPr>
        <w:tabs>
          <w:tab w:val="num" w:pos="2295"/>
        </w:tabs>
        <w:ind w:left="2295" w:hanging="360"/>
      </w:pPr>
      <w:rPr>
        <w:rFonts w:ascii="Wingdings" w:hAnsi="Wingdings" w:hint="default"/>
      </w:rPr>
    </w:lvl>
    <w:lvl w:ilvl="3" w:tplc="04090001" w:tentative="1">
      <w:start w:val="1"/>
      <w:numFmt w:val="bullet"/>
      <w:lvlText w:val=""/>
      <w:lvlJc w:val="left"/>
      <w:pPr>
        <w:tabs>
          <w:tab w:val="num" w:pos="3015"/>
        </w:tabs>
        <w:ind w:left="3015" w:hanging="360"/>
      </w:pPr>
      <w:rPr>
        <w:rFonts w:ascii="Symbol" w:hAnsi="Symbol" w:hint="default"/>
      </w:rPr>
    </w:lvl>
    <w:lvl w:ilvl="4" w:tplc="04090003" w:tentative="1">
      <w:start w:val="1"/>
      <w:numFmt w:val="bullet"/>
      <w:lvlText w:val="o"/>
      <w:lvlJc w:val="left"/>
      <w:pPr>
        <w:tabs>
          <w:tab w:val="num" w:pos="3735"/>
        </w:tabs>
        <w:ind w:left="3735" w:hanging="360"/>
      </w:pPr>
      <w:rPr>
        <w:rFonts w:ascii="Courier New" w:hAnsi="Courier New" w:hint="default"/>
      </w:rPr>
    </w:lvl>
    <w:lvl w:ilvl="5" w:tplc="04090005" w:tentative="1">
      <w:start w:val="1"/>
      <w:numFmt w:val="bullet"/>
      <w:lvlText w:val=""/>
      <w:lvlJc w:val="left"/>
      <w:pPr>
        <w:tabs>
          <w:tab w:val="num" w:pos="4455"/>
        </w:tabs>
        <w:ind w:left="4455" w:hanging="360"/>
      </w:pPr>
      <w:rPr>
        <w:rFonts w:ascii="Wingdings" w:hAnsi="Wingdings" w:hint="default"/>
      </w:rPr>
    </w:lvl>
    <w:lvl w:ilvl="6" w:tplc="04090001" w:tentative="1">
      <w:start w:val="1"/>
      <w:numFmt w:val="bullet"/>
      <w:lvlText w:val=""/>
      <w:lvlJc w:val="left"/>
      <w:pPr>
        <w:tabs>
          <w:tab w:val="num" w:pos="5175"/>
        </w:tabs>
        <w:ind w:left="5175" w:hanging="360"/>
      </w:pPr>
      <w:rPr>
        <w:rFonts w:ascii="Symbol" w:hAnsi="Symbol" w:hint="default"/>
      </w:rPr>
    </w:lvl>
    <w:lvl w:ilvl="7" w:tplc="04090003" w:tentative="1">
      <w:start w:val="1"/>
      <w:numFmt w:val="bullet"/>
      <w:lvlText w:val="o"/>
      <w:lvlJc w:val="left"/>
      <w:pPr>
        <w:tabs>
          <w:tab w:val="num" w:pos="5895"/>
        </w:tabs>
        <w:ind w:left="5895" w:hanging="360"/>
      </w:pPr>
      <w:rPr>
        <w:rFonts w:ascii="Courier New" w:hAnsi="Courier New" w:hint="default"/>
      </w:rPr>
    </w:lvl>
    <w:lvl w:ilvl="8" w:tplc="04090005" w:tentative="1">
      <w:start w:val="1"/>
      <w:numFmt w:val="bullet"/>
      <w:lvlText w:val=""/>
      <w:lvlJc w:val="left"/>
      <w:pPr>
        <w:tabs>
          <w:tab w:val="num" w:pos="6615"/>
        </w:tabs>
        <w:ind w:left="6615" w:hanging="360"/>
      </w:pPr>
      <w:rPr>
        <w:rFonts w:ascii="Wingdings" w:hAnsi="Wingdings" w:hint="default"/>
      </w:rPr>
    </w:lvl>
  </w:abstractNum>
  <w:abstractNum w:abstractNumId="40" w15:restartNumberingAfterBreak="0">
    <w:nsid w:val="31C808CD"/>
    <w:multiLevelType w:val="multilevel"/>
    <w:tmpl w:val="D84EB020"/>
    <w:lvl w:ilvl="0">
      <w:start w:val="1"/>
      <w:numFmt w:val="decimal"/>
      <w:pStyle w:val="nag2WZ096"/>
      <w:lvlText w:val="%1."/>
      <w:lvlJc w:val="left"/>
      <w:pPr>
        <w:tabs>
          <w:tab w:val="num" w:pos="555"/>
        </w:tabs>
        <w:ind w:left="555" w:hanging="555"/>
      </w:pPr>
      <w:rPr>
        <w:rFonts w:hint="default"/>
      </w:rPr>
    </w:lvl>
    <w:lvl w:ilvl="1">
      <w:start w:val="1"/>
      <w:numFmt w:val="decimal"/>
      <w:pStyle w:val="nag3WZ096"/>
      <w:lvlText w:val="%1.%2."/>
      <w:lvlJc w:val="left"/>
      <w:pPr>
        <w:tabs>
          <w:tab w:val="num" w:pos="720"/>
        </w:tabs>
        <w:ind w:left="720" w:hanging="720"/>
      </w:pPr>
      <w:rPr>
        <w:rFonts w:ascii="Arial" w:hAnsi="Arial" w:hint="default"/>
      </w:rPr>
    </w:lvl>
    <w:lvl w:ilvl="2">
      <w:start w:val="1"/>
      <w:numFmt w:val="decimal"/>
      <w:pStyle w:val="nag4WZ096"/>
      <w:lvlText w:val="%1.%2.%3."/>
      <w:lvlJc w:val="left"/>
      <w:pPr>
        <w:tabs>
          <w:tab w:val="num" w:pos="720"/>
        </w:tabs>
        <w:ind w:left="720" w:hanging="720"/>
      </w:pPr>
      <w:rPr>
        <w:rFonts w:ascii="Arial" w:hAnsi="Arial" w:hint="default"/>
      </w:rPr>
    </w:lvl>
    <w:lvl w:ilvl="3">
      <w:start w:val="1"/>
      <w:numFmt w:val="decimal"/>
      <w:pStyle w:val="nag5WZ096"/>
      <w:lvlText w:val="%1.%2.%3.%4."/>
      <w:lvlJc w:val="left"/>
      <w:pPr>
        <w:tabs>
          <w:tab w:val="num" w:pos="1080"/>
        </w:tabs>
        <w:ind w:left="1080" w:hanging="1080"/>
      </w:pPr>
      <w:rPr>
        <w:rFonts w:ascii="Arial" w:hAnsi="Arial"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41" w15:restartNumberingAfterBreak="0">
    <w:nsid w:val="32FA5463"/>
    <w:multiLevelType w:val="multilevel"/>
    <w:tmpl w:val="8FE81CAE"/>
    <w:lvl w:ilvl="0">
      <w:start w:val="1"/>
      <w:numFmt w:val="upperLetter"/>
      <w:pStyle w:val="Nagwek1"/>
      <w:lvlText w:val="%1."/>
      <w:lvlJc w:val="left"/>
      <w:pPr>
        <w:ind w:left="360" w:hanging="360"/>
      </w:pPr>
      <w:rPr>
        <w:rFonts w:hint="default"/>
      </w:rPr>
    </w:lvl>
    <w:lvl w:ilvl="1">
      <w:start w:val="1"/>
      <w:numFmt w:val="decimal"/>
      <w:pStyle w:val="Nagwek2"/>
      <w:lvlText w:val="%1.%2."/>
      <w:lvlJc w:val="left"/>
      <w:pPr>
        <w:ind w:left="792" w:hanging="432"/>
      </w:pPr>
      <w:rPr>
        <w:rFonts w:hint="default"/>
      </w:rPr>
    </w:lvl>
    <w:lvl w:ilvl="2">
      <w:start w:val="1"/>
      <w:numFmt w:val="decimal"/>
      <w:pStyle w:val="Nagwek3"/>
      <w:lvlText w:val="%1.%2.%3."/>
      <w:lvlJc w:val="left"/>
      <w:pPr>
        <w:ind w:left="6884" w:hanging="504"/>
      </w:pPr>
      <w:rPr>
        <w:rFonts w:hint="default"/>
      </w:rPr>
    </w:lvl>
    <w:lvl w:ilvl="3">
      <w:start w:val="1"/>
      <w:numFmt w:val="decimal"/>
      <w:pStyle w:val="StylNagwek4115pt"/>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380D171B"/>
    <w:multiLevelType w:val="hybridMultilevel"/>
    <w:tmpl w:val="3B00D6EA"/>
    <w:lvl w:ilvl="0" w:tplc="2496E3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414532F0"/>
    <w:multiLevelType w:val="multilevel"/>
    <w:tmpl w:val="24AE93E8"/>
    <w:lvl w:ilvl="0">
      <w:start w:val="1"/>
      <w:numFmt w:val="decimal"/>
      <w:pStyle w:val="Punktgwny"/>
      <w:lvlText w:val="%1."/>
      <w:lvlJc w:val="left"/>
      <w:pPr>
        <w:ind w:left="720" w:hanging="360"/>
      </w:pPr>
    </w:lvl>
    <w:lvl w:ilvl="1">
      <w:start w:val="1"/>
      <w:numFmt w:val="decimal"/>
      <w:pStyle w:val="PunktgwnypoziomII"/>
      <w:isLgl/>
      <w:lvlText w:val="%1.%2."/>
      <w:lvlJc w:val="left"/>
      <w:pPr>
        <w:ind w:left="720" w:hanging="360"/>
      </w:pPr>
      <w:rPr>
        <w:rFonts w:hint="default"/>
      </w:rPr>
    </w:lvl>
    <w:lvl w:ilvl="2">
      <w:start w:val="1"/>
      <w:numFmt w:val="decimal"/>
      <w:pStyle w:val="PunktgwnypoziomIII"/>
      <w:isLgl/>
      <w:lvlText w:val="%1.%2.%3."/>
      <w:lvlJc w:val="left"/>
      <w:pPr>
        <w:ind w:left="1080" w:hanging="720"/>
      </w:pPr>
      <w:rPr>
        <w:rFonts w:hint="default"/>
      </w:rPr>
    </w:lvl>
    <w:lvl w:ilvl="3">
      <w:start w:val="1"/>
      <w:numFmt w:val="decimal"/>
      <w:pStyle w:val="PunktgwnypoziomIVa"/>
      <w:isLgl/>
      <w:lvlText w:val="%1.%2.%3.%4."/>
      <w:lvlJc w:val="left"/>
      <w:pPr>
        <w:ind w:left="1080" w:hanging="720"/>
      </w:pPr>
      <w:rPr>
        <w:rFonts w:hint="default"/>
      </w:rPr>
    </w:lvl>
    <w:lvl w:ilvl="4">
      <w:start w:val="1"/>
      <w:numFmt w:val="decimal"/>
      <w:pStyle w:val="PunktgwnypoziomV"/>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42DB0E85"/>
    <w:multiLevelType w:val="hybridMultilevel"/>
    <w:tmpl w:val="8F5E902A"/>
    <w:lvl w:ilvl="0" w:tplc="CF048778">
      <w:start w:val="1"/>
      <w:numFmt w:val="bullet"/>
      <w:lvlText w:val=""/>
      <w:lvlJc w:val="left"/>
      <w:pPr>
        <w:tabs>
          <w:tab w:val="num" w:pos="360"/>
        </w:tabs>
        <w:ind w:left="360" w:hanging="360"/>
      </w:pPr>
      <w:rPr>
        <w:rFonts w:ascii="Symbol" w:hAnsi="Symbol" w:hint="default"/>
      </w:rPr>
    </w:lvl>
    <w:lvl w:ilvl="1" w:tplc="596AAFD0" w:tentative="1">
      <w:start w:val="1"/>
      <w:numFmt w:val="bullet"/>
      <w:lvlText w:val="o"/>
      <w:lvlJc w:val="left"/>
      <w:pPr>
        <w:tabs>
          <w:tab w:val="num" w:pos="1440"/>
        </w:tabs>
        <w:ind w:left="1440" w:hanging="360"/>
      </w:pPr>
      <w:rPr>
        <w:rFonts w:ascii="Courier New" w:hAnsi="Courier New" w:cs="Courier New" w:hint="default"/>
      </w:rPr>
    </w:lvl>
    <w:lvl w:ilvl="2" w:tplc="EC3EACBC"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8AD62DE"/>
    <w:multiLevelType w:val="hybridMultilevel"/>
    <w:tmpl w:val="3766C0D2"/>
    <w:lvl w:ilvl="0" w:tplc="A5F653F2">
      <w:start w:val="1"/>
      <w:numFmt w:val="lowerLetter"/>
      <w:lvlText w:val="%1)"/>
      <w:lvlJc w:val="left"/>
      <w:pPr>
        <w:tabs>
          <w:tab w:val="num" w:pos="0"/>
        </w:tabs>
        <w:ind w:left="0" w:firstLine="0"/>
      </w:pPr>
      <w:rPr>
        <w:rFonts w:ascii="Arial" w:hAnsi="Arial" w:cs="Times New Roman" w:hint="default"/>
      </w:rPr>
    </w:lvl>
    <w:lvl w:ilvl="1" w:tplc="01D0BF6E" w:tentative="1">
      <w:start w:val="1"/>
      <w:numFmt w:val="lowerLetter"/>
      <w:lvlText w:val="%2."/>
      <w:lvlJc w:val="left"/>
      <w:pPr>
        <w:tabs>
          <w:tab w:val="num" w:pos="1440"/>
        </w:tabs>
        <w:ind w:left="1440" w:hanging="360"/>
      </w:pPr>
    </w:lvl>
    <w:lvl w:ilvl="2" w:tplc="4FA4CB1E" w:tentative="1">
      <w:start w:val="1"/>
      <w:numFmt w:val="lowerRoman"/>
      <w:lvlText w:val="%3."/>
      <w:lvlJc w:val="right"/>
      <w:pPr>
        <w:tabs>
          <w:tab w:val="num" w:pos="2160"/>
        </w:tabs>
        <w:ind w:left="2160" w:hanging="180"/>
      </w:pPr>
    </w:lvl>
    <w:lvl w:ilvl="3" w:tplc="DDE095D0" w:tentative="1">
      <w:start w:val="1"/>
      <w:numFmt w:val="decimal"/>
      <w:lvlText w:val="%4."/>
      <w:lvlJc w:val="left"/>
      <w:pPr>
        <w:tabs>
          <w:tab w:val="num" w:pos="2880"/>
        </w:tabs>
        <w:ind w:left="2880" w:hanging="360"/>
      </w:pPr>
    </w:lvl>
    <w:lvl w:ilvl="4" w:tplc="D332CD86" w:tentative="1">
      <w:start w:val="1"/>
      <w:numFmt w:val="lowerLetter"/>
      <w:lvlText w:val="%5."/>
      <w:lvlJc w:val="left"/>
      <w:pPr>
        <w:tabs>
          <w:tab w:val="num" w:pos="3600"/>
        </w:tabs>
        <w:ind w:left="3600" w:hanging="360"/>
      </w:pPr>
    </w:lvl>
    <w:lvl w:ilvl="5" w:tplc="225C673C" w:tentative="1">
      <w:start w:val="1"/>
      <w:numFmt w:val="lowerRoman"/>
      <w:lvlText w:val="%6."/>
      <w:lvlJc w:val="right"/>
      <w:pPr>
        <w:tabs>
          <w:tab w:val="num" w:pos="4320"/>
        </w:tabs>
        <w:ind w:left="4320" w:hanging="180"/>
      </w:pPr>
    </w:lvl>
    <w:lvl w:ilvl="6" w:tplc="E454F17C" w:tentative="1">
      <w:start w:val="1"/>
      <w:numFmt w:val="decimal"/>
      <w:lvlText w:val="%7."/>
      <w:lvlJc w:val="left"/>
      <w:pPr>
        <w:tabs>
          <w:tab w:val="num" w:pos="5040"/>
        </w:tabs>
        <w:ind w:left="5040" w:hanging="360"/>
      </w:pPr>
    </w:lvl>
    <w:lvl w:ilvl="7" w:tplc="AE52F118" w:tentative="1">
      <w:start w:val="1"/>
      <w:numFmt w:val="lowerLetter"/>
      <w:lvlText w:val="%8."/>
      <w:lvlJc w:val="left"/>
      <w:pPr>
        <w:tabs>
          <w:tab w:val="num" w:pos="5760"/>
        </w:tabs>
        <w:ind w:left="5760" w:hanging="360"/>
      </w:pPr>
    </w:lvl>
    <w:lvl w:ilvl="8" w:tplc="D2F45136" w:tentative="1">
      <w:start w:val="1"/>
      <w:numFmt w:val="lowerRoman"/>
      <w:lvlText w:val="%9."/>
      <w:lvlJc w:val="right"/>
      <w:pPr>
        <w:tabs>
          <w:tab w:val="num" w:pos="6480"/>
        </w:tabs>
        <w:ind w:left="6480" w:hanging="180"/>
      </w:pPr>
    </w:lvl>
  </w:abstractNum>
  <w:abstractNum w:abstractNumId="46" w15:restartNumberingAfterBreak="0">
    <w:nsid w:val="4B5A792D"/>
    <w:multiLevelType w:val="hybridMultilevel"/>
    <w:tmpl w:val="713ECB4C"/>
    <w:lvl w:ilvl="0" w:tplc="A7EE033C">
      <w:start w:val="1"/>
      <w:numFmt w:val="bullet"/>
      <w:pStyle w:val="StylListapunktowana2Przed0pt"/>
      <w:lvlText w:val=""/>
      <w:lvlJc w:val="left"/>
      <w:pPr>
        <w:tabs>
          <w:tab w:val="num" w:pos="360"/>
        </w:tabs>
        <w:ind w:left="360" w:hanging="360"/>
      </w:pPr>
      <w:rPr>
        <w:rFonts w:ascii="Symbol" w:hAnsi="Symbol" w:hint="default"/>
      </w:rPr>
    </w:lvl>
    <w:lvl w:ilvl="1" w:tplc="5628C05C">
      <w:start w:val="1"/>
      <w:numFmt w:val="bullet"/>
      <w:lvlText w:val=""/>
      <w:lvlJc w:val="left"/>
      <w:pPr>
        <w:tabs>
          <w:tab w:val="num" w:pos="1080"/>
        </w:tabs>
        <w:ind w:left="1080" w:hanging="360"/>
      </w:pPr>
      <w:rPr>
        <w:rFonts w:ascii="Symbol" w:hAnsi="Symbol" w:hint="default"/>
      </w:rPr>
    </w:lvl>
    <w:lvl w:ilvl="2" w:tplc="04150005">
      <w:start w:val="1"/>
      <w:numFmt w:val="bullet"/>
      <w:lvlText w:val=""/>
      <w:lvlJc w:val="left"/>
      <w:pPr>
        <w:tabs>
          <w:tab w:val="num" w:pos="1800"/>
        </w:tabs>
        <w:ind w:left="1800" w:hanging="360"/>
      </w:pPr>
      <w:rPr>
        <w:rFonts w:ascii="Wingdings" w:hAnsi="Wingdings" w:hint="default"/>
      </w:rPr>
    </w:lvl>
    <w:lvl w:ilvl="3" w:tplc="04150001">
      <w:start w:val="1"/>
      <w:numFmt w:val="bullet"/>
      <w:lvlText w:val=""/>
      <w:lvlJc w:val="left"/>
      <w:pPr>
        <w:tabs>
          <w:tab w:val="num" w:pos="2520"/>
        </w:tabs>
        <w:ind w:left="2520" w:hanging="360"/>
      </w:pPr>
      <w:rPr>
        <w:rFonts w:ascii="Symbol" w:hAnsi="Symbol" w:hint="default"/>
      </w:rPr>
    </w:lvl>
    <w:lvl w:ilvl="4" w:tplc="04150003">
      <w:start w:val="1"/>
      <w:numFmt w:val="bullet"/>
      <w:lvlText w:val="o"/>
      <w:lvlJc w:val="left"/>
      <w:pPr>
        <w:tabs>
          <w:tab w:val="num" w:pos="3240"/>
        </w:tabs>
        <w:ind w:left="3240" w:hanging="360"/>
      </w:pPr>
      <w:rPr>
        <w:rFonts w:ascii="Courier New" w:hAnsi="Courier New" w:hint="default"/>
      </w:rPr>
    </w:lvl>
    <w:lvl w:ilvl="5" w:tplc="04150005">
      <w:start w:val="1"/>
      <w:numFmt w:val="bullet"/>
      <w:lvlText w:val=""/>
      <w:lvlJc w:val="left"/>
      <w:pPr>
        <w:tabs>
          <w:tab w:val="num" w:pos="3960"/>
        </w:tabs>
        <w:ind w:left="3960" w:hanging="360"/>
      </w:pPr>
      <w:rPr>
        <w:rFonts w:ascii="Wingdings" w:hAnsi="Wingdings" w:hint="default"/>
      </w:rPr>
    </w:lvl>
    <w:lvl w:ilvl="6" w:tplc="04150001">
      <w:start w:val="1"/>
      <w:numFmt w:val="bullet"/>
      <w:lvlText w:val=""/>
      <w:lvlJc w:val="left"/>
      <w:pPr>
        <w:tabs>
          <w:tab w:val="num" w:pos="4680"/>
        </w:tabs>
        <w:ind w:left="4680" w:hanging="360"/>
      </w:pPr>
      <w:rPr>
        <w:rFonts w:ascii="Symbol" w:hAnsi="Symbol" w:hint="default"/>
      </w:rPr>
    </w:lvl>
    <w:lvl w:ilvl="7" w:tplc="04150003">
      <w:start w:val="1"/>
      <w:numFmt w:val="bullet"/>
      <w:lvlText w:val="o"/>
      <w:lvlJc w:val="left"/>
      <w:pPr>
        <w:tabs>
          <w:tab w:val="num" w:pos="5400"/>
        </w:tabs>
        <w:ind w:left="5400" w:hanging="360"/>
      </w:pPr>
      <w:rPr>
        <w:rFonts w:ascii="Courier New" w:hAnsi="Courier New" w:hint="default"/>
      </w:rPr>
    </w:lvl>
    <w:lvl w:ilvl="8" w:tplc="04150005">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4DB02A39"/>
    <w:multiLevelType w:val="hybridMultilevel"/>
    <w:tmpl w:val="0A500A92"/>
    <w:lvl w:ilvl="0" w:tplc="17BA8B06">
      <w:start w:val="1"/>
      <w:numFmt w:val="bullet"/>
      <w:lvlText w:val="·"/>
      <w:lvlJc w:val="left"/>
      <w:pPr>
        <w:ind w:left="1287" w:hanging="360"/>
      </w:pPr>
      <w:rPr>
        <w:rFonts w:ascii="Courier New" w:hAnsi="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8" w15:restartNumberingAfterBreak="0">
    <w:nsid w:val="4E2951A2"/>
    <w:multiLevelType w:val="hybridMultilevel"/>
    <w:tmpl w:val="DC647E0C"/>
    <w:lvl w:ilvl="0" w:tplc="FFFFFFFF">
      <w:start w:val="1"/>
      <w:numFmt w:val="lowerLetter"/>
      <w:lvlText w:val="%1)"/>
      <w:lvlJc w:val="left"/>
      <w:pPr>
        <w:tabs>
          <w:tab w:val="num" w:pos="0"/>
        </w:tabs>
        <w:ind w:left="0" w:firstLine="0"/>
      </w:pPr>
      <w:rPr>
        <w:rFonts w:ascii="Arial" w:hAnsi="Arial" w:cs="Times New Roman"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9" w15:restartNumberingAfterBreak="0">
    <w:nsid w:val="4F5E7DFB"/>
    <w:multiLevelType w:val="hybridMultilevel"/>
    <w:tmpl w:val="95623AC2"/>
    <w:lvl w:ilvl="0" w:tplc="FFFFFFFF">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4FBC2EA6"/>
    <w:multiLevelType w:val="hybridMultilevel"/>
    <w:tmpl w:val="35B02536"/>
    <w:lvl w:ilvl="0" w:tplc="F4422F2E">
      <w:start w:val="1"/>
      <w:numFmt w:val="bullet"/>
      <w:pStyle w:val="Kreska"/>
      <w:lvlText w:val="−"/>
      <w:lvlJc w:val="left"/>
      <w:pPr>
        <w:ind w:left="1353" w:hanging="360"/>
      </w:pPr>
      <w:rPr>
        <w:rFonts w:ascii="Verdana" w:hAnsi="Verdana" w:hint="default"/>
        <w:b w:val="0"/>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52DE50AF"/>
    <w:multiLevelType w:val="hybridMultilevel"/>
    <w:tmpl w:val="2D240BC4"/>
    <w:lvl w:ilvl="0" w:tplc="186EA9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53622F24"/>
    <w:multiLevelType w:val="hybridMultilevel"/>
    <w:tmpl w:val="D7A442C0"/>
    <w:lvl w:ilvl="0" w:tplc="FFFFFFFF">
      <w:start w:val="1"/>
      <w:numFmt w:val="bullet"/>
      <w:pStyle w:val="Listapunktowana"/>
      <w:lvlText w:val=""/>
      <w:lvlJc w:val="left"/>
      <w:pPr>
        <w:tabs>
          <w:tab w:val="num" w:pos="360"/>
        </w:tabs>
        <w:ind w:left="36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4806C61"/>
    <w:multiLevelType w:val="hybridMultilevel"/>
    <w:tmpl w:val="1E2000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57E6498D"/>
    <w:multiLevelType w:val="hybridMultilevel"/>
    <w:tmpl w:val="E346AA5E"/>
    <w:lvl w:ilvl="0" w:tplc="687CBF48">
      <w:start w:val="1"/>
      <w:numFmt w:val="lowerLetter"/>
      <w:lvlText w:val="%1)"/>
      <w:lvlJc w:val="left"/>
      <w:pPr>
        <w:ind w:left="720" w:hanging="360"/>
      </w:pPr>
      <w:rPr>
        <w:rFonts w:ascii="Arial" w:hAnsi="Arial"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58BE4CC6"/>
    <w:multiLevelType w:val="hybridMultilevel"/>
    <w:tmpl w:val="318C4D24"/>
    <w:lvl w:ilvl="0" w:tplc="69DCA594">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5C1B32E3"/>
    <w:multiLevelType w:val="hybridMultilevel"/>
    <w:tmpl w:val="DCCE5494"/>
    <w:lvl w:ilvl="0" w:tplc="04150005">
      <w:start w:val="1"/>
      <w:numFmt w:val="bullet"/>
      <w:lvlText w:val=""/>
      <w:lvlJc w:val="left"/>
      <w:pPr>
        <w:ind w:left="720" w:hanging="360"/>
      </w:pPr>
      <w:rPr>
        <w:rFonts w:ascii="Wingdings" w:hAnsi="Wingdings" w:hint="default"/>
      </w:rPr>
    </w:lvl>
    <w:lvl w:ilvl="1" w:tplc="3CFCEC48">
      <w:start w:val="1"/>
      <w:numFmt w:val="bullet"/>
      <w:lvlText w:val="-"/>
      <w:lvlJc w:val="left"/>
      <w:pPr>
        <w:ind w:left="1440" w:hanging="360"/>
      </w:pPr>
      <w:rPr>
        <w:rFonts w:ascii="Calibri" w:hAnsi="Calibri" w:hint="default"/>
      </w:rPr>
    </w:lvl>
    <w:lvl w:ilvl="2" w:tplc="04150001">
      <w:start w:val="1"/>
      <w:numFmt w:val="bullet"/>
      <w:lvlText w:val=""/>
      <w:lvlJc w:val="left"/>
      <w:pPr>
        <w:ind w:left="2160" w:hanging="360"/>
      </w:pPr>
      <w:rPr>
        <w:rFonts w:ascii="Symbol" w:hAnsi="Symbol"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5DDD26A2"/>
    <w:multiLevelType w:val="hybridMultilevel"/>
    <w:tmpl w:val="AE568AA0"/>
    <w:lvl w:ilvl="0" w:tplc="09160AC0">
      <w:start w:val="1"/>
      <w:numFmt w:val="decimal"/>
      <w:pStyle w:val="Opistabelki"/>
      <w:lvlText w:val="Tab. N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42108B6"/>
    <w:multiLevelType w:val="multilevel"/>
    <w:tmpl w:val="7CFA2220"/>
    <w:lvl w:ilvl="0">
      <w:start w:val="1"/>
      <w:numFmt w:val="decimal"/>
      <w:pStyle w:val="Nagwek11"/>
      <w:lvlText w:val="%1."/>
      <w:lvlJc w:val="left"/>
      <w:pPr>
        <w:ind w:left="360" w:hanging="360"/>
      </w:pPr>
      <w:rPr>
        <w:rFonts w:hint="default"/>
      </w:rPr>
    </w:lvl>
    <w:lvl w:ilvl="1">
      <w:start w:val="1"/>
      <w:numFmt w:val="decimal"/>
      <w:pStyle w:val="Nagwek21"/>
      <w:lvlText w:val="%1.%2."/>
      <w:lvlJc w:val="left"/>
      <w:pPr>
        <w:ind w:left="936" w:hanging="79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agwek4"/>
      <w:lvlText w:val="%1.%2.%3."/>
      <w:lvlJc w:val="left"/>
      <w:pPr>
        <w:ind w:left="1366" w:hanging="1224"/>
      </w:pPr>
      <w:rPr>
        <w:rFonts w:hint="default"/>
        <w:color w:val="auto"/>
      </w:rPr>
    </w:lvl>
    <w:lvl w:ilvl="3">
      <w:start w:val="1"/>
      <w:numFmt w:val="decimal"/>
      <w:pStyle w:val="Nagwek5"/>
      <w:lvlText w:val="%1.%2.%3.%4."/>
      <w:lvlJc w:val="left"/>
      <w:pPr>
        <w:ind w:left="1728" w:hanging="1728"/>
      </w:pPr>
      <w:rPr>
        <w:rFonts w:hint="default"/>
      </w:rPr>
    </w:lvl>
    <w:lvl w:ilvl="4">
      <w:start w:val="1"/>
      <w:numFmt w:val="decimal"/>
      <w:lvlText w:val="%1.%2.%3.%4.%5."/>
      <w:lvlJc w:val="left"/>
      <w:pPr>
        <w:ind w:left="4478"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674F1E69"/>
    <w:multiLevelType w:val="hybridMultilevel"/>
    <w:tmpl w:val="B2B696A6"/>
    <w:lvl w:ilvl="0" w:tplc="FFFFFFFF">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0" w15:restartNumberingAfterBreak="0">
    <w:nsid w:val="68B064A0"/>
    <w:multiLevelType w:val="hybridMultilevel"/>
    <w:tmpl w:val="3864CF3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A84214F"/>
    <w:multiLevelType w:val="hybridMultilevel"/>
    <w:tmpl w:val="2980822C"/>
    <w:lvl w:ilvl="0" w:tplc="687CBF48">
      <w:start w:val="1"/>
      <w:numFmt w:val="lowerLetter"/>
      <w:lvlText w:val="%1)"/>
      <w:lvlJc w:val="left"/>
      <w:pPr>
        <w:tabs>
          <w:tab w:val="num" w:pos="0"/>
        </w:tabs>
        <w:ind w:left="0" w:firstLine="0"/>
      </w:pPr>
      <w:rPr>
        <w:rFonts w:ascii="Arial" w:hAnsi="Arial" w:cs="Times New Roman" w:hint="default"/>
      </w:rPr>
    </w:lvl>
    <w:lvl w:ilvl="1" w:tplc="04150005"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2" w15:restartNumberingAfterBreak="0">
    <w:nsid w:val="6D3C7065"/>
    <w:multiLevelType w:val="hybridMultilevel"/>
    <w:tmpl w:val="5D587662"/>
    <w:name w:val="WW8Num62"/>
    <w:lvl w:ilvl="0" w:tplc="00000006">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6DC26967"/>
    <w:multiLevelType w:val="hybridMultilevel"/>
    <w:tmpl w:val="56EC2306"/>
    <w:lvl w:ilvl="0" w:tplc="DEA85122">
      <w:start w:val="1"/>
      <w:numFmt w:val="bullet"/>
      <w:pStyle w:val="Gwiazdka"/>
      <w:lvlText w:val=""/>
      <w:lvlJc w:val="left"/>
      <w:pPr>
        <w:ind w:left="1920" w:hanging="360"/>
      </w:pPr>
      <w:rPr>
        <w:rFonts w:ascii="Wingdings" w:hAnsi="Wingdings"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6E6022B7"/>
    <w:multiLevelType w:val="hybridMultilevel"/>
    <w:tmpl w:val="207EC6E4"/>
    <w:lvl w:ilvl="0" w:tplc="2F5EB2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6E76768F"/>
    <w:multiLevelType w:val="hybridMultilevel"/>
    <w:tmpl w:val="35AEB524"/>
    <w:lvl w:ilvl="0" w:tplc="F12A642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6" w15:restartNumberingAfterBreak="0">
    <w:nsid w:val="6F95025F"/>
    <w:multiLevelType w:val="hybridMultilevel"/>
    <w:tmpl w:val="57966E0C"/>
    <w:lvl w:ilvl="0" w:tplc="FFFFFFFF">
      <w:start w:val="1"/>
      <w:numFmt w:val="bullet"/>
      <w:lvlText w:val="-"/>
      <w:lvlJc w:val="left"/>
      <w:pPr>
        <w:tabs>
          <w:tab w:val="num" w:pos="170"/>
        </w:tabs>
        <w:ind w:left="170" w:hanging="170"/>
      </w:pPr>
      <w:rPr>
        <w:rFonts w:ascii="Times New Roman" w:eastAsia="Times New Roman" w:hAnsi="Times New Roman" w:cs="Times New Roman" w:hint="default"/>
      </w:rPr>
    </w:lvl>
    <w:lvl w:ilvl="1" w:tplc="04150017">
      <w:start w:val="1"/>
      <w:numFmt w:val="lowerLetter"/>
      <w:lvlText w:val="%2)"/>
      <w:lvlJc w:val="left"/>
      <w:pPr>
        <w:tabs>
          <w:tab w:val="num" w:pos="360"/>
        </w:tabs>
        <w:ind w:left="360" w:hanging="360"/>
      </w:pPr>
      <w:rPr>
        <w:rFonts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1B61835"/>
    <w:multiLevelType w:val="hybridMultilevel"/>
    <w:tmpl w:val="A050866E"/>
    <w:lvl w:ilvl="0" w:tplc="3CFCEC4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721602BD"/>
    <w:multiLevelType w:val="multilevel"/>
    <w:tmpl w:val="6DBC309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69" w15:restartNumberingAfterBreak="0">
    <w:nsid w:val="77CD4216"/>
    <w:multiLevelType w:val="multilevel"/>
    <w:tmpl w:val="F15E607C"/>
    <w:lvl w:ilvl="0">
      <w:start w:val="1"/>
      <w:numFmt w:val="decimal"/>
      <w:pStyle w:val="nag2WZ09"/>
      <w:lvlText w:val="%1."/>
      <w:lvlJc w:val="left"/>
      <w:pPr>
        <w:tabs>
          <w:tab w:val="num" w:pos="555"/>
        </w:tabs>
        <w:ind w:left="555" w:hanging="555"/>
      </w:pPr>
      <w:rPr>
        <w:rFonts w:hint="default"/>
      </w:rPr>
    </w:lvl>
    <w:lvl w:ilvl="1">
      <w:start w:val="1"/>
      <w:numFmt w:val="decimal"/>
      <w:pStyle w:val="nag3WZ09"/>
      <w:lvlText w:val="%1.%2."/>
      <w:lvlJc w:val="left"/>
      <w:pPr>
        <w:tabs>
          <w:tab w:val="num" w:pos="720"/>
        </w:tabs>
        <w:ind w:left="720" w:hanging="720"/>
      </w:pPr>
      <w:rPr>
        <w:rFonts w:ascii="Arial" w:hAnsi="Arial" w:hint="default"/>
      </w:rPr>
    </w:lvl>
    <w:lvl w:ilvl="2">
      <w:start w:val="1"/>
      <w:numFmt w:val="decimal"/>
      <w:pStyle w:val="nag4WZ09"/>
      <w:lvlText w:val="%1.%2.%3."/>
      <w:lvlJc w:val="left"/>
      <w:pPr>
        <w:tabs>
          <w:tab w:val="num" w:pos="720"/>
        </w:tabs>
        <w:ind w:left="720" w:hanging="720"/>
      </w:pPr>
      <w:rPr>
        <w:rFonts w:ascii="Arial" w:hAnsi="Arial" w:hint="default"/>
      </w:rPr>
    </w:lvl>
    <w:lvl w:ilvl="3">
      <w:start w:val="1"/>
      <w:numFmt w:val="decimal"/>
      <w:pStyle w:val="nag5WZ09"/>
      <w:lvlText w:val="%1.%2.%3.%4."/>
      <w:lvlJc w:val="left"/>
      <w:pPr>
        <w:tabs>
          <w:tab w:val="num" w:pos="1080"/>
        </w:tabs>
        <w:ind w:left="1080" w:hanging="1080"/>
      </w:pPr>
      <w:rPr>
        <w:rFonts w:ascii="Arial" w:hAnsi="Arial"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0" w15:restartNumberingAfterBreak="0">
    <w:nsid w:val="79DE0953"/>
    <w:multiLevelType w:val="hybridMultilevel"/>
    <w:tmpl w:val="4470F66C"/>
    <w:lvl w:ilvl="0" w:tplc="687CBF48">
      <w:start w:val="1"/>
      <w:numFmt w:val="bullet"/>
      <w:lvlText w:val=""/>
      <w:lvlJc w:val="left"/>
      <w:pPr>
        <w:tabs>
          <w:tab w:val="num" w:pos="360"/>
        </w:tabs>
        <w:ind w:left="360" w:hanging="360"/>
      </w:pPr>
      <w:rPr>
        <w:rFonts w:ascii="Symbol" w:hAnsi="Symbol" w:hint="default"/>
      </w:rPr>
    </w:lvl>
    <w:lvl w:ilvl="1" w:tplc="04150005">
      <w:start w:val="1"/>
      <w:numFmt w:val="bullet"/>
      <w:lvlText w:val=""/>
      <w:lvlJc w:val="left"/>
      <w:pPr>
        <w:tabs>
          <w:tab w:val="num" w:pos="1440"/>
        </w:tabs>
        <w:ind w:left="1440" w:hanging="360"/>
      </w:pPr>
      <w:rPr>
        <w:rFonts w:ascii="Wingdings" w:hAnsi="Wingdings" w:hint="default"/>
      </w:rPr>
    </w:lvl>
    <w:lvl w:ilvl="2" w:tplc="0415001B">
      <w:start w:val="8"/>
      <w:numFmt w:val="bullet"/>
      <w:lvlText w:val=""/>
      <w:lvlJc w:val="left"/>
      <w:pPr>
        <w:tabs>
          <w:tab w:val="num" w:pos="2160"/>
        </w:tabs>
        <w:ind w:left="2160" w:hanging="360"/>
      </w:pPr>
      <w:rPr>
        <w:rFonts w:ascii="Symbol" w:eastAsia="Times New Roman" w:hAnsi="Symbol" w:cs="Arial" w:hint="default"/>
        <w:w w:val="130"/>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E0C70B2"/>
    <w:multiLevelType w:val="hybridMultilevel"/>
    <w:tmpl w:val="5F94210A"/>
    <w:lvl w:ilvl="0" w:tplc="1CA2D3CA">
      <w:start w:val="1"/>
      <w:numFmt w:val="lowerLetter"/>
      <w:lvlText w:val="%1)"/>
      <w:lvlJc w:val="left"/>
      <w:pPr>
        <w:tabs>
          <w:tab w:val="num" w:pos="1800"/>
        </w:tabs>
        <w:ind w:left="1800" w:firstLine="0"/>
      </w:pPr>
      <w:rPr>
        <w:rFonts w:ascii="Arial" w:hAnsi="Arial" w:cs="Times New Roman" w:hint="default"/>
      </w:rPr>
    </w:lvl>
    <w:lvl w:ilvl="1" w:tplc="04150019" w:tentative="1">
      <w:start w:val="1"/>
      <w:numFmt w:val="lowerLetter"/>
      <w:lvlText w:val="%2."/>
      <w:lvlJc w:val="left"/>
      <w:pPr>
        <w:tabs>
          <w:tab w:val="num" w:pos="3240"/>
        </w:tabs>
        <w:ind w:left="3240" w:hanging="360"/>
      </w:pPr>
    </w:lvl>
    <w:lvl w:ilvl="2" w:tplc="0415001B" w:tentative="1">
      <w:start w:val="1"/>
      <w:numFmt w:val="lowerRoman"/>
      <w:lvlText w:val="%3."/>
      <w:lvlJc w:val="right"/>
      <w:pPr>
        <w:tabs>
          <w:tab w:val="num" w:pos="3960"/>
        </w:tabs>
        <w:ind w:left="3960" w:hanging="180"/>
      </w:pPr>
    </w:lvl>
    <w:lvl w:ilvl="3" w:tplc="0415000F" w:tentative="1">
      <w:start w:val="1"/>
      <w:numFmt w:val="decimal"/>
      <w:lvlText w:val="%4."/>
      <w:lvlJc w:val="left"/>
      <w:pPr>
        <w:tabs>
          <w:tab w:val="num" w:pos="4680"/>
        </w:tabs>
        <w:ind w:left="4680" w:hanging="360"/>
      </w:pPr>
    </w:lvl>
    <w:lvl w:ilvl="4" w:tplc="04150019" w:tentative="1">
      <w:start w:val="1"/>
      <w:numFmt w:val="lowerLetter"/>
      <w:lvlText w:val="%5."/>
      <w:lvlJc w:val="left"/>
      <w:pPr>
        <w:tabs>
          <w:tab w:val="num" w:pos="5400"/>
        </w:tabs>
        <w:ind w:left="5400" w:hanging="360"/>
      </w:pPr>
    </w:lvl>
    <w:lvl w:ilvl="5" w:tplc="0415001B" w:tentative="1">
      <w:start w:val="1"/>
      <w:numFmt w:val="lowerRoman"/>
      <w:lvlText w:val="%6."/>
      <w:lvlJc w:val="right"/>
      <w:pPr>
        <w:tabs>
          <w:tab w:val="num" w:pos="6120"/>
        </w:tabs>
        <w:ind w:left="6120" w:hanging="180"/>
      </w:pPr>
    </w:lvl>
    <w:lvl w:ilvl="6" w:tplc="0415000F" w:tentative="1">
      <w:start w:val="1"/>
      <w:numFmt w:val="decimal"/>
      <w:lvlText w:val="%7."/>
      <w:lvlJc w:val="left"/>
      <w:pPr>
        <w:tabs>
          <w:tab w:val="num" w:pos="6840"/>
        </w:tabs>
        <w:ind w:left="6840" w:hanging="360"/>
      </w:pPr>
    </w:lvl>
    <w:lvl w:ilvl="7" w:tplc="04150019" w:tentative="1">
      <w:start w:val="1"/>
      <w:numFmt w:val="lowerLetter"/>
      <w:lvlText w:val="%8."/>
      <w:lvlJc w:val="left"/>
      <w:pPr>
        <w:tabs>
          <w:tab w:val="num" w:pos="7560"/>
        </w:tabs>
        <w:ind w:left="7560" w:hanging="360"/>
      </w:pPr>
    </w:lvl>
    <w:lvl w:ilvl="8" w:tplc="0415001B" w:tentative="1">
      <w:start w:val="1"/>
      <w:numFmt w:val="lowerRoman"/>
      <w:lvlText w:val="%9."/>
      <w:lvlJc w:val="right"/>
      <w:pPr>
        <w:tabs>
          <w:tab w:val="num" w:pos="8280"/>
        </w:tabs>
        <w:ind w:left="8280" w:hanging="180"/>
      </w:pPr>
    </w:lvl>
  </w:abstractNum>
  <w:num w:numId="1">
    <w:abstractNumId w:val="52"/>
  </w:num>
  <w:num w:numId="2">
    <w:abstractNumId w:val="41"/>
  </w:num>
  <w:num w:numId="3">
    <w:abstractNumId w:val="69"/>
  </w:num>
  <w:num w:numId="4">
    <w:abstractNumId w:val="33"/>
  </w:num>
  <w:num w:numId="5">
    <w:abstractNumId w:val="35"/>
  </w:num>
  <w:num w:numId="6">
    <w:abstractNumId w:val="27"/>
  </w:num>
  <w:num w:numId="7">
    <w:abstractNumId w:val="39"/>
  </w:num>
  <w:num w:numId="8">
    <w:abstractNumId w:val="22"/>
  </w:num>
  <w:num w:numId="9">
    <w:abstractNumId w:val="46"/>
  </w:num>
  <w:num w:numId="10">
    <w:abstractNumId w:val="3"/>
  </w:num>
  <w:num w:numId="11">
    <w:abstractNumId w:val="37"/>
  </w:num>
  <w:num w:numId="12">
    <w:abstractNumId w:val="40"/>
  </w:num>
  <w:num w:numId="13">
    <w:abstractNumId w:val="58"/>
  </w:num>
  <w:num w:numId="14">
    <w:abstractNumId w:val="50"/>
  </w:num>
  <w:num w:numId="15">
    <w:abstractNumId w:val="36"/>
  </w:num>
  <w:num w:numId="16">
    <w:abstractNumId w:val="43"/>
  </w:num>
  <w:num w:numId="17">
    <w:abstractNumId w:val="57"/>
  </w:num>
  <w:num w:numId="18">
    <w:abstractNumId w:val="51"/>
  </w:num>
  <w:num w:numId="19">
    <w:abstractNumId w:val="71"/>
  </w:num>
  <w:num w:numId="20">
    <w:abstractNumId w:val="60"/>
  </w:num>
  <w:num w:numId="21">
    <w:abstractNumId w:val="61"/>
  </w:num>
  <w:num w:numId="22">
    <w:abstractNumId w:val="29"/>
  </w:num>
  <w:num w:numId="23">
    <w:abstractNumId w:val="32"/>
  </w:num>
  <w:num w:numId="24">
    <w:abstractNumId w:val="48"/>
  </w:num>
  <w:num w:numId="25">
    <w:abstractNumId w:val="70"/>
  </w:num>
  <w:num w:numId="26">
    <w:abstractNumId w:val="45"/>
  </w:num>
  <w:num w:numId="27">
    <w:abstractNumId w:val="44"/>
  </w:num>
  <w:num w:numId="28">
    <w:abstractNumId w:val="28"/>
  </w:num>
  <w:num w:numId="29">
    <w:abstractNumId w:val="30"/>
  </w:num>
  <w:num w:numId="30">
    <w:abstractNumId w:val="54"/>
  </w:num>
  <w:num w:numId="31">
    <w:abstractNumId w:val="66"/>
  </w:num>
  <w:num w:numId="32">
    <w:abstractNumId w:val="21"/>
  </w:num>
  <w:num w:numId="33">
    <w:abstractNumId w:val="53"/>
  </w:num>
  <w:num w:numId="34">
    <w:abstractNumId w:val="31"/>
  </w:num>
  <w:num w:numId="35">
    <w:abstractNumId w:val="42"/>
  </w:num>
  <w:num w:numId="36">
    <w:abstractNumId w:val="34"/>
  </w:num>
  <w:num w:numId="37">
    <w:abstractNumId w:val="24"/>
  </w:num>
  <w:num w:numId="38">
    <w:abstractNumId w:val="63"/>
  </w:num>
  <w:num w:numId="39">
    <w:abstractNumId w:val="64"/>
  </w:num>
  <w:num w:numId="40">
    <w:abstractNumId w:val="2"/>
  </w:num>
  <w:num w:numId="41">
    <w:abstractNumId w:val="1"/>
  </w:num>
  <w:num w:numId="42">
    <w:abstractNumId w:val="0"/>
  </w:num>
  <w:num w:numId="4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5"/>
  </w:num>
  <w:num w:numId="45">
    <w:abstractNumId w:val="59"/>
  </w:num>
  <w:num w:numId="46">
    <w:abstractNumId w:val="65"/>
  </w:num>
  <w:num w:numId="47">
    <w:abstractNumId w:val="23"/>
  </w:num>
  <w:num w:numId="48">
    <w:abstractNumId w:val="49"/>
  </w:num>
  <w:num w:numId="49">
    <w:abstractNumId w:val="47"/>
  </w:num>
  <w:num w:numId="50">
    <w:abstractNumId w:val="26"/>
  </w:num>
  <w:num w:numId="51">
    <w:abstractNumId w:val="58"/>
    <w:lvlOverride w:ilvl="0">
      <w:startOverride w:val="1"/>
    </w:lvlOverride>
    <w:lvlOverride w:ilvl="1">
      <w:startOverride w:val="15"/>
    </w:lvlOverride>
  </w:num>
  <w:num w:numId="52">
    <w:abstractNumId w:val="38"/>
  </w:num>
  <w:num w:numId="53">
    <w:abstractNumId w:val="56"/>
  </w:num>
  <w:num w:numId="54">
    <w:abstractNumId w:val="55"/>
  </w:num>
  <w:num w:numId="55">
    <w:abstractNumId w:val="6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700A"/>
    <w:rsid w:val="00000352"/>
    <w:rsid w:val="00000513"/>
    <w:rsid w:val="000007EE"/>
    <w:rsid w:val="00000960"/>
    <w:rsid w:val="000010BD"/>
    <w:rsid w:val="000011E5"/>
    <w:rsid w:val="00001365"/>
    <w:rsid w:val="00001726"/>
    <w:rsid w:val="00001759"/>
    <w:rsid w:val="00001B3D"/>
    <w:rsid w:val="00002EF0"/>
    <w:rsid w:val="000031DE"/>
    <w:rsid w:val="00003721"/>
    <w:rsid w:val="00003FA9"/>
    <w:rsid w:val="0000449A"/>
    <w:rsid w:val="000048E3"/>
    <w:rsid w:val="00004CC3"/>
    <w:rsid w:val="00005B51"/>
    <w:rsid w:val="0000627A"/>
    <w:rsid w:val="00007326"/>
    <w:rsid w:val="00007E24"/>
    <w:rsid w:val="00007EF8"/>
    <w:rsid w:val="000119A2"/>
    <w:rsid w:val="00012379"/>
    <w:rsid w:val="00013173"/>
    <w:rsid w:val="00013298"/>
    <w:rsid w:val="000134A4"/>
    <w:rsid w:val="00013BEF"/>
    <w:rsid w:val="0001402D"/>
    <w:rsid w:val="000142BD"/>
    <w:rsid w:val="000147D2"/>
    <w:rsid w:val="00015163"/>
    <w:rsid w:val="000167A5"/>
    <w:rsid w:val="000167DB"/>
    <w:rsid w:val="00017283"/>
    <w:rsid w:val="00017B36"/>
    <w:rsid w:val="00017ECA"/>
    <w:rsid w:val="00020524"/>
    <w:rsid w:val="00020C0D"/>
    <w:rsid w:val="00020E55"/>
    <w:rsid w:val="00020E5A"/>
    <w:rsid w:val="00021DD1"/>
    <w:rsid w:val="00022552"/>
    <w:rsid w:val="00022AFB"/>
    <w:rsid w:val="000235AB"/>
    <w:rsid w:val="00023D00"/>
    <w:rsid w:val="000242D5"/>
    <w:rsid w:val="00025D33"/>
    <w:rsid w:val="000260E0"/>
    <w:rsid w:val="00026731"/>
    <w:rsid w:val="00026C30"/>
    <w:rsid w:val="00026D35"/>
    <w:rsid w:val="00027CAE"/>
    <w:rsid w:val="0003036C"/>
    <w:rsid w:val="000310B0"/>
    <w:rsid w:val="00032410"/>
    <w:rsid w:val="000328A2"/>
    <w:rsid w:val="00032CA6"/>
    <w:rsid w:val="0003331F"/>
    <w:rsid w:val="000342C2"/>
    <w:rsid w:val="00034BAB"/>
    <w:rsid w:val="00035230"/>
    <w:rsid w:val="0003580E"/>
    <w:rsid w:val="00035B8B"/>
    <w:rsid w:val="00035CAB"/>
    <w:rsid w:val="00035D1F"/>
    <w:rsid w:val="00036CFD"/>
    <w:rsid w:val="00037CEC"/>
    <w:rsid w:val="000411C1"/>
    <w:rsid w:val="0004162F"/>
    <w:rsid w:val="00041D2A"/>
    <w:rsid w:val="0004269C"/>
    <w:rsid w:val="00042864"/>
    <w:rsid w:val="000429E5"/>
    <w:rsid w:val="000430D5"/>
    <w:rsid w:val="00043391"/>
    <w:rsid w:val="000438FB"/>
    <w:rsid w:val="000440A4"/>
    <w:rsid w:val="000449FE"/>
    <w:rsid w:val="00044ACB"/>
    <w:rsid w:val="00044B2F"/>
    <w:rsid w:val="00045B11"/>
    <w:rsid w:val="00046F11"/>
    <w:rsid w:val="00046F79"/>
    <w:rsid w:val="000478CD"/>
    <w:rsid w:val="00047E88"/>
    <w:rsid w:val="000507D8"/>
    <w:rsid w:val="00050A92"/>
    <w:rsid w:val="00051970"/>
    <w:rsid w:val="00051CF1"/>
    <w:rsid w:val="000524C9"/>
    <w:rsid w:val="00052677"/>
    <w:rsid w:val="00053791"/>
    <w:rsid w:val="000540C8"/>
    <w:rsid w:val="00055252"/>
    <w:rsid w:val="0005573E"/>
    <w:rsid w:val="00056617"/>
    <w:rsid w:val="0005698D"/>
    <w:rsid w:val="000569E8"/>
    <w:rsid w:val="0005745A"/>
    <w:rsid w:val="000578D3"/>
    <w:rsid w:val="00057E84"/>
    <w:rsid w:val="000606DE"/>
    <w:rsid w:val="00060995"/>
    <w:rsid w:val="000615B2"/>
    <w:rsid w:val="000616D2"/>
    <w:rsid w:val="0006194B"/>
    <w:rsid w:val="00061ABA"/>
    <w:rsid w:val="00061C57"/>
    <w:rsid w:val="00062DFA"/>
    <w:rsid w:val="00063252"/>
    <w:rsid w:val="000635BF"/>
    <w:rsid w:val="00064418"/>
    <w:rsid w:val="0006461F"/>
    <w:rsid w:val="00065010"/>
    <w:rsid w:val="0006525C"/>
    <w:rsid w:val="0006545A"/>
    <w:rsid w:val="0006576B"/>
    <w:rsid w:val="00065A80"/>
    <w:rsid w:val="0006645F"/>
    <w:rsid w:val="00066EA2"/>
    <w:rsid w:val="00067911"/>
    <w:rsid w:val="00070014"/>
    <w:rsid w:val="00070547"/>
    <w:rsid w:val="00071103"/>
    <w:rsid w:val="0007176A"/>
    <w:rsid w:val="000717B8"/>
    <w:rsid w:val="000718D3"/>
    <w:rsid w:val="00071E20"/>
    <w:rsid w:val="00073084"/>
    <w:rsid w:val="00073641"/>
    <w:rsid w:val="00073F8C"/>
    <w:rsid w:val="00074386"/>
    <w:rsid w:val="000749A6"/>
    <w:rsid w:val="0007536B"/>
    <w:rsid w:val="00075D5F"/>
    <w:rsid w:val="00076BC7"/>
    <w:rsid w:val="00076E1C"/>
    <w:rsid w:val="00077E3C"/>
    <w:rsid w:val="00077E8C"/>
    <w:rsid w:val="00080F8A"/>
    <w:rsid w:val="00081147"/>
    <w:rsid w:val="000814A5"/>
    <w:rsid w:val="00081577"/>
    <w:rsid w:val="0008211E"/>
    <w:rsid w:val="000821DF"/>
    <w:rsid w:val="00082487"/>
    <w:rsid w:val="00083739"/>
    <w:rsid w:val="00084092"/>
    <w:rsid w:val="0008419D"/>
    <w:rsid w:val="000841E5"/>
    <w:rsid w:val="0008441D"/>
    <w:rsid w:val="0008452F"/>
    <w:rsid w:val="000846CC"/>
    <w:rsid w:val="00084A75"/>
    <w:rsid w:val="00085104"/>
    <w:rsid w:val="000852C5"/>
    <w:rsid w:val="00085845"/>
    <w:rsid w:val="000867B4"/>
    <w:rsid w:val="00087A92"/>
    <w:rsid w:val="00087EDF"/>
    <w:rsid w:val="000907F4"/>
    <w:rsid w:val="00090E66"/>
    <w:rsid w:val="00091258"/>
    <w:rsid w:val="000913FD"/>
    <w:rsid w:val="00092110"/>
    <w:rsid w:val="000924AC"/>
    <w:rsid w:val="0009268E"/>
    <w:rsid w:val="000934E9"/>
    <w:rsid w:val="00093CFD"/>
    <w:rsid w:val="00093D35"/>
    <w:rsid w:val="00093FB3"/>
    <w:rsid w:val="00093FDD"/>
    <w:rsid w:val="00094AE1"/>
    <w:rsid w:val="0009565F"/>
    <w:rsid w:val="0009572B"/>
    <w:rsid w:val="000958D7"/>
    <w:rsid w:val="000959EE"/>
    <w:rsid w:val="00095D1B"/>
    <w:rsid w:val="00096453"/>
    <w:rsid w:val="00096FD0"/>
    <w:rsid w:val="0009790C"/>
    <w:rsid w:val="00097AF3"/>
    <w:rsid w:val="000A06B0"/>
    <w:rsid w:val="000A0BDC"/>
    <w:rsid w:val="000A0C98"/>
    <w:rsid w:val="000A10C4"/>
    <w:rsid w:val="000A11A7"/>
    <w:rsid w:val="000A182E"/>
    <w:rsid w:val="000A2213"/>
    <w:rsid w:val="000A298B"/>
    <w:rsid w:val="000A3102"/>
    <w:rsid w:val="000A32E6"/>
    <w:rsid w:val="000A45D1"/>
    <w:rsid w:val="000A539A"/>
    <w:rsid w:val="000A5EE1"/>
    <w:rsid w:val="000A6039"/>
    <w:rsid w:val="000A61AF"/>
    <w:rsid w:val="000A64D6"/>
    <w:rsid w:val="000A69E0"/>
    <w:rsid w:val="000A6D1E"/>
    <w:rsid w:val="000A6D62"/>
    <w:rsid w:val="000A727C"/>
    <w:rsid w:val="000A7380"/>
    <w:rsid w:val="000A793F"/>
    <w:rsid w:val="000A7E24"/>
    <w:rsid w:val="000A7EC9"/>
    <w:rsid w:val="000B0DBD"/>
    <w:rsid w:val="000B1806"/>
    <w:rsid w:val="000B1DBA"/>
    <w:rsid w:val="000B235E"/>
    <w:rsid w:val="000B25B9"/>
    <w:rsid w:val="000B280C"/>
    <w:rsid w:val="000B3A5F"/>
    <w:rsid w:val="000B3BA6"/>
    <w:rsid w:val="000B4E9F"/>
    <w:rsid w:val="000B529E"/>
    <w:rsid w:val="000B55FC"/>
    <w:rsid w:val="000B56C8"/>
    <w:rsid w:val="000B5BED"/>
    <w:rsid w:val="000B627D"/>
    <w:rsid w:val="000B688C"/>
    <w:rsid w:val="000B7C10"/>
    <w:rsid w:val="000B7F18"/>
    <w:rsid w:val="000C0D81"/>
    <w:rsid w:val="000C21B0"/>
    <w:rsid w:val="000C2473"/>
    <w:rsid w:val="000C2A4F"/>
    <w:rsid w:val="000C2BE1"/>
    <w:rsid w:val="000C2FD0"/>
    <w:rsid w:val="000C320E"/>
    <w:rsid w:val="000C375C"/>
    <w:rsid w:val="000C4415"/>
    <w:rsid w:val="000C454D"/>
    <w:rsid w:val="000C456D"/>
    <w:rsid w:val="000C5787"/>
    <w:rsid w:val="000C61F3"/>
    <w:rsid w:val="000C6473"/>
    <w:rsid w:val="000C700A"/>
    <w:rsid w:val="000C7608"/>
    <w:rsid w:val="000C7A9E"/>
    <w:rsid w:val="000C7DE9"/>
    <w:rsid w:val="000D0176"/>
    <w:rsid w:val="000D09A2"/>
    <w:rsid w:val="000D0CC9"/>
    <w:rsid w:val="000D0E71"/>
    <w:rsid w:val="000D104B"/>
    <w:rsid w:val="000D10E5"/>
    <w:rsid w:val="000D2C36"/>
    <w:rsid w:val="000D3869"/>
    <w:rsid w:val="000D418D"/>
    <w:rsid w:val="000D47F7"/>
    <w:rsid w:val="000D4951"/>
    <w:rsid w:val="000D588C"/>
    <w:rsid w:val="000D594C"/>
    <w:rsid w:val="000D6674"/>
    <w:rsid w:val="000D6796"/>
    <w:rsid w:val="000D6BE2"/>
    <w:rsid w:val="000D722F"/>
    <w:rsid w:val="000E0B0E"/>
    <w:rsid w:val="000E1046"/>
    <w:rsid w:val="000E12F6"/>
    <w:rsid w:val="000E1742"/>
    <w:rsid w:val="000E1C44"/>
    <w:rsid w:val="000E2AB5"/>
    <w:rsid w:val="000E2BB4"/>
    <w:rsid w:val="000E3603"/>
    <w:rsid w:val="000E39B4"/>
    <w:rsid w:val="000E4ACC"/>
    <w:rsid w:val="000E5A23"/>
    <w:rsid w:val="000E7900"/>
    <w:rsid w:val="000F02A8"/>
    <w:rsid w:val="000F055B"/>
    <w:rsid w:val="000F1001"/>
    <w:rsid w:val="000F14A2"/>
    <w:rsid w:val="000F1611"/>
    <w:rsid w:val="000F19C1"/>
    <w:rsid w:val="000F2102"/>
    <w:rsid w:val="000F2EF3"/>
    <w:rsid w:val="000F3282"/>
    <w:rsid w:val="000F34BE"/>
    <w:rsid w:val="000F3F72"/>
    <w:rsid w:val="000F4477"/>
    <w:rsid w:val="000F4B0F"/>
    <w:rsid w:val="000F4F41"/>
    <w:rsid w:val="000F561F"/>
    <w:rsid w:val="000F56C4"/>
    <w:rsid w:val="000F5FB7"/>
    <w:rsid w:val="000F7033"/>
    <w:rsid w:val="000F77EB"/>
    <w:rsid w:val="000F7D1A"/>
    <w:rsid w:val="001002D6"/>
    <w:rsid w:val="001005FB"/>
    <w:rsid w:val="0010082C"/>
    <w:rsid w:val="0010089E"/>
    <w:rsid w:val="00100916"/>
    <w:rsid w:val="001015F4"/>
    <w:rsid w:val="00101AB3"/>
    <w:rsid w:val="00102DF0"/>
    <w:rsid w:val="001040F3"/>
    <w:rsid w:val="00104C15"/>
    <w:rsid w:val="001050C6"/>
    <w:rsid w:val="00105DB8"/>
    <w:rsid w:val="0010614E"/>
    <w:rsid w:val="0010727D"/>
    <w:rsid w:val="00107527"/>
    <w:rsid w:val="001106DC"/>
    <w:rsid w:val="0011075D"/>
    <w:rsid w:val="001112EB"/>
    <w:rsid w:val="001116A1"/>
    <w:rsid w:val="00111D1D"/>
    <w:rsid w:val="00111E9A"/>
    <w:rsid w:val="001121D4"/>
    <w:rsid w:val="00112843"/>
    <w:rsid w:val="00112875"/>
    <w:rsid w:val="00112BF5"/>
    <w:rsid w:val="00112C63"/>
    <w:rsid w:val="001139B6"/>
    <w:rsid w:val="0011449C"/>
    <w:rsid w:val="00114570"/>
    <w:rsid w:val="0011457C"/>
    <w:rsid w:val="00114CFA"/>
    <w:rsid w:val="00114DF9"/>
    <w:rsid w:val="00114F8C"/>
    <w:rsid w:val="00115B87"/>
    <w:rsid w:val="00115F16"/>
    <w:rsid w:val="0011630B"/>
    <w:rsid w:val="0011721C"/>
    <w:rsid w:val="00120811"/>
    <w:rsid w:val="00120A2A"/>
    <w:rsid w:val="001212FE"/>
    <w:rsid w:val="0012238A"/>
    <w:rsid w:val="00123BEA"/>
    <w:rsid w:val="00123EB8"/>
    <w:rsid w:val="00124D7F"/>
    <w:rsid w:val="00125261"/>
    <w:rsid w:val="00126CC4"/>
    <w:rsid w:val="001275B5"/>
    <w:rsid w:val="00127A0F"/>
    <w:rsid w:val="00127F5D"/>
    <w:rsid w:val="001308CE"/>
    <w:rsid w:val="00130F20"/>
    <w:rsid w:val="00131276"/>
    <w:rsid w:val="001319E9"/>
    <w:rsid w:val="001321D1"/>
    <w:rsid w:val="00132AFB"/>
    <w:rsid w:val="00132B13"/>
    <w:rsid w:val="00132C54"/>
    <w:rsid w:val="001333DC"/>
    <w:rsid w:val="00133714"/>
    <w:rsid w:val="00133DF8"/>
    <w:rsid w:val="00133E4D"/>
    <w:rsid w:val="00134777"/>
    <w:rsid w:val="001349E9"/>
    <w:rsid w:val="00134D6C"/>
    <w:rsid w:val="00134F81"/>
    <w:rsid w:val="00135263"/>
    <w:rsid w:val="00135604"/>
    <w:rsid w:val="00135BDD"/>
    <w:rsid w:val="001366B8"/>
    <w:rsid w:val="00136836"/>
    <w:rsid w:val="00137EC3"/>
    <w:rsid w:val="00140A37"/>
    <w:rsid w:val="001413F7"/>
    <w:rsid w:val="00141FD5"/>
    <w:rsid w:val="001426DA"/>
    <w:rsid w:val="00143D14"/>
    <w:rsid w:val="00143E10"/>
    <w:rsid w:val="001445A4"/>
    <w:rsid w:val="00144FDB"/>
    <w:rsid w:val="00145139"/>
    <w:rsid w:val="00145562"/>
    <w:rsid w:val="00145B12"/>
    <w:rsid w:val="00145BC0"/>
    <w:rsid w:val="00145C3E"/>
    <w:rsid w:val="00145EFF"/>
    <w:rsid w:val="00145FED"/>
    <w:rsid w:val="00146063"/>
    <w:rsid w:val="001462CF"/>
    <w:rsid w:val="00146380"/>
    <w:rsid w:val="001464CF"/>
    <w:rsid w:val="001466C1"/>
    <w:rsid w:val="001469FF"/>
    <w:rsid w:val="00146CB5"/>
    <w:rsid w:val="00146EC4"/>
    <w:rsid w:val="00147764"/>
    <w:rsid w:val="00147AA1"/>
    <w:rsid w:val="00150295"/>
    <w:rsid w:val="00150359"/>
    <w:rsid w:val="0015250D"/>
    <w:rsid w:val="00152530"/>
    <w:rsid w:val="00152A9C"/>
    <w:rsid w:val="00153471"/>
    <w:rsid w:val="00153485"/>
    <w:rsid w:val="00153743"/>
    <w:rsid w:val="00153A05"/>
    <w:rsid w:val="0015529E"/>
    <w:rsid w:val="001553AF"/>
    <w:rsid w:val="00155A2D"/>
    <w:rsid w:val="00155F96"/>
    <w:rsid w:val="0015610F"/>
    <w:rsid w:val="00156182"/>
    <w:rsid w:val="001564AF"/>
    <w:rsid w:val="00156616"/>
    <w:rsid w:val="00156A0A"/>
    <w:rsid w:val="00156C09"/>
    <w:rsid w:val="00157BA5"/>
    <w:rsid w:val="00160568"/>
    <w:rsid w:val="00160B0D"/>
    <w:rsid w:val="00160F5D"/>
    <w:rsid w:val="001610B3"/>
    <w:rsid w:val="00161227"/>
    <w:rsid w:val="001614BE"/>
    <w:rsid w:val="00161843"/>
    <w:rsid w:val="001618EF"/>
    <w:rsid w:val="00161C23"/>
    <w:rsid w:val="001635CE"/>
    <w:rsid w:val="00163A92"/>
    <w:rsid w:val="00163DE1"/>
    <w:rsid w:val="00164EE0"/>
    <w:rsid w:val="001656BE"/>
    <w:rsid w:val="0016681A"/>
    <w:rsid w:val="00166C7E"/>
    <w:rsid w:val="00167F4A"/>
    <w:rsid w:val="001718E9"/>
    <w:rsid w:val="00172015"/>
    <w:rsid w:val="001722AC"/>
    <w:rsid w:val="00172BA4"/>
    <w:rsid w:val="00173614"/>
    <w:rsid w:val="00173773"/>
    <w:rsid w:val="00173F5E"/>
    <w:rsid w:val="001744BE"/>
    <w:rsid w:val="001749E3"/>
    <w:rsid w:val="00174F97"/>
    <w:rsid w:val="00174FF7"/>
    <w:rsid w:val="001750DF"/>
    <w:rsid w:val="00176130"/>
    <w:rsid w:val="00176728"/>
    <w:rsid w:val="001767E0"/>
    <w:rsid w:val="00176CBB"/>
    <w:rsid w:val="001803A1"/>
    <w:rsid w:val="00180AE2"/>
    <w:rsid w:val="00180AF0"/>
    <w:rsid w:val="001817CD"/>
    <w:rsid w:val="00181EC5"/>
    <w:rsid w:val="00181F3B"/>
    <w:rsid w:val="00181F6C"/>
    <w:rsid w:val="00182489"/>
    <w:rsid w:val="001827C1"/>
    <w:rsid w:val="00182EEE"/>
    <w:rsid w:val="00183682"/>
    <w:rsid w:val="00183B0D"/>
    <w:rsid w:val="00183B95"/>
    <w:rsid w:val="00183CA0"/>
    <w:rsid w:val="00184F61"/>
    <w:rsid w:val="0018562E"/>
    <w:rsid w:val="0019082C"/>
    <w:rsid w:val="00190C6A"/>
    <w:rsid w:val="001911E4"/>
    <w:rsid w:val="001917BC"/>
    <w:rsid w:val="00192293"/>
    <w:rsid w:val="0019451A"/>
    <w:rsid w:val="0019464E"/>
    <w:rsid w:val="00194C44"/>
    <w:rsid w:val="00195171"/>
    <w:rsid w:val="00195389"/>
    <w:rsid w:val="001959EE"/>
    <w:rsid w:val="00195B22"/>
    <w:rsid w:val="00195CFA"/>
    <w:rsid w:val="00197180"/>
    <w:rsid w:val="00197C19"/>
    <w:rsid w:val="001A005A"/>
    <w:rsid w:val="001A0988"/>
    <w:rsid w:val="001A0AA0"/>
    <w:rsid w:val="001A10D8"/>
    <w:rsid w:val="001A11DE"/>
    <w:rsid w:val="001A24A8"/>
    <w:rsid w:val="001A2825"/>
    <w:rsid w:val="001A2DD2"/>
    <w:rsid w:val="001A2FF6"/>
    <w:rsid w:val="001A31F5"/>
    <w:rsid w:val="001A3243"/>
    <w:rsid w:val="001A3392"/>
    <w:rsid w:val="001A3522"/>
    <w:rsid w:val="001A426A"/>
    <w:rsid w:val="001A4AD1"/>
    <w:rsid w:val="001A4C2C"/>
    <w:rsid w:val="001A4D81"/>
    <w:rsid w:val="001A4E52"/>
    <w:rsid w:val="001A524C"/>
    <w:rsid w:val="001A52F8"/>
    <w:rsid w:val="001A546E"/>
    <w:rsid w:val="001A62B1"/>
    <w:rsid w:val="001A6D58"/>
    <w:rsid w:val="001A7950"/>
    <w:rsid w:val="001A7B05"/>
    <w:rsid w:val="001B1D90"/>
    <w:rsid w:val="001B236D"/>
    <w:rsid w:val="001B2D02"/>
    <w:rsid w:val="001B3D67"/>
    <w:rsid w:val="001B587B"/>
    <w:rsid w:val="001B63A0"/>
    <w:rsid w:val="001B683A"/>
    <w:rsid w:val="001B73AE"/>
    <w:rsid w:val="001B744F"/>
    <w:rsid w:val="001C0123"/>
    <w:rsid w:val="001C2A89"/>
    <w:rsid w:val="001C303D"/>
    <w:rsid w:val="001C3E68"/>
    <w:rsid w:val="001C40CD"/>
    <w:rsid w:val="001C40DB"/>
    <w:rsid w:val="001C5266"/>
    <w:rsid w:val="001C527E"/>
    <w:rsid w:val="001C66CD"/>
    <w:rsid w:val="001C6CB9"/>
    <w:rsid w:val="001C70B5"/>
    <w:rsid w:val="001C7608"/>
    <w:rsid w:val="001D0B06"/>
    <w:rsid w:val="001D13D6"/>
    <w:rsid w:val="001D1C63"/>
    <w:rsid w:val="001D26FD"/>
    <w:rsid w:val="001D2BDD"/>
    <w:rsid w:val="001D2D81"/>
    <w:rsid w:val="001D302E"/>
    <w:rsid w:val="001D3DE6"/>
    <w:rsid w:val="001D4353"/>
    <w:rsid w:val="001D5026"/>
    <w:rsid w:val="001D529E"/>
    <w:rsid w:val="001D57E4"/>
    <w:rsid w:val="001D5A46"/>
    <w:rsid w:val="001D6616"/>
    <w:rsid w:val="001D662A"/>
    <w:rsid w:val="001D6B09"/>
    <w:rsid w:val="001D6E16"/>
    <w:rsid w:val="001D7600"/>
    <w:rsid w:val="001D7916"/>
    <w:rsid w:val="001E033C"/>
    <w:rsid w:val="001E127A"/>
    <w:rsid w:val="001E1542"/>
    <w:rsid w:val="001E1763"/>
    <w:rsid w:val="001E1980"/>
    <w:rsid w:val="001E24C3"/>
    <w:rsid w:val="001E2602"/>
    <w:rsid w:val="001E2D09"/>
    <w:rsid w:val="001E3170"/>
    <w:rsid w:val="001E3318"/>
    <w:rsid w:val="001E337C"/>
    <w:rsid w:val="001E33FF"/>
    <w:rsid w:val="001E3E4E"/>
    <w:rsid w:val="001E4200"/>
    <w:rsid w:val="001E48D9"/>
    <w:rsid w:val="001E499A"/>
    <w:rsid w:val="001E53AD"/>
    <w:rsid w:val="001E636F"/>
    <w:rsid w:val="001E6621"/>
    <w:rsid w:val="001E677E"/>
    <w:rsid w:val="001E69E5"/>
    <w:rsid w:val="001E7B90"/>
    <w:rsid w:val="001F01CA"/>
    <w:rsid w:val="001F2527"/>
    <w:rsid w:val="001F2D3F"/>
    <w:rsid w:val="001F359B"/>
    <w:rsid w:val="001F37D2"/>
    <w:rsid w:val="001F47F8"/>
    <w:rsid w:val="001F483B"/>
    <w:rsid w:val="001F66CF"/>
    <w:rsid w:val="001F680D"/>
    <w:rsid w:val="001F757B"/>
    <w:rsid w:val="001F7656"/>
    <w:rsid w:val="001F7B94"/>
    <w:rsid w:val="001F7DD8"/>
    <w:rsid w:val="001F7F90"/>
    <w:rsid w:val="002003C0"/>
    <w:rsid w:val="00201472"/>
    <w:rsid w:val="00201B73"/>
    <w:rsid w:val="00202D5E"/>
    <w:rsid w:val="002030BB"/>
    <w:rsid w:val="00203493"/>
    <w:rsid w:val="00203986"/>
    <w:rsid w:val="00203DA4"/>
    <w:rsid w:val="002050D1"/>
    <w:rsid w:val="0020535C"/>
    <w:rsid w:val="00205D8A"/>
    <w:rsid w:val="0020629E"/>
    <w:rsid w:val="002065ED"/>
    <w:rsid w:val="0020696A"/>
    <w:rsid w:val="002073C3"/>
    <w:rsid w:val="002077BD"/>
    <w:rsid w:val="00207D3F"/>
    <w:rsid w:val="0021126E"/>
    <w:rsid w:val="00211A78"/>
    <w:rsid w:val="00211C2E"/>
    <w:rsid w:val="00211DF5"/>
    <w:rsid w:val="00212020"/>
    <w:rsid w:val="0021245D"/>
    <w:rsid w:val="002127DA"/>
    <w:rsid w:val="00212939"/>
    <w:rsid w:val="002140BE"/>
    <w:rsid w:val="002141EE"/>
    <w:rsid w:val="002145CB"/>
    <w:rsid w:val="002145D5"/>
    <w:rsid w:val="002149D5"/>
    <w:rsid w:val="002152FD"/>
    <w:rsid w:val="00215A8F"/>
    <w:rsid w:val="00215C6F"/>
    <w:rsid w:val="00215D14"/>
    <w:rsid w:val="0021664C"/>
    <w:rsid w:val="00216C67"/>
    <w:rsid w:val="00217569"/>
    <w:rsid w:val="002179F3"/>
    <w:rsid w:val="00217B0C"/>
    <w:rsid w:val="0022102C"/>
    <w:rsid w:val="00221FEE"/>
    <w:rsid w:val="0022285C"/>
    <w:rsid w:val="0022310C"/>
    <w:rsid w:val="002239FB"/>
    <w:rsid w:val="00223B5B"/>
    <w:rsid w:val="002241CB"/>
    <w:rsid w:val="002242CF"/>
    <w:rsid w:val="00224BEA"/>
    <w:rsid w:val="00225EFB"/>
    <w:rsid w:val="00226034"/>
    <w:rsid w:val="0022603B"/>
    <w:rsid w:val="002264AF"/>
    <w:rsid w:val="00226BD1"/>
    <w:rsid w:val="00226D9D"/>
    <w:rsid w:val="0022745C"/>
    <w:rsid w:val="00227EF6"/>
    <w:rsid w:val="0023041E"/>
    <w:rsid w:val="00230698"/>
    <w:rsid w:val="00231778"/>
    <w:rsid w:val="00232645"/>
    <w:rsid w:val="00232758"/>
    <w:rsid w:val="00233B65"/>
    <w:rsid w:val="00233C83"/>
    <w:rsid w:val="00233C85"/>
    <w:rsid w:val="00233E47"/>
    <w:rsid w:val="00234039"/>
    <w:rsid w:val="0023432B"/>
    <w:rsid w:val="00235AFD"/>
    <w:rsid w:val="00235C3B"/>
    <w:rsid w:val="00235E09"/>
    <w:rsid w:val="002360A0"/>
    <w:rsid w:val="002361D6"/>
    <w:rsid w:val="00236C4B"/>
    <w:rsid w:val="00240506"/>
    <w:rsid w:val="00240537"/>
    <w:rsid w:val="002419F5"/>
    <w:rsid w:val="00241AA4"/>
    <w:rsid w:val="00241C4A"/>
    <w:rsid w:val="002434E1"/>
    <w:rsid w:val="0024354F"/>
    <w:rsid w:val="002438DF"/>
    <w:rsid w:val="0024515F"/>
    <w:rsid w:val="002453D3"/>
    <w:rsid w:val="00245861"/>
    <w:rsid w:val="00245AC3"/>
    <w:rsid w:val="00245B6F"/>
    <w:rsid w:val="00245BCF"/>
    <w:rsid w:val="0024619F"/>
    <w:rsid w:val="00246376"/>
    <w:rsid w:val="00246966"/>
    <w:rsid w:val="00246EA3"/>
    <w:rsid w:val="00247618"/>
    <w:rsid w:val="0024786D"/>
    <w:rsid w:val="0024787F"/>
    <w:rsid w:val="00250534"/>
    <w:rsid w:val="002508B3"/>
    <w:rsid w:val="00251645"/>
    <w:rsid w:val="00251B2D"/>
    <w:rsid w:val="0025243D"/>
    <w:rsid w:val="00252462"/>
    <w:rsid w:val="0025274A"/>
    <w:rsid w:val="002545E4"/>
    <w:rsid w:val="00254660"/>
    <w:rsid w:val="002547E5"/>
    <w:rsid w:val="00254D0B"/>
    <w:rsid w:val="00254DF5"/>
    <w:rsid w:val="00255B2A"/>
    <w:rsid w:val="00255E85"/>
    <w:rsid w:val="002565E9"/>
    <w:rsid w:val="00256B81"/>
    <w:rsid w:val="00256D25"/>
    <w:rsid w:val="00256D93"/>
    <w:rsid w:val="00256E43"/>
    <w:rsid w:val="00257178"/>
    <w:rsid w:val="00257AAB"/>
    <w:rsid w:val="00260D21"/>
    <w:rsid w:val="00261E20"/>
    <w:rsid w:val="00262642"/>
    <w:rsid w:val="00264538"/>
    <w:rsid w:val="00266059"/>
    <w:rsid w:val="00266AEC"/>
    <w:rsid w:val="00266ED7"/>
    <w:rsid w:val="00267210"/>
    <w:rsid w:val="0026725A"/>
    <w:rsid w:val="00267B3A"/>
    <w:rsid w:val="00270917"/>
    <w:rsid w:val="00271E89"/>
    <w:rsid w:val="002724E8"/>
    <w:rsid w:val="00272564"/>
    <w:rsid w:val="002725CB"/>
    <w:rsid w:val="00274A89"/>
    <w:rsid w:val="00275A36"/>
    <w:rsid w:val="00275E92"/>
    <w:rsid w:val="00276E3B"/>
    <w:rsid w:val="00277217"/>
    <w:rsid w:val="00277474"/>
    <w:rsid w:val="00277FE2"/>
    <w:rsid w:val="00280CE3"/>
    <w:rsid w:val="0028109E"/>
    <w:rsid w:val="002814E5"/>
    <w:rsid w:val="002821B6"/>
    <w:rsid w:val="002832AC"/>
    <w:rsid w:val="002833B6"/>
    <w:rsid w:val="00283CDA"/>
    <w:rsid w:val="002840A7"/>
    <w:rsid w:val="00284A34"/>
    <w:rsid w:val="00285464"/>
    <w:rsid w:val="00285E04"/>
    <w:rsid w:val="00286146"/>
    <w:rsid w:val="00286901"/>
    <w:rsid w:val="002869FE"/>
    <w:rsid w:val="00286C5F"/>
    <w:rsid w:val="00290240"/>
    <w:rsid w:val="00290A19"/>
    <w:rsid w:val="00290CAD"/>
    <w:rsid w:val="00290E36"/>
    <w:rsid w:val="00291DD8"/>
    <w:rsid w:val="00293A09"/>
    <w:rsid w:val="00293AC2"/>
    <w:rsid w:val="00294330"/>
    <w:rsid w:val="002945AC"/>
    <w:rsid w:val="00294EBE"/>
    <w:rsid w:val="0029595B"/>
    <w:rsid w:val="00295B1F"/>
    <w:rsid w:val="0029607A"/>
    <w:rsid w:val="00296181"/>
    <w:rsid w:val="00296533"/>
    <w:rsid w:val="002972B9"/>
    <w:rsid w:val="00297FB8"/>
    <w:rsid w:val="002A087D"/>
    <w:rsid w:val="002A0B64"/>
    <w:rsid w:val="002A1016"/>
    <w:rsid w:val="002A10B7"/>
    <w:rsid w:val="002A1758"/>
    <w:rsid w:val="002A1B8C"/>
    <w:rsid w:val="002A1FF4"/>
    <w:rsid w:val="002A2877"/>
    <w:rsid w:val="002A29B0"/>
    <w:rsid w:val="002A32BB"/>
    <w:rsid w:val="002A33A8"/>
    <w:rsid w:val="002A4531"/>
    <w:rsid w:val="002A4C29"/>
    <w:rsid w:val="002A52BB"/>
    <w:rsid w:val="002A5484"/>
    <w:rsid w:val="002A5C11"/>
    <w:rsid w:val="002A5D74"/>
    <w:rsid w:val="002A6602"/>
    <w:rsid w:val="002A6752"/>
    <w:rsid w:val="002A6783"/>
    <w:rsid w:val="002A7823"/>
    <w:rsid w:val="002A7E11"/>
    <w:rsid w:val="002B0471"/>
    <w:rsid w:val="002B1A27"/>
    <w:rsid w:val="002B1C60"/>
    <w:rsid w:val="002B1E3D"/>
    <w:rsid w:val="002B208A"/>
    <w:rsid w:val="002B2420"/>
    <w:rsid w:val="002B2471"/>
    <w:rsid w:val="002B25CE"/>
    <w:rsid w:val="002B273A"/>
    <w:rsid w:val="002B321A"/>
    <w:rsid w:val="002B3992"/>
    <w:rsid w:val="002B3F73"/>
    <w:rsid w:val="002B4008"/>
    <w:rsid w:val="002B4659"/>
    <w:rsid w:val="002B4F49"/>
    <w:rsid w:val="002B51A1"/>
    <w:rsid w:val="002B524D"/>
    <w:rsid w:val="002B558E"/>
    <w:rsid w:val="002B579C"/>
    <w:rsid w:val="002B5AF6"/>
    <w:rsid w:val="002B6DED"/>
    <w:rsid w:val="002B7743"/>
    <w:rsid w:val="002B79A6"/>
    <w:rsid w:val="002B7B2C"/>
    <w:rsid w:val="002C0213"/>
    <w:rsid w:val="002C0B19"/>
    <w:rsid w:val="002C0B8D"/>
    <w:rsid w:val="002C0F67"/>
    <w:rsid w:val="002C1421"/>
    <w:rsid w:val="002C253A"/>
    <w:rsid w:val="002C289A"/>
    <w:rsid w:val="002C2D62"/>
    <w:rsid w:val="002C2F07"/>
    <w:rsid w:val="002C30B1"/>
    <w:rsid w:val="002C3127"/>
    <w:rsid w:val="002C3822"/>
    <w:rsid w:val="002C3D7A"/>
    <w:rsid w:val="002C431F"/>
    <w:rsid w:val="002C43FC"/>
    <w:rsid w:val="002C4EE2"/>
    <w:rsid w:val="002C578A"/>
    <w:rsid w:val="002C5C3C"/>
    <w:rsid w:val="002C5DF5"/>
    <w:rsid w:val="002C5F0C"/>
    <w:rsid w:val="002C60CB"/>
    <w:rsid w:val="002C6737"/>
    <w:rsid w:val="002C77F6"/>
    <w:rsid w:val="002C7F5D"/>
    <w:rsid w:val="002D06BC"/>
    <w:rsid w:val="002D0D97"/>
    <w:rsid w:val="002D0EC9"/>
    <w:rsid w:val="002D1AF7"/>
    <w:rsid w:val="002D1B19"/>
    <w:rsid w:val="002D1E75"/>
    <w:rsid w:val="002D1F4B"/>
    <w:rsid w:val="002D200D"/>
    <w:rsid w:val="002D210C"/>
    <w:rsid w:val="002D24A0"/>
    <w:rsid w:val="002D28FC"/>
    <w:rsid w:val="002D2B26"/>
    <w:rsid w:val="002D2DA0"/>
    <w:rsid w:val="002D2EF4"/>
    <w:rsid w:val="002D3E2D"/>
    <w:rsid w:val="002D5408"/>
    <w:rsid w:val="002D549A"/>
    <w:rsid w:val="002D5AC4"/>
    <w:rsid w:val="002E0850"/>
    <w:rsid w:val="002E0F41"/>
    <w:rsid w:val="002E11F0"/>
    <w:rsid w:val="002E1244"/>
    <w:rsid w:val="002E228B"/>
    <w:rsid w:val="002E24CE"/>
    <w:rsid w:val="002E3072"/>
    <w:rsid w:val="002E3391"/>
    <w:rsid w:val="002E34B6"/>
    <w:rsid w:val="002E350C"/>
    <w:rsid w:val="002E3E91"/>
    <w:rsid w:val="002E4065"/>
    <w:rsid w:val="002E4896"/>
    <w:rsid w:val="002E4A8A"/>
    <w:rsid w:val="002E4BD3"/>
    <w:rsid w:val="002E532C"/>
    <w:rsid w:val="002E785A"/>
    <w:rsid w:val="002E7DD9"/>
    <w:rsid w:val="002E7E04"/>
    <w:rsid w:val="002F0A23"/>
    <w:rsid w:val="002F0D87"/>
    <w:rsid w:val="002F1230"/>
    <w:rsid w:val="002F18B8"/>
    <w:rsid w:val="002F1A92"/>
    <w:rsid w:val="002F22FD"/>
    <w:rsid w:val="002F2C7A"/>
    <w:rsid w:val="002F36F1"/>
    <w:rsid w:val="002F3B3C"/>
    <w:rsid w:val="002F3E5E"/>
    <w:rsid w:val="002F419E"/>
    <w:rsid w:val="002F4808"/>
    <w:rsid w:val="002F48E6"/>
    <w:rsid w:val="002F4B8D"/>
    <w:rsid w:val="002F4E44"/>
    <w:rsid w:val="002F5653"/>
    <w:rsid w:val="002F5E42"/>
    <w:rsid w:val="002F5FDA"/>
    <w:rsid w:val="002F6568"/>
    <w:rsid w:val="002F67F4"/>
    <w:rsid w:val="002F7450"/>
    <w:rsid w:val="002F7C4D"/>
    <w:rsid w:val="002F7EE3"/>
    <w:rsid w:val="002F7FEE"/>
    <w:rsid w:val="00301C8D"/>
    <w:rsid w:val="00302216"/>
    <w:rsid w:val="003024D1"/>
    <w:rsid w:val="003027DE"/>
    <w:rsid w:val="00302C20"/>
    <w:rsid w:val="00302F65"/>
    <w:rsid w:val="00303077"/>
    <w:rsid w:val="00303454"/>
    <w:rsid w:val="00303E23"/>
    <w:rsid w:val="00303F7A"/>
    <w:rsid w:val="0030470B"/>
    <w:rsid w:val="00304C36"/>
    <w:rsid w:val="0030637C"/>
    <w:rsid w:val="00306613"/>
    <w:rsid w:val="0030683C"/>
    <w:rsid w:val="00306DF0"/>
    <w:rsid w:val="00306FE8"/>
    <w:rsid w:val="00307537"/>
    <w:rsid w:val="00311848"/>
    <w:rsid w:val="003120FA"/>
    <w:rsid w:val="003122FB"/>
    <w:rsid w:val="003127C5"/>
    <w:rsid w:val="00312A7D"/>
    <w:rsid w:val="0031425C"/>
    <w:rsid w:val="00314550"/>
    <w:rsid w:val="00314AE6"/>
    <w:rsid w:val="00314D96"/>
    <w:rsid w:val="00314E55"/>
    <w:rsid w:val="00315015"/>
    <w:rsid w:val="003152A7"/>
    <w:rsid w:val="0031530A"/>
    <w:rsid w:val="00315675"/>
    <w:rsid w:val="0031581D"/>
    <w:rsid w:val="00315FF6"/>
    <w:rsid w:val="003160B7"/>
    <w:rsid w:val="0031670F"/>
    <w:rsid w:val="003172A8"/>
    <w:rsid w:val="00317961"/>
    <w:rsid w:val="00317C64"/>
    <w:rsid w:val="00320C09"/>
    <w:rsid w:val="003211F3"/>
    <w:rsid w:val="00321243"/>
    <w:rsid w:val="00321F94"/>
    <w:rsid w:val="003225CB"/>
    <w:rsid w:val="003228A9"/>
    <w:rsid w:val="003237FF"/>
    <w:rsid w:val="00324075"/>
    <w:rsid w:val="00324449"/>
    <w:rsid w:val="003246C1"/>
    <w:rsid w:val="003246D3"/>
    <w:rsid w:val="003249E3"/>
    <w:rsid w:val="00324ABE"/>
    <w:rsid w:val="00325B08"/>
    <w:rsid w:val="00325B0C"/>
    <w:rsid w:val="00325B7C"/>
    <w:rsid w:val="00325D9A"/>
    <w:rsid w:val="003261AE"/>
    <w:rsid w:val="003262FB"/>
    <w:rsid w:val="003264B8"/>
    <w:rsid w:val="0032684B"/>
    <w:rsid w:val="00326FFB"/>
    <w:rsid w:val="00327096"/>
    <w:rsid w:val="00327377"/>
    <w:rsid w:val="0032771D"/>
    <w:rsid w:val="00327F0C"/>
    <w:rsid w:val="0033047E"/>
    <w:rsid w:val="003309ED"/>
    <w:rsid w:val="003316AE"/>
    <w:rsid w:val="0033220A"/>
    <w:rsid w:val="00332B0B"/>
    <w:rsid w:val="00333A21"/>
    <w:rsid w:val="0033447F"/>
    <w:rsid w:val="00334C59"/>
    <w:rsid w:val="00335D80"/>
    <w:rsid w:val="00336108"/>
    <w:rsid w:val="00336322"/>
    <w:rsid w:val="00337A39"/>
    <w:rsid w:val="00340391"/>
    <w:rsid w:val="00340720"/>
    <w:rsid w:val="0034078D"/>
    <w:rsid w:val="003407F3"/>
    <w:rsid w:val="003408B0"/>
    <w:rsid w:val="0034096F"/>
    <w:rsid w:val="00340F69"/>
    <w:rsid w:val="003418AA"/>
    <w:rsid w:val="00342319"/>
    <w:rsid w:val="00342620"/>
    <w:rsid w:val="00342A80"/>
    <w:rsid w:val="00343935"/>
    <w:rsid w:val="0034451B"/>
    <w:rsid w:val="003446D2"/>
    <w:rsid w:val="00344A4A"/>
    <w:rsid w:val="00344ADF"/>
    <w:rsid w:val="0034502D"/>
    <w:rsid w:val="00345317"/>
    <w:rsid w:val="003459AB"/>
    <w:rsid w:val="00346504"/>
    <w:rsid w:val="00346FE3"/>
    <w:rsid w:val="00347956"/>
    <w:rsid w:val="00347DAC"/>
    <w:rsid w:val="00350114"/>
    <w:rsid w:val="00352380"/>
    <w:rsid w:val="00353995"/>
    <w:rsid w:val="00354940"/>
    <w:rsid w:val="0035510F"/>
    <w:rsid w:val="00355F7D"/>
    <w:rsid w:val="0035604E"/>
    <w:rsid w:val="00356182"/>
    <w:rsid w:val="003564AF"/>
    <w:rsid w:val="0035742C"/>
    <w:rsid w:val="00357B8B"/>
    <w:rsid w:val="00357BD6"/>
    <w:rsid w:val="003606B6"/>
    <w:rsid w:val="00360CA9"/>
    <w:rsid w:val="00361438"/>
    <w:rsid w:val="00361957"/>
    <w:rsid w:val="003635B3"/>
    <w:rsid w:val="00363656"/>
    <w:rsid w:val="00364071"/>
    <w:rsid w:val="00364C6B"/>
    <w:rsid w:val="00365247"/>
    <w:rsid w:val="00365925"/>
    <w:rsid w:val="00365B29"/>
    <w:rsid w:val="00365D0D"/>
    <w:rsid w:val="00365D12"/>
    <w:rsid w:val="00365D26"/>
    <w:rsid w:val="00365D5B"/>
    <w:rsid w:val="00366247"/>
    <w:rsid w:val="0036627A"/>
    <w:rsid w:val="003668AE"/>
    <w:rsid w:val="00367493"/>
    <w:rsid w:val="003675D7"/>
    <w:rsid w:val="003700D0"/>
    <w:rsid w:val="00370A04"/>
    <w:rsid w:val="0037131A"/>
    <w:rsid w:val="00371964"/>
    <w:rsid w:val="00372436"/>
    <w:rsid w:val="00373C00"/>
    <w:rsid w:val="00373D93"/>
    <w:rsid w:val="00375253"/>
    <w:rsid w:val="00375707"/>
    <w:rsid w:val="00375824"/>
    <w:rsid w:val="003762C6"/>
    <w:rsid w:val="0037647A"/>
    <w:rsid w:val="00376DE4"/>
    <w:rsid w:val="003777CD"/>
    <w:rsid w:val="00381396"/>
    <w:rsid w:val="00382946"/>
    <w:rsid w:val="003829EE"/>
    <w:rsid w:val="00383088"/>
    <w:rsid w:val="0038343C"/>
    <w:rsid w:val="003850C0"/>
    <w:rsid w:val="003860AE"/>
    <w:rsid w:val="0038624F"/>
    <w:rsid w:val="00386A48"/>
    <w:rsid w:val="00386E01"/>
    <w:rsid w:val="00387351"/>
    <w:rsid w:val="00387477"/>
    <w:rsid w:val="003878D1"/>
    <w:rsid w:val="003879BE"/>
    <w:rsid w:val="00387DFA"/>
    <w:rsid w:val="0039071E"/>
    <w:rsid w:val="003910F8"/>
    <w:rsid w:val="0039139E"/>
    <w:rsid w:val="0039223C"/>
    <w:rsid w:val="003938C7"/>
    <w:rsid w:val="003946C2"/>
    <w:rsid w:val="00394C77"/>
    <w:rsid w:val="003951A7"/>
    <w:rsid w:val="00396787"/>
    <w:rsid w:val="003968A2"/>
    <w:rsid w:val="003970DB"/>
    <w:rsid w:val="00397E8F"/>
    <w:rsid w:val="003A0065"/>
    <w:rsid w:val="003A06EB"/>
    <w:rsid w:val="003A076E"/>
    <w:rsid w:val="003A0A62"/>
    <w:rsid w:val="003A0FD0"/>
    <w:rsid w:val="003A11BC"/>
    <w:rsid w:val="003A1643"/>
    <w:rsid w:val="003A2143"/>
    <w:rsid w:val="003A2B52"/>
    <w:rsid w:val="003A2F06"/>
    <w:rsid w:val="003A31BF"/>
    <w:rsid w:val="003A395B"/>
    <w:rsid w:val="003A3D2C"/>
    <w:rsid w:val="003A56CA"/>
    <w:rsid w:val="003A5A0B"/>
    <w:rsid w:val="003A5CB8"/>
    <w:rsid w:val="003A65A4"/>
    <w:rsid w:val="003A6699"/>
    <w:rsid w:val="003A6769"/>
    <w:rsid w:val="003A6806"/>
    <w:rsid w:val="003A6D1D"/>
    <w:rsid w:val="003A7214"/>
    <w:rsid w:val="003A7262"/>
    <w:rsid w:val="003A7350"/>
    <w:rsid w:val="003A7649"/>
    <w:rsid w:val="003A7B54"/>
    <w:rsid w:val="003A7FCC"/>
    <w:rsid w:val="003B0B2F"/>
    <w:rsid w:val="003B0F72"/>
    <w:rsid w:val="003B10C7"/>
    <w:rsid w:val="003B10EF"/>
    <w:rsid w:val="003B1825"/>
    <w:rsid w:val="003B1827"/>
    <w:rsid w:val="003B223B"/>
    <w:rsid w:val="003B2637"/>
    <w:rsid w:val="003B274E"/>
    <w:rsid w:val="003B2824"/>
    <w:rsid w:val="003B2DAD"/>
    <w:rsid w:val="003B3A80"/>
    <w:rsid w:val="003B3CEC"/>
    <w:rsid w:val="003B3DE2"/>
    <w:rsid w:val="003B4603"/>
    <w:rsid w:val="003B4A1B"/>
    <w:rsid w:val="003B4F79"/>
    <w:rsid w:val="003B5DAA"/>
    <w:rsid w:val="003B5E9A"/>
    <w:rsid w:val="003B6572"/>
    <w:rsid w:val="003B6D56"/>
    <w:rsid w:val="003B7969"/>
    <w:rsid w:val="003B7D6C"/>
    <w:rsid w:val="003C01F7"/>
    <w:rsid w:val="003C028E"/>
    <w:rsid w:val="003C090C"/>
    <w:rsid w:val="003C10AE"/>
    <w:rsid w:val="003C1353"/>
    <w:rsid w:val="003C150A"/>
    <w:rsid w:val="003C2602"/>
    <w:rsid w:val="003C2771"/>
    <w:rsid w:val="003C2D0D"/>
    <w:rsid w:val="003C30A7"/>
    <w:rsid w:val="003C316F"/>
    <w:rsid w:val="003C35D7"/>
    <w:rsid w:val="003C3CCB"/>
    <w:rsid w:val="003C4C05"/>
    <w:rsid w:val="003C590B"/>
    <w:rsid w:val="003C6B3D"/>
    <w:rsid w:val="003C7754"/>
    <w:rsid w:val="003C77E3"/>
    <w:rsid w:val="003C7B47"/>
    <w:rsid w:val="003C7BDC"/>
    <w:rsid w:val="003D04E7"/>
    <w:rsid w:val="003D08B9"/>
    <w:rsid w:val="003D133C"/>
    <w:rsid w:val="003D5F3E"/>
    <w:rsid w:val="003D6F81"/>
    <w:rsid w:val="003D758B"/>
    <w:rsid w:val="003D763D"/>
    <w:rsid w:val="003D7F92"/>
    <w:rsid w:val="003E01F2"/>
    <w:rsid w:val="003E0677"/>
    <w:rsid w:val="003E06B8"/>
    <w:rsid w:val="003E09D2"/>
    <w:rsid w:val="003E0E4A"/>
    <w:rsid w:val="003E1B7B"/>
    <w:rsid w:val="003E21DF"/>
    <w:rsid w:val="003E2BCF"/>
    <w:rsid w:val="003E30B0"/>
    <w:rsid w:val="003E328C"/>
    <w:rsid w:val="003E37B7"/>
    <w:rsid w:val="003E3C31"/>
    <w:rsid w:val="003E4579"/>
    <w:rsid w:val="003E485E"/>
    <w:rsid w:val="003E4898"/>
    <w:rsid w:val="003E4B49"/>
    <w:rsid w:val="003E579B"/>
    <w:rsid w:val="003E57F9"/>
    <w:rsid w:val="003E607E"/>
    <w:rsid w:val="003E67AD"/>
    <w:rsid w:val="003E735E"/>
    <w:rsid w:val="003E747D"/>
    <w:rsid w:val="003E7568"/>
    <w:rsid w:val="003E7764"/>
    <w:rsid w:val="003E7C5D"/>
    <w:rsid w:val="003F07EA"/>
    <w:rsid w:val="003F1D95"/>
    <w:rsid w:val="003F1EAF"/>
    <w:rsid w:val="003F2FDB"/>
    <w:rsid w:val="003F33BC"/>
    <w:rsid w:val="003F4447"/>
    <w:rsid w:val="003F4A5A"/>
    <w:rsid w:val="003F4C7B"/>
    <w:rsid w:val="003F5FC6"/>
    <w:rsid w:val="003F642B"/>
    <w:rsid w:val="003F6BA3"/>
    <w:rsid w:val="003F7043"/>
    <w:rsid w:val="003F7BB0"/>
    <w:rsid w:val="0040023B"/>
    <w:rsid w:val="004002A8"/>
    <w:rsid w:val="004007E0"/>
    <w:rsid w:val="0040111A"/>
    <w:rsid w:val="00401862"/>
    <w:rsid w:val="00401978"/>
    <w:rsid w:val="00401B6E"/>
    <w:rsid w:val="004020B0"/>
    <w:rsid w:val="004023B1"/>
    <w:rsid w:val="0040264A"/>
    <w:rsid w:val="004036D1"/>
    <w:rsid w:val="00403922"/>
    <w:rsid w:val="00403C21"/>
    <w:rsid w:val="0040421C"/>
    <w:rsid w:val="00404CD8"/>
    <w:rsid w:val="00405237"/>
    <w:rsid w:val="004053D0"/>
    <w:rsid w:val="004058A1"/>
    <w:rsid w:val="00405B3B"/>
    <w:rsid w:val="00406484"/>
    <w:rsid w:val="00406963"/>
    <w:rsid w:val="00407125"/>
    <w:rsid w:val="00407561"/>
    <w:rsid w:val="00407B37"/>
    <w:rsid w:val="00407D8B"/>
    <w:rsid w:val="0041055E"/>
    <w:rsid w:val="0041084C"/>
    <w:rsid w:val="00410864"/>
    <w:rsid w:val="00410976"/>
    <w:rsid w:val="00410B41"/>
    <w:rsid w:val="00410D04"/>
    <w:rsid w:val="00411E5B"/>
    <w:rsid w:val="00411FA3"/>
    <w:rsid w:val="00412820"/>
    <w:rsid w:val="0041384E"/>
    <w:rsid w:val="00413D44"/>
    <w:rsid w:val="004145D8"/>
    <w:rsid w:val="004149F2"/>
    <w:rsid w:val="00414E7E"/>
    <w:rsid w:val="0041580F"/>
    <w:rsid w:val="00415D34"/>
    <w:rsid w:val="0041627A"/>
    <w:rsid w:val="004169E4"/>
    <w:rsid w:val="00417930"/>
    <w:rsid w:val="0042014D"/>
    <w:rsid w:val="00420189"/>
    <w:rsid w:val="0042114C"/>
    <w:rsid w:val="004212B6"/>
    <w:rsid w:val="00423790"/>
    <w:rsid w:val="00423D90"/>
    <w:rsid w:val="0042493A"/>
    <w:rsid w:val="00426D21"/>
    <w:rsid w:val="00427039"/>
    <w:rsid w:val="00427202"/>
    <w:rsid w:val="00427483"/>
    <w:rsid w:val="004274ED"/>
    <w:rsid w:val="004277E4"/>
    <w:rsid w:val="00427D56"/>
    <w:rsid w:val="00430292"/>
    <w:rsid w:val="00430D04"/>
    <w:rsid w:val="00431BC7"/>
    <w:rsid w:val="004320CE"/>
    <w:rsid w:val="0043237E"/>
    <w:rsid w:val="00434069"/>
    <w:rsid w:val="004340E9"/>
    <w:rsid w:val="00434164"/>
    <w:rsid w:val="0043419C"/>
    <w:rsid w:val="00434310"/>
    <w:rsid w:val="004344A8"/>
    <w:rsid w:val="00434CD6"/>
    <w:rsid w:val="00436118"/>
    <w:rsid w:val="004365C0"/>
    <w:rsid w:val="00436CD4"/>
    <w:rsid w:val="00436CF5"/>
    <w:rsid w:val="0043711A"/>
    <w:rsid w:val="004374A9"/>
    <w:rsid w:val="00437AAD"/>
    <w:rsid w:val="00440E40"/>
    <w:rsid w:val="0044153F"/>
    <w:rsid w:val="00441C0D"/>
    <w:rsid w:val="00442242"/>
    <w:rsid w:val="004428A2"/>
    <w:rsid w:val="00442BCE"/>
    <w:rsid w:val="00443E94"/>
    <w:rsid w:val="0044632B"/>
    <w:rsid w:val="0044658C"/>
    <w:rsid w:val="00446B29"/>
    <w:rsid w:val="00446E60"/>
    <w:rsid w:val="00446ECE"/>
    <w:rsid w:val="00447345"/>
    <w:rsid w:val="00447B3E"/>
    <w:rsid w:val="00447DFD"/>
    <w:rsid w:val="004502AA"/>
    <w:rsid w:val="004508E4"/>
    <w:rsid w:val="00451CB2"/>
    <w:rsid w:val="00452888"/>
    <w:rsid w:val="00452F0F"/>
    <w:rsid w:val="004542CA"/>
    <w:rsid w:val="00455B86"/>
    <w:rsid w:val="00455F5E"/>
    <w:rsid w:val="00455FF5"/>
    <w:rsid w:val="0045652D"/>
    <w:rsid w:val="004565DD"/>
    <w:rsid w:val="00457233"/>
    <w:rsid w:val="00460896"/>
    <w:rsid w:val="0046157D"/>
    <w:rsid w:val="00461619"/>
    <w:rsid w:val="004632AD"/>
    <w:rsid w:val="00463845"/>
    <w:rsid w:val="00463D11"/>
    <w:rsid w:val="00463DE5"/>
    <w:rsid w:val="00463EC2"/>
    <w:rsid w:val="00464054"/>
    <w:rsid w:val="00464208"/>
    <w:rsid w:val="0046472C"/>
    <w:rsid w:val="004650B6"/>
    <w:rsid w:val="00465F42"/>
    <w:rsid w:val="00466552"/>
    <w:rsid w:val="00466A67"/>
    <w:rsid w:val="00466BEF"/>
    <w:rsid w:val="004671E2"/>
    <w:rsid w:val="00467411"/>
    <w:rsid w:val="00467A01"/>
    <w:rsid w:val="004703A7"/>
    <w:rsid w:val="0047189E"/>
    <w:rsid w:val="004722BC"/>
    <w:rsid w:val="004722D8"/>
    <w:rsid w:val="004724E9"/>
    <w:rsid w:val="00472AA6"/>
    <w:rsid w:val="00472C4B"/>
    <w:rsid w:val="00472DD3"/>
    <w:rsid w:val="00472E99"/>
    <w:rsid w:val="004738B4"/>
    <w:rsid w:val="00475D46"/>
    <w:rsid w:val="004769BE"/>
    <w:rsid w:val="00477809"/>
    <w:rsid w:val="00477962"/>
    <w:rsid w:val="00477CD8"/>
    <w:rsid w:val="004800DF"/>
    <w:rsid w:val="00480871"/>
    <w:rsid w:val="004814F4"/>
    <w:rsid w:val="00481F9F"/>
    <w:rsid w:val="00482325"/>
    <w:rsid w:val="004829E0"/>
    <w:rsid w:val="0048375C"/>
    <w:rsid w:val="00483E28"/>
    <w:rsid w:val="00484211"/>
    <w:rsid w:val="00485366"/>
    <w:rsid w:val="0048604C"/>
    <w:rsid w:val="00486628"/>
    <w:rsid w:val="00486675"/>
    <w:rsid w:val="00487966"/>
    <w:rsid w:val="00487DE3"/>
    <w:rsid w:val="004903D0"/>
    <w:rsid w:val="00490AD2"/>
    <w:rsid w:val="00490D34"/>
    <w:rsid w:val="00490E43"/>
    <w:rsid w:val="00490EB9"/>
    <w:rsid w:val="00490EF2"/>
    <w:rsid w:val="00490F6E"/>
    <w:rsid w:val="00491268"/>
    <w:rsid w:val="004919C8"/>
    <w:rsid w:val="00491D87"/>
    <w:rsid w:val="00492373"/>
    <w:rsid w:val="00492633"/>
    <w:rsid w:val="004926F4"/>
    <w:rsid w:val="004938DC"/>
    <w:rsid w:val="00493C14"/>
    <w:rsid w:val="004941C1"/>
    <w:rsid w:val="00494283"/>
    <w:rsid w:val="00494AB6"/>
    <w:rsid w:val="00494E36"/>
    <w:rsid w:val="0049516A"/>
    <w:rsid w:val="00495350"/>
    <w:rsid w:val="004957A5"/>
    <w:rsid w:val="00495AFC"/>
    <w:rsid w:val="004963E5"/>
    <w:rsid w:val="004A0503"/>
    <w:rsid w:val="004A086E"/>
    <w:rsid w:val="004A1299"/>
    <w:rsid w:val="004A1838"/>
    <w:rsid w:val="004A1A50"/>
    <w:rsid w:val="004A1E6A"/>
    <w:rsid w:val="004A1FDD"/>
    <w:rsid w:val="004A2083"/>
    <w:rsid w:val="004A27FA"/>
    <w:rsid w:val="004A3150"/>
    <w:rsid w:val="004A32B0"/>
    <w:rsid w:val="004A3AA1"/>
    <w:rsid w:val="004A3B90"/>
    <w:rsid w:val="004A3E3B"/>
    <w:rsid w:val="004A48CF"/>
    <w:rsid w:val="004A49C6"/>
    <w:rsid w:val="004A4C7E"/>
    <w:rsid w:val="004A51BF"/>
    <w:rsid w:val="004A5988"/>
    <w:rsid w:val="004A5E73"/>
    <w:rsid w:val="004A6A93"/>
    <w:rsid w:val="004A77CA"/>
    <w:rsid w:val="004B0401"/>
    <w:rsid w:val="004B1307"/>
    <w:rsid w:val="004B1389"/>
    <w:rsid w:val="004B13A0"/>
    <w:rsid w:val="004B16E4"/>
    <w:rsid w:val="004B28D5"/>
    <w:rsid w:val="004B38D8"/>
    <w:rsid w:val="004B39AB"/>
    <w:rsid w:val="004B3A91"/>
    <w:rsid w:val="004B3AA1"/>
    <w:rsid w:val="004B3B5D"/>
    <w:rsid w:val="004B4788"/>
    <w:rsid w:val="004B4BA1"/>
    <w:rsid w:val="004B4E41"/>
    <w:rsid w:val="004B4E5C"/>
    <w:rsid w:val="004B4F11"/>
    <w:rsid w:val="004B531F"/>
    <w:rsid w:val="004B54EC"/>
    <w:rsid w:val="004B603B"/>
    <w:rsid w:val="004B70CE"/>
    <w:rsid w:val="004C1529"/>
    <w:rsid w:val="004C18D2"/>
    <w:rsid w:val="004C1968"/>
    <w:rsid w:val="004C1A92"/>
    <w:rsid w:val="004C25BF"/>
    <w:rsid w:val="004C305A"/>
    <w:rsid w:val="004C34AC"/>
    <w:rsid w:val="004C3814"/>
    <w:rsid w:val="004C38AA"/>
    <w:rsid w:val="004C4846"/>
    <w:rsid w:val="004C525D"/>
    <w:rsid w:val="004C5494"/>
    <w:rsid w:val="004C6226"/>
    <w:rsid w:val="004C6448"/>
    <w:rsid w:val="004C69D4"/>
    <w:rsid w:val="004C7954"/>
    <w:rsid w:val="004D0947"/>
    <w:rsid w:val="004D34B2"/>
    <w:rsid w:val="004D3745"/>
    <w:rsid w:val="004D3AC7"/>
    <w:rsid w:val="004D3C1A"/>
    <w:rsid w:val="004D4E9D"/>
    <w:rsid w:val="004D4F31"/>
    <w:rsid w:val="004D57FE"/>
    <w:rsid w:val="004D5A3A"/>
    <w:rsid w:val="004D5A94"/>
    <w:rsid w:val="004D606E"/>
    <w:rsid w:val="004D6265"/>
    <w:rsid w:val="004D6476"/>
    <w:rsid w:val="004D6623"/>
    <w:rsid w:val="004D66ED"/>
    <w:rsid w:val="004D6B8F"/>
    <w:rsid w:val="004E1155"/>
    <w:rsid w:val="004E139A"/>
    <w:rsid w:val="004E1428"/>
    <w:rsid w:val="004E144A"/>
    <w:rsid w:val="004E1CC1"/>
    <w:rsid w:val="004E2149"/>
    <w:rsid w:val="004E2234"/>
    <w:rsid w:val="004E2D73"/>
    <w:rsid w:val="004E2DAA"/>
    <w:rsid w:val="004E30B3"/>
    <w:rsid w:val="004E4581"/>
    <w:rsid w:val="004E45EB"/>
    <w:rsid w:val="004E4B00"/>
    <w:rsid w:val="004E4B2C"/>
    <w:rsid w:val="004E4BA2"/>
    <w:rsid w:val="004E4EE5"/>
    <w:rsid w:val="004E5450"/>
    <w:rsid w:val="004E58B9"/>
    <w:rsid w:val="004E5ACA"/>
    <w:rsid w:val="004E6210"/>
    <w:rsid w:val="004E6F10"/>
    <w:rsid w:val="004F0123"/>
    <w:rsid w:val="004F05E6"/>
    <w:rsid w:val="004F0961"/>
    <w:rsid w:val="004F0C6F"/>
    <w:rsid w:val="004F0F51"/>
    <w:rsid w:val="004F11D7"/>
    <w:rsid w:val="004F156E"/>
    <w:rsid w:val="004F1C54"/>
    <w:rsid w:val="004F1CFF"/>
    <w:rsid w:val="004F212D"/>
    <w:rsid w:val="004F3041"/>
    <w:rsid w:val="004F31CC"/>
    <w:rsid w:val="004F33A3"/>
    <w:rsid w:val="004F3F75"/>
    <w:rsid w:val="004F4173"/>
    <w:rsid w:val="004F44EC"/>
    <w:rsid w:val="004F4774"/>
    <w:rsid w:val="004F4BD0"/>
    <w:rsid w:val="004F4C5C"/>
    <w:rsid w:val="004F5C94"/>
    <w:rsid w:val="004F5E57"/>
    <w:rsid w:val="004F656C"/>
    <w:rsid w:val="004F6A21"/>
    <w:rsid w:val="004F70AA"/>
    <w:rsid w:val="00500286"/>
    <w:rsid w:val="005008D2"/>
    <w:rsid w:val="00500FDC"/>
    <w:rsid w:val="005017F5"/>
    <w:rsid w:val="005023F3"/>
    <w:rsid w:val="0050249B"/>
    <w:rsid w:val="00502ACF"/>
    <w:rsid w:val="00502C96"/>
    <w:rsid w:val="005035B5"/>
    <w:rsid w:val="00503B22"/>
    <w:rsid w:val="00504156"/>
    <w:rsid w:val="00504179"/>
    <w:rsid w:val="00505520"/>
    <w:rsid w:val="0050568B"/>
    <w:rsid w:val="005073F7"/>
    <w:rsid w:val="00507B70"/>
    <w:rsid w:val="00511136"/>
    <w:rsid w:val="0051126F"/>
    <w:rsid w:val="00511DC7"/>
    <w:rsid w:val="00512F74"/>
    <w:rsid w:val="00513C9D"/>
    <w:rsid w:val="00513F97"/>
    <w:rsid w:val="00514072"/>
    <w:rsid w:val="005147AF"/>
    <w:rsid w:val="0051563E"/>
    <w:rsid w:val="00516313"/>
    <w:rsid w:val="00516548"/>
    <w:rsid w:val="00517A36"/>
    <w:rsid w:val="00517CA9"/>
    <w:rsid w:val="005204F8"/>
    <w:rsid w:val="0052064E"/>
    <w:rsid w:val="00520C7B"/>
    <w:rsid w:val="00520CB9"/>
    <w:rsid w:val="00520ED8"/>
    <w:rsid w:val="005214B9"/>
    <w:rsid w:val="00522141"/>
    <w:rsid w:val="005234AF"/>
    <w:rsid w:val="00523A89"/>
    <w:rsid w:val="00523DDD"/>
    <w:rsid w:val="00524B6E"/>
    <w:rsid w:val="00525336"/>
    <w:rsid w:val="00525471"/>
    <w:rsid w:val="00525BA2"/>
    <w:rsid w:val="00525E1F"/>
    <w:rsid w:val="00525F57"/>
    <w:rsid w:val="00527060"/>
    <w:rsid w:val="00527828"/>
    <w:rsid w:val="00527AD5"/>
    <w:rsid w:val="00527ECB"/>
    <w:rsid w:val="00530342"/>
    <w:rsid w:val="0053043C"/>
    <w:rsid w:val="005304CB"/>
    <w:rsid w:val="00530CB3"/>
    <w:rsid w:val="0053268C"/>
    <w:rsid w:val="005327B4"/>
    <w:rsid w:val="00533100"/>
    <w:rsid w:val="005333DE"/>
    <w:rsid w:val="0053389C"/>
    <w:rsid w:val="005348B8"/>
    <w:rsid w:val="00534CDE"/>
    <w:rsid w:val="00535A46"/>
    <w:rsid w:val="00536463"/>
    <w:rsid w:val="00536789"/>
    <w:rsid w:val="00536C0C"/>
    <w:rsid w:val="00536EA0"/>
    <w:rsid w:val="00536FA5"/>
    <w:rsid w:val="0053786E"/>
    <w:rsid w:val="00537C0C"/>
    <w:rsid w:val="00537D83"/>
    <w:rsid w:val="005409C1"/>
    <w:rsid w:val="00540FF0"/>
    <w:rsid w:val="0054107F"/>
    <w:rsid w:val="00541945"/>
    <w:rsid w:val="00541E86"/>
    <w:rsid w:val="00542C18"/>
    <w:rsid w:val="00542C6E"/>
    <w:rsid w:val="0054373C"/>
    <w:rsid w:val="00543FDF"/>
    <w:rsid w:val="005447E2"/>
    <w:rsid w:val="00545685"/>
    <w:rsid w:val="005456BD"/>
    <w:rsid w:val="00545851"/>
    <w:rsid w:val="00546052"/>
    <w:rsid w:val="00546268"/>
    <w:rsid w:val="005465F4"/>
    <w:rsid w:val="005472A5"/>
    <w:rsid w:val="00547B78"/>
    <w:rsid w:val="005504E9"/>
    <w:rsid w:val="00550DFC"/>
    <w:rsid w:val="005513C2"/>
    <w:rsid w:val="00552A62"/>
    <w:rsid w:val="00553582"/>
    <w:rsid w:val="00553611"/>
    <w:rsid w:val="00553BFC"/>
    <w:rsid w:val="00554059"/>
    <w:rsid w:val="005545B4"/>
    <w:rsid w:val="0055465C"/>
    <w:rsid w:val="00554C81"/>
    <w:rsid w:val="00554E06"/>
    <w:rsid w:val="00555B45"/>
    <w:rsid w:val="00556445"/>
    <w:rsid w:val="00557081"/>
    <w:rsid w:val="005573C6"/>
    <w:rsid w:val="00557901"/>
    <w:rsid w:val="0056085C"/>
    <w:rsid w:val="00560B8B"/>
    <w:rsid w:val="00560C3E"/>
    <w:rsid w:val="00560DF4"/>
    <w:rsid w:val="005621A4"/>
    <w:rsid w:val="005629FD"/>
    <w:rsid w:val="005630E3"/>
    <w:rsid w:val="005638C2"/>
    <w:rsid w:val="005638DC"/>
    <w:rsid w:val="005645A1"/>
    <w:rsid w:val="00565C93"/>
    <w:rsid w:val="00565F03"/>
    <w:rsid w:val="00566BBE"/>
    <w:rsid w:val="00566CCC"/>
    <w:rsid w:val="00566D6A"/>
    <w:rsid w:val="00566F27"/>
    <w:rsid w:val="005674B4"/>
    <w:rsid w:val="0056767C"/>
    <w:rsid w:val="005709F5"/>
    <w:rsid w:val="00570B73"/>
    <w:rsid w:val="00570C3E"/>
    <w:rsid w:val="00570E21"/>
    <w:rsid w:val="00570EF3"/>
    <w:rsid w:val="00571DDA"/>
    <w:rsid w:val="005722B6"/>
    <w:rsid w:val="005722B7"/>
    <w:rsid w:val="00572562"/>
    <w:rsid w:val="00573603"/>
    <w:rsid w:val="00573979"/>
    <w:rsid w:val="00573BCD"/>
    <w:rsid w:val="00573EAF"/>
    <w:rsid w:val="00574053"/>
    <w:rsid w:val="005744DA"/>
    <w:rsid w:val="00574522"/>
    <w:rsid w:val="0057465C"/>
    <w:rsid w:val="00574724"/>
    <w:rsid w:val="005748F5"/>
    <w:rsid w:val="00574F62"/>
    <w:rsid w:val="00575161"/>
    <w:rsid w:val="0057587E"/>
    <w:rsid w:val="00575D44"/>
    <w:rsid w:val="005760EC"/>
    <w:rsid w:val="005761C9"/>
    <w:rsid w:val="00576D16"/>
    <w:rsid w:val="005775D5"/>
    <w:rsid w:val="0058004C"/>
    <w:rsid w:val="0058046F"/>
    <w:rsid w:val="00580547"/>
    <w:rsid w:val="00580797"/>
    <w:rsid w:val="00581491"/>
    <w:rsid w:val="00581510"/>
    <w:rsid w:val="00581906"/>
    <w:rsid w:val="00581961"/>
    <w:rsid w:val="00581BE1"/>
    <w:rsid w:val="005823F6"/>
    <w:rsid w:val="005824A2"/>
    <w:rsid w:val="00582B95"/>
    <w:rsid w:val="0058399F"/>
    <w:rsid w:val="00584186"/>
    <w:rsid w:val="00584B67"/>
    <w:rsid w:val="00584F5D"/>
    <w:rsid w:val="00585157"/>
    <w:rsid w:val="005855A7"/>
    <w:rsid w:val="00586159"/>
    <w:rsid w:val="005867A9"/>
    <w:rsid w:val="00586A5B"/>
    <w:rsid w:val="005878C2"/>
    <w:rsid w:val="005905B4"/>
    <w:rsid w:val="005908E4"/>
    <w:rsid w:val="005909FF"/>
    <w:rsid w:val="00590D3D"/>
    <w:rsid w:val="00590FB8"/>
    <w:rsid w:val="00591536"/>
    <w:rsid w:val="005919D3"/>
    <w:rsid w:val="00591ECF"/>
    <w:rsid w:val="00592208"/>
    <w:rsid w:val="00593E9B"/>
    <w:rsid w:val="00593F8B"/>
    <w:rsid w:val="005942CF"/>
    <w:rsid w:val="0059442D"/>
    <w:rsid w:val="005948A3"/>
    <w:rsid w:val="00594BA9"/>
    <w:rsid w:val="00595082"/>
    <w:rsid w:val="005953B9"/>
    <w:rsid w:val="00595850"/>
    <w:rsid w:val="00595D04"/>
    <w:rsid w:val="005960AB"/>
    <w:rsid w:val="005960BF"/>
    <w:rsid w:val="005960F5"/>
    <w:rsid w:val="00597954"/>
    <w:rsid w:val="005A16DE"/>
    <w:rsid w:val="005A2027"/>
    <w:rsid w:val="005A2F9D"/>
    <w:rsid w:val="005A3396"/>
    <w:rsid w:val="005A354D"/>
    <w:rsid w:val="005A3957"/>
    <w:rsid w:val="005A398F"/>
    <w:rsid w:val="005A3B02"/>
    <w:rsid w:val="005A450B"/>
    <w:rsid w:val="005A464E"/>
    <w:rsid w:val="005A4835"/>
    <w:rsid w:val="005A5EC7"/>
    <w:rsid w:val="005A6214"/>
    <w:rsid w:val="005A719F"/>
    <w:rsid w:val="005A7D20"/>
    <w:rsid w:val="005B13F8"/>
    <w:rsid w:val="005B14EE"/>
    <w:rsid w:val="005B16EC"/>
    <w:rsid w:val="005B194B"/>
    <w:rsid w:val="005B1ABA"/>
    <w:rsid w:val="005B1F2B"/>
    <w:rsid w:val="005B31E7"/>
    <w:rsid w:val="005B35EB"/>
    <w:rsid w:val="005B3A22"/>
    <w:rsid w:val="005B3A7C"/>
    <w:rsid w:val="005B40B5"/>
    <w:rsid w:val="005B4CC5"/>
    <w:rsid w:val="005B4D93"/>
    <w:rsid w:val="005B5036"/>
    <w:rsid w:val="005B528A"/>
    <w:rsid w:val="005B553E"/>
    <w:rsid w:val="005B5A8C"/>
    <w:rsid w:val="005B5AC4"/>
    <w:rsid w:val="005B6E42"/>
    <w:rsid w:val="005B6F22"/>
    <w:rsid w:val="005B7174"/>
    <w:rsid w:val="005B7276"/>
    <w:rsid w:val="005B775B"/>
    <w:rsid w:val="005B7A7E"/>
    <w:rsid w:val="005B7B9E"/>
    <w:rsid w:val="005B7C9D"/>
    <w:rsid w:val="005B7EE0"/>
    <w:rsid w:val="005B7FA9"/>
    <w:rsid w:val="005C0161"/>
    <w:rsid w:val="005C19D3"/>
    <w:rsid w:val="005C1EEC"/>
    <w:rsid w:val="005C2515"/>
    <w:rsid w:val="005C3395"/>
    <w:rsid w:val="005C3472"/>
    <w:rsid w:val="005C3F9A"/>
    <w:rsid w:val="005C46A8"/>
    <w:rsid w:val="005C47E3"/>
    <w:rsid w:val="005C4FB4"/>
    <w:rsid w:val="005C582B"/>
    <w:rsid w:val="005C5C0A"/>
    <w:rsid w:val="005C5F79"/>
    <w:rsid w:val="005C61FD"/>
    <w:rsid w:val="005C672A"/>
    <w:rsid w:val="005C6FE1"/>
    <w:rsid w:val="005C726A"/>
    <w:rsid w:val="005C7531"/>
    <w:rsid w:val="005C770C"/>
    <w:rsid w:val="005C7807"/>
    <w:rsid w:val="005C7859"/>
    <w:rsid w:val="005D050E"/>
    <w:rsid w:val="005D0B30"/>
    <w:rsid w:val="005D0BD2"/>
    <w:rsid w:val="005D12C2"/>
    <w:rsid w:val="005D146F"/>
    <w:rsid w:val="005D15AA"/>
    <w:rsid w:val="005D18A4"/>
    <w:rsid w:val="005D2431"/>
    <w:rsid w:val="005D30A5"/>
    <w:rsid w:val="005D30C5"/>
    <w:rsid w:val="005D4045"/>
    <w:rsid w:val="005D4771"/>
    <w:rsid w:val="005D5100"/>
    <w:rsid w:val="005D5337"/>
    <w:rsid w:val="005D58CD"/>
    <w:rsid w:val="005D5A57"/>
    <w:rsid w:val="005D64CB"/>
    <w:rsid w:val="005D6854"/>
    <w:rsid w:val="005D6E73"/>
    <w:rsid w:val="005D729A"/>
    <w:rsid w:val="005D7341"/>
    <w:rsid w:val="005D74F7"/>
    <w:rsid w:val="005D7E17"/>
    <w:rsid w:val="005E011B"/>
    <w:rsid w:val="005E0AF8"/>
    <w:rsid w:val="005E0B30"/>
    <w:rsid w:val="005E2599"/>
    <w:rsid w:val="005E2FA9"/>
    <w:rsid w:val="005E320C"/>
    <w:rsid w:val="005E35F9"/>
    <w:rsid w:val="005E383F"/>
    <w:rsid w:val="005E38F4"/>
    <w:rsid w:val="005E3E2E"/>
    <w:rsid w:val="005E4243"/>
    <w:rsid w:val="005E441A"/>
    <w:rsid w:val="005E47F0"/>
    <w:rsid w:val="005E489A"/>
    <w:rsid w:val="005E4C80"/>
    <w:rsid w:val="005E4F33"/>
    <w:rsid w:val="005E5D7A"/>
    <w:rsid w:val="005E6606"/>
    <w:rsid w:val="005E6BAE"/>
    <w:rsid w:val="005E752B"/>
    <w:rsid w:val="005F24A7"/>
    <w:rsid w:val="005F2EAF"/>
    <w:rsid w:val="005F375C"/>
    <w:rsid w:val="005F4090"/>
    <w:rsid w:val="005F4439"/>
    <w:rsid w:val="005F48D4"/>
    <w:rsid w:val="005F49E1"/>
    <w:rsid w:val="005F539C"/>
    <w:rsid w:val="005F5542"/>
    <w:rsid w:val="005F5C6F"/>
    <w:rsid w:val="005F691D"/>
    <w:rsid w:val="006001AC"/>
    <w:rsid w:val="00600CDD"/>
    <w:rsid w:val="00601052"/>
    <w:rsid w:val="00601129"/>
    <w:rsid w:val="0060222B"/>
    <w:rsid w:val="0060225A"/>
    <w:rsid w:val="00602C58"/>
    <w:rsid w:val="00602EBF"/>
    <w:rsid w:val="00603822"/>
    <w:rsid w:val="00603872"/>
    <w:rsid w:val="00603AFF"/>
    <w:rsid w:val="0060430F"/>
    <w:rsid w:val="00604761"/>
    <w:rsid w:val="006070A5"/>
    <w:rsid w:val="006073F8"/>
    <w:rsid w:val="00607C9E"/>
    <w:rsid w:val="00607E79"/>
    <w:rsid w:val="006101E8"/>
    <w:rsid w:val="00610837"/>
    <w:rsid w:val="0061093F"/>
    <w:rsid w:val="00611069"/>
    <w:rsid w:val="006118BD"/>
    <w:rsid w:val="00611B3E"/>
    <w:rsid w:val="00613E34"/>
    <w:rsid w:val="00613E8E"/>
    <w:rsid w:val="006141AE"/>
    <w:rsid w:val="00614849"/>
    <w:rsid w:val="00614945"/>
    <w:rsid w:val="00614EEB"/>
    <w:rsid w:val="00615219"/>
    <w:rsid w:val="00615497"/>
    <w:rsid w:val="00615F7C"/>
    <w:rsid w:val="006161E9"/>
    <w:rsid w:val="00616FD1"/>
    <w:rsid w:val="00617D1D"/>
    <w:rsid w:val="006202A7"/>
    <w:rsid w:val="00620921"/>
    <w:rsid w:val="00621199"/>
    <w:rsid w:val="00621BAE"/>
    <w:rsid w:val="00621DE9"/>
    <w:rsid w:val="00621E34"/>
    <w:rsid w:val="00621E3B"/>
    <w:rsid w:val="0062224B"/>
    <w:rsid w:val="00622580"/>
    <w:rsid w:val="0062385B"/>
    <w:rsid w:val="006240EF"/>
    <w:rsid w:val="00624219"/>
    <w:rsid w:val="00624510"/>
    <w:rsid w:val="00625099"/>
    <w:rsid w:val="0062682D"/>
    <w:rsid w:val="0062693D"/>
    <w:rsid w:val="00627465"/>
    <w:rsid w:val="00627531"/>
    <w:rsid w:val="00627574"/>
    <w:rsid w:val="00627598"/>
    <w:rsid w:val="00627EA3"/>
    <w:rsid w:val="00630BCA"/>
    <w:rsid w:val="0063107B"/>
    <w:rsid w:val="006311FE"/>
    <w:rsid w:val="00631800"/>
    <w:rsid w:val="00631C0D"/>
    <w:rsid w:val="006334B1"/>
    <w:rsid w:val="0063400F"/>
    <w:rsid w:val="00634FA9"/>
    <w:rsid w:val="006356B1"/>
    <w:rsid w:val="006356F4"/>
    <w:rsid w:val="00635933"/>
    <w:rsid w:val="00636207"/>
    <w:rsid w:val="00636D7F"/>
    <w:rsid w:val="0063761A"/>
    <w:rsid w:val="006405F6"/>
    <w:rsid w:val="006409DB"/>
    <w:rsid w:val="00640AB1"/>
    <w:rsid w:val="00640B99"/>
    <w:rsid w:val="0064191A"/>
    <w:rsid w:val="00641E8B"/>
    <w:rsid w:val="006426C5"/>
    <w:rsid w:val="0064352D"/>
    <w:rsid w:val="00643600"/>
    <w:rsid w:val="00643B4F"/>
    <w:rsid w:val="00644505"/>
    <w:rsid w:val="00644AA7"/>
    <w:rsid w:val="0064500C"/>
    <w:rsid w:val="006455A5"/>
    <w:rsid w:val="006457B5"/>
    <w:rsid w:val="00645C6C"/>
    <w:rsid w:val="00645EB4"/>
    <w:rsid w:val="00646330"/>
    <w:rsid w:val="00646674"/>
    <w:rsid w:val="00646878"/>
    <w:rsid w:val="00646CBF"/>
    <w:rsid w:val="00646DB2"/>
    <w:rsid w:val="0064712F"/>
    <w:rsid w:val="0064754B"/>
    <w:rsid w:val="00647BB2"/>
    <w:rsid w:val="00647D0C"/>
    <w:rsid w:val="006505AB"/>
    <w:rsid w:val="00650756"/>
    <w:rsid w:val="00650A72"/>
    <w:rsid w:val="0065127A"/>
    <w:rsid w:val="0065195F"/>
    <w:rsid w:val="00651E5E"/>
    <w:rsid w:val="00652F09"/>
    <w:rsid w:val="006540F1"/>
    <w:rsid w:val="0065449F"/>
    <w:rsid w:val="0065479E"/>
    <w:rsid w:val="0065485C"/>
    <w:rsid w:val="00654D01"/>
    <w:rsid w:val="00654D7B"/>
    <w:rsid w:val="006552CB"/>
    <w:rsid w:val="00655911"/>
    <w:rsid w:val="00655FB0"/>
    <w:rsid w:val="00656367"/>
    <w:rsid w:val="006563D5"/>
    <w:rsid w:val="0065657C"/>
    <w:rsid w:val="00657A26"/>
    <w:rsid w:val="00660083"/>
    <w:rsid w:val="006606B5"/>
    <w:rsid w:val="006608AE"/>
    <w:rsid w:val="006612F8"/>
    <w:rsid w:val="0066143D"/>
    <w:rsid w:val="00661707"/>
    <w:rsid w:val="0066223C"/>
    <w:rsid w:val="0066253E"/>
    <w:rsid w:val="006630A2"/>
    <w:rsid w:val="006631A9"/>
    <w:rsid w:val="0066330C"/>
    <w:rsid w:val="00663C05"/>
    <w:rsid w:val="00663E42"/>
    <w:rsid w:val="006642F3"/>
    <w:rsid w:val="00664D82"/>
    <w:rsid w:val="00665423"/>
    <w:rsid w:val="00666544"/>
    <w:rsid w:val="006669EA"/>
    <w:rsid w:val="00666EBB"/>
    <w:rsid w:val="00667732"/>
    <w:rsid w:val="00667DEF"/>
    <w:rsid w:val="00671C96"/>
    <w:rsid w:val="00671CF8"/>
    <w:rsid w:val="00671E3A"/>
    <w:rsid w:val="00672F3D"/>
    <w:rsid w:val="00673553"/>
    <w:rsid w:val="00673599"/>
    <w:rsid w:val="00673684"/>
    <w:rsid w:val="00673B51"/>
    <w:rsid w:val="00674A97"/>
    <w:rsid w:val="00674EE5"/>
    <w:rsid w:val="00675471"/>
    <w:rsid w:val="0067565D"/>
    <w:rsid w:val="0067568F"/>
    <w:rsid w:val="006756F4"/>
    <w:rsid w:val="0067578A"/>
    <w:rsid w:val="006757FF"/>
    <w:rsid w:val="006765F1"/>
    <w:rsid w:val="00676AF5"/>
    <w:rsid w:val="00677784"/>
    <w:rsid w:val="0068080F"/>
    <w:rsid w:val="00682633"/>
    <w:rsid w:val="00683CBC"/>
    <w:rsid w:val="00683CC2"/>
    <w:rsid w:val="006864B1"/>
    <w:rsid w:val="006866E1"/>
    <w:rsid w:val="00686806"/>
    <w:rsid w:val="00686FCE"/>
    <w:rsid w:val="006870F0"/>
    <w:rsid w:val="00687186"/>
    <w:rsid w:val="00687C3D"/>
    <w:rsid w:val="0069060D"/>
    <w:rsid w:val="00690B88"/>
    <w:rsid w:val="00690E46"/>
    <w:rsid w:val="006912B4"/>
    <w:rsid w:val="00691FBA"/>
    <w:rsid w:val="00692246"/>
    <w:rsid w:val="00692398"/>
    <w:rsid w:val="006926EF"/>
    <w:rsid w:val="006938A7"/>
    <w:rsid w:val="00693D2C"/>
    <w:rsid w:val="00693DC7"/>
    <w:rsid w:val="006946FC"/>
    <w:rsid w:val="00694BE1"/>
    <w:rsid w:val="0069508A"/>
    <w:rsid w:val="006956E6"/>
    <w:rsid w:val="00695A48"/>
    <w:rsid w:val="006961D1"/>
    <w:rsid w:val="00696219"/>
    <w:rsid w:val="0069708B"/>
    <w:rsid w:val="00697A43"/>
    <w:rsid w:val="006A07CE"/>
    <w:rsid w:val="006A0AB4"/>
    <w:rsid w:val="006A0DF7"/>
    <w:rsid w:val="006A156D"/>
    <w:rsid w:val="006A15E8"/>
    <w:rsid w:val="006A2171"/>
    <w:rsid w:val="006A246A"/>
    <w:rsid w:val="006A28E8"/>
    <w:rsid w:val="006A2F92"/>
    <w:rsid w:val="006A37AB"/>
    <w:rsid w:val="006A3D9B"/>
    <w:rsid w:val="006A419C"/>
    <w:rsid w:val="006A495F"/>
    <w:rsid w:val="006A524E"/>
    <w:rsid w:val="006A527A"/>
    <w:rsid w:val="006A532B"/>
    <w:rsid w:val="006A5E59"/>
    <w:rsid w:val="006A7868"/>
    <w:rsid w:val="006A7907"/>
    <w:rsid w:val="006A7D30"/>
    <w:rsid w:val="006B03F7"/>
    <w:rsid w:val="006B0708"/>
    <w:rsid w:val="006B0FCE"/>
    <w:rsid w:val="006B0FFB"/>
    <w:rsid w:val="006B100C"/>
    <w:rsid w:val="006B148F"/>
    <w:rsid w:val="006B14FE"/>
    <w:rsid w:val="006B1FE0"/>
    <w:rsid w:val="006B2096"/>
    <w:rsid w:val="006B216A"/>
    <w:rsid w:val="006B2C07"/>
    <w:rsid w:val="006B3F53"/>
    <w:rsid w:val="006B4242"/>
    <w:rsid w:val="006B4B06"/>
    <w:rsid w:val="006B53BB"/>
    <w:rsid w:val="006B57BC"/>
    <w:rsid w:val="006B5B9B"/>
    <w:rsid w:val="006B63D1"/>
    <w:rsid w:val="006B641C"/>
    <w:rsid w:val="006B7192"/>
    <w:rsid w:val="006B77CF"/>
    <w:rsid w:val="006B7E2F"/>
    <w:rsid w:val="006C02AA"/>
    <w:rsid w:val="006C0BAA"/>
    <w:rsid w:val="006C1999"/>
    <w:rsid w:val="006C1C96"/>
    <w:rsid w:val="006C1CC9"/>
    <w:rsid w:val="006C1D65"/>
    <w:rsid w:val="006C1EB3"/>
    <w:rsid w:val="006C2050"/>
    <w:rsid w:val="006C20A0"/>
    <w:rsid w:val="006C23FF"/>
    <w:rsid w:val="006C3359"/>
    <w:rsid w:val="006C3EEC"/>
    <w:rsid w:val="006C4DFD"/>
    <w:rsid w:val="006C5B49"/>
    <w:rsid w:val="006C5F6A"/>
    <w:rsid w:val="006C619C"/>
    <w:rsid w:val="006C6287"/>
    <w:rsid w:val="006C62A2"/>
    <w:rsid w:val="006C6C5C"/>
    <w:rsid w:val="006C6D18"/>
    <w:rsid w:val="006C6FBD"/>
    <w:rsid w:val="006C6FEB"/>
    <w:rsid w:val="006C71E1"/>
    <w:rsid w:val="006C7827"/>
    <w:rsid w:val="006C7E57"/>
    <w:rsid w:val="006C7F19"/>
    <w:rsid w:val="006D00FB"/>
    <w:rsid w:val="006D021D"/>
    <w:rsid w:val="006D02BB"/>
    <w:rsid w:val="006D1DA9"/>
    <w:rsid w:val="006D1DCB"/>
    <w:rsid w:val="006D2324"/>
    <w:rsid w:val="006D2ED8"/>
    <w:rsid w:val="006D3361"/>
    <w:rsid w:val="006D34B5"/>
    <w:rsid w:val="006D381D"/>
    <w:rsid w:val="006D3A26"/>
    <w:rsid w:val="006D3FDB"/>
    <w:rsid w:val="006D44A6"/>
    <w:rsid w:val="006D487B"/>
    <w:rsid w:val="006D525C"/>
    <w:rsid w:val="006D64B3"/>
    <w:rsid w:val="006D6C3E"/>
    <w:rsid w:val="006D769D"/>
    <w:rsid w:val="006D7D73"/>
    <w:rsid w:val="006E0137"/>
    <w:rsid w:val="006E0442"/>
    <w:rsid w:val="006E1029"/>
    <w:rsid w:val="006E1218"/>
    <w:rsid w:val="006E13CE"/>
    <w:rsid w:val="006E1546"/>
    <w:rsid w:val="006E26F6"/>
    <w:rsid w:val="006E3168"/>
    <w:rsid w:val="006E4801"/>
    <w:rsid w:val="006E4C83"/>
    <w:rsid w:val="006E4D35"/>
    <w:rsid w:val="006E5161"/>
    <w:rsid w:val="006E5F6D"/>
    <w:rsid w:val="006E6079"/>
    <w:rsid w:val="006E62C5"/>
    <w:rsid w:val="006E63A3"/>
    <w:rsid w:val="006E6F9D"/>
    <w:rsid w:val="006E758D"/>
    <w:rsid w:val="006F01A2"/>
    <w:rsid w:val="006F04E2"/>
    <w:rsid w:val="006F2093"/>
    <w:rsid w:val="006F2156"/>
    <w:rsid w:val="006F2643"/>
    <w:rsid w:val="006F32BD"/>
    <w:rsid w:val="006F3CAF"/>
    <w:rsid w:val="006F40B4"/>
    <w:rsid w:val="006F5640"/>
    <w:rsid w:val="006F56D8"/>
    <w:rsid w:val="006F57A1"/>
    <w:rsid w:val="006F59A7"/>
    <w:rsid w:val="006F5CEE"/>
    <w:rsid w:val="006F694F"/>
    <w:rsid w:val="006F7066"/>
    <w:rsid w:val="006F70A9"/>
    <w:rsid w:val="006F7157"/>
    <w:rsid w:val="006F734B"/>
    <w:rsid w:val="006F79CD"/>
    <w:rsid w:val="006F7C3E"/>
    <w:rsid w:val="006F7F31"/>
    <w:rsid w:val="00700FBA"/>
    <w:rsid w:val="007011B5"/>
    <w:rsid w:val="00701F02"/>
    <w:rsid w:val="00702365"/>
    <w:rsid w:val="0070273B"/>
    <w:rsid w:val="007040FB"/>
    <w:rsid w:val="0070463E"/>
    <w:rsid w:val="007049BA"/>
    <w:rsid w:val="007049C5"/>
    <w:rsid w:val="00704B17"/>
    <w:rsid w:val="00704B18"/>
    <w:rsid w:val="0070514B"/>
    <w:rsid w:val="007060CA"/>
    <w:rsid w:val="00706994"/>
    <w:rsid w:val="00706E52"/>
    <w:rsid w:val="00707270"/>
    <w:rsid w:val="0070742F"/>
    <w:rsid w:val="00707968"/>
    <w:rsid w:val="007108B0"/>
    <w:rsid w:val="007108C5"/>
    <w:rsid w:val="007108ED"/>
    <w:rsid w:val="00710D4D"/>
    <w:rsid w:val="0071178E"/>
    <w:rsid w:val="0071261D"/>
    <w:rsid w:val="00712AE4"/>
    <w:rsid w:val="00712EB1"/>
    <w:rsid w:val="00713021"/>
    <w:rsid w:val="00713024"/>
    <w:rsid w:val="0071401D"/>
    <w:rsid w:val="0071451A"/>
    <w:rsid w:val="0071493C"/>
    <w:rsid w:val="0071583B"/>
    <w:rsid w:val="00715E73"/>
    <w:rsid w:val="00716584"/>
    <w:rsid w:val="00716941"/>
    <w:rsid w:val="007170ED"/>
    <w:rsid w:val="00717479"/>
    <w:rsid w:val="00717B1E"/>
    <w:rsid w:val="007204C1"/>
    <w:rsid w:val="00720BE4"/>
    <w:rsid w:val="0072142A"/>
    <w:rsid w:val="00721E2B"/>
    <w:rsid w:val="007225DF"/>
    <w:rsid w:val="007228A3"/>
    <w:rsid w:val="00722F51"/>
    <w:rsid w:val="0072347C"/>
    <w:rsid w:val="00724042"/>
    <w:rsid w:val="00724584"/>
    <w:rsid w:val="00724E46"/>
    <w:rsid w:val="007258ED"/>
    <w:rsid w:val="00726274"/>
    <w:rsid w:val="00726E39"/>
    <w:rsid w:val="00726E4D"/>
    <w:rsid w:val="00726F52"/>
    <w:rsid w:val="0072726C"/>
    <w:rsid w:val="007272CB"/>
    <w:rsid w:val="007273AB"/>
    <w:rsid w:val="007273F7"/>
    <w:rsid w:val="00727DC2"/>
    <w:rsid w:val="00730023"/>
    <w:rsid w:val="00730A66"/>
    <w:rsid w:val="00730B58"/>
    <w:rsid w:val="0073167D"/>
    <w:rsid w:val="00732203"/>
    <w:rsid w:val="0073232D"/>
    <w:rsid w:val="0073238E"/>
    <w:rsid w:val="00732D85"/>
    <w:rsid w:val="00733181"/>
    <w:rsid w:val="00733C6F"/>
    <w:rsid w:val="0073400B"/>
    <w:rsid w:val="007350A9"/>
    <w:rsid w:val="007353A9"/>
    <w:rsid w:val="0073543F"/>
    <w:rsid w:val="00735D80"/>
    <w:rsid w:val="0073722E"/>
    <w:rsid w:val="007374AF"/>
    <w:rsid w:val="00737B2E"/>
    <w:rsid w:val="0074037F"/>
    <w:rsid w:val="00740595"/>
    <w:rsid w:val="00740FC2"/>
    <w:rsid w:val="00741868"/>
    <w:rsid w:val="0074189E"/>
    <w:rsid w:val="00742717"/>
    <w:rsid w:val="00742983"/>
    <w:rsid w:val="00742F19"/>
    <w:rsid w:val="00742F88"/>
    <w:rsid w:val="00743172"/>
    <w:rsid w:val="007440E1"/>
    <w:rsid w:val="00744707"/>
    <w:rsid w:val="00744E88"/>
    <w:rsid w:val="00744FCB"/>
    <w:rsid w:val="007450B4"/>
    <w:rsid w:val="007454CF"/>
    <w:rsid w:val="007459D3"/>
    <w:rsid w:val="007460B6"/>
    <w:rsid w:val="00746345"/>
    <w:rsid w:val="00746EC8"/>
    <w:rsid w:val="00747088"/>
    <w:rsid w:val="00747532"/>
    <w:rsid w:val="00747806"/>
    <w:rsid w:val="0075126E"/>
    <w:rsid w:val="00751351"/>
    <w:rsid w:val="00751390"/>
    <w:rsid w:val="00751877"/>
    <w:rsid w:val="00751FAF"/>
    <w:rsid w:val="00752892"/>
    <w:rsid w:val="00753105"/>
    <w:rsid w:val="00753527"/>
    <w:rsid w:val="00754D1A"/>
    <w:rsid w:val="00754FB6"/>
    <w:rsid w:val="00755229"/>
    <w:rsid w:val="0075574D"/>
    <w:rsid w:val="007563AC"/>
    <w:rsid w:val="007566D4"/>
    <w:rsid w:val="00756EF2"/>
    <w:rsid w:val="00757BDC"/>
    <w:rsid w:val="0076038F"/>
    <w:rsid w:val="00760898"/>
    <w:rsid w:val="00760C7D"/>
    <w:rsid w:val="00760E00"/>
    <w:rsid w:val="00760F31"/>
    <w:rsid w:val="00761C31"/>
    <w:rsid w:val="00762560"/>
    <w:rsid w:val="007631D7"/>
    <w:rsid w:val="00763586"/>
    <w:rsid w:val="007637FB"/>
    <w:rsid w:val="00763D1C"/>
    <w:rsid w:val="0076497A"/>
    <w:rsid w:val="00765084"/>
    <w:rsid w:val="00765BB8"/>
    <w:rsid w:val="00765D8A"/>
    <w:rsid w:val="007671D4"/>
    <w:rsid w:val="00767488"/>
    <w:rsid w:val="00767AAA"/>
    <w:rsid w:val="007707E1"/>
    <w:rsid w:val="00771B6C"/>
    <w:rsid w:val="007722E8"/>
    <w:rsid w:val="0077324B"/>
    <w:rsid w:val="00773317"/>
    <w:rsid w:val="0077382E"/>
    <w:rsid w:val="007749DA"/>
    <w:rsid w:val="007752BA"/>
    <w:rsid w:val="00776C2A"/>
    <w:rsid w:val="00777810"/>
    <w:rsid w:val="00777C34"/>
    <w:rsid w:val="00780956"/>
    <w:rsid w:val="00780D94"/>
    <w:rsid w:val="007813D5"/>
    <w:rsid w:val="007814CB"/>
    <w:rsid w:val="007818B4"/>
    <w:rsid w:val="00781A33"/>
    <w:rsid w:val="00782628"/>
    <w:rsid w:val="00782C1C"/>
    <w:rsid w:val="00783FC7"/>
    <w:rsid w:val="007848E4"/>
    <w:rsid w:val="007859B1"/>
    <w:rsid w:val="007859BC"/>
    <w:rsid w:val="007861A1"/>
    <w:rsid w:val="00786537"/>
    <w:rsid w:val="0078793E"/>
    <w:rsid w:val="00790465"/>
    <w:rsid w:val="0079085C"/>
    <w:rsid w:val="00790BDE"/>
    <w:rsid w:val="00790CA2"/>
    <w:rsid w:val="00791FF4"/>
    <w:rsid w:val="0079208E"/>
    <w:rsid w:val="00792281"/>
    <w:rsid w:val="0079258C"/>
    <w:rsid w:val="00792BB5"/>
    <w:rsid w:val="00792EA7"/>
    <w:rsid w:val="0079364A"/>
    <w:rsid w:val="00793EF5"/>
    <w:rsid w:val="00795BB4"/>
    <w:rsid w:val="00795D44"/>
    <w:rsid w:val="007971C2"/>
    <w:rsid w:val="00797C4D"/>
    <w:rsid w:val="00797E12"/>
    <w:rsid w:val="007A0695"/>
    <w:rsid w:val="007A0701"/>
    <w:rsid w:val="007A1004"/>
    <w:rsid w:val="007A2448"/>
    <w:rsid w:val="007A29E2"/>
    <w:rsid w:val="007A2EC6"/>
    <w:rsid w:val="007A3D79"/>
    <w:rsid w:val="007A3E63"/>
    <w:rsid w:val="007A3F42"/>
    <w:rsid w:val="007A4438"/>
    <w:rsid w:val="007A52CD"/>
    <w:rsid w:val="007A53D5"/>
    <w:rsid w:val="007A58C3"/>
    <w:rsid w:val="007A6350"/>
    <w:rsid w:val="007A7574"/>
    <w:rsid w:val="007A7C4F"/>
    <w:rsid w:val="007A7EF3"/>
    <w:rsid w:val="007B00E0"/>
    <w:rsid w:val="007B0AB8"/>
    <w:rsid w:val="007B0B6F"/>
    <w:rsid w:val="007B0D1E"/>
    <w:rsid w:val="007B10F2"/>
    <w:rsid w:val="007B236C"/>
    <w:rsid w:val="007B2885"/>
    <w:rsid w:val="007B2B3F"/>
    <w:rsid w:val="007B2EF8"/>
    <w:rsid w:val="007B3E07"/>
    <w:rsid w:val="007B4A2D"/>
    <w:rsid w:val="007B56CD"/>
    <w:rsid w:val="007B5C2B"/>
    <w:rsid w:val="007B607D"/>
    <w:rsid w:val="007B66D9"/>
    <w:rsid w:val="007B6888"/>
    <w:rsid w:val="007B6F70"/>
    <w:rsid w:val="007B71CA"/>
    <w:rsid w:val="007B79FC"/>
    <w:rsid w:val="007C0088"/>
    <w:rsid w:val="007C032A"/>
    <w:rsid w:val="007C16A6"/>
    <w:rsid w:val="007C1705"/>
    <w:rsid w:val="007C1A38"/>
    <w:rsid w:val="007C26A4"/>
    <w:rsid w:val="007C2BA0"/>
    <w:rsid w:val="007C3366"/>
    <w:rsid w:val="007C3B24"/>
    <w:rsid w:val="007C3E41"/>
    <w:rsid w:val="007C4837"/>
    <w:rsid w:val="007C4C75"/>
    <w:rsid w:val="007C4E9C"/>
    <w:rsid w:val="007C5040"/>
    <w:rsid w:val="007C55FB"/>
    <w:rsid w:val="007C5669"/>
    <w:rsid w:val="007C5DAD"/>
    <w:rsid w:val="007C6C10"/>
    <w:rsid w:val="007C78D4"/>
    <w:rsid w:val="007D055F"/>
    <w:rsid w:val="007D0A17"/>
    <w:rsid w:val="007D0F16"/>
    <w:rsid w:val="007D1517"/>
    <w:rsid w:val="007D1C39"/>
    <w:rsid w:val="007D3DB3"/>
    <w:rsid w:val="007D4D48"/>
    <w:rsid w:val="007D50B9"/>
    <w:rsid w:val="007D51FB"/>
    <w:rsid w:val="007D60B0"/>
    <w:rsid w:val="007D63A9"/>
    <w:rsid w:val="007D6A08"/>
    <w:rsid w:val="007D6BE7"/>
    <w:rsid w:val="007D7CD5"/>
    <w:rsid w:val="007D7D97"/>
    <w:rsid w:val="007E1566"/>
    <w:rsid w:val="007E15B4"/>
    <w:rsid w:val="007E160B"/>
    <w:rsid w:val="007E29A6"/>
    <w:rsid w:val="007E2E65"/>
    <w:rsid w:val="007E2EB9"/>
    <w:rsid w:val="007E32D9"/>
    <w:rsid w:val="007E3D1F"/>
    <w:rsid w:val="007E4EBC"/>
    <w:rsid w:val="007E52E5"/>
    <w:rsid w:val="007E5437"/>
    <w:rsid w:val="007E55EA"/>
    <w:rsid w:val="007E5AD4"/>
    <w:rsid w:val="007E5F2D"/>
    <w:rsid w:val="007E66A7"/>
    <w:rsid w:val="007E7AAE"/>
    <w:rsid w:val="007E7B17"/>
    <w:rsid w:val="007F0058"/>
    <w:rsid w:val="007F047E"/>
    <w:rsid w:val="007F055D"/>
    <w:rsid w:val="007F09E6"/>
    <w:rsid w:val="007F13CC"/>
    <w:rsid w:val="007F1B4A"/>
    <w:rsid w:val="007F1E20"/>
    <w:rsid w:val="007F241B"/>
    <w:rsid w:val="007F2601"/>
    <w:rsid w:val="007F2DA9"/>
    <w:rsid w:val="007F3872"/>
    <w:rsid w:val="007F391D"/>
    <w:rsid w:val="007F3E96"/>
    <w:rsid w:val="007F47D7"/>
    <w:rsid w:val="007F4A26"/>
    <w:rsid w:val="007F5CCF"/>
    <w:rsid w:val="007F5E4D"/>
    <w:rsid w:val="007F70A6"/>
    <w:rsid w:val="007F79CF"/>
    <w:rsid w:val="007F7B13"/>
    <w:rsid w:val="007F7CAA"/>
    <w:rsid w:val="007F7F04"/>
    <w:rsid w:val="00800776"/>
    <w:rsid w:val="00801103"/>
    <w:rsid w:val="00801433"/>
    <w:rsid w:val="0080240B"/>
    <w:rsid w:val="00802EDE"/>
    <w:rsid w:val="00803BB2"/>
    <w:rsid w:val="00803CBB"/>
    <w:rsid w:val="00804519"/>
    <w:rsid w:val="008046D9"/>
    <w:rsid w:val="00805441"/>
    <w:rsid w:val="0080545A"/>
    <w:rsid w:val="00806236"/>
    <w:rsid w:val="00806C68"/>
    <w:rsid w:val="008070A2"/>
    <w:rsid w:val="00807159"/>
    <w:rsid w:val="00807383"/>
    <w:rsid w:val="00807972"/>
    <w:rsid w:val="00807B22"/>
    <w:rsid w:val="00807CB5"/>
    <w:rsid w:val="00807FB9"/>
    <w:rsid w:val="00810ED3"/>
    <w:rsid w:val="008117EF"/>
    <w:rsid w:val="00811C72"/>
    <w:rsid w:val="00812073"/>
    <w:rsid w:val="00812100"/>
    <w:rsid w:val="0081329F"/>
    <w:rsid w:val="00813354"/>
    <w:rsid w:val="00813D0A"/>
    <w:rsid w:val="00814274"/>
    <w:rsid w:val="00815939"/>
    <w:rsid w:val="00815EE0"/>
    <w:rsid w:val="00816389"/>
    <w:rsid w:val="008166A3"/>
    <w:rsid w:val="00816B31"/>
    <w:rsid w:val="00816EA9"/>
    <w:rsid w:val="00817591"/>
    <w:rsid w:val="00817C50"/>
    <w:rsid w:val="008202D6"/>
    <w:rsid w:val="00820A02"/>
    <w:rsid w:val="008216B4"/>
    <w:rsid w:val="00821BEB"/>
    <w:rsid w:val="00821CB3"/>
    <w:rsid w:val="008225C9"/>
    <w:rsid w:val="00822CE9"/>
    <w:rsid w:val="00822FA3"/>
    <w:rsid w:val="008233FD"/>
    <w:rsid w:val="008238BF"/>
    <w:rsid w:val="00823C14"/>
    <w:rsid w:val="00824B3D"/>
    <w:rsid w:val="0082559E"/>
    <w:rsid w:val="0082586E"/>
    <w:rsid w:val="00826152"/>
    <w:rsid w:val="008261E3"/>
    <w:rsid w:val="008262F4"/>
    <w:rsid w:val="00826746"/>
    <w:rsid w:val="0082699E"/>
    <w:rsid w:val="00826D00"/>
    <w:rsid w:val="00826D62"/>
    <w:rsid w:val="00826DB8"/>
    <w:rsid w:val="0082707A"/>
    <w:rsid w:val="008277F5"/>
    <w:rsid w:val="00827DC2"/>
    <w:rsid w:val="00831F32"/>
    <w:rsid w:val="0083237D"/>
    <w:rsid w:val="00832793"/>
    <w:rsid w:val="008327A4"/>
    <w:rsid w:val="00832C4D"/>
    <w:rsid w:val="00832C55"/>
    <w:rsid w:val="00832EEE"/>
    <w:rsid w:val="008333F5"/>
    <w:rsid w:val="00833E81"/>
    <w:rsid w:val="00834588"/>
    <w:rsid w:val="008346B5"/>
    <w:rsid w:val="0083476A"/>
    <w:rsid w:val="00834A79"/>
    <w:rsid w:val="00835E92"/>
    <w:rsid w:val="00835EFD"/>
    <w:rsid w:val="008369CE"/>
    <w:rsid w:val="00836DE8"/>
    <w:rsid w:val="00836FB9"/>
    <w:rsid w:val="0083769B"/>
    <w:rsid w:val="00837BF4"/>
    <w:rsid w:val="00840165"/>
    <w:rsid w:val="0084050E"/>
    <w:rsid w:val="0084072E"/>
    <w:rsid w:val="0084122A"/>
    <w:rsid w:val="00841423"/>
    <w:rsid w:val="00841D34"/>
    <w:rsid w:val="00841E93"/>
    <w:rsid w:val="00843337"/>
    <w:rsid w:val="00843941"/>
    <w:rsid w:val="008445B8"/>
    <w:rsid w:val="00845369"/>
    <w:rsid w:val="00845A03"/>
    <w:rsid w:val="00845E45"/>
    <w:rsid w:val="00845E54"/>
    <w:rsid w:val="00846C21"/>
    <w:rsid w:val="00847679"/>
    <w:rsid w:val="008479A8"/>
    <w:rsid w:val="00847B8A"/>
    <w:rsid w:val="00851E1F"/>
    <w:rsid w:val="008520AF"/>
    <w:rsid w:val="00852CEB"/>
    <w:rsid w:val="008532B1"/>
    <w:rsid w:val="00853858"/>
    <w:rsid w:val="00854627"/>
    <w:rsid w:val="00855D3B"/>
    <w:rsid w:val="0085618A"/>
    <w:rsid w:val="00856830"/>
    <w:rsid w:val="008568B0"/>
    <w:rsid w:val="00856A5F"/>
    <w:rsid w:val="0085760F"/>
    <w:rsid w:val="00857B01"/>
    <w:rsid w:val="008600D4"/>
    <w:rsid w:val="00860209"/>
    <w:rsid w:val="00860241"/>
    <w:rsid w:val="00861FB6"/>
    <w:rsid w:val="00861FE3"/>
    <w:rsid w:val="00861FF2"/>
    <w:rsid w:val="008627F5"/>
    <w:rsid w:val="00862DB9"/>
    <w:rsid w:val="0086394F"/>
    <w:rsid w:val="00863A3F"/>
    <w:rsid w:val="008656BF"/>
    <w:rsid w:val="00866018"/>
    <w:rsid w:val="008660FC"/>
    <w:rsid w:val="008662CD"/>
    <w:rsid w:val="008665BB"/>
    <w:rsid w:val="008677E6"/>
    <w:rsid w:val="008700F1"/>
    <w:rsid w:val="008709AC"/>
    <w:rsid w:val="00871000"/>
    <w:rsid w:val="00872061"/>
    <w:rsid w:val="00872236"/>
    <w:rsid w:val="008732AC"/>
    <w:rsid w:val="0087341E"/>
    <w:rsid w:val="00873435"/>
    <w:rsid w:val="00874458"/>
    <w:rsid w:val="008748F8"/>
    <w:rsid w:val="00874909"/>
    <w:rsid w:val="008754D6"/>
    <w:rsid w:val="00875716"/>
    <w:rsid w:val="0087629E"/>
    <w:rsid w:val="00876DA6"/>
    <w:rsid w:val="00877F24"/>
    <w:rsid w:val="00877FCF"/>
    <w:rsid w:val="0088019E"/>
    <w:rsid w:val="0088023D"/>
    <w:rsid w:val="008817D3"/>
    <w:rsid w:val="00881A1C"/>
    <w:rsid w:val="00881B76"/>
    <w:rsid w:val="00881CBA"/>
    <w:rsid w:val="00881E70"/>
    <w:rsid w:val="008831AF"/>
    <w:rsid w:val="0088347F"/>
    <w:rsid w:val="00883A3C"/>
    <w:rsid w:val="00883F27"/>
    <w:rsid w:val="00884A26"/>
    <w:rsid w:val="00884B9E"/>
    <w:rsid w:val="008853A1"/>
    <w:rsid w:val="008854A0"/>
    <w:rsid w:val="008859B7"/>
    <w:rsid w:val="00886AEB"/>
    <w:rsid w:val="00890A88"/>
    <w:rsid w:val="00890F7F"/>
    <w:rsid w:val="00891EEF"/>
    <w:rsid w:val="00891F11"/>
    <w:rsid w:val="00891F3F"/>
    <w:rsid w:val="00892D84"/>
    <w:rsid w:val="008943CF"/>
    <w:rsid w:val="008947EC"/>
    <w:rsid w:val="0089491F"/>
    <w:rsid w:val="00894BC5"/>
    <w:rsid w:val="0089514B"/>
    <w:rsid w:val="008952A0"/>
    <w:rsid w:val="00895F04"/>
    <w:rsid w:val="00895F89"/>
    <w:rsid w:val="0089645C"/>
    <w:rsid w:val="0089695A"/>
    <w:rsid w:val="00896C31"/>
    <w:rsid w:val="0089710C"/>
    <w:rsid w:val="0089718C"/>
    <w:rsid w:val="0089777C"/>
    <w:rsid w:val="00897E9D"/>
    <w:rsid w:val="008A03FD"/>
    <w:rsid w:val="008A0F05"/>
    <w:rsid w:val="008A130C"/>
    <w:rsid w:val="008A155E"/>
    <w:rsid w:val="008A1674"/>
    <w:rsid w:val="008A177D"/>
    <w:rsid w:val="008A2B62"/>
    <w:rsid w:val="008A2E8A"/>
    <w:rsid w:val="008A335D"/>
    <w:rsid w:val="008A33C4"/>
    <w:rsid w:val="008A36F1"/>
    <w:rsid w:val="008A3E1F"/>
    <w:rsid w:val="008A3F3A"/>
    <w:rsid w:val="008A437C"/>
    <w:rsid w:val="008A4649"/>
    <w:rsid w:val="008A469B"/>
    <w:rsid w:val="008A4A8A"/>
    <w:rsid w:val="008A5D05"/>
    <w:rsid w:val="008A5FBB"/>
    <w:rsid w:val="008A67C9"/>
    <w:rsid w:val="008A6FD6"/>
    <w:rsid w:val="008A739A"/>
    <w:rsid w:val="008A7BA9"/>
    <w:rsid w:val="008A7F4F"/>
    <w:rsid w:val="008B0F2F"/>
    <w:rsid w:val="008B0FA5"/>
    <w:rsid w:val="008B0FE3"/>
    <w:rsid w:val="008B104D"/>
    <w:rsid w:val="008B123B"/>
    <w:rsid w:val="008B1981"/>
    <w:rsid w:val="008B2447"/>
    <w:rsid w:val="008B2614"/>
    <w:rsid w:val="008B32CE"/>
    <w:rsid w:val="008B3B7B"/>
    <w:rsid w:val="008B3F25"/>
    <w:rsid w:val="008B4642"/>
    <w:rsid w:val="008B49BB"/>
    <w:rsid w:val="008B49E0"/>
    <w:rsid w:val="008B4F85"/>
    <w:rsid w:val="008B5620"/>
    <w:rsid w:val="008B5CD7"/>
    <w:rsid w:val="008B638C"/>
    <w:rsid w:val="008B6719"/>
    <w:rsid w:val="008B685F"/>
    <w:rsid w:val="008C0796"/>
    <w:rsid w:val="008C0C2E"/>
    <w:rsid w:val="008C10B7"/>
    <w:rsid w:val="008C1FDB"/>
    <w:rsid w:val="008C20BB"/>
    <w:rsid w:val="008C2300"/>
    <w:rsid w:val="008C27A6"/>
    <w:rsid w:val="008C2D59"/>
    <w:rsid w:val="008C2E11"/>
    <w:rsid w:val="008C3A33"/>
    <w:rsid w:val="008C42EE"/>
    <w:rsid w:val="008C4B7D"/>
    <w:rsid w:val="008C5C83"/>
    <w:rsid w:val="008C657C"/>
    <w:rsid w:val="008C6A1A"/>
    <w:rsid w:val="008C740A"/>
    <w:rsid w:val="008C75AE"/>
    <w:rsid w:val="008C7FEA"/>
    <w:rsid w:val="008D0989"/>
    <w:rsid w:val="008D09DF"/>
    <w:rsid w:val="008D09EF"/>
    <w:rsid w:val="008D181A"/>
    <w:rsid w:val="008D1864"/>
    <w:rsid w:val="008D19DE"/>
    <w:rsid w:val="008D2432"/>
    <w:rsid w:val="008D33BB"/>
    <w:rsid w:val="008D3FE7"/>
    <w:rsid w:val="008D4509"/>
    <w:rsid w:val="008D4909"/>
    <w:rsid w:val="008D4C69"/>
    <w:rsid w:val="008D5DEC"/>
    <w:rsid w:val="008D64F5"/>
    <w:rsid w:val="008D6573"/>
    <w:rsid w:val="008D665F"/>
    <w:rsid w:val="008D6C69"/>
    <w:rsid w:val="008E063F"/>
    <w:rsid w:val="008E0E44"/>
    <w:rsid w:val="008E1A83"/>
    <w:rsid w:val="008E1BB4"/>
    <w:rsid w:val="008E24C9"/>
    <w:rsid w:val="008E2588"/>
    <w:rsid w:val="008E2879"/>
    <w:rsid w:val="008E2CF4"/>
    <w:rsid w:val="008E2FED"/>
    <w:rsid w:val="008E309E"/>
    <w:rsid w:val="008E3722"/>
    <w:rsid w:val="008E454E"/>
    <w:rsid w:val="008E462C"/>
    <w:rsid w:val="008E4849"/>
    <w:rsid w:val="008E4A3B"/>
    <w:rsid w:val="008E4B5B"/>
    <w:rsid w:val="008E4DA9"/>
    <w:rsid w:val="008E5087"/>
    <w:rsid w:val="008E53A8"/>
    <w:rsid w:val="008E580D"/>
    <w:rsid w:val="008E583D"/>
    <w:rsid w:val="008E61A6"/>
    <w:rsid w:val="008E6380"/>
    <w:rsid w:val="008E71D6"/>
    <w:rsid w:val="008E7A10"/>
    <w:rsid w:val="008F01E0"/>
    <w:rsid w:val="008F01FE"/>
    <w:rsid w:val="008F04BA"/>
    <w:rsid w:val="008F0999"/>
    <w:rsid w:val="008F0C04"/>
    <w:rsid w:val="008F10AC"/>
    <w:rsid w:val="008F2BD9"/>
    <w:rsid w:val="008F326E"/>
    <w:rsid w:val="008F330E"/>
    <w:rsid w:val="008F35E0"/>
    <w:rsid w:val="008F364A"/>
    <w:rsid w:val="008F39A7"/>
    <w:rsid w:val="008F3F24"/>
    <w:rsid w:val="008F4C13"/>
    <w:rsid w:val="008F5A06"/>
    <w:rsid w:val="008F6EFB"/>
    <w:rsid w:val="008F7238"/>
    <w:rsid w:val="008F7F88"/>
    <w:rsid w:val="009001D8"/>
    <w:rsid w:val="009004C3"/>
    <w:rsid w:val="00900623"/>
    <w:rsid w:val="0090071B"/>
    <w:rsid w:val="00901855"/>
    <w:rsid w:val="00901970"/>
    <w:rsid w:val="00901987"/>
    <w:rsid w:val="00901A43"/>
    <w:rsid w:val="00902332"/>
    <w:rsid w:val="00902F9E"/>
    <w:rsid w:val="00903F4D"/>
    <w:rsid w:val="00904020"/>
    <w:rsid w:val="0090404B"/>
    <w:rsid w:val="00904D1B"/>
    <w:rsid w:val="009057CC"/>
    <w:rsid w:val="009066F4"/>
    <w:rsid w:val="00906863"/>
    <w:rsid w:val="00906E47"/>
    <w:rsid w:val="00907A9E"/>
    <w:rsid w:val="009109AD"/>
    <w:rsid w:val="00910D11"/>
    <w:rsid w:val="00912C7C"/>
    <w:rsid w:val="00912F5D"/>
    <w:rsid w:val="00913064"/>
    <w:rsid w:val="00913328"/>
    <w:rsid w:val="009138D4"/>
    <w:rsid w:val="00914D05"/>
    <w:rsid w:val="00915170"/>
    <w:rsid w:val="00915279"/>
    <w:rsid w:val="009152CE"/>
    <w:rsid w:val="009157AB"/>
    <w:rsid w:val="00915E5E"/>
    <w:rsid w:val="00916136"/>
    <w:rsid w:val="009161A8"/>
    <w:rsid w:val="0091621A"/>
    <w:rsid w:val="0091635D"/>
    <w:rsid w:val="0091726C"/>
    <w:rsid w:val="00917672"/>
    <w:rsid w:val="0092053E"/>
    <w:rsid w:val="009210F8"/>
    <w:rsid w:val="00921AA8"/>
    <w:rsid w:val="009221C6"/>
    <w:rsid w:val="009226B8"/>
    <w:rsid w:val="009228F1"/>
    <w:rsid w:val="00922906"/>
    <w:rsid w:val="00922B0B"/>
    <w:rsid w:val="00922CD8"/>
    <w:rsid w:val="009236E0"/>
    <w:rsid w:val="009249F7"/>
    <w:rsid w:val="00924ECD"/>
    <w:rsid w:val="0092527C"/>
    <w:rsid w:val="00925BF3"/>
    <w:rsid w:val="0092621E"/>
    <w:rsid w:val="009267ED"/>
    <w:rsid w:val="00926E15"/>
    <w:rsid w:val="00926E2B"/>
    <w:rsid w:val="00927A8D"/>
    <w:rsid w:val="00927AB2"/>
    <w:rsid w:val="00927AFA"/>
    <w:rsid w:val="009306C2"/>
    <w:rsid w:val="00930B46"/>
    <w:rsid w:val="00930BFA"/>
    <w:rsid w:val="0093113F"/>
    <w:rsid w:val="00931529"/>
    <w:rsid w:val="00931E61"/>
    <w:rsid w:val="00932B51"/>
    <w:rsid w:val="009330C6"/>
    <w:rsid w:val="00933509"/>
    <w:rsid w:val="00933872"/>
    <w:rsid w:val="00934105"/>
    <w:rsid w:val="00934215"/>
    <w:rsid w:val="009344CF"/>
    <w:rsid w:val="00934E0A"/>
    <w:rsid w:val="009366ED"/>
    <w:rsid w:val="00936E4D"/>
    <w:rsid w:val="00937378"/>
    <w:rsid w:val="00937431"/>
    <w:rsid w:val="00937655"/>
    <w:rsid w:val="00937A96"/>
    <w:rsid w:val="00937D2B"/>
    <w:rsid w:val="00937F3C"/>
    <w:rsid w:val="009402B0"/>
    <w:rsid w:val="009405FC"/>
    <w:rsid w:val="00940CD4"/>
    <w:rsid w:val="00940E03"/>
    <w:rsid w:val="00941935"/>
    <w:rsid w:val="00941ACF"/>
    <w:rsid w:val="00941CC0"/>
    <w:rsid w:val="00942258"/>
    <w:rsid w:val="00942895"/>
    <w:rsid w:val="009438AE"/>
    <w:rsid w:val="00943ACA"/>
    <w:rsid w:val="009440A0"/>
    <w:rsid w:val="0094457A"/>
    <w:rsid w:val="00944C8C"/>
    <w:rsid w:val="0094509D"/>
    <w:rsid w:val="0094614D"/>
    <w:rsid w:val="00946B45"/>
    <w:rsid w:val="00947A1C"/>
    <w:rsid w:val="0095026D"/>
    <w:rsid w:val="009506F3"/>
    <w:rsid w:val="009516F4"/>
    <w:rsid w:val="00951998"/>
    <w:rsid w:val="00951E93"/>
    <w:rsid w:val="00952923"/>
    <w:rsid w:val="0095345D"/>
    <w:rsid w:val="009537DC"/>
    <w:rsid w:val="00953A18"/>
    <w:rsid w:val="00953E88"/>
    <w:rsid w:val="00954865"/>
    <w:rsid w:val="00954ED6"/>
    <w:rsid w:val="00955149"/>
    <w:rsid w:val="00955B12"/>
    <w:rsid w:val="00955D49"/>
    <w:rsid w:val="00955E51"/>
    <w:rsid w:val="00956553"/>
    <w:rsid w:val="009568EE"/>
    <w:rsid w:val="009569EB"/>
    <w:rsid w:val="009575E2"/>
    <w:rsid w:val="00957845"/>
    <w:rsid w:val="00960588"/>
    <w:rsid w:val="00960BBF"/>
    <w:rsid w:val="009612BD"/>
    <w:rsid w:val="0096183B"/>
    <w:rsid w:val="00962170"/>
    <w:rsid w:val="00962501"/>
    <w:rsid w:val="00962DA0"/>
    <w:rsid w:val="009633AF"/>
    <w:rsid w:val="0096359E"/>
    <w:rsid w:val="00963BB5"/>
    <w:rsid w:val="00963C2E"/>
    <w:rsid w:val="00963CB7"/>
    <w:rsid w:val="00964B0C"/>
    <w:rsid w:val="00965103"/>
    <w:rsid w:val="0096604E"/>
    <w:rsid w:val="009667E4"/>
    <w:rsid w:val="009668B6"/>
    <w:rsid w:val="0097098F"/>
    <w:rsid w:val="00970E39"/>
    <w:rsid w:val="00970E61"/>
    <w:rsid w:val="00970EBE"/>
    <w:rsid w:val="00971079"/>
    <w:rsid w:val="0097164B"/>
    <w:rsid w:val="00971D8A"/>
    <w:rsid w:val="00972589"/>
    <w:rsid w:val="00972780"/>
    <w:rsid w:val="0097295F"/>
    <w:rsid w:val="0097349F"/>
    <w:rsid w:val="00973647"/>
    <w:rsid w:val="00973BF6"/>
    <w:rsid w:val="00973CAF"/>
    <w:rsid w:val="009740F1"/>
    <w:rsid w:val="0097419A"/>
    <w:rsid w:val="009742E8"/>
    <w:rsid w:val="0097432A"/>
    <w:rsid w:val="00975284"/>
    <w:rsid w:val="00976529"/>
    <w:rsid w:val="0097740A"/>
    <w:rsid w:val="009775F9"/>
    <w:rsid w:val="009776B1"/>
    <w:rsid w:val="00980216"/>
    <w:rsid w:val="009808D7"/>
    <w:rsid w:val="009815FD"/>
    <w:rsid w:val="00981A57"/>
    <w:rsid w:val="00981EB1"/>
    <w:rsid w:val="00982C8E"/>
    <w:rsid w:val="00982DA4"/>
    <w:rsid w:val="00982EE8"/>
    <w:rsid w:val="00983806"/>
    <w:rsid w:val="0098433F"/>
    <w:rsid w:val="0098450B"/>
    <w:rsid w:val="00984F37"/>
    <w:rsid w:val="0098506C"/>
    <w:rsid w:val="0098569F"/>
    <w:rsid w:val="0098578B"/>
    <w:rsid w:val="00985B16"/>
    <w:rsid w:val="00986040"/>
    <w:rsid w:val="00987474"/>
    <w:rsid w:val="00987A24"/>
    <w:rsid w:val="00987E86"/>
    <w:rsid w:val="0099074D"/>
    <w:rsid w:val="0099079B"/>
    <w:rsid w:val="00993671"/>
    <w:rsid w:val="00993A78"/>
    <w:rsid w:val="00995A36"/>
    <w:rsid w:val="0099727A"/>
    <w:rsid w:val="00997774"/>
    <w:rsid w:val="009979FF"/>
    <w:rsid w:val="009A05E8"/>
    <w:rsid w:val="009A10E4"/>
    <w:rsid w:val="009A12E1"/>
    <w:rsid w:val="009A2A85"/>
    <w:rsid w:val="009A2BB3"/>
    <w:rsid w:val="009A30F6"/>
    <w:rsid w:val="009A4419"/>
    <w:rsid w:val="009A446A"/>
    <w:rsid w:val="009A4BEE"/>
    <w:rsid w:val="009A574F"/>
    <w:rsid w:val="009A5B52"/>
    <w:rsid w:val="009A64A6"/>
    <w:rsid w:val="009A65A3"/>
    <w:rsid w:val="009A7AA5"/>
    <w:rsid w:val="009A7D18"/>
    <w:rsid w:val="009B027D"/>
    <w:rsid w:val="009B0B22"/>
    <w:rsid w:val="009B1194"/>
    <w:rsid w:val="009B1C5B"/>
    <w:rsid w:val="009B1D23"/>
    <w:rsid w:val="009B2152"/>
    <w:rsid w:val="009B23F8"/>
    <w:rsid w:val="009B2C23"/>
    <w:rsid w:val="009B3282"/>
    <w:rsid w:val="009B3F2B"/>
    <w:rsid w:val="009B4226"/>
    <w:rsid w:val="009B54BF"/>
    <w:rsid w:val="009B5719"/>
    <w:rsid w:val="009B5C9C"/>
    <w:rsid w:val="009B5E34"/>
    <w:rsid w:val="009B619F"/>
    <w:rsid w:val="009B626A"/>
    <w:rsid w:val="009B62B6"/>
    <w:rsid w:val="009B726C"/>
    <w:rsid w:val="009B7373"/>
    <w:rsid w:val="009B7B75"/>
    <w:rsid w:val="009C0728"/>
    <w:rsid w:val="009C0CFB"/>
    <w:rsid w:val="009C0EB5"/>
    <w:rsid w:val="009C0EC7"/>
    <w:rsid w:val="009C174F"/>
    <w:rsid w:val="009C2960"/>
    <w:rsid w:val="009C2A65"/>
    <w:rsid w:val="009C2E1E"/>
    <w:rsid w:val="009C2E75"/>
    <w:rsid w:val="009C4537"/>
    <w:rsid w:val="009C5997"/>
    <w:rsid w:val="009C59C8"/>
    <w:rsid w:val="009C63AF"/>
    <w:rsid w:val="009C666B"/>
    <w:rsid w:val="009C6D07"/>
    <w:rsid w:val="009C70FA"/>
    <w:rsid w:val="009C7B42"/>
    <w:rsid w:val="009C7DC5"/>
    <w:rsid w:val="009D0050"/>
    <w:rsid w:val="009D02AD"/>
    <w:rsid w:val="009D0429"/>
    <w:rsid w:val="009D05EC"/>
    <w:rsid w:val="009D0DA1"/>
    <w:rsid w:val="009D0DB9"/>
    <w:rsid w:val="009D11D2"/>
    <w:rsid w:val="009D1403"/>
    <w:rsid w:val="009D1C59"/>
    <w:rsid w:val="009D1EFF"/>
    <w:rsid w:val="009D27C4"/>
    <w:rsid w:val="009D29F2"/>
    <w:rsid w:val="009D3BBC"/>
    <w:rsid w:val="009D3DCF"/>
    <w:rsid w:val="009D42CC"/>
    <w:rsid w:val="009D453C"/>
    <w:rsid w:val="009D4655"/>
    <w:rsid w:val="009D492C"/>
    <w:rsid w:val="009D4EF2"/>
    <w:rsid w:val="009D5877"/>
    <w:rsid w:val="009D5F2A"/>
    <w:rsid w:val="009D7569"/>
    <w:rsid w:val="009D7664"/>
    <w:rsid w:val="009D76F5"/>
    <w:rsid w:val="009D77B4"/>
    <w:rsid w:val="009D799B"/>
    <w:rsid w:val="009E062F"/>
    <w:rsid w:val="009E0E90"/>
    <w:rsid w:val="009E13DC"/>
    <w:rsid w:val="009E1EFE"/>
    <w:rsid w:val="009E202F"/>
    <w:rsid w:val="009E29B1"/>
    <w:rsid w:val="009E2BFD"/>
    <w:rsid w:val="009E2E01"/>
    <w:rsid w:val="009E2FC3"/>
    <w:rsid w:val="009E3B3C"/>
    <w:rsid w:val="009E3C31"/>
    <w:rsid w:val="009E4394"/>
    <w:rsid w:val="009E4618"/>
    <w:rsid w:val="009E4DB1"/>
    <w:rsid w:val="009E5154"/>
    <w:rsid w:val="009E5FA5"/>
    <w:rsid w:val="009E62A0"/>
    <w:rsid w:val="009E64C1"/>
    <w:rsid w:val="009E6C24"/>
    <w:rsid w:val="009E6CB6"/>
    <w:rsid w:val="009E70A1"/>
    <w:rsid w:val="009F0751"/>
    <w:rsid w:val="009F194E"/>
    <w:rsid w:val="009F1FAE"/>
    <w:rsid w:val="009F36F0"/>
    <w:rsid w:val="009F3DDE"/>
    <w:rsid w:val="009F434D"/>
    <w:rsid w:val="009F43EA"/>
    <w:rsid w:val="009F4A64"/>
    <w:rsid w:val="009F4C1E"/>
    <w:rsid w:val="009F4D18"/>
    <w:rsid w:val="009F4FE2"/>
    <w:rsid w:val="009F5AAA"/>
    <w:rsid w:val="009F6FB0"/>
    <w:rsid w:val="009F7003"/>
    <w:rsid w:val="009F72FC"/>
    <w:rsid w:val="009F7642"/>
    <w:rsid w:val="009F7DC5"/>
    <w:rsid w:val="00A00512"/>
    <w:rsid w:val="00A00737"/>
    <w:rsid w:val="00A009BD"/>
    <w:rsid w:val="00A00CF0"/>
    <w:rsid w:val="00A01190"/>
    <w:rsid w:val="00A01AA3"/>
    <w:rsid w:val="00A01CF4"/>
    <w:rsid w:val="00A01FB8"/>
    <w:rsid w:val="00A024B2"/>
    <w:rsid w:val="00A029F7"/>
    <w:rsid w:val="00A03383"/>
    <w:rsid w:val="00A0346F"/>
    <w:rsid w:val="00A03680"/>
    <w:rsid w:val="00A04B58"/>
    <w:rsid w:val="00A04C32"/>
    <w:rsid w:val="00A050EE"/>
    <w:rsid w:val="00A05202"/>
    <w:rsid w:val="00A06FAE"/>
    <w:rsid w:val="00A07710"/>
    <w:rsid w:val="00A07C45"/>
    <w:rsid w:val="00A07ED4"/>
    <w:rsid w:val="00A1087F"/>
    <w:rsid w:val="00A119FB"/>
    <w:rsid w:val="00A12723"/>
    <w:rsid w:val="00A12D9C"/>
    <w:rsid w:val="00A13631"/>
    <w:rsid w:val="00A13A45"/>
    <w:rsid w:val="00A14223"/>
    <w:rsid w:val="00A146FA"/>
    <w:rsid w:val="00A14C46"/>
    <w:rsid w:val="00A14F8B"/>
    <w:rsid w:val="00A153CD"/>
    <w:rsid w:val="00A15C30"/>
    <w:rsid w:val="00A163FC"/>
    <w:rsid w:val="00A170FA"/>
    <w:rsid w:val="00A1730E"/>
    <w:rsid w:val="00A17867"/>
    <w:rsid w:val="00A17CBA"/>
    <w:rsid w:val="00A17F38"/>
    <w:rsid w:val="00A20B52"/>
    <w:rsid w:val="00A20C4B"/>
    <w:rsid w:val="00A20D14"/>
    <w:rsid w:val="00A21919"/>
    <w:rsid w:val="00A220BF"/>
    <w:rsid w:val="00A2219C"/>
    <w:rsid w:val="00A22A1B"/>
    <w:rsid w:val="00A22A21"/>
    <w:rsid w:val="00A22D61"/>
    <w:rsid w:val="00A238B0"/>
    <w:rsid w:val="00A238E6"/>
    <w:rsid w:val="00A23AF7"/>
    <w:rsid w:val="00A23EF0"/>
    <w:rsid w:val="00A2523B"/>
    <w:rsid w:val="00A25DEC"/>
    <w:rsid w:val="00A26302"/>
    <w:rsid w:val="00A263FF"/>
    <w:rsid w:val="00A269F4"/>
    <w:rsid w:val="00A26D1B"/>
    <w:rsid w:val="00A26E51"/>
    <w:rsid w:val="00A2777B"/>
    <w:rsid w:val="00A27ABE"/>
    <w:rsid w:val="00A3092B"/>
    <w:rsid w:val="00A31323"/>
    <w:rsid w:val="00A32158"/>
    <w:rsid w:val="00A328BB"/>
    <w:rsid w:val="00A328BF"/>
    <w:rsid w:val="00A33C91"/>
    <w:rsid w:val="00A33E0C"/>
    <w:rsid w:val="00A347BB"/>
    <w:rsid w:val="00A34868"/>
    <w:rsid w:val="00A34B1C"/>
    <w:rsid w:val="00A351E8"/>
    <w:rsid w:val="00A3538A"/>
    <w:rsid w:val="00A354E5"/>
    <w:rsid w:val="00A356D2"/>
    <w:rsid w:val="00A361D7"/>
    <w:rsid w:val="00A36405"/>
    <w:rsid w:val="00A36647"/>
    <w:rsid w:val="00A3674C"/>
    <w:rsid w:val="00A367A2"/>
    <w:rsid w:val="00A379AE"/>
    <w:rsid w:val="00A401A2"/>
    <w:rsid w:val="00A414F2"/>
    <w:rsid w:val="00A41A72"/>
    <w:rsid w:val="00A4218D"/>
    <w:rsid w:val="00A422B1"/>
    <w:rsid w:val="00A42355"/>
    <w:rsid w:val="00A427C9"/>
    <w:rsid w:val="00A430D0"/>
    <w:rsid w:val="00A43BBA"/>
    <w:rsid w:val="00A445F5"/>
    <w:rsid w:val="00A44989"/>
    <w:rsid w:val="00A44CC3"/>
    <w:rsid w:val="00A46F79"/>
    <w:rsid w:val="00A47C35"/>
    <w:rsid w:val="00A50436"/>
    <w:rsid w:val="00A505CB"/>
    <w:rsid w:val="00A50CB7"/>
    <w:rsid w:val="00A50FBB"/>
    <w:rsid w:val="00A516BA"/>
    <w:rsid w:val="00A51A88"/>
    <w:rsid w:val="00A51FEC"/>
    <w:rsid w:val="00A52A12"/>
    <w:rsid w:val="00A52FA5"/>
    <w:rsid w:val="00A531C4"/>
    <w:rsid w:val="00A53644"/>
    <w:rsid w:val="00A53804"/>
    <w:rsid w:val="00A54A6B"/>
    <w:rsid w:val="00A55149"/>
    <w:rsid w:val="00A5684D"/>
    <w:rsid w:val="00A574FE"/>
    <w:rsid w:val="00A57FC4"/>
    <w:rsid w:val="00A602B8"/>
    <w:rsid w:val="00A61465"/>
    <w:rsid w:val="00A61A35"/>
    <w:rsid w:val="00A61EED"/>
    <w:rsid w:val="00A62090"/>
    <w:rsid w:val="00A624FC"/>
    <w:rsid w:val="00A6302F"/>
    <w:rsid w:val="00A63479"/>
    <w:rsid w:val="00A63BC3"/>
    <w:rsid w:val="00A64CC5"/>
    <w:rsid w:val="00A64E52"/>
    <w:rsid w:val="00A64EEB"/>
    <w:rsid w:val="00A65493"/>
    <w:rsid w:val="00A65D1A"/>
    <w:rsid w:val="00A667D5"/>
    <w:rsid w:val="00A66887"/>
    <w:rsid w:val="00A66F82"/>
    <w:rsid w:val="00A672AE"/>
    <w:rsid w:val="00A67D7B"/>
    <w:rsid w:val="00A67FD3"/>
    <w:rsid w:val="00A7004D"/>
    <w:rsid w:val="00A71858"/>
    <w:rsid w:val="00A71C70"/>
    <w:rsid w:val="00A72421"/>
    <w:rsid w:val="00A72EEE"/>
    <w:rsid w:val="00A7383A"/>
    <w:rsid w:val="00A73AB6"/>
    <w:rsid w:val="00A74555"/>
    <w:rsid w:val="00A74988"/>
    <w:rsid w:val="00A75A27"/>
    <w:rsid w:val="00A7661C"/>
    <w:rsid w:val="00A77137"/>
    <w:rsid w:val="00A77B2F"/>
    <w:rsid w:val="00A81201"/>
    <w:rsid w:val="00A81386"/>
    <w:rsid w:val="00A813CB"/>
    <w:rsid w:val="00A8192F"/>
    <w:rsid w:val="00A82264"/>
    <w:rsid w:val="00A823A3"/>
    <w:rsid w:val="00A82930"/>
    <w:rsid w:val="00A82D70"/>
    <w:rsid w:val="00A835C1"/>
    <w:rsid w:val="00A83A7D"/>
    <w:rsid w:val="00A84C08"/>
    <w:rsid w:val="00A86507"/>
    <w:rsid w:val="00A86FDC"/>
    <w:rsid w:val="00A87423"/>
    <w:rsid w:val="00A906D2"/>
    <w:rsid w:val="00A9074B"/>
    <w:rsid w:val="00A9156C"/>
    <w:rsid w:val="00A91FAF"/>
    <w:rsid w:val="00A92BC0"/>
    <w:rsid w:val="00A930E4"/>
    <w:rsid w:val="00A93489"/>
    <w:rsid w:val="00A938F4"/>
    <w:rsid w:val="00A9575D"/>
    <w:rsid w:val="00A959C4"/>
    <w:rsid w:val="00A95D00"/>
    <w:rsid w:val="00A95EDC"/>
    <w:rsid w:val="00A96096"/>
    <w:rsid w:val="00A96E3F"/>
    <w:rsid w:val="00A974AE"/>
    <w:rsid w:val="00A97A76"/>
    <w:rsid w:val="00AA084A"/>
    <w:rsid w:val="00AA0B07"/>
    <w:rsid w:val="00AA0CB4"/>
    <w:rsid w:val="00AA148D"/>
    <w:rsid w:val="00AA17AB"/>
    <w:rsid w:val="00AA192C"/>
    <w:rsid w:val="00AA1FD9"/>
    <w:rsid w:val="00AA2836"/>
    <w:rsid w:val="00AA3C04"/>
    <w:rsid w:val="00AA459E"/>
    <w:rsid w:val="00AA49BE"/>
    <w:rsid w:val="00AA5921"/>
    <w:rsid w:val="00AA5E43"/>
    <w:rsid w:val="00AA7D60"/>
    <w:rsid w:val="00AB065A"/>
    <w:rsid w:val="00AB112D"/>
    <w:rsid w:val="00AB135B"/>
    <w:rsid w:val="00AB279C"/>
    <w:rsid w:val="00AB2E75"/>
    <w:rsid w:val="00AB34F9"/>
    <w:rsid w:val="00AB3D57"/>
    <w:rsid w:val="00AB3FFF"/>
    <w:rsid w:val="00AB4247"/>
    <w:rsid w:val="00AB44E6"/>
    <w:rsid w:val="00AB468D"/>
    <w:rsid w:val="00AB495D"/>
    <w:rsid w:val="00AB4BF4"/>
    <w:rsid w:val="00AB4CD9"/>
    <w:rsid w:val="00AB52E1"/>
    <w:rsid w:val="00AB5396"/>
    <w:rsid w:val="00AB5626"/>
    <w:rsid w:val="00AB5B66"/>
    <w:rsid w:val="00AB5E35"/>
    <w:rsid w:val="00AB6539"/>
    <w:rsid w:val="00AB7BD7"/>
    <w:rsid w:val="00AB7BEB"/>
    <w:rsid w:val="00AB7EF9"/>
    <w:rsid w:val="00AC1F0B"/>
    <w:rsid w:val="00AC2134"/>
    <w:rsid w:val="00AC24EC"/>
    <w:rsid w:val="00AC39F0"/>
    <w:rsid w:val="00AC44D6"/>
    <w:rsid w:val="00AC47AE"/>
    <w:rsid w:val="00AC4D85"/>
    <w:rsid w:val="00AC5629"/>
    <w:rsid w:val="00AC5CBE"/>
    <w:rsid w:val="00AC658C"/>
    <w:rsid w:val="00AC68F9"/>
    <w:rsid w:val="00AC6B94"/>
    <w:rsid w:val="00AD00D3"/>
    <w:rsid w:val="00AD0206"/>
    <w:rsid w:val="00AD062C"/>
    <w:rsid w:val="00AD0BCC"/>
    <w:rsid w:val="00AD0E49"/>
    <w:rsid w:val="00AD12E4"/>
    <w:rsid w:val="00AD16E3"/>
    <w:rsid w:val="00AD1E1F"/>
    <w:rsid w:val="00AD2061"/>
    <w:rsid w:val="00AD25C3"/>
    <w:rsid w:val="00AD393E"/>
    <w:rsid w:val="00AD39A9"/>
    <w:rsid w:val="00AD4124"/>
    <w:rsid w:val="00AD4639"/>
    <w:rsid w:val="00AD4809"/>
    <w:rsid w:val="00AD4E62"/>
    <w:rsid w:val="00AD4EF1"/>
    <w:rsid w:val="00AD5A2B"/>
    <w:rsid w:val="00AD5D3D"/>
    <w:rsid w:val="00AD749A"/>
    <w:rsid w:val="00AD76D4"/>
    <w:rsid w:val="00AD7C90"/>
    <w:rsid w:val="00AD7D1C"/>
    <w:rsid w:val="00AD7FE5"/>
    <w:rsid w:val="00AE0C0E"/>
    <w:rsid w:val="00AE1575"/>
    <w:rsid w:val="00AE15CE"/>
    <w:rsid w:val="00AE22D3"/>
    <w:rsid w:val="00AE2823"/>
    <w:rsid w:val="00AE36FA"/>
    <w:rsid w:val="00AE3ED6"/>
    <w:rsid w:val="00AE45C8"/>
    <w:rsid w:val="00AE5487"/>
    <w:rsid w:val="00AE58C4"/>
    <w:rsid w:val="00AF016F"/>
    <w:rsid w:val="00AF0325"/>
    <w:rsid w:val="00AF0653"/>
    <w:rsid w:val="00AF0D76"/>
    <w:rsid w:val="00AF0DD6"/>
    <w:rsid w:val="00AF0FF4"/>
    <w:rsid w:val="00AF1258"/>
    <w:rsid w:val="00AF1868"/>
    <w:rsid w:val="00AF1D43"/>
    <w:rsid w:val="00AF1E69"/>
    <w:rsid w:val="00AF26BF"/>
    <w:rsid w:val="00AF2AB4"/>
    <w:rsid w:val="00AF2DA8"/>
    <w:rsid w:val="00AF3BF9"/>
    <w:rsid w:val="00AF400E"/>
    <w:rsid w:val="00AF4166"/>
    <w:rsid w:val="00AF5351"/>
    <w:rsid w:val="00AF5853"/>
    <w:rsid w:val="00AF5D2D"/>
    <w:rsid w:val="00AF6325"/>
    <w:rsid w:val="00AF68B9"/>
    <w:rsid w:val="00AF702F"/>
    <w:rsid w:val="00AF7543"/>
    <w:rsid w:val="00AF7584"/>
    <w:rsid w:val="00AF775D"/>
    <w:rsid w:val="00AF7C3A"/>
    <w:rsid w:val="00AF7C47"/>
    <w:rsid w:val="00AF7D56"/>
    <w:rsid w:val="00B0291B"/>
    <w:rsid w:val="00B033FB"/>
    <w:rsid w:val="00B03992"/>
    <w:rsid w:val="00B03A54"/>
    <w:rsid w:val="00B03CB2"/>
    <w:rsid w:val="00B03EBC"/>
    <w:rsid w:val="00B04254"/>
    <w:rsid w:val="00B0474D"/>
    <w:rsid w:val="00B04B6E"/>
    <w:rsid w:val="00B04C3E"/>
    <w:rsid w:val="00B04EB8"/>
    <w:rsid w:val="00B05533"/>
    <w:rsid w:val="00B0638A"/>
    <w:rsid w:val="00B06963"/>
    <w:rsid w:val="00B06CFF"/>
    <w:rsid w:val="00B07CA8"/>
    <w:rsid w:val="00B10092"/>
    <w:rsid w:val="00B1015B"/>
    <w:rsid w:val="00B10342"/>
    <w:rsid w:val="00B104BD"/>
    <w:rsid w:val="00B111BC"/>
    <w:rsid w:val="00B111FD"/>
    <w:rsid w:val="00B1199F"/>
    <w:rsid w:val="00B11E53"/>
    <w:rsid w:val="00B12853"/>
    <w:rsid w:val="00B12C18"/>
    <w:rsid w:val="00B12D70"/>
    <w:rsid w:val="00B12E83"/>
    <w:rsid w:val="00B1319B"/>
    <w:rsid w:val="00B13C34"/>
    <w:rsid w:val="00B13F7E"/>
    <w:rsid w:val="00B1422A"/>
    <w:rsid w:val="00B14333"/>
    <w:rsid w:val="00B14612"/>
    <w:rsid w:val="00B14CCC"/>
    <w:rsid w:val="00B15068"/>
    <w:rsid w:val="00B15249"/>
    <w:rsid w:val="00B1564B"/>
    <w:rsid w:val="00B16B3C"/>
    <w:rsid w:val="00B17905"/>
    <w:rsid w:val="00B17ABB"/>
    <w:rsid w:val="00B17AD3"/>
    <w:rsid w:val="00B17E5F"/>
    <w:rsid w:val="00B17F7E"/>
    <w:rsid w:val="00B2088B"/>
    <w:rsid w:val="00B20ECB"/>
    <w:rsid w:val="00B22396"/>
    <w:rsid w:val="00B23621"/>
    <w:rsid w:val="00B23E65"/>
    <w:rsid w:val="00B242A5"/>
    <w:rsid w:val="00B25308"/>
    <w:rsid w:val="00B25457"/>
    <w:rsid w:val="00B25EBD"/>
    <w:rsid w:val="00B26AD2"/>
    <w:rsid w:val="00B275B7"/>
    <w:rsid w:val="00B27AE8"/>
    <w:rsid w:val="00B27EC5"/>
    <w:rsid w:val="00B30608"/>
    <w:rsid w:val="00B3073A"/>
    <w:rsid w:val="00B31322"/>
    <w:rsid w:val="00B31E36"/>
    <w:rsid w:val="00B32845"/>
    <w:rsid w:val="00B32E59"/>
    <w:rsid w:val="00B3301A"/>
    <w:rsid w:val="00B34046"/>
    <w:rsid w:val="00B344A1"/>
    <w:rsid w:val="00B348BA"/>
    <w:rsid w:val="00B358CE"/>
    <w:rsid w:val="00B35970"/>
    <w:rsid w:val="00B35B71"/>
    <w:rsid w:val="00B3686C"/>
    <w:rsid w:val="00B36A7A"/>
    <w:rsid w:val="00B36F44"/>
    <w:rsid w:val="00B402C6"/>
    <w:rsid w:val="00B402E2"/>
    <w:rsid w:val="00B40771"/>
    <w:rsid w:val="00B40B07"/>
    <w:rsid w:val="00B40C31"/>
    <w:rsid w:val="00B40F3F"/>
    <w:rsid w:val="00B4105B"/>
    <w:rsid w:val="00B41787"/>
    <w:rsid w:val="00B41D95"/>
    <w:rsid w:val="00B41EE8"/>
    <w:rsid w:val="00B41F8C"/>
    <w:rsid w:val="00B42239"/>
    <w:rsid w:val="00B42658"/>
    <w:rsid w:val="00B42690"/>
    <w:rsid w:val="00B4273A"/>
    <w:rsid w:val="00B433ED"/>
    <w:rsid w:val="00B43ECC"/>
    <w:rsid w:val="00B4403C"/>
    <w:rsid w:val="00B445DB"/>
    <w:rsid w:val="00B445F0"/>
    <w:rsid w:val="00B448A4"/>
    <w:rsid w:val="00B452B1"/>
    <w:rsid w:val="00B46AF8"/>
    <w:rsid w:val="00B46C2A"/>
    <w:rsid w:val="00B47F2C"/>
    <w:rsid w:val="00B5002E"/>
    <w:rsid w:val="00B50B85"/>
    <w:rsid w:val="00B514C7"/>
    <w:rsid w:val="00B519D4"/>
    <w:rsid w:val="00B51BF0"/>
    <w:rsid w:val="00B51C3F"/>
    <w:rsid w:val="00B51CF4"/>
    <w:rsid w:val="00B51E57"/>
    <w:rsid w:val="00B52747"/>
    <w:rsid w:val="00B52809"/>
    <w:rsid w:val="00B52C31"/>
    <w:rsid w:val="00B53C6C"/>
    <w:rsid w:val="00B53DBD"/>
    <w:rsid w:val="00B54FE8"/>
    <w:rsid w:val="00B556A4"/>
    <w:rsid w:val="00B55AAE"/>
    <w:rsid w:val="00B55B17"/>
    <w:rsid w:val="00B55C9D"/>
    <w:rsid w:val="00B55EAF"/>
    <w:rsid w:val="00B56128"/>
    <w:rsid w:val="00B56458"/>
    <w:rsid w:val="00B57558"/>
    <w:rsid w:val="00B5798C"/>
    <w:rsid w:val="00B57BC5"/>
    <w:rsid w:val="00B6086C"/>
    <w:rsid w:val="00B60F67"/>
    <w:rsid w:val="00B61A23"/>
    <w:rsid w:val="00B61BBF"/>
    <w:rsid w:val="00B62130"/>
    <w:rsid w:val="00B62627"/>
    <w:rsid w:val="00B62B14"/>
    <w:rsid w:val="00B638D0"/>
    <w:rsid w:val="00B64825"/>
    <w:rsid w:val="00B64F4E"/>
    <w:rsid w:val="00B658AE"/>
    <w:rsid w:val="00B65987"/>
    <w:rsid w:val="00B65D08"/>
    <w:rsid w:val="00B66856"/>
    <w:rsid w:val="00B6722A"/>
    <w:rsid w:val="00B7040D"/>
    <w:rsid w:val="00B7137A"/>
    <w:rsid w:val="00B7165F"/>
    <w:rsid w:val="00B71A70"/>
    <w:rsid w:val="00B71C08"/>
    <w:rsid w:val="00B7210F"/>
    <w:rsid w:val="00B73050"/>
    <w:rsid w:val="00B73A2A"/>
    <w:rsid w:val="00B73B78"/>
    <w:rsid w:val="00B73C5C"/>
    <w:rsid w:val="00B73D56"/>
    <w:rsid w:val="00B745A4"/>
    <w:rsid w:val="00B753D8"/>
    <w:rsid w:val="00B75788"/>
    <w:rsid w:val="00B75D2E"/>
    <w:rsid w:val="00B76192"/>
    <w:rsid w:val="00B76FF8"/>
    <w:rsid w:val="00B776C5"/>
    <w:rsid w:val="00B77D0C"/>
    <w:rsid w:val="00B80281"/>
    <w:rsid w:val="00B8097C"/>
    <w:rsid w:val="00B80FA6"/>
    <w:rsid w:val="00B8180D"/>
    <w:rsid w:val="00B81B57"/>
    <w:rsid w:val="00B82877"/>
    <w:rsid w:val="00B83803"/>
    <w:rsid w:val="00B83A56"/>
    <w:rsid w:val="00B83E84"/>
    <w:rsid w:val="00B851D8"/>
    <w:rsid w:val="00B85C5E"/>
    <w:rsid w:val="00B85FCC"/>
    <w:rsid w:val="00B8663D"/>
    <w:rsid w:val="00B86B20"/>
    <w:rsid w:val="00B86C89"/>
    <w:rsid w:val="00B86FB6"/>
    <w:rsid w:val="00B879C7"/>
    <w:rsid w:val="00B87A24"/>
    <w:rsid w:val="00B87A9B"/>
    <w:rsid w:val="00B90A34"/>
    <w:rsid w:val="00B90B2E"/>
    <w:rsid w:val="00B9118E"/>
    <w:rsid w:val="00B91523"/>
    <w:rsid w:val="00B91702"/>
    <w:rsid w:val="00B91917"/>
    <w:rsid w:val="00B92899"/>
    <w:rsid w:val="00B933CF"/>
    <w:rsid w:val="00B93C36"/>
    <w:rsid w:val="00B94298"/>
    <w:rsid w:val="00B947E3"/>
    <w:rsid w:val="00B94982"/>
    <w:rsid w:val="00B94EBC"/>
    <w:rsid w:val="00B94F1D"/>
    <w:rsid w:val="00B950A8"/>
    <w:rsid w:val="00B952FF"/>
    <w:rsid w:val="00B96A9C"/>
    <w:rsid w:val="00B96C8F"/>
    <w:rsid w:val="00BA01FE"/>
    <w:rsid w:val="00BA0A27"/>
    <w:rsid w:val="00BA0AAA"/>
    <w:rsid w:val="00BA1053"/>
    <w:rsid w:val="00BA1350"/>
    <w:rsid w:val="00BA1D58"/>
    <w:rsid w:val="00BA223F"/>
    <w:rsid w:val="00BA2628"/>
    <w:rsid w:val="00BA2F72"/>
    <w:rsid w:val="00BA3458"/>
    <w:rsid w:val="00BA403D"/>
    <w:rsid w:val="00BA44DB"/>
    <w:rsid w:val="00BA46F3"/>
    <w:rsid w:val="00BA4749"/>
    <w:rsid w:val="00BA4C15"/>
    <w:rsid w:val="00BA4CA8"/>
    <w:rsid w:val="00BA511D"/>
    <w:rsid w:val="00BA5358"/>
    <w:rsid w:val="00BA5635"/>
    <w:rsid w:val="00BA62FB"/>
    <w:rsid w:val="00BA686C"/>
    <w:rsid w:val="00BA6C7E"/>
    <w:rsid w:val="00BA772C"/>
    <w:rsid w:val="00BB0860"/>
    <w:rsid w:val="00BB0E23"/>
    <w:rsid w:val="00BB111B"/>
    <w:rsid w:val="00BB1251"/>
    <w:rsid w:val="00BB146E"/>
    <w:rsid w:val="00BB1F0E"/>
    <w:rsid w:val="00BB2A51"/>
    <w:rsid w:val="00BB2CC4"/>
    <w:rsid w:val="00BB2E43"/>
    <w:rsid w:val="00BB3B6A"/>
    <w:rsid w:val="00BB406B"/>
    <w:rsid w:val="00BB44EC"/>
    <w:rsid w:val="00BB455B"/>
    <w:rsid w:val="00BB4841"/>
    <w:rsid w:val="00BB5028"/>
    <w:rsid w:val="00BB57D4"/>
    <w:rsid w:val="00BB596A"/>
    <w:rsid w:val="00BB5AC6"/>
    <w:rsid w:val="00BB5DA7"/>
    <w:rsid w:val="00BB5F8C"/>
    <w:rsid w:val="00BB628A"/>
    <w:rsid w:val="00BB6996"/>
    <w:rsid w:val="00BB6E2E"/>
    <w:rsid w:val="00BB72F6"/>
    <w:rsid w:val="00BB7CC0"/>
    <w:rsid w:val="00BC00A4"/>
    <w:rsid w:val="00BC00D2"/>
    <w:rsid w:val="00BC01FC"/>
    <w:rsid w:val="00BC05D3"/>
    <w:rsid w:val="00BC068D"/>
    <w:rsid w:val="00BC10AF"/>
    <w:rsid w:val="00BC118C"/>
    <w:rsid w:val="00BC11A7"/>
    <w:rsid w:val="00BC1421"/>
    <w:rsid w:val="00BC22A4"/>
    <w:rsid w:val="00BC32CB"/>
    <w:rsid w:val="00BC35A6"/>
    <w:rsid w:val="00BC4245"/>
    <w:rsid w:val="00BC5331"/>
    <w:rsid w:val="00BC55F7"/>
    <w:rsid w:val="00BC57C1"/>
    <w:rsid w:val="00BC5A32"/>
    <w:rsid w:val="00BC60DB"/>
    <w:rsid w:val="00BC6690"/>
    <w:rsid w:val="00BC6951"/>
    <w:rsid w:val="00BC69D1"/>
    <w:rsid w:val="00BC6B27"/>
    <w:rsid w:val="00BC77E2"/>
    <w:rsid w:val="00BC7F92"/>
    <w:rsid w:val="00BD03EB"/>
    <w:rsid w:val="00BD1401"/>
    <w:rsid w:val="00BD19CA"/>
    <w:rsid w:val="00BD23BB"/>
    <w:rsid w:val="00BD23D1"/>
    <w:rsid w:val="00BD2539"/>
    <w:rsid w:val="00BD2793"/>
    <w:rsid w:val="00BD2905"/>
    <w:rsid w:val="00BD2E39"/>
    <w:rsid w:val="00BD3AC2"/>
    <w:rsid w:val="00BD3D33"/>
    <w:rsid w:val="00BD3FEC"/>
    <w:rsid w:val="00BD428F"/>
    <w:rsid w:val="00BD576E"/>
    <w:rsid w:val="00BD5CF8"/>
    <w:rsid w:val="00BD6CBC"/>
    <w:rsid w:val="00BD70A0"/>
    <w:rsid w:val="00BE0560"/>
    <w:rsid w:val="00BE06A6"/>
    <w:rsid w:val="00BE095F"/>
    <w:rsid w:val="00BE1490"/>
    <w:rsid w:val="00BE163B"/>
    <w:rsid w:val="00BE28D6"/>
    <w:rsid w:val="00BE2A5C"/>
    <w:rsid w:val="00BE3087"/>
    <w:rsid w:val="00BE323F"/>
    <w:rsid w:val="00BE3889"/>
    <w:rsid w:val="00BE392F"/>
    <w:rsid w:val="00BE3FDE"/>
    <w:rsid w:val="00BE409C"/>
    <w:rsid w:val="00BE4B8D"/>
    <w:rsid w:val="00BE4E41"/>
    <w:rsid w:val="00BE56AF"/>
    <w:rsid w:val="00BE73C2"/>
    <w:rsid w:val="00BE775B"/>
    <w:rsid w:val="00BF068A"/>
    <w:rsid w:val="00BF140F"/>
    <w:rsid w:val="00BF1741"/>
    <w:rsid w:val="00BF1A8F"/>
    <w:rsid w:val="00BF1E63"/>
    <w:rsid w:val="00BF2B87"/>
    <w:rsid w:val="00BF37BE"/>
    <w:rsid w:val="00BF380C"/>
    <w:rsid w:val="00BF44DE"/>
    <w:rsid w:val="00BF480F"/>
    <w:rsid w:val="00BF4D39"/>
    <w:rsid w:val="00BF4EC3"/>
    <w:rsid w:val="00BF50DA"/>
    <w:rsid w:val="00BF51EC"/>
    <w:rsid w:val="00BF5336"/>
    <w:rsid w:val="00BF5419"/>
    <w:rsid w:val="00BF54F1"/>
    <w:rsid w:val="00BF5F54"/>
    <w:rsid w:val="00BF6078"/>
    <w:rsid w:val="00BF7B6A"/>
    <w:rsid w:val="00C0034E"/>
    <w:rsid w:val="00C013EA"/>
    <w:rsid w:val="00C0183C"/>
    <w:rsid w:val="00C01C52"/>
    <w:rsid w:val="00C020C8"/>
    <w:rsid w:val="00C027BF"/>
    <w:rsid w:val="00C029E6"/>
    <w:rsid w:val="00C02B49"/>
    <w:rsid w:val="00C02E2C"/>
    <w:rsid w:val="00C030F3"/>
    <w:rsid w:val="00C04148"/>
    <w:rsid w:val="00C0425B"/>
    <w:rsid w:val="00C05509"/>
    <w:rsid w:val="00C05BD7"/>
    <w:rsid w:val="00C05E4C"/>
    <w:rsid w:val="00C064B3"/>
    <w:rsid w:val="00C0677A"/>
    <w:rsid w:val="00C073E9"/>
    <w:rsid w:val="00C0740F"/>
    <w:rsid w:val="00C07A6C"/>
    <w:rsid w:val="00C07A70"/>
    <w:rsid w:val="00C07F58"/>
    <w:rsid w:val="00C10284"/>
    <w:rsid w:val="00C10AAD"/>
    <w:rsid w:val="00C1169D"/>
    <w:rsid w:val="00C12673"/>
    <w:rsid w:val="00C128B5"/>
    <w:rsid w:val="00C129A9"/>
    <w:rsid w:val="00C12FFA"/>
    <w:rsid w:val="00C137FA"/>
    <w:rsid w:val="00C1383D"/>
    <w:rsid w:val="00C138C0"/>
    <w:rsid w:val="00C13F10"/>
    <w:rsid w:val="00C1449F"/>
    <w:rsid w:val="00C144D3"/>
    <w:rsid w:val="00C14C08"/>
    <w:rsid w:val="00C1509A"/>
    <w:rsid w:val="00C1600C"/>
    <w:rsid w:val="00C16B1B"/>
    <w:rsid w:val="00C201B0"/>
    <w:rsid w:val="00C21B48"/>
    <w:rsid w:val="00C21FDC"/>
    <w:rsid w:val="00C22110"/>
    <w:rsid w:val="00C223CE"/>
    <w:rsid w:val="00C245E1"/>
    <w:rsid w:val="00C24A15"/>
    <w:rsid w:val="00C24AA2"/>
    <w:rsid w:val="00C251D5"/>
    <w:rsid w:val="00C25692"/>
    <w:rsid w:val="00C26CA5"/>
    <w:rsid w:val="00C27828"/>
    <w:rsid w:val="00C27ADF"/>
    <w:rsid w:val="00C30010"/>
    <w:rsid w:val="00C30850"/>
    <w:rsid w:val="00C30AE2"/>
    <w:rsid w:val="00C30BE5"/>
    <w:rsid w:val="00C315B0"/>
    <w:rsid w:val="00C327F8"/>
    <w:rsid w:val="00C32F6A"/>
    <w:rsid w:val="00C330E8"/>
    <w:rsid w:val="00C33883"/>
    <w:rsid w:val="00C33B76"/>
    <w:rsid w:val="00C3421F"/>
    <w:rsid w:val="00C34344"/>
    <w:rsid w:val="00C34504"/>
    <w:rsid w:val="00C34EE2"/>
    <w:rsid w:val="00C35212"/>
    <w:rsid w:val="00C3661F"/>
    <w:rsid w:val="00C366B6"/>
    <w:rsid w:val="00C36A96"/>
    <w:rsid w:val="00C36BF4"/>
    <w:rsid w:val="00C3774F"/>
    <w:rsid w:val="00C37E6C"/>
    <w:rsid w:val="00C4053A"/>
    <w:rsid w:val="00C410DC"/>
    <w:rsid w:val="00C41392"/>
    <w:rsid w:val="00C41531"/>
    <w:rsid w:val="00C41876"/>
    <w:rsid w:val="00C41C22"/>
    <w:rsid w:val="00C42260"/>
    <w:rsid w:val="00C42D96"/>
    <w:rsid w:val="00C434A9"/>
    <w:rsid w:val="00C43AB7"/>
    <w:rsid w:val="00C44528"/>
    <w:rsid w:val="00C457ED"/>
    <w:rsid w:val="00C45B7B"/>
    <w:rsid w:val="00C45F36"/>
    <w:rsid w:val="00C4677F"/>
    <w:rsid w:val="00C470AE"/>
    <w:rsid w:val="00C47340"/>
    <w:rsid w:val="00C500B3"/>
    <w:rsid w:val="00C50661"/>
    <w:rsid w:val="00C50742"/>
    <w:rsid w:val="00C50BA5"/>
    <w:rsid w:val="00C50BF9"/>
    <w:rsid w:val="00C52688"/>
    <w:rsid w:val="00C53901"/>
    <w:rsid w:val="00C54473"/>
    <w:rsid w:val="00C546C8"/>
    <w:rsid w:val="00C558B2"/>
    <w:rsid w:val="00C56FCB"/>
    <w:rsid w:val="00C5759B"/>
    <w:rsid w:val="00C615C8"/>
    <w:rsid w:val="00C61D01"/>
    <w:rsid w:val="00C620AE"/>
    <w:rsid w:val="00C62444"/>
    <w:rsid w:val="00C62536"/>
    <w:rsid w:val="00C62865"/>
    <w:rsid w:val="00C634F8"/>
    <w:rsid w:val="00C64825"/>
    <w:rsid w:val="00C65655"/>
    <w:rsid w:val="00C67893"/>
    <w:rsid w:val="00C679C4"/>
    <w:rsid w:val="00C67C17"/>
    <w:rsid w:val="00C67FBF"/>
    <w:rsid w:val="00C712E0"/>
    <w:rsid w:val="00C712EE"/>
    <w:rsid w:val="00C7164C"/>
    <w:rsid w:val="00C71C10"/>
    <w:rsid w:val="00C71D71"/>
    <w:rsid w:val="00C721C0"/>
    <w:rsid w:val="00C7399A"/>
    <w:rsid w:val="00C73C5C"/>
    <w:rsid w:val="00C73E81"/>
    <w:rsid w:val="00C740F3"/>
    <w:rsid w:val="00C741F7"/>
    <w:rsid w:val="00C74E69"/>
    <w:rsid w:val="00C754B2"/>
    <w:rsid w:val="00C756A1"/>
    <w:rsid w:val="00C756D9"/>
    <w:rsid w:val="00C756EA"/>
    <w:rsid w:val="00C75788"/>
    <w:rsid w:val="00C759D4"/>
    <w:rsid w:val="00C75CE2"/>
    <w:rsid w:val="00C75DEA"/>
    <w:rsid w:val="00C761E2"/>
    <w:rsid w:val="00C7674B"/>
    <w:rsid w:val="00C76EE4"/>
    <w:rsid w:val="00C76F7D"/>
    <w:rsid w:val="00C7718F"/>
    <w:rsid w:val="00C7769A"/>
    <w:rsid w:val="00C777EB"/>
    <w:rsid w:val="00C80600"/>
    <w:rsid w:val="00C80BDE"/>
    <w:rsid w:val="00C80C78"/>
    <w:rsid w:val="00C80EFA"/>
    <w:rsid w:val="00C80F49"/>
    <w:rsid w:val="00C8124B"/>
    <w:rsid w:val="00C81567"/>
    <w:rsid w:val="00C8182C"/>
    <w:rsid w:val="00C83B01"/>
    <w:rsid w:val="00C842D2"/>
    <w:rsid w:val="00C8481F"/>
    <w:rsid w:val="00C84901"/>
    <w:rsid w:val="00C84AD0"/>
    <w:rsid w:val="00C85E12"/>
    <w:rsid w:val="00C8609F"/>
    <w:rsid w:val="00C87720"/>
    <w:rsid w:val="00C87EE1"/>
    <w:rsid w:val="00C87F85"/>
    <w:rsid w:val="00C900C3"/>
    <w:rsid w:val="00C9054F"/>
    <w:rsid w:val="00C90621"/>
    <w:rsid w:val="00C91140"/>
    <w:rsid w:val="00C913F6"/>
    <w:rsid w:val="00C916CE"/>
    <w:rsid w:val="00C92CD5"/>
    <w:rsid w:val="00C92D0A"/>
    <w:rsid w:val="00C932E7"/>
    <w:rsid w:val="00C93B20"/>
    <w:rsid w:val="00C942DC"/>
    <w:rsid w:val="00C94685"/>
    <w:rsid w:val="00C96302"/>
    <w:rsid w:val="00C96974"/>
    <w:rsid w:val="00C9754B"/>
    <w:rsid w:val="00CA10FF"/>
    <w:rsid w:val="00CA1459"/>
    <w:rsid w:val="00CA1B39"/>
    <w:rsid w:val="00CA2986"/>
    <w:rsid w:val="00CA2BC7"/>
    <w:rsid w:val="00CA2DDA"/>
    <w:rsid w:val="00CA3212"/>
    <w:rsid w:val="00CA3320"/>
    <w:rsid w:val="00CA47DF"/>
    <w:rsid w:val="00CA4DFF"/>
    <w:rsid w:val="00CA51F4"/>
    <w:rsid w:val="00CA5250"/>
    <w:rsid w:val="00CA5AD8"/>
    <w:rsid w:val="00CA5B75"/>
    <w:rsid w:val="00CA5F29"/>
    <w:rsid w:val="00CA5FC9"/>
    <w:rsid w:val="00CA621A"/>
    <w:rsid w:val="00CA6420"/>
    <w:rsid w:val="00CA6676"/>
    <w:rsid w:val="00CA6B57"/>
    <w:rsid w:val="00CA6C06"/>
    <w:rsid w:val="00CB00C5"/>
    <w:rsid w:val="00CB0FC7"/>
    <w:rsid w:val="00CB115D"/>
    <w:rsid w:val="00CB19EA"/>
    <w:rsid w:val="00CB1A2F"/>
    <w:rsid w:val="00CB2175"/>
    <w:rsid w:val="00CB21A9"/>
    <w:rsid w:val="00CB22A0"/>
    <w:rsid w:val="00CB2728"/>
    <w:rsid w:val="00CB2D69"/>
    <w:rsid w:val="00CB2E25"/>
    <w:rsid w:val="00CB35D7"/>
    <w:rsid w:val="00CB4D1B"/>
    <w:rsid w:val="00CB5084"/>
    <w:rsid w:val="00CB517D"/>
    <w:rsid w:val="00CB527F"/>
    <w:rsid w:val="00CB59F0"/>
    <w:rsid w:val="00CB6B10"/>
    <w:rsid w:val="00CC09A2"/>
    <w:rsid w:val="00CC0C74"/>
    <w:rsid w:val="00CC1692"/>
    <w:rsid w:val="00CC1695"/>
    <w:rsid w:val="00CC19C6"/>
    <w:rsid w:val="00CC1BA8"/>
    <w:rsid w:val="00CC2192"/>
    <w:rsid w:val="00CC2307"/>
    <w:rsid w:val="00CC247C"/>
    <w:rsid w:val="00CC2846"/>
    <w:rsid w:val="00CC4447"/>
    <w:rsid w:val="00CC4C31"/>
    <w:rsid w:val="00CC508A"/>
    <w:rsid w:val="00CC6F3A"/>
    <w:rsid w:val="00CC70AC"/>
    <w:rsid w:val="00CC7A3C"/>
    <w:rsid w:val="00CD0139"/>
    <w:rsid w:val="00CD07EF"/>
    <w:rsid w:val="00CD152A"/>
    <w:rsid w:val="00CD1770"/>
    <w:rsid w:val="00CD1FAE"/>
    <w:rsid w:val="00CD304F"/>
    <w:rsid w:val="00CD346D"/>
    <w:rsid w:val="00CD372A"/>
    <w:rsid w:val="00CD4598"/>
    <w:rsid w:val="00CD4B19"/>
    <w:rsid w:val="00CD5215"/>
    <w:rsid w:val="00CD5271"/>
    <w:rsid w:val="00CD54D7"/>
    <w:rsid w:val="00CD5933"/>
    <w:rsid w:val="00CD5A9B"/>
    <w:rsid w:val="00CD5B80"/>
    <w:rsid w:val="00CD6E54"/>
    <w:rsid w:val="00CD6FE1"/>
    <w:rsid w:val="00CE09AC"/>
    <w:rsid w:val="00CE0CEA"/>
    <w:rsid w:val="00CE0D1B"/>
    <w:rsid w:val="00CE0D63"/>
    <w:rsid w:val="00CE162B"/>
    <w:rsid w:val="00CE19FC"/>
    <w:rsid w:val="00CE1BC5"/>
    <w:rsid w:val="00CE1DA1"/>
    <w:rsid w:val="00CE1EF2"/>
    <w:rsid w:val="00CE307E"/>
    <w:rsid w:val="00CE3164"/>
    <w:rsid w:val="00CE3349"/>
    <w:rsid w:val="00CE37DB"/>
    <w:rsid w:val="00CE4DF7"/>
    <w:rsid w:val="00CE54BE"/>
    <w:rsid w:val="00CE5558"/>
    <w:rsid w:val="00CE64F9"/>
    <w:rsid w:val="00CE6E2D"/>
    <w:rsid w:val="00CE7040"/>
    <w:rsid w:val="00CE710F"/>
    <w:rsid w:val="00CE7582"/>
    <w:rsid w:val="00CE77B3"/>
    <w:rsid w:val="00CE7A4C"/>
    <w:rsid w:val="00CF01F4"/>
    <w:rsid w:val="00CF0AB6"/>
    <w:rsid w:val="00CF0CFD"/>
    <w:rsid w:val="00CF0DFE"/>
    <w:rsid w:val="00CF0FAF"/>
    <w:rsid w:val="00CF14C9"/>
    <w:rsid w:val="00CF1508"/>
    <w:rsid w:val="00CF2378"/>
    <w:rsid w:val="00CF2467"/>
    <w:rsid w:val="00CF4475"/>
    <w:rsid w:val="00CF47BE"/>
    <w:rsid w:val="00CF4FFF"/>
    <w:rsid w:val="00CF5529"/>
    <w:rsid w:val="00CF640D"/>
    <w:rsid w:val="00CF6526"/>
    <w:rsid w:val="00CF6B2D"/>
    <w:rsid w:val="00CF7724"/>
    <w:rsid w:val="00CF7AFE"/>
    <w:rsid w:val="00D00C43"/>
    <w:rsid w:val="00D00D4C"/>
    <w:rsid w:val="00D0121D"/>
    <w:rsid w:val="00D0137F"/>
    <w:rsid w:val="00D01414"/>
    <w:rsid w:val="00D02A31"/>
    <w:rsid w:val="00D02BCD"/>
    <w:rsid w:val="00D03255"/>
    <w:rsid w:val="00D03E87"/>
    <w:rsid w:val="00D043CC"/>
    <w:rsid w:val="00D0443F"/>
    <w:rsid w:val="00D048AF"/>
    <w:rsid w:val="00D049B3"/>
    <w:rsid w:val="00D05ABC"/>
    <w:rsid w:val="00D05C3F"/>
    <w:rsid w:val="00D05D0F"/>
    <w:rsid w:val="00D05EB2"/>
    <w:rsid w:val="00D06AB6"/>
    <w:rsid w:val="00D06AEC"/>
    <w:rsid w:val="00D06FFB"/>
    <w:rsid w:val="00D073A7"/>
    <w:rsid w:val="00D10DD0"/>
    <w:rsid w:val="00D110DD"/>
    <w:rsid w:val="00D11275"/>
    <w:rsid w:val="00D11744"/>
    <w:rsid w:val="00D128F3"/>
    <w:rsid w:val="00D12E62"/>
    <w:rsid w:val="00D14061"/>
    <w:rsid w:val="00D141D2"/>
    <w:rsid w:val="00D14C79"/>
    <w:rsid w:val="00D14E1C"/>
    <w:rsid w:val="00D1536D"/>
    <w:rsid w:val="00D153E1"/>
    <w:rsid w:val="00D15723"/>
    <w:rsid w:val="00D15EE6"/>
    <w:rsid w:val="00D1690B"/>
    <w:rsid w:val="00D16A1E"/>
    <w:rsid w:val="00D16C58"/>
    <w:rsid w:val="00D17395"/>
    <w:rsid w:val="00D17FBA"/>
    <w:rsid w:val="00D2080D"/>
    <w:rsid w:val="00D21613"/>
    <w:rsid w:val="00D21772"/>
    <w:rsid w:val="00D221ED"/>
    <w:rsid w:val="00D2242F"/>
    <w:rsid w:val="00D23D49"/>
    <w:rsid w:val="00D242AD"/>
    <w:rsid w:val="00D25D0E"/>
    <w:rsid w:val="00D271D2"/>
    <w:rsid w:val="00D27C67"/>
    <w:rsid w:val="00D31082"/>
    <w:rsid w:val="00D31BC2"/>
    <w:rsid w:val="00D31C0E"/>
    <w:rsid w:val="00D31C97"/>
    <w:rsid w:val="00D31F00"/>
    <w:rsid w:val="00D32A0D"/>
    <w:rsid w:val="00D32BB7"/>
    <w:rsid w:val="00D32D2B"/>
    <w:rsid w:val="00D32DFB"/>
    <w:rsid w:val="00D330A8"/>
    <w:rsid w:val="00D33393"/>
    <w:rsid w:val="00D338F9"/>
    <w:rsid w:val="00D33F19"/>
    <w:rsid w:val="00D34590"/>
    <w:rsid w:val="00D35A5D"/>
    <w:rsid w:val="00D35B8F"/>
    <w:rsid w:val="00D363B1"/>
    <w:rsid w:val="00D36655"/>
    <w:rsid w:val="00D36DB5"/>
    <w:rsid w:val="00D370F3"/>
    <w:rsid w:val="00D37AC3"/>
    <w:rsid w:val="00D37E04"/>
    <w:rsid w:val="00D40805"/>
    <w:rsid w:val="00D40ACC"/>
    <w:rsid w:val="00D40C61"/>
    <w:rsid w:val="00D40FA2"/>
    <w:rsid w:val="00D413E9"/>
    <w:rsid w:val="00D4148F"/>
    <w:rsid w:val="00D41D51"/>
    <w:rsid w:val="00D424A3"/>
    <w:rsid w:val="00D43FAA"/>
    <w:rsid w:val="00D44701"/>
    <w:rsid w:val="00D4493A"/>
    <w:rsid w:val="00D454D2"/>
    <w:rsid w:val="00D4603C"/>
    <w:rsid w:val="00D46B89"/>
    <w:rsid w:val="00D471F7"/>
    <w:rsid w:val="00D47B27"/>
    <w:rsid w:val="00D47CB0"/>
    <w:rsid w:val="00D47D58"/>
    <w:rsid w:val="00D502F2"/>
    <w:rsid w:val="00D503F7"/>
    <w:rsid w:val="00D51158"/>
    <w:rsid w:val="00D514C2"/>
    <w:rsid w:val="00D51A28"/>
    <w:rsid w:val="00D51DBD"/>
    <w:rsid w:val="00D51DD8"/>
    <w:rsid w:val="00D52261"/>
    <w:rsid w:val="00D5247D"/>
    <w:rsid w:val="00D52F0D"/>
    <w:rsid w:val="00D545B3"/>
    <w:rsid w:val="00D5512D"/>
    <w:rsid w:val="00D555DF"/>
    <w:rsid w:val="00D558AF"/>
    <w:rsid w:val="00D56029"/>
    <w:rsid w:val="00D56457"/>
    <w:rsid w:val="00D56A82"/>
    <w:rsid w:val="00D56E19"/>
    <w:rsid w:val="00D57DFB"/>
    <w:rsid w:val="00D57E76"/>
    <w:rsid w:val="00D60779"/>
    <w:rsid w:val="00D60A7C"/>
    <w:rsid w:val="00D61355"/>
    <w:rsid w:val="00D61685"/>
    <w:rsid w:val="00D61964"/>
    <w:rsid w:val="00D623BA"/>
    <w:rsid w:val="00D62CCE"/>
    <w:rsid w:val="00D62F4A"/>
    <w:rsid w:val="00D633C4"/>
    <w:rsid w:val="00D63C6C"/>
    <w:rsid w:val="00D63E96"/>
    <w:rsid w:val="00D63F3E"/>
    <w:rsid w:val="00D643B8"/>
    <w:rsid w:val="00D64732"/>
    <w:rsid w:val="00D64875"/>
    <w:rsid w:val="00D64C38"/>
    <w:rsid w:val="00D64DE9"/>
    <w:rsid w:val="00D65B6F"/>
    <w:rsid w:val="00D66697"/>
    <w:rsid w:val="00D6736F"/>
    <w:rsid w:val="00D6771F"/>
    <w:rsid w:val="00D67737"/>
    <w:rsid w:val="00D67A5E"/>
    <w:rsid w:val="00D67EF0"/>
    <w:rsid w:val="00D7029F"/>
    <w:rsid w:val="00D71739"/>
    <w:rsid w:val="00D718D8"/>
    <w:rsid w:val="00D719F5"/>
    <w:rsid w:val="00D72244"/>
    <w:rsid w:val="00D72388"/>
    <w:rsid w:val="00D739E5"/>
    <w:rsid w:val="00D74324"/>
    <w:rsid w:val="00D75AB3"/>
    <w:rsid w:val="00D75C2F"/>
    <w:rsid w:val="00D766AF"/>
    <w:rsid w:val="00D76CBF"/>
    <w:rsid w:val="00D7733E"/>
    <w:rsid w:val="00D77371"/>
    <w:rsid w:val="00D7785C"/>
    <w:rsid w:val="00D778D3"/>
    <w:rsid w:val="00D77A40"/>
    <w:rsid w:val="00D77C17"/>
    <w:rsid w:val="00D77E0C"/>
    <w:rsid w:val="00D80AD2"/>
    <w:rsid w:val="00D80DAE"/>
    <w:rsid w:val="00D817CD"/>
    <w:rsid w:val="00D81E92"/>
    <w:rsid w:val="00D8254E"/>
    <w:rsid w:val="00D828BC"/>
    <w:rsid w:val="00D82FCF"/>
    <w:rsid w:val="00D83766"/>
    <w:rsid w:val="00D83827"/>
    <w:rsid w:val="00D8421F"/>
    <w:rsid w:val="00D85385"/>
    <w:rsid w:val="00D85818"/>
    <w:rsid w:val="00D85D60"/>
    <w:rsid w:val="00D85E33"/>
    <w:rsid w:val="00D8673A"/>
    <w:rsid w:val="00D86C5D"/>
    <w:rsid w:val="00D86DE1"/>
    <w:rsid w:val="00D871D3"/>
    <w:rsid w:val="00D87928"/>
    <w:rsid w:val="00D87F3D"/>
    <w:rsid w:val="00D9021E"/>
    <w:rsid w:val="00D904A5"/>
    <w:rsid w:val="00D9050B"/>
    <w:rsid w:val="00D9084E"/>
    <w:rsid w:val="00D911E0"/>
    <w:rsid w:val="00D91379"/>
    <w:rsid w:val="00D91D88"/>
    <w:rsid w:val="00D92171"/>
    <w:rsid w:val="00D92E6D"/>
    <w:rsid w:val="00D92EB0"/>
    <w:rsid w:val="00D92F15"/>
    <w:rsid w:val="00D93851"/>
    <w:rsid w:val="00D942E6"/>
    <w:rsid w:val="00D94AF0"/>
    <w:rsid w:val="00D952CA"/>
    <w:rsid w:val="00D95A06"/>
    <w:rsid w:val="00D95EE9"/>
    <w:rsid w:val="00D9768C"/>
    <w:rsid w:val="00D97F10"/>
    <w:rsid w:val="00DA0E00"/>
    <w:rsid w:val="00DA1070"/>
    <w:rsid w:val="00DA11BD"/>
    <w:rsid w:val="00DA225B"/>
    <w:rsid w:val="00DA2F6A"/>
    <w:rsid w:val="00DA3CE1"/>
    <w:rsid w:val="00DA57A2"/>
    <w:rsid w:val="00DA6061"/>
    <w:rsid w:val="00DA6846"/>
    <w:rsid w:val="00DA6BED"/>
    <w:rsid w:val="00DA71D5"/>
    <w:rsid w:val="00DB0840"/>
    <w:rsid w:val="00DB0AE9"/>
    <w:rsid w:val="00DB14EB"/>
    <w:rsid w:val="00DB1D35"/>
    <w:rsid w:val="00DB2B1F"/>
    <w:rsid w:val="00DB4461"/>
    <w:rsid w:val="00DB455B"/>
    <w:rsid w:val="00DB4691"/>
    <w:rsid w:val="00DB4A33"/>
    <w:rsid w:val="00DB5390"/>
    <w:rsid w:val="00DB5869"/>
    <w:rsid w:val="00DB5EFF"/>
    <w:rsid w:val="00DB6567"/>
    <w:rsid w:val="00DB656D"/>
    <w:rsid w:val="00DB79A3"/>
    <w:rsid w:val="00DC059F"/>
    <w:rsid w:val="00DC12A1"/>
    <w:rsid w:val="00DC1A82"/>
    <w:rsid w:val="00DC3535"/>
    <w:rsid w:val="00DC3715"/>
    <w:rsid w:val="00DC3733"/>
    <w:rsid w:val="00DC3F04"/>
    <w:rsid w:val="00DC4124"/>
    <w:rsid w:val="00DC57FA"/>
    <w:rsid w:val="00DC5BC5"/>
    <w:rsid w:val="00DC623D"/>
    <w:rsid w:val="00DC63A0"/>
    <w:rsid w:val="00DC6A81"/>
    <w:rsid w:val="00DC6D48"/>
    <w:rsid w:val="00DC7903"/>
    <w:rsid w:val="00DC7CC4"/>
    <w:rsid w:val="00DD00F2"/>
    <w:rsid w:val="00DD0125"/>
    <w:rsid w:val="00DD017B"/>
    <w:rsid w:val="00DD0A71"/>
    <w:rsid w:val="00DD0CA5"/>
    <w:rsid w:val="00DD1746"/>
    <w:rsid w:val="00DD195E"/>
    <w:rsid w:val="00DD1EF4"/>
    <w:rsid w:val="00DD29F1"/>
    <w:rsid w:val="00DD2EE0"/>
    <w:rsid w:val="00DD39E4"/>
    <w:rsid w:val="00DD482E"/>
    <w:rsid w:val="00DD48F5"/>
    <w:rsid w:val="00DD50A8"/>
    <w:rsid w:val="00DD52FB"/>
    <w:rsid w:val="00DD5359"/>
    <w:rsid w:val="00DD574E"/>
    <w:rsid w:val="00DD5D92"/>
    <w:rsid w:val="00DD65E4"/>
    <w:rsid w:val="00DD6FAE"/>
    <w:rsid w:val="00DD7052"/>
    <w:rsid w:val="00DD70FC"/>
    <w:rsid w:val="00DD739B"/>
    <w:rsid w:val="00DD7889"/>
    <w:rsid w:val="00DD792C"/>
    <w:rsid w:val="00DD7A13"/>
    <w:rsid w:val="00DE07CE"/>
    <w:rsid w:val="00DE105C"/>
    <w:rsid w:val="00DE11AF"/>
    <w:rsid w:val="00DE1A76"/>
    <w:rsid w:val="00DE2AF0"/>
    <w:rsid w:val="00DE31F5"/>
    <w:rsid w:val="00DE3E5E"/>
    <w:rsid w:val="00DE4E86"/>
    <w:rsid w:val="00DE5245"/>
    <w:rsid w:val="00DE55F9"/>
    <w:rsid w:val="00DE5C44"/>
    <w:rsid w:val="00DE5DA5"/>
    <w:rsid w:val="00DE72F3"/>
    <w:rsid w:val="00DE79D0"/>
    <w:rsid w:val="00DE7EF1"/>
    <w:rsid w:val="00DE7EF3"/>
    <w:rsid w:val="00DF10B9"/>
    <w:rsid w:val="00DF10BB"/>
    <w:rsid w:val="00DF1153"/>
    <w:rsid w:val="00DF143F"/>
    <w:rsid w:val="00DF1CF9"/>
    <w:rsid w:val="00DF2034"/>
    <w:rsid w:val="00DF204B"/>
    <w:rsid w:val="00DF2A42"/>
    <w:rsid w:val="00DF3A7E"/>
    <w:rsid w:val="00DF3DA3"/>
    <w:rsid w:val="00DF53F8"/>
    <w:rsid w:val="00DF5623"/>
    <w:rsid w:val="00DF578E"/>
    <w:rsid w:val="00DF5850"/>
    <w:rsid w:val="00DF6359"/>
    <w:rsid w:val="00DF673E"/>
    <w:rsid w:val="00DF6FF4"/>
    <w:rsid w:val="00DF7451"/>
    <w:rsid w:val="00DF7BA2"/>
    <w:rsid w:val="00E005D0"/>
    <w:rsid w:val="00E0099A"/>
    <w:rsid w:val="00E00A07"/>
    <w:rsid w:val="00E011C1"/>
    <w:rsid w:val="00E01763"/>
    <w:rsid w:val="00E02098"/>
    <w:rsid w:val="00E02A72"/>
    <w:rsid w:val="00E0456F"/>
    <w:rsid w:val="00E05955"/>
    <w:rsid w:val="00E06411"/>
    <w:rsid w:val="00E064CE"/>
    <w:rsid w:val="00E06CB3"/>
    <w:rsid w:val="00E06F7B"/>
    <w:rsid w:val="00E07158"/>
    <w:rsid w:val="00E071A7"/>
    <w:rsid w:val="00E07355"/>
    <w:rsid w:val="00E10EC0"/>
    <w:rsid w:val="00E12505"/>
    <w:rsid w:val="00E12E3D"/>
    <w:rsid w:val="00E13214"/>
    <w:rsid w:val="00E1384A"/>
    <w:rsid w:val="00E14E33"/>
    <w:rsid w:val="00E14EE1"/>
    <w:rsid w:val="00E150BF"/>
    <w:rsid w:val="00E150E3"/>
    <w:rsid w:val="00E15A5F"/>
    <w:rsid w:val="00E162F7"/>
    <w:rsid w:val="00E16D19"/>
    <w:rsid w:val="00E16F33"/>
    <w:rsid w:val="00E179C0"/>
    <w:rsid w:val="00E20043"/>
    <w:rsid w:val="00E20180"/>
    <w:rsid w:val="00E2039D"/>
    <w:rsid w:val="00E20539"/>
    <w:rsid w:val="00E2079E"/>
    <w:rsid w:val="00E20FE1"/>
    <w:rsid w:val="00E21A03"/>
    <w:rsid w:val="00E227A1"/>
    <w:rsid w:val="00E23453"/>
    <w:rsid w:val="00E24213"/>
    <w:rsid w:val="00E24813"/>
    <w:rsid w:val="00E24E20"/>
    <w:rsid w:val="00E25CC4"/>
    <w:rsid w:val="00E25F26"/>
    <w:rsid w:val="00E2619D"/>
    <w:rsid w:val="00E261E5"/>
    <w:rsid w:val="00E2705B"/>
    <w:rsid w:val="00E27288"/>
    <w:rsid w:val="00E275E1"/>
    <w:rsid w:val="00E27806"/>
    <w:rsid w:val="00E301F7"/>
    <w:rsid w:val="00E30415"/>
    <w:rsid w:val="00E30C60"/>
    <w:rsid w:val="00E310AE"/>
    <w:rsid w:val="00E315C5"/>
    <w:rsid w:val="00E3162A"/>
    <w:rsid w:val="00E31CB5"/>
    <w:rsid w:val="00E32026"/>
    <w:rsid w:val="00E32849"/>
    <w:rsid w:val="00E32BF7"/>
    <w:rsid w:val="00E331EC"/>
    <w:rsid w:val="00E33C31"/>
    <w:rsid w:val="00E33C75"/>
    <w:rsid w:val="00E33D01"/>
    <w:rsid w:val="00E349E8"/>
    <w:rsid w:val="00E353C6"/>
    <w:rsid w:val="00E367A4"/>
    <w:rsid w:val="00E368C5"/>
    <w:rsid w:val="00E369DC"/>
    <w:rsid w:val="00E4036D"/>
    <w:rsid w:val="00E40DB9"/>
    <w:rsid w:val="00E41202"/>
    <w:rsid w:val="00E41831"/>
    <w:rsid w:val="00E41A6F"/>
    <w:rsid w:val="00E41D28"/>
    <w:rsid w:val="00E42040"/>
    <w:rsid w:val="00E42321"/>
    <w:rsid w:val="00E42AA9"/>
    <w:rsid w:val="00E4303E"/>
    <w:rsid w:val="00E43054"/>
    <w:rsid w:val="00E43487"/>
    <w:rsid w:val="00E4377B"/>
    <w:rsid w:val="00E437A1"/>
    <w:rsid w:val="00E44B20"/>
    <w:rsid w:val="00E45482"/>
    <w:rsid w:val="00E4560F"/>
    <w:rsid w:val="00E4569C"/>
    <w:rsid w:val="00E45D68"/>
    <w:rsid w:val="00E469EB"/>
    <w:rsid w:val="00E46B6E"/>
    <w:rsid w:val="00E47107"/>
    <w:rsid w:val="00E5135A"/>
    <w:rsid w:val="00E51B51"/>
    <w:rsid w:val="00E51DFE"/>
    <w:rsid w:val="00E52886"/>
    <w:rsid w:val="00E53135"/>
    <w:rsid w:val="00E53270"/>
    <w:rsid w:val="00E53762"/>
    <w:rsid w:val="00E53FB0"/>
    <w:rsid w:val="00E5470A"/>
    <w:rsid w:val="00E548E1"/>
    <w:rsid w:val="00E54FEB"/>
    <w:rsid w:val="00E55A3D"/>
    <w:rsid w:val="00E55F61"/>
    <w:rsid w:val="00E56933"/>
    <w:rsid w:val="00E56A69"/>
    <w:rsid w:val="00E56B5A"/>
    <w:rsid w:val="00E57A47"/>
    <w:rsid w:val="00E57BD2"/>
    <w:rsid w:val="00E57CC2"/>
    <w:rsid w:val="00E60515"/>
    <w:rsid w:val="00E60A3D"/>
    <w:rsid w:val="00E60D02"/>
    <w:rsid w:val="00E624E3"/>
    <w:rsid w:val="00E63D0F"/>
    <w:rsid w:val="00E64CA1"/>
    <w:rsid w:val="00E64F92"/>
    <w:rsid w:val="00E65B30"/>
    <w:rsid w:val="00E65F91"/>
    <w:rsid w:val="00E66BE6"/>
    <w:rsid w:val="00E705F1"/>
    <w:rsid w:val="00E706BE"/>
    <w:rsid w:val="00E70C16"/>
    <w:rsid w:val="00E71649"/>
    <w:rsid w:val="00E71A33"/>
    <w:rsid w:val="00E71FB2"/>
    <w:rsid w:val="00E723AB"/>
    <w:rsid w:val="00E73470"/>
    <w:rsid w:val="00E736D4"/>
    <w:rsid w:val="00E739BE"/>
    <w:rsid w:val="00E74548"/>
    <w:rsid w:val="00E74D59"/>
    <w:rsid w:val="00E764A1"/>
    <w:rsid w:val="00E76B83"/>
    <w:rsid w:val="00E774E1"/>
    <w:rsid w:val="00E77AA5"/>
    <w:rsid w:val="00E77C95"/>
    <w:rsid w:val="00E810FB"/>
    <w:rsid w:val="00E814EF"/>
    <w:rsid w:val="00E81C20"/>
    <w:rsid w:val="00E821C6"/>
    <w:rsid w:val="00E825C8"/>
    <w:rsid w:val="00E82641"/>
    <w:rsid w:val="00E83708"/>
    <w:rsid w:val="00E83A76"/>
    <w:rsid w:val="00E83C3D"/>
    <w:rsid w:val="00E83E86"/>
    <w:rsid w:val="00E84B0F"/>
    <w:rsid w:val="00E86307"/>
    <w:rsid w:val="00E86CA0"/>
    <w:rsid w:val="00E87234"/>
    <w:rsid w:val="00E87B9F"/>
    <w:rsid w:val="00E90941"/>
    <w:rsid w:val="00E90A23"/>
    <w:rsid w:val="00E91351"/>
    <w:rsid w:val="00E92ED3"/>
    <w:rsid w:val="00E93057"/>
    <w:rsid w:val="00E9305F"/>
    <w:rsid w:val="00E937D2"/>
    <w:rsid w:val="00E9383C"/>
    <w:rsid w:val="00E9389F"/>
    <w:rsid w:val="00E94575"/>
    <w:rsid w:val="00E94783"/>
    <w:rsid w:val="00E9493A"/>
    <w:rsid w:val="00E9534D"/>
    <w:rsid w:val="00E9693E"/>
    <w:rsid w:val="00E97FC0"/>
    <w:rsid w:val="00EA067D"/>
    <w:rsid w:val="00EA0E1F"/>
    <w:rsid w:val="00EA1405"/>
    <w:rsid w:val="00EA155D"/>
    <w:rsid w:val="00EA1583"/>
    <w:rsid w:val="00EA23D2"/>
    <w:rsid w:val="00EA3550"/>
    <w:rsid w:val="00EA3B46"/>
    <w:rsid w:val="00EA43B2"/>
    <w:rsid w:val="00EA63D4"/>
    <w:rsid w:val="00EA657E"/>
    <w:rsid w:val="00EA65BD"/>
    <w:rsid w:val="00EA6A20"/>
    <w:rsid w:val="00EA7951"/>
    <w:rsid w:val="00EA7C37"/>
    <w:rsid w:val="00EB05AF"/>
    <w:rsid w:val="00EB1825"/>
    <w:rsid w:val="00EB205C"/>
    <w:rsid w:val="00EB2A2F"/>
    <w:rsid w:val="00EB31AA"/>
    <w:rsid w:val="00EB3B0E"/>
    <w:rsid w:val="00EB3DAA"/>
    <w:rsid w:val="00EB4042"/>
    <w:rsid w:val="00EB468F"/>
    <w:rsid w:val="00EB4D34"/>
    <w:rsid w:val="00EB59D2"/>
    <w:rsid w:val="00EB649B"/>
    <w:rsid w:val="00EB6949"/>
    <w:rsid w:val="00EB7430"/>
    <w:rsid w:val="00EB7720"/>
    <w:rsid w:val="00EB7890"/>
    <w:rsid w:val="00EC0541"/>
    <w:rsid w:val="00EC06CA"/>
    <w:rsid w:val="00EC091A"/>
    <w:rsid w:val="00EC1386"/>
    <w:rsid w:val="00EC1442"/>
    <w:rsid w:val="00EC1A69"/>
    <w:rsid w:val="00EC1F4E"/>
    <w:rsid w:val="00EC278C"/>
    <w:rsid w:val="00EC3353"/>
    <w:rsid w:val="00EC3508"/>
    <w:rsid w:val="00EC3E72"/>
    <w:rsid w:val="00EC408F"/>
    <w:rsid w:val="00EC52B3"/>
    <w:rsid w:val="00EC5872"/>
    <w:rsid w:val="00EC59A2"/>
    <w:rsid w:val="00EC609F"/>
    <w:rsid w:val="00EC6211"/>
    <w:rsid w:val="00EC6313"/>
    <w:rsid w:val="00EC6DA4"/>
    <w:rsid w:val="00EC75CB"/>
    <w:rsid w:val="00ED0004"/>
    <w:rsid w:val="00ED0C1B"/>
    <w:rsid w:val="00ED0CB1"/>
    <w:rsid w:val="00ED1240"/>
    <w:rsid w:val="00ED1642"/>
    <w:rsid w:val="00ED16A6"/>
    <w:rsid w:val="00ED1B2A"/>
    <w:rsid w:val="00ED1C84"/>
    <w:rsid w:val="00ED2002"/>
    <w:rsid w:val="00ED2061"/>
    <w:rsid w:val="00ED264A"/>
    <w:rsid w:val="00ED2C48"/>
    <w:rsid w:val="00ED318F"/>
    <w:rsid w:val="00ED38B2"/>
    <w:rsid w:val="00ED3A8F"/>
    <w:rsid w:val="00ED4A6E"/>
    <w:rsid w:val="00ED5072"/>
    <w:rsid w:val="00ED5801"/>
    <w:rsid w:val="00ED5B10"/>
    <w:rsid w:val="00ED6148"/>
    <w:rsid w:val="00ED62FF"/>
    <w:rsid w:val="00ED6F35"/>
    <w:rsid w:val="00ED7245"/>
    <w:rsid w:val="00ED72FB"/>
    <w:rsid w:val="00ED740A"/>
    <w:rsid w:val="00ED7ECA"/>
    <w:rsid w:val="00EE0ABF"/>
    <w:rsid w:val="00EE10C3"/>
    <w:rsid w:val="00EE12CA"/>
    <w:rsid w:val="00EE1802"/>
    <w:rsid w:val="00EE1F50"/>
    <w:rsid w:val="00EE216F"/>
    <w:rsid w:val="00EE235D"/>
    <w:rsid w:val="00EE2A37"/>
    <w:rsid w:val="00EE3A43"/>
    <w:rsid w:val="00EE3D2F"/>
    <w:rsid w:val="00EE4D0F"/>
    <w:rsid w:val="00EE4DA0"/>
    <w:rsid w:val="00EE4E0F"/>
    <w:rsid w:val="00EE58BA"/>
    <w:rsid w:val="00EE5F38"/>
    <w:rsid w:val="00EE6B1C"/>
    <w:rsid w:val="00EE6C7D"/>
    <w:rsid w:val="00EE7C83"/>
    <w:rsid w:val="00EE7FBC"/>
    <w:rsid w:val="00EF0A98"/>
    <w:rsid w:val="00EF0FF9"/>
    <w:rsid w:val="00EF13D6"/>
    <w:rsid w:val="00EF1842"/>
    <w:rsid w:val="00EF1AB3"/>
    <w:rsid w:val="00EF2C83"/>
    <w:rsid w:val="00EF3F39"/>
    <w:rsid w:val="00EF55EA"/>
    <w:rsid w:val="00EF5A73"/>
    <w:rsid w:val="00EF5ADE"/>
    <w:rsid w:val="00EF676C"/>
    <w:rsid w:val="00EF6A02"/>
    <w:rsid w:val="00EF715A"/>
    <w:rsid w:val="00EF7AC3"/>
    <w:rsid w:val="00EF7C57"/>
    <w:rsid w:val="00F01682"/>
    <w:rsid w:val="00F01744"/>
    <w:rsid w:val="00F02F2A"/>
    <w:rsid w:val="00F03131"/>
    <w:rsid w:val="00F03229"/>
    <w:rsid w:val="00F036AB"/>
    <w:rsid w:val="00F037EE"/>
    <w:rsid w:val="00F051DA"/>
    <w:rsid w:val="00F05307"/>
    <w:rsid w:val="00F05714"/>
    <w:rsid w:val="00F058B9"/>
    <w:rsid w:val="00F05CC2"/>
    <w:rsid w:val="00F06373"/>
    <w:rsid w:val="00F06AE7"/>
    <w:rsid w:val="00F06EC2"/>
    <w:rsid w:val="00F07172"/>
    <w:rsid w:val="00F07F68"/>
    <w:rsid w:val="00F107B8"/>
    <w:rsid w:val="00F10883"/>
    <w:rsid w:val="00F1165A"/>
    <w:rsid w:val="00F12563"/>
    <w:rsid w:val="00F12D0E"/>
    <w:rsid w:val="00F12EB5"/>
    <w:rsid w:val="00F13966"/>
    <w:rsid w:val="00F13B2E"/>
    <w:rsid w:val="00F149ED"/>
    <w:rsid w:val="00F14FA3"/>
    <w:rsid w:val="00F15453"/>
    <w:rsid w:val="00F16831"/>
    <w:rsid w:val="00F168EE"/>
    <w:rsid w:val="00F17B31"/>
    <w:rsid w:val="00F202DD"/>
    <w:rsid w:val="00F20585"/>
    <w:rsid w:val="00F21184"/>
    <w:rsid w:val="00F21893"/>
    <w:rsid w:val="00F21921"/>
    <w:rsid w:val="00F21D3F"/>
    <w:rsid w:val="00F224A2"/>
    <w:rsid w:val="00F22BC0"/>
    <w:rsid w:val="00F22C2A"/>
    <w:rsid w:val="00F2331C"/>
    <w:rsid w:val="00F2353C"/>
    <w:rsid w:val="00F2375F"/>
    <w:rsid w:val="00F237FC"/>
    <w:rsid w:val="00F23D56"/>
    <w:rsid w:val="00F23E25"/>
    <w:rsid w:val="00F23FE9"/>
    <w:rsid w:val="00F2416A"/>
    <w:rsid w:val="00F242C9"/>
    <w:rsid w:val="00F2438C"/>
    <w:rsid w:val="00F2444C"/>
    <w:rsid w:val="00F245D1"/>
    <w:rsid w:val="00F24AFE"/>
    <w:rsid w:val="00F25026"/>
    <w:rsid w:val="00F258F8"/>
    <w:rsid w:val="00F2691C"/>
    <w:rsid w:val="00F26BFD"/>
    <w:rsid w:val="00F272D7"/>
    <w:rsid w:val="00F27541"/>
    <w:rsid w:val="00F27C07"/>
    <w:rsid w:val="00F27CD2"/>
    <w:rsid w:val="00F27F11"/>
    <w:rsid w:val="00F30011"/>
    <w:rsid w:val="00F30223"/>
    <w:rsid w:val="00F30C92"/>
    <w:rsid w:val="00F31151"/>
    <w:rsid w:val="00F31F54"/>
    <w:rsid w:val="00F3281F"/>
    <w:rsid w:val="00F329D6"/>
    <w:rsid w:val="00F32B71"/>
    <w:rsid w:val="00F32E27"/>
    <w:rsid w:val="00F330F1"/>
    <w:rsid w:val="00F339E8"/>
    <w:rsid w:val="00F343CF"/>
    <w:rsid w:val="00F3457B"/>
    <w:rsid w:val="00F34CCC"/>
    <w:rsid w:val="00F34D7B"/>
    <w:rsid w:val="00F353C9"/>
    <w:rsid w:val="00F3568B"/>
    <w:rsid w:val="00F356D8"/>
    <w:rsid w:val="00F35766"/>
    <w:rsid w:val="00F35EC0"/>
    <w:rsid w:val="00F36069"/>
    <w:rsid w:val="00F365E4"/>
    <w:rsid w:val="00F3665F"/>
    <w:rsid w:val="00F37C0F"/>
    <w:rsid w:val="00F37CBC"/>
    <w:rsid w:val="00F37D40"/>
    <w:rsid w:val="00F37E39"/>
    <w:rsid w:val="00F37F48"/>
    <w:rsid w:val="00F40AA9"/>
    <w:rsid w:val="00F40C61"/>
    <w:rsid w:val="00F41796"/>
    <w:rsid w:val="00F41A63"/>
    <w:rsid w:val="00F41A8C"/>
    <w:rsid w:val="00F42C72"/>
    <w:rsid w:val="00F43B27"/>
    <w:rsid w:val="00F43FD5"/>
    <w:rsid w:val="00F44633"/>
    <w:rsid w:val="00F450B0"/>
    <w:rsid w:val="00F45415"/>
    <w:rsid w:val="00F45616"/>
    <w:rsid w:val="00F47F13"/>
    <w:rsid w:val="00F50F76"/>
    <w:rsid w:val="00F52900"/>
    <w:rsid w:val="00F52949"/>
    <w:rsid w:val="00F52D3B"/>
    <w:rsid w:val="00F52F5E"/>
    <w:rsid w:val="00F52F9D"/>
    <w:rsid w:val="00F53330"/>
    <w:rsid w:val="00F534F8"/>
    <w:rsid w:val="00F53817"/>
    <w:rsid w:val="00F53BFE"/>
    <w:rsid w:val="00F546D4"/>
    <w:rsid w:val="00F54909"/>
    <w:rsid w:val="00F54C09"/>
    <w:rsid w:val="00F55624"/>
    <w:rsid w:val="00F55DF3"/>
    <w:rsid w:val="00F564BF"/>
    <w:rsid w:val="00F566CC"/>
    <w:rsid w:val="00F56AB9"/>
    <w:rsid w:val="00F576DA"/>
    <w:rsid w:val="00F577EA"/>
    <w:rsid w:val="00F602B8"/>
    <w:rsid w:val="00F60437"/>
    <w:rsid w:val="00F60963"/>
    <w:rsid w:val="00F60F2F"/>
    <w:rsid w:val="00F6399C"/>
    <w:rsid w:val="00F63F45"/>
    <w:rsid w:val="00F640F6"/>
    <w:rsid w:val="00F647E7"/>
    <w:rsid w:val="00F65238"/>
    <w:rsid w:val="00F660DC"/>
    <w:rsid w:val="00F66241"/>
    <w:rsid w:val="00F667C6"/>
    <w:rsid w:val="00F667CF"/>
    <w:rsid w:val="00F66EB9"/>
    <w:rsid w:val="00F674FA"/>
    <w:rsid w:val="00F67EA8"/>
    <w:rsid w:val="00F700D1"/>
    <w:rsid w:val="00F717BB"/>
    <w:rsid w:val="00F71818"/>
    <w:rsid w:val="00F71F29"/>
    <w:rsid w:val="00F71F89"/>
    <w:rsid w:val="00F71F9F"/>
    <w:rsid w:val="00F723D2"/>
    <w:rsid w:val="00F72C97"/>
    <w:rsid w:val="00F72D6A"/>
    <w:rsid w:val="00F73D2C"/>
    <w:rsid w:val="00F73DE8"/>
    <w:rsid w:val="00F7434F"/>
    <w:rsid w:val="00F7450C"/>
    <w:rsid w:val="00F74976"/>
    <w:rsid w:val="00F74A6F"/>
    <w:rsid w:val="00F74C94"/>
    <w:rsid w:val="00F751E5"/>
    <w:rsid w:val="00F754F0"/>
    <w:rsid w:val="00F755A2"/>
    <w:rsid w:val="00F756B7"/>
    <w:rsid w:val="00F76989"/>
    <w:rsid w:val="00F76F28"/>
    <w:rsid w:val="00F7706C"/>
    <w:rsid w:val="00F7728C"/>
    <w:rsid w:val="00F77875"/>
    <w:rsid w:val="00F77FD4"/>
    <w:rsid w:val="00F800E3"/>
    <w:rsid w:val="00F81253"/>
    <w:rsid w:val="00F82651"/>
    <w:rsid w:val="00F828CC"/>
    <w:rsid w:val="00F831B8"/>
    <w:rsid w:val="00F834B7"/>
    <w:rsid w:val="00F83A12"/>
    <w:rsid w:val="00F83DEA"/>
    <w:rsid w:val="00F8407B"/>
    <w:rsid w:val="00F849DB"/>
    <w:rsid w:val="00F84B33"/>
    <w:rsid w:val="00F85693"/>
    <w:rsid w:val="00F86265"/>
    <w:rsid w:val="00F867C3"/>
    <w:rsid w:val="00F869CB"/>
    <w:rsid w:val="00F86DAE"/>
    <w:rsid w:val="00F86E8F"/>
    <w:rsid w:val="00F86F12"/>
    <w:rsid w:val="00F8748E"/>
    <w:rsid w:val="00F874D7"/>
    <w:rsid w:val="00F87E6F"/>
    <w:rsid w:val="00F905D9"/>
    <w:rsid w:val="00F915F0"/>
    <w:rsid w:val="00F91D1A"/>
    <w:rsid w:val="00F91D6C"/>
    <w:rsid w:val="00F91FEE"/>
    <w:rsid w:val="00F92779"/>
    <w:rsid w:val="00F92CC9"/>
    <w:rsid w:val="00F9305A"/>
    <w:rsid w:val="00F93F19"/>
    <w:rsid w:val="00F94BD8"/>
    <w:rsid w:val="00F95572"/>
    <w:rsid w:val="00F95619"/>
    <w:rsid w:val="00F95A08"/>
    <w:rsid w:val="00F96777"/>
    <w:rsid w:val="00F96E39"/>
    <w:rsid w:val="00F9707D"/>
    <w:rsid w:val="00F97620"/>
    <w:rsid w:val="00FA026B"/>
    <w:rsid w:val="00FA0998"/>
    <w:rsid w:val="00FA0CEA"/>
    <w:rsid w:val="00FA176E"/>
    <w:rsid w:val="00FA1F5B"/>
    <w:rsid w:val="00FA2178"/>
    <w:rsid w:val="00FA331D"/>
    <w:rsid w:val="00FA38DA"/>
    <w:rsid w:val="00FA3D79"/>
    <w:rsid w:val="00FA3E58"/>
    <w:rsid w:val="00FA40E3"/>
    <w:rsid w:val="00FA46B8"/>
    <w:rsid w:val="00FA50F6"/>
    <w:rsid w:val="00FA5383"/>
    <w:rsid w:val="00FA544E"/>
    <w:rsid w:val="00FA5B0D"/>
    <w:rsid w:val="00FA643E"/>
    <w:rsid w:val="00FA6A9D"/>
    <w:rsid w:val="00FA6AAC"/>
    <w:rsid w:val="00FA6F97"/>
    <w:rsid w:val="00FA73C3"/>
    <w:rsid w:val="00FA7A10"/>
    <w:rsid w:val="00FA7E82"/>
    <w:rsid w:val="00FB03DB"/>
    <w:rsid w:val="00FB0EA7"/>
    <w:rsid w:val="00FB141F"/>
    <w:rsid w:val="00FB14D1"/>
    <w:rsid w:val="00FB1DE8"/>
    <w:rsid w:val="00FB240E"/>
    <w:rsid w:val="00FB247D"/>
    <w:rsid w:val="00FB2693"/>
    <w:rsid w:val="00FB27F4"/>
    <w:rsid w:val="00FB28BC"/>
    <w:rsid w:val="00FB2AB2"/>
    <w:rsid w:val="00FB39AD"/>
    <w:rsid w:val="00FB3F35"/>
    <w:rsid w:val="00FB45CB"/>
    <w:rsid w:val="00FB4A85"/>
    <w:rsid w:val="00FB4BF8"/>
    <w:rsid w:val="00FB4C80"/>
    <w:rsid w:val="00FB5079"/>
    <w:rsid w:val="00FB554B"/>
    <w:rsid w:val="00FB5604"/>
    <w:rsid w:val="00FB57AF"/>
    <w:rsid w:val="00FB5C63"/>
    <w:rsid w:val="00FB5FF1"/>
    <w:rsid w:val="00FB6058"/>
    <w:rsid w:val="00FB67E7"/>
    <w:rsid w:val="00FC05CC"/>
    <w:rsid w:val="00FC1A44"/>
    <w:rsid w:val="00FC1F44"/>
    <w:rsid w:val="00FC23E9"/>
    <w:rsid w:val="00FC30C4"/>
    <w:rsid w:val="00FC3E43"/>
    <w:rsid w:val="00FC3F36"/>
    <w:rsid w:val="00FC4966"/>
    <w:rsid w:val="00FC5518"/>
    <w:rsid w:val="00FC5A5C"/>
    <w:rsid w:val="00FC5CC8"/>
    <w:rsid w:val="00FC5F84"/>
    <w:rsid w:val="00FC622A"/>
    <w:rsid w:val="00FC7C1F"/>
    <w:rsid w:val="00FD0645"/>
    <w:rsid w:val="00FD0BC2"/>
    <w:rsid w:val="00FD0E89"/>
    <w:rsid w:val="00FD13F9"/>
    <w:rsid w:val="00FD16F4"/>
    <w:rsid w:val="00FD1A59"/>
    <w:rsid w:val="00FD1F19"/>
    <w:rsid w:val="00FD2374"/>
    <w:rsid w:val="00FD329C"/>
    <w:rsid w:val="00FD4152"/>
    <w:rsid w:val="00FD4E41"/>
    <w:rsid w:val="00FD5119"/>
    <w:rsid w:val="00FD5A0D"/>
    <w:rsid w:val="00FD5FCB"/>
    <w:rsid w:val="00FD6729"/>
    <w:rsid w:val="00FD6CBA"/>
    <w:rsid w:val="00FD6F87"/>
    <w:rsid w:val="00FE0A75"/>
    <w:rsid w:val="00FE1E75"/>
    <w:rsid w:val="00FE3082"/>
    <w:rsid w:val="00FE309A"/>
    <w:rsid w:val="00FE33A1"/>
    <w:rsid w:val="00FE354E"/>
    <w:rsid w:val="00FE3C02"/>
    <w:rsid w:val="00FE3E8F"/>
    <w:rsid w:val="00FE4058"/>
    <w:rsid w:val="00FE41FF"/>
    <w:rsid w:val="00FE516B"/>
    <w:rsid w:val="00FE5841"/>
    <w:rsid w:val="00FE5BF5"/>
    <w:rsid w:val="00FE7767"/>
    <w:rsid w:val="00FF015F"/>
    <w:rsid w:val="00FF0444"/>
    <w:rsid w:val="00FF0993"/>
    <w:rsid w:val="00FF0E42"/>
    <w:rsid w:val="00FF1674"/>
    <w:rsid w:val="00FF1850"/>
    <w:rsid w:val="00FF1F93"/>
    <w:rsid w:val="00FF21DB"/>
    <w:rsid w:val="00FF3403"/>
    <w:rsid w:val="00FF3405"/>
    <w:rsid w:val="00FF3AF4"/>
    <w:rsid w:val="00FF4854"/>
    <w:rsid w:val="00FF4877"/>
    <w:rsid w:val="00FF58D0"/>
    <w:rsid w:val="00FF59CB"/>
    <w:rsid w:val="00FF5E9F"/>
    <w:rsid w:val="00FF7F3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E77E526"/>
  <w15:chartTrackingRefBased/>
  <w15:docId w15:val="{EA040578-E204-B146-B854-CC8A5EBA36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B4247"/>
  </w:style>
  <w:style w:type="paragraph" w:styleId="Nagwek1">
    <w:name w:val="heading 1"/>
    <w:aliases w:val=" Znak,1-Titre 1,1.      Punkt główny,Nagłówek 1 WZ09,Nagłówek 1 WZ091,Nagłówek 1 WZ092,Nagłówek 1 WZ0911"/>
    <w:basedOn w:val="Normalny"/>
    <w:next w:val="Normalny"/>
    <w:link w:val="Nagwek1Znak"/>
    <w:uiPriority w:val="9"/>
    <w:qFormat/>
    <w:rsid w:val="00AB4247"/>
    <w:pPr>
      <w:keepNext/>
      <w:numPr>
        <w:numId w:val="2"/>
      </w:numPr>
      <w:spacing w:before="240" w:after="60"/>
      <w:outlineLvl w:val="0"/>
    </w:pPr>
    <w:rPr>
      <w:rFonts w:ascii="Arial" w:hAnsi="Arial"/>
      <w:b/>
      <w:kern w:val="28"/>
      <w:sz w:val="28"/>
      <w:lang w:val="x-none" w:eastAsia="x-none"/>
    </w:rPr>
  </w:style>
  <w:style w:type="paragraph" w:styleId="Nagwek2">
    <w:name w:val="heading 2"/>
    <w:aliases w:val="1.1-Titre 2,Level 2,Level 21,Level 22,Level 23,Level 24,Level 25,Level 211,Level 221,Level 231,Level 241,Level 26,Level 27,Level 28,Level 29,Level 212,Level 222,Level 232,Level 242,Level 251,Level 2111,Level 2211,Level 2311,Level 2411,Paragra"/>
    <w:basedOn w:val="Normalny"/>
    <w:next w:val="Normalny"/>
    <w:link w:val="Nagwek2Znak"/>
    <w:qFormat/>
    <w:rsid w:val="00152A9C"/>
    <w:pPr>
      <w:keepNext/>
      <w:numPr>
        <w:ilvl w:val="1"/>
        <w:numId w:val="2"/>
      </w:numPr>
      <w:outlineLvl w:val="1"/>
    </w:pPr>
    <w:rPr>
      <w:rFonts w:ascii="Arial" w:hAnsi="Arial"/>
      <w:b/>
      <w:sz w:val="24"/>
      <w:lang w:val="x-none" w:eastAsia="x-none"/>
    </w:rPr>
  </w:style>
  <w:style w:type="paragraph" w:styleId="Nagwek3">
    <w:name w:val="heading 3"/>
    <w:aliases w:val="Subparagraaf,1.1.1-Titre 3,Subparagraaf Znak,Podtytuł2,Podtytu32,Podtytu³2,Nagłówek 3 WZ09,Nagłówek 3 WZ091,1.1.2-Titre 3"/>
    <w:basedOn w:val="Normalny"/>
    <w:next w:val="Normalny"/>
    <w:link w:val="Nagwek3Znak"/>
    <w:qFormat/>
    <w:rsid w:val="00AB4247"/>
    <w:pPr>
      <w:keepNext/>
      <w:numPr>
        <w:ilvl w:val="2"/>
        <w:numId w:val="2"/>
      </w:numPr>
      <w:outlineLvl w:val="2"/>
    </w:pPr>
    <w:rPr>
      <w:sz w:val="24"/>
      <w:lang w:val="x-none" w:eastAsia="x-none"/>
    </w:rPr>
  </w:style>
  <w:style w:type="paragraph" w:styleId="Nagwek4">
    <w:name w:val="heading 4"/>
    <w:aliases w:val="Znak,Nagłówek 4 WZ09,Nagłówek 4 WZ091"/>
    <w:basedOn w:val="Normalny"/>
    <w:next w:val="Normalny"/>
    <w:link w:val="Nagwek4Znak"/>
    <w:qFormat/>
    <w:rsid w:val="00DC63A0"/>
    <w:pPr>
      <w:keepNext/>
      <w:numPr>
        <w:ilvl w:val="2"/>
        <w:numId w:val="13"/>
      </w:numPr>
      <w:spacing w:line="480" w:lineRule="auto"/>
      <w:ind w:left="4284"/>
      <w:outlineLvl w:val="3"/>
    </w:pPr>
    <w:rPr>
      <w:rFonts w:ascii="Arial Narrow" w:hAnsi="Arial Narrow"/>
      <w:b/>
      <w:lang w:val="x-none" w:eastAsia="x-none"/>
    </w:rPr>
  </w:style>
  <w:style w:type="paragraph" w:styleId="Nagwek5">
    <w:name w:val="heading 5"/>
    <w:aliases w:val="Nagłówek 5 WZ09,Nagłówek 5 WZ091"/>
    <w:basedOn w:val="Normalny"/>
    <w:next w:val="Normalny"/>
    <w:link w:val="Nagwek5Znak"/>
    <w:qFormat/>
    <w:rsid w:val="002A6602"/>
    <w:pPr>
      <w:keepNext/>
      <w:numPr>
        <w:ilvl w:val="3"/>
        <w:numId w:val="13"/>
      </w:numPr>
      <w:outlineLvl w:val="4"/>
    </w:pPr>
    <w:rPr>
      <w:rFonts w:ascii="Arial Narrow" w:hAnsi="Arial Narrow"/>
      <w:b/>
      <w:i/>
      <w:lang w:val="x-none" w:eastAsia="x-none"/>
    </w:rPr>
  </w:style>
  <w:style w:type="paragraph" w:styleId="Nagwek6">
    <w:name w:val="heading 6"/>
    <w:basedOn w:val="Normalny"/>
    <w:next w:val="Normalny"/>
    <w:link w:val="Nagwek6Znak"/>
    <w:qFormat/>
    <w:rsid w:val="00AB4247"/>
    <w:pPr>
      <w:keepNext/>
      <w:jc w:val="center"/>
      <w:outlineLvl w:val="5"/>
    </w:pPr>
    <w:rPr>
      <w:b/>
      <w:i/>
      <w:color w:val="000000"/>
      <w:sz w:val="28"/>
      <w:lang w:val="x-none" w:eastAsia="x-none"/>
    </w:rPr>
  </w:style>
  <w:style w:type="paragraph" w:styleId="Nagwek7">
    <w:name w:val="heading 7"/>
    <w:basedOn w:val="Normalny"/>
    <w:next w:val="Normalny"/>
    <w:link w:val="Nagwek7Znak"/>
    <w:qFormat/>
    <w:rsid w:val="00AB4247"/>
    <w:pPr>
      <w:keepNext/>
      <w:ind w:right="-360"/>
      <w:jc w:val="both"/>
      <w:outlineLvl w:val="6"/>
    </w:pPr>
    <w:rPr>
      <w:rFonts w:ascii="Courier New" w:hAnsi="Courier New"/>
      <w:color w:val="000000"/>
      <w:sz w:val="28"/>
      <w:lang w:val="x-none" w:eastAsia="x-none"/>
    </w:rPr>
  </w:style>
  <w:style w:type="paragraph" w:styleId="Nagwek8">
    <w:name w:val="heading 8"/>
    <w:basedOn w:val="Normalny"/>
    <w:next w:val="Normalny"/>
    <w:link w:val="Nagwek8Znak"/>
    <w:qFormat/>
    <w:rsid w:val="00AB4247"/>
    <w:pPr>
      <w:keepNext/>
      <w:ind w:left="840" w:right="-360"/>
      <w:outlineLvl w:val="7"/>
    </w:pPr>
    <w:rPr>
      <w:rFonts w:ascii="Bookman Old Style" w:hAnsi="Bookman Old Style"/>
      <w:b/>
      <w:color w:val="000000"/>
      <w:sz w:val="28"/>
      <w:lang w:val="x-none" w:eastAsia="x-none"/>
    </w:rPr>
  </w:style>
  <w:style w:type="paragraph" w:styleId="Nagwek9">
    <w:name w:val="heading 9"/>
    <w:basedOn w:val="Normalny"/>
    <w:next w:val="Normalny"/>
    <w:link w:val="Nagwek9Znak"/>
    <w:qFormat/>
    <w:rsid w:val="007B00E0"/>
    <w:pPr>
      <w:tabs>
        <w:tab w:val="num" w:pos="360"/>
      </w:tabs>
      <w:spacing w:before="240" w:after="60"/>
      <w:outlineLvl w:val="8"/>
    </w:pPr>
    <w:rPr>
      <w:rFonts w:ascii="Arial" w:hAnsi="Arial"/>
      <w:sz w:val="22"/>
      <w:szCs w:val="22"/>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 Znak Znak,1-Titre 1 Znak,1.      Punkt główny Znak,Nagłówek 1 WZ09 Znak,Nagłówek 1 WZ091 Znak,Nagłówek 1 WZ092 Znak,Nagłówek 1 WZ0911 Znak"/>
    <w:link w:val="Nagwek1"/>
    <w:rsid w:val="00AB4247"/>
    <w:rPr>
      <w:rFonts w:ascii="Arial" w:hAnsi="Arial"/>
      <w:b/>
      <w:kern w:val="28"/>
      <w:sz w:val="28"/>
      <w:lang w:val="x-none" w:eastAsia="x-none"/>
    </w:rPr>
  </w:style>
  <w:style w:type="character" w:customStyle="1" w:styleId="Nagwek2Znak">
    <w:name w:val="Nagłówek 2 Znak"/>
    <w:aliases w:val="1.1-Titre 2 Znak,Level 2 Znak,Level 21 Znak,Level 22 Znak,Level 23 Znak,Level 24 Znak,Level 25 Znak,Level 211 Znak,Level 221 Znak,Level 231 Znak,Level 241 Znak,Level 26 Znak,Level 27 Znak,Level 28 Znak,Level 29 Znak,Level 212 Znak"/>
    <w:link w:val="Nagwek2"/>
    <w:rsid w:val="00152A9C"/>
    <w:rPr>
      <w:rFonts w:ascii="Arial" w:hAnsi="Arial"/>
      <w:b/>
      <w:sz w:val="24"/>
      <w:lang w:val="x-none" w:eastAsia="x-none"/>
    </w:rPr>
  </w:style>
  <w:style w:type="character" w:customStyle="1" w:styleId="Nagwek3Znak">
    <w:name w:val="Nagłówek 3 Znak"/>
    <w:aliases w:val="Subparagraaf Znak1,1.1.1-Titre 3 Znak,Subparagraaf Znak Znak,Podtytuł2 Znak,Podtytu32 Znak,Podtytu³2 Znak,Nagłówek 3 WZ09 Znak,Nagłówek 3 WZ091 Znak,1.1.2-Titre 3 Znak"/>
    <w:link w:val="Nagwek3"/>
    <w:rsid w:val="00AB4247"/>
    <w:rPr>
      <w:sz w:val="24"/>
      <w:lang w:val="x-none" w:eastAsia="x-none"/>
    </w:rPr>
  </w:style>
  <w:style w:type="character" w:customStyle="1" w:styleId="Nagwek4Znak">
    <w:name w:val="Nagłówek 4 Znak"/>
    <w:aliases w:val="Znak Znak,Nagłówek 4 WZ09 Znak,Nagłówek 4 WZ091 Znak"/>
    <w:link w:val="Nagwek4"/>
    <w:rsid w:val="00DC63A0"/>
    <w:rPr>
      <w:rFonts w:ascii="Arial Narrow" w:hAnsi="Arial Narrow"/>
      <w:b/>
      <w:lang w:val="x-none" w:eastAsia="x-none"/>
    </w:rPr>
  </w:style>
  <w:style w:type="character" w:customStyle="1" w:styleId="Nagwek5Znak">
    <w:name w:val="Nagłówek 5 Znak"/>
    <w:aliases w:val="Nagłówek 5 WZ09 Znak,Nagłówek 5 WZ091 Znak"/>
    <w:link w:val="Nagwek5"/>
    <w:rsid w:val="002A6602"/>
    <w:rPr>
      <w:rFonts w:ascii="Arial Narrow" w:hAnsi="Arial Narrow"/>
      <w:b/>
      <w:i/>
      <w:lang w:val="x-none" w:eastAsia="x-none"/>
    </w:rPr>
  </w:style>
  <w:style w:type="character" w:customStyle="1" w:styleId="Nagwek6Znak">
    <w:name w:val="Nagłówek 6 Znak"/>
    <w:link w:val="Nagwek6"/>
    <w:rsid w:val="00AB4247"/>
    <w:rPr>
      <w:b/>
      <w:i/>
      <w:color w:val="000000"/>
      <w:sz w:val="28"/>
    </w:rPr>
  </w:style>
  <w:style w:type="character" w:customStyle="1" w:styleId="Nagwek7Znak">
    <w:name w:val="Nagłówek 7 Znak"/>
    <w:link w:val="Nagwek7"/>
    <w:rsid w:val="00AB4247"/>
    <w:rPr>
      <w:rFonts w:ascii="Courier New" w:hAnsi="Courier New"/>
      <w:color w:val="000000"/>
      <w:sz w:val="28"/>
    </w:rPr>
  </w:style>
  <w:style w:type="character" w:customStyle="1" w:styleId="Nagwek8Znak">
    <w:name w:val="Nagłówek 8 Znak"/>
    <w:link w:val="Nagwek8"/>
    <w:rsid w:val="00AB4247"/>
    <w:rPr>
      <w:rFonts w:ascii="Bookman Old Style" w:hAnsi="Bookman Old Style"/>
      <w:b/>
      <w:color w:val="000000"/>
      <w:sz w:val="28"/>
    </w:rPr>
  </w:style>
  <w:style w:type="paragraph" w:styleId="Akapitzlist">
    <w:name w:val="List Paragraph"/>
    <w:aliases w:val="Obiekt,List Paragraph1"/>
    <w:basedOn w:val="Normalny"/>
    <w:link w:val="AkapitzlistZnak"/>
    <w:uiPriority w:val="34"/>
    <w:qFormat/>
    <w:rsid w:val="00F058B9"/>
    <w:pPr>
      <w:ind w:left="720"/>
      <w:contextualSpacing/>
    </w:pPr>
  </w:style>
  <w:style w:type="paragraph" w:styleId="Nagwek">
    <w:name w:val="header"/>
    <w:basedOn w:val="Normalny"/>
    <w:link w:val="NagwekZnak"/>
    <w:unhideWhenUsed/>
    <w:rsid w:val="00933872"/>
    <w:pPr>
      <w:tabs>
        <w:tab w:val="center" w:pos="4536"/>
        <w:tab w:val="right" w:pos="9072"/>
      </w:tabs>
    </w:pPr>
  </w:style>
  <w:style w:type="character" w:customStyle="1" w:styleId="NagwekZnak">
    <w:name w:val="Nagłówek Znak"/>
    <w:basedOn w:val="Domylnaczcionkaakapitu"/>
    <w:link w:val="Nagwek"/>
    <w:rsid w:val="00933872"/>
  </w:style>
  <w:style w:type="paragraph" w:styleId="Stopka">
    <w:name w:val="footer"/>
    <w:basedOn w:val="Normalny"/>
    <w:link w:val="StopkaZnak"/>
    <w:unhideWhenUsed/>
    <w:rsid w:val="00933872"/>
    <w:pPr>
      <w:tabs>
        <w:tab w:val="center" w:pos="4536"/>
        <w:tab w:val="right" w:pos="9072"/>
      </w:tabs>
    </w:pPr>
  </w:style>
  <w:style w:type="character" w:customStyle="1" w:styleId="StopkaZnak">
    <w:name w:val="Stopka Znak"/>
    <w:basedOn w:val="Domylnaczcionkaakapitu"/>
    <w:link w:val="Stopka"/>
    <w:uiPriority w:val="99"/>
    <w:rsid w:val="00933872"/>
  </w:style>
  <w:style w:type="paragraph" w:styleId="Tekstdymka">
    <w:name w:val="Balloon Text"/>
    <w:basedOn w:val="Normalny"/>
    <w:link w:val="TekstdymkaZnak"/>
    <w:uiPriority w:val="99"/>
    <w:unhideWhenUsed/>
    <w:rsid w:val="00933872"/>
    <w:rPr>
      <w:rFonts w:ascii="Tahoma" w:hAnsi="Tahoma"/>
      <w:sz w:val="16"/>
      <w:szCs w:val="16"/>
      <w:lang w:val="x-none" w:eastAsia="x-none"/>
    </w:rPr>
  </w:style>
  <w:style w:type="character" w:customStyle="1" w:styleId="TekstdymkaZnak">
    <w:name w:val="Tekst dymka Znak"/>
    <w:link w:val="Tekstdymka"/>
    <w:uiPriority w:val="99"/>
    <w:rsid w:val="00933872"/>
    <w:rPr>
      <w:rFonts w:ascii="Tahoma" w:hAnsi="Tahoma" w:cs="Tahoma"/>
      <w:sz w:val="16"/>
      <w:szCs w:val="16"/>
    </w:rPr>
  </w:style>
  <w:style w:type="character" w:styleId="Numerstrony">
    <w:name w:val="page number"/>
    <w:basedOn w:val="Domylnaczcionkaakapitu"/>
    <w:rsid w:val="00933872"/>
  </w:style>
  <w:style w:type="paragraph" w:customStyle="1" w:styleId="DSC">
    <w:name w:val="DSC"/>
    <w:basedOn w:val="Normalny"/>
    <w:rsid w:val="009A65A3"/>
    <w:pPr>
      <w:spacing w:after="120" w:line="360" w:lineRule="auto"/>
      <w:jc w:val="both"/>
    </w:pPr>
    <w:rPr>
      <w:sz w:val="24"/>
      <w:lang w:val="en-GB"/>
    </w:rPr>
  </w:style>
  <w:style w:type="paragraph" w:styleId="Listapunktowana">
    <w:name w:val="List Bullet"/>
    <w:basedOn w:val="Normalny"/>
    <w:autoRedefine/>
    <w:rsid w:val="002A29B0"/>
    <w:pPr>
      <w:numPr>
        <w:numId w:val="1"/>
      </w:numPr>
      <w:tabs>
        <w:tab w:val="right" w:pos="9356"/>
      </w:tabs>
      <w:spacing w:line="360" w:lineRule="auto"/>
      <w:jc w:val="both"/>
    </w:pPr>
    <w:rPr>
      <w:rFonts w:ascii="Arial" w:hAnsi="Arial" w:cs="Arial"/>
      <w:sz w:val="24"/>
      <w:szCs w:val="24"/>
    </w:rPr>
  </w:style>
  <w:style w:type="paragraph" w:customStyle="1" w:styleId="Styl24">
    <w:name w:val="Styl24"/>
    <w:basedOn w:val="Listapunktowana"/>
    <w:rsid w:val="002A29B0"/>
  </w:style>
  <w:style w:type="paragraph" w:customStyle="1" w:styleId="nag2WZ0917">
    <w:name w:val="nagł 2 WZ0917"/>
    <w:basedOn w:val="Normalny"/>
    <w:rsid w:val="009E062F"/>
  </w:style>
  <w:style w:type="paragraph" w:customStyle="1" w:styleId="nag3WZ0917">
    <w:name w:val="nagł 3 WZ0917"/>
    <w:basedOn w:val="Normalny"/>
    <w:rsid w:val="009E062F"/>
  </w:style>
  <w:style w:type="paragraph" w:customStyle="1" w:styleId="nag4WZ0917">
    <w:name w:val="nagł 4 WZ0917"/>
    <w:basedOn w:val="Normalny"/>
    <w:rsid w:val="009E062F"/>
  </w:style>
  <w:style w:type="paragraph" w:customStyle="1" w:styleId="nag5WZ0917">
    <w:name w:val="nagł 5 WZ0917"/>
    <w:basedOn w:val="Normalny"/>
    <w:rsid w:val="009E062F"/>
  </w:style>
  <w:style w:type="paragraph" w:customStyle="1" w:styleId="nag4WZ0916">
    <w:name w:val="nagł 4 WZ0916"/>
    <w:basedOn w:val="Normalny"/>
    <w:next w:val="Normalny"/>
    <w:rsid w:val="001F37D2"/>
    <w:pPr>
      <w:widowControl w:val="0"/>
      <w:tabs>
        <w:tab w:val="num" w:pos="794"/>
      </w:tabs>
      <w:overflowPunct w:val="0"/>
      <w:autoSpaceDE w:val="0"/>
      <w:autoSpaceDN w:val="0"/>
      <w:adjustRightInd w:val="0"/>
      <w:spacing w:before="120" w:after="120"/>
      <w:ind w:left="794" w:hanging="794"/>
      <w:textAlignment w:val="baseline"/>
    </w:pPr>
    <w:rPr>
      <w:rFonts w:ascii="Arial" w:hAnsi="Arial"/>
      <w:b/>
      <w:sz w:val="24"/>
    </w:rPr>
  </w:style>
  <w:style w:type="character" w:styleId="Pogrubienie">
    <w:name w:val="Strong"/>
    <w:qFormat/>
    <w:rsid w:val="001F37D2"/>
    <w:rPr>
      <w:b/>
      <w:bCs/>
    </w:rPr>
  </w:style>
  <w:style w:type="paragraph" w:styleId="Tekstprzypisukocowego">
    <w:name w:val="endnote text"/>
    <w:basedOn w:val="Normalny"/>
    <w:link w:val="TekstprzypisukocowegoZnak"/>
    <w:uiPriority w:val="99"/>
    <w:unhideWhenUsed/>
    <w:rsid w:val="001F37D2"/>
  </w:style>
  <w:style w:type="character" w:customStyle="1" w:styleId="TekstprzypisukocowegoZnak">
    <w:name w:val="Tekst przypisu końcowego Znak"/>
    <w:basedOn w:val="Domylnaczcionkaakapitu"/>
    <w:link w:val="Tekstprzypisukocowego"/>
    <w:uiPriority w:val="99"/>
    <w:rsid w:val="001F37D2"/>
  </w:style>
  <w:style w:type="character" w:styleId="Odwoanieprzypisukocowego">
    <w:name w:val="endnote reference"/>
    <w:uiPriority w:val="99"/>
    <w:unhideWhenUsed/>
    <w:rsid w:val="001F37D2"/>
    <w:rPr>
      <w:vertAlign w:val="superscript"/>
    </w:rPr>
  </w:style>
  <w:style w:type="paragraph" w:customStyle="1" w:styleId="nag3WZ09">
    <w:name w:val="nagł 3 WZ09"/>
    <w:basedOn w:val="Normalny"/>
    <w:next w:val="Normalny"/>
    <w:rsid w:val="005919D3"/>
    <w:pPr>
      <w:widowControl w:val="0"/>
      <w:numPr>
        <w:ilvl w:val="1"/>
        <w:numId w:val="3"/>
      </w:numPr>
      <w:overflowPunct w:val="0"/>
      <w:autoSpaceDE w:val="0"/>
      <w:autoSpaceDN w:val="0"/>
      <w:adjustRightInd w:val="0"/>
      <w:spacing w:before="120" w:after="120" w:line="360" w:lineRule="auto"/>
    </w:pPr>
    <w:rPr>
      <w:rFonts w:ascii="Arial" w:hAnsi="Arial"/>
      <w:b/>
      <w:sz w:val="28"/>
    </w:rPr>
  </w:style>
  <w:style w:type="paragraph" w:customStyle="1" w:styleId="nag2WZ09">
    <w:name w:val="nagł 2 WZ09"/>
    <w:basedOn w:val="Normalny"/>
    <w:next w:val="Normalny"/>
    <w:rsid w:val="005919D3"/>
    <w:pPr>
      <w:widowControl w:val="0"/>
      <w:numPr>
        <w:numId w:val="3"/>
      </w:numPr>
      <w:overflowPunct w:val="0"/>
      <w:autoSpaceDE w:val="0"/>
      <w:autoSpaceDN w:val="0"/>
      <w:adjustRightInd w:val="0"/>
      <w:spacing w:before="120" w:after="120" w:line="360" w:lineRule="auto"/>
      <w:outlineLvl w:val="1"/>
    </w:pPr>
    <w:rPr>
      <w:rFonts w:ascii="Arial" w:hAnsi="Arial"/>
      <w:b/>
      <w:sz w:val="28"/>
    </w:rPr>
  </w:style>
  <w:style w:type="paragraph" w:customStyle="1" w:styleId="nag5WZ09">
    <w:name w:val="nagł 5 WZ09"/>
    <w:basedOn w:val="Normalny"/>
    <w:next w:val="Normalny"/>
    <w:rsid w:val="005919D3"/>
    <w:pPr>
      <w:widowControl w:val="0"/>
      <w:numPr>
        <w:ilvl w:val="3"/>
        <w:numId w:val="3"/>
      </w:numPr>
      <w:overflowPunct w:val="0"/>
      <w:autoSpaceDE w:val="0"/>
      <w:autoSpaceDN w:val="0"/>
      <w:adjustRightInd w:val="0"/>
      <w:spacing w:before="120" w:after="120" w:line="360" w:lineRule="auto"/>
    </w:pPr>
    <w:rPr>
      <w:rFonts w:ascii="Arial" w:hAnsi="Arial"/>
      <w:b/>
      <w:i/>
      <w:sz w:val="22"/>
    </w:rPr>
  </w:style>
  <w:style w:type="paragraph" w:customStyle="1" w:styleId="nag4WZ09">
    <w:name w:val="nagł 4 WZ09"/>
    <w:basedOn w:val="Normalny"/>
    <w:next w:val="Normalny"/>
    <w:rsid w:val="005919D3"/>
    <w:pPr>
      <w:widowControl w:val="0"/>
      <w:numPr>
        <w:ilvl w:val="2"/>
        <w:numId w:val="3"/>
      </w:numPr>
      <w:overflowPunct w:val="0"/>
      <w:autoSpaceDE w:val="0"/>
      <w:autoSpaceDN w:val="0"/>
      <w:adjustRightInd w:val="0"/>
      <w:spacing w:before="120" w:after="120" w:line="360" w:lineRule="auto"/>
    </w:pPr>
    <w:rPr>
      <w:rFonts w:ascii="Arial" w:hAnsi="Arial"/>
      <w:b/>
      <w:sz w:val="24"/>
    </w:rPr>
  </w:style>
  <w:style w:type="character" w:customStyle="1" w:styleId="Nagwek9Znak">
    <w:name w:val="Nagłówek 9 Znak"/>
    <w:link w:val="Nagwek9"/>
    <w:rsid w:val="007B00E0"/>
    <w:rPr>
      <w:rFonts w:ascii="Arial" w:hAnsi="Arial" w:cs="Arial"/>
      <w:sz w:val="22"/>
      <w:szCs w:val="22"/>
    </w:rPr>
  </w:style>
  <w:style w:type="paragraph" w:styleId="Tekstpodstawowy">
    <w:name w:val="Body Text"/>
    <w:basedOn w:val="Normalny"/>
    <w:link w:val="TekstpodstawowyZnak"/>
    <w:rsid w:val="007B00E0"/>
    <w:pPr>
      <w:spacing w:line="360" w:lineRule="auto"/>
      <w:jc w:val="both"/>
    </w:pPr>
    <w:rPr>
      <w:rFonts w:ascii="Arial" w:hAnsi="Arial"/>
      <w:sz w:val="22"/>
      <w:lang w:val="x-none" w:eastAsia="x-none"/>
    </w:rPr>
  </w:style>
  <w:style w:type="character" w:customStyle="1" w:styleId="TekstpodstawowyZnak">
    <w:name w:val="Tekst podstawowy Znak"/>
    <w:link w:val="Tekstpodstawowy"/>
    <w:rsid w:val="007B00E0"/>
    <w:rPr>
      <w:rFonts w:ascii="Arial" w:hAnsi="Arial"/>
      <w:sz w:val="22"/>
    </w:rPr>
  </w:style>
  <w:style w:type="paragraph" w:styleId="Tekstpodstawowywcity">
    <w:name w:val="Body Text Indent"/>
    <w:basedOn w:val="Normalny"/>
    <w:link w:val="TekstpodstawowywcityZnak"/>
    <w:rsid w:val="007B00E0"/>
    <w:pPr>
      <w:spacing w:line="360" w:lineRule="auto"/>
      <w:ind w:left="60"/>
    </w:pPr>
    <w:rPr>
      <w:rFonts w:ascii="Arial" w:hAnsi="Arial"/>
      <w:sz w:val="22"/>
      <w:szCs w:val="24"/>
      <w:lang w:val="x-none" w:eastAsia="x-none"/>
    </w:rPr>
  </w:style>
  <w:style w:type="character" w:customStyle="1" w:styleId="TekstpodstawowywcityZnak">
    <w:name w:val="Tekst podstawowy wcięty Znak"/>
    <w:link w:val="Tekstpodstawowywcity"/>
    <w:rsid w:val="007B00E0"/>
    <w:rPr>
      <w:rFonts w:ascii="Arial" w:hAnsi="Arial"/>
      <w:sz w:val="22"/>
      <w:szCs w:val="24"/>
    </w:rPr>
  </w:style>
  <w:style w:type="paragraph" w:styleId="Spistreci1">
    <w:name w:val="toc 1"/>
    <w:basedOn w:val="Normalny"/>
    <w:next w:val="Normalny"/>
    <w:autoRedefine/>
    <w:uiPriority w:val="39"/>
    <w:unhideWhenUsed/>
    <w:qFormat/>
    <w:rsid w:val="00F52F9D"/>
    <w:pPr>
      <w:spacing w:before="240" w:after="120"/>
    </w:pPr>
    <w:rPr>
      <w:rFonts w:ascii="Calibri" w:hAnsi="Calibri" w:cs="Calibri"/>
      <w:b/>
      <w:bCs/>
    </w:rPr>
  </w:style>
  <w:style w:type="paragraph" w:styleId="Tekstpodstawowywcity2">
    <w:name w:val="Body Text Indent 2"/>
    <w:basedOn w:val="Normalny"/>
    <w:link w:val="Tekstpodstawowywcity2Znak"/>
    <w:rsid w:val="007B00E0"/>
    <w:pPr>
      <w:spacing w:line="360" w:lineRule="auto"/>
      <w:ind w:left="540" w:hanging="540"/>
      <w:jc w:val="both"/>
    </w:pPr>
    <w:rPr>
      <w:rFonts w:ascii="Arial" w:hAnsi="Arial"/>
      <w:sz w:val="22"/>
      <w:szCs w:val="24"/>
      <w:lang w:val="x-none" w:eastAsia="x-none"/>
    </w:rPr>
  </w:style>
  <w:style w:type="character" w:customStyle="1" w:styleId="Tekstpodstawowywcity2Znak">
    <w:name w:val="Tekst podstawowy wcięty 2 Znak"/>
    <w:link w:val="Tekstpodstawowywcity2"/>
    <w:rsid w:val="007B00E0"/>
    <w:rPr>
      <w:rFonts w:ascii="Arial" w:hAnsi="Arial"/>
      <w:sz w:val="22"/>
      <w:szCs w:val="24"/>
    </w:rPr>
  </w:style>
  <w:style w:type="paragraph" w:styleId="Spistreci2">
    <w:name w:val="toc 2"/>
    <w:basedOn w:val="Normalny"/>
    <w:next w:val="Normalny"/>
    <w:autoRedefine/>
    <w:uiPriority w:val="39"/>
    <w:qFormat/>
    <w:rsid w:val="007B00E0"/>
    <w:pPr>
      <w:spacing w:before="120"/>
      <w:ind w:left="200"/>
    </w:pPr>
    <w:rPr>
      <w:rFonts w:ascii="Calibri" w:hAnsi="Calibri" w:cs="Calibri"/>
      <w:i/>
      <w:iCs/>
    </w:rPr>
  </w:style>
  <w:style w:type="character" w:styleId="Hipercze">
    <w:name w:val="Hyperlink"/>
    <w:uiPriority w:val="99"/>
    <w:rsid w:val="007B00E0"/>
    <w:rPr>
      <w:color w:val="0000FF"/>
      <w:u w:val="single"/>
    </w:rPr>
  </w:style>
  <w:style w:type="paragraph" w:styleId="Tekstpodstawowy2">
    <w:name w:val="Body Text 2"/>
    <w:basedOn w:val="Normalny"/>
    <w:link w:val="Tekstpodstawowy2Znak"/>
    <w:rsid w:val="007B00E0"/>
    <w:pPr>
      <w:spacing w:line="360" w:lineRule="auto"/>
      <w:jc w:val="both"/>
    </w:pPr>
    <w:rPr>
      <w:rFonts w:ascii="Arial" w:hAnsi="Arial"/>
      <w:sz w:val="22"/>
      <w:szCs w:val="22"/>
      <w:u w:val="single"/>
      <w:lang w:val="x-none" w:eastAsia="x-none"/>
    </w:rPr>
  </w:style>
  <w:style w:type="character" w:customStyle="1" w:styleId="Tekstpodstawowy2Znak">
    <w:name w:val="Tekst podstawowy 2 Znak"/>
    <w:link w:val="Tekstpodstawowy2"/>
    <w:rsid w:val="007B00E0"/>
    <w:rPr>
      <w:rFonts w:ascii="Arial" w:hAnsi="Arial" w:cs="Arial"/>
      <w:sz w:val="22"/>
      <w:szCs w:val="22"/>
      <w:u w:val="single"/>
    </w:rPr>
  </w:style>
  <w:style w:type="paragraph" w:styleId="Spistreci3">
    <w:name w:val="toc 3"/>
    <w:basedOn w:val="Normalny"/>
    <w:next w:val="Normalny"/>
    <w:autoRedefine/>
    <w:uiPriority w:val="39"/>
    <w:qFormat/>
    <w:rsid w:val="008D4C69"/>
    <w:pPr>
      <w:ind w:left="400"/>
    </w:pPr>
    <w:rPr>
      <w:rFonts w:ascii="Calibri" w:hAnsi="Calibri" w:cs="Calibri"/>
    </w:rPr>
  </w:style>
  <w:style w:type="paragraph" w:styleId="Spistreci4">
    <w:name w:val="toc 4"/>
    <w:basedOn w:val="Normalny"/>
    <w:next w:val="Normalny"/>
    <w:autoRedefine/>
    <w:uiPriority w:val="39"/>
    <w:rsid w:val="00E71FB2"/>
    <w:pPr>
      <w:ind w:left="600"/>
    </w:pPr>
    <w:rPr>
      <w:rFonts w:ascii="Calibri" w:hAnsi="Calibri" w:cs="Calibri"/>
    </w:rPr>
  </w:style>
  <w:style w:type="paragraph" w:styleId="Spistreci5">
    <w:name w:val="toc 5"/>
    <w:basedOn w:val="Normalny"/>
    <w:next w:val="Normalny"/>
    <w:autoRedefine/>
    <w:uiPriority w:val="39"/>
    <w:rsid w:val="007B00E0"/>
    <w:pPr>
      <w:ind w:left="800"/>
    </w:pPr>
    <w:rPr>
      <w:rFonts w:ascii="Calibri" w:hAnsi="Calibri" w:cs="Calibri"/>
    </w:rPr>
  </w:style>
  <w:style w:type="paragraph" w:styleId="Spistreci6">
    <w:name w:val="toc 6"/>
    <w:basedOn w:val="Normalny"/>
    <w:next w:val="Normalny"/>
    <w:autoRedefine/>
    <w:uiPriority w:val="39"/>
    <w:rsid w:val="007B00E0"/>
    <w:pPr>
      <w:ind w:left="1000"/>
    </w:pPr>
    <w:rPr>
      <w:rFonts w:ascii="Calibri" w:hAnsi="Calibri" w:cs="Calibri"/>
    </w:rPr>
  </w:style>
  <w:style w:type="paragraph" w:styleId="Spistreci7">
    <w:name w:val="toc 7"/>
    <w:basedOn w:val="Normalny"/>
    <w:next w:val="Normalny"/>
    <w:autoRedefine/>
    <w:uiPriority w:val="39"/>
    <w:rsid w:val="007B00E0"/>
    <w:pPr>
      <w:ind w:left="1200"/>
    </w:pPr>
    <w:rPr>
      <w:rFonts w:ascii="Calibri" w:hAnsi="Calibri" w:cs="Calibri"/>
    </w:rPr>
  </w:style>
  <w:style w:type="paragraph" w:styleId="Spistreci8">
    <w:name w:val="toc 8"/>
    <w:basedOn w:val="Normalny"/>
    <w:next w:val="Normalny"/>
    <w:autoRedefine/>
    <w:uiPriority w:val="39"/>
    <w:rsid w:val="007B00E0"/>
    <w:pPr>
      <w:ind w:left="1400"/>
    </w:pPr>
    <w:rPr>
      <w:rFonts w:ascii="Calibri" w:hAnsi="Calibri" w:cs="Calibri"/>
    </w:rPr>
  </w:style>
  <w:style w:type="paragraph" w:styleId="Spistreci9">
    <w:name w:val="toc 9"/>
    <w:basedOn w:val="Normalny"/>
    <w:next w:val="Normalny"/>
    <w:autoRedefine/>
    <w:uiPriority w:val="39"/>
    <w:rsid w:val="007B00E0"/>
    <w:pPr>
      <w:ind w:left="1600"/>
    </w:pPr>
    <w:rPr>
      <w:rFonts w:ascii="Calibri" w:hAnsi="Calibri" w:cs="Calibri"/>
    </w:rPr>
  </w:style>
  <w:style w:type="character" w:styleId="UyteHipercze">
    <w:name w:val="FollowedHyperlink"/>
    <w:rsid w:val="007B00E0"/>
    <w:rPr>
      <w:color w:val="800080"/>
      <w:u w:val="single"/>
    </w:rPr>
  </w:style>
  <w:style w:type="paragraph" w:customStyle="1" w:styleId="StylNagwek4115pt">
    <w:name w:val="Styl Nagłówek 4 + 115 pt"/>
    <w:basedOn w:val="Nagwek4"/>
    <w:rsid w:val="007B00E0"/>
    <w:pPr>
      <w:numPr>
        <w:ilvl w:val="3"/>
        <w:numId w:val="2"/>
      </w:numPr>
      <w:tabs>
        <w:tab w:val="num" w:pos="0"/>
      </w:tabs>
      <w:spacing w:before="120" w:after="60" w:line="360" w:lineRule="auto"/>
      <w:ind w:left="0" w:firstLine="0"/>
      <w:jc w:val="both"/>
    </w:pPr>
    <w:rPr>
      <w:rFonts w:ascii="Arial" w:hAnsi="Arial"/>
      <w:b w:val="0"/>
      <w:sz w:val="23"/>
      <w:szCs w:val="23"/>
      <w:u w:val="single"/>
    </w:rPr>
  </w:style>
  <w:style w:type="character" w:customStyle="1" w:styleId="StylNagwek4115ptZnak">
    <w:name w:val="Styl Nagłówek 4 + 115 pt Znak"/>
    <w:rsid w:val="007B00E0"/>
    <w:rPr>
      <w:rFonts w:ascii="Arial" w:hAnsi="Arial"/>
      <w:sz w:val="23"/>
      <w:szCs w:val="23"/>
      <w:u w:val="single"/>
      <w:lang w:val="pl-PL" w:eastAsia="pl-PL" w:bidi="ar-SA"/>
    </w:rPr>
  </w:style>
  <w:style w:type="paragraph" w:customStyle="1" w:styleId="StylNagwek4Przed6ptPo6pt">
    <w:name w:val="Styl Nagłówek 4 + Przed:  6 pt Po:  6 pt"/>
    <w:basedOn w:val="Nagwek4"/>
    <w:rsid w:val="007B00E0"/>
    <w:pPr>
      <w:tabs>
        <w:tab w:val="num" w:pos="0"/>
      </w:tabs>
      <w:spacing w:before="120" w:after="60" w:line="360" w:lineRule="auto"/>
      <w:ind w:firstLine="0"/>
      <w:jc w:val="both"/>
    </w:pPr>
    <w:rPr>
      <w:rFonts w:ascii="Arial" w:hAnsi="Arial"/>
      <w:b w:val="0"/>
      <w:sz w:val="22"/>
      <w:u w:val="single"/>
    </w:rPr>
  </w:style>
  <w:style w:type="paragraph" w:styleId="Tekstpodstawowy3">
    <w:name w:val="Body Text 3"/>
    <w:basedOn w:val="Normalny"/>
    <w:link w:val="Tekstpodstawowy3Znak"/>
    <w:rsid w:val="007B00E0"/>
    <w:pPr>
      <w:tabs>
        <w:tab w:val="num" w:pos="360"/>
      </w:tabs>
      <w:spacing w:before="240" w:after="180" w:line="360" w:lineRule="auto"/>
      <w:jc w:val="both"/>
    </w:pPr>
    <w:rPr>
      <w:rFonts w:ascii="Arial" w:hAnsi="Arial"/>
      <w:bCs/>
      <w:sz w:val="24"/>
      <w:szCs w:val="24"/>
      <w:u w:val="single"/>
      <w:lang w:val="x-none" w:eastAsia="x-none"/>
    </w:rPr>
  </w:style>
  <w:style w:type="character" w:customStyle="1" w:styleId="Tekstpodstawowy3Znak">
    <w:name w:val="Tekst podstawowy 3 Znak"/>
    <w:link w:val="Tekstpodstawowy3"/>
    <w:rsid w:val="007B00E0"/>
    <w:rPr>
      <w:rFonts w:ascii="Arial" w:hAnsi="Arial"/>
      <w:bCs/>
      <w:sz w:val="24"/>
      <w:szCs w:val="24"/>
      <w:u w:val="single"/>
    </w:rPr>
  </w:style>
  <w:style w:type="paragraph" w:styleId="Tekstpodstawowywcity3">
    <w:name w:val="Body Text Indent 3"/>
    <w:basedOn w:val="Normalny"/>
    <w:link w:val="Tekstpodstawowywcity3Znak"/>
    <w:rsid w:val="007B00E0"/>
    <w:pPr>
      <w:spacing w:before="360" w:after="120" w:line="360" w:lineRule="auto"/>
      <w:ind w:left="360"/>
    </w:pPr>
    <w:rPr>
      <w:rFonts w:ascii="Arial" w:hAnsi="Arial"/>
      <w:sz w:val="24"/>
      <w:szCs w:val="24"/>
      <w:lang w:val="x-none" w:eastAsia="x-none"/>
    </w:rPr>
  </w:style>
  <w:style w:type="character" w:customStyle="1" w:styleId="Tekstpodstawowywcity3Znak">
    <w:name w:val="Tekst podstawowy wcięty 3 Znak"/>
    <w:link w:val="Tekstpodstawowywcity3"/>
    <w:rsid w:val="007B00E0"/>
    <w:rPr>
      <w:rFonts w:ascii="Arial" w:hAnsi="Arial"/>
      <w:sz w:val="24"/>
      <w:szCs w:val="24"/>
    </w:rPr>
  </w:style>
  <w:style w:type="character" w:styleId="Odwoaniedokomentarza">
    <w:name w:val="annotation reference"/>
    <w:semiHidden/>
    <w:rsid w:val="007B00E0"/>
    <w:rPr>
      <w:sz w:val="16"/>
      <w:szCs w:val="16"/>
    </w:rPr>
  </w:style>
  <w:style w:type="paragraph" w:styleId="Tekstkomentarza">
    <w:name w:val="annotation text"/>
    <w:basedOn w:val="Normalny"/>
    <w:link w:val="TekstkomentarzaZnak"/>
    <w:rsid w:val="007B00E0"/>
    <w:rPr>
      <w:rFonts w:ascii="Arial" w:hAnsi="Arial"/>
      <w:lang w:val="x-none" w:eastAsia="x-none"/>
    </w:rPr>
  </w:style>
  <w:style w:type="character" w:customStyle="1" w:styleId="TekstkomentarzaZnak">
    <w:name w:val="Tekst komentarza Znak"/>
    <w:link w:val="Tekstkomentarza"/>
    <w:rsid w:val="007B00E0"/>
    <w:rPr>
      <w:rFonts w:ascii="Arial" w:hAnsi="Arial"/>
    </w:rPr>
  </w:style>
  <w:style w:type="paragraph" w:styleId="Tematkomentarza">
    <w:name w:val="annotation subject"/>
    <w:basedOn w:val="Tekstkomentarza"/>
    <w:next w:val="Tekstkomentarza"/>
    <w:link w:val="TematkomentarzaZnak"/>
    <w:semiHidden/>
    <w:rsid w:val="007B00E0"/>
    <w:rPr>
      <w:b/>
      <w:bCs/>
    </w:rPr>
  </w:style>
  <w:style w:type="character" w:customStyle="1" w:styleId="TematkomentarzaZnak">
    <w:name w:val="Temat komentarza Znak"/>
    <w:link w:val="Tematkomentarza"/>
    <w:semiHidden/>
    <w:rsid w:val="007B00E0"/>
    <w:rPr>
      <w:rFonts w:ascii="Arial" w:hAnsi="Arial"/>
      <w:b/>
      <w:bCs/>
    </w:rPr>
  </w:style>
  <w:style w:type="character" w:customStyle="1" w:styleId="Nagwek3ZnakZnak">
    <w:name w:val="Nagłówek 3 Znak Znak"/>
    <w:rsid w:val="007B00E0"/>
    <w:rPr>
      <w:rFonts w:ascii="Arial" w:hAnsi="Arial"/>
      <w:sz w:val="23"/>
      <w:szCs w:val="24"/>
      <w:u w:val="single"/>
      <w:lang w:val="pl-PL" w:eastAsia="pl-PL" w:bidi="ar-SA"/>
    </w:rPr>
  </w:style>
  <w:style w:type="paragraph" w:customStyle="1" w:styleId="xl86">
    <w:name w:val="xl86"/>
    <w:basedOn w:val="Normalny"/>
    <w:rsid w:val="007B00E0"/>
    <w:pPr>
      <w:pBdr>
        <w:left w:val="single" w:sz="4" w:space="0" w:color="auto"/>
        <w:right w:val="single" w:sz="4" w:space="0" w:color="auto"/>
      </w:pBdr>
      <w:spacing w:before="100" w:beforeAutospacing="1" w:after="100" w:afterAutospacing="1"/>
      <w:jc w:val="center"/>
    </w:pPr>
    <w:rPr>
      <w:rFonts w:ascii="Arial" w:hAnsi="Arial"/>
      <w:b/>
      <w:bCs/>
      <w:sz w:val="24"/>
      <w:szCs w:val="24"/>
    </w:rPr>
  </w:style>
  <w:style w:type="table" w:styleId="Tabela-Siatka">
    <w:name w:val="Table Grid"/>
    <w:basedOn w:val="Standardowy"/>
    <w:uiPriority w:val="59"/>
    <w:rsid w:val="007B00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rsid w:val="007B00E0"/>
    <w:pPr>
      <w:overflowPunct w:val="0"/>
      <w:autoSpaceDE w:val="0"/>
      <w:autoSpaceDN w:val="0"/>
      <w:adjustRightInd w:val="0"/>
      <w:textAlignment w:val="baseline"/>
    </w:pPr>
  </w:style>
  <w:style w:type="character" w:customStyle="1" w:styleId="TekstprzypisudolnegoZnak">
    <w:name w:val="Tekst przypisu dolnego Znak"/>
    <w:basedOn w:val="Domylnaczcionkaakapitu"/>
    <w:link w:val="Tekstprzypisudolnego"/>
    <w:uiPriority w:val="99"/>
    <w:semiHidden/>
    <w:rsid w:val="007B00E0"/>
  </w:style>
  <w:style w:type="character" w:styleId="Odwoanieprzypisudolnego">
    <w:name w:val="footnote reference"/>
    <w:uiPriority w:val="99"/>
    <w:semiHidden/>
    <w:rsid w:val="007B00E0"/>
    <w:rPr>
      <w:vertAlign w:val="superscript"/>
    </w:r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Wykres-podpis,Legenda Znak "/>
    <w:basedOn w:val="Normalny"/>
    <w:next w:val="Normalny"/>
    <w:link w:val="LegendaZnak1"/>
    <w:uiPriority w:val="35"/>
    <w:qFormat/>
    <w:rsid w:val="007B00E0"/>
    <w:pPr>
      <w:overflowPunct w:val="0"/>
      <w:autoSpaceDE w:val="0"/>
      <w:autoSpaceDN w:val="0"/>
      <w:adjustRightInd w:val="0"/>
      <w:textAlignment w:val="baseline"/>
    </w:pPr>
    <w:rPr>
      <w:b/>
      <w:lang w:val="x-none" w:eastAsia="x-none"/>
    </w:rPr>
  </w:style>
  <w:style w:type="paragraph" w:customStyle="1" w:styleId="Osignicie">
    <w:name w:val="Osiągnięcie"/>
    <w:basedOn w:val="Normalny"/>
    <w:rsid w:val="007B00E0"/>
    <w:pPr>
      <w:numPr>
        <w:numId w:val="5"/>
      </w:numPr>
    </w:pPr>
  </w:style>
  <w:style w:type="numbering" w:customStyle="1" w:styleId="StylKonspektynumerowane">
    <w:name w:val="Styl Konspekty numerowane"/>
    <w:basedOn w:val="Bezlisty"/>
    <w:rsid w:val="007B00E0"/>
    <w:pPr>
      <w:numPr>
        <w:numId w:val="6"/>
      </w:numPr>
    </w:pPr>
  </w:style>
  <w:style w:type="paragraph" w:customStyle="1" w:styleId="StylArial12ptWyjustowany">
    <w:name w:val="Styl Arial 12 pt Wyjustowany"/>
    <w:basedOn w:val="Normalny"/>
    <w:rsid w:val="007B00E0"/>
    <w:pPr>
      <w:numPr>
        <w:numId w:val="4"/>
      </w:numPr>
    </w:pPr>
    <w:rPr>
      <w:rFonts w:ascii="Arial" w:hAnsi="Arial"/>
      <w:sz w:val="22"/>
      <w:szCs w:val="24"/>
    </w:rPr>
  </w:style>
  <w:style w:type="paragraph" w:styleId="Bezodstpw">
    <w:name w:val="No Spacing"/>
    <w:qFormat/>
    <w:rsid w:val="007B00E0"/>
    <w:rPr>
      <w:sz w:val="24"/>
      <w:szCs w:val="24"/>
    </w:rPr>
  </w:style>
  <w:style w:type="paragraph" w:customStyle="1" w:styleId="bodytext">
    <w:name w:val="bodytext"/>
    <w:basedOn w:val="Normalny"/>
    <w:rsid w:val="007B00E0"/>
    <w:pPr>
      <w:spacing w:before="100" w:beforeAutospacing="1" w:after="100" w:afterAutospacing="1"/>
    </w:pPr>
    <w:rPr>
      <w:sz w:val="24"/>
      <w:szCs w:val="24"/>
    </w:rPr>
  </w:style>
  <w:style w:type="paragraph" w:customStyle="1" w:styleId="nag4WZ091">
    <w:name w:val="nagł 4 WZ091"/>
    <w:basedOn w:val="Normalny"/>
    <w:next w:val="Normalny"/>
    <w:rsid w:val="007B00E0"/>
    <w:pPr>
      <w:widowControl w:val="0"/>
      <w:tabs>
        <w:tab w:val="num" w:pos="720"/>
      </w:tabs>
      <w:overflowPunct w:val="0"/>
      <w:autoSpaceDE w:val="0"/>
      <w:autoSpaceDN w:val="0"/>
      <w:adjustRightInd w:val="0"/>
      <w:spacing w:before="120" w:after="120"/>
      <w:ind w:left="720" w:hanging="720"/>
      <w:textAlignment w:val="baseline"/>
    </w:pPr>
    <w:rPr>
      <w:rFonts w:ascii="Arial" w:hAnsi="Arial"/>
      <w:b/>
      <w:sz w:val="24"/>
    </w:rPr>
  </w:style>
  <w:style w:type="character" w:customStyle="1" w:styleId="apple-style-span">
    <w:name w:val="apple-style-span"/>
    <w:basedOn w:val="Domylnaczcionkaakapitu"/>
    <w:rsid w:val="007B00E0"/>
  </w:style>
  <w:style w:type="paragraph" w:customStyle="1" w:styleId="Tekstpodstawowy21">
    <w:name w:val="Tekst podstawowy 21"/>
    <w:basedOn w:val="Normalny"/>
    <w:rsid w:val="007B00E0"/>
    <w:pPr>
      <w:overflowPunct w:val="0"/>
      <w:autoSpaceDE w:val="0"/>
      <w:autoSpaceDN w:val="0"/>
      <w:adjustRightInd w:val="0"/>
      <w:ind w:left="708"/>
      <w:jc w:val="both"/>
      <w:textAlignment w:val="baseline"/>
    </w:pPr>
    <w:rPr>
      <w:sz w:val="24"/>
    </w:rPr>
  </w:style>
  <w:style w:type="paragraph" w:customStyle="1" w:styleId="podpistabeli">
    <w:name w:val="podpis tabeli"/>
    <w:basedOn w:val="Tekstpodstawowy"/>
    <w:rsid w:val="007B00E0"/>
    <w:pPr>
      <w:keepNext/>
      <w:numPr>
        <w:numId w:val="7"/>
      </w:numPr>
      <w:shd w:val="clear" w:color="FFFFFF" w:fill="FFFFFF"/>
      <w:tabs>
        <w:tab w:val="left" w:pos="2880"/>
      </w:tabs>
      <w:suppressAutoHyphens/>
      <w:spacing w:line="240" w:lineRule="auto"/>
      <w:ind w:left="913" w:hanging="357"/>
    </w:pPr>
    <w:rPr>
      <w:i/>
      <w:shd w:val="clear" w:color="FFFFFF" w:fill="FFFFFF"/>
    </w:rPr>
  </w:style>
  <w:style w:type="character" w:customStyle="1" w:styleId="LegendaZnak1">
    <w:name w:val="Legenda Znak1"/>
    <w:aliases w:val="Legenda Znak Znak Znak Znak1,Legenda Znak Znak Znak1,Legenda Znak Znak Znak Znak Znak,Legenda Znak Znak Znak Znak Znak Znak Znak1,Legenda Znak Znak Znak Znak Znak Znak Znak Znak,Legenda Znak Znak Znak Znak Znak Znak Znak Znak Znak Z Znak"/>
    <w:link w:val="Legenda"/>
    <w:rsid w:val="007B00E0"/>
    <w:rPr>
      <w:b/>
      <w:lang w:val="x-none" w:eastAsia="x-none"/>
    </w:rPr>
  </w:style>
  <w:style w:type="paragraph" w:customStyle="1" w:styleId="StandardowyStandardowy1">
    <w:name w:val="Standardowy.Standardowy1"/>
    <w:rsid w:val="007B00E0"/>
    <w:pPr>
      <w:jc w:val="both"/>
    </w:pPr>
    <w:rPr>
      <w:rFonts w:ascii="Arial" w:hAnsi="Arial"/>
      <w:sz w:val="22"/>
    </w:rPr>
  </w:style>
  <w:style w:type="paragraph" w:customStyle="1" w:styleId="Wypunktowanie">
    <w:name w:val="Wypunktowanie"/>
    <w:basedOn w:val="Normalny"/>
    <w:autoRedefine/>
    <w:rsid w:val="007B00E0"/>
    <w:pPr>
      <w:numPr>
        <w:numId w:val="8"/>
      </w:numPr>
      <w:tabs>
        <w:tab w:val="clear" w:pos="700"/>
        <w:tab w:val="num" w:pos="567"/>
      </w:tabs>
      <w:autoSpaceDE w:val="0"/>
      <w:autoSpaceDN w:val="0"/>
      <w:adjustRightInd w:val="0"/>
      <w:ind w:left="567" w:hanging="567"/>
      <w:jc w:val="both"/>
    </w:pPr>
    <w:rPr>
      <w:bCs/>
      <w:sz w:val="22"/>
      <w:szCs w:val="24"/>
    </w:rPr>
  </w:style>
  <w:style w:type="paragraph" w:styleId="NormalnyWeb">
    <w:name w:val="Normal (Web)"/>
    <w:basedOn w:val="Normalny"/>
    <w:uiPriority w:val="99"/>
    <w:unhideWhenUsed/>
    <w:rsid w:val="007B00E0"/>
    <w:pPr>
      <w:spacing w:before="100" w:beforeAutospacing="1" w:after="100" w:afterAutospacing="1"/>
    </w:pPr>
    <w:rPr>
      <w:sz w:val="24"/>
      <w:szCs w:val="24"/>
    </w:rPr>
  </w:style>
  <w:style w:type="paragraph" w:customStyle="1" w:styleId="StylListapunktowana2Przed0pt">
    <w:name w:val="Styl Lista punktowana 2 + Przed:  0 pt"/>
    <w:basedOn w:val="Normalny"/>
    <w:rsid w:val="007B00E0"/>
    <w:pPr>
      <w:numPr>
        <w:numId w:val="9"/>
      </w:numPr>
      <w:jc w:val="both"/>
    </w:pPr>
    <w:rPr>
      <w:rFonts w:ascii="Arial" w:hAnsi="Arial" w:cs="Arial"/>
      <w:sz w:val="24"/>
      <w:szCs w:val="24"/>
    </w:rPr>
  </w:style>
  <w:style w:type="paragraph" w:styleId="Nagwekspisutreci">
    <w:name w:val="TOC Heading"/>
    <w:basedOn w:val="Nagwek1"/>
    <w:next w:val="Normalny"/>
    <w:uiPriority w:val="39"/>
    <w:qFormat/>
    <w:rsid w:val="007B00E0"/>
    <w:pPr>
      <w:keepLines/>
      <w:numPr>
        <w:numId w:val="0"/>
      </w:numPr>
      <w:spacing w:before="480" w:after="0" w:line="276" w:lineRule="auto"/>
      <w:outlineLvl w:val="9"/>
    </w:pPr>
    <w:rPr>
      <w:rFonts w:ascii="Cambria" w:hAnsi="Cambria"/>
      <w:bCs/>
      <w:color w:val="365F91"/>
      <w:kern w:val="0"/>
      <w:szCs w:val="28"/>
    </w:rPr>
  </w:style>
  <w:style w:type="paragraph" w:styleId="Spisilustracji">
    <w:name w:val="table of figures"/>
    <w:basedOn w:val="Normalny"/>
    <w:next w:val="Normalny"/>
    <w:uiPriority w:val="99"/>
    <w:rsid w:val="007B00E0"/>
    <w:pPr>
      <w:ind w:left="709" w:hanging="142"/>
    </w:pPr>
    <w:rPr>
      <w:rFonts w:ascii="Arial" w:hAnsi="Arial"/>
      <w:szCs w:val="24"/>
    </w:rPr>
  </w:style>
  <w:style w:type="paragraph" w:customStyle="1" w:styleId="Rysunek">
    <w:name w:val="Rysunek"/>
    <w:basedOn w:val="Normalny"/>
    <w:autoRedefine/>
    <w:rsid w:val="007B00E0"/>
    <w:pPr>
      <w:jc w:val="center"/>
    </w:pPr>
    <w:rPr>
      <w:b/>
    </w:rPr>
  </w:style>
  <w:style w:type="paragraph" w:customStyle="1" w:styleId="tabela">
    <w:name w:val="tabela"/>
    <w:basedOn w:val="Tekstpodstawowy"/>
    <w:rsid w:val="007B00E0"/>
    <w:pPr>
      <w:spacing w:before="20" w:after="20" w:line="240" w:lineRule="auto"/>
    </w:pPr>
    <w:rPr>
      <w:rFonts w:cs="Arial"/>
    </w:rPr>
  </w:style>
  <w:style w:type="paragraph" w:customStyle="1" w:styleId="Tabelka">
    <w:name w:val="Tabelka"/>
    <w:basedOn w:val="Normalny"/>
    <w:rsid w:val="007B00E0"/>
    <w:pPr>
      <w:tabs>
        <w:tab w:val="num" w:pos="360"/>
      </w:tabs>
      <w:ind w:left="360"/>
      <w:jc w:val="center"/>
    </w:pPr>
    <w:rPr>
      <w:bCs/>
      <w:sz w:val="22"/>
    </w:rPr>
  </w:style>
  <w:style w:type="paragraph" w:customStyle="1" w:styleId="Mapa">
    <w:name w:val="Mapa"/>
    <w:basedOn w:val="Normalny"/>
    <w:autoRedefine/>
    <w:rsid w:val="007B00E0"/>
    <w:pPr>
      <w:jc w:val="center"/>
    </w:pPr>
    <w:rPr>
      <w:rFonts w:ascii="Arial" w:hAnsi="Arial" w:cs="Arial"/>
      <w:color w:val="000000"/>
      <w:sz w:val="22"/>
      <w:szCs w:val="22"/>
    </w:rPr>
  </w:style>
  <w:style w:type="character" w:customStyle="1" w:styleId="PlandokumentuZnak">
    <w:name w:val="Plan dokumentu Znak"/>
    <w:rsid w:val="007B00E0"/>
    <w:rPr>
      <w:rFonts w:ascii="Tahoma" w:hAnsi="Tahoma" w:cs="Tahoma"/>
      <w:sz w:val="16"/>
      <w:szCs w:val="16"/>
    </w:rPr>
  </w:style>
  <w:style w:type="paragraph" w:styleId="Mapadokumentu">
    <w:name w:val="Document Map"/>
    <w:basedOn w:val="Normalny"/>
    <w:link w:val="MapadokumentuZnak"/>
    <w:rsid w:val="007B00E0"/>
    <w:rPr>
      <w:rFonts w:ascii="Tahoma" w:hAnsi="Tahoma"/>
      <w:sz w:val="16"/>
      <w:szCs w:val="16"/>
      <w:lang w:val="x-none" w:eastAsia="x-none"/>
    </w:rPr>
  </w:style>
  <w:style w:type="character" w:customStyle="1" w:styleId="MapadokumentuZnak">
    <w:name w:val="Mapa dokumentu Znak"/>
    <w:link w:val="Mapadokumentu"/>
    <w:rsid w:val="007B00E0"/>
    <w:rPr>
      <w:rFonts w:ascii="Tahoma" w:hAnsi="Tahoma" w:cs="Tahoma"/>
      <w:sz w:val="16"/>
      <w:szCs w:val="16"/>
    </w:rPr>
  </w:style>
  <w:style w:type="character" w:customStyle="1" w:styleId="h2">
    <w:name w:val="h2"/>
    <w:basedOn w:val="Domylnaczcionkaakapitu"/>
    <w:rsid w:val="002945AC"/>
  </w:style>
  <w:style w:type="character" w:customStyle="1" w:styleId="h1">
    <w:name w:val="h1"/>
    <w:basedOn w:val="Domylnaczcionkaakapitu"/>
    <w:rsid w:val="002945AC"/>
  </w:style>
  <w:style w:type="paragraph" w:styleId="Listapunktowana2">
    <w:name w:val="List Bullet 2"/>
    <w:basedOn w:val="Normalny"/>
    <w:uiPriority w:val="99"/>
    <w:unhideWhenUsed/>
    <w:rsid w:val="00C05BD7"/>
    <w:pPr>
      <w:numPr>
        <w:numId w:val="10"/>
      </w:numPr>
      <w:contextualSpacing/>
    </w:pPr>
  </w:style>
  <w:style w:type="paragraph" w:customStyle="1" w:styleId="Tekstdokumentu">
    <w:name w:val="Tekst dokumentu"/>
    <w:basedOn w:val="Normalny"/>
    <w:rsid w:val="00135BDD"/>
    <w:pPr>
      <w:suppressAutoHyphens/>
      <w:overflowPunct w:val="0"/>
      <w:autoSpaceDE w:val="0"/>
      <w:autoSpaceDN w:val="0"/>
      <w:adjustRightInd w:val="0"/>
      <w:spacing w:after="60"/>
      <w:ind w:firstLine="720"/>
      <w:jc w:val="both"/>
      <w:textAlignment w:val="baseline"/>
    </w:pPr>
    <w:rPr>
      <w:sz w:val="24"/>
    </w:rPr>
  </w:style>
  <w:style w:type="paragraph" w:customStyle="1" w:styleId="TRE">
    <w:name w:val="TREŚĆ"/>
    <w:basedOn w:val="Normalny"/>
    <w:rsid w:val="00135BDD"/>
    <w:pPr>
      <w:spacing w:before="120" w:after="120"/>
      <w:jc w:val="both"/>
    </w:pPr>
    <w:rPr>
      <w:kern w:val="24"/>
      <w:sz w:val="24"/>
    </w:rPr>
  </w:style>
  <w:style w:type="paragraph" w:styleId="Tytu">
    <w:name w:val="Title"/>
    <w:aliases w:val="Tabela"/>
    <w:basedOn w:val="Normalny"/>
    <w:next w:val="Normalny"/>
    <w:link w:val="TytuZnak"/>
    <w:qFormat/>
    <w:rsid w:val="003A2F06"/>
    <w:pPr>
      <w:spacing w:before="240" w:after="60"/>
      <w:jc w:val="center"/>
      <w:outlineLvl w:val="0"/>
    </w:pPr>
    <w:rPr>
      <w:bCs/>
      <w:kern w:val="28"/>
      <w:sz w:val="24"/>
      <w:szCs w:val="32"/>
      <w:lang w:val="x-none" w:eastAsia="x-none"/>
    </w:rPr>
  </w:style>
  <w:style w:type="character" w:customStyle="1" w:styleId="TytuZnak">
    <w:name w:val="Tytuł Znak"/>
    <w:aliases w:val="Tabela Znak"/>
    <w:link w:val="Tytu"/>
    <w:rsid w:val="003A2F06"/>
    <w:rPr>
      <w:bCs/>
      <w:kern w:val="28"/>
      <w:sz w:val="24"/>
      <w:szCs w:val="32"/>
    </w:rPr>
  </w:style>
  <w:style w:type="paragraph" w:customStyle="1" w:styleId="Standard-SiGa">
    <w:name w:val="Standard-SiGa"/>
    <w:basedOn w:val="Normalny"/>
    <w:rsid w:val="002D1F4B"/>
    <w:pPr>
      <w:spacing w:line="288" w:lineRule="auto"/>
      <w:ind w:left="1701"/>
    </w:pPr>
    <w:rPr>
      <w:rFonts w:ascii="Arial" w:hAnsi="Arial"/>
      <w:sz w:val="22"/>
    </w:rPr>
  </w:style>
  <w:style w:type="paragraph" w:customStyle="1" w:styleId="StandardPB">
    <w:name w:val="Standard_PB"/>
    <w:basedOn w:val="Normalny"/>
    <w:rsid w:val="002D1F4B"/>
    <w:pPr>
      <w:spacing w:line="288" w:lineRule="auto"/>
      <w:ind w:left="1701"/>
    </w:pPr>
    <w:rPr>
      <w:rFonts w:ascii="Arial" w:hAnsi="Arial"/>
      <w:sz w:val="22"/>
    </w:rPr>
  </w:style>
  <w:style w:type="paragraph" w:customStyle="1" w:styleId="WW-Tekstpodstawowy2">
    <w:name w:val="WW-Tekst podstawowy 2"/>
    <w:basedOn w:val="Normalny"/>
    <w:rsid w:val="00BC10AF"/>
    <w:pPr>
      <w:suppressAutoHyphens/>
      <w:jc w:val="both"/>
    </w:pPr>
    <w:rPr>
      <w:sz w:val="24"/>
      <w:lang w:eastAsia="ar-SA"/>
    </w:rPr>
  </w:style>
  <w:style w:type="character" w:customStyle="1" w:styleId="hps">
    <w:name w:val="hps"/>
    <w:rsid w:val="00D718D8"/>
  </w:style>
  <w:style w:type="paragraph" w:styleId="Lista-kontynuacja2">
    <w:name w:val="List Continue 2"/>
    <w:basedOn w:val="Normalny"/>
    <w:rsid w:val="005A719F"/>
    <w:pPr>
      <w:spacing w:after="120" w:line="360" w:lineRule="auto"/>
      <w:ind w:left="566"/>
    </w:pPr>
    <w:rPr>
      <w:rFonts w:ascii="Arial" w:hAnsi="Arial"/>
    </w:rPr>
  </w:style>
  <w:style w:type="paragraph" w:customStyle="1" w:styleId="nag3WZ092">
    <w:name w:val="nagł 3 WZ092"/>
    <w:basedOn w:val="Normalny"/>
    <w:next w:val="Normalny"/>
    <w:rsid w:val="005A719F"/>
    <w:pPr>
      <w:widowControl w:val="0"/>
      <w:tabs>
        <w:tab w:val="num" w:pos="720"/>
      </w:tabs>
      <w:overflowPunct w:val="0"/>
      <w:autoSpaceDE w:val="0"/>
      <w:autoSpaceDN w:val="0"/>
      <w:adjustRightInd w:val="0"/>
      <w:spacing w:before="120" w:after="120" w:line="360" w:lineRule="auto"/>
      <w:ind w:left="720" w:hanging="720"/>
    </w:pPr>
    <w:rPr>
      <w:rFonts w:ascii="Arial" w:hAnsi="Arial"/>
      <w:b/>
      <w:sz w:val="28"/>
    </w:rPr>
  </w:style>
  <w:style w:type="paragraph" w:customStyle="1" w:styleId="nag2WZ092">
    <w:name w:val="nagł 2 WZ092"/>
    <w:basedOn w:val="Normalny"/>
    <w:next w:val="Normalny"/>
    <w:rsid w:val="005A719F"/>
    <w:pPr>
      <w:widowControl w:val="0"/>
      <w:tabs>
        <w:tab w:val="num" w:pos="555"/>
      </w:tabs>
      <w:overflowPunct w:val="0"/>
      <w:autoSpaceDE w:val="0"/>
      <w:autoSpaceDN w:val="0"/>
      <w:adjustRightInd w:val="0"/>
      <w:spacing w:before="120" w:after="120" w:line="360" w:lineRule="auto"/>
      <w:ind w:left="555" w:hanging="555"/>
      <w:outlineLvl w:val="1"/>
    </w:pPr>
    <w:rPr>
      <w:rFonts w:ascii="Arial" w:hAnsi="Arial"/>
      <w:b/>
      <w:sz w:val="28"/>
    </w:rPr>
  </w:style>
  <w:style w:type="paragraph" w:customStyle="1" w:styleId="nag5WZ092">
    <w:name w:val="nagł 5 WZ092"/>
    <w:basedOn w:val="Normalny"/>
    <w:next w:val="Normalny"/>
    <w:rsid w:val="005A719F"/>
    <w:pPr>
      <w:widowControl w:val="0"/>
      <w:tabs>
        <w:tab w:val="num" w:pos="1080"/>
      </w:tabs>
      <w:overflowPunct w:val="0"/>
      <w:autoSpaceDE w:val="0"/>
      <w:autoSpaceDN w:val="0"/>
      <w:adjustRightInd w:val="0"/>
      <w:spacing w:before="120" w:after="120" w:line="360" w:lineRule="auto"/>
      <w:ind w:left="1080" w:hanging="1080"/>
    </w:pPr>
    <w:rPr>
      <w:rFonts w:ascii="Arial" w:hAnsi="Arial"/>
      <w:b/>
      <w:i/>
      <w:sz w:val="22"/>
    </w:rPr>
  </w:style>
  <w:style w:type="paragraph" w:customStyle="1" w:styleId="nag4WZ092">
    <w:name w:val="nagł 4 WZ092"/>
    <w:basedOn w:val="Normalny"/>
    <w:next w:val="Normalny"/>
    <w:rsid w:val="005A719F"/>
    <w:pPr>
      <w:widowControl w:val="0"/>
      <w:tabs>
        <w:tab w:val="num" w:pos="720"/>
      </w:tabs>
      <w:overflowPunct w:val="0"/>
      <w:autoSpaceDE w:val="0"/>
      <w:autoSpaceDN w:val="0"/>
      <w:adjustRightInd w:val="0"/>
      <w:spacing w:before="120" w:after="120" w:line="360" w:lineRule="auto"/>
      <w:ind w:left="720" w:hanging="720"/>
    </w:pPr>
    <w:rPr>
      <w:rFonts w:ascii="Arial" w:hAnsi="Arial"/>
      <w:b/>
      <w:sz w:val="24"/>
    </w:rPr>
  </w:style>
  <w:style w:type="paragraph" w:customStyle="1" w:styleId="nag3011">
    <w:name w:val="nagł 3 011"/>
    <w:basedOn w:val="Normalny"/>
    <w:next w:val="Normalny"/>
    <w:autoRedefine/>
    <w:rsid w:val="005A719F"/>
    <w:pPr>
      <w:widowControl w:val="0"/>
      <w:tabs>
        <w:tab w:val="num" w:pos="567"/>
      </w:tabs>
      <w:overflowPunct w:val="0"/>
      <w:autoSpaceDE w:val="0"/>
      <w:autoSpaceDN w:val="0"/>
      <w:adjustRightInd w:val="0"/>
      <w:spacing w:before="120" w:after="120"/>
      <w:ind w:left="567" w:hanging="567"/>
      <w:textAlignment w:val="baseline"/>
      <w:outlineLvl w:val="2"/>
    </w:pPr>
    <w:rPr>
      <w:rFonts w:ascii="Arial" w:hAnsi="Arial"/>
      <w:b/>
      <w:sz w:val="28"/>
    </w:rPr>
  </w:style>
  <w:style w:type="paragraph" w:customStyle="1" w:styleId="nag2011">
    <w:name w:val="nagł 2 011"/>
    <w:basedOn w:val="Normalny"/>
    <w:next w:val="Normalny"/>
    <w:autoRedefine/>
    <w:rsid w:val="005A719F"/>
    <w:pPr>
      <w:widowControl w:val="0"/>
      <w:tabs>
        <w:tab w:val="num" w:pos="454"/>
      </w:tabs>
      <w:overflowPunct w:val="0"/>
      <w:autoSpaceDE w:val="0"/>
      <w:autoSpaceDN w:val="0"/>
      <w:adjustRightInd w:val="0"/>
      <w:spacing w:before="120" w:after="120"/>
      <w:ind w:left="454" w:hanging="454"/>
      <w:textAlignment w:val="baseline"/>
      <w:outlineLvl w:val="1"/>
    </w:pPr>
    <w:rPr>
      <w:rFonts w:ascii="Arial" w:hAnsi="Arial"/>
      <w:b/>
      <w:sz w:val="28"/>
    </w:rPr>
  </w:style>
  <w:style w:type="paragraph" w:customStyle="1" w:styleId="nag5011">
    <w:name w:val="nagł 5 011"/>
    <w:basedOn w:val="Normalny"/>
    <w:next w:val="Normalny"/>
    <w:autoRedefine/>
    <w:rsid w:val="005A719F"/>
    <w:pPr>
      <w:widowControl w:val="0"/>
      <w:tabs>
        <w:tab w:val="num" w:pos="1077"/>
      </w:tabs>
      <w:overflowPunct w:val="0"/>
      <w:autoSpaceDE w:val="0"/>
      <w:autoSpaceDN w:val="0"/>
      <w:adjustRightInd w:val="0"/>
      <w:spacing w:before="120" w:after="120"/>
      <w:ind w:left="1077" w:hanging="1077"/>
      <w:textAlignment w:val="baseline"/>
      <w:outlineLvl w:val="4"/>
    </w:pPr>
    <w:rPr>
      <w:rFonts w:ascii="Arial" w:hAnsi="Arial"/>
      <w:b/>
      <w:i/>
      <w:sz w:val="22"/>
    </w:rPr>
  </w:style>
  <w:style w:type="paragraph" w:customStyle="1" w:styleId="nag4011">
    <w:name w:val="nagł 4 011"/>
    <w:basedOn w:val="Normalny"/>
    <w:next w:val="Normalny"/>
    <w:autoRedefine/>
    <w:rsid w:val="005A719F"/>
    <w:pPr>
      <w:widowControl w:val="0"/>
      <w:tabs>
        <w:tab w:val="num" w:pos="737"/>
      </w:tabs>
      <w:overflowPunct w:val="0"/>
      <w:autoSpaceDE w:val="0"/>
      <w:autoSpaceDN w:val="0"/>
      <w:adjustRightInd w:val="0"/>
      <w:spacing w:before="120" w:after="120"/>
      <w:ind w:left="737" w:hanging="737"/>
      <w:textAlignment w:val="baseline"/>
      <w:outlineLvl w:val="3"/>
    </w:pPr>
    <w:rPr>
      <w:rFonts w:ascii="Arial" w:hAnsi="Arial"/>
      <w:b/>
      <w:sz w:val="24"/>
    </w:rPr>
  </w:style>
  <w:style w:type="paragraph" w:customStyle="1" w:styleId="nag3WZ096">
    <w:name w:val="nagł 3 WZ096"/>
    <w:basedOn w:val="Normalny"/>
    <w:next w:val="Normalny"/>
    <w:rsid w:val="005A719F"/>
    <w:pPr>
      <w:widowControl w:val="0"/>
      <w:numPr>
        <w:ilvl w:val="1"/>
        <w:numId w:val="12"/>
      </w:numPr>
      <w:overflowPunct w:val="0"/>
      <w:autoSpaceDE w:val="0"/>
      <w:autoSpaceDN w:val="0"/>
      <w:adjustRightInd w:val="0"/>
      <w:spacing w:before="120" w:after="120"/>
      <w:textAlignment w:val="baseline"/>
      <w:outlineLvl w:val="2"/>
    </w:pPr>
    <w:rPr>
      <w:rFonts w:ascii="Arial" w:hAnsi="Arial"/>
      <w:b/>
      <w:sz w:val="28"/>
    </w:rPr>
  </w:style>
  <w:style w:type="paragraph" w:customStyle="1" w:styleId="nag2WZ096">
    <w:name w:val="nagł 2 WZ096"/>
    <w:basedOn w:val="Normalny"/>
    <w:next w:val="Normalny"/>
    <w:rsid w:val="005A719F"/>
    <w:pPr>
      <w:widowControl w:val="0"/>
      <w:numPr>
        <w:numId w:val="12"/>
      </w:numPr>
      <w:overflowPunct w:val="0"/>
      <w:autoSpaceDE w:val="0"/>
      <w:autoSpaceDN w:val="0"/>
      <w:adjustRightInd w:val="0"/>
      <w:spacing w:before="120" w:after="120"/>
      <w:ind w:left="556" w:hanging="556"/>
      <w:textAlignment w:val="baseline"/>
      <w:outlineLvl w:val="1"/>
    </w:pPr>
    <w:rPr>
      <w:rFonts w:ascii="Arial" w:hAnsi="Arial"/>
      <w:b/>
      <w:sz w:val="28"/>
    </w:rPr>
  </w:style>
  <w:style w:type="paragraph" w:customStyle="1" w:styleId="nag5WZ096">
    <w:name w:val="nagł 5 WZ096"/>
    <w:basedOn w:val="Normalny"/>
    <w:next w:val="Normalny"/>
    <w:autoRedefine/>
    <w:rsid w:val="005A719F"/>
    <w:pPr>
      <w:widowControl w:val="0"/>
      <w:numPr>
        <w:ilvl w:val="3"/>
        <w:numId w:val="12"/>
      </w:numPr>
      <w:overflowPunct w:val="0"/>
      <w:autoSpaceDE w:val="0"/>
      <w:autoSpaceDN w:val="0"/>
      <w:adjustRightInd w:val="0"/>
      <w:spacing w:before="120" w:after="120"/>
      <w:ind w:left="1077" w:hanging="1077"/>
      <w:textAlignment w:val="baseline"/>
      <w:outlineLvl w:val="4"/>
    </w:pPr>
    <w:rPr>
      <w:rFonts w:ascii="Arial" w:hAnsi="Arial"/>
      <w:b/>
      <w:i/>
      <w:sz w:val="22"/>
    </w:rPr>
  </w:style>
  <w:style w:type="paragraph" w:customStyle="1" w:styleId="nag4WZ096">
    <w:name w:val="nagł 4 WZ096"/>
    <w:basedOn w:val="Normalny"/>
    <w:next w:val="Normalny"/>
    <w:rsid w:val="005A719F"/>
    <w:pPr>
      <w:widowControl w:val="0"/>
      <w:numPr>
        <w:ilvl w:val="2"/>
        <w:numId w:val="12"/>
      </w:numPr>
      <w:overflowPunct w:val="0"/>
      <w:autoSpaceDE w:val="0"/>
      <w:autoSpaceDN w:val="0"/>
      <w:adjustRightInd w:val="0"/>
      <w:spacing w:before="120" w:after="120"/>
      <w:textAlignment w:val="baseline"/>
    </w:pPr>
    <w:rPr>
      <w:rFonts w:ascii="Arial" w:hAnsi="Arial"/>
      <w:b/>
      <w:sz w:val="24"/>
    </w:rPr>
  </w:style>
  <w:style w:type="character" w:customStyle="1" w:styleId="biggertext">
    <w:name w:val="biggertext"/>
    <w:rsid w:val="005A719F"/>
  </w:style>
  <w:style w:type="paragraph" w:customStyle="1" w:styleId="tekst">
    <w:name w:val="tekst"/>
    <w:uiPriority w:val="99"/>
    <w:rsid w:val="005A719F"/>
    <w:pPr>
      <w:autoSpaceDE w:val="0"/>
      <w:autoSpaceDN w:val="0"/>
      <w:adjustRightInd w:val="0"/>
    </w:pPr>
    <w:rPr>
      <w:sz w:val="24"/>
      <w:szCs w:val="24"/>
    </w:rPr>
  </w:style>
  <w:style w:type="paragraph" w:customStyle="1" w:styleId="nag3WZ0914">
    <w:name w:val="nagł 3 WZ0914"/>
    <w:basedOn w:val="Normalny"/>
    <w:next w:val="Normalny"/>
    <w:autoRedefine/>
    <w:rsid w:val="005A719F"/>
    <w:pPr>
      <w:widowControl w:val="0"/>
      <w:tabs>
        <w:tab w:val="num" w:pos="720"/>
      </w:tabs>
      <w:overflowPunct w:val="0"/>
      <w:autoSpaceDE w:val="0"/>
      <w:autoSpaceDN w:val="0"/>
      <w:adjustRightInd w:val="0"/>
      <w:spacing w:before="120" w:after="120"/>
      <w:ind w:left="720" w:hanging="720"/>
      <w:textAlignment w:val="baseline"/>
      <w:outlineLvl w:val="2"/>
    </w:pPr>
    <w:rPr>
      <w:rFonts w:ascii="Arial" w:hAnsi="Arial"/>
      <w:b/>
      <w:sz w:val="28"/>
    </w:rPr>
  </w:style>
  <w:style w:type="paragraph" w:customStyle="1" w:styleId="Nagwek11">
    <w:name w:val="Nagłówek 11"/>
    <w:basedOn w:val="Normalny"/>
    <w:next w:val="Normalny"/>
    <w:qFormat/>
    <w:rsid w:val="00861FF2"/>
    <w:pPr>
      <w:widowControl w:val="0"/>
      <w:numPr>
        <w:numId w:val="13"/>
      </w:numPr>
      <w:tabs>
        <w:tab w:val="center" w:pos="-6663"/>
      </w:tabs>
      <w:overflowPunct w:val="0"/>
      <w:autoSpaceDE w:val="0"/>
      <w:autoSpaceDN w:val="0"/>
      <w:adjustRightInd w:val="0"/>
      <w:spacing w:before="120" w:after="120"/>
      <w:textAlignment w:val="baseline"/>
      <w:outlineLvl w:val="0"/>
    </w:pPr>
    <w:rPr>
      <w:rFonts w:ascii="Arial Narrow" w:hAnsi="Arial Narrow"/>
      <w:b/>
      <w:smallCaps/>
      <w:sz w:val="28"/>
    </w:rPr>
  </w:style>
  <w:style w:type="paragraph" w:customStyle="1" w:styleId="Nagwek21">
    <w:name w:val="Nagłówek 21"/>
    <w:basedOn w:val="Normalny"/>
    <w:next w:val="Normalny"/>
    <w:link w:val="Nagwek21Znak1"/>
    <w:qFormat/>
    <w:rsid w:val="00861FF2"/>
    <w:pPr>
      <w:widowControl w:val="0"/>
      <w:numPr>
        <w:ilvl w:val="1"/>
        <w:numId w:val="13"/>
      </w:numPr>
      <w:tabs>
        <w:tab w:val="left" w:pos="567"/>
      </w:tabs>
      <w:overflowPunct w:val="0"/>
      <w:autoSpaceDE w:val="0"/>
      <w:autoSpaceDN w:val="0"/>
      <w:adjustRightInd w:val="0"/>
      <w:spacing w:line="360" w:lineRule="auto"/>
      <w:jc w:val="both"/>
      <w:textAlignment w:val="baseline"/>
    </w:pPr>
    <w:rPr>
      <w:rFonts w:ascii="Arial Narrow" w:hAnsi="Arial Narrow"/>
      <w:b/>
      <w:sz w:val="22"/>
      <w:lang w:val="x-none" w:eastAsia="x-none"/>
    </w:rPr>
  </w:style>
  <w:style w:type="character" w:customStyle="1" w:styleId="Nagwek21Znak1">
    <w:name w:val="Nagłówek 21 Znak1"/>
    <w:link w:val="Nagwek21"/>
    <w:rsid w:val="00861FF2"/>
    <w:rPr>
      <w:rFonts w:ascii="Arial Narrow" w:hAnsi="Arial Narrow"/>
      <w:b/>
      <w:sz w:val="22"/>
      <w:lang w:val="x-none" w:eastAsia="x-none"/>
    </w:rPr>
  </w:style>
  <w:style w:type="character" w:styleId="Uwydatnienie">
    <w:name w:val="Emphasis"/>
    <w:uiPriority w:val="20"/>
    <w:qFormat/>
    <w:rsid w:val="005B5A8C"/>
    <w:rPr>
      <w:i/>
      <w:iCs/>
    </w:rPr>
  </w:style>
  <w:style w:type="paragraph" w:customStyle="1" w:styleId="WW-Tekstpodstawowy3">
    <w:name w:val="WW-Tekst podstawowy 3"/>
    <w:basedOn w:val="Normalny"/>
    <w:rsid w:val="005B5A8C"/>
    <w:pPr>
      <w:suppressAutoHyphens/>
      <w:ind w:right="-286"/>
    </w:pPr>
    <w:rPr>
      <w:sz w:val="24"/>
      <w:lang w:eastAsia="ar-SA"/>
    </w:rPr>
  </w:style>
  <w:style w:type="paragraph" w:customStyle="1" w:styleId="Tekstpodstawowy1">
    <w:name w:val="Tekst podstawowy1"/>
    <w:rsid w:val="005B5A8C"/>
    <w:rPr>
      <w:rFonts w:eastAsia="ヒラギノ角ゴ Pro W3"/>
      <w:color w:val="000000"/>
      <w:kern w:val="1"/>
      <w:sz w:val="24"/>
    </w:rPr>
  </w:style>
  <w:style w:type="paragraph" w:customStyle="1" w:styleId="Standardowy1">
    <w:name w:val="Standardowy1"/>
    <w:rsid w:val="005B5A8C"/>
    <w:rPr>
      <w:rFonts w:eastAsia="ヒラギノ角ゴ Pro W3"/>
      <w:color w:val="000000"/>
      <w:kern w:val="1"/>
    </w:rPr>
  </w:style>
  <w:style w:type="paragraph" w:styleId="HTML-wstpniesformatowany">
    <w:name w:val="HTML Preformatted"/>
    <w:basedOn w:val="Normalny"/>
    <w:link w:val="HTML-wstpniesformatowanyZnak"/>
    <w:rsid w:val="00EA0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Arial Unicode MS" w:hAnsi="Courier New"/>
      <w:color w:val="000000"/>
      <w:sz w:val="18"/>
      <w:szCs w:val="18"/>
      <w:lang w:val="x-none" w:eastAsia="x-none"/>
    </w:rPr>
  </w:style>
  <w:style w:type="character" w:customStyle="1" w:styleId="HTML-wstpniesformatowanyZnak">
    <w:name w:val="HTML - wstępnie sformatowany Znak"/>
    <w:link w:val="HTML-wstpniesformatowany"/>
    <w:rsid w:val="00EA067D"/>
    <w:rPr>
      <w:rFonts w:ascii="Courier New" w:eastAsia="Arial Unicode MS" w:hAnsi="Courier New"/>
      <w:color w:val="000000"/>
      <w:sz w:val="18"/>
      <w:szCs w:val="18"/>
      <w:lang w:val="x-none" w:eastAsia="x-none"/>
    </w:rPr>
  </w:style>
  <w:style w:type="paragraph" w:customStyle="1" w:styleId="Formatvorlageberschrift2Kapitlchen">
    <w:name w:val="Formatvorlage Überschrift 2 + Kapitälchen"/>
    <w:basedOn w:val="Nagwek2"/>
    <w:link w:val="Formatvorlageberschrift2KapitlchenZchn"/>
    <w:autoRedefine/>
    <w:rsid w:val="00182489"/>
    <w:pPr>
      <w:numPr>
        <w:ilvl w:val="0"/>
        <w:numId w:val="0"/>
      </w:numPr>
      <w:spacing w:before="240" w:after="60" w:line="360" w:lineRule="auto"/>
      <w:jc w:val="both"/>
    </w:pPr>
    <w:rPr>
      <w:rFonts w:ascii="Arial Narrow" w:hAnsi="Arial Narrow"/>
      <w:b w:val="0"/>
      <w:i/>
      <w:u w:val="single"/>
      <w:lang w:eastAsia="de-DE"/>
    </w:rPr>
  </w:style>
  <w:style w:type="character" w:customStyle="1" w:styleId="Formatvorlageberschrift2KapitlchenZchn">
    <w:name w:val="Formatvorlage Überschrift 2 + Kapitälchen Zchn"/>
    <w:link w:val="Formatvorlageberschrift2Kapitlchen"/>
    <w:rsid w:val="00182489"/>
    <w:rPr>
      <w:rFonts w:ascii="Arial Narrow" w:hAnsi="Arial Narrow" w:cs="Arial"/>
      <w:b w:val="0"/>
      <w:i/>
      <w:sz w:val="24"/>
      <w:u w:val="single"/>
      <w:lang w:val="x-none" w:eastAsia="de-DE"/>
    </w:rPr>
  </w:style>
  <w:style w:type="paragraph" w:customStyle="1" w:styleId="Default">
    <w:name w:val="Default"/>
    <w:rsid w:val="00E53135"/>
    <w:pPr>
      <w:autoSpaceDE w:val="0"/>
      <w:autoSpaceDN w:val="0"/>
      <w:adjustRightInd w:val="0"/>
    </w:pPr>
    <w:rPr>
      <w:rFonts w:ascii="Arial" w:hAnsi="Arial" w:cs="Arial"/>
      <w:color w:val="000000"/>
      <w:sz w:val="24"/>
      <w:szCs w:val="24"/>
    </w:rPr>
  </w:style>
  <w:style w:type="paragraph" w:customStyle="1" w:styleId="DefaultText">
    <w:name w:val="Default Text"/>
    <w:basedOn w:val="Normalny"/>
    <w:rsid w:val="009E0E90"/>
    <w:pPr>
      <w:suppressAutoHyphens/>
      <w:jc w:val="both"/>
    </w:pPr>
    <w:rPr>
      <w:sz w:val="24"/>
      <w:lang w:eastAsia="ar-SA"/>
    </w:rPr>
  </w:style>
  <w:style w:type="paragraph" w:customStyle="1" w:styleId="Standardowy2">
    <w:name w:val="Standardowy2"/>
    <w:rsid w:val="009E0E90"/>
    <w:pPr>
      <w:suppressAutoHyphens/>
    </w:pPr>
    <w:rPr>
      <w:rFonts w:eastAsia="ヒラギノ角ゴ Pro W3"/>
      <w:color w:val="000000"/>
      <w:kern w:val="1"/>
      <w:lang w:eastAsia="ar-SA"/>
    </w:rPr>
  </w:style>
  <w:style w:type="paragraph" w:styleId="Poprawka">
    <w:name w:val="Revision"/>
    <w:hidden/>
    <w:uiPriority w:val="99"/>
    <w:semiHidden/>
    <w:rsid w:val="005C46A8"/>
  </w:style>
  <w:style w:type="paragraph" w:customStyle="1" w:styleId="Kreska">
    <w:name w:val="Kreska"/>
    <w:basedOn w:val="Normalny"/>
    <w:qFormat/>
    <w:rsid w:val="002A1FF4"/>
    <w:pPr>
      <w:numPr>
        <w:numId w:val="14"/>
      </w:numPr>
      <w:spacing w:line="360" w:lineRule="auto"/>
      <w:jc w:val="both"/>
    </w:pPr>
    <w:rPr>
      <w:rFonts w:ascii="Calibri" w:eastAsia="Calibri" w:hAnsi="Calibri"/>
      <w:sz w:val="22"/>
      <w:szCs w:val="22"/>
      <w:lang w:eastAsia="en-US"/>
    </w:rPr>
  </w:style>
  <w:style w:type="paragraph" w:customStyle="1" w:styleId="Kropki">
    <w:name w:val="Kropki"/>
    <w:basedOn w:val="Normalny"/>
    <w:qFormat/>
    <w:rsid w:val="00F21893"/>
    <w:pPr>
      <w:numPr>
        <w:numId w:val="15"/>
      </w:numPr>
      <w:spacing w:line="360" w:lineRule="auto"/>
      <w:jc w:val="both"/>
    </w:pPr>
    <w:rPr>
      <w:rFonts w:ascii="Calibri" w:eastAsia="Calibri" w:hAnsi="Calibri"/>
      <w:sz w:val="22"/>
      <w:szCs w:val="22"/>
      <w:lang w:eastAsia="en-US"/>
    </w:rPr>
  </w:style>
  <w:style w:type="character" w:customStyle="1" w:styleId="AkapitzlistZnak">
    <w:name w:val="Akapit z listą Znak"/>
    <w:aliases w:val="Obiekt Znak,List Paragraph1 Znak"/>
    <w:link w:val="Akapitzlist"/>
    <w:uiPriority w:val="34"/>
    <w:rsid w:val="00F21893"/>
  </w:style>
  <w:style w:type="paragraph" w:customStyle="1" w:styleId="Punktgwny">
    <w:name w:val="Punkt główny"/>
    <w:basedOn w:val="Normalny"/>
    <w:qFormat/>
    <w:rsid w:val="008A335D"/>
    <w:pPr>
      <w:numPr>
        <w:numId w:val="16"/>
      </w:numPr>
      <w:spacing w:after="240"/>
      <w:ind w:left="357" w:hanging="357"/>
      <w:jc w:val="both"/>
    </w:pPr>
    <w:rPr>
      <w:rFonts w:ascii="Calibri" w:eastAsia="Calibri" w:hAnsi="Calibri"/>
      <w:b/>
      <w:sz w:val="26"/>
      <w:szCs w:val="22"/>
      <w:lang w:eastAsia="en-US"/>
    </w:rPr>
  </w:style>
  <w:style w:type="paragraph" w:customStyle="1" w:styleId="PunktgwnypoziomII">
    <w:name w:val="Punkt główny poziom II"/>
    <w:basedOn w:val="Akapitzlist"/>
    <w:qFormat/>
    <w:rsid w:val="008A335D"/>
    <w:pPr>
      <w:numPr>
        <w:ilvl w:val="1"/>
        <w:numId w:val="16"/>
      </w:numPr>
      <w:spacing w:after="120"/>
      <w:ind w:left="0" w:firstLine="0"/>
      <w:jc w:val="both"/>
    </w:pPr>
    <w:rPr>
      <w:rFonts w:ascii="Calibri" w:eastAsia="Calibri" w:hAnsi="Calibri"/>
      <w:b/>
      <w:sz w:val="24"/>
      <w:szCs w:val="22"/>
      <w:lang w:val="x-none" w:eastAsia="en-US"/>
    </w:rPr>
  </w:style>
  <w:style w:type="paragraph" w:customStyle="1" w:styleId="PunktgwnypoziomIII">
    <w:name w:val="Punkt główny poziom III"/>
    <w:basedOn w:val="PunktgwnypoziomII"/>
    <w:qFormat/>
    <w:rsid w:val="008A335D"/>
    <w:pPr>
      <w:numPr>
        <w:ilvl w:val="2"/>
      </w:numPr>
      <w:spacing w:after="0" w:line="360" w:lineRule="auto"/>
      <w:ind w:left="0" w:firstLine="0"/>
    </w:pPr>
  </w:style>
  <w:style w:type="paragraph" w:customStyle="1" w:styleId="Opistabelki">
    <w:name w:val="Opis tabelki"/>
    <w:basedOn w:val="Normalny"/>
    <w:qFormat/>
    <w:rsid w:val="008A335D"/>
    <w:pPr>
      <w:numPr>
        <w:numId w:val="17"/>
      </w:numPr>
      <w:spacing w:line="360" w:lineRule="auto"/>
      <w:ind w:left="0" w:firstLine="0"/>
      <w:jc w:val="both"/>
    </w:pPr>
    <w:rPr>
      <w:rFonts w:ascii="Calibri" w:eastAsia="Calibri" w:hAnsi="Calibri"/>
      <w:b/>
      <w:i/>
      <w:szCs w:val="22"/>
      <w:lang w:eastAsia="en-US"/>
    </w:rPr>
  </w:style>
  <w:style w:type="paragraph" w:customStyle="1" w:styleId="PunktgwnypoziomIVa">
    <w:name w:val="Punkt główny poziom IVa"/>
    <w:basedOn w:val="Normalny"/>
    <w:qFormat/>
    <w:rsid w:val="008A335D"/>
    <w:pPr>
      <w:numPr>
        <w:ilvl w:val="3"/>
        <w:numId w:val="16"/>
      </w:numPr>
      <w:spacing w:after="120"/>
      <w:ind w:left="720"/>
      <w:contextualSpacing/>
      <w:jc w:val="both"/>
    </w:pPr>
    <w:rPr>
      <w:rFonts w:ascii="Calibri" w:eastAsia="Calibri" w:hAnsi="Calibri"/>
      <w:b/>
      <w:sz w:val="24"/>
      <w:szCs w:val="22"/>
      <w:lang w:eastAsia="en-US"/>
    </w:rPr>
  </w:style>
  <w:style w:type="paragraph" w:customStyle="1" w:styleId="PunktgwnypoziomV">
    <w:name w:val="Punkt główny poziom V"/>
    <w:basedOn w:val="PunktgwnypoziomIII"/>
    <w:qFormat/>
    <w:rsid w:val="008A335D"/>
    <w:pPr>
      <w:numPr>
        <w:ilvl w:val="4"/>
      </w:numPr>
      <w:spacing w:after="240" w:line="240" w:lineRule="auto"/>
      <w:ind w:left="1077" w:hanging="1077"/>
    </w:pPr>
  </w:style>
  <w:style w:type="paragraph" w:customStyle="1" w:styleId="nag201">
    <w:name w:val="nagł 2 01"/>
    <w:basedOn w:val="Normalny"/>
    <w:next w:val="Normalny"/>
    <w:autoRedefine/>
    <w:rsid w:val="00FC3F36"/>
    <w:pPr>
      <w:widowControl w:val="0"/>
      <w:tabs>
        <w:tab w:val="num" w:pos="454"/>
      </w:tabs>
      <w:overflowPunct w:val="0"/>
      <w:autoSpaceDE w:val="0"/>
      <w:autoSpaceDN w:val="0"/>
      <w:adjustRightInd w:val="0"/>
      <w:spacing w:before="120" w:after="120"/>
      <w:ind w:left="454" w:hanging="454"/>
      <w:textAlignment w:val="baseline"/>
      <w:outlineLvl w:val="1"/>
    </w:pPr>
    <w:rPr>
      <w:rFonts w:ascii="Arial" w:hAnsi="Arial"/>
      <w:b/>
      <w:sz w:val="28"/>
    </w:rPr>
  </w:style>
  <w:style w:type="paragraph" w:customStyle="1" w:styleId="nag501">
    <w:name w:val="nagł 5 01"/>
    <w:basedOn w:val="Normalny"/>
    <w:next w:val="Normalny"/>
    <w:autoRedefine/>
    <w:rsid w:val="00FC3F36"/>
    <w:pPr>
      <w:widowControl w:val="0"/>
      <w:tabs>
        <w:tab w:val="num" w:pos="1077"/>
      </w:tabs>
      <w:overflowPunct w:val="0"/>
      <w:autoSpaceDE w:val="0"/>
      <w:autoSpaceDN w:val="0"/>
      <w:adjustRightInd w:val="0"/>
      <w:spacing w:before="120" w:after="120"/>
      <w:ind w:left="1077" w:hanging="1077"/>
      <w:textAlignment w:val="baseline"/>
      <w:outlineLvl w:val="4"/>
    </w:pPr>
    <w:rPr>
      <w:rFonts w:ascii="Arial" w:hAnsi="Arial"/>
      <w:b/>
      <w:i/>
      <w:sz w:val="22"/>
    </w:rPr>
  </w:style>
  <w:style w:type="paragraph" w:customStyle="1" w:styleId="Stylnag201Przed0pktPo0pkt">
    <w:name w:val="Styl nagł 2 01 + Przed:  0 pkt Po:  0 pkt"/>
    <w:basedOn w:val="nag201"/>
    <w:rsid w:val="00FC3F36"/>
    <w:rPr>
      <w:bCs/>
    </w:rPr>
  </w:style>
  <w:style w:type="paragraph" w:customStyle="1" w:styleId="Standard">
    <w:name w:val="Standard"/>
    <w:rsid w:val="00017283"/>
    <w:pPr>
      <w:suppressAutoHyphens/>
      <w:jc w:val="both"/>
    </w:pPr>
    <w:rPr>
      <w:rFonts w:ascii="Tahoma" w:hAnsi="Tahoma" w:cs="Tahoma"/>
      <w:kern w:val="2"/>
      <w:sz w:val="24"/>
      <w:szCs w:val="24"/>
      <w:lang w:eastAsia="ar-SA"/>
    </w:rPr>
  </w:style>
  <w:style w:type="character" w:customStyle="1" w:styleId="TekstpodstawowyZnak1">
    <w:name w:val="Tekst podstawowy Znak1"/>
    <w:aliases w:val="Tekst podstawowy Znak Znak Znak,Tekst podstawowy Znak Znak1,anita1 Znak1,anita1 Znak Znak,Odstęp Znak,b Znak"/>
    <w:rsid w:val="002A087D"/>
    <w:rPr>
      <w:sz w:val="24"/>
    </w:rPr>
  </w:style>
  <w:style w:type="paragraph" w:customStyle="1" w:styleId="Styl">
    <w:name w:val="Styl"/>
    <w:rsid w:val="00A55149"/>
    <w:pPr>
      <w:widowControl w:val="0"/>
      <w:autoSpaceDE w:val="0"/>
      <w:autoSpaceDN w:val="0"/>
      <w:adjustRightInd w:val="0"/>
    </w:pPr>
    <w:rPr>
      <w:rFonts w:ascii="Arial" w:hAnsi="Arial" w:cs="Arial"/>
      <w:sz w:val="24"/>
      <w:szCs w:val="24"/>
    </w:rPr>
  </w:style>
  <w:style w:type="paragraph" w:customStyle="1" w:styleId="Akapitzlist1">
    <w:name w:val="Akapit z listą1"/>
    <w:basedOn w:val="Normalny"/>
    <w:rsid w:val="00A55149"/>
    <w:pPr>
      <w:spacing w:after="200" w:line="276" w:lineRule="auto"/>
      <w:ind w:left="720"/>
      <w:contextualSpacing/>
    </w:pPr>
    <w:rPr>
      <w:rFonts w:ascii="Calibri" w:hAnsi="Calibri"/>
      <w:sz w:val="22"/>
      <w:szCs w:val="22"/>
      <w:lang w:eastAsia="en-US"/>
    </w:rPr>
  </w:style>
  <w:style w:type="paragraph" w:customStyle="1" w:styleId="Gwiazdka">
    <w:name w:val="Gwiazdka"/>
    <w:basedOn w:val="Normalny"/>
    <w:qFormat/>
    <w:rsid w:val="0030683C"/>
    <w:pPr>
      <w:numPr>
        <w:numId w:val="38"/>
      </w:numPr>
      <w:spacing w:line="360" w:lineRule="auto"/>
      <w:ind w:left="786"/>
      <w:jc w:val="both"/>
    </w:pPr>
    <w:rPr>
      <w:rFonts w:ascii="Calibri" w:eastAsia="Calibri" w:hAnsi="Calibri"/>
      <w:sz w:val="22"/>
      <w:szCs w:val="22"/>
      <w:lang w:eastAsia="en-US"/>
    </w:rPr>
  </w:style>
  <w:style w:type="paragraph" w:customStyle="1" w:styleId="nag4WZ095">
    <w:name w:val="nagł 4 WZ095"/>
    <w:basedOn w:val="Normalny"/>
    <w:next w:val="Normalny"/>
    <w:rsid w:val="00807159"/>
    <w:pPr>
      <w:widowControl w:val="0"/>
      <w:tabs>
        <w:tab w:val="num" w:pos="720"/>
      </w:tabs>
      <w:overflowPunct w:val="0"/>
      <w:autoSpaceDE w:val="0"/>
      <w:autoSpaceDN w:val="0"/>
      <w:adjustRightInd w:val="0"/>
      <w:spacing w:before="120" w:after="120"/>
      <w:ind w:left="720" w:hanging="720"/>
      <w:textAlignment w:val="baseline"/>
      <w:outlineLvl w:val="3"/>
    </w:pPr>
    <w:rPr>
      <w:rFonts w:ascii="Arial" w:hAnsi="Arial"/>
      <w:b/>
      <w:sz w:val="24"/>
    </w:rPr>
  </w:style>
  <w:style w:type="character" w:customStyle="1" w:styleId="Teksttreci4">
    <w:name w:val="Tekst treści (4)_"/>
    <w:link w:val="Teksttreci40"/>
    <w:rsid w:val="007F3E96"/>
    <w:rPr>
      <w:shd w:val="clear" w:color="auto" w:fill="FFFFFF"/>
    </w:rPr>
  </w:style>
  <w:style w:type="paragraph" w:customStyle="1" w:styleId="Teksttreci40">
    <w:name w:val="Tekst treści (4)"/>
    <w:basedOn w:val="Normalny"/>
    <w:link w:val="Teksttreci4"/>
    <w:rsid w:val="007F3E96"/>
    <w:pPr>
      <w:shd w:val="clear" w:color="auto" w:fill="FFFFFF"/>
      <w:spacing w:line="0" w:lineRule="atLeast"/>
    </w:pPr>
    <w:rPr>
      <w:lang w:val="x-none" w:eastAsia="x-none"/>
    </w:rPr>
  </w:style>
  <w:style w:type="character" w:customStyle="1" w:styleId="Teksttreci20">
    <w:name w:val="Tekst treści (20)_"/>
    <w:link w:val="Teksttreci200"/>
    <w:rsid w:val="007F3E96"/>
    <w:rPr>
      <w:sz w:val="19"/>
      <w:szCs w:val="19"/>
      <w:shd w:val="clear" w:color="auto" w:fill="FFFFFF"/>
    </w:rPr>
  </w:style>
  <w:style w:type="paragraph" w:customStyle="1" w:styleId="Teksttreci200">
    <w:name w:val="Tekst treści (20)"/>
    <w:basedOn w:val="Normalny"/>
    <w:link w:val="Teksttreci20"/>
    <w:rsid w:val="007F3E96"/>
    <w:pPr>
      <w:shd w:val="clear" w:color="auto" w:fill="FFFFFF"/>
      <w:spacing w:line="0" w:lineRule="atLeast"/>
      <w:ind w:hanging="520"/>
    </w:pPr>
    <w:rPr>
      <w:sz w:val="19"/>
      <w:szCs w:val="19"/>
      <w:lang w:val="x-none" w:eastAsia="x-none"/>
    </w:rPr>
  </w:style>
  <w:style w:type="paragraph" w:customStyle="1" w:styleId="Standardowy0">
    <w:name w:val="Standardowy_"/>
    <w:link w:val="StandardowyZnak"/>
    <w:rsid w:val="007F3E96"/>
    <w:pPr>
      <w:snapToGrid w:val="0"/>
      <w:spacing w:before="80"/>
      <w:ind w:firstLine="709"/>
      <w:jc w:val="both"/>
    </w:pPr>
    <w:rPr>
      <w:rFonts w:ascii="Arial" w:hAnsi="Arial"/>
      <w:spacing w:val="-3"/>
      <w:sz w:val="22"/>
      <w:lang w:val="en-US"/>
    </w:rPr>
  </w:style>
  <w:style w:type="character" w:customStyle="1" w:styleId="StandardowyZnak">
    <w:name w:val="Standardowy_ Znak"/>
    <w:link w:val="Standardowy0"/>
    <w:rsid w:val="007F3E96"/>
    <w:rPr>
      <w:rFonts w:ascii="Arial" w:hAnsi="Arial"/>
      <w:spacing w:val="-3"/>
      <w:sz w:val="22"/>
      <w:lang w:val="en-US" w:bidi="ar-SA"/>
    </w:rPr>
  </w:style>
  <w:style w:type="character" w:customStyle="1" w:styleId="Teksttreci7">
    <w:name w:val="Tekst treści (7)_"/>
    <w:link w:val="Teksttreci71"/>
    <w:rsid w:val="007F3E96"/>
    <w:rPr>
      <w:rFonts w:ascii="Arial" w:eastAsia="Arial" w:hAnsi="Arial" w:cs="Arial"/>
      <w:sz w:val="17"/>
      <w:szCs w:val="17"/>
      <w:shd w:val="clear" w:color="auto" w:fill="FFFFFF"/>
    </w:rPr>
  </w:style>
  <w:style w:type="paragraph" w:customStyle="1" w:styleId="Teksttreci71">
    <w:name w:val="Tekst treści (7)1"/>
    <w:basedOn w:val="Normalny"/>
    <w:link w:val="Teksttreci7"/>
    <w:rsid w:val="007F3E96"/>
    <w:pPr>
      <w:shd w:val="clear" w:color="auto" w:fill="FFFFFF"/>
      <w:spacing w:line="0" w:lineRule="atLeast"/>
      <w:ind w:hanging="740"/>
    </w:pPr>
    <w:rPr>
      <w:rFonts w:ascii="Arial" w:eastAsia="Arial" w:hAnsi="Arial"/>
      <w:sz w:val="17"/>
      <w:szCs w:val="17"/>
      <w:lang w:val="x-none" w:eastAsia="x-none"/>
    </w:rPr>
  </w:style>
  <w:style w:type="paragraph" w:styleId="Lista">
    <w:name w:val="List"/>
    <w:basedOn w:val="Normalny"/>
    <w:uiPriority w:val="99"/>
    <w:unhideWhenUsed/>
    <w:rsid w:val="00E10EC0"/>
    <w:pPr>
      <w:ind w:left="283" w:hanging="283"/>
      <w:contextualSpacing/>
    </w:pPr>
  </w:style>
  <w:style w:type="paragraph" w:styleId="Lista2">
    <w:name w:val="List 2"/>
    <w:basedOn w:val="Normalny"/>
    <w:uiPriority w:val="99"/>
    <w:unhideWhenUsed/>
    <w:rsid w:val="00E10EC0"/>
    <w:pPr>
      <w:ind w:left="566" w:hanging="283"/>
      <w:contextualSpacing/>
    </w:pPr>
  </w:style>
  <w:style w:type="paragraph" w:styleId="Lista3">
    <w:name w:val="List 3"/>
    <w:basedOn w:val="Normalny"/>
    <w:uiPriority w:val="99"/>
    <w:unhideWhenUsed/>
    <w:rsid w:val="00E10EC0"/>
    <w:pPr>
      <w:ind w:left="849" w:hanging="283"/>
      <w:contextualSpacing/>
    </w:pPr>
  </w:style>
  <w:style w:type="paragraph" w:styleId="Lista4">
    <w:name w:val="List 4"/>
    <w:basedOn w:val="Normalny"/>
    <w:uiPriority w:val="99"/>
    <w:unhideWhenUsed/>
    <w:rsid w:val="00E10EC0"/>
    <w:pPr>
      <w:ind w:left="1132" w:hanging="283"/>
      <w:contextualSpacing/>
    </w:pPr>
  </w:style>
  <w:style w:type="paragraph" w:styleId="Lista5">
    <w:name w:val="List 5"/>
    <w:basedOn w:val="Normalny"/>
    <w:uiPriority w:val="99"/>
    <w:unhideWhenUsed/>
    <w:rsid w:val="00E10EC0"/>
    <w:pPr>
      <w:ind w:left="1415" w:hanging="283"/>
      <w:contextualSpacing/>
    </w:pPr>
  </w:style>
  <w:style w:type="paragraph" w:styleId="Listapunktowana3">
    <w:name w:val="List Bullet 3"/>
    <w:basedOn w:val="Normalny"/>
    <w:uiPriority w:val="99"/>
    <w:unhideWhenUsed/>
    <w:rsid w:val="00E10EC0"/>
    <w:pPr>
      <w:numPr>
        <w:numId w:val="40"/>
      </w:numPr>
      <w:contextualSpacing/>
    </w:pPr>
  </w:style>
  <w:style w:type="paragraph" w:styleId="Listapunktowana4">
    <w:name w:val="List Bullet 4"/>
    <w:basedOn w:val="Normalny"/>
    <w:uiPriority w:val="99"/>
    <w:unhideWhenUsed/>
    <w:rsid w:val="00E10EC0"/>
    <w:pPr>
      <w:numPr>
        <w:numId w:val="41"/>
      </w:numPr>
      <w:contextualSpacing/>
    </w:pPr>
  </w:style>
  <w:style w:type="paragraph" w:styleId="Listapunktowana5">
    <w:name w:val="List Bullet 5"/>
    <w:basedOn w:val="Normalny"/>
    <w:uiPriority w:val="99"/>
    <w:unhideWhenUsed/>
    <w:rsid w:val="00E10EC0"/>
    <w:pPr>
      <w:numPr>
        <w:numId w:val="42"/>
      </w:numPr>
      <w:contextualSpacing/>
    </w:pPr>
  </w:style>
  <w:style w:type="paragraph" w:styleId="Lista-kontynuacja">
    <w:name w:val="List Continue"/>
    <w:basedOn w:val="Normalny"/>
    <w:uiPriority w:val="99"/>
    <w:unhideWhenUsed/>
    <w:rsid w:val="00E10EC0"/>
    <w:pPr>
      <w:spacing w:after="120"/>
      <w:ind w:left="283"/>
      <w:contextualSpacing/>
    </w:pPr>
  </w:style>
  <w:style w:type="paragraph" w:styleId="Lista-kontynuacja3">
    <w:name w:val="List Continue 3"/>
    <w:basedOn w:val="Normalny"/>
    <w:uiPriority w:val="99"/>
    <w:unhideWhenUsed/>
    <w:rsid w:val="00E10EC0"/>
    <w:pPr>
      <w:spacing w:after="120"/>
      <w:ind w:left="849"/>
      <w:contextualSpacing/>
    </w:pPr>
  </w:style>
  <w:style w:type="paragraph" w:styleId="Lista-kontynuacja4">
    <w:name w:val="List Continue 4"/>
    <w:basedOn w:val="Normalny"/>
    <w:uiPriority w:val="99"/>
    <w:unhideWhenUsed/>
    <w:rsid w:val="00E10EC0"/>
    <w:pPr>
      <w:spacing w:after="120"/>
      <w:ind w:left="1132"/>
      <w:contextualSpacing/>
    </w:pPr>
  </w:style>
  <w:style w:type="paragraph" w:styleId="Lista-kontynuacja5">
    <w:name w:val="List Continue 5"/>
    <w:basedOn w:val="Normalny"/>
    <w:uiPriority w:val="99"/>
    <w:unhideWhenUsed/>
    <w:rsid w:val="00E10EC0"/>
    <w:pPr>
      <w:spacing w:after="120"/>
      <w:ind w:left="1415"/>
      <w:contextualSpacing/>
    </w:pPr>
  </w:style>
  <w:style w:type="paragraph" w:customStyle="1" w:styleId="Adresodbiorcy">
    <w:name w:val="Adres odbiorcy"/>
    <w:basedOn w:val="Normalny"/>
    <w:rsid w:val="00E10EC0"/>
  </w:style>
  <w:style w:type="paragraph" w:styleId="Podtytu">
    <w:name w:val="Subtitle"/>
    <w:basedOn w:val="Normalny"/>
    <w:next w:val="Normalny"/>
    <w:link w:val="PodtytuZnak"/>
    <w:uiPriority w:val="11"/>
    <w:qFormat/>
    <w:rsid w:val="00E10EC0"/>
    <w:pPr>
      <w:spacing w:after="60"/>
      <w:jc w:val="center"/>
      <w:outlineLvl w:val="1"/>
    </w:pPr>
    <w:rPr>
      <w:rFonts w:ascii="Cambria" w:hAnsi="Cambria"/>
      <w:sz w:val="24"/>
      <w:szCs w:val="24"/>
      <w:lang w:val="x-none" w:eastAsia="x-none"/>
    </w:rPr>
  </w:style>
  <w:style w:type="character" w:customStyle="1" w:styleId="PodtytuZnak">
    <w:name w:val="Podtytuł Znak"/>
    <w:link w:val="Podtytu"/>
    <w:uiPriority w:val="11"/>
    <w:rsid w:val="00E10EC0"/>
    <w:rPr>
      <w:rFonts w:ascii="Cambria" w:hAnsi="Cambria"/>
      <w:sz w:val="24"/>
      <w:szCs w:val="24"/>
    </w:rPr>
  </w:style>
  <w:style w:type="paragraph" w:styleId="Tekstpodstawowyzwciciem">
    <w:name w:val="Body Text First Indent"/>
    <w:basedOn w:val="Tekstpodstawowy"/>
    <w:link w:val="TekstpodstawowyzwciciemZnak"/>
    <w:uiPriority w:val="99"/>
    <w:unhideWhenUsed/>
    <w:rsid w:val="00E10EC0"/>
    <w:pPr>
      <w:spacing w:after="120" w:line="240" w:lineRule="auto"/>
      <w:ind w:firstLine="210"/>
      <w:jc w:val="left"/>
    </w:pPr>
    <w:rPr>
      <w:rFonts w:ascii="Times New Roman" w:hAnsi="Times New Roman"/>
      <w:sz w:val="20"/>
      <w:lang w:val="pl-PL" w:eastAsia="pl-PL"/>
    </w:rPr>
  </w:style>
  <w:style w:type="character" w:customStyle="1" w:styleId="TekstpodstawowyzwciciemZnak">
    <w:name w:val="Tekst podstawowy z wcięciem Znak"/>
    <w:link w:val="Tekstpodstawowyzwciciem"/>
    <w:uiPriority w:val="99"/>
    <w:rsid w:val="00E10EC0"/>
    <w:rPr>
      <w:rFonts w:ascii="Arial" w:hAnsi="Arial"/>
      <w:sz w:val="22"/>
    </w:rPr>
  </w:style>
  <w:style w:type="paragraph" w:styleId="Tekstpodstawowyzwciciem2">
    <w:name w:val="Body Text First Indent 2"/>
    <w:basedOn w:val="Tekstpodstawowywcity"/>
    <w:link w:val="Tekstpodstawowyzwciciem2Znak"/>
    <w:uiPriority w:val="99"/>
    <w:unhideWhenUsed/>
    <w:rsid w:val="00E10EC0"/>
    <w:pPr>
      <w:spacing w:after="120" w:line="240" w:lineRule="auto"/>
      <w:ind w:left="283" w:firstLine="210"/>
    </w:pPr>
    <w:rPr>
      <w:rFonts w:ascii="Times New Roman" w:hAnsi="Times New Roman"/>
      <w:sz w:val="20"/>
      <w:szCs w:val="20"/>
      <w:lang w:val="pl-PL" w:eastAsia="pl-PL"/>
    </w:rPr>
  </w:style>
  <w:style w:type="character" w:customStyle="1" w:styleId="Tekstpodstawowyzwciciem2Znak">
    <w:name w:val="Tekst podstawowy z wcięciem 2 Znak"/>
    <w:link w:val="Tekstpodstawowyzwciciem2"/>
    <w:uiPriority w:val="99"/>
    <w:rsid w:val="00E10EC0"/>
    <w:rPr>
      <w:rFonts w:ascii="Arial" w:hAnsi="Arial"/>
      <w:sz w:val="22"/>
      <w:szCs w:val="24"/>
    </w:rPr>
  </w:style>
  <w:style w:type="character" w:customStyle="1" w:styleId="st">
    <w:name w:val="st"/>
    <w:rsid w:val="009D3BBC"/>
  </w:style>
  <w:style w:type="paragraph" w:customStyle="1" w:styleId="redniasiatka21">
    <w:name w:val="Średnia siatka 21"/>
    <w:rsid w:val="0004269C"/>
    <w:pPr>
      <w:suppressAutoHyphens/>
      <w:autoSpaceDN w:val="0"/>
      <w:textAlignment w:val="baseline"/>
    </w:pPr>
    <w:rPr>
      <w:rFonts w:ascii="Calibri" w:hAnsi="Calibri"/>
      <w:kern w:val="3"/>
      <w:sz w:val="22"/>
      <w:szCs w:val="22"/>
      <w:lang w:eastAsia="en-US"/>
    </w:rPr>
  </w:style>
  <w:style w:type="table" w:customStyle="1" w:styleId="Tabela-Siatka1">
    <w:name w:val="Tabela - Siatka1"/>
    <w:basedOn w:val="Standardowy"/>
    <w:next w:val="Tabela-Siatka"/>
    <w:uiPriority w:val="39"/>
    <w:rsid w:val="00B17E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Standardowy"/>
    <w:next w:val="Tabela-Siatka"/>
    <w:uiPriority w:val="39"/>
    <w:rsid w:val="00B81B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444153">
      <w:bodyDiv w:val="1"/>
      <w:marLeft w:val="0"/>
      <w:marRight w:val="0"/>
      <w:marTop w:val="0"/>
      <w:marBottom w:val="0"/>
      <w:divBdr>
        <w:top w:val="none" w:sz="0" w:space="0" w:color="auto"/>
        <w:left w:val="none" w:sz="0" w:space="0" w:color="auto"/>
        <w:bottom w:val="none" w:sz="0" w:space="0" w:color="auto"/>
        <w:right w:val="none" w:sz="0" w:space="0" w:color="auto"/>
      </w:divBdr>
    </w:div>
    <w:div w:id="105084417">
      <w:bodyDiv w:val="1"/>
      <w:marLeft w:val="0"/>
      <w:marRight w:val="0"/>
      <w:marTop w:val="0"/>
      <w:marBottom w:val="0"/>
      <w:divBdr>
        <w:top w:val="none" w:sz="0" w:space="0" w:color="auto"/>
        <w:left w:val="none" w:sz="0" w:space="0" w:color="auto"/>
        <w:bottom w:val="none" w:sz="0" w:space="0" w:color="auto"/>
        <w:right w:val="none" w:sz="0" w:space="0" w:color="auto"/>
      </w:divBdr>
    </w:div>
    <w:div w:id="127205380">
      <w:bodyDiv w:val="1"/>
      <w:marLeft w:val="0"/>
      <w:marRight w:val="0"/>
      <w:marTop w:val="0"/>
      <w:marBottom w:val="0"/>
      <w:divBdr>
        <w:top w:val="none" w:sz="0" w:space="0" w:color="auto"/>
        <w:left w:val="none" w:sz="0" w:space="0" w:color="auto"/>
        <w:bottom w:val="none" w:sz="0" w:space="0" w:color="auto"/>
        <w:right w:val="none" w:sz="0" w:space="0" w:color="auto"/>
      </w:divBdr>
    </w:div>
    <w:div w:id="150291319">
      <w:bodyDiv w:val="1"/>
      <w:marLeft w:val="0"/>
      <w:marRight w:val="0"/>
      <w:marTop w:val="0"/>
      <w:marBottom w:val="0"/>
      <w:divBdr>
        <w:top w:val="none" w:sz="0" w:space="0" w:color="auto"/>
        <w:left w:val="none" w:sz="0" w:space="0" w:color="auto"/>
        <w:bottom w:val="none" w:sz="0" w:space="0" w:color="auto"/>
        <w:right w:val="none" w:sz="0" w:space="0" w:color="auto"/>
      </w:divBdr>
    </w:div>
    <w:div w:id="249042058">
      <w:bodyDiv w:val="1"/>
      <w:marLeft w:val="0"/>
      <w:marRight w:val="0"/>
      <w:marTop w:val="0"/>
      <w:marBottom w:val="0"/>
      <w:divBdr>
        <w:top w:val="none" w:sz="0" w:space="0" w:color="auto"/>
        <w:left w:val="none" w:sz="0" w:space="0" w:color="auto"/>
        <w:bottom w:val="none" w:sz="0" w:space="0" w:color="auto"/>
        <w:right w:val="none" w:sz="0" w:space="0" w:color="auto"/>
      </w:divBdr>
    </w:div>
    <w:div w:id="264654018">
      <w:bodyDiv w:val="1"/>
      <w:marLeft w:val="0"/>
      <w:marRight w:val="0"/>
      <w:marTop w:val="0"/>
      <w:marBottom w:val="0"/>
      <w:divBdr>
        <w:top w:val="none" w:sz="0" w:space="0" w:color="auto"/>
        <w:left w:val="none" w:sz="0" w:space="0" w:color="auto"/>
        <w:bottom w:val="none" w:sz="0" w:space="0" w:color="auto"/>
        <w:right w:val="none" w:sz="0" w:space="0" w:color="auto"/>
      </w:divBdr>
    </w:div>
    <w:div w:id="286591857">
      <w:bodyDiv w:val="1"/>
      <w:marLeft w:val="0"/>
      <w:marRight w:val="0"/>
      <w:marTop w:val="0"/>
      <w:marBottom w:val="0"/>
      <w:divBdr>
        <w:top w:val="none" w:sz="0" w:space="0" w:color="auto"/>
        <w:left w:val="none" w:sz="0" w:space="0" w:color="auto"/>
        <w:bottom w:val="none" w:sz="0" w:space="0" w:color="auto"/>
        <w:right w:val="none" w:sz="0" w:space="0" w:color="auto"/>
      </w:divBdr>
    </w:div>
    <w:div w:id="426969660">
      <w:bodyDiv w:val="1"/>
      <w:marLeft w:val="0"/>
      <w:marRight w:val="0"/>
      <w:marTop w:val="0"/>
      <w:marBottom w:val="0"/>
      <w:divBdr>
        <w:top w:val="none" w:sz="0" w:space="0" w:color="auto"/>
        <w:left w:val="none" w:sz="0" w:space="0" w:color="auto"/>
        <w:bottom w:val="none" w:sz="0" w:space="0" w:color="auto"/>
        <w:right w:val="none" w:sz="0" w:space="0" w:color="auto"/>
      </w:divBdr>
    </w:div>
    <w:div w:id="430973213">
      <w:bodyDiv w:val="1"/>
      <w:marLeft w:val="0"/>
      <w:marRight w:val="0"/>
      <w:marTop w:val="0"/>
      <w:marBottom w:val="0"/>
      <w:divBdr>
        <w:top w:val="none" w:sz="0" w:space="0" w:color="auto"/>
        <w:left w:val="none" w:sz="0" w:space="0" w:color="auto"/>
        <w:bottom w:val="none" w:sz="0" w:space="0" w:color="auto"/>
        <w:right w:val="none" w:sz="0" w:space="0" w:color="auto"/>
      </w:divBdr>
      <w:divsChild>
        <w:div w:id="99842364">
          <w:marLeft w:val="0"/>
          <w:marRight w:val="0"/>
          <w:marTop w:val="0"/>
          <w:marBottom w:val="0"/>
          <w:divBdr>
            <w:top w:val="none" w:sz="0" w:space="0" w:color="auto"/>
            <w:left w:val="none" w:sz="0" w:space="0" w:color="auto"/>
            <w:bottom w:val="none" w:sz="0" w:space="0" w:color="auto"/>
            <w:right w:val="none" w:sz="0" w:space="0" w:color="auto"/>
          </w:divBdr>
        </w:div>
        <w:div w:id="218591254">
          <w:marLeft w:val="0"/>
          <w:marRight w:val="0"/>
          <w:marTop w:val="0"/>
          <w:marBottom w:val="0"/>
          <w:divBdr>
            <w:top w:val="none" w:sz="0" w:space="0" w:color="auto"/>
            <w:left w:val="none" w:sz="0" w:space="0" w:color="auto"/>
            <w:bottom w:val="none" w:sz="0" w:space="0" w:color="auto"/>
            <w:right w:val="none" w:sz="0" w:space="0" w:color="auto"/>
          </w:divBdr>
        </w:div>
        <w:div w:id="360783560">
          <w:marLeft w:val="0"/>
          <w:marRight w:val="0"/>
          <w:marTop w:val="0"/>
          <w:marBottom w:val="0"/>
          <w:divBdr>
            <w:top w:val="none" w:sz="0" w:space="0" w:color="auto"/>
            <w:left w:val="none" w:sz="0" w:space="0" w:color="auto"/>
            <w:bottom w:val="none" w:sz="0" w:space="0" w:color="auto"/>
            <w:right w:val="none" w:sz="0" w:space="0" w:color="auto"/>
          </w:divBdr>
        </w:div>
        <w:div w:id="446781136">
          <w:marLeft w:val="0"/>
          <w:marRight w:val="0"/>
          <w:marTop w:val="0"/>
          <w:marBottom w:val="0"/>
          <w:divBdr>
            <w:top w:val="none" w:sz="0" w:space="0" w:color="auto"/>
            <w:left w:val="none" w:sz="0" w:space="0" w:color="auto"/>
            <w:bottom w:val="none" w:sz="0" w:space="0" w:color="auto"/>
            <w:right w:val="none" w:sz="0" w:space="0" w:color="auto"/>
          </w:divBdr>
        </w:div>
        <w:div w:id="571543659">
          <w:marLeft w:val="0"/>
          <w:marRight w:val="0"/>
          <w:marTop w:val="0"/>
          <w:marBottom w:val="0"/>
          <w:divBdr>
            <w:top w:val="none" w:sz="0" w:space="0" w:color="auto"/>
            <w:left w:val="none" w:sz="0" w:space="0" w:color="auto"/>
            <w:bottom w:val="none" w:sz="0" w:space="0" w:color="auto"/>
            <w:right w:val="none" w:sz="0" w:space="0" w:color="auto"/>
          </w:divBdr>
        </w:div>
        <w:div w:id="597517286">
          <w:marLeft w:val="0"/>
          <w:marRight w:val="0"/>
          <w:marTop w:val="0"/>
          <w:marBottom w:val="0"/>
          <w:divBdr>
            <w:top w:val="none" w:sz="0" w:space="0" w:color="auto"/>
            <w:left w:val="none" w:sz="0" w:space="0" w:color="auto"/>
            <w:bottom w:val="none" w:sz="0" w:space="0" w:color="auto"/>
            <w:right w:val="none" w:sz="0" w:space="0" w:color="auto"/>
          </w:divBdr>
        </w:div>
        <w:div w:id="650594216">
          <w:marLeft w:val="0"/>
          <w:marRight w:val="0"/>
          <w:marTop w:val="0"/>
          <w:marBottom w:val="0"/>
          <w:divBdr>
            <w:top w:val="none" w:sz="0" w:space="0" w:color="auto"/>
            <w:left w:val="none" w:sz="0" w:space="0" w:color="auto"/>
            <w:bottom w:val="none" w:sz="0" w:space="0" w:color="auto"/>
            <w:right w:val="none" w:sz="0" w:space="0" w:color="auto"/>
          </w:divBdr>
        </w:div>
        <w:div w:id="683283028">
          <w:marLeft w:val="0"/>
          <w:marRight w:val="0"/>
          <w:marTop w:val="0"/>
          <w:marBottom w:val="0"/>
          <w:divBdr>
            <w:top w:val="none" w:sz="0" w:space="0" w:color="auto"/>
            <w:left w:val="none" w:sz="0" w:space="0" w:color="auto"/>
            <w:bottom w:val="none" w:sz="0" w:space="0" w:color="auto"/>
            <w:right w:val="none" w:sz="0" w:space="0" w:color="auto"/>
          </w:divBdr>
        </w:div>
        <w:div w:id="772744227">
          <w:marLeft w:val="0"/>
          <w:marRight w:val="0"/>
          <w:marTop w:val="0"/>
          <w:marBottom w:val="0"/>
          <w:divBdr>
            <w:top w:val="none" w:sz="0" w:space="0" w:color="auto"/>
            <w:left w:val="none" w:sz="0" w:space="0" w:color="auto"/>
            <w:bottom w:val="none" w:sz="0" w:space="0" w:color="auto"/>
            <w:right w:val="none" w:sz="0" w:space="0" w:color="auto"/>
          </w:divBdr>
        </w:div>
        <w:div w:id="1122462508">
          <w:marLeft w:val="0"/>
          <w:marRight w:val="0"/>
          <w:marTop w:val="0"/>
          <w:marBottom w:val="0"/>
          <w:divBdr>
            <w:top w:val="none" w:sz="0" w:space="0" w:color="auto"/>
            <w:left w:val="none" w:sz="0" w:space="0" w:color="auto"/>
            <w:bottom w:val="none" w:sz="0" w:space="0" w:color="auto"/>
            <w:right w:val="none" w:sz="0" w:space="0" w:color="auto"/>
          </w:divBdr>
        </w:div>
        <w:div w:id="1341741363">
          <w:marLeft w:val="0"/>
          <w:marRight w:val="0"/>
          <w:marTop w:val="0"/>
          <w:marBottom w:val="0"/>
          <w:divBdr>
            <w:top w:val="none" w:sz="0" w:space="0" w:color="auto"/>
            <w:left w:val="none" w:sz="0" w:space="0" w:color="auto"/>
            <w:bottom w:val="none" w:sz="0" w:space="0" w:color="auto"/>
            <w:right w:val="none" w:sz="0" w:space="0" w:color="auto"/>
          </w:divBdr>
        </w:div>
        <w:div w:id="1398745251">
          <w:marLeft w:val="0"/>
          <w:marRight w:val="0"/>
          <w:marTop w:val="0"/>
          <w:marBottom w:val="0"/>
          <w:divBdr>
            <w:top w:val="none" w:sz="0" w:space="0" w:color="auto"/>
            <w:left w:val="none" w:sz="0" w:space="0" w:color="auto"/>
            <w:bottom w:val="none" w:sz="0" w:space="0" w:color="auto"/>
            <w:right w:val="none" w:sz="0" w:space="0" w:color="auto"/>
          </w:divBdr>
        </w:div>
        <w:div w:id="1581871699">
          <w:marLeft w:val="0"/>
          <w:marRight w:val="0"/>
          <w:marTop w:val="0"/>
          <w:marBottom w:val="0"/>
          <w:divBdr>
            <w:top w:val="none" w:sz="0" w:space="0" w:color="auto"/>
            <w:left w:val="none" w:sz="0" w:space="0" w:color="auto"/>
            <w:bottom w:val="none" w:sz="0" w:space="0" w:color="auto"/>
            <w:right w:val="none" w:sz="0" w:space="0" w:color="auto"/>
          </w:divBdr>
        </w:div>
        <w:div w:id="1748458068">
          <w:marLeft w:val="0"/>
          <w:marRight w:val="0"/>
          <w:marTop w:val="0"/>
          <w:marBottom w:val="0"/>
          <w:divBdr>
            <w:top w:val="none" w:sz="0" w:space="0" w:color="auto"/>
            <w:left w:val="none" w:sz="0" w:space="0" w:color="auto"/>
            <w:bottom w:val="none" w:sz="0" w:space="0" w:color="auto"/>
            <w:right w:val="none" w:sz="0" w:space="0" w:color="auto"/>
          </w:divBdr>
        </w:div>
        <w:div w:id="1810636358">
          <w:marLeft w:val="0"/>
          <w:marRight w:val="0"/>
          <w:marTop w:val="0"/>
          <w:marBottom w:val="0"/>
          <w:divBdr>
            <w:top w:val="none" w:sz="0" w:space="0" w:color="auto"/>
            <w:left w:val="none" w:sz="0" w:space="0" w:color="auto"/>
            <w:bottom w:val="none" w:sz="0" w:space="0" w:color="auto"/>
            <w:right w:val="none" w:sz="0" w:space="0" w:color="auto"/>
          </w:divBdr>
        </w:div>
        <w:div w:id="1904758992">
          <w:marLeft w:val="0"/>
          <w:marRight w:val="0"/>
          <w:marTop w:val="0"/>
          <w:marBottom w:val="0"/>
          <w:divBdr>
            <w:top w:val="none" w:sz="0" w:space="0" w:color="auto"/>
            <w:left w:val="none" w:sz="0" w:space="0" w:color="auto"/>
            <w:bottom w:val="none" w:sz="0" w:space="0" w:color="auto"/>
            <w:right w:val="none" w:sz="0" w:space="0" w:color="auto"/>
          </w:divBdr>
        </w:div>
      </w:divsChild>
    </w:div>
    <w:div w:id="449396979">
      <w:bodyDiv w:val="1"/>
      <w:marLeft w:val="0"/>
      <w:marRight w:val="0"/>
      <w:marTop w:val="0"/>
      <w:marBottom w:val="0"/>
      <w:divBdr>
        <w:top w:val="none" w:sz="0" w:space="0" w:color="auto"/>
        <w:left w:val="none" w:sz="0" w:space="0" w:color="auto"/>
        <w:bottom w:val="none" w:sz="0" w:space="0" w:color="auto"/>
        <w:right w:val="none" w:sz="0" w:space="0" w:color="auto"/>
      </w:divBdr>
    </w:div>
    <w:div w:id="452945929">
      <w:bodyDiv w:val="1"/>
      <w:marLeft w:val="0"/>
      <w:marRight w:val="0"/>
      <w:marTop w:val="0"/>
      <w:marBottom w:val="0"/>
      <w:divBdr>
        <w:top w:val="none" w:sz="0" w:space="0" w:color="auto"/>
        <w:left w:val="none" w:sz="0" w:space="0" w:color="auto"/>
        <w:bottom w:val="none" w:sz="0" w:space="0" w:color="auto"/>
        <w:right w:val="none" w:sz="0" w:space="0" w:color="auto"/>
      </w:divBdr>
    </w:div>
    <w:div w:id="472331896">
      <w:bodyDiv w:val="1"/>
      <w:marLeft w:val="0"/>
      <w:marRight w:val="0"/>
      <w:marTop w:val="0"/>
      <w:marBottom w:val="0"/>
      <w:divBdr>
        <w:top w:val="none" w:sz="0" w:space="0" w:color="auto"/>
        <w:left w:val="none" w:sz="0" w:space="0" w:color="auto"/>
        <w:bottom w:val="none" w:sz="0" w:space="0" w:color="auto"/>
        <w:right w:val="none" w:sz="0" w:space="0" w:color="auto"/>
      </w:divBdr>
    </w:div>
    <w:div w:id="539633275">
      <w:bodyDiv w:val="1"/>
      <w:marLeft w:val="0"/>
      <w:marRight w:val="0"/>
      <w:marTop w:val="0"/>
      <w:marBottom w:val="0"/>
      <w:divBdr>
        <w:top w:val="none" w:sz="0" w:space="0" w:color="auto"/>
        <w:left w:val="none" w:sz="0" w:space="0" w:color="auto"/>
        <w:bottom w:val="none" w:sz="0" w:space="0" w:color="auto"/>
        <w:right w:val="none" w:sz="0" w:space="0" w:color="auto"/>
      </w:divBdr>
    </w:div>
    <w:div w:id="634607559">
      <w:bodyDiv w:val="1"/>
      <w:marLeft w:val="0"/>
      <w:marRight w:val="0"/>
      <w:marTop w:val="0"/>
      <w:marBottom w:val="0"/>
      <w:divBdr>
        <w:top w:val="none" w:sz="0" w:space="0" w:color="auto"/>
        <w:left w:val="none" w:sz="0" w:space="0" w:color="auto"/>
        <w:bottom w:val="none" w:sz="0" w:space="0" w:color="auto"/>
        <w:right w:val="none" w:sz="0" w:space="0" w:color="auto"/>
      </w:divBdr>
    </w:div>
    <w:div w:id="708576414">
      <w:bodyDiv w:val="1"/>
      <w:marLeft w:val="0"/>
      <w:marRight w:val="0"/>
      <w:marTop w:val="0"/>
      <w:marBottom w:val="0"/>
      <w:divBdr>
        <w:top w:val="none" w:sz="0" w:space="0" w:color="auto"/>
        <w:left w:val="none" w:sz="0" w:space="0" w:color="auto"/>
        <w:bottom w:val="none" w:sz="0" w:space="0" w:color="auto"/>
        <w:right w:val="none" w:sz="0" w:space="0" w:color="auto"/>
      </w:divBdr>
    </w:div>
    <w:div w:id="722755275">
      <w:bodyDiv w:val="1"/>
      <w:marLeft w:val="0"/>
      <w:marRight w:val="0"/>
      <w:marTop w:val="0"/>
      <w:marBottom w:val="0"/>
      <w:divBdr>
        <w:top w:val="none" w:sz="0" w:space="0" w:color="auto"/>
        <w:left w:val="none" w:sz="0" w:space="0" w:color="auto"/>
        <w:bottom w:val="none" w:sz="0" w:space="0" w:color="auto"/>
        <w:right w:val="none" w:sz="0" w:space="0" w:color="auto"/>
      </w:divBdr>
    </w:div>
    <w:div w:id="825125000">
      <w:bodyDiv w:val="1"/>
      <w:marLeft w:val="0"/>
      <w:marRight w:val="0"/>
      <w:marTop w:val="0"/>
      <w:marBottom w:val="0"/>
      <w:divBdr>
        <w:top w:val="none" w:sz="0" w:space="0" w:color="auto"/>
        <w:left w:val="none" w:sz="0" w:space="0" w:color="auto"/>
        <w:bottom w:val="none" w:sz="0" w:space="0" w:color="auto"/>
        <w:right w:val="none" w:sz="0" w:space="0" w:color="auto"/>
      </w:divBdr>
    </w:div>
    <w:div w:id="972294337">
      <w:bodyDiv w:val="1"/>
      <w:marLeft w:val="0"/>
      <w:marRight w:val="0"/>
      <w:marTop w:val="0"/>
      <w:marBottom w:val="0"/>
      <w:divBdr>
        <w:top w:val="none" w:sz="0" w:space="0" w:color="auto"/>
        <w:left w:val="none" w:sz="0" w:space="0" w:color="auto"/>
        <w:bottom w:val="none" w:sz="0" w:space="0" w:color="auto"/>
        <w:right w:val="none" w:sz="0" w:space="0" w:color="auto"/>
      </w:divBdr>
    </w:div>
    <w:div w:id="975528653">
      <w:bodyDiv w:val="1"/>
      <w:marLeft w:val="0"/>
      <w:marRight w:val="0"/>
      <w:marTop w:val="0"/>
      <w:marBottom w:val="0"/>
      <w:divBdr>
        <w:top w:val="none" w:sz="0" w:space="0" w:color="auto"/>
        <w:left w:val="none" w:sz="0" w:space="0" w:color="auto"/>
        <w:bottom w:val="none" w:sz="0" w:space="0" w:color="auto"/>
        <w:right w:val="none" w:sz="0" w:space="0" w:color="auto"/>
      </w:divBdr>
    </w:div>
    <w:div w:id="1055785621">
      <w:bodyDiv w:val="1"/>
      <w:marLeft w:val="0"/>
      <w:marRight w:val="0"/>
      <w:marTop w:val="0"/>
      <w:marBottom w:val="0"/>
      <w:divBdr>
        <w:top w:val="none" w:sz="0" w:space="0" w:color="auto"/>
        <w:left w:val="none" w:sz="0" w:space="0" w:color="auto"/>
        <w:bottom w:val="none" w:sz="0" w:space="0" w:color="auto"/>
        <w:right w:val="none" w:sz="0" w:space="0" w:color="auto"/>
      </w:divBdr>
    </w:div>
    <w:div w:id="1074619737">
      <w:bodyDiv w:val="1"/>
      <w:marLeft w:val="0"/>
      <w:marRight w:val="0"/>
      <w:marTop w:val="0"/>
      <w:marBottom w:val="0"/>
      <w:divBdr>
        <w:top w:val="none" w:sz="0" w:space="0" w:color="auto"/>
        <w:left w:val="none" w:sz="0" w:space="0" w:color="auto"/>
        <w:bottom w:val="none" w:sz="0" w:space="0" w:color="auto"/>
        <w:right w:val="none" w:sz="0" w:space="0" w:color="auto"/>
      </w:divBdr>
    </w:div>
    <w:div w:id="1143503962">
      <w:bodyDiv w:val="1"/>
      <w:marLeft w:val="0"/>
      <w:marRight w:val="0"/>
      <w:marTop w:val="0"/>
      <w:marBottom w:val="0"/>
      <w:divBdr>
        <w:top w:val="none" w:sz="0" w:space="0" w:color="auto"/>
        <w:left w:val="none" w:sz="0" w:space="0" w:color="auto"/>
        <w:bottom w:val="none" w:sz="0" w:space="0" w:color="auto"/>
        <w:right w:val="none" w:sz="0" w:space="0" w:color="auto"/>
      </w:divBdr>
    </w:div>
    <w:div w:id="1227182892">
      <w:bodyDiv w:val="1"/>
      <w:marLeft w:val="0"/>
      <w:marRight w:val="0"/>
      <w:marTop w:val="0"/>
      <w:marBottom w:val="0"/>
      <w:divBdr>
        <w:top w:val="none" w:sz="0" w:space="0" w:color="auto"/>
        <w:left w:val="none" w:sz="0" w:space="0" w:color="auto"/>
        <w:bottom w:val="none" w:sz="0" w:space="0" w:color="auto"/>
        <w:right w:val="none" w:sz="0" w:space="0" w:color="auto"/>
      </w:divBdr>
      <w:divsChild>
        <w:div w:id="4133541">
          <w:marLeft w:val="0"/>
          <w:marRight w:val="0"/>
          <w:marTop w:val="0"/>
          <w:marBottom w:val="0"/>
          <w:divBdr>
            <w:top w:val="none" w:sz="0" w:space="0" w:color="auto"/>
            <w:left w:val="none" w:sz="0" w:space="0" w:color="auto"/>
            <w:bottom w:val="none" w:sz="0" w:space="0" w:color="auto"/>
            <w:right w:val="none" w:sz="0" w:space="0" w:color="auto"/>
          </w:divBdr>
        </w:div>
        <w:div w:id="23529348">
          <w:marLeft w:val="0"/>
          <w:marRight w:val="0"/>
          <w:marTop w:val="0"/>
          <w:marBottom w:val="0"/>
          <w:divBdr>
            <w:top w:val="none" w:sz="0" w:space="0" w:color="auto"/>
            <w:left w:val="none" w:sz="0" w:space="0" w:color="auto"/>
            <w:bottom w:val="none" w:sz="0" w:space="0" w:color="auto"/>
            <w:right w:val="none" w:sz="0" w:space="0" w:color="auto"/>
          </w:divBdr>
        </w:div>
        <w:div w:id="100926159">
          <w:marLeft w:val="0"/>
          <w:marRight w:val="0"/>
          <w:marTop w:val="0"/>
          <w:marBottom w:val="0"/>
          <w:divBdr>
            <w:top w:val="none" w:sz="0" w:space="0" w:color="auto"/>
            <w:left w:val="none" w:sz="0" w:space="0" w:color="auto"/>
            <w:bottom w:val="none" w:sz="0" w:space="0" w:color="auto"/>
            <w:right w:val="none" w:sz="0" w:space="0" w:color="auto"/>
          </w:divBdr>
        </w:div>
        <w:div w:id="130367111">
          <w:marLeft w:val="0"/>
          <w:marRight w:val="0"/>
          <w:marTop w:val="0"/>
          <w:marBottom w:val="0"/>
          <w:divBdr>
            <w:top w:val="none" w:sz="0" w:space="0" w:color="auto"/>
            <w:left w:val="none" w:sz="0" w:space="0" w:color="auto"/>
            <w:bottom w:val="none" w:sz="0" w:space="0" w:color="auto"/>
            <w:right w:val="none" w:sz="0" w:space="0" w:color="auto"/>
          </w:divBdr>
        </w:div>
        <w:div w:id="147945542">
          <w:marLeft w:val="0"/>
          <w:marRight w:val="0"/>
          <w:marTop w:val="0"/>
          <w:marBottom w:val="0"/>
          <w:divBdr>
            <w:top w:val="none" w:sz="0" w:space="0" w:color="auto"/>
            <w:left w:val="none" w:sz="0" w:space="0" w:color="auto"/>
            <w:bottom w:val="none" w:sz="0" w:space="0" w:color="auto"/>
            <w:right w:val="none" w:sz="0" w:space="0" w:color="auto"/>
          </w:divBdr>
        </w:div>
        <w:div w:id="186724988">
          <w:marLeft w:val="0"/>
          <w:marRight w:val="0"/>
          <w:marTop w:val="0"/>
          <w:marBottom w:val="0"/>
          <w:divBdr>
            <w:top w:val="none" w:sz="0" w:space="0" w:color="auto"/>
            <w:left w:val="none" w:sz="0" w:space="0" w:color="auto"/>
            <w:bottom w:val="none" w:sz="0" w:space="0" w:color="auto"/>
            <w:right w:val="none" w:sz="0" w:space="0" w:color="auto"/>
          </w:divBdr>
        </w:div>
        <w:div w:id="187574386">
          <w:marLeft w:val="0"/>
          <w:marRight w:val="0"/>
          <w:marTop w:val="0"/>
          <w:marBottom w:val="0"/>
          <w:divBdr>
            <w:top w:val="none" w:sz="0" w:space="0" w:color="auto"/>
            <w:left w:val="none" w:sz="0" w:space="0" w:color="auto"/>
            <w:bottom w:val="none" w:sz="0" w:space="0" w:color="auto"/>
            <w:right w:val="none" w:sz="0" w:space="0" w:color="auto"/>
          </w:divBdr>
        </w:div>
        <w:div w:id="562521672">
          <w:marLeft w:val="0"/>
          <w:marRight w:val="0"/>
          <w:marTop w:val="0"/>
          <w:marBottom w:val="0"/>
          <w:divBdr>
            <w:top w:val="none" w:sz="0" w:space="0" w:color="auto"/>
            <w:left w:val="none" w:sz="0" w:space="0" w:color="auto"/>
            <w:bottom w:val="none" w:sz="0" w:space="0" w:color="auto"/>
            <w:right w:val="none" w:sz="0" w:space="0" w:color="auto"/>
          </w:divBdr>
        </w:div>
        <w:div w:id="615795244">
          <w:marLeft w:val="0"/>
          <w:marRight w:val="0"/>
          <w:marTop w:val="0"/>
          <w:marBottom w:val="0"/>
          <w:divBdr>
            <w:top w:val="none" w:sz="0" w:space="0" w:color="auto"/>
            <w:left w:val="none" w:sz="0" w:space="0" w:color="auto"/>
            <w:bottom w:val="none" w:sz="0" w:space="0" w:color="auto"/>
            <w:right w:val="none" w:sz="0" w:space="0" w:color="auto"/>
          </w:divBdr>
        </w:div>
        <w:div w:id="627857074">
          <w:marLeft w:val="0"/>
          <w:marRight w:val="0"/>
          <w:marTop w:val="0"/>
          <w:marBottom w:val="0"/>
          <w:divBdr>
            <w:top w:val="none" w:sz="0" w:space="0" w:color="auto"/>
            <w:left w:val="none" w:sz="0" w:space="0" w:color="auto"/>
            <w:bottom w:val="none" w:sz="0" w:space="0" w:color="auto"/>
            <w:right w:val="none" w:sz="0" w:space="0" w:color="auto"/>
          </w:divBdr>
        </w:div>
        <w:div w:id="924386219">
          <w:marLeft w:val="0"/>
          <w:marRight w:val="0"/>
          <w:marTop w:val="0"/>
          <w:marBottom w:val="0"/>
          <w:divBdr>
            <w:top w:val="none" w:sz="0" w:space="0" w:color="auto"/>
            <w:left w:val="none" w:sz="0" w:space="0" w:color="auto"/>
            <w:bottom w:val="none" w:sz="0" w:space="0" w:color="auto"/>
            <w:right w:val="none" w:sz="0" w:space="0" w:color="auto"/>
          </w:divBdr>
        </w:div>
        <w:div w:id="977104352">
          <w:marLeft w:val="0"/>
          <w:marRight w:val="0"/>
          <w:marTop w:val="0"/>
          <w:marBottom w:val="0"/>
          <w:divBdr>
            <w:top w:val="none" w:sz="0" w:space="0" w:color="auto"/>
            <w:left w:val="none" w:sz="0" w:space="0" w:color="auto"/>
            <w:bottom w:val="none" w:sz="0" w:space="0" w:color="auto"/>
            <w:right w:val="none" w:sz="0" w:space="0" w:color="auto"/>
          </w:divBdr>
        </w:div>
        <w:div w:id="978612465">
          <w:marLeft w:val="0"/>
          <w:marRight w:val="0"/>
          <w:marTop w:val="0"/>
          <w:marBottom w:val="0"/>
          <w:divBdr>
            <w:top w:val="none" w:sz="0" w:space="0" w:color="auto"/>
            <w:left w:val="none" w:sz="0" w:space="0" w:color="auto"/>
            <w:bottom w:val="none" w:sz="0" w:space="0" w:color="auto"/>
            <w:right w:val="none" w:sz="0" w:space="0" w:color="auto"/>
          </w:divBdr>
        </w:div>
        <w:div w:id="1001354902">
          <w:marLeft w:val="0"/>
          <w:marRight w:val="0"/>
          <w:marTop w:val="0"/>
          <w:marBottom w:val="0"/>
          <w:divBdr>
            <w:top w:val="none" w:sz="0" w:space="0" w:color="auto"/>
            <w:left w:val="none" w:sz="0" w:space="0" w:color="auto"/>
            <w:bottom w:val="none" w:sz="0" w:space="0" w:color="auto"/>
            <w:right w:val="none" w:sz="0" w:space="0" w:color="auto"/>
          </w:divBdr>
        </w:div>
        <w:div w:id="1242644160">
          <w:marLeft w:val="0"/>
          <w:marRight w:val="0"/>
          <w:marTop w:val="0"/>
          <w:marBottom w:val="0"/>
          <w:divBdr>
            <w:top w:val="none" w:sz="0" w:space="0" w:color="auto"/>
            <w:left w:val="none" w:sz="0" w:space="0" w:color="auto"/>
            <w:bottom w:val="none" w:sz="0" w:space="0" w:color="auto"/>
            <w:right w:val="none" w:sz="0" w:space="0" w:color="auto"/>
          </w:divBdr>
        </w:div>
        <w:div w:id="1266572080">
          <w:marLeft w:val="0"/>
          <w:marRight w:val="0"/>
          <w:marTop w:val="0"/>
          <w:marBottom w:val="0"/>
          <w:divBdr>
            <w:top w:val="none" w:sz="0" w:space="0" w:color="auto"/>
            <w:left w:val="none" w:sz="0" w:space="0" w:color="auto"/>
            <w:bottom w:val="none" w:sz="0" w:space="0" w:color="auto"/>
            <w:right w:val="none" w:sz="0" w:space="0" w:color="auto"/>
          </w:divBdr>
        </w:div>
        <w:div w:id="1279066421">
          <w:marLeft w:val="0"/>
          <w:marRight w:val="0"/>
          <w:marTop w:val="0"/>
          <w:marBottom w:val="0"/>
          <w:divBdr>
            <w:top w:val="none" w:sz="0" w:space="0" w:color="auto"/>
            <w:left w:val="none" w:sz="0" w:space="0" w:color="auto"/>
            <w:bottom w:val="none" w:sz="0" w:space="0" w:color="auto"/>
            <w:right w:val="none" w:sz="0" w:space="0" w:color="auto"/>
          </w:divBdr>
        </w:div>
        <w:div w:id="1354720697">
          <w:marLeft w:val="0"/>
          <w:marRight w:val="0"/>
          <w:marTop w:val="0"/>
          <w:marBottom w:val="0"/>
          <w:divBdr>
            <w:top w:val="none" w:sz="0" w:space="0" w:color="auto"/>
            <w:left w:val="none" w:sz="0" w:space="0" w:color="auto"/>
            <w:bottom w:val="none" w:sz="0" w:space="0" w:color="auto"/>
            <w:right w:val="none" w:sz="0" w:space="0" w:color="auto"/>
          </w:divBdr>
        </w:div>
        <w:div w:id="1356929056">
          <w:marLeft w:val="0"/>
          <w:marRight w:val="0"/>
          <w:marTop w:val="0"/>
          <w:marBottom w:val="0"/>
          <w:divBdr>
            <w:top w:val="none" w:sz="0" w:space="0" w:color="auto"/>
            <w:left w:val="none" w:sz="0" w:space="0" w:color="auto"/>
            <w:bottom w:val="none" w:sz="0" w:space="0" w:color="auto"/>
            <w:right w:val="none" w:sz="0" w:space="0" w:color="auto"/>
          </w:divBdr>
        </w:div>
        <w:div w:id="1421873385">
          <w:marLeft w:val="0"/>
          <w:marRight w:val="0"/>
          <w:marTop w:val="0"/>
          <w:marBottom w:val="0"/>
          <w:divBdr>
            <w:top w:val="none" w:sz="0" w:space="0" w:color="auto"/>
            <w:left w:val="none" w:sz="0" w:space="0" w:color="auto"/>
            <w:bottom w:val="none" w:sz="0" w:space="0" w:color="auto"/>
            <w:right w:val="none" w:sz="0" w:space="0" w:color="auto"/>
          </w:divBdr>
        </w:div>
        <w:div w:id="1484273166">
          <w:marLeft w:val="0"/>
          <w:marRight w:val="0"/>
          <w:marTop w:val="0"/>
          <w:marBottom w:val="0"/>
          <w:divBdr>
            <w:top w:val="none" w:sz="0" w:space="0" w:color="auto"/>
            <w:left w:val="none" w:sz="0" w:space="0" w:color="auto"/>
            <w:bottom w:val="none" w:sz="0" w:space="0" w:color="auto"/>
            <w:right w:val="none" w:sz="0" w:space="0" w:color="auto"/>
          </w:divBdr>
        </w:div>
        <w:div w:id="1566987230">
          <w:marLeft w:val="0"/>
          <w:marRight w:val="0"/>
          <w:marTop w:val="0"/>
          <w:marBottom w:val="0"/>
          <w:divBdr>
            <w:top w:val="none" w:sz="0" w:space="0" w:color="auto"/>
            <w:left w:val="none" w:sz="0" w:space="0" w:color="auto"/>
            <w:bottom w:val="none" w:sz="0" w:space="0" w:color="auto"/>
            <w:right w:val="none" w:sz="0" w:space="0" w:color="auto"/>
          </w:divBdr>
        </w:div>
        <w:div w:id="1611476438">
          <w:marLeft w:val="0"/>
          <w:marRight w:val="0"/>
          <w:marTop w:val="0"/>
          <w:marBottom w:val="0"/>
          <w:divBdr>
            <w:top w:val="none" w:sz="0" w:space="0" w:color="auto"/>
            <w:left w:val="none" w:sz="0" w:space="0" w:color="auto"/>
            <w:bottom w:val="none" w:sz="0" w:space="0" w:color="auto"/>
            <w:right w:val="none" w:sz="0" w:space="0" w:color="auto"/>
          </w:divBdr>
        </w:div>
        <w:div w:id="1671759960">
          <w:marLeft w:val="0"/>
          <w:marRight w:val="0"/>
          <w:marTop w:val="0"/>
          <w:marBottom w:val="0"/>
          <w:divBdr>
            <w:top w:val="none" w:sz="0" w:space="0" w:color="auto"/>
            <w:left w:val="none" w:sz="0" w:space="0" w:color="auto"/>
            <w:bottom w:val="none" w:sz="0" w:space="0" w:color="auto"/>
            <w:right w:val="none" w:sz="0" w:space="0" w:color="auto"/>
          </w:divBdr>
        </w:div>
        <w:div w:id="1814834572">
          <w:marLeft w:val="0"/>
          <w:marRight w:val="0"/>
          <w:marTop w:val="0"/>
          <w:marBottom w:val="0"/>
          <w:divBdr>
            <w:top w:val="none" w:sz="0" w:space="0" w:color="auto"/>
            <w:left w:val="none" w:sz="0" w:space="0" w:color="auto"/>
            <w:bottom w:val="none" w:sz="0" w:space="0" w:color="auto"/>
            <w:right w:val="none" w:sz="0" w:space="0" w:color="auto"/>
          </w:divBdr>
        </w:div>
        <w:div w:id="1836340488">
          <w:marLeft w:val="0"/>
          <w:marRight w:val="0"/>
          <w:marTop w:val="0"/>
          <w:marBottom w:val="0"/>
          <w:divBdr>
            <w:top w:val="none" w:sz="0" w:space="0" w:color="auto"/>
            <w:left w:val="none" w:sz="0" w:space="0" w:color="auto"/>
            <w:bottom w:val="none" w:sz="0" w:space="0" w:color="auto"/>
            <w:right w:val="none" w:sz="0" w:space="0" w:color="auto"/>
          </w:divBdr>
        </w:div>
        <w:div w:id="1854342409">
          <w:marLeft w:val="0"/>
          <w:marRight w:val="0"/>
          <w:marTop w:val="0"/>
          <w:marBottom w:val="0"/>
          <w:divBdr>
            <w:top w:val="none" w:sz="0" w:space="0" w:color="auto"/>
            <w:left w:val="none" w:sz="0" w:space="0" w:color="auto"/>
            <w:bottom w:val="none" w:sz="0" w:space="0" w:color="auto"/>
            <w:right w:val="none" w:sz="0" w:space="0" w:color="auto"/>
          </w:divBdr>
        </w:div>
        <w:div w:id="1993899117">
          <w:marLeft w:val="0"/>
          <w:marRight w:val="0"/>
          <w:marTop w:val="0"/>
          <w:marBottom w:val="0"/>
          <w:divBdr>
            <w:top w:val="none" w:sz="0" w:space="0" w:color="auto"/>
            <w:left w:val="none" w:sz="0" w:space="0" w:color="auto"/>
            <w:bottom w:val="none" w:sz="0" w:space="0" w:color="auto"/>
            <w:right w:val="none" w:sz="0" w:space="0" w:color="auto"/>
          </w:divBdr>
        </w:div>
      </w:divsChild>
    </w:div>
    <w:div w:id="1228611869">
      <w:bodyDiv w:val="1"/>
      <w:marLeft w:val="0"/>
      <w:marRight w:val="0"/>
      <w:marTop w:val="0"/>
      <w:marBottom w:val="0"/>
      <w:divBdr>
        <w:top w:val="none" w:sz="0" w:space="0" w:color="auto"/>
        <w:left w:val="none" w:sz="0" w:space="0" w:color="auto"/>
        <w:bottom w:val="none" w:sz="0" w:space="0" w:color="auto"/>
        <w:right w:val="none" w:sz="0" w:space="0" w:color="auto"/>
      </w:divBdr>
    </w:div>
    <w:div w:id="1250196027">
      <w:bodyDiv w:val="1"/>
      <w:marLeft w:val="0"/>
      <w:marRight w:val="0"/>
      <w:marTop w:val="0"/>
      <w:marBottom w:val="0"/>
      <w:divBdr>
        <w:top w:val="none" w:sz="0" w:space="0" w:color="auto"/>
        <w:left w:val="none" w:sz="0" w:space="0" w:color="auto"/>
        <w:bottom w:val="none" w:sz="0" w:space="0" w:color="auto"/>
        <w:right w:val="none" w:sz="0" w:space="0" w:color="auto"/>
      </w:divBdr>
    </w:div>
    <w:div w:id="1266843278">
      <w:bodyDiv w:val="1"/>
      <w:marLeft w:val="0"/>
      <w:marRight w:val="0"/>
      <w:marTop w:val="0"/>
      <w:marBottom w:val="0"/>
      <w:divBdr>
        <w:top w:val="none" w:sz="0" w:space="0" w:color="auto"/>
        <w:left w:val="none" w:sz="0" w:space="0" w:color="auto"/>
        <w:bottom w:val="none" w:sz="0" w:space="0" w:color="auto"/>
        <w:right w:val="none" w:sz="0" w:space="0" w:color="auto"/>
      </w:divBdr>
    </w:div>
    <w:div w:id="1340349453">
      <w:bodyDiv w:val="1"/>
      <w:marLeft w:val="0"/>
      <w:marRight w:val="0"/>
      <w:marTop w:val="0"/>
      <w:marBottom w:val="0"/>
      <w:divBdr>
        <w:top w:val="none" w:sz="0" w:space="0" w:color="auto"/>
        <w:left w:val="none" w:sz="0" w:space="0" w:color="auto"/>
        <w:bottom w:val="none" w:sz="0" w:space="0" w:color="auto"/>
        <w:right w:val="none" w:sz="0" w:space="0" w:color="auto"/>
      </w:divBdr>
    </w:div>
    <w:div w:id="1353261724">
      <w:bodyDiv w:val="1"/>
      <w:marLeft w:val="0"/>
      <w:marRight w:val="0"/>
      <w:marTop w:val="0"/>
      <w:marBottom w:val="0"/>
      <w:divBdr>
        <w:top w:val="none" w:sz="0" w:space="0" w:color="auto"/>
        <w:left w:val="none" w:sz="0" w:space="0" w:color="auto"/>
        <w:bottom w:val="none" w:sz="0" w:space="0" w:color="auto"/>
        <w:right w:val="none" w:sz="0" w:space="0" w:color="auto"/>
      </w:divBdr>
    </w:div>
    <w:div w:id="1389914781">
      <w:bodyDiv w:val="1"/>
      <w:marLeft w:val="0"/>
      <w:marRight w:val="0"/>
      <w:marTop w:val="0"/>
      <w:marBottom w:val="0"/>
      <w:divBdr>
        <w:top w:val="none" w:sz="0" w:space="0" w:color="auto"/>
        <w:left w:val="none" w:sz="0" w:space="0" w:color="auto"/>
        <w:bottom w:val="none" w:sz="0" w:space="0" w:color="auto"/>
        <w:right w:val="none" w:sz="0" w:space="0" w:color="auto"/>
      </w:divBdr>
    </w:div>
    <w:div w:id="1416630111">
      <w:bodyDiv w:val="1"/>
      <w:marLeft w:val="0"/>
      <w:marRight w:val="0"/>
      <w:marTop w:val="0"/>
      <w:marBottom w:val="0"/>
      <w:divBdr>
        <w:top w:val="none" w:sz="0" w:space="0" w:color="auto"/>
        <w:left w:val="none" w:sz="0" w:space="0" w:color="auto"/>
        <w:bottom w:val="none" w:sz="0" w:space="0" w:color="auto"/>
        <w:right w:val="none" w:sz="0" w:space="0" w:color="auto"/>
      </w:divBdr>
    </w:div>
    <w:div w:id="1418019955">
      <w:bodyDiv w:val="1"/>
      <w:marLeft w:val="0"/>
      <w:marRight w:val="0"/>
      <w:marTop w:val="0"/>
      <w:marBottom w:val="0"/>
      <w:divBdr>
        <w:top w:val="none" w:sz="0" w:space="0" w:color="auto"/>
        <w:left w:val="none" w:sz="0" w:space="0" w:color="auto"/>
        <w:bottom w:val="none" w:sz="0" w:space="0" w:color="auto"/>
        <w:right w:val="none" w:sz="0" w:space="0" w:color="auto"/>
      </w:divBdr>
    </w:div>
    <w:div w:id="1437015605">
      <w:bodyDiv w:val="1"/>
      <w:marLeft w:val="0"/>
      <w:marRight w:val="0"/>
      <w:marTop w:val="0"/>
      <w:marBottom w:val="0"/>
      <w:divBdr>
        <w:top w:val="none" w:sz="0" w:space="0" w:color="auto"/>
        <w:left w:val="none" w:sz="0" w:space="0" w:color="auto"/>
        <w:bottom w:val="none" w:sz="0" w:space="0" w:color="auto"/>
        <w:right w:val="none" w:sz="0" w:space="0" w:color="auto"/>
      </w:divBdr>
    </w:div>
    <w:div w:id="1492260005">
      <w:bodyDiv w:val="1"/>
      <w:marLeft w:val="0"/>
      <w:marRight w:val="0"/>
      <w:marTop w:val="0"/>
      <w:marBottom w:val="0"/>
      <w:divBdr>
        <w:top w:val="none" w:sz="0" w:space="0" w:color="auto"/>
        <w:left w:val="none" w:sz="0" w:space="0" w:color="auto"/>
        <w:bottom w:val="none" w:sz="0" w:space="0" w:color="auto"/>
        <w:right w:val="none" w:sz="0" w:space="0" w:color="auto"/>
      </w:divBdr>
      <w:divsChild>
        <w:div w:id="4210674">
          <w:marLeft w:val="0"/>
          <w:marRight w:val="0"/>
          <w:marTop w:val="0"/>
          <w:marBottom w:val="0"/>
          <w:divBdr>
            <w:top w:val="none" w:sz="0" w:space="0" w:color="auto"/>
            <w:left w:val="none" w:sz="0" w:space="0" w:color="auto"/>
            <w:bottom w:val="none" w:sz="0" w:space="0" w:color="auto"/>
            <w:right w:val="none" w:sz="0" w:space="0" w:color="auto"/>
          </w:divBdr>
        </w:div>
        <w:div w:id="6910553">
          <w:marLeft w:val="0"/>
          <w:marRight w:val="0"/>
          <w:marTop w:val="0"/>
          <w:marBottom w:val="0"/>
          <w:divBdr>
            <w:top w:val="none" w:sz="0" w:space="0" w:color="auto"/>
            <w:left w:val="none" w:sz="0" w:space="0" w:color="auto"/>
            <w:bottom w:val="none" w:sz="0" w:space="0" w:color="auto"/>
            <w:right w:val="none" w:sz="0" w:space="0" w:color="auto"/>
          </w:divBdr>
        </w:div>
        <w:div w:id="28843796">
          <w:marLeft w:val="0"/>
          <w:marRight w:val="0"/>
          <w:marTop w:val="0"/>
          <w:marBottom w:val="0"/>
          <w:divBdr>
            <w:top w:val="none" w:sz="0" w:space="0" w:color="auto"/>
            <w:left w:val="none" w:sz="0" w:space="0" w:color="auto"/>
            <w:bottom w:val="none" w:sz="0" w:space="0" w:color="auto"/>
            <w:right w:val="none" w:sz="0" w:space="0" w:color="auto"/>
          </w:divBdr>
        </w:div>
        <w:div w:id="41754686">
          <w:marLeft w:val="0"/>
          <w:marRight w:val="0"/>
          <w:marTop w:val="0"/>
          <w:marBottom w:val="0"/>
          <w:divBdr>
            <w:top w:val="none" w:sz="0" w:space="0" w:color="auto"/>
            <w:left w:val="none" w:sz="0" w:space="0" w:color="auto"/>
            <w:bottom w:val="none" w:sz="0" w:space="0" w:color="auto"/>
            <w:right w:val="none" w:sz="0" w:space="0" w:color="auto"/>
          </w:divBdr>
        </w:div>
        <w:div w:id="75829528">
          <w:marLeft w:val="0"/>
          <w:marRight w:val="0"/>
          <w:marTop w:val="0"/>
          <w:marBottom w:val="0"/>
          <w:divBdr>
            <w:top w:val="none" w:sz="0" w:space="0" w:color="auto"/>
            <w:left w:val="none" w:sz="0" w:space="0" w:color="auto"/>
            <w:bottom w:val="none" w:sz="0" w:space="0" w:color="auto"/>
            <w:right w:val="none" w:sz="0" w:space="0" w:color="auto"/>
          </w:divBdr>
        </w:div>
        <w:div w:id="78411526">
          <w:marLeft w:val="0"/>
          <w:marRight w:val="0"/>
          <w:marTop w:val="0"/>
          <w:marBottom w:val="0"/>
          <w:divBdr>
            <w:top w:val="none" w:sz="0" w:space="0" w:color="auto"/>
            <w:left w:val="none" w:sz="0" w:space="0" w:color="auto"/>
            <w:bottom w:val="none" w:sz="0" w:space="0" w:color="auto"/>
            <w:right w:val="none" w:sz="0" w:space="0" w:color="auto"/>
          </w:divBdr>
        </w:div>
        <w:div w:id="98991350">
          <w:marLeft w:val="0"/>
          <w:marRight w:val="0"/>
          <w:marTop w:val="0"/>
          <w:marBottom w:val="0"/>
          <w:divBdr>
            <w:top w:val="none" w:sz="0" w:space="0" w:color="auto"/>
            <w:left w:val="none" w:sz="0" w:space="0" w:color="auto"/>
            <w:bottom w:val="none" w:sz="0" w:space="0" w:color="auto"/>
            <w:right w:val="none" w:sz="0" w:space="0" w:color="auto"/>
          </w:divBdr>
        </w:div>
        <w:div w:id="100221280">
          <w:marLeft w:val="0"/>
          <w:marRight w:val="0"/>
          <w:marTop w:val="0"/>
          <w:marBottom w:val="0"/>
          <w:divBdr>
            <w:top w:val="none" w:sz="0" w:space="0" w:color="auto"/>
            <w:left w:val="none" w:sz="0" w:space="0" w:color="auto"/>
            <w:bottom w:val="none" w:sz="0" w:space="0" w:color="auto"/>
            <w:right w:val="none" w:sz="0" w:space="0" w:color="auto"/>
          </w:divBdr>
        </w:div>
        <w:div w:id="112022600">
          <w:marLeft w:val="0"/>
          <w:marRight w:val="0"/>
          <w:marTop w:val="0"/>
          <w:marBottom w:val="0"/>
          <w:divBdr>
            <w:top w:val="none" w:sz="0" w:space="0" w:color="auto"/>
            <w:left w:val="none" w:sz="0" w:space="0" w:color="auto"/>
            <w:bottom w:val="none" w:sz="0" w:space="0" w:color="auto"/>
            <w:right w:val="none" w:sz="0" w:space="0" w:color="auto"/>
          </w:divBdr>
        </w:div>
        <w:div w:id="116414870">
          <w:marLeft w:val="0"/>
          <w:marRight w:val="0"/>
          <w:marTop w:val="0"/>
          <w:marBottom w:val="0"/>
          <w:divBdr>
            <w:top w:val="none" w:sz="0" w:space="0" w:color="auto"/>
            <w:left w:val="none" w:sz="0" w:space="0" w:color="auto"/>
            <w:bottom w:val="none" w:sz="0" w:space="0" w:color="auto"/>
            <w:right w:val="none" w:sz="0" w:space="0" w:color="auto"/>
          </w:divBdr>
        </w:div>
        <w:div w:id="124352274">
          <w:marLeft w:val="0"/>
          <w:marRight w:val="0"/>
          <w:marTop w:val="0"/>
          <w:marBottom w:val="0"/>
          <w:divBdr>
            <w:top w:val="none" w:sz="0" w:space="0" w:color="auto"/>
            <w:left w:val="none" w:sz="0" w:space="0" w:color="auto"/>
            <w:bottom w:val="none" w:sz="0" w:space="0" w:color="auto"/>
            <w:right w:val="none" w:sz="0" w:space="0" w:color="auto"/>
          </w:divBdr>
        </w:div>
        <w:div w:id="132218417">
          <w:marLeft w:val="0"/>
          <w:marRight w:val="0"/>
          <w:marTop w:val="0"/>
          <w:marBottom w:val="0"/>
          <w:divBdr>
            <w:top w:val="none" w:sz="0" w:space="0" w:color="auto"/>
            <w:left w:val="none" w:sz="0" w:space="0" w:color="auto"/>
            <w:bottom w:val="none" w:sz="0" w:space="0" w:color="auto"/>
            <w:right w:val="none" w:sz="0" w:space="0" w:color="auto"/>
          </w:divBdr>
        </w:div>
        <w:div w:id="141049590">
          <w:marLeft w:val="0"/>
          <w:marRight w:val="0"/>
          <w:marTop w:val="0"/>
          <w:marBottom w:val="0"/>
          <w:divBdr>
            <w:top w:val="none" w:sz="0" w:space="0" w:color="auto"/>
            <w:left w:val="none" w:sz="0" w:space="0" w:color="auto"/>
            <w:bottom w:val="none" w:sz="0" w:space="0" w:color="auto"/>
            <w:right w:val="none" w:sz="0" w:space="0" w:color="auto"/>
          </w:divBdr>
        </w:div>
        <w:div w:id="141193428">
          <w:marLeft w:val="0"/>
          <w:marRight w:val="0"/>
          <w:marTop w:val="0"/>
          <w:marBottom w:val="0"/>
          <w:divBdr>
            <w:top w:val="none" w:sz="0" w:space="0" w:color="auto"/>
            <w:left w:val="none" w:sz="0" w:space="0" w:color="auto"/>
            <w:bottom w:val="none" w:sz="0" w:space="0" w:color="auto"/>
            <w:right w:val="none" w:sz="0" w:space="0" w:color="auto"/>
          </w:divBdr>
        </w:div>
        <w:div w:id="142164610">
          <w:marLeft w:val="0"/>
          <w:marRight w:val="0"/>
          <w:marTop w:val="0"/>
          <w:marBottom w:val="0"/>
          <w:divBdr>
            <w:top w:val="none" w:sz="0" w:space="0" w:color="auto"/>
            <w:left w:val="none" w:sz="0" w:space="0" w:color="auto"/>
            <w:bottom w:val="none" w:sz="0" w:space="0" w:color="auto"/>
            <w:right w:val="none" w:sz="0" w:space="0" w:color="auto"/>
          </w:divBdr>
        </w:div>
        <w:div w:id="157356244">
          <w:marLeft w:val="0"/>
          <w:marRight w:val="0"/>
          <w:marTop w:val="0"/>
          <w:marBottom w:val="0"/>
          <w:divBdr>
            <w:top w:val="none" w:sz="0" w:space="0" w:color="auto"/>
            <w:left w:val="none" w:sz="0" w:space="0" w:color="auto"/>
            <w:bottom w:val="none" w:sz="0" w:space="0" w:color="auto"/>
            <w:right w:val="none" w:sz="0" w:space="0" w:color="auto"/>
          </w:divBdr>
        </w:div>
        <w:div w:id="157499183">
          <w:marLeft w:val="0"/>
          <w:marRight w:val="0"/>
          <w:marTop w:val="0"/>
          <w:marBottom w:val="0"/>
          <w:divBdr>
            <w:top w:val="none" w:sz="0" w:space="0" w:color="auto"/>
            <w:left w:val="none" w:sz="0" w:space="0" w:color="auto"/>
            <w:bottom w:val="none" w:sz="0" w:space="0" w:color="auto"/>
            <w:right w:val="none" w:sz="0" w:space="0" w:color="auto"/>
          </w:divBdr>
        </w:div>
        <w:div w:id="183717752">
          <w:marLeft w:val="0"/>
          <w:marRight w:val="0"/>
          <w:marTop w:val="0"/>
          <w:marBottom w:val="0"/>
          <w:divBdr>
            <w:top w:val="none" w:sz="0" w:space="0" w:color="auto"/>
            <w:left w:val="none" w:sz="0" w:space="0" w:color="auto"/>
            <w:bottom w:val="none" w:sz="0" w:space="0" w:color="auto"/>
            <w:right w:val="none" w:sz="0" w:space="0" w:color="auto"/>
          </w:divBdr>
        </w:div>
        <w:div w:id="186214246">
          <w:marLeft w:val="0"/>
          <w:marRight w:val="0"/>
          <w:marTop w:val="0"/>
          <w:marBottom w:val="0"/>
          <w:divBdr>
            <w:top w:val="none" w:sz="0" w:space="0" w:color="auto"/>
            <w:left w:val="none" w:sz="0" w:space="0" w:color="auto"/>
            <w:bottom w:val="none" w:sz="0" w:space="0" w:color="auto"/>
            <w:right w:val="none" w:sz="0" w:space="0" w:color="auto"/>
          </w:divBdr>
        </w:div>
        <w:div w:id="187452914">
          <w:marLeft w:val="0"/>
          <w:marRight w:val="0"/>
          <w:marTop w:val="0"/>
          <w:marBottom w:val="0"/>
          <w:divBdr>
            <w:top w:val="none" w:sz="0" w:space="0" w:color="auto"/>
            <w:left w:val="none" w:sz="0" w:space="0" w:color="auto"/>
            <w:bottom w:val="none" w:sz="0" w:space="0" w:color="auto"/>
            <w:right w:val="none" w:sz="0" w:space="0" w:color="auto"/>
          </w:divBdr>
        </w:div>
        <w:div w:id="195240511">
          <w:marLeft w:val="0"/>
          <w:marRight w:val="0"/>
          <w:marTop w:val="0"/>
          <w:marBottom w:val="0"/>
          <w:divBdr>
            <w:top w:val="none" w:sz="0" w:space="0" w:color="auto"/>
            <w:left w:val="none" w:sz="0" w:space="0" w:color="auto"/>
            <w:bottom w:val="none" w:sz="0" w:space="0" w:color="auto"/>
            <w:right w:val="none" w:sz="0" w:space="0" w:color="auto"/>
          </w:divBdr>
        </w:div>
        <w:div w:id="196047308">
          <w:marLeft w:val="0"/>
          <w:marRight w:val="0"/>
          <w:marTop w:val="0"/>
          <w:marBottom w:val="0"/>
          <w:divBdr>
            <w:top w:val="none" w:sz="0" w:space="0" w:color="auto"/>
            <w:left w:val="none" w:sz="0" w:space="0" w:color="auto"/>
            <w:bottom w:val="none" w:sz="0" w:space="0" w:color="auto"/>
            <w:right w:val="none" w:sz="0" w:space="0" w:color="auto"/>
          </w:divBdr>
        </w:div>
        <w:div w:id="210045137">
          <w:marLeft w:val="0"/>
          <w:marRight w:val="0"/>
          <w:marTop w:val="0"/>
          <w:marBottom w:val="0"/>
          <w:divBdr>
            <w:top w:val="none" w:sz="0" w:space="0" w:color="auto"/>
            <w:left w:val="none" w:sz="0" w:space="0" w:color="auto"/>
            <w:bottom w:val="none" w:sz="0" w:space="0" w:color="auto"/>
            <w:right w:val="none" w:sz="0" w:space="0" w:color="auto"/>
          </w:divBdr>
        </w:div>
        <w:div w:id="218515471">
          <w:marLeft w:val="0"/>
          <w:marRight w:val="0"/>
          <w:marTop w:val="0"/>
          <w:marBottom w:val="0"/>
          <w:divBdr>
            <w:top w:val="none" w:sz="0" w:space="0" w:color="auto"/>
            <w:left w:val="none" w:sz="0" w:space="0" w:color="auto"/>
            <w:bottom w:val="none" w:sz="0" w:space="0" w:color="auto"/>
            <w:right w:val="none" w:sz="0" w:space="0" w:color="auto"/>
          </w:divBdr>
        </w:div>
        <w:div w:id="223880306">
          <w:marLeft w:val="0"/>
          <w:marRight w:val="0"/>
          <w:marTop w:val="0"/>
          <w:marBottom w:val="0"/>
          <w:divBdr>
            <w:top w:val="none" w:sz="0" w:space="0" w:color="auto"/>
            <w:left w:val="none" w:sz="0" w:space="0" w:color="auto"/>
            <w:bottom w:val="none" w:sz="0" w:space="0" w:color="auto"/>
            <w:right w:val="none" w:sz="0" w:space="0" w:color="auto"/>
          </w:divBdr>
        </w:div>
        <w:div w:id="241569642">
          <w:marLeft w:val="0"/>
          <w:marRight w:val="0"/>
          <w:marTop w:val="0"/>
          <w:marBottom w:val="0"/>
          <w:divBdr>
            <w:top w:val="none" w:sz="0" w:space="0" w:color="auto"/>
            <w:left w:val="none" w:sz="0" w:space="0" w:color="auto"/>
            <w:bottom w:val="none" w:sz="0" w:space="0" w:color="auto"/>
            <w:right w:val="none" w:sz="0" w:space="0" w:color="auto"/>
          </w:divBdr>
        </w:div>
        <w:div w:id="247226853">
          <w:marLeft w:val="0"/>
          <w:marRight w:val="0"/>
          <w:marTop w:val="0"/>
          <w:marBottom w:val="0"/>
          <w:divBdr>
            <w:top w:val="none" w:sz="0" w:space="0" w:color="auto"/>
            <w:left w:val="none" w:sz="0" w:space="0" w:color="auto"/>
            <w:bottom w:val="none" w:sz="0" w:space="0" w:color="auto"/>
            <w:right w:val="none" w:sz="0" w:space="0" w:color="auto"/>
          </w:divBdr>
        </w:div>
        <w:div w:id="281620649">
          <w:marLeft w:val="0"/>
          <w:marRight w:val="0"/>
          <w:marTop w:val="0"/>
          <w:marBottom w:val="0"/>
          <w:divBdr>
            <w:top w:val="none" w:sz="0" w:space="0" w:color="auto"/>
            <w:left w:val="none" w:sz="0" w:space="0" w:color="auto"/>
            <w:bottom w:val="none" w:sz="0" w:space="0" w:color="auto"/>
            <w:right w:val="none" w:sz="0" w:space="0" w:color="auto"/>
          </w:divBdr>
        </w:div>
        <w:div w:id="297033313">
          <w:marLeft w:val="0"/>
          <w:marRight w:val="0"/>
          <w:marTop w:val="0"/>
          <w:marBottom w:val="0"/>
          <w:divBdr>
            <w:top w:val="none" w:sz="0" w:space="0" w:color="auto"/>
            <w:left w:val="none" w:sz="0" w:space="0" w:color="auto"/>
            <w:bottom w:val="none" w:sz="0" w:space="0" w:color="auto"/>
            <w:right w:val="none" w:sz="0" w:space="0" w:color="auto"/>
          </w:divBdr>
        </w:div>
        <w:div w:id="304160418">
          <w:marLeft w:val="0"/>
          <w:marRight w:val="0"/>
          <w:marTop w:val="0"/>
          <w:marBottom w:val="0"/>
          <w:divBdr>
            <w:top w:val="none" w:sz="0" w:space="0" w:color="auto"/>
            <w:left w:val="none" w:sz="0" w:space="0" w:color="auto"/>
            <w:bottom w:val="none" w:sz="0" w:space="0" w:color="auto"/>
            <w:right w:val="none" w:sz="0" w:space="0" w:color="auto"/>
          </w:divBdr>
        </w:div>
        <w:div w:id="310259423">
          <w:marLeft w:val="0"/>
          <w:marRight w:val="0"/>
          <w:marTop w:val="0"/>
          <w:marBottom w:val="0"/>
          <w:divBdr>
            <w:top w:val="none" w:sz="0" w:space="0" w:color="auto"/>
            <w:left w:val="none" w:sz="0" w:space="0" w:color="auto"/>
            <w:bottom w:val="none" w:sz="0" w:space="0" w:color="auto"/>
            <w:right w:val="none" w:sz="0" w:space="0" w:color="auto"/>
          </w:divBdr>
        </w:div>
        <w:div w:id="311057665">
          <w:marLeft w:val="0"/>
          <w:marRight w:val="0"/>
          <w:marTop w:val="0"/>
          <w:marBottom w:val="0"/>
          <w:divBdr>
            <w:top w:val="none" w:sz="0" w:space="0" w:color="auto"/>
            <w:left w:val="none" w:sz="0" w:space="0" w:color="auto"/>
            <w:bottom w:val="none" w:sz="0" w:space="0" w:color="auto"/>
            <w:right w:val="none" w:sz="0" w:space="0" w:color="auto"/>
          </w:divBdr>
        </w:div>
        <w:div w:id="312375499">
          <w:marLeft w:val="0"/>
          <w:marRight w:val="0"/>
          <w:marTop w:val="0"/>
          <w:marBottom w:val="0"/>
          <w:divBdr>
            <w:top w:val="none" w:sz="0" w:space="0" w:color="auto"/>
            <w:left w:val="none" w:sz="0" w:space="0" w:color="auto"/>
            <w:bottom w:val="none" w:sz="0" w:space="0" w:color="auto"/>
            <w:right w:val="none" w:sz="0" w:space="0" w:color="auto"/>
          </w:divBdr>
        </w:div>
        <w:div w:id="317923474">
          <w:marLeft w:val="0"/>
          <w:marRight w:val="0"/>
          <w:marTop w:val="0"/>
          <w:marBottom w:val="0"/>
          <w:divBdr>
            <w:top w:val="none" w:sz="0" w:space="0" w:color="auto"/>
            <w:left w:val="none" w:sz="0" w:space="0" w:color="auto"/>
            <w:bottom w:val="none" w:sz="0" w:space="0" w:color="auto"/>
            <w:right w:val="none" w:sz="0" w:space="0" w:color="auto"/>
          </w:divBdr>
        </w:div>
        <w:div w:id="344868976">
          <w:marLeft w:val="0"/>
          <w:marRight w:val="0"/>
          <w:marTop w:val="0"/>
          <w:marBottom w:val="0"/>
          <w:divBdr>
            <w:top w:val="none" w:sz="0" w:space="0" w:color="auto"/>
            <w:left w:val="none" w:sz="0" w:space="0" w:color="auto"/>
            <w:bottom w:val="none" w:sz="0" w:space="0" w:color="auto"/>
            <w:right w:val="none" w:sz="0" w:space="0" w:color="auto"/>
          </w:divBdr>
        </w:div>
        <w:div w:id="348217138">
          <w:marLeft w:val="0"/>
          <w:marRight w:val="0"/>
          <w:marTop w:val="0"/>
          <w:marBottom w:val="0"/>
          <w:divBdr>
            <w:top w:val="none" w:sz="0" w:space="0" w:color="auto"/>
            <w:left w:val="none" w:sz="0" w:space="0" w:color="auto"/>
            <w:bottom w:val="none" w:sz="0" w:space="0" w:color="auto"/>
            <w:right w:val="none" w:sz="0" w:space="0" w:color="auto"/>
          </w:divBdr>
        </w:div>
        <w:div w:id="356195348">
          <w:marLeft w:val="0"/>
          <w:marRight w:val="0"/>
          <w:marTop w:val="0"/>
          <w:marBottom w:val="0"/>
          <w:divBdr>
            <w:top w:val="none" w:sz="0" w:space="0" w:color="auto"/>
            <w:left w:val="none" w:sz="0" w:space="0" w:color="auto"/>
            <w:bottom w:val="none" w:sz="0" w:space="0" w:color="auto"/>
            <w:right w:val="none" w:sz="0" w:space="0" w:color="auto"/>
          </w:divBdr>
        </w:div>
        <w:div w:id="365495702">
          <w:marLeft w:val="0"/>
          <w:marRight w:val="0"/>
          <w:marTop w:val="0"/>
          <w:marBottom w:val="0"/>
          <w:divBdr>
            <w:top w:val="none" w:sz="0" w:space="0" w:color="auto"/>
            <w:left w:val="none" w:sz="0" w:space="0" w:color="auto"/>
            <w:bottom w:val="none" w:sz="0" w:space="0" w:color="auto"/>
            <w:right w:val="none" w:sz="0" w:space="0" w:color="auto"/>
          </w:divBdr>
        </w:div>
        <w:div w:id="368339736">
          <w:marLeft w:val="0"/>
          <w:marRight w:val="0"/>
          <w:marTop w:val="0"/>
          <w:marBottom w:val="0"/>
          <w:divBdr>
            <w:top w:val="none" w:sz="0" w:space="0" w:color="auto"/>
            <w:left w:val="none" w:sz="0" w:space="0" w:color="auto"/>
            <w:bottom w:val="none" w:sz="0" w:space="0" w:color="auto"/>
            <w:right w:val="none" w:sz="0" w:space="0" w:color="auto"/>
          </w:divBdr>
        </w:div>
        <w:div w:id="371350990">
          <w:marLeft w:val="0"/>
          <w:marRight w:val="0"/>
          <w:marTop w:val="0"/>
          <w:marBottom w:val="0"/>
          <w:divBdr>
            <w:top w:val="none" w:sz="0" w:space="0" w:color="auto"/>
            <w:left w:val="none" w:sz="0" w:space="0" w:color="auto"/>
            <w:bottom w:val="none" w:sz="0" w:space="0" w:color="auto"/>
            <w:right w:val="none" w:sz="0" w:space="0" w:color="auto"/>
          </w:divBdr>
        </w:div>
        <w:div w:id="376442202">
          <w:marLeft w:val="0"/>
          <w:marRight w:val="0"/>
          <w:marTop w:val="0"/>
          <w:marBottom w:val="0"/>
          <w:divBdr>
            <w:top w:val="none" w:sz="0" w:space="0" w:color="auto"/>
            <w:left w:val="none" w:sz="0" w:space="0" w:color="auto"/>
            <w:bottom w:val="none" w:sz="0" w:space="0" w:color="auto"/>
            <w:right w:val="none" w:sz="0" w:space="0" w:color="auto"/>
          </w:divBdr>
        </w:div>
        <w:div w:id="381949486">
          <w:marLeft w:val="0"/>
          <w:marRight w:val="0"/>
          <w:marTop w:val="0"/>
          <w:marBottom w:val="0"/>
          <w:divBdr>
            <w:top w:val="none" w:sz="0" w:space="0" w:color="auto"/>
            <w:left w:val="none" w:sz="0" w:space="0" w:color="auto"/>
            <w:bottom w:val="none" w:sz="0" w:space="0" w:color="auto"/>
            <w:right w:val="none" w:sz="0" w:space="0" w:color="auto"/>
          </w:divBdr>
        </w:div>
        <w:div w:id="421995652">
          <w:marLeft w:val="0"/>
          <w:marRight w:val="0"/>
          <w:marTop w:val="0"/>
          <w:marBottom w:val="0"/>
          <w:divBdr>
            <w:top w:val="none" w:sz="0" w:space="0" w:color="auto"/>
            <w:left w:val="none" w:sz="0" w:space="0" w:color="auto"/>
            <w:bottom w:val="none" w:sz="0" w:space="0" w:color="auto"/>
            <w:right w:val="none" w:sz="0" w:space="0" w:color="auto"/>
          </w:divBdr>
        </w:div>
        <w:div w:id="422192530">
          <w:marLeft w:val="0"/>
          <w:marRight w:val="0"/>
          <w:marTop w:val="0"/>
          <w:marBottom w:val="0"/>
          <w:divBdr>
            <w:top w:val="none" w:sz="0" w:space="0" w:color="auto"/>
            <w:left w:val="none" w:sz="0" w:space="0" w:color="auto"/>
            <w:bottom w:val="none" w:sz="0" w:space="0" w:color="auto"/>
            <w:right w:val="none" w:sz="0" w:space="0" w:color="auto"/>
          </w:divBdr>
        </w:div>
        <w:div w:id="426388995">
          <w:marLeft w:val="0"/>
          <w:marRight w:val="0"/>
          <w:marTop w:val="0"/>
          <w:marBottom w:val="0"/>
          <w:divBdr>
            <w:top w:val="none" w:sz="0" w:space="0" w:color="auto"/>
            <w:left w:val="none" w:sz="0" w:space="0" w:color="auto"/>
            <w:bottom w:val="none" w:sz="0" w:space="0" w:color="auto"/>
            <w:right w:val="none" w:sz="0" w:space="0" w:color="auto"/>
          </w:divBdr>
        </w:div>
        <w:div w:id="437988915">
          <w:marLeft w:val="0"/>
          <w:marRight w:val="0"/>
          <w:marTop w:val="0"/>
          <w:marBottom w:val="0"/>
          <w:divBdr>
            <w:top w:val="none" w:sz="0" w:space="0" w:color="auto"/>
            <w:left w:val="none" w:sz="0" w:space="0" w:color="auto"/>
            <w:bottom w:val="none" w:sz="0" w:space="0" w:color="auto"/>
            <w:right w:val="none" w:sz="0" w:space="0" w:color="auto"/>
          </w:divBdr>
        </w:div>
        <w:div w:id="440299832">
          <w:marLeft w:val="0"/>
          <w:marRight w:val="0"/>
          <w:marTop w:val="0"/>
          <w:marBottom w:val="0"/>
          <w:divBdr>
            <w:top w:val="none" w:sz="0" w:space="0" w:color="auto"/>
            <w:left w:val="none" w:sz="0" w:space="0" w:color="auto"/>
            <w:bottom w:val="none" w:sz="0" w:space="0" w:color="auto"/>
            <w:right w:val="none" w:sz="0" w:space="0" w:color="auto"/>
          </w:divBdr>
        </w:div>
        <w:div w:id="451247278">
          <w:marLeft w:val="0"/>
          <w:marRight w:val="0"/>
          <w:marTop w:val="0"/>
          <w:marBottom w:val="0"/>
          <w:divBdr>
            <w:top w:val="none" w:sz="0" w:space="0" w:color="auto"/>
            <w:left w:val="none" w:sz="0" w:space="0" w:color="auto"/>
            <w:bottom w:val="none" w:sz="0" w:space="0" w:color="auto"/>
            <w:right w:val="none" w:sz="0" w:space="0" w:color="auto"/>
          </w:divBdr>
        </w:div>
        <w:div w:id="480537913">
          <w:marLeft w:val="0"/>
          <w:marRight w:val="0"/>
          <w:marTop w:val="0"/>
          <w:marBottom w:val="0"/>
          <w:divBdr>
            <w:top w:val="none" w:sz="0" w:space="0" w:color="auto"/>
            <w:left w:val="none" w:sz="0" w:space="0" w:color="auto"/>
            <w:bottom w:val="none" w:sz="0" w:space="0" w:color="auto"/>
            <w:right w:val="none" w:sz="0" w:space="0" w:color="auto"/>
          </w:divBdr>
        </w:div>
        <w:div w:id="485783485">
          <w:marLeft w:val="0"/>
          <w:marRight w:val="0"/>
          <w:marTop w:val="0"/>
          <w:marBottom w:val="0"/>
          <w:divBdr>
            <w:top w:val="none" w:sz="0" w:space="0" w:color="auto"/>
            <w:left w:val="none" w:sz="0" w:space="0" w:color="auto"/>
            <w:bottom w:val="none" w:sz="0" w:space="0" w:color="auto"/>
            <w:right w:val="none" w:sz="0" w:space="0" w:color="auto"/>
          </w:divBdr>
        </w:div>
        <w:div w:id="507986782">
          <w:marLeft w:val="0"/>
          <w:marRight w:val="0"/>
          <w:marTop w:val="0"/>
          <w:marBottom w:val="0"/>
          <w:divBdr>
            <w:top w:val="none" w:sz="0" w:space="0" w:color="auto"/>
            <w:left w:val="none" w:sz="0" w:space="0" w:color="auto"/>
            <w:bottom w:val="none" w:sz="0" w:space="0" w:color="auto"/>
            <w:right w:val="none" w:sz="0" w:space="0" w:color="auto"/>
          </w:divBdr>
        </w:div>
        <w:div w:id="522548607">
          <w:marLeft w:val="0"/>
          <w:marRight w:val="0"/>
          <w:marTop w:val="0"/>
          <w:marBottom w:val="0"/>
          <w:divBdr>
            <w:top w:val="none" w:sz="0" w:space="0" w:color="auto"/>
            <w:left w:val="none" w:sz="0" w:space="0" w:color="auto"/>
            <w:bottom w:val="none" w:sz="0" w:space="0" w:color="auto"/>
            <w:right w:val="none" w:sz="0" w:space="0" w:color="auto"/>
          </w:divBdr>
        </w:div>
        <w:div w:id="534730792">
          <w:marLeft w:val="0"/>
          <w:marRight w:val="0"/>
          <w:marTop w:val="0"/>
          <w:marBottom w:val="0"/>
          <w:divBdr>
            <w:top w:val="none" w:sz="0" w:space="0" w:color="auto"/>
            <w:left w:val="none" w:sz="0" w:space="0" w:color="auto"/>
            <w:bottom w:val="none" w:sz="0" w:space="0" w:color="auto"/>
            <w:right w:val="none" w:sz="0" w:space="0" w:color="auto"/>
          </w:divBdr>
        </w:div>
        <w:div w:id="544097418">
          <w:marLeft w:val="0"/>
          <w:marRight w:val="0"/>
          <w:marTop w:val="0"/>
          <w:marBottom w:val="0"/>
          <w:divBdr>
            <w:top w:val="none" w:sz="0" w:space="0" w:color="auto"/>
            <w:left w:val="none" w:sz="0" w:space="0" w:color="auto"/>
            <w:bottom w:val="none" w:sz="0" w:space="0" w:color="auto"/>
            <w:right w:val="none" w:sz="0" w:space="0" w:color="auto"/>
          </w:divBdr>
        </w:div>
        <w:div w:id="544370786">
          <w:marLeft w:val="0"/>
          <w:marRight w:val="0"/>
          <w:marTop w:val="0"/>
          <w:marBottom w:val="0"/>
          <w:divBdr>
            <w:top w:val="none" w:sz="0" w:space="0" w:color="auto"/>
            <w:left w:val="none" w:sz="0" w:space="0" w:color="auto"/>
            <w:bottom w:val="none" w:sz="0" w:space="0" w:color="auto"/>
            <w:right w:val="none" w:sz="0" w:space="0" w:color="auto"/>
          </w:divBdr>
        </w:div>
        <w:div w:id="600182735">
          <w:marLeft w:val="0"/>
          <w:marRight w:val="0"/>
          <w:marTop w:val="0"/>
          <w:marBottom w:val="0"/>
          <w:divBdr>
            <w:top w:val="none" w:sz="0" w:space="0" w:color="auto"/>
            <w:left w:val="none" w:sz="0" w:space="0" w:color="auto"/>
            <w:bottom w:val="none" w:sz="0" w:space="0" w:color="auto"/>
            <w:right w:val="none" w:sz="0" w:space="0" w:color="auto"/>
          </w:divBdr>
        </w:div>
        <w:div w:id="616445099">
          <w:marLeft w:val="0"/>
          <w:marRight w:val="0"/>
          <w:marTop w:val="0"/>
          <w:marBottom w:val="0"/>
          <w:divBdr>
            <w:top w:val="none" w:sz="0" w:space="0" w:color="auto"/>
            <w:left w:val="none" w:sz="0" w:space="0" w:color="auto"/>
            <w:bottom w:val="none" w:sz="0" w:space="0" w:color="auto"/>
            <w:right w:val="none" w:sz="0" w:space="0" w:color="auto"/>
          </w:divBdr>
        </w:div>
        <w:div w:id="618297592">
          <w:marLeft w:val="0"/>
          <w:marRight w:val="0"/>
          <w:marTop w:val="0"/>
          <w:marBottom w:val="0"/>
          <w:divBdr>
            <w:top w:val="none" w:sz="0" w:space="0" w:color="auto"/>
            <w:left w:val="none" w:sz="0" w:space="0" w:color="auto"/>
            <w:bottom w:val="none" w:sz="0" w:space="0" w:color="auto"/>
            <w:right w:val="none" w:sz="0" w:space="0" w:color="auto"/>
          </w:divBdr>
        </w:div>
        <w:div w:id="621151294">
          <w:marLeft w:val="0"/>
          <w:marRight w:val="0"/>
          <w:marTop w:val="0"/>
          <w:marBottom w:val="0"/>
          <w:divBdr>
            <w:top w:val="none" w:sz="0" w:space="0" w:color="auto"/>
            <w:left w:val="none" w:sz="0" w:space="0" w:color="auto"/>
            <w:bottom w:val="none" w:sz="0" w:space="0" w:color="auto"/>
            <w:right w:val="none" w:sz="0" w:space="0" w:color="auto"/>
          </w:divBdr>
        </w:div>
        <w:div w:id="625355363">
          <w:marLeft w:val="0"/>
          <w:marRight w:val="0"/>
          <w:marTop w:val="0"/>
          <w:marBottom w:val="0"/>
          <w:divBdr>
            <w:top w:val="none" w:sz="0" w:space="0" w:color="auto"/>
            <w:left w:val="none" w:sz="0" w:space="0" w:color="auto"/>
            <w:bottom w:val="none" w:sz="0" w:space="0" w:color="auto"/>
            <w:right w:val="none" w:sz="0" w:space="0" w:color="auto"/>
          </w:divBdr>
        </w:div>
        <w:div w:id="646015071">
          <w:marLeft w:val="0"/>
          <w:marRight w:val="0"/>
          <w:marTop w:val="0"/>
          <w:marBottom w:val="0"/>
          <w:divBdr>
            <w:top w:val="none" w:sz="0" w:space="0" w:color="auto"/>
            <w:left w:val="none" w:sz="0" w:space="0" w:color="auto"/>
            <w:bottom w:val="none" w:sz="0" w:space="0" w:color="auto"/>
            <w:right w:val="none" w:sz="0" w:space="0" w:color="auto"/>
          </w:divBdr>
        </w:div>
        <w:div w:id="646132573">
          <w:marLeft w:val="0"/>
          <w:marRight w:val="0"/>
          <w:marTop w:val="0"/>
          <w:marBottom w:val="0"/>
          <w:divBdr>
            <w:top w:val="none" w:sz="0" w:space="0" w:color="auto"/>
            <w:left w:val="none" w:sz="0" w:space="0" w:color="auto"/>
            <w:bottom w:val="none" w:sz="0" w:space="0" w:color="auto"/>
            <w:right w:val="none" w:sz="0" w:space="0" w:color="auto"/>
          </w:divBdr>
        </w:div>
        <w:div w:id="649483184">
          <w:marLeft w:val="0"/>
          <w:marRight w:val="0"/>
          <w:marTop w:val="0"/>
          <w:marBottom w:val="0"/>
          <w:divBdr>
            <w:top w:val="none" w:sz="0" w:space="0" w:color="auto"/>
            <w:left w:val="none" w:sz="0" w:space="0" w:color="auto"/>
            <w:bottom w:val="none" w:sz="0" w:space="0" w:color="auto"/>
            <w:right w:val="none" w:sz="0" w:space="0" w:color="auto"/>
          </w:divBdr>
        </w:div>
        <w:div w:id="650015829">
          <w:marLeft w:val="0"/>
          <w:marRight w:val="0"/>
          <w:marTop w:val="0"/>
          <w:marBottom w:val="0"/>
          <w:divBdr>
            <w:top w:val="none" w:sz="0" w:space="0" w:color="auto"/>
            <w:left w:val="none" w:sz="0" w:space="0" w:color="auto"/>
            <w:bottom w:val="none" w:sz="0" w:space="0" w:color="auto"/>
            <w:right w:val="none" w:sz="0" w:space="0" w:color="auto"/>
          </w:divBdr>
        </w:div>
        <w:div w:id="651373414">
          <w:marLeft w:val="0"/>
          <w:marRight w:val="0"/>
          <w:marTop w:val="0"/>
          <w:marBottom w:val="0"/>
          <w:divBdr>
            <w:top w:val="none" w:sz="0" w:space="0" w:color="auto"/>
            <w:left w:val="none" w:sz="0" w:space="0" w:color="auto"/>
            <w:bottom w:val="none" w:sz="0" w:space="0" w:color="auto"/>
            <w:right w:val="none" w:sz="0" w:space="0" w:color="auto"/>
          </w:divBdr>
        </w:div>
        <w:div w:id="651830484">
          <w:marLeft w:val="0"/>
          <w:marRight w:val="0"/>
          <w:marTop w:val="0"/>
          <w:marBottom w:val="0"/>
          <w:divBdr>
            <w:top w:val="none" w:sz="0" w:space="0" w:color="auto"/>
            <w:left w:val="none" w:sz="0" w:space="0" w:color="auto"/>
            <w:bottom w:val="none" w:sz="0" w:space="0" w:color="auto"/>
            <w:right w:val="none" w:sz="0" w:space="0" w:color="auto"/>
          </w:divBdr>
        </w:div>
        <w:div w:id="652639914">
          <w:marLeft w:val="0"/>
          <w:marRight w:val="0"/>
          <w:marTop w:val="0"/>
          <w:marBottom w:val="0"/>
          <w:divBdr>
            <w:top w:val="none" w:sz="0" w:space="0" w:color="auto"/>
            <w:left w:val="none" w:sz="0" w:space="0" w:color="auto"/>
            <w:bottom w:val="none" w:sz="0" w:space="0" w:color="auto"/>
            <w:right w:val="none" w:sz="0" w:space="0" w:color="auto"/>
          </w:divBdr>
        </w:div>
        <w:div w:id="665206574">
          <w:marLeft w:val="0"/>
          <w:marRight w:val="0"/>
          <w:marTop w:val="0"/>
          <w:marBottom w:val="0"/>
          <w:divBdr>
            <w:top w:val="none" w:sz="0" w:space="0" w:color="auto"/>
            <w:left w:val="none" w:sz="0" w:space="0" w:color="auto"/>
            <w:bottom w:val="none" w:sz="0" w:space="0" w:color="auto"/>
            <w:right w:val="none" w:sz="0" w:space="0" w:color="auto"/>
          </w:divBdr>
        </w:div>
        <w:div w:id="665402413">
          <w:marLeft w:val="0"/>
          <w:marRight w:val="0"/>
          <w:marTop w:val="0"/>
          <w:marBottom w:val="0"/>
          <w:divBdr>
            <w:top w:val="none" w:sz="0" w:space="0" w:color="auto"/>
            <w:left w:val="none" w:sz="0" w:space="0" w:color="auto"/>
            <w:bottom w:val="none" w:sz="0" w:space="0" w:color="auto"/>
            <w:right w:val="none" w:sz="0" w:space="0" w:color="auto"/>
          </w:divBdr>
        </w:div>
        <w:div w:id="675766529">
          <w:marLeft w:val="0"/>
          <w:marRight w:val="0"/>
          <w:marTop w:val="0"/>
          <w:marBottom w:val="0"/>
          <w:divBdr>
            <w:top w:val="none" w:sz="0" w:space="0" w:color="auto"/>
            <w:left w:val="none" w:sz="0" w:space="0" w:color="auto"/>
            <w:bottom w:val="none" w:sz="0" w:space="0" w:color="auto"/>
            <w:right w:val="none" w:sz="0" w:space="0" w:color="auto"/>
          </w:divBdr>
        </w:div>
        <w:div w:id="696085249">
          <w:marLeft w:val="0"/>
          <w:marRight w:val="0"/>
          <w:marTop w:val="0"/>
          <w:marBottom w:val="0"/>
          <w:divBdr>
            <w:top w:val="none" w:sz="0" w:space="0" w:color="auto"/>
            <w:left w:val="none" w:sz="0" w:space="0" w:color="auto"/>
            <w:bottom w:val="none" w:sz="0" w:space="0" w:color="auto"/>
            <w:right w:val="none" w:sz="0" w:space="0" w:color="auto"/>
          </w:divBdr>
        </w:div>
        <w:div w:id="704478186">
          <w:marLeft w:val="0"/>
          <w:marRight w:val="0"/>
          <w:marTop w:val="0"/>
          <w:marBottom w:val="0"/>
          <w:divBdr>
            <w:top w:val="none" w:sz="0" w:space="0" w:color="auto"/>
            <w:left w:val="none" w:sz="0" w:space="0" w:color="auto"/>
            <w:bottom w:val="none" w:sz="0" w:space="0" w:color="auto"/>
            <w:right w:val="none" w:sz="0" w:space="0" w:color="auto"/>
          </w:divBdr>
        </w:div>
        <w:div w:id="710106848">
          <w:marLeft w:val="0"/>
          <w:marRight w:val="0"/>
          <w:marTop w:val="0"/>
          <w:marBottom w:val="0"/>
          <w:divBdr>
            <w:top w:val="none" w:sz="0" w:space="0" w:color="auto"/>
            <w:left w:val="none" w:sz="0" w:space="0" w:color="auto"/>
            <w:bottom w:val="none" w:sz="0" w:space="0" w:color="auto"/>
            <w:right w:val="none" w:sz="0" w:space="0" w:color="auto"/>
          </w:divBdr>
        </w:div>
        <w:div w:id="723286853">
          <w:marLeft w:val="0"/>
          <w:marRight w:val="0"/>
          <w:marTop w:val="0"/>
          <w:marBottom w:val="0"/>
          <w:divBdr>
            <w:top w:val="none" w:sz="0" w:space="0" w:color="auto"/>
            <w:left w:val="none" w:sz="0" w:space="0" w:color="auto"/>
            <w:bottom w:val="none" w:sz="0" w:space="0" w:color="auto"/>
            <w:right w:val="none" w:sz="0" w:space="0" w:color="auto"/>
          </w:divBdr>
        </w:div>
        <w:div w:id="725446548">
          <w:marLeft w:val="0"/>
          <w:marRight w:val="0"/>
          <w:marTop w:val="0"/>
          <w:marBottom w:val="0"/>
          <w:divBdr>
            <w:top w:val="none" w:sz="0" w:space="0" w:color="auto"/>
            <w:left w:val="none" w:sz="0" w:space="0" w:color="auto"/>
            <w:bottom w:val="none" w:sz="0" w:space="0" w:color="auto"/>
            <w:right w:val="none" w:sz="0" w:space="0" w:color="auto"/>
          </w:divBdr>
        </w:div>
        <w:div w:id="741147289">
          <w:marLeft w:val="0"/>
          <w:marRight w:val="0"/>
          <w:marTop w:val="0"/>
          <w:marBottom w:val="0"/>
          <w:divBdr>
            <w:top w:val="none" w:sz="0" w:space="0" w:color="auto"/>
            <w:left w:val="none" w:sz="0" w:space="0" w:color="auto"/>
            <w:bottom w:val="none" w:sz="0" w:space="0" w:color="auto"/>
            <w:right w:val="none" w:sz="0" w:space="0" w:color="auto"/>
          </w:divBdr>
        </w:div>
        <w:div w:id="747770765">
          <w:marLeft w:val="0"/>
          <w:marRight w:val="0"/>
          <w:marTop w:val="0"/>
          <w:marBottom w:val="0"/>
          <w:divBdr>
            <w:top w:val="none" w:sz="0" w:space="0" w:color="auto"/>
            <w:left w:val="none" w:sz="0" w:space="0" w:color="auto"/>
            <w:bottom w:val="none" w:sz="0" w:space="0" w:color="auto"/>
            <w:right w:val="none" w:sz="0" w:space="0" w:color="auto"/>
          </w:divBdr>
        </w:div>
        <w:div w:id="753167371">
          <w:marLeft w:val="0"/>
          <w:marRight w:val="0"/>
          <w:marTop w:val="0"/>
          <w:marBottom w:val="0"/>
          <w:divBdr>
            <w:top w:val="none" w:sz="0" w:space="0" w:color="auto"/>
            <w:left w:val="none" w:sz="0" w:space="0" w:color="auto"/>
            <w:bottom w:val="none" w:sz="0" w:space="0" w:color="auto"/>
            <w:right w:val="none" w:sz="0" w:space="0" w:color="auto"/>
          </w:divBdr>
        </w:div>
        <w:div w:id="756946093">
          <w:marLeft w:val="0"/>
          <w:marRight w:val="0"/>
          <w:marTop w:val="0"/>
          <w:marBottom w:val="0"/>
          <w:divBdr>
            <w:top w:val="none" w:sz="0" w:space="0" w:color="auto"/>
            <w:left w:val="none" w:sz="0" w:space="0" w:color="auto"/>
            <w:bottom w:val="none" w:sz="0" w:space="0" w:color="auto"/>
            <w:right w:val="none" w:sz="0" w:space="0" w:color="auto"/>
          </w:divBdr>
        </w:div>
        <w:div w:id="773986884">
          <w:marLeft w:val="0"/>
          <w:marRight w:val="0"/>
          <w:marTop w:val="0"/>
          <w:marBottom w:val="0"/>
          <w:divBdr>
            <w:top w:val="none" w:sz="0" w:space="0" w:color="auto"/>
            <w:left w:val="none" w:sz="0" w:space="0" w:color="auto"/>
            <w:bottom w:val="none" w:sz="0" w:space="0" w:color="auto"/>
            <w:right w:val="none" w:sz="0" w:space="0" w:color="auto"/>
          </w:divBdr>
        </w:div>
        <w:div w:id="784151355">
          <w:marLeft w:val="0"/>
          <w:marRight w:val="0"/>
          <w:marTop w:val="0"/>
          <w:marBottom w:val="0"/>
          <w:divBdr>
            <w:top w:val="none" w:sz="0" w:space="0" w:color="auto"/>
            <w:left w:val="none" w:sz="0" w:space="0" w:color="auto"/>
            <w:bottom w:val="none" w:sz="0" w:space="0" w:color="auto"/>
            <w:right w:val="none" w:sz="0" w:space="0" w:color="auto"/>
          </w:divBdr>
        </w:div>
        <w:div w:id="791482223">
          <w:marLeft w:val="0"/>
          <w:marRight w:val="0"/>
          <w:marTop w:val="0"/>
          <w:marBottom w:val="0"/>
          <w:divBdr>
            <w:top w:val="none" w:sz="0" w:space="0" w:color="auto"/>
            <w:left w:val="none" w:sz="0" w:space="0" w:color="auto"/>
            <w:bottom w:val="none" w:sz="0" w:space="0" w:color="auto"/>
            <w:right w:val="none" w:sz="0" w:space="0" w:color="auto"/>
          </w:divBdr>
        </w:div>
        <w:div w:id="819616904">
          <w:marLeft w:val="0"/>
          <w:marRight w:val="0"/>
          <w:marTop w:val="0"/>
          <w:marBottom w:val="0"/>
          <w:divBdr>
            <w:top w:val="none" w:sz="0" w:space="0" w:color="auto"/>
            <w:left w:val="none" w:sz="0" w:space="0" w:color="auto"/>
            <w:bottom w:val="none" w:sz="0" w:space="0" w:color="auto"/>
            <w:right w:val="none" w:sz="0" w:space="0" w:color="auto"/>
          </w:divBdr>
        </w:div>
        <w:div w:id="822623177">
          <w:marLeft w:val="0"/>
          <w:marRight w:val="0"/>
          <w:marTop w:val="0"/>
          <w:marBottom w:val="0"/>
          <w:divBdr>
            <w:top w:val="none" w:sz="0" w:space="0" w:color="auto"/>
            <w:left w:val="none" w:sz="0" w:space="0" w:color="auto"/>
            <w:bottom w:val="none" w:sz="0" w:space="0" w:color="auto"/>
            <w:right w:val="none" w:sz="0" w:space="0" w:color="auto"/>
          </w:divBdr>
        </w:div>
        <w:div w:id="842083917">
          <w:marLeft w:val="0"/>
          <w:marRight w:val="0"/>
          <w:marTop w:val="0"/>
          <w:marBottom w:val="0"/>
          <w:divBdr>
            <w:top w:val="none" w:sz="0" w:space="0" w:color="auto"/>
            <w:left w:val="none" w:sz="0" w:space="0" w:color="auto"/>
            <w:bottom w:val="none" w:sz="0" w:space="0" w:color="auto"/>
            <w:right w:val="none" w:sz="0" w:space="0" w:color="auto"/>
          </w:divBdr>
        </w:div>
        <w:div w:id="851797509">
          <w:marLeft w:val="0"/>
          <w:marRight w:val="0"/>
          <w:marTop w:val="0"/>
          <w:marBottom w:val="0"/>
          <w:divBdr>
            <w:top w:val="none" w:sz="0" w:space="0" w:color="auto"/>
            <w:left w:val="none" w:sz="0" w:space="0" w:color="auto"/>
            <w:bottom w:val="none" w:sz="0" w:space="0" w:color="auto"/>
            <w:right w:val="none" w:sz="0" w:space="0" w:color="auto"/>
          </w:divBdr>
        </w:div>
        <w:div w:id="857622428">
          <w:marLeft w:val="0"/>
          <w:marRight w:val="0"/>
          <w:marTop w:val="0"/>
          <w:marBottom w:val="0"/>
          <w:divBdr>
            <w:top w:val="none" w:sz="0" w:space="0" w:color="auto"/>
            <w:left w:val="none" w:sz="0" w:space="0" w:color="auto"/>
            <w:bottom w:val="none" w:sz="0" w:space="0" w:color="auto"/>
            <w:right w:val="none" w:sz="0" w:space="0" w:color="auto"/>
          </w:divBdr>
        </w:div>
        <w:div w:id="859123210">
          <w:marLeft w:val="0"/>
          <w:marRight w:val="0"/>
          <w:marTop w:val="0"/>
          <w:marBottom w:val="0"/>
          <w:divBdr>
            <w:top w:val="none" w:sz="0" w:space="0" w:color="auto"/>
            <w:left w:val="none" w:sz="0" w:space="0" w:color="auto"/>
            <w:bottom w:val="none" w:sz="0" w:space="0" w:color="auto"/>
            <w:right w:val="none" w:sz="0" w:space="0" w:color="auto"/>
          </w:divBdr>
        </w:div>
        <w:div w:id="859704796">
          <w:marLeft w:val="0"/>
          <w:marRight w:val="0"/>
          <w:marTop w:val="0"/>
          <w:marBottom w:val="0"/>
          <w:divBdr>
            <w:top w:val="none" w:sz="0" w:space="0" w:color="auto"/>
            <w:left w:val="none" w:sz="0" w:space="0" w:color="auto"/>
            <w:bottom w:val="none" w:sz="0" w:space="0" w:color="auto"/>
            <w:right w:val="none" w:sz="0" w:space="0" w:color="auto"/>
          </w:divBdr>
        </w:div>
        <w:div w:id="889419047">
          <w:marLeft w:val="0"/>
          <w:marRight w:val="0"/>
          <w:marTop w:val="0"/>
          <w:marBottom w:val="0"/>
          <w:divBdr>
            <w:top w:val="none" w:sz="0" w:space="0" w:color="auto"/>
            <w:left w:val="none" w:sz="0" w:space="0" w:color="auto"/>
            <w:bottom w:val="none" w:sz="0" w:space="0" w:color="auto"/>
            <w:right w:val="none" w:sz="0" w:space="0" w:color="auto"/>
          </w:divBdr>
        </w:div>
        <w:div w:id="893004748">
          <w:marLeft w:val="0"/>
          <w:marRight w:val="0"/>
          <w:marTop w:val="0"/>
          <w:marBottom w:val="0"/>
          <w:divBdr>
            <w:top w:val="none" w:sz="0" w:space="0" w:color="auto"/>
            <w:left w:val="none" w:sz="0" w:space="0" w:color="auto"/>
            <w:bottom w:val="none" w:sz="0" w:space="0" w:color="auto"/>
            <w:right w:val="none" w:sz="0" w:space="0" w:color="auto"/>
          </w:divBdr>
        </w:div>
        <w:div w:id="902520408">
          <w:marLeft w:val="0"/>
          <w:marRight w:val="0"/>
          <w:marTop w:val="0"/>
          <w:marBottom w:val="0"/>
          <w:divBdr>
            <w:top w:val="none" w:sz="0" w:space="0" w:color="auto"/>
            <w:left w:val="none" w:sz="0" w:space="0" w:color="auto"/>
            <w:bottom w:val="none" w:sz="0" w:space="0" w:color="auto"/>
            <w:right w:val="none" w:sz="0" w:space="0" w:color="auto"/>
          </w:divBdr>
        </w:div>
        <w:div w:id="910698619">
          <w:marLeft w:val="0"/>
          <w:marRight w:val="0"/>
          <w:marTop w:val="0"/>
          <w:marBottom w:val="0"/>
          <w:divBdr>
            <w:top w:val="none" w:sz="0" w:space="0" w:color="auto"/>
            <w:left w:val="none" w:sz="0" w:space="0" w:color="auto"/>
            <w:bottom w:val="none" w:sz="0" w:space="0" w:color="auto"/>
            <w:right w:val="none" w:sz="0" w:space="0" w:color="auto"/>
          </w:divBdr>
        </w:div>
        <w:div w:id="912399894">
          <w:marLeft w:val="0"/>
          <w:marRight w:val="0"/>
          <w:marTop w:val="0"/>
          <w:marBottom w:val="0"/>
          <w:divBdr>
            <w:top w:val="none" w:sz="0" w:space="0" w:color="auto"/>
            <w:left w:val="none" w:sz="0" w:space="0" w:color="auto"/>
            <w:bottom w:val="none" w:sz="0" w:space="0" w:color="auto"/>
            <w:right w:val="none" w:sz="0" w:space="0" w:color="auto"/>
          </w:divBdr>
        </w:div>
        <w:div w:id="922034233">
          <w:marLeft w:val="0"/>
          <w:marRight w:val="0"/>
          <w:marTop w:val="0"/>
          <w:marBottom w:val="0"/>
          <w:divBdr>
            <w:top w:val="none" w:sz="0" w:space="0" w:color="auto"/>
            <w:left w:val="none" w:sz="0" w:space="0" w:color="auto"/>
            <w:bottom w:val="none" w:sz="0" w:space="0" w:color="auto"/>
            <w:right w:val="none" w:sz="0" w:space="0" w:color="auto"/>
          </w:divBdr>
        </w:div>
        <w:div w:id="931746495">
          <w:marLeft w:val="0"/>
          <w:marRight w:val="0"/>
          <w:marTop w:val="0"/>
          <w:marBottom w:val="0"/>
          <w:divBdr>
            <w:top w:val="none" w:sz="0" w:space="0" w:color="auto"/>
            <w:left w:val="none" w:sz="0" w:space="0" w:color="auto"/>
            <w:bottom w:val="none" w:sz="0" w:space="0" w:color="auto"/>
            <w:right w:val="none" w:sz="0" w:space="0" w:color="auto"/>
          </w:divBdr>
        </w:div>
        <w:div w:id="933703832">
          <w:marLeft w:val="0"/>
          <w:marRight w:val="0"/>
          <w:marTop w:val="0"/>
          <w:marBottom w:val="0"/>
          <w:divBdr>
            <w:top w:val="none" w:sz="0" w:space="0" w:color="auto"/>
            <w:left w:val="none" w:sz="0" w:space="0" w:color="auto"/>
            <w:bottom w:val="none" w:sz="0" w:space="0" w:color="auto"/>
            <w:right w:val="none" w:sz="0" w:space="0" w:color="auto"/>
          </w:divBdr>
        </w:div>
        <w:div w:id="934240621">
          <w:marLeft w:val="0"/>
          <w:marRight w:val="0"/>
          <w:marTop w:val="0"/>
          <w:marBottom w:val="0"/>
          <w:divBdr>
            <w:top w:val="none" w:sz="0" w:space="0" w:color="auto"/>
            <w:left w:val="none" w:sz="0" w:space="0" w:color="auto"/>
            <w:bottom w:val="none" w:sz="0" w:space="0" w:color="auto"/>
            <w:right w:val="none" w:sz="0" w:space="0" w:color="auto"/>
          </w:divBdr>
        </w:div>
        <w:div w:id="949504971">
          <w:marLeft w:val="0"/>
          <w:marRight w:val="0"/>
          <w:marTop w:val="0"/>
          <w:marBottom w:val="0"/>
          <w:divBdr>
            <w:top w:val="none" w:sz="0" w:space="0" w:color="auto"/>
            <w:left w:val="none" w:sz="0" w:space="0" w:color="auto"/>
            <w:bottom w:val="none" w:sz="0" w:space="0" w:color="auto"/>
            <w:right w:val="none" w:sz="0" w:space="0" w:color="auto"/>
          </w:divBdr>
        </w:div>
        <w:div w:id="968510255">
          <w:marLeft w:val="0"/>
          <w:marRight w:val="0"/>
          <w:marTop w:val="0"/>
          <w:marBottom w:val="0"/>
          <w:divBdr>
            <w:top w:val="none" w:sz="0" w:space="0" w:color="auto"/>
            <w:left w:val="none" w:sz="0" w:space="0" w:color="auto"/>
            <w:bottom w:val="none" w:sz="0" w:space="0" w:color="auto"/>
            <w:right w:val="none" w:sz="0" w:space="0" w:color="auto"/>
          </w:divBdr>
        </w:div>
        <w:div w:id="980501105">
          <w:marLeft w:val="0"/>
          <w:marRight w:val="0"/>
          <w:marTop w:val="0"/>
          <w:marBottom w:val="0"/>
          <w:divBdr>
            <w:top w:val="none" w:sz="0" w:space="0" w:color="auto"/>
            <w:left w:val="none" w:sz="0" w:space="0" w:color="auto"/>
            <w:bottom w:val="none" w:sz="0" w:space="0" w:color="auto"/>
            <w:right w:val="none" w:sz="0" w:space="0" w:color="auto"/>
          </w:divBdr>
        </w:div>
        <w:div w:id="981040906">
          <w:marLeft w:val="0"/>
          <w:marRight w:val="0"/>
          <w:marTop w:val="0"/>
          <w:marBottom w:val="0"/>
          <w:divBdr>
            <w:top w:val="none" w:sz="0" w:space="0" w:color="auto"/>
            <w:left w:val="none" w:sz="0" w:space="0" w:color="auto"/>
            <w:bottom w:val="none" w:sz="0" w:space="0" w:color="auto"/>
            <w:right w:val="none" w:sz="0" w:space="0" w:color="auto"/>
          </w:divBdr>
        </w:div>
        <w:div w:id="991056230">
          <w:marLeft w:val="0"/>
          <w:marRight w:val="0"/>
          <w:marTop w:val="0"/>
          <w:marBottom w:val="0"/>
          <w:divBdr>
            <w:top w:val="none" w:sz="0" w:space="0" w:color="auto"/>
            <w:left w:val="none" w:sz="0" w:space="0" w:color="auto"/>
            <w:bottom w:val="none" w:sz="0" w:space="0" w:color="auto"/>
            <w:right w:val="none" w:sz="0" w:space="0" w:color="auto"/>
          </w:divBdr>
        </w:div>
        <w:div w:id="1006128710">
          <w:marLeft w:val="0"/>
          <w:marRight w:val="0"/>
          <w:marTop w:val="0"/>
          <w:marBottom w:val="0"/>
          <w:divBdr>
            <w:top w:val="none" w:sz="0" w:space="0" w:color="auto"/>
            <w:left w:val="none" w:sz="0" w:space="0" w:color="auto"/>
            <w:bottom w:val="none" w:sz="0" w:space="0" w:color="auto"/>
            <w:right w:val="none" w:sz="0" w:space="0" w:color="auto"/>
          </w:divBdr>
        </w:div>
        <w:div w:id="1016226848">
          <w:marLeft w:val="0"/>
          <w:marRight w:val="0"/>
          <w:marTop w:val="0"/>
          <w:marBottom w:val="0"/>
          <w:divBdr>
            <w:top w:val="none" w:sz="0" w:space="0" w:color="auto"/>
            <w:left w:val="none" w:sz="0" w:space="0" w:color="auto"/>
            <w:bottom w:val="none" w:sz="0" w:space="0" w:color="auto"/>
            <w:right w:val="none" w:sz="0" w:space="0" w:color="auto"/>
          </w:divBdr>
        </w:div>
        <w:div w:id="1038046893">
          <w:marLeft w:val="0"/>
          <w:marRight w:val="0"/>
          <w:marTop w:val="0"/>
          <w:marBottom w:val="0"/>
          <w:divBdr>
            <w:top w:val="none" w:sz="0" w:space="0" w:color="auto"/>
            <w:left w:val="none" w:sz="0" w:space="0" w:color="auto"/>
            <w:bottom w:val="none" w:sz="0" w:space="0" w:color="auto"/>
            <w:right w:val="none" w:sz="0" w:space="0" w:color="auto"/>
          </w:divBdr>
        </w:div>
        <w:div w:id="1040595372">
          <w:marLeft w:val="0"/>
          <w:marRight w:val="0"/>
          <w:marTop w:val="0"/>
          <w:marBottom w:val="0"/>
          <w:divBdr>
            <w:top w:val="none" w:sz="0" w:space="0" w:color="auto"/>
            <w:left w:val="none" w:sz="0" w:space="0" w:color="auto"/>
            <w:bottom w:val="none" w:sz="0" w:space="0" w:color="auto"/>
            <w:right w:val="none" w:sz="0" w:space="0" w:color="auto"/>
          </w:divBdr>
        </w:div>
        <w:div w:id="1052660409">
          <w:marLeft w:val="0"/>
          <w:marRight w:val="0"/>
          <w:marTop w:val="0"/>
          <w:marBottom w:val="0"/>
          <w:divBdr>
            <w:top w:val="none" w:sz="0" w:space="0" w:color="auto"/>
            <w:left w:val="none" w:sz="0" w:space="0" w:color="auto"/>
            <w:bottom w:val="none" w:sz="0" w:space="0" w:color="auto"/>
            <w:right w:val="none" w:sz="0" w:space="0" w:color="auto"/>
          </w:divBdr>
        </w:div>
        <w:div w:id="1063985935">
          <w:marLeft w:val="0"/>
          <w:marRight w:val="0"/>
          <w:marTop w:val="0"/>
          <w:marBottom w:val="0"/>
          <w:divBdr>
            <w:top w:val="none" w:sz="0" w:space="0" w:color="auto"/>
            <w:left w:val="none" w:sz="0" w:space="0" w:color="auto"/>
            <w:bottom w:val="none" w:sz="0" w:space="0" w:color="auto"/>
            <w:right w:val="none" w:sz="0" w:space="0" w:color="auto"/>
          </w:divBdr>
        </w:div>
        <w:div w:id="1073163636">
          <w:marLeft w:val="0"/>
          <w:marRight w:val="0"/>
          <w:marTop w:val="0"/>
          <w:marBottom w:val="0"/>
          <w:divBdr>
            <w:top w:val="none" w:sz="0" w:space="0" w:color="auto"/>
            <w:left w:val="none" w:sz="0" w:space="0" w:color="auto"/>
            <w:bottom w:val="none" w:sz="0" w:space="0" w:color="auto"/>
            <w:right w:val="none" w:sz="0" w:space="0" w:color="auto"/>
          </w:divBdr>
        </w:div>
        <w:div w:id="1100225581">
          <w:marLeft w:val="0"/>
          <w:marRight w:val="0"/>
          <w:marTop w:val="0"/>
          <w:marBottom w:val="0"/>
          <w:divBdr>
            <w:top w:val="none" w:sz="0" w:space="0" w:color="auto"/>
            <w:left w:val="none" w:sz="0" w:space="0" w:color="auto"/>
            <w:bottom w:val="none" w:sz="0" w:space="0" w:color="auto"/>
            <w:right w:val="none" w:sz="0" w:space="0" w:color="auto"/>
          </w:divBdr>
        </w:div>
        <w:div w:id="1106924677">
          <w:marLeft w:val="0"/>
          <w:marRight w:val="0"/>
          <w:marTop w:val="0"/>
          <w:marBottom w:val="0"/>
          <w:divBdr>
            <w:top w:val="none" w:sz="0" w:space="0" w:color="auto"/>
            <w:left w:val="none" w:sz="0" w:space="0" w:color="auto"/>
            <w:bottom w:val="none" w:sz="0" w:space="0" w:color="auto"/>
            <w:right w:val="none" w:sz="0" w:space="0" w:color="auto"/>
          </w:divBdr>
        </w:div>
        <w:div w:id="1120614075">
          <w:marLeft w:val="0"/>
          <w:marRight w:val="0"/>
          <w:marTop w:val="0"/>
          <w:marBottom w:val="0"/>
          <w:divBdr>
            <w:top w:val="none" w:sz="0" w:space="0" w:color="auto"/>
            <w:left w:val="none" w:sz="0" w:space="0" w:color="auto"/>
            <w:bottom w:val="none" w:sz="0" w:space="0" w:color="auto"/>
            <w:right w:val="none" w:sz="0" w:space="0" w:color="auto"/>
          </w:divBdr>
        </w:div>
        <w:div w:id="1123186599">
          <w:marLeft w:val="0"/>
          <w:marRight w:val="0"/>
          <w:marTop w:val="0"/>
          <w:marBottom w:val="0"/>
          <w:divBdr>
            <w:top w:val="none" w:sz="0" w:space="0" w:color="auto"/>
            <w:left w:val="none" w:sz="0" w:space="0" w:color="auto"/>
            <w:bottom w:val="none" w:sz="0" w:space="0" w:color="auto"/>
            <w:right w:val="none" w:sz="0" w:space="0" w:color="auto"/>
          </w:divBdr>
        </w:div>
        <w:div w:id="1125152823">
          <w:marLeft w:val="0"/>
          <w:marRight w:val="0"/>
          <w:marTop w:val="0"/>
          <w:marBottom w:val="0"/>
          <w:divBdr>
            <w:top w:val="none" w:sz="0" w:space="0" w:color="auto"/>
            <w:left w:val="none" w:sz="0" w:space="0" w:color="auto"/>
            <w:bottom w:val="none" w:sz="0" w:space="0" w:color="auto"/>
            <w:right w:val="none" w:sz="0" w:space="0" w:color="auto"/>
          </w:divBdr>
        </w:div>
        <w:div w:id="1131479608">
          <w:marLeft w:val="0"/>
          <w:marRight w:val="0"/>
          <w:marTop w:val="0"/>
          <w:marBottom w:val="0"/>
          <w:divBdr>
            <w:top w:val="none" w:sz="0" w:space="0" w:color="auto"/>
            <w:left w:val="none" w:sz="0" w:space="0" w:color="auto"/>
            <w:bottom w:val="none" w:sz="0" w:space="0" w:color="auto"/>
            <w:right w:val="none" w:sz="0" w:space="0" w:color="auto"/>
          </w:divBdr>
        </w:div>
        <w:div w:id="1136608277">
          <w:marLeft w:val="0"/>
          <w:marRight w:val="0"/>
          <w:marTop w:val="0"/>
          <w:marBottom w:val="0"/>
          <w:divBdr>
            <w:top w:val="none" w:sz="0" w:space="0" w:color="auto"/>
            <w:left w:val="none" w:sz="0" w:space="0" w:color="auto"/>
            <w:bottom w:val="none" w:sz="0" w:space="0" w:color="auto"/>
            <w:right w:val="none" w:sz="0" w:space="0" w:color="auto"/>
          </w:divBdr>
        </w:div>
        <w:div w:id="1141649810">
          <w:marLeft w:val="0"/>
          <w:marRight w:val="0"/>
          <w:marTop w:val="0"/>
          <w:marBottom w:val="0"/>
          <w:divBdr>
            <w:top w:val="none" w:sz="0" w:space="0" w:color="auto"/>
            <w:left w:val="none" w:sz="0" w:space="0" w:color="auto"/>
            <w:bottom w:val="none" w:sz="0" w:space="0" w:color="auto"/>
            <w:right w:val="none" w:sz="0" w:space="0" w:color="auto"/>
          </w:divBdr>
        </w:div>
        <w:div w:id="1149516502">
          <w:marLeft w:val="0"/>
          <w:marRight w:val="0"/>
          <w:marTop w:val="0"/>
          <w:marBottom w:val="0"/>
          <w:divBdr>
            <w:top w:val="none" w:sz="0" w:space="0" w:color="auto"/>
            <w:left w:val="none" w:sz="0" w:space="0" w:color="auto"/>
            <w:bottom w:val="none" w:sz="0" w:space="0" w:color="auto"/>
            <w:right w:val="none" w:sz="0" w:space="0" w:color="auto"/>
          </w:divBdr>
        </w:div>
        <w:div w:id="1150900585">
          <w:marLeft w:val="0"/>
          <w:marRight w:val="0"/>
          <w:marTop w:val="0"/>
          <w:marBottom w:val="0"/>
          <w:divBdr>
            <w:top w:val="none" w:sz="0" w:space="0" w:color="auto"/>
            <w:left w:val="none" w:sz="0" w:space="0" w:color="auto"/>
            <w:bottom w:val="none" w:sz="0" w:space="0" w:color="auto"/>
            <w:right w:val="none" w:sz="0" w:space="0" w:color="auto"/>
          </w:divBdr>
        </w:div>
        <w:div w:id="1151599864">
          <w:marLeft w:val="0"/>
          <w:marRight w:val="0"/>
          <w:marTop w:val="0"/>
          <w:marBottom w:val="0"/>
          <w:divBdr>
            <w:top w:val="none" w:sz="0" w:space="0" w:color="auto"/>
            <w:left w:val="none" w:sz="0" w:space="0" w:color="auto"/>
            <w:bottom w:val="none" w:sz="0" w:space="0" w:color="auto"/>
            <w:right w:val="none" w:sz="0" w:space="0" w:color="auto"/>
          </w:divBdr>
        </w:div>
        <w:div w:id="1155730896">
          <w:marLeft w:val="0"/>
          <w:marRight w:val="0"/>
          <w:marTop w:val="0"/>
          <w:marBottom w:val="0"/>
          <w:divBdr>
            <w:top w:val="none" w:sz="0" w:space="0" w:color="auto"/>
            <w:left w:val="none" w:sz="0" w:space="0" w:color="auto"/>
            <w:bottom w:val="none" w:sz="0" w:space="0" w:color="auto"/>
            <w:right w:val="none" w:sz="0" w:space="0" w:color="auto"/>
          </w:divBdr>
        </w:div>
        <w:div w:id="1174150766">
          <w:marLeft w:val="0"/>
          <w:marRight w:val="0"/>
          <w:marTop w:val="0"/>
          <w:marBottom w:val="0"/>
          <w:divBdr>
            <w:top w:val="none" w:sz="0" w:space="0" w:color="auto"/>
            <w:left w:val="none" w:sz="0" w:space="0" w:color="auto"/>
            <w:bottom w:val="none" w:sz="0" w:space="0" w:color="auto"/>
            <w:right w:val="none" w:sz="0" w:space="0" w:color="auto"/>
          </w:divBdr>
        </w:div>
        <w:div w:id="1186287130">
          <w:marLeft w:val="0"/>
          <w:marRight w:val="0"/>
          <w:marTop w:val="0"/>
          <w:marBottom w:val="0"/>
          <w:divBdr>
            <w:top w:val="none" w:sz="0" w:space="0" w:color="auto"/>
            <w:left w:val="none" w:sz="0" w:space="0" w:color="auto"/>
            <w:bottom w:val="none" w:sz="0" w:space="0" w:color="auto"/>
            <w:right w:val="none" w:sz="0" w:space="0" w:color="auto"/>
          </w:divBdr>
        </w:div>
        <w:div w:id="1191993342">
          <w:marLeft w:val="0"/>
          <w:marRight w:val="0"/>
          <w:marTop w:val="0"/>
          <w:marBottom w:val="0"/>
          <w:divBdr>
            <w:top w:val="none" w:sz="0" w:space="0" w:color="auto"/>
            <w:left w:val="none" w:sz="0" w:space="0" w:color="auto"/>
            <w:bottom w:val="none" w:sz="0" w:space="0" w:color="auto"/>
            <w:right w:val="none" w:sz="0" w:space="0" w:color="auto"/>
          </w:divBdr>
        </w:div>
        <w:div w:id="1199709286">
          <w:marLeft w:val="0"/>
          <w:marRight w:val="0"/>
          <w:marTop w:val="0"/>
          <w:marBottom w:val="0"/>
          <w:divBdr>
            <w:top w:val="none" w:sz="0" w:space="0" w:color="auto"/>
            <w:left w:val="none" w:sz="0" w:space="0" w:color="auto"/>
            <w:bottom w:val="none" w:sz="0" w:space="0" w:color="auto"/>
            <w:right w:val="none" w:sz="0" w:space="0" w:color="auto"/>
          </w:divBdr>
        </w:div>
        <w:div w:id="1222137773">
          <w:marLeft w:val="0"/>
          <w:marRight w:val="0"/>
          <w:marTop w:val="0"/>
          <w:marBottom w:val="0"/>
          <w:divBdr>
            <w:top w:val="none" w:sz="0" w:space="0" w:color="auto"/>
            <w:left w:val="none" w:sz="0" w:space="0" w:color="auto"/>
            <w:bottom w:val="none" w:sz="0" w:space="0" w:color="auto"/>
            <w:right w:val="none" w:sz="0" w:space="0" w:color="auto"/>
          </w:divBdr>
        </w:div>
        <w:div w:id="1227689459">
          <w:marLeft w:val="0"/>
          <w:marRight w:val="0"/>
          <w:marTop w:val="0"/>
          <w:marBottom w:val="0"/>
          <w:divBdr>
            <w:top w:val="none" w:sz="0" w:space="0" w:color="auto"/>
            <w:left w:val="none" w:sz="0" w:space="0" w:color="auto"/>
            <w:bottom w:val="none" w:sz="0" w:space="0" w:color="auto"/>
            <w:right w:val="none" w:sz="0" w:space="0" w:color="auto"/>
          </w:divBdr>
        </w:div>
        <w:div w:id="1229456389">
          <w:marLeft w:val="0"/>
          <w:marRight w:val="0"/>
          <w:marTop w:val="0"/>
          <w:marBottom w:val="0"/>
          <w:divBdr>
            <w:top w:val="none" w:sz="0" w:space="0" w:color="auto"/>
            <w:left w:val="none" w:sz="0" w:space="0" w:color="auto"/>
            <w:bottom w:val="none" w:sz="0" w:space="0" w:color="auto"/>
            <w:right w:val="none" w:sz="0" w:space="0" w:color="auto"/>
          </w:divBdr>
        </w:div>
        <w:div w:id="1237938802">
          <w:marLeft w:val="0"/>
          <w:marRight w:val="0"/>
          <w:marTop w:val="0"/>
          <w:marBottom w:val="0"/>
          <w:divBdr>
            <w:top w:val="none" w:sz="0" w:space="0" w:color="auto"/>
            <w:left w:val="none" w:sz="0" w:space="0" w:color="auto"/>
            <w:bottom w:val="none" w:sz="0" w:space="0" w:color="auto"/>
            <w:right w:val="none" w:sz="0" w:space="0" w:color="auto"/>
          </w:divBdr>
        </w:div>
        <w:div w:id="1262497071">
          <w:marLeft w:val="0"/>
          <w:marRight w:val="0"/>
          <w:marTop w:val="0"/>
          <w:marBottom w:val="0"/>
          <w:divBdr>
            <w:top w:val="none" w:sz="0" w:space="0" w:color="auto"/>
            <w:left w:val="none" w:sz="0" w:space="0" w:color="auto"/>
            <w:bottom w:val="none" w:sz="0" w:space="0" w:color="auto"/>
            <w:right w:val="none" w:sz="0" w:space="0" w:color="auto"/>
          </w:divBdr>
        </w:div>
        <w:div w:id="1264873483">
          <w:marLeft w:val="0"/>
          <w:marRight w:val="0"/>
          <w:marTop w:val="0"/>
          <w:marBottom w:val="0"/>
          <w:divBdr>
            <w:top w:val="none" w:sz="0" w:space="0" w:color="auto"/>
            <w:left w:val="none" w:sz="0" w:space="0" w:color="auto"/>
            <w:bottom w:val="none" w:sz="0" w:space="0" w:color="auto"/>
            <w:right w:val="none" w:sz="0" w:space="0" w:color="auto"/>
          </w:divBdr>
        </w:div>
        <w:div w:id="1273439707">
          <w:marLeft w:val="0"/>
          <w:marRight w:val="0"/>
          <w:marTop w:val="0"/>
          <w:marBottom w:val="0"/>
          <w:divBdr>
            <w:top w:val="none" w:sz="0" w:space="0" w:color="auto"/>
            <w:left w:val="none" w:sz="0" w:space="0" w:color="auto"/>
            <w:bottom w:val="none" w:sz="0" w:space="0" w:color="auto"/>
            <w:right w:val="none" w:sz="0" w:space="0" w:color="auto"/>
          </w:divBdr>
        </w:div>
        <w:div w:id="1282346237">
          <w:marLeft w:val="0"/>
          <w:marRight w:val="0"/>
          <w:marTop w:val="0"/>
          <w:marBottom w:val="0"/>
          <w:divBdr>
            <w:top w:val="none" w:sz="0" w:space="0" w:color="auto"/>
            <w:left w:val="none" w:sz="0" w:space="0" w:color="auto"/>
            <w:bottom w:val="none" w:sz="0" w:space="0" w:color="auto"/>
            <w:right w:val="none" w:sz="0" w:space="0" w:color="auto"/>
          </w:divBdr>
        </w:div>
        <w:div w:id="1282877195">
          <w:marLeft w:val="0"/>
          <w:marRight w:val="0"/>
          <w:marTop w:val="0"/>
          <w:marBottom w:val="0"/>
          <w:divBdr>
            <w:top w:val="none" w:sz="0" w:space="0" w:color="auto"/>
            <w:left w:val="none" w:sz="0" w:space="0" w:color="auto"/>
            <w:bottom w:val="none" w:sz="0" w:space="0" w:color="auto"/>
            <w:right w:val="none" w:sz="0" w:space="0" w:color="auto"/>
          </w:divBdr>
        </w:div>
        <w:div w:id="1291591336">
          <w:marLeft w:val="0"/>
          <w:marRight w:val="0"/>
          <w:marTop w:val="0"/>
          <w:marBottom w:val="0"/>
          <w:divBdr>
            <w:top w:val="none" w:sz="0" w:space="0" w:color="auto"/>
            <w:left w:val="none" w:sz="0" w:space="0" w:color="auto"/>
            <w:bottom w:val="none" w:sz="0" w:space="0" w:color="auto"/>
            <w:right w:val="none" w:sz="0" w:space="0" w:color="auto"/>
          </w:divBdr>
        </w:div>
        <w:div w:id="1306275711">
          <w:marLeft w:val="0"/>
          <w:marRight w:val="0"/>
          <w:marTop w:val="0"/>
          <w:marBottom w:val="0"/>
          <w:divBdr>
            <w:top w:val="none" w:sz="0" w:space="0" w:color="auto"/>
            <w:left w:val="none" w:sz="0" w:space="0" w:color="auto"/>
            <w:bottom w:val="none" w:sz="0" w:space="0" w:color="auto"/>
            <w:right w:val="none" w:sz="0" w:space="0" w:color="auto"/>
          </w:divBdr>
        </w:div>
        <w:div w:id="1331300176">
          <w:marLeft w:val="0"/>
          <w:marRight w:val="0"/>
          <w:marTop w:val="0"/>
          <w:marBottom w:val="0"/>
          <w:divBdr>
            <w:top w:val="none" w:sz="0" w:space="0" w:color="auto"/>
            <w:left w:val="none" w:sz="0" w:space="0" w:color="auto"/>
            <w:bottom w:val="none" w:sz="0" w:space="0" w:color="auto"/>
            <w:right w:val="none" w:sz="0" w:space="0" w:color="auto"/>
          </w:divBdr>
        </w:div>
        <w:div w:id="1337153790">
          <w:marLeft w:val="0"/>
          <w:marRight w:val="0"/>
          <w:marTop w:val="0"/>
          <w:marBottom w:val="0"/>
          <w:divBdr>
            <w:top w:val="none" w:sz="0" w:space="0" w:color="auto"/>
            <w:left w:val="none" w:sz="0" w:space="0" w:color="auto"/>
            <w:bottom w:val="none" w:sz="0" w:space="0" w:color="auto"/>
            <w:right w:val="none" w:sz="0" w:space="0" w:color="auto"/>
          </w:divBdr>
        </w:div>
        <w:div w:id="1342659481">
          <w:marLeft w:val="0"/>
          <w:marRight w:val="0"/>
          <w:marTop w:val="0"/>
          <w:marBottom w:val="0"/>
          <w:divBdr>
            <w:top w:val="none" w:sz="0" w:space="0" w:color="auto"/>
            <w:left w:val="none" w:sz="0" w:space="0" w:color="auto"/>
            <w:bottom w:val="none" w:sz="0" w:space="0" w:color="auto"/>
            <w:right w:val="none" w:sz="0" w:space="0" w:color="auto"/>
          </w:divBdr>
        </w:div>
        <w:div w:id="1343750296">
          <w:marLeft w:val="0"/>
          <w:marRight w:val="0"/>
          <w:marTop w:val="0"/>
          <w:marBottom w:val="0"/>
          <w:divBdr>
            <w:top w:val="none" w:sz="0" w:space="0" w:color="auto"/>
            <w:left w:val="none" w:sz="0" w:space="0" w:color="auto"/>
            <w:bottom w:val="none" w:sz="0" w:space="0" w:color="auto"/>
            <w:right w:val="none" w:sz="0" w:space="0" w:color="auto"/>
          </w:divBdr>
        </w:div>
        <w:div w:id="1364399409">
          <w:marLeft w:val="0"/>
          <w:marRight w:val="0"/>
          <w:marTop w:val="0"/>
          <w:marBottom w:val="0"/>
          <w:divBdr>
            <w:top w:val="none" w:sz="0" w:space="0" w:color="auto"/>
            <w:left w:val="none" w:sz="0" w:space="0" w:color="auto"/>
            <w:bottom w:val="none" w:sz="0" w:space="0" w:color="auto"/>
            <w:right w:val="none" w:sz="0" w:space="0" w:color="auto"/>
          </w:divBdr>
        </w:div>
        <w:div w:id="1369261662">
          <w:marLeft w:val="0"/>
          <w:marRight w:val="0"/>
          <w:marTop w:val="0"/>
          <w:marBottom w:val="0"/>
          <w:divBdr>
            <w:top w:val="none" w:sz="0" w:space="0" w:color="auto"/>
            <w:left w:val="none" w:sz="0" w:space="0" w:color="auto"/>
            <w:bottom w:val="none" w:sz="0" w:space="0" w:color="auto"/>
            <w:right w:val="none" w:sz="0" w:space="0" w:color="auto"/>
          </w:divBdr>
        </w:div>
        <w:div w:id="1384020354">
          <w:marLeft w:val="0"/>
          <w:marRight w:val="0"/>
          <w:marTop w:val="0"/>
          <w:marBottom w:val="0"/>
          <w:divBdr>
            <w:top w:val="none" w:sz="0" w:space="0" w:color="auto"/>
            <w:left w:val="none" w:sz="0" w:space="0" w:color="auto"/>
            <w:bottom w:val="none" w:sz="0" w:space="0" w:color="auto"/>
            <w:right w:val="none" w:sz="0" w:space="0" w:color="auto"/>
          </w:divBdr>
        </w:div>
        <w:div w:id="1388533429">
          <w:marLeft w:val="0"/>
          <w:marRight w:val="0"/>
          <w:marTop w:val="0"/>
          <w:marBottom w:val="0"/>
          <w:divBdr>
            <w:top w:val="none" w:sz="0" w:space="0" w:color="auto"/>
            <w:left w:val="none" w:sz="0" w:space="0" w:color="auto"/>
            <w:bottom w:val="none" w:sz="0" w:space="0" w:color="auto"/>
            <w:right w:val="none" w:sz="0" w:space="0" w:color="auto"/>
          </w:divBdr>
        </w:div>
        <w:div w:id="1408189185">
          <w:marLeft w:val="0"/>
          <w:marRight w:val="0"/>
          <w:marTop w:val="0"/>
          <w:marBottom w:val="0"/>
          <w:divBdr>
            <w:top w:val="none" w:sz="0" w:space="0" w:color="auto"/>
            <w:left w:val="none" w:sz="0" w:space="0" w:color="auto"/>
            <w:bottom w:val="none" w:sz="0" w:space="0" w:color="auto"/>
            <w:right w:val="none" w:sz="0" w:space="0" w:color="auto"/>
          </w:divBdr>
        </w:div>
        <w:div w:id="1415668549">
          <w:marLeft w:val="0"/>
          <w:marRight w:val="0"/>
          <w:marTop w:val="0"/>
          <w:marBottom w:val="0"/>
          <w:divBdr>
            <w:top w:val="none" w:sz="0" w:space="0" w:color="auto"/>
            <w:left w:val="none" w:sz="0" w:space="0" w:color="auto"/>
            <w:bottom w:val="none" w:sz="0" w:space="0" w:color="auto"/>
            <w:right w:val="none" w:sz="0" w:space="0" w:color="auto"/>
          </w:divBdr>
        </w:div>
        <w:div w:id="1422222133">
          <w:marLeft w:val="0"/>
          <w:marRight w:val="0"/>
          <w:marTop w:val="0"/>
          <w:marBottom w:val="0"/>
          <w:divBdr>
            <w:top w:val="none" w:sz="0" w:space="0" w:color="auto"/>
            <w:left w:val="none" w:sz="0" w:space="0" w:color="auto"/>
            <w:bottom w:val="none" w:sz="0" w:space="0" w:color="auto"/>
            <w:right w:val="none" w:sz="0" w:space="0" w:color="auto"/>
          </w:divBdr>
        </w:div>
        <w:div w:id="1426612055">
          <w:marLeft w:val="0"/>
          <w:marRight w:val="0"/>
          <w:marTop w:val="0"/>
          <w:marBottom w:val="0"/>
          <w:divBdr>
            <w:top w:val="none" w:sz="0" w:space="0" w:color="auto"/>
            <w:left w:val="none" w:sz="0" w:space="0" w:color="auto"/>
            <w:bottom w:val="none" w:sz="0" w:space="0" w:color="auto"/>
            <w:right w:val="none" w:sz="0" w:space="0" w:color="auto"/>
          </w:divBdr>
        </w:div>
        <w:div w:id="1432555531">
          <w:marLeft w:val="0"/>
          <w:marRight w:val="0"/>
          <w:marTop w:val="0"/>
          <w:marBottom w:val="0"/>
          <w:divBdr>
            <w:top w:val="none" w:sz="0" w:space="0" w:color="auto"/>
            <w:left w:val="none" w:sz="0" w:space="0" w:color="auto"/>
            <w:bottom w:val="none" w:sz="0" w:space="0" w:color="auto"/>
            <w:right w:val="none" w:sz="0" w:space="0" w:color="auto"/>
          </w:divBdr>
        </w:div>
        <w:div w:id="1445610722">
          <w:marLeft w:val="0"/>
          <w:marRight w:val="0"/>
          <w:marTop w:val="0"/>
          <w:marBottom w:val="0"/>
          <w:divBdr>
            <w:top w:val="none" w:sz="0" w:space="0" w:color="auto"/>
            <w:left w:val="none" w:sz="0" w:space="0" w:color="auto"/>
            <w:bottom w:val="none" w:sz="0" w:space="0" w:color="auto"/>
            <w:right w:val="none" w:sz="0" w:space="0" w:color="auto"/>
          </w:divBdr>
        </w:div>
        <w:div w:id="1448548875">
          <w:marLeft w:val="0"/>
          <w:marRight w:val="0"/>
          <w:marTop w:val="0"/>
          <w:marBottom w:val="0"/>
          <w:divBdr>
            <w:top w:val="none" w:sz="0" w:space="0" w:color="auto"/>
            <w:left w:val="none" w:sz="0" w:space="0" w:color="auto"/>
            <w:bottom w:val="none" w:sz="0" w:space="0" w:color="auto"/>
            <w:right w:val="none" w:sz="0" w:space="0" w:color="auto"/>
          </w:divBdr>
        </w:div>
        <w:div w:id="1455244987">
          <w:marLeft w:val="0"/>
          <w:marRight w:val="0"/>
          <w:marTop w:val="0"/>
          <w:marBottom w:val="0"/>
          <w:divBdr>
            <w:top w:val="none" w:sz="0" w:space="0" w:color="auto"/>
            <w:left w:val="none" w:sz="0" w:space="0" w:color="auto"/>
            <w:bottom w:val="none" w:sz="0" w:space="0" w:color="auto"/>
            <w:right w:val="none" w:sz="0" w:space="0" w:color="auto"/>
          </w:divBdr>
        </w:div>
        <w:div w:id="1456213818">
          <w:marLeft w:val="0"/>
          <w:marRight w:val="0"/>
          <w:marTop w:val="0"/>
          <w:marBottom w:val="0"/>
          <w:divBdr>
            <w:top w:val="none" w:sz="0" w:space="0" w:color="auto"/>
            <w:left w:val="none" w:sz="0" w:space="0" w:color="auto"/>
            <w:bottom w:val="none" w:sz="0" w:space="0" w:color="auto"/>
            <w:right w:val="none" w:sz="0" w:space="0" w:color="auto"/>
          </w:divBdr>
        </w:div>
        <w:div w:id="1496336678">
          <w:marLeft w:val="0"/>
          <w:marRight w:val="0"/>
          <w:marTop w:val="0"/>
          <w:marBottom w:val="0"/>
          <w:divBdr>
            <w:top w:val="none" w:sz="0" w:space="0" w:color="auto"/>
            <w:left w:val="none" w:sz="0" w:space="0" w:color="auto"/>
            <w:bottom w:val="none" w:sz="0" w:space="0" w:color="auto"/>
            <w:right w:val="none" w:sz="0" w:space="0" w:color="auto"/>
          </w:divBdr>
        </w:div>
        <w:div w:id="1502161558">
          <w:marLeft w:val="0"/>
          <w:marRight w:val="0"/>
          <w:marTop w:val="0"/>
          <w:marBottom w:val="0"/>
          <w:divBdr>
            <w:top w:val="none" w:sz="0" w:space="0" w:color="auto"/>
            <w:left w:val="none" w:sz="0" w:space="0" w:color="auto"/>
            <w:bottom w:val="none" w:sz="0" w:space="0" w:color="auto"/>
            <w:right w:val="none" w:sz="0" w:space="0" w:color="auto"/>
          </w:divBdr>
        </w:div>
        <w:div w:id="1516457585">
          <w:marLeft w:val="0"/>
          <w:marRight w:val="0"/>
          <w:marTop w:val="0"/>
          <w:marBottom w:val="0"/>
          <w:divBdr>
            <w:top w:val="none" w:sz="0" w:space="0" w:color="auto"/>
            <w:left w:val="none" w:sz="0" w:space="0" w:color="auto"/>
            <w:bottom w:val="none" w:sz="0" w:space="0" w:color="auto"/>
            <w:right w:val="none" w:sz="0" w:space="0" w:color="auto"/>
          </w:divBdr>
        </w:div>
        <w:div w:id="1516648345">
          <w:marLeft w:val="0"/>
          <w:marRight w:val="0"/>
          <w:marTop w:val="0"/>
          <w:marBottom w:val="0"/>
          <w:divBdr>
            <w:top w:val="none" w:sz="0" w:space="0" w:color="auto"/>
            <w:left w:val="none" w:sz="0" w:space="0" w:color="auto"/>
            <w:bottom w:val="none" w:sz="0" w:space="0" w:color="auto"/>
            <w:right w:val="none" w:sz="0" w:space="0" w:color="auto"/>
          </w:divBdr>
        </w:div>
        <w:div w:id="1527252702">
          <w:marLeft w:val="0"/>
          <w:marRight w:val="0"/>
          <w:marTop w:val="0"/>
          <w:marBottom w:val="0"/>
          <w:divBdr>
            <w:top w:val="none" w:sz="0" w:space="0" w:color="auto"/>
            <w:left w:val="none" w:sz="0" w:space="0" w:color="auto"/>
            <w:bottom w:val="none" w:sz="0" w:space="0" w:color="auto"/>
            <w:right w:val="none" w:sz="0" w:space="0" w:color="auto"/>
          </w:divBdr>
        </w:div>
        <w:div w:id="1539079537">
          <w:marLeft w:val="0"/>
          <w:marRight w:val="0"/>
          <w:marTop w:val="0"/>
          <w:marBottom w:val="0"/>
          <w:divBdr>
            <w:top w:val="none" w:sz="0" w:space="0" w:color="auto"/>
            <w:left w:val="none" w:sz="0" w:space="0" w:color="auto"/>
            <w:bottom w:val="none" w:sz="0" w:space="0" w:color="auto"/>
            <w:right w:val="none" w:sz="0" w:space="0" w:color="auto"/>
          </w:divBdr>
        </w:div>
        <w:div w:id="1540193971">
          <w:marLeft w:val="0"/>
          <w:marRight w:val="0"/>
          <w:marTop w:val="0"/>
          <w:marBottom w:val="0"/>
          <w:divBdr>
            <w:top w:val="none" w:sz="0" w:space="0" w:color="auto"/>
            <w:left w:val="none" w:sz="0" w:space="0" w:color="auto"/>
            <w:bottom w:val="none" w:sz="0" w:space="0" w:color="auto"/>
            <w:right w:val="none" w:sz="0" w:space="0" w:color="auto"/>
          </w:divBdr>
        </w:div>
        <w:div w:id="1545559612">
          <w:marLeft w:val="0"/>
          <w:marRight w:val="0"/>
          <w:marTop w:val="0"/>
          <w:marBottom w:val="0"/>
          <w:divBdr>
            <w:top w:val="none" w:sz="0" w:space="0" w:color="auto"/>
            <w:left w:val="none" w:sz="0" w:space="0" w:color="auto"/>
            <w:bottom w:val="none" w:sz="0" w:space="0" w:color="auto"/>
            <w:right w:val="none" w:sz="0" w:space="0" w:color="auto"/>
          </w:divBdr>
        </w:div>
        <w:div w:id="1548713270">
          <w:marLeft w:val="0"/>
          <w:marRight w:val="0"/>
          <w:marTop w:val="0"/>
          <w:marBottom w:val="0"/>
          <w:divBdr>
            <w:top w:val="none" w:sz="0" w:space="0" w:color="auto"/>
            <w:left w:val="none" w:sz="0" w:space="0" w:color="auto"/>
            <w:bottom w:val="none" w:sz="0" w:space="0" w:color="auto"/>
            <w:right w:val="none" w:sz="0" w:space="0" w:color="auto"/>
          </w:divBdr>
        </w:div>
        <w:div w:id="1570505554">
          <w:marLeft w:val="0"/>
          <w:marRight w:val="0"/>
          <w:marTop w:val="0"/>
          <w:marBottom w:val="0"/>
          <w:divBdr>
            <w:top w:val="none" w:sz="0" w:space="0" w:color="auto"/>
            <w:left w:val="none" w:sz="0" w:space="0" w:color="auto"/>
            <w:bottom w:val="none" w:sz="0" w:space="0" w:color="auto"/>
            <w:right w:val="none" w:sz="0" w:space="0" w:color="auto"/>
          </w:divBdr>
        </w:div>
        <w:div w:id="1576354191">
          <w:marLeft w:val="0"/>
          <w:marRight w:val="0"/>
          <w:marTop w:val="0"/>
          <w:marBottom w:val="0"/>
          <w:divBdr>
            <w:top w:val="none" w:sz="0" w:space="0" w:color="auto"/>
            <w:left w:val="none" w:sz="0" w:space="0" w:color="auto"/>
            <w:bottom w:val="none" w:sz="0" w:space="0" w:color="auto"/>
            <w:right w:val="none" w:sz="0" w:space="0" w:color="auto"/>
          </w:divBdr>
        </w:div>
        <w:div w:id="1579055632">
          <w:marLeft w:val="0"/>
          <w:marRight w:val="0"/>
          <w:marTop w:val="0"/>
          <w:marBottom w:val="0"/>
          <w:divBdr>
            <w:top w:val="none" w:sz="0" w:space="0" w:color="auto"/>
            <w:left w:val="none" w:sz="0" w:space="0" w:color="auto"/>
            <w:bottom w:val="none" w:sz="0" w:space="0" w:color="auto"/>
            <w:right w:val="none" w:sz="0" w:space="0" w:color="auto"/>
          </w:divBdr>
        </w:div>
        <w:div w:id="1581602326">
          <w:marLeft w:val="0"/>
          <w:marRight w:val="0"/>
          <w:marTop w:val="0"/>
          <w:marBottom w:val="0"/>
          <w:divBdr>
            <w:top w:val="none" w:sz="0" w:space="0" w:color="auto"/>
            <w:left w:val="none" w:sz="0" w:space="0" w:color="auto"/>
            <w:bottom w:val="none" w:sz="0" w:space="0" w:color="auto"/>
            <w:right w:val="none" w:sz="0" w:space="0" w:color="auto"/>
          </w:divBdr>
        </w:div>
        <w:div w:id="1609237960">
          <w:marLeft w:val="0"/>
          <w:marRight w:val="0"/>
          <w:marTop w:val="0"/>
          <w:marBottom w:val="0"/>
          <w:divBdr>
            <w:top w:val="none" w:sz="0" w:space="0" w:color="auto"/>
            <w:left w:val="none" w:sz="0" w:space="0" w:color="auto"/>
            <w:bottom w:val="none" w:sz="0" w:space="0" w:color="auto"/>
            <w:right w:val="none" w:sz="0" w:space="0" w:color="auto"/>
          </w:divBdr>
        </w:div>
        <w:div w:id="1626111897">
          <w:marLeft w:val="0"/>
          <w:marRight w:val="0"/>
          <w:marTop w:val="0"/>
          <w:marBottom w:val="0"/>
          <w:divBdr>
            <w:top w:val="none" w:sz="0" w:space="0" w:color="auto"/>
            <w:left w:val="none" w:sz="0" w:space="0" w:color="auto"/>
            <w:bottom w:val="none" w:sz="0" w:space="0" w:color="auto"/>
            <w:right w:val="none" w:sz="0" w:space="0" w:color="auto"/>
          </w:divBdr>
        </w:div>
        <w:div w:id="1634751629">
          <w:marLeft w:val="0"/>
          <w:marRight w:val="0"/>
          <w:marTop w:val="0"/>
          <w:marBottom w:val="0"/>
          <w:divBdr>
            <w:top w:val="none" w:sz="0" w:space="0" w:color="auto"/>
            <w:left w:val="none" w:sz="0" w:space="0" w:color="auto"/>
            <w:bottom w:val="none" w:sz="0" w:space="0" w:color="auto"/>
            <w:right w:val="none" w:sz="0" w:space="0" w:color="auto"/>
          </w:divBdr>
        </w:div>
        <w:div w:id="1635090040">
          <w:marLeft w:val="0"/>
          <w:marRight w:val="0"/>
          <w:marTop w:val="0"/>
          <w:marBottom w:val="0"/>
          <w:divBdr>
            <w:top w:val="none" w:sz="0" w:space="0" w:color="auto"/>
            <w:left w:val="none" w:sz="0" w:space="0" w:color="auto"/>
            <w:bottom w:val="none" w:sz="0" w:space="0" w:color="auto"/>
            <w:right w:val="none" w:sz="0" w:space="0" w:color="auto"/>
          </w:divBdr>
        </w:div>
        <w:div w:id="1635796160">
          <w:marLeft w:val="0"/>
          <w:marRight w:val="0"/>
          <w:marTop w:val="0"/>
          <w:marBottom w:val="0"/>
          <w:divBdr>
            <w:top w:val="none" w:sz="0" w:space="0" w:color="auto"/>
            <w:left w:val="none" w:sz="0" w:space="0" w:color="auto"/>
            <w:bottom w:val="none" w:sz="0" w:space="0" w:color="auto"/>
            <w:right w:val="none" w:sz="0" w:space="0" w:color="auto"/>
          </w:divBdr>
        </w:div>
        <w:div w:id="1643005083">
          <w:marLeft w:val="0"/>
          <w:marRight w:val="0"/>
          <w:marTop w:val="0"/>
          <w:marBottom w:val="0"/>
          <w:divBdr>
            <w:top w:val="none" w:sz="0" w:space="0" w:color="auto"/>
            <w:left w:val="none" w:sz="0" w:space="0" w:color="auto"/>
            <w:bottom w:val="none" w:sz="0" w:space="0" w:color="auto"/>
            <w:right w:val="none" w:sz="0" w:space="0" w:color="auto"/>
          </w:divBdr>
        </w:div>
        <w:div w:id="1648510113">
          <w:marLeft w:val="0"/>
          <w:marRight w:val="0"/>
          <w:marTop w:val="0"/>
          <w:marBottom w:val="0"/>
          <w:divBdr>
            <w:top w:val="none" w:sz="0" w:space="0" w:color="auto"/>
            <w:left w:val="none" w:sz="0" w:space="0" w:color="auto"/>
            <w:bottom w:val="none" w:sz="0" w:space="0" w:color="auto"/>
            <w:right w:val="none" w:sz="0" w:space="0" w:color="auto"/>
          </w:divBdr>
        </w:div>
        <w:div w:id="1657762335">
          <w:marLeft w:val="0"/>
          <w:marRight w:val="0"/>
          <w:marTop w:val="0"/>
          <w:marBottom w:val="0"/>
          <w:divBdr>
            <w:top w:val="none" w:sz="0" w:space="0" w:color="auto"/>
            <w:left w:val="none" w:sz="0" w:space="0" w:color="auto"/>
            <w:bottom w:val="none" w:sz="0" w:space="0" w:color="auto"/>
            <w:right w:val="none" w:sz="0" w:space="0" w:color="auto"/>
          </w:divBdr>
        </w:div>
        <w:div w:id="1672640868">
          <w:marLeft w:val="0"/>
          <w:marRight w:val="0"/>
          <w:marTop w:val="0"/>
          <w:marBottom w:val="0"/>
          <w:divBdr>
            <w:top w:val="none" w:sz="0" w:space="0" w:color="auto"/>
            <w:left w:val="none" w:sz="0" w:space="0" w:color="auto"/>
            <w:bottom w:val="none" w:sz="0" w:space="0" w:color="auto"/>
            <w:right w:val="none" w:sz="0" w:space="0" w:color="auto"/>
          </w:divBdr>
        </w:div>
        <w:div w:id="1680084121">
          <w:marLeft w:val="0"/>
          <w:marRight w:val="0"/>
          <w:marTop w:val="0"/>
          <w:marBottom w:val="0"/>
          <w:divBdr>
            <w:top w:val="none" w:sz="0" w:space="0" w:color="auto"/>
            <w:left w:val="none" w:sz="0" w:space="0" w:color="auto"/>
            <w:bottom w:val="none" w:sz="0" w:space="0" w:color="auto"/>
            <w:right w:val="none" w:sz="0" w:space="0" w:color="auto"/>
          </w:divBdr>
        </w:div>
        <w:div w:id="1693527663">
          <w:marLeft w:val="0"/>
          <w:marRight w:val="0"/>
          <w:marTop w:val="0"/>
          <w:marBottom w:val="0"/>
          <w:divBdr>
            <w:top w:val="none" w:sz="0" w:space="0" w:color="auto"/>
            <w:left w:val="none" w:sz="0" w:space="0" w:color="auto"/>
            <w:bottom w:val="none" w:sz="0" w:space="0" w:color="auto"/>
            <w:right w:val="none" w:sz="0" w:space="0" w:color="auto"/>
          </w:divBdr>
        </w:div>
        <w:div w:id="1721245876">
          <w:marLeft w:val="0"/>
          <w:marRight w:val="0"/>
          <w:marTop w:val="0"/>
          <w:marBottom w:val="0"/>
          <w:divBdr>
            <w:top w:val="none" w:sz="0" w:space="0" w:color="auto"/>
            <w:left w:val="none" w:sz="0" w:space="0" w:color="auto"/>
            <w:bottom w:val="none" w:sz="0" w:space="0" w:color="auto"/>
            <w:right w:val="none" w:sz="0" w:space="0" w:color="auto"/>
          </w:divBdr>
        </w:div>
        <w:div w:id="1726950233">
          <w:marLeft w:val="0"/>
          <w:marRight w:val="0"/>
          <w:marTop w:val="0"/>
          <w:marBottom w:val="0"/>
          <w:divBdr>
            <w:top w:val="none" w:sz="0" w:space="0" w:color="auto"/>
            <w:left w:val="none" w:sz="0" w:space="0" w:color="auto"/>
            <w:bottom w:val="none" w:sz="0" w:space="0" w:color="auto"/>
            <w:right w:val="none" w:sz="0" w:space="0" w:color="auto"/>
          </w:divBdr>
        </w:div>
        <w:div w:id="1734354542">
          <w:marLeft w:val="0"/>
          <w:marRight w:val="0"/>
          <w:marTop w:val="0"/>
          <w:marBottom w:val="0"/>
          <w:divBdr>
            <w:top w:val="none" w:sz="0" w:space="0" w:color="auto"/>
            <w:left w:val="none" w:sz="0" w:space="0" w:color="auto"/>
            <w:bottom w:val="none" w:sz="0" w:space="0" w:color="auto"/>
            <w:right w:val="none" w:sz="0" w:space="0" w:color="auto"/>
          </w:divBdr>
        </w:div>
        <w:div w:id="1746024305">
          <w:marLeft w:val="0"/>
          <w:marRight w:val="0"/>
          <w:marTop w:val="0"/>
          <w:marBottom w:val="0"/>
          <w:divBdr>
            <w:top w:val="none" w:sz="0" w:space="0" w:color="auto"/>
            <w:left w:val="none" w:sz="0" w:space="0" w:color="auto"/>
            <w:bottom w:val="none" w:sz="0" w:space="0" w:color="auto"/>
            <w:right w:val="none" w:sz="0" w:space="0" w:color="auto"/>
          </w:divBdr>
        </w:div>
        <w:div w:id="1789271702">
          <w:marLeft w:val="0"/>
          <w:marRight w:val="0"/>
          <w:marTop w:val="0"/>
          <w:marBottom w:val="0"/>
          <w:divBdr>
            <w:top w:val="none" w:sz="0" w:space="0" w:color="auto"/>
            <w:left w:val="none" w:sz="0" w:space="0" w:color="auto"/>
            <w:bottom w:val="none" w:sz="0" w:space="0" w:color="auto"/>
            <w:right w:val="none" w:sz="0" w:space="0" w:color="auto"/>
          </w:divBdr>
        </w:div>
        <w:div w:id="1792282525">
          <w:marLeft w:val="0"/>
          <w:marRight w:val="0"/>
          <w:marTop w:val="0"/>
          <w:marBottom w:val="0"/>
          <w:divBdr>
            <w:top w:val="none" w:sz="0" w:space="0" w:color="auto"/>
            <w:left w:val="none" w:sz="0" w:space="0" w:color="auto"/>
            <w:bottom w:val="none" w:sz="0" w:space="0" w:color="auto"/>
            <w:right w:val="none" w:sz="0" w:space="0" w:color="auto"/>
          </w:divBdr>
        </w:div>
        <w:div w:id="1792817775">
          <w:marLeft w:val="0"/>
          <w:marRight w:val="0"/>
          <w:marTop w:val="0"/>
          <w:marBottom w:val="0"/>
          <w:divBdr>
            <w:top w:val="none" w:sz="0" w:space="0" w:color="auto"/>
            <w:left w:val="none" w:sz="0" w:space="0" w:color="auto"/>
            <w:bottom w:val="none" w:sz="0" w:space="0" w:color="auto"/>
            <w:right w:val="none" w:sz="0" w:space="0" w:color="auto"/>
          </w:divBdr>
        </w:div>
        <w:div w:id="1794401880">
          <w:marLeft w:val="0"/>
          <w:marRight w:val="0"/>
          <w:marTop w:val="0"/>
          <w:marBottom w:val="0"/>
          <w:divBdr>
            <w:top w:val="none" w:sz="0" w:space="0" w:color="auto"/>
            <w:left w:val="none" w:sz="0" w:space="0" w:color="auto"/>
            <w:bottom w:val="none" w:sz="0" w:space="0" w:color="auto"/>
            <w:right w:val="none" w:sz="0" w:space="0" w:color="auto"/>
          </w:divBdr>
        </w:div>
        <w:div w:id="1816145922">
          <w:marLeft w:val="0"/>
          <w:marRight w:val="0"/>
          <w:marTop w:val="0"/>
          <w:marBottom w:val="0"/>
          <w:divBdr>
            <w:top w:val="none" w:sz="0" w:space="0" w:color="auto"/>
            <w:left w:val="none" w:sz="0" w:space="0" w:color="auto"/>
            <w:bottom w:val="none" w:sz="0" w:space="0" w:color="auto"/>
            <w:right w:val="none" w:sz="0" w:space="0" w:color="auto"/>
          </w:divBdr>
        </w:div>
        <w:div w:id="1835100790">
          <w:marLeft w:val="0"/>
          <w:marRight w:val="0"/>
          <w:marTop w:val="0"/>
          <w:marBottom w:val="0"/>
          <w:divBdr>
            <w:top w:val="none" w:sz="0" w:space="0" w:color="auto"/>
            <w:left w:val="none" w:sz="0" w:space="0" w:color="auto"/>
            <w:bottom w:val="none" w:sz="0" w:space="0" w:color="auto"/>
            <w:right w:val="none" w:sz="0" w:space="0" w:color="auto"/>
          </w:divBdr>
        </w:div>
        <w:div w:id="1859007262">
          <w:marLeft w:val="0"/>
          <w:marRight w:val="0"/>
          <w:marTop w:val="0"/>
          <w:marBottom w:val="0"/>
          <w:divBdr>
            <w:top w:val="none" w:sz="0" w:space="0" w:color="auto"/>
            <w:left w:val="none" w:sz="0" w:space="0" w:color="auto"/>
            <w:bottom w:val="none" w:sz="0" w:space="0" w:color="auto"/>
            <w:right w:val="none" w:sz="0" w:space="0" w:color="auto"/>
          </w:divBdr>
        </w:div>
        <w:div w:id="1859466445">
          <w:marLeft w:val="0"/>
          <w:marRight w:val="0"/>
          <w:marTop w:val="0"/>
          <w:marBottom w:val="0"/>
          <w:divBdr>
            <w:top w:val="none" w:sz="0" w:space="0" w:color="auto"/>
            <w:left w:val="none" w:sz="0" w:space="0" w:color="auto"/>
            <w:bottom w:val="none" w:sz="0" w:space="0" w:color="auto"/>
            <w:right w:val="none" w:sz="0" w:space="0" w:color="auto"/>
          </w:divBdr>
        </w:div>
        <w:div w:id="1888445980">
          <w:marLeft w:val="0"/>
          <w:marRight w:val="0"/>
          <w:marTop w:val="0"/>
          <w:marBottom w:val="0"/>
          <w:divBdr>
            <w:top w:val="none" w:sz="0" w:space="0" w:color="auto"/>
            <w:left w:val="none" w:sz="0" w:space="0" w:color="auto"/>
            <w:bottom w:val="none" w:sz="0" w:space="0" w:color="auto"/>
            <w:right w:val="none" w:sz="0" w:space="0" w:color="auto"/>
          </w:divBdr>
        </w:div>
        <w:div w:id="1921329491">
          <w:marLeft w:val="0"/>
          <w:marRight w:val="0"/>
          <w:marTop w:val="0"/>
          <w:marBottom w:val="0"/>
          <w:divBdr>
            <w:top w:val="none" w:sz="0" w:space="0" w:color="auto"/>
            <w:left w:val="none" w:sz="0" w:space="0" w:color="auto"/>
            <w:bottom w:val="none" w:sz="0" w:space="0" w:color="auto"/>
            <w:right w:val="none" w:sz="0" w:space="0" w:color="auto"/>
          </w:divBdr>
        </w:div>
        <w:div w:id="1938950723">
          <w:marLeft w:val="0"/>
          <w:marRight w:val="0"/>
          <w:marTop w:val="0"/>
          <w:marBottom w:val="0"/>
          <w:divBdr>
            <w:top w:val="none" w:sz="0" w:space="0" w:color="auto"/>
            <w:left w:val="none" w:sz="0" w:space="0" w:color="auto"/>
            <w:bottom w:val="none" w:sz="0" w:space="0" w:color="auto"/>
            <w:right w:val="none" w:sz="0" w:space="0" w:color="auto"/>
          </w:divBdr>
        </w:div>
        <w:div w:id="1954746625">
          <w:marLeft w:val="0"/>
          <w:marRight w:val="0"/>
          <w:marTop w:val="0"/>
          <w:marBottom w:val="0"/>
          <w:divBdr>
            <w:top w:val="none" w:sz="0" w:space="0" w:color="auto"/>
            <w:left w:val="none" w:sz="0" w:space="0" w:color="auto"/>
            <w:bottom w:val="none" w:sz="0" w:space="0" w:color="auto"/>
            <w:right w:val="none" w:sz="0" w:space="0" w:color="auto"/>
          </w:divBdr>
        </w:div>
        <w:div w:id="1956906038">
          <w:marLeft w:val="0"/>
          <w:marRight w:val="0"/>
          <w:marTop w:val="0"/>
          <w:marBottom w:val="0"/>
          <w:divBdr>
            <w:top w:val="none" w:sz="0" w:space="0" w:color="auto"/>
            <w:left w:val="none" w:sz="0" w:space="0" w:color="auto"/>
            <w:bottom w:val="none" w:sz="0" w:space="0" w:color="auto"/>
            <w:right w:val="none" w:sz="0" w:space="0" w:color="auto"/>
          </w:divBdr>
        </w:div>
        <w:div w:id="1958486748">
          <w:marLeft w:val="0"/>
          <w:marRight w:val="0"/>
          <w:marTop w:val="0"/>
          <w:marBottom w:val="0"/>
          <w:divBdr>
            <w:top w:val="none" w:sz="0" w:space="0" w:color="auto"/>
            <w:left w:val="none" w:sz="0" w:space="0" w:color="auto"/>
            <w:bottom w:val="none" w:sz="0" w:space="0" w:color="auto"/>
            <w:right w:val="none" w:sz="0" w:space="0" w:color="auto"/>
          </w:divBdr>
        </w:div>
        <w:div w:id="1966541884">
          <w:marLeft w:val="0"/>
          <w:marRight w:val="0"/>
          <w:marTop w:val="0"/>
          <w:marBottom w:val="0"/>
          <w:divBdr>
            <w:top w:val="none" w:sz="0" w:space="0" w:color="auto"/>
            <w:left w:val="none" w:sz="0" w:space="0" w:color="auto"/>
            <w:bottom w:val="none" w:sz="0" w:space="0" w:color="auto"/>
            <w:right w:val="none" w:sz="0" w:space="0" w:color="auto"/>
          </w:divBdr>
        </w:div>
        <w:div w:id="1971351963">
          <w:marLeft w:val="0"/>
          <w:marRight w:val="0"/>
          <w:marTop w:val="0"/>
          <w:marBottom w:val="0"/>
          <w:divBdr>
            <w:top w:val="none" w:sz="0" w:space="0" w:color="auto"/>
            <w:left w:val="none" w:sz="0" w:space="0" w:color="auto"/>
            <w:bottom w:val="none" w:sz="0" w:space="0" w:color="auto"/>
            <w:right w:val="none" w:sz="0" w:space="0" w:color="auto"/>
          </w:divBdr>
        </w:div>
        <w:div w:id="1987009772">
          <w:marLeft w:val="0"/>
          <w:marRight w:val="0"/>
          <w:marTop w:val="0"/>
          <w:marBottom w:val="0"/>
          <w:divBdr>
            <w:top w:val="none" w:sz="0" w:space="0" w:color="auto"/>
            <w:left w:val="none" w:sz="0" w:space="0" w:color="auto"/>
            <w:bottom w:val="none" w:sz="0" w:space="0" w:color="auto"/>
            <w:right w:val="none" w:sz="0" w:space="0" w:color="auto"/>
          </w:divBdr>
        </w:div>
        <w:div w:id="2021883232">
          <w:marLeft w:val="0"/>
          <w:marRight w:val="0"/>
          <w:marTop w:val="0"/>
          <w:marBottom w:val="0"/>
          <w:divBdr>
            <w:top w:val="none" w:sz="0" w:space="0" w:color="auto"/>
            <w:left w:val="none" w:sz="0" w:space="0" w:color="auto"/>
            <w:bottom w:val="none" w:sz="0" w:space="0" w:color="auto"/>
            <w:right w:val="none" w:sz="0" w:space="0" w:color="auto"/>
          </w:divBdr>
        </w:div>
        <w:div w:id="2026714270">
          <w:marLeft w:val="0"/>
          <w:marRight w:val="0"/>
          <w:marTop w:val="0"/>
          <w:marBottom w:val="0"/>
          <w:divBdr>
            <w:top w:val="none" w:sz="0" w:space="0" w:color="auto"/>
            <w:left w:val="none" w:sz="0" w:space="0" w:color="auto"/>
            <w:bottom w:val="none" w:sz="0" w:space="0" w:color="auto"/>
            <w:right w:val="none" w:sz="0" w:space="0" w:color="auto"/>
          </w:divBdr>
        </w:div>
        <w:div w:id="2029747516">
          <w:marLeft w:val="0"/>
          <w:marRight w:val="0"/>
          <w:marTop w:val="0"/>
          <w:marBottom w:val="0"/>
          <w:divBdr>
            <w:top w:val="none" w:sz="0" w:space="0" w:color="auto"/>
            <w:left w:val="none" w:sz="0" w:space="0" w:color="auto"/>
            <w:bottom w:val="none" w:sz="0" w:space="0" w:color="auto"/>
            <w:right w:val="none" w:sz="0" w:space="0" w:color="auto"/>
          </w:divBdr>
        </w:div>
        <w:div w:id="2033342207">
          <w:marLeft w:val="0"/>
          <w:marRight w:val="0"/>
          <w:marTop w:val="0"/>
          <w:marBottom w:val="0"/>
          <w:divBdr>
            <w:top w:val="none" w:sz="0" w:space="0" w:color="auto"/>
            <w:left w:val="none" w:sz="0" w:space="0" w:color="auto"/>
            <w:bottom w:val="none" w:sz="0" w:space="0" w:color="auto"/>
            <w:right w:val="none" w:sz="0" w:space="0" w:color="auto"/>
          </w:divBdr>
        </w:div>
        <w:div w:id="2034110986">
          <w:marLeft w:val="0"/>
          <w:marRight w:val="0"/>
          <w:marTop w:val="0"/>
          <w:marBottom w:val="0"/>
          <w:divBdr>
            <w:top w:val="none" w:sz="0" w:space="0" w:color="auto"/>
            <w:left w:val="none" w:sz="0" w:space="0" w:color="auto"/>
            <w:bottom w:val="none" w:sz="0" w:space="0" w:color="auto"/>
            <w:right w:val="none" w:sz="0" w:space="0" w:color="auto"/>
          </w:divBdr>
        </w:div>
        <w:div w:id="2057075508">
          <w:marLeft w:val="0"/>
          <w:marRight w:val="0"/>
          <w:marTop w:val="0"/>
          <w:marBottom w:val="0"/>
          <w:divBdr>
            <w:top w:val="none" w:sz="0" w:space="0" w:color="auto"/>
            <w:left w:val="none" w:sz="0" w:space="0" w:color="auto"/>
            <w:bottom w:val="none" w:sz="0" w:space="0" w:color="auto"/>
            <w:right w:val="none" w:sz="0" w:space="0" w:color="auto"/>
          </w:divBdr>
        </w:div>
        <w:div w:id="2077319940">
          <w:marLeft w:val="0"/>
          <w:marRight w:val="0"/>
          <w:marTop w:val="0"/>
          <w:marBottom w:val="0"/>
          <w:divBdr>
            <w:top w:val="none" w:sz="0" w:space="0" w:color="auto"/>
            <w:left w:val="none" w:sz="0" w:space="0" w:color="auto"/>
            <w:bottom w:val="none" w:sz="0" w:space="0" w:color="auto"/>
            <w:right w:val="none" w:sz="0" w:space="0" w:color="auto"/>
          </w:divBdr>
        </w:div>
        <w:div w:id="2091192203">
          <w:marLeft w:val="0"/>
          <w:marRight w:val="0"/>
          <w:marTop w:val="0"/>
          <w:marBottom w:val="0"/>
          <w:divBdr>
            <w:top w:val="none" w:sz="0" w:space="0" w:color="auto"/>
            <w:left w:val="none" w:sz="0" w:space="0" w:color="auto"/>
            <w:bottom w:val="none" w:sz="0" w:space="0" w:color="auto"/>
            <w:right w:val="none" w:sz="0" w:space="0" w:color="auto"/>
          </w:divBdr>
        </w:div>
        <w:div w:id="2100980445">
          <w:marLeft w:val="0"/>
          <w:marRight w:val="0"/>
          <w:marTop w:val="0"/>
          <w:marBottom w:val="0"/>
          <w:divBdr>
            <w:top w:val="none" w:sz="0" w:space="0" w:color="auto"/>
            <w:left w:val="none" w:sz="0" w:space="0" w:color="auto"/>
            <w:bottom w:val="none" w:sz="0" w:space="0" w:color="auto"/>
            <w:right w:val="none" w:sz="0" w:space="0" w:color="auto"/>
          </w:divBdr>
        </w:div>
        <w:div w:id="2101750403">
          <w:marLeft w:val="0"/>
          <w:marRight w:val="0"/>
          <w:marTop w:val="0"/>
          <w:marBottom w:val="0"/>
          <w:divBdr>
            <w:top w:val="none" w:sz="0" w:space="0" w:color="auto"/>
            <w:left w:val="none" w:sz="0" w:space="0" w:color="auto"/>
            <w:bottom w:val="none" w:sz="0" w:space="0" w:color="auto"/>
            <w:right w:val="none" w:sz="0" w:space="0" w:color="auto"/>
          </w:divBdr>
        </w:div>
        <w:div w:id="2111078326">
          <w:marLeft w:val="0"/>
          <w:marRight w:val="0"/>
          <w:marTop w:val="0"/>
          <w:marBottom w:val="0"/>
          <w:divBdr>
            <w:top w:val="none" w:sz="0" w:space="0" w:color="auto"/>
            <w:left w:val="none" w:sz="0" w:space="0" w:color="auto"/>
            <w:bottom w:val="none" w:sz="0" w:space="0" w:color="auto"/>
            <w:right w:val="none" w:sz="0" w:space="0" w:color="auto"/>
          </w:divBdr>
        </w:div>
        <w:div w:id="2115325109">
          <w:marLeft w:val="0"/>
          <w:marRight w:val="0"/>
          <w:marTop w:val="0"/>
          <w:marBottom w:val="0"/>
          <w:divBdr>
            <w:top w:val="none" w:sz="0" w:space="0" w:color="auto"/>
            <w:left w:val="none" w:sz="0" w:space="0" w:color="auto"/>
            <w:bottom w:val="none" w:sz="0" w:space="0" w:color="auto"/>
            <w:right w:val="none" w:sz="0" w:space="0" w:color="auto"/>
          </w:divBdr>
        </w:div>
        <w:div w:id="2115588023">
          <w:marLeft w:val="0"/>
          <w:marRight w:val="0"/>
          <w:marTop w:val="0"/>
          <w:marBottom w:val="0"/>
          <w:divBdr>
            <w:top w:val="none" w:sz="0" w:space="0" w:color="auto"/>
            <w:left w:val="none" w:sz="0" w:space="0" w:color="auto"/>
            <w:bottom w:val="none" w:sz="0" w:space="0" w:color="auto"/>
            <w:right w:val="none" w:sz="0" w:space="0" w:color="auto"/>
          </w:divBdr>
        </w:div>
        <w:div w:id="2119984269">
          <w:marLeft w:val="0"/>
          <w:marRight w:val="0"/>
          <w:marTop w:val="0"/>
          <w:marBottom w:val="0"/>
          <w:divBdr>
            <w:top w:val="none" w:sz="0" w:space="0" w:color="auto"/>
            <w:left w:val="none" w:sz="0" w:space="0" w:color="auto"/>
            <w:bottom w:val="none" w:sz="0" w:space="0" w:color="auto"/>
            <w:right w:val="none" w:sz="0" w:space="0" w:color="auto"/>
          </w:divBdr>
        </w:div>
        <w:div w:id="2125424019">
          <w:marLeft w:val="0"/>
          <w:marRight w:val="0"/>
          <w:marTop w:val="0"/>
          <w:marBottom w:val="0"/>
          <w:divBdr>
            <w:top w:val="none" w:sz="0" w:space="0" w:color="auto"/>
            <w:left w:val="none" w:sz="0" w:space="0" w:color="auto"/>
            <w:bottom w:val="none" w:sz="0" w:space="0" w:color="auto"/>
            <w:right w:val="none" w:sz="0" w:space="0" w:color="auto"/>
          </w:divBdr>
        </w:div>
        <w:div w:id="2135520124">
          <w:marLeft w:val="0"/>
          <w:marRight w:val="0"/>
          <w:marTop w:val="0"/>
          <w:marBottom w:val="0"/>
          <w:divBdr>
            <w:top w:val="none" w:sz="0" w:space="0" w:color="auto"/>
            <w:left w:val="none" w:sz="0" w:space="0" w:color="auto"/>
            <w:bottom w:val="none" w:sz="0" w:space="0" w:color="auto"/>
            <w:right w:val="none" w:sz="0" w:space="0" w:color="auto"/>
          </w:divBdr>
        </w:div>
        <w:div w:id="2142648352">
          <w:marLeft w:val="0"/>
          <w:marRight w:val="0"/>
          <w:marTop w:val="0"/>
          <w:marBottom w:val="0"/>
          <w:divBdr>
            <w:top w:val="none" w:sz="0" w:space="0" w:color="auto"/>
            <w:left w:val="none" w:sz="0" w:space="0" w:color="auto"/>
            <w:bottom w:val="none" w:sz="0" w:space="0" w:color="auto"/>
            <w:right w:val="none" w:sz="0" w:space="0" w:color="auto"/>
          </w:divBdr>
        </w:div>
      </w:divsChild>
    </w:div>
    <w:div w:id="1556315547">
      <w:bodyDiv w:val="1"/>
      <w:marLeft w:val="0"/>
      <w:marRight w:val="0"/>
      <w:marTop w:val="0"/>
      <w:marBottom w:val="0"/>
      <w:divBdr>
        <w:top w:val="none" w:sz="0" w:space="0" w:color="auto"/>
        <w:left w:val="none" w:sz="0" w:space="0" w:color="auto"/>
        <w:bottom w:val="none" w:sz="0" w:space="0" w:color="auto"/>
        <w:right w:val="none" w:sz="0" w:space="0" w:color="auto"/>
      </w:divBdr>
      <w:divsChild>
        <w:div w:id="12004884">
          <w:marLeft w:val="0"/>
          <w:marRight w:val="0"/>
          <w:marTop w:val="0"/>
          <w:marBottom w:val="0"/>
          <w:divBdr>
            <w:top w:val="none" w:sz="0" w:space="0" w:color="auto"/>
            <w:left w:val="none" w:sz="0" w:space="0" w:color="auto"/>
            <w:bottom w:val="none" w:sz="0" w:space="0" w:color="auto"/>
            <w:right w:val="none" w:sz="0" w:space="0" w:color="auto"/>
          </w:divBdr>
        </w:div>
        <w:div w:id="249966393">
          <w:marLeft w:val="0"/>
          <w:marRight w:val="0"/>
          <w:marTop w:val="0"/>
          <w:marBottom w:val="0"/>
          <w:divBdr>
            <w:top w:val="none" w:sz="0" w:space="0" w:color="auto"/>
            <w:left w:val="none" w:sz="0" w:space="0" w:color="auto"/>
            <w:bottom w:val="none" w:sz="0" w:space="0" w:color="auto"/>
            <w:right w:val="none" w:sz="0" w:space="0" w:color="auto"/>
          </w:divBdr>
        </w:div>
        <w:div w:id="254361239">
          <w:marLeft w:val="0"/>
          <w:marRight w:val="0"/>
          <w:marTop w:val="0"/>
          <w:marBottom w:val="0"/>
          <w:divBdr>
            <w:top w:val="none" w:sz="0" w:space="0" w:color="auto"/>
            <w:left w:val="none" w:sz="0" w:space="0" w:color="auto"/>
            <w:bottom w:val="none" w:sz="0" w:space="0" w:color="auto"/>
            <w:right w:val="none" w:sz="0" w:space="0" w:color="auto"/>
          </w:divBdr>
        </w:div>
        <w:div w:id="256063877">
          <w:marLeft w:val="0"/>
          <w:marRight w:val="0"/>
          <w:marTop w:val="0"/>
          <w:marBottom w:val="0"/>
          <w:divBdr>
            <w:top w:val="none" w:sz="0" w:space="0" w:color="auto"/>
            <w:left w:val="none" w:sz="0" w:space="0" w:color="auto"/>
            <w:bottom w:val="none" w:sz="0" w:space="0" w:color="auto"/>
            <w:right w:val="none" w:sz="0" w:space="0" w:color="auto"/>
          </w:divBdr>
        </w:div>
        <w:div w:id="339620439">
          <w:marLeft w:val="0"/>
          <w:marRight w:val="0"/>
          <w:marTop w:val="0"/>
          <w:marBottom w:val="0"/>
          <w:divBdr>
            <w:top w:val="none" w:sz="0" w:space="0" w:color="auto"/>
            <w:left w:val="none" w:sz="0" w:space="0" w:color="auto"/>
            <w:bottom w:val="none" w:sz="0" w:space="0" w:color="auto"/>
            <w:right w:val="none" w:sz="0" w:space="0" w:color="auto"/>
          </w:divBdr>
        </w:div>
        <w:div w:id="419834149">
          <w:marLeft w:val="0"/>
          <w:marRight w:val="0"/>
          <w:marTop w:val="0"/>
          <w:marBottom w:val="0"/>
          <w:divBdr>
            <w:top w:val="none" w:sz="0" w:space="0" w:color="auto"/>
            <w:left w:val="none" w:sz="0" w:space="0" w:color="auto"/>
            <w:bottom w:val="none" w:sz="0" w:space="0" w:color="auto"/>
            <w:right w:val="none" w:sz="0" w:space="0" w:color="auto"/>
          </w:divBdr>
        </w:div>
        <w:div w:id="582571444">
          <w:marLeft w:val="0"/>
          <w:marRight w:val="0"/>
          <w:marTop w:val="0"/>
          <w:marBottom w:val="0"/>
          <w:divBdr>
            <w:top w:val="none" w:sz="0" w:space="0" w:color="auto"/>
            <w:left w:val="none" w:sz="0" w:space="0" w:color="auto"/>
            <w:bottom w:val="none" w:sz="0" w:space="0" w:color="auto"/>
            <w:right w:val="none" w:sz="0" w:space="0" w:color="auto"/>
          </w:divBdr>
        </w:div>
        <w:div w:id="638192626">
          <w:marLeft w:val="0"/>
          <w:marRight w:val="0"/>
          <w:marTop w:val="0"/>
          <w:marBottom w:val="0"/>
          <w:divBdr>
            <w:top w:val="none" w:sz="0" w:space="0" w:color="auto"/>
            <w:left w:val="none" w:sz="0" w:space="0" w:color="auto"/>
            <w:bottom w:val="none" w:sz="0" w:space="0" w:color="auto"/>
            <w:right w:val="none" w:sz="0" w:space="0" w:color="auto"/>
          </w:divBdr>
        </w:div>
        <w:div w:id="782000458">
          <w:marLeft w:val="0"/>
          <w:marRight w:val="0"/>
          <w:marTop w:val="0"/>
          <w:marBottom w:val="0"/>
          <w:divBdr>
            <w:top w:val="none" w:sz="0" w:space="0" w:color="auto"/>
            <w:left w:val="none" w:sz="0" w:space="0" w:color="auto"/>
            <w:bottom w:val="none" w:sz="0" w:space="0" w:color="auto"/>
            <w:right w:val="none" w:sz="0" w:space="0" w:color="auto"/>
          </w:divBdr>
        </w:div>
        <w:div w:id="867182048">
          <w:marLeft w:val="0"/>
          <w:marRight w:val="0"/>
          <w:marTop w:val="0"/>
          <w:marBottom w:val="0"/>
          <w:divBdr>
            <w:top w:val="none" w:sz="0" w:space="0" w:color="auto"/>
            <w:left w:val="none" w:sz="0" w:space="0" w:color="auto"/>
            <w:bottom w:val="none" w:sz="0" w:space="0" w:color="auto"/>
            <w:right w:val="none" w:sz="0" w:space="0" w:color="auto"/>
          </w:divBdr>
        </w:div>
        <w:div w:id="979073416">
          <w:marLeft w:val="0"/>
          <w:marRight w:val="0"/>
          <w:marTop w:val="0"/>
          <w:marBottom w:val="0"/>
          <w:divBdr>
            <w:top w:val="none" w:sz="0" w:space="0" w:color="auto"/>
            <w:left w:val="none" w:sz="0" w:space="0" w:color="auto"/>
            <w:bottom w:val="none" w:sz="0" w:space="0" w:color="auto"/>
            <w:right w:val="none" w:sz="0" w:space="0" w:color="auto"/>
          </w:divBdr>
        </w:div>
        <w:div w:id="1052969612">
          <w:marLeft w:val="0"/>
          <w:marRight w:val="0"/>
          <w:marTop w:val="0"/>
          <w:marBottom w:val="0"/>
          <w:divBdr>
            <w:top w:val="none" w:sz="0" w:space="0" w:color="auto"/>
            <w:left w:val="none" w:sz="0" w:space="0" w:color="auto"/>
            <w:bottom w:val="none" w:sz="0" w:space="0" w:color="auto"/>
            <w:right w:val="none" w:sz="0" w:space="0" w:color="auto"/>
          </w:divBdr>
        </w:div>
        <w:div w:id="1159927708">
          <w:marLeft w:val="0"/>
          <w:marRight w:val="0"/>
          <w:marTop w:val="0"/>
          <w:marBottom w:val="0"/>
          <w:divBdr>
            <w:top w:val="none" w:sz="0" w:space="0" w:color="auto"/>
            <w:left w:val="none" w:sz="0" w:space="0" w:color="auto"/>
            <w:bottom w:val="none" w:sz="0" w:space="0" w:color="auto"/>
            <w:right w:val="none" w:sz="0" w:space="0" w:color="auto"/>
          </w:divBdr>
        </w:div>
        <w:div w:id="1227454533">
          <w:marLeft w:val="0"/>
          <w:marRight w:val="0"/>
          <w:marTop w:val="0"/>
          <w:marBottom w:val="0"/>
          <w:divBdr>
            <w:top w:val="none" w:sz="0" w:space="0" w:color="auto"/>
            <w:left w:val="none" w:sz="0" w:space="0" w:color="auto"/>
            <w:bottom w:val="none" w:sz="0" w:space="0" w:color="auto"/>
            <w:right w:val="none" w:sz="0" w:space="0" w:color="auto"/>
          </w:divBdr>
        </w:div>
        <w:div w:id="1259293891">
          <w:marLeft w:val="0"/>
          <w:marRight w:val="0"/>
          <w:marTop w:val="0"/>
          <w:marBottom w:val="0"/>
          <w:divBdr>
            <w:top w:val="none" w:sz="0" w:space="0" w:color="auto"/>
            <w:left w:val="none" w:sz="0" w:space="0" w:color="auto"/>
            <w:bottom w:val="none" w:sz="0" w:space="0" w:color="auto"/>
            <w:right w:val="none" w:sz="0" w:space="0" w:color="auto"/>
          </w:divBdr>
        </w:div>
        <w:div w:id="1294823508">
          <w:marLeft w:val="0"/>
          <w:marRight w:val="0"/>
          <w:marTop w:val="0"/>
          <w:marBottom w:val="0"/>
          <w:divBdr>
            <w:top w:val="none" w:sz="0" w:space="0" w:color="auto"/>
            <w:left w:val="none" w:sz="0" w:space="0" w:color="auto"/>
            <w:bottom w:val="none" w:sz="0" w:space="0" w:color="auto"/>
            <w:right w:val="none" w:sz="0" w:space="0" w:color="auto"/>
          </w:divBdr>
        </w:div>
        <w:div w:id="1296984014">
          <w:marLeft w:val="0"/>
          <w:marRight w:val="0"/>
          <w:marTop w:val="0"/>
          <w:marBottom w:val="0"/>
          <w:divBdr>
            <w:top w:val="none" w:sz="0" w:space="0" w:color="auto"/>
            <w:left w:val="none" w:sz="0" w:space="0" w:color="auto"/>
            <w:bottom w:val="none" w:sz="0" w:space="0" w:color="auto"/>
            <w:right w:val="none" w:sz="0" w:space="0" w:color="auto"/>
          </w:divBdr>
        </w:div>
        <w:div w:id="1303392597">
          <w:marLeft w:val="0"/>
          <w:marRight w:val="0"/>
          <w:marTop w:val="0"/>
          <w:marBottom w:val="0"/>
          <w:divBdr>
            <w:top w:val="none" w:sz="0" w:space="0" w:color="auto"/>
            <w:left w:val="none" w:sz="0" w:space="0" w:color="auto"/>
            <w:bottom w:val="none" w:sz="0" w:space="0" w:color="auto"/>
            <w:right w:val="none" w:sz="0" w:space="0" w:color="auto"/>
          </w:divBdr>
        </w:div>
        <w:div w:id="1306158766">
          <w:marLeft w:val="0"/>
          <w:marRight w:val="0"/>
          <w:marTop w:val="0"/>
          <w:marBottom w:val="0"/>
          <w:divBdr>
            <w:top w:val="none" w:sz="0" w:space="0" w:color="auto"/>
            <w:left w:val="none" w:sz="0" w:space="0" w:color="auto"/>
            <w:bottom w:val="none" w:sz="0" w:space="0" w:color="auto"/>
            <w:right w:val="none" w:sz="0" w:space="0" w:color="auto"/>
          </w:divBdr>
        </w:div>
        <w:div w:id="1377730133">
          <w:marLeft w:val="0"/>
          <w:marRight w:val="0"/>
          <w:marTop w:val="0"/>
          <w:marBottom w:val="0"/>
          <w:divBdr>
            <w:top w:val="none" w:sz="0" w:space="0" w:color="auto"/>
            <w:left w:val="none" w:sz="0" w:space="0" w:color="auto"/>
            <w:bottom w:val="none" w:sz="0" w:space="0" w:color="auto"/>
            <w:right w:val="none" w:sz="0" w:space="0" w:color="auto"/>
          </w:divBdr>
        </w:div>
        <w:div w:id="1402559246">
          <w:marLeft w:val="0"/>
          <w:marRight w:val="0"/>
          <w:marTop w:val="0"/>
          <w:marBottom w:val="0"/>
          <w:divBdr>
            <w:top w:val="none" w:sz="0" w:space="0" w:color="auto"/>
            <w:left w:val="none" w:sz="0" w:space="0" w:color="auto"/>
            <w:bottom w:val="none" w:sz="0" w:space="0" w:color="auto"/>
            <w:right w:val="none" w:sz="0" w:space="0" w:color="auto"/>
          </w:divBdr>
        </w:div>
        <w:div w:id="1528366626">
          <w:marLeft w:val="0"/>
          <w:marRight w:val="0"/>
          <w:marTop w:val="0"/>
          <w:marBottom w:val="0"/>
          <w:divBdr>
            <w:top w:val="none" w:sz="0" w:space="0" w:color="auto"/>
            <w:left w:val="none" w:sz="0" w:space="0" w:color="auto"/>
            <w:bottom w:val="none" w:sz="0" w:space="0" w:color="auto"/>
            <w:right w:val="none" w:sz="0" w:space="0" w:color="auto"/>
          </w:divBdr>
        </w:div>
        <w:div w:id="1621842740">
          <w:marLeft w:val="0"/>
          <w:marRight w:val="0"/>
          <w:marTop w:val="0"/>
          <w:marBottom w:val="0"/>
          <w:divBdr>
            <w:top w:val="none" w:sz="0" w:space="0" w:color="auto"/>
            <w:left w:val="none" w:sz="0" w:space="0" w:color="auto"/>
            <w:bottom w:val="none" w:sz="0" w:space="0" w:color="auto"/>
            <w:right w:val="none" w:sz="0" w:space="0" w:color="auto"/>
          </w:divBdr>
        </w:div>
        <w:div w:id="1763212407">
          <w:marLeft w:val="0"/>
          <w:marRight w:val="0"/>
          <w:marTop w:val="0"/>
          <w:marBottom w:val="0"/>
          <w:divBdr>
            <w:top w:val="none" w:sz="0" w:space="0" w:color="auto"/>
            <w:left w:val="none" w:sz="0" w:space="0" w:color="auto"/>
            <w:bottom w:val="none" w:sz="0" w:space="0" w:color="auto"/>
            <w:right w:val="none" w:sz="0" w:space="0" w:color="auto"/>
          </w:divBdr>
        </w:div>
        <w:div w:id="1774131888">
          <w:marLeft w:val="0"/>
          <w:marRight w:val="0"/>
          <w:marTop w:val="0"/>
          <w:marBottom w:val="0"/>
          <w:divBdr>
            <w:top w:val="none" w:sz="0" w:space="0" w:color="auto"/>
            <w:left w:val="none" w:sz="0" w:space="0" w:color="auto"/>
            <w:bottom w:val="none" w:sz="0" w:space="0" w:color="auto"/>
            <w:right w:val="none" w:sz="0" w:space="0" w:color="auto"/>
          </w:divBdr>
        </w:div>
        <w:div w:id="1799059032">
          <w:marLeft w:val="0"/>
          <w:marRight w:val="0"/>
          <w:marTop w:val="0"/>
          <w:marBottom w:val="0"/>
          <w:divBdr>
            <w:top w:val="none" w:sz="0" w:space="0" w:color="auto"/>
            <w:left w:val="none" w:sz="0" w:space="0" w:color="auto"/>
            <w:bottom w:val="none" w:sz="0" w:space="0" w:color="auto"/>
            <w:right w:val="none" w:sz="0" w:space="0" w:color="auto"/>
          </w:divBdr>
        </w:div>
        <w:div w:id="1861622081">
          <w:marLeft w:val="0"/>
          <w:marRight w:val="0"/>
          <w:marTop w:val="0"/>
          <w:marBottom w:val="0"/>
          <w:divBdr>
            <w:top w:val="none" w:sz="0" w:space="0" w:color="auto"/>
            <w:left w:val="none" w:sz="0" w:space="0" w:color="auto"/>
            <w:bottom w:val="none" w:sz="0" w:space="0" w:color="auto"/>
            <w:right w:val="none" w:sz="0" w:space="0" w:color="auto"/>
          </w:divBdr>
        </w:div>
        <w:div w:id="1946814339">
          <w:marLeft w:val="0"/>
          <w:marRight w:val="0"/>
          <w:marTop w:val="0"/>
          <w:marBottom w:val="0"/>
          <w:divBdr>
            <w:top w:val="none" w:sz="0" w:space="0" w:color="auto"/>
            <w:left w:val="none" w:sz="0" w:space="0" w:color="auto"/>
            <w:bottom w:val="none" w:sz="0" w:space="0" w:color="auto"/>
            <w:right w:val="none" w:sz="0" w:space="0" w:color="auto"/>
          </w:divBdr>
        </w:div>
        <w:div w:id="2050645621">
          <w:marLeft w:val="0"/>
          <w:marRight w:val="0"/>
          <w:marTop w:val="0"/>
          <w:marBottom w:val="0"/>
          <w:divBdr>
            <w:top w:val="none" w:sz="0" w:space="0" w:color="auto"/>
            <w:left w:val="none" w:sz="0" w:space="0" w:color="auto"/>
            <w:bottom w:val="none" w:sz="0" w:space="0" w:color="auto"/>
            <w:right w:val="none" w:sz="0" w:space="0" w:color="auto"/>
          </w:divBdr>
        </w:div>
        <w:div w:id="2107536397">
          <w:marLeft w:val="0"/>
          <w:marRight w:val="0"/>
          <w:marTop w:val="0"/>
          <w:marBottom w:val="0"/>
          <w:divBdr>
            <w:top w:val="none" w:sz="0" w:space="0" w:color="auto"/>
            <w:left w:val="none" w:sz="0" w:space="0" w:color="auto"/>
            <w:bottom w:val="none" w:sz="0" w:space="0" w:color="auto"/>
            <w:right w:val="none" w:sz="0" w:space="0" w:color="auto"/>
          </w:divBdr>
        </w:div>
      </w:divsChild>
    </w:div>
    <w:div w:id="1631977777">
      <w:bodyDiv w:val="1"/>
      <w:marLeft w:val="0"/>
      <w:marRight w:val="0"/>
      <w:marTop w:val="0"/>
      <w:marBottom w:val="0"/>
      <w:divBdr>
        <w:top w:val="none" w:sz="0" w:space="0" w:color="auto"/>
        <w:left w:val="none" w:sz="0" w:space="0" w:color="auto"/>
        <w:bottom w:val="none" w:sz="0" w:space="0" w:color="auto"/>
        <w:right w:val="none" w:sz="0" w:space="0" w:color="auto"/>
      </w:divBdr>
    </w:div>
    <w:div w:id="1641422266">
      <w:bodyDiv w:val="1"/>
      <w:marLeft w:val="0"/>
      <w:marRight w:val="0"/>
      <w:marTop w:val="0"/>
      <w:marBottom w:val="0"/>
      <w:divBdr>
        <w:top w:val="none" w:sz="0" w:space="0" w:color="auto"/>
        <w:left w:val="none" w:sz="0" w:space="0" w:color="auto"/>
        <w:bottom w:val="none" w:sz="0" w:space="0" w:color="auto"/>
        <w:right w:val="none" w:sz="0" w:space="0" w:color="auto"/>
      </w:divBdr>
    </w:div>
    <w:div w:id="1654212303">
      <w:bodyDiv w:val="1"/>
      <w:marLeft w:val="0"/>
      <w:marRight w:val="0"/>
      <w:marTop w:val="0"/>
      <w:marBottom w:val="0"/>
      <w:divBdr>
        <w:top w:val="none" w:sz="0" w:space="0" w:color="auto"/>
        <w:left w:val="none" w:sz="0" w:space="0" w:color="auto"/>
        <w:bottom w:val="none" w:sz="0" w:space="0" w:color="auto"/>
        <w:right w:val="none" w:sz="0" w:space="0" w:color="auto"/>
      </w:divBdr>
    </w:div>
    <w:div w:id="1677729053">
      <w:bodyDiv w:val="1"/>
      <w:marLeft w:val="0"/>
      <w:marRight w:val="0"/>
      <w:marTop w:val="0"/>
      <w:marBottom w:val="0"/>
      <w:divBdr>
        <w:top w:val="none" w:sz="0" w:space="0" w:color="auto"/>
        <w:left w:val="none" w:sz="0" w:space="0" w:color="auto"/>
        <w:bottom w:val="none" w:sz="0" w:space="0" w:color="auto"/>
        <w:right w:val="none" w:sz="0" w:space="0" w:color="auto"/>
      </w:divBdr>
    </w:div>
    <w:div w:id="1829982596">
      <w:bodyDiv w:val="1"/>
      <w:marLeft w:val="0"/>
      <w:marRight w:val="0"/>
      <w:marTop w:val="0"/>
      <w:marBottom w:val="0"/>
      <w:divBdr>
        <w:top w:val="none" w:sz="0" w:space="0" w:color="auto"/>
        <w:left w:val="none" w:sz="0" w:space="0" w:color="auto"/>
        <w:bottom w:val="none" w:sz="0" w:space="0" w:color="auto"/>
        <w:right w:val="none" w:sz="0" w:space="0" w:color="auto"/>
      </w:divBdr>
    </w:div>
    <w:div w:id="1867328225">
      <w:bodyDiv w:val="1"/>
      <w:marLeft w:val="0"/>
      <w:marRight w:val="0"/>
      <w:marTop w:val="0"/>
      <w:marBottom w:val="0"/>
      <w:divBdr>
        <w:top w:val="none" w:sz="0" w:space="0" w:color="auto"/>
        <w:left w:val="none" w:sz="0" w:space="0" w:color="auto"/>
        <w:bottom w:val="none" w:sz="0" w:space="0" w:color="auto"/>
        <w:right w:val="none" w:sz="0" w:space="0" w:color="auto"/>
      </w:divBdr>
    </w:div>
    <w:div w:id="1956058976">
      <w:bodyDiv w:val="1"/>
      <w:marLeft w:val="0"/>
      <w:marRight w:val="0"/>
      <w:marTop w:val="0"/>
      <w:marBottom w:val="0"/>
      <w:divBdr>
        <w:top w:val="none" w:sz="0" w:space="0" w:color="auto"/>
        <w:left w:val="none" w:sz="0" w:space="0" w:color="auto"/>
        <w:bottom w:val="none" w:sz="0" w:space="0" w:color="auto"/>
        <w:right w:val="none" w:sz="0" w:space="0" w:color="auto"/>
      </w:divBdr>
    </w:div>
    <w:div w:id="1959988717">
      <w:bodyDiv w:val="1"/>
      <w:marLeft w:val="0"/>
      <w:marRight w:val="0"/>
      <w:marTop w:val="0"/>
      <w:marBottom w:val="0"/>
      <w:divBdr>
        <w:top w:val="none" w:sz="0" w:space="0" w:color="auto"/>
        <w:left w:val="none" w:sz="0" w:space="0" w:color="auto"/>
        <w:bottom w:val="none" w:sz="0" w:space="0" w:color="auto"/>
        <w:right w:val="none" w:sz="0" w:space="0" w:color="auto"/>
      </w:divBdr>
      <w:divsChild>
        <w:div w:id="18820917">
          <w:marLeft w:val="0"/>
          <w:marRight w:val="0"/>
          <w:marTop w:val="0"/>
          <w:marBottom w:val="0"/>
          <w:divBdr>
            <w:top w:val="none" w:sz="0" w:space="0" w:color="auto"/>
            <w:left w:val="none" w:sz="0" w:space="0" w:color="auto"/>
            <w:bottom w:val="none" w:sz="0" w:space="0" w:color="auto"/>
            <w:right w:val="none" w:sz="0" w:space="0" w:color="auto"/>
          </w:divBdr>
        </w:div>
        <w:div w:id="142159484">
          <w:marLeft w:val="0"/>
          <w:marRight w:val="0"/>
          <w:marTop w:val="0"/>
          <w:marBottom w:val="0"/>
          <w:divBdr>
            <w:top w:val="none" w:sz="0" w:space="0" w:color="auto"/>
            <w:left w:val="none" w:sz="0" w:space="0" w:color="auto"/>
            <w:bottom w:val="none" w:sz="0" w:space="0" w:color="auto"/>
            <w:right w:val="none" w:sz="0" w:space="0" w:color="auto"/>
          </w:divBdr>
        </w:div>
        <w:div w:id="158470469">
          <w:marLeft w:val="0"/>
          <w:marRight w:val="0"/>
          <w:marTop w:val="0"/>
          <w:marBottom w:val="0"/>
          <w:divBdr>
            <w:top w:val="none" w:sz="0" w:space="0" w:color="auto"/>
            <w:left w:val="none" w:sz="0" w:space="0" w:color="auto"/>
            <w:bottom w:val="none" w:sz="0" w:space="0" w:color="auto"/>
            <w:right w:val="none" w:sz="0" w:space="0" w:color="auto"/>
          </w:divBdr>
        </w:div>
        <w:div w:id="181476702">
          <w:marLeft w:val="0"/>
          <w:marRight w:val="0"/>
          <w:marTop w:val="0"/>
          <w:marBottom w:val="0"/>
          <w:divBdr>
            <w:top w:val="none" w:sz="0" w:space="0" w:color="auto"/>
            <w:left w:val="none" w:sz="0" w:space="0" w:color="auto"/>
            <w:bottom w:val="none" w:sz="0" w:space="0" w:color="auto"/>
            <w:right w:val="none" w:sz="0" w:space="0" w:color="auto"/>
          </w:divBdr>
        </w:div>
        <w:div w:id="234820865">
          <w:marLeft w:val="0"/>
          <w:marRight w:val="0"/>
          <w:marTop w:val="0"/>
          <w:marBottom w:val="0"/>
          <w:divBdr>
            <w:top w:val="none" w:sz="0" w:space="0" w:color="auto"/>
            <w:left w:val="none" w:sz="0" w:space="0" w:color="auto"/>
            <w:bottom w:val="none" w:sz="0" w:space="0" w:color="auto"/>
            <w:right w:val="none" w:sz="0" w:space="0" w:color="auto"/>
          </w:divBdr>
        </w:div>
        <w:div w:id="371002911">
          <w:marLeft w:val="0"/>
          <w:marRight w:val="0"/>
          <w:marTop w:val="0"/>
          <w:marBottom w:val="0"/>
          <w:divBdr>
            <w:top w:val="none" w:sz="0" w:space="0" w:color="auto"/>
            <w:left w:val="none" w:sz="0" w:space="0" w:color="auto"/>
            <w:bottom w:val="none" w:sz="0" w:space="0" w:color="auto"/>
            <w:right w:val="none" w:sz="0" w:space="0" w:color="auto"/>
          </w:divBdr>
        </w:div>
        <w:div w:id="486215299">
          <w:marLeft w:val="0"/>
          <w:marRight w:val="0"/>
          <w:marTop w:val="0"/>
          <w:marBottom w:val="0"/>
          <w:divBdr>
            <w:top w:val="none" w:sz="0" w:space="0" w:color="auto"/>
            <w:left w:val="none" w:sz="0" w:space="0" w:color="auto"/>
            <w:bottom w:val="none" w:sz="0" w:space="0" w:color="auto"/>
            <w:right w:val="none" w:sz="0" w:space="0" w:color="auto"/>
          </w:divBdr>
        </w:div>
        <w:div w:id="488864295">
          <w:marLeft w:val="0"/>
          <w:marRight w:val="0"/>
          <w:marTop w:val="0"/>
          <w:marBottom w:val="0"/>
          <w:divBdr>
            <w:top w:val="none" w:sz="0" w:space="0" w:color="auto"/>
            <w:left w:val="none" w:sz="0" w:space="0" w:color="auto"/>
            <w:bottom w:val="none" w:sz="0" w:space="0" w:color="auto"/>
            <w:right w:val="none" w:sz="0" w:space="0" w:color="auto"/>
          </w:divBdr>
        </w:div>
        <w:div w:id="541210492">
          <w:marLeft w:val="0"/>
          <w:marRight w:val="0"/>
          <w:marTop w:val="0"/>
          <w:marBottom w:val="0"/>
          <w:divBdr>
            <w:top w:val="none" w:sz="0" w:space="0" w:color="auto"/>
            <w:left w:val="none" w:sz="0" w:space="0" w:color="auto"/>
            <w:bottom w:val="none" w:sz="0" w:space="0" w:color="auto"/>
            <w:right w:val="none" w:sz="0" w:space="0" w:color="auto"/>
          </w:divBdr>
        </w:div>
        <w:div w:id="553320522">
          <w:marLeft w:val="0"/>
          <w:marRight w:val="0"/>
          <w:marTop w:val="0"/>
          <w:marBottom w:val="0"/>
          <w:divBdr>
            <w:top w:val="none" w:sz="0" w:space="0" w:color="auto"/>
            <w:left w:val="none" w:sz="0" w:space="0" w:color="auto"/>
            <w:bottom w:val="none" w:sz="0" w:space="0" w:color="auto"/>
            <w:right w:val="none" w:sz="0" w:space="0" w:color="auto"/>
          </w:divBdr>
        </w:div>
        <w:div w:id="622808870">
          <w:marLeft w:val="0"/>
          <w:marRight w:val="0"/>
          <w:marTop w:val="0"/>
          <w:marBottom w:val="0"/>
          <w:divBdr>
            <w:top w:val="none" w:sz="0" w:space="0" w:color="auto"/>
            <w:left w:val="none" w:sz="0" w:space="0" w:color="auto"/>
            <w:bottom w:val="none" w:sz="0" w:space="0" w:color="auto"/>
            <w:right w:val="none" w:sz="0" w:space="0" w:color="auto"/>
          </w:divBdr>
        </w:div>
        <w:div w:id="694959351">
          <w:marLeft w:val="0"/>
          <w:marRight w:val="0"/>
          <w:marTop w:val="0"/>
          <w:marBottom w:val="0"/>
          <w:divBdr>
            <w:top w:val="none" w:sz="0" w:space="0" w:color="auto"/>
            <w:left w:val="none" w:sz="0" w:space="0" w:color="auto"/>
            <w:bottom w:val="none" w:sz="0" w:space="0" w:color="auto"/>
            <w:right w:val="none" w:sz="0" w:space="0" w:color="auto"/>
          </w:divBdr>
        </w:div>
        <w:div w:id="703217385">
          <w:marLeft w:val="0"/>
          <w:marRight w:val="0"/>
          <w:marTop w:val="0"/>
          <w:marBottom w:val="0"/>
          <w:divBdr>
            <w:top w:val="none" w:sz="0" w:space="0" w:color="auto"/>
            <w:left w:val="none" w:sz="0" w:space="0" w:color="auto"/>
            <w:bottom w:val="none" w:sz="0" w:space="0" w:color="auto"/>
            <w:right w:val="none" w:sz="0" w:space="0" w:color="auto"/>
          </w:divBdr>
        </w:div>
        <w:div w:id="708576555">
          <w:marLeft w:val="0"/>
          <w:marRight w:val="0"/>
          <w:marTop w:val="0"/>
          <w:marBottom w:val="0"/>
          <w:divBdr>
            <w:top w:val="none" w:sz="0" w:space="0" w:color="auto"/>
            <w:left w:val="none" w:sz="0" w:space="0" w:color="auto"/>
            <w:bottom w:val="none" w:sz="0" w:space="0" w:color="auto"/>
            <w:right w:val="none" w:sz="0" w:space="0" w:color="auto"/>
          </w:divBdr>
        </w:div>
        <w:div w:id="722749746">
          <w:marLeft w:val="0"/>
          <w:marRight w:val="0"/>
          <w:marTop w:val="0"/>
          <w:marBottom w:val="0"/>
          <w:divBdr>
            <w:top w:val="none" w:sz="0" w:space="0" w:color="auto"/>
            <w:left w:val="none" w:sz="0" w:space="0" w:color="auto"/>
            <w:bottom w:val="none" w:sz="0" w:space="0" w:color="auto"/>
            <w:right w:val="none" w:sz="0" w:space="0" w:color="auto"/>
          </w:divBdr>
        </w:div>
        <w:div w:id="762922532">
          <w:marLeft w:val="0"/>
          <w:marRight w:val="0"/>
          <w:marTop w:val="0"/>
          <w:marBottom w:val="0"/>
          <w:divBdr>
            <w:top w:val="none" w:sz="0" w:space="0" w:color="auto"/>
            <w:left w:val="none" w:sz="0" w:space="0" w:color="auto"/>
            <w:bottom w:val="none" w:sz="0" w:space="0" w:color="auto"/>
            <w:right w:val="none" w:sz="0" w:space="0" w:color="auto"/>
          </w:divBdr>
        </w:div>
        <w:div w:id="785538430">
          <w:marLeft w:val="0"/>
          <w:marRight w:val="0"/>
          <w:marTop w:val="0"/>
          <w:marBottom w:val="0"/>
          <w:divBdr>
            <w:top w:val="none" w:sz="0" w:space="0" w:color="auto"/>
            <w:left w:val="none" w:sz="0" w:space="0" w:color="auto"/>
            <w:bottom w:val="none" w:sz="0" w:space="0" w:color="auto"/>
            <w:right w:val="none" w:sz="0" w:space="0" w:color="auto"/>
          </w:divBdr>
        </w:div>
        <w:div w:id="812987452">
          <w:marLeft w:val="0"/>
          <w:marRight w:val="0"/>
          <w:marTop w:val="0"/>
          <w:marBottom w:val="0"/>
          <w:divBdr>
            <w:top w:val="none" w:sz="0" w:space="0" w:color="auto"/>
            <w:left w:val="none" w:sz="0" w:space="0" w:color="auto"/>
            <w:bottom w:val="none" w:sz="0" w:space="0" w:color="auto"/>
            <w:right w:val="none" w:sz="0" w:space="0" w:color="auto"/>
          </w:divBdr>
        </w:div>
        <w:div w:id="868878902">
          <w:marLeft w:val="0"/>
          <w:marRight w:val="0"/>
          <w:marTop w:val="0"/>
          <w:marBottom w:val="0"/>
          <w:divBdr>
            <w:top w:val="none" w:sz="0" w:space="0" w:color="auto"/>
            <w:left w:val="none" w:sz="0" w:space="0" w:color="auto"/>
            <w:bottom w:val="none" w:sz="0" w:space="0" w:color="auto"/>
            <w:right w:val="none" w:sz="0" w:space="0" w:color="auto"/>
          </w:divBdr>
        </w:div>
        <w:div w:id="998458214">
          <w:marLeft w:val="0"/>
          <w:marRight w:val="0"/>
          <w:marTop w:val="0"/>
          <w:marBottom w:val="0"/>
          <w:divBdr>
            <w:top w:val="none" w:sz="0" w:space="0" w:color="auto"/>
            <w:left w:val="none" w:sz="0" w:space="0" w:color="auto"/>
            <w:bottom w:val="none" w:sz="0" w:space="0" w:color="auto"/>
            <w:right w:val="none" w:sz="0" w:space="0" w:color="auto"/>
          </w:divBdr>
        </w:div>
        <w:div w:id="1112438209">
          <w:marLeft w:val="0"/>
          <w:marRight w:val="0"/>
          <w:marTop w:val="0"/>
          <w:marBottom w:val="0"/>
          <w:divBdr>
            <w:top w:val="none" w:sz="0" w:space="0" w:color="auto"/>
            <w:left w:val="none" w:sz="0" w:space="0" w:color="auto"/>
            <w:bottom w:val="none" w:sz="0" w:space="0" w:color="auto"/>
            <w:right w:val="none" w:sz="0" w:space="0" w:color="auto"/>
          </w:divBdr>
        </w:div>
        <w:div w:id="1124032577">
          <w:marLeft w:val="0"/>
          <w:marRight w:val="0"/>
          <w:marTop w:val="0"/>
          <w:marBottom w:val="0"/>
          <w:divBdr>
            <w:top w:val="none" w:sz="0" w:space="0" w:color="auto"/>
            <w:left w:val="none" w:sz="0" w:space="0" w:color="auto"/>
            <w:bottom w:val="none" w:sz="0" w:space="0" w:color="auto"/>
            <w:right w:val="none" w:sz="0" w:space="0" w:color="auto"/>
          </w:divBdr>
        </w:div>
        <w:div w:id="1134717241">
          <w:marLeft w:val="0"/>
          <w:marRight w:val="0"/>
          <w:marTop w:val="0"/>
          <w:marBottom w:val="0"/>
          <w:divBdr>
            <w:top w:val="none" w:sz="0" w:space="0" w:color="auto"/>
            <w:left w:val="none" w:sz="0" w:space="0" w:color="auto"/>
            <w:bottom w:val="none" w:sz="0" w:space="0" w:color="auto"/>
            <w:right w:val="none" w:sz="0" w:space="0" w:color="auto"/>
          </w:divBdr>
        </w:div>
        <w:div w:id="1176967674">
          <w:marLeft w:val="0"/>
          <w:marRight w:val="0"/>
          <w:marTop w:val="0"/>
          <w:marBottom w:val="0"/>
          <w:divBdr>
            <w:top w:val="none" w:sz="0" w:space="0" w:color="auto"/>
            <w:left w:val="none" w:sz="0" w:space="0" w:color="auto"/>
            <w:bottom w:val="none" w:sz="0" w:space="0" w:color="auto"/>
            <w:right w:val="none" w:sz="0" w:space="0" w:color="auto"/>
          </w:divBdr>
        </w:div>
        <w:div w:id="1187141009">
          <w:marLeft w:val="0"/>
          <w:marRight w:val="0"/>
          <w:marTop w:val="0"/>
          <w:marBottom w:val="0"/>
          <w:divBdr>
            <w:top w:val="none" w:sz="0" w:space="0" w:color="auto"/>
            <w:left w:val="none" w:sz="0" w:space="0" w:color="auto"/>
            <w:bottom w:val="none" w:sz="0" w:space="0" w:color="auto"/>
            <w:right w:val="none" w:sz="0" w:space="0" w:color="auto"/>
          </w:divBdr>
        </w:div>
        <w:div w:id="1260866219">
          <w:marLeft w:val="0"/>
          <w:marRight w:val="0"/>
          <w:marTop w:val="0"/>
          <w:marBottom w:val="0"/>
          <w:divBdr>
            <w:top w:val="none" w:sz="0" w:space="0" w:color="auto"/>
            <w:left w:val="none" w:sz="0" w:space="0" w:color="auto"/>
            <w:bottom w:val="none" w:sz="0" w:space="0" w:color="auto"/>
            <w:right w:val="none" w:sz="0" w:space="0" w:color="auto"/>
          </w:divBdr>
        </w:div>
        <w:div w:id="1261914103">
          <w:marLeft w:val="0"/>
          <w:marRight w:val="0"/>
          <w:marTop w:val="0"/>
          <w:marBottom w:val="0"/>
          <w:divBdr>
            <w:top w:val="none" w:sz="0" w:space="0" w:color="auto"/>
            <w:left w:val="none" w:sz="0" w:space="0" w:color="auto"/>
            <w:bottom w:val="none" w:sz="0" w:space="0" w:color="auto"/>
            <w:right w:val="none" w:sz="0" w:space="0" w:color="auto"/>
          </w:divBdr>
        </w:div>
        <w:div w:id="1355379688">
          <w:marLeft w:val="0"/>
          <w:marRight w:val="0"/>
          <w:marTop w:val="0"/>
          <w:marBottom w:val="0"/>
          <w:divBdr>
            <w:top w:val="none" w:sz="0" w:space="0" w:color="auto"/>
            <w:left w:val="none" w:sz="0" w:space="0" w:color="auto"/>
            <w:bottom w:val="none" w:sz="0" w:space="0" w:color="auto"/>
            <w:right w:val="none" w:sz="0" w:space="0" w:color="auto"/>
          </w:divBdr>
        </w:div>
        <w:div w:id="1388995717">
          <w:marLeft w:val="0"/>
          <w:marRight w:val="0"/>
          <w:marTop w:val="0"/>
          <w:marBottom w:val="0"/>
          <w:divBdr>
            <w:top w:val="none" w:sz="0" w:space="0" w:color="auto"/>
            <w:left w:val="none" w:sz="0" w:space="0" w:color="auto"/>
            <w:bottom w:val="none" w:sz="0" w:space="0" w:color="auto"/>
            <w:right w:val="none" w:sz="0" w:space="0" w:color="auto"/>
          </w:divBdr>
        </w:div>
        <w:div w:id="1413939477">
          <w:marLeft w:val="0"/>
          <w:marRight w:val="0"/>
          <w:marTop w:val="0"/>
          <w:marBottom w:val="0"/>
          <w:divBdr>
            <w:top w:val="none" w:sz="0" w:space="0" w:color="auto"/>
            <w:left w:val="none" w:sz="0" w:space="0" w:color="auto"/>
            <w:bottom w:val="none" w:sz="0" w:space="0" w:color="auto"/>
            <w:right w:val="none" w:sz="0" w:space="0" w:color="auto"/>
          </w:divBdr>
        </w:div>
        <w:div w:id="1423911907">
          <w:marLeft w:val="0"/>
          <w:marRight w:val="0"/>
          <w:marTop w:val="0"/>
          <w:marBottom w:val="0"/>
          <w:divBdr>
            <w:top w:val="none" w:sz="0" w:space="0" w:color="auto"/>
            <w:left w:val="none" w:sz="0" w:space="0" w:color="auto"/>
            <w:bottom w:val="none" w:sz="0" w:space="0" w:color="auto"/>
            <w:right w:val="none" w:sz="0" w:space="0" w:color="auto"/>
          </w:divBdr>
        </w:div>
        <w:div w:id="1491748907">
          <w:marLeft w:val="0"/>
          <w:marRight w:val="0"/>
          <w:marTop w:val="0"/>
          <w:marBottom w:val="0"/>
          <w:divBdr>
            <w:top w:val="none" w:sz="0" w:space="0" w:color="auto"/>
            <w:left w:val="none" w:sz="0" w:space="0" w:color="auto"/>
            <w:bottom w:val="none" w:sz="0" w:space="0" w:color="auto"/>
            <w:right w:val="none" w:sz="0" w:space="0" w:color="auto"/>
          </w:divBdr>
        </w:div>
        <w:div w:id="1534927492">
          <w:marLeft w:val="0"/>
          <w:marRight w:val="0"/>
          <w:marTop w:val="0"/>
          <w:marBottom w:val="0"/>
          <w:divBdr>
            <w:top w:val="none" w:sz="0" w:space="0" w:color="auto"/>
            <w:left w:val="none" w:sz="0" w:space="0" w:color="auto"/>
            <w:bottom w:val="none" w:sz="0" w:space="0" w:color="auto"/>
            <w:right w:val="none" w:sz="0" w:space="0" w:color="auto"/>
          </w:divBdr>
        </w:div>
        <w:div w:id="1571773473">
          <w:marLeft w:val="0"/>
          <w:marRight w:val="0"/>
          <w:marTop w:val="0"/>
          <w:marBottom w:val="0"/>
          <w:divBdr>
            <w:top w:val="none" w:sz="0" w:space="0" w:color="auto"/>
            <w:left w:val="none" w:sz="0" w:space="0" w:color="auto"/>
            <w:bottom w:val="none" w:sz="0" w:space="0" w:color="auto"/>
            <w:right w:val="none" w:sz="0" w:space="0" w:color="auto"/>
          </w:divBdr>
        </w:div>
        <w:div w:id="1597983541">
          <w:marLeft w:val="0"/>
          <w:marRight w:val="0"/>
          <w:marTop w:val="0"/>
          <w:marBottom w:val="0"/>
          <w:divBdr>
            <w:top w:val="none" w:sz="0" w:space="0" w:color="auto"/>
            <w:left w:val="none" w:sz="0" w:space="0" w:color="auto"/>
            <w:bottom w:val="none" w:sz="0" w:space="0" w:color="auto"/>
            <w:right w:val="none" w:sz="0" w:space="0" w:color="auto"/>
          </w:divBdr>
        </w:div>
        <w:div w:id="1624312285">
          <w:marLeft w:val="0"/>
          <w:marRight w:val="0"/>
          <w:marTop w:val="0"/>
          <w:marBottom w:val="0"/>
          <w:divBdr>
            <w:top w:val="none" w:sz="0" w:space="0" w:color="auto"/>
            <w:left w:val="none" w:sz="0" w:space="0" w:color="auto"/>
            <w:bottom w:val="none" w:sz="0" w:space="0" w:color="auto"/>
            <w:right w:val="none" w:sz="0" w:space="0" w:color="auto"/>
          </w:divBdr>
        </w:div>
        <w:div w:id="1634287109">
          <w:marLeft w:val="0"/>
          <w:marRight w:val="0"/>
          <w:marTop w:val="0"/>
          <w:marBottom w:val="0"/>
          <w:divBdr>
            <w:top w:val="none" w:sz="0" w:space="0" w:color="auto"/>
            <w:left w:val="none" w:sz="0" w:space="0" w:color="auto"/>
            <w:bottom w:val="none" w:sz="0" w:space="0" w:color="auto"/>
            <w:right w:val="none" w:sz="0" w:space="0" w:color="auto"/>
          </w:divBdr>
        </w:div>
        <w:div w:id="1657489300">
          <w:marLeft w:val="0"/>
          <w:marRight w:val="0"/>
          <w:marTop w:val="0"/>
          <w:marBottom w:val="0"/>
          <w:divBdr>
            <w:top w:val="none" w:sz="0" w:space="0" w:color="auto"/>
            <w:left w:val="none" w:sz="0" w:space="0" w:color="auto"/>
            <w:bottom w:val="none" w:sz="0" w:space="0" w:color="auto"/>
            <w:right w:val="none" w:sz="0" w:space="0" w:color="auto"/>
          </w:divBdr>
        </w:div>
        <w:div w:id="1688943509">
          <w:marLeft w:val="0"/>
          <w:marRight w:val="0"/>
          <w:marTop w:val="0"/>
          <w:marBottom w:val="0"/>
          <w:divBdr>
            <w:top w:val="none" w:sz="0" w:space="0" w:color="auto"/>
            <w:left w:val="none" w:sz="0" w:space="0" w:color="auto"/>
            <w:bottom w:val="none" w:sz="0" w:space="0" w:color="auto"/>
            <w:right w:val="none" w:sz="0" w:space="0" w:color="auto"/>
          </w:divBdr>
        </w:div>
        <w:div w:id="1741443640">
          <w:marLeft w:val="0"/>
          <w:marRight w:val="0"/>
          <w:marTop w:val="0"/>
          <w:marBottom w:val="0"/>
          <w:divBdr>
            <w:top w:val="none" w:sz="0" w:space="0" w:color="auto"/>
            <w:left w:val="none" w:sz="0" w:space="0" w:color="auto"/>
            <w:bottom w:val="none" w:sz="0" w:space="0" w:color="auto"/>
            <w:right w:val="none" w:sz="0" w:space="0" w:color="auto"/>
          </w:divBdr>
        </w:div>
        <w:div w:id="1770195988">
          <w:marLeft w:val="0"/>
          <w:marRight w:val="0"/>
          <w:marTop w:val="0"/>
          <w:marBottom w:val="0"/>
          <w:divBdr>
            <w:top w:val="none" w:sz="0" w:space="0" w:color="auto"/>
            <w:left w:val="none" w:sz="0" w:space="0" w:color="auto"/>
            <w:bottom w:val="none" w:sz="0" w:space="0" w:color="auto"/>
            <w:right w:val="none" w:sz="0" w:space="0" w:color="auto"/>
          </w:divBdr>
        </w:div>
        <w:div w:id="1773210058">
          <w:marLeft w:val="0"/>
          <w:marRight w:val="0"/>
          <w:marTop w:val="0"/>
          <w:marBottom w:val="0"/>
          <w:divBdr>
            <w:top w:val="none" w:sz="0" w:space="0" w:color="auto"/>
            <w:left w:val="none" w:sz="0" w:space="0" w:color="auto"/>
            <w:bottom w:val="none" w:sz="0" w:space="0" w:color="auto"/>
            <w:right w:val="none" w:sz="0" w:space="0" w:color="auto"/>
          </w:divBdr>
        </w:div>
        <w:div w:id="1799176719">
          <w:marLeft w:val="0"/>
          <w:marRight w:val="0"/>
          <w:marTop w:val="0"/>
          <w:marBottom w:val="0"/>
          <w:divBdr>
            <w:top w:val="none" w:sz="0" w:space="0" w:color="auto"/>
            <w:left w:val="none" w:sz="0" w:space="0" w:color="auto"/>
            <w:bottom w:val="none" w:sz="0" w:space="0" w:color="auto"/>
            <w:right w:val="none" w:sz="0" w:space="0" w:color="auto"/>
          </w:divBdr>
        </w:div>
        <w:div w:id="1853063165">
          <w:marLeft w:val="0"/>
          <w:marRight w:val="0"/>
          <w:marTop w:val="0"/>
          <w:marBottom w:val="0"/>
          <w:divBdr>
            <w:top w:val="none" w:sz="0" w:space="0" w:color="auto"/>
            <w:left w:val="none" w:sz="0" w:space="0" w:color="auto"/>
            <w:bottom w:val="none" w:sz="0" w:space="0" w:color="auto"/>
            <w:right w:val="none" w:sz="0" w:space="0" w:color="auto"/>
          </w:divBdr>
        </w:div>
        <w:div w:id="2055763890">
          <w:marLeft w:val="0"/>
          <w:marRight w:val="0"/>
          <w:marTop w:val="0"/>
          <w:marBottom w:val="0"/>
          <w:divBdr>
            <w:top w:val="none" w:sz="0" w:space="0" w:color="auto"/>
            <w:left w:val="none" w:sz="0" w:space="0" w:color="auto"/>
            <w:bottom w:val="none" w:sz="0" w:space="0" w:color="auto"/>
            <w:right w:val="none" w:sz="0" w:space="0" w:color="auto"/>
          </w:divBdr>
        </w:div>
        <w:div w:id="2122261005">
          <w:marLeft w:val="0"/>
          <w:marRight w:val="0"/>
          <w:marTop w:val="0"/>
          <w:marBottom w:val="0"/>
          <w:divBdr>
            <w:top w:val="none" w:sz="0" w:space="0" w:color="auto"/>
            <w:left w:val="none" w:sz="0" w:space="0" w:color="auto"/>
            <w:bottom w:val="none" w:sz="0" w:space="0" w:color="auto"/>
            <w:right w:val="none" w:sz="0" w:space="0" w:color="auto"/>
          </w:divBdr>
        </w:div>
      </w:divsChild>
    </w:div>
    <w:div w:id="2031372571">
      <w:bodyDiv w:val="1"/>
      <w:marLeft w:val="0"/>
      <w:marRight w:val="0"/>
      <w:marTop w:val="0"/>
      <w:marBottom w:val="0"/>
      <w:divBdr>
        <w:top w:val="none" w:sz="0" w:space="0" w:color="auto"/>
        <w:left w:val="none" w:sz="0" w:space="0" w:color="auto"/>
        <w:bottom w:val="none" w:sz="0" w:space="0" w:color="auto"/>
        <w:right w:val="none" w:sz="0" w:space="0" w:color="auto"/>
      </w:divBdr>
    </w:div>
    <w:div w:id="2112506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klep.pkn.pl/pn-en-iso-128-20-2002p.html" TargetMode="External"/><Relationship Id="rId21" Type="http://schemas.openxmlformats.org/officeDocument/2006/relationships/image" Target="media/image14.emf"/><Relationship Id="rId42" Type="http://schemas.openxmlformats.org/officeDocument/2006/relationships/hyperlink" Target="http://sklep.pkn.pl/pn-s-96013-1997p.html" TargetMode="External"/><Relationship Id="rId47" Type="http://schemas.openxmlformats.org/officeDocument/2006/relationships/hyperlink" Target="http://sklep.pkn.pl/pn-en-14991-2010p.html" TargetMode="External"/><Relationship Id="rId63" Type="http://schemas.openxmlformats.org/officeDocument/2006/relationships/hyperlink" Target="http://sklep.pkn.pl/pn-en-744-1997p.html" TargetMode="External"/><Relationship Id="rId68" Type="http://schemas.openxmlformats.org/officeDocument/2006/relationships/hyperlink" Target="http://sklep.pkn.pl/pn-en-iso-13783-2000p.html" TargetMode="External"/><Relationship Id="rId16" Type="http://schemas.openxmlformats.org/officeDocument/2006/relationships/image" Target="media/image9.png"/><Relationship Id="rId11" Type="http://schemas.openxmlformats.org/officeDocument/2006/relationships/image" Target="media/image4.jpeg"/><Relationship Id="rId32" Type="http://schemas.openxmlformats.org/officeDocument/2006/relationships/hyperlink" Target="http://sklep.pkn.pl/pn-en-iso-4157-1-2001p.html" TargetMode="External"/><Relationship Id="rId37" Type="http://schemas.openxmlformats.org/officeDocument/2006/relationships/hyperlink" Target="http://sklep.pkn.pl/pn-iso-2594-1998p.html" TargetMode="External"/><Relationship Id="rId53" Type="http://schemas.openxmlformats.org/officeDocument/2006/relationships/hyperlink" Target="http://sklep.pkn.pl/pn-en-iso-17769-2-2012e.html" TargetMode="External"/><Relationship Id="rId58" Type="http://schemas.openxmlformats.org/officeDocument/2006/relationships/hyperlink" Target="http://sklep.pkn.pl/pn-en-12256-2001p.html" TargetMode="External"/><Relationship Id="rId74" Type="http://schemas.openxmlformats.org/officeDocument/2006/relationships/hyperlink" Target="http://sklep.pkn.pl/pn-en-13108-5-2008p.html" TargetMode="External"/><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hyperlink" Target="http://sklep.pkn.pl/pn-en-1705-2001p.html" TargetMode="External"/><Relationship Id="rId82" Type="http://schemas.openxmlformats.org/officeDocument/2006/relationships/theme" Target="theme/theme1.xml"/><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klep.pkn.pl/pn-b-01027-2002p.html" TargetMode="External"/><Relationship Id="rId30" Type="http://schemas.openxmlformats.org/officeDocument/2006/relationships/hyperlink" Target="http://sklep.pkn.pl/pn-en-iso-11091-2001p.html" TargetMode="External"/><Relationship Id="rId35" Type="http://schemas.openxmlformats.org/officeDocument/2006/relationships/hyperlink" Target="http://sklep.pkn.pl/pn-en-iso-6284-2001p.html" TargetMode="External"/><Relationship Id="rId43" Type="http://schemas.openxmlformats.org/officeDocument/2006/relationships/hyperlink" Target="http://sklep.pkn.pl/pn-en-12063-2001p.html" TargetMode="External"/><Relationship Id="rId48" Type="http://schemas.openxmlformats.org/officeDocument/2006/relationships/hyperlink" Target="http://sklep.pkn.pl/pn-en-15258-2009e.html" TargetMode="External"/><Relationship Id="rId56" Type="http://schemas.openxmlformats.org/officeDocument/2006/relationships/hyperlink" Target="http://sklep.pkn.pl/pn-en-12061-2001p.html" TargetMode="External"/><Relationship Id="rId64" Type="http://schemas.openxmlformats.org/officeDocument/2006/relationships/hyperlink" Target="http://sklep.pkn.pl/pn-en-802-1998p.html" TargetMode="External"/><Relationship Id="rId69" Type="http://schemas.openxmlformats.org/officeDocument/2006/relationships/hyperlink" Target="http://sklep.pkn.pl/pn-env-1453-2-2002e.html" TargetMode="External"/><Relationship Id="rId77" Type="http://schemas.openxmlformats.org/officeDocument/2006/relationships/hyperlink" Target="http://sklep.pkn.pl/pn-en-459-1-2010e.html" TargetMode="External"/><Relationship Id="rId8" Type="http://schemas.openxmlformats.org/officeDocument/2006/relationships/image" Target="media/image1.png"/><Relationship Id="rId51" Type="http://schemas.openxmlformats.org/officeDocument/2006/relationships/hyperlink" Target="http://sklep.pkn.pl/pn-en-12483-2002p.html" TargetMode="External"/><Relationship Id="rId72" Type="http://schemas.openxmlformats.org/officeDocument/2006/relationships/hyperlink" Target="http://sklep.pkn.pl/pn-en-13108-2-2008p.html" TargetMode="External"/><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hyperlink" Target="http://sklep.pkn.pl/pn-en-iso-4157-2-2001p.html" TargetMode="External"/><Relationship Id="rId38" Type="http://schemas.openxmlformats.org/officeDocument/2006/relationships/hyperlink" Target="http://sklep.pkn.pl/pn-b-06050-1999p.html" TargetMode="External"/><Relationship Id="rId46" Type="http://schemas.openxmlformats.org/officeDocument/2006/relationships/hyperlink" Target="http://sklep.pkn.pl/pn-en-14844-a2-2012e.html" TargetMode="External"/><Relationship Id="rId59" Type="http://schemas.openxmlformats.org/officeDocument/2006/relationships/hyperlink" Target="http://sklep.pkn.pl/pn-en-1451-1-2001p.html" TargetMode="External"/><Relationship Id="rId67" Type="http://schemas.openxmlformats.org/officeDocument/2006/relationships/hyperlink" Target="http://sklep.pkn.pl/pn-en-917-2000p.html" TargetMode="External"/><Relationship Id="rId20" Type="http://schemas.openxmlformats.org/officeDocument/2006/relationships/image" Target="media/image13.emf"/><Relationship Id="rId41" Type="http://schemas.openxmlformats.org/officeDocument/2006/relationships/hyperlink" Target="http://sklep.pkn.pl/pn-s-96012-1997p.html" TargetMode="External"/><Relationship Id="rId54" Type="http://schemas.openxmlformats.org/officeDocument/2006/relationships/hyperlink" Target="http://sklep.pkn.pl/pn-en-1053-1998p.html" TargetMode="External"/><Relationship Id="rId62" Type="http://schemas.openxmlformats.org/officeDocument/2006/relationships/hyperlink" Target="http://sklep.pkn.pl/pn-en-713-1997p.html" TargetMode="External"/><Relationship Id="rId70" Type="http://schemas.openxmlformats.org/officeDocument/2006/relationships/hyperlink" Target="http://sklep.pkn.pl/pn-en-206-1-2003p.html" TargetMode="External"/><Relationship Id="rId75" Type="http://schemas.openxmlformats.org/officeDocument/2006/relationships/hyperlink" Target="http://sklep.pkn.pl/pn-en-196-1-2006p.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hyperlink" Target="http://sklep.pkn.pl/pn-b-01029-2000p.html" TargetMode="External"/><Relationship Id="rId36" Type="http://schemas.openxmlformats.org/officeDocument/2006/relationships/hyperlink" Target="http://sklep.pkn.pl/pn-en-iso-9431-2011e.html" TargetMode="External"/><Relationship Id="rId49" Type="http://schemas.openxmlformats.org/officeDocument/2006/relationships/hyperlink" Target="http://sklep.pkn.pl/pn-en-1338-2005p.html" TargetMode="External"/><Relationship Id="rId57" Type="http://schemas.openxmlformats.org/officeDocument/2006/relationships/hyperlink" Target="http://sklep.pkn.pl/pn-en-12095-2001p.html" TargetMode="External"/><Relationship Id="rId10" Type="http://schemas.openxmlformats.org/officeDocument/2006/relationships/image" Target="media/image3.png"/><Relationship Id="rId31" Type="http://schemas.openxmlformats.org/officeDocument/2006/relationships/hyperlink" Target="http://sklep.pkn.pl/pn-en-iso-3766-2006p.html" TargetMode="External"/><Relationship Id="rId44" Type="http://schemas.openxmlformats.org/officeDocument/2006/relationships/hyperlink" Target="http://sklep.pkn.pl/pn-en-1168-a3-2011e.html" TargetMode="External"/><Relationship Id="rId52" Type="http://schemas.openxmlformats.org/officeDocument/2006/relationships/hyperlink" Target="http://sklep.pkn.pl/pn-en-iso-17769-1-2012e.html" TargetMode="External"/><Relationship Id="rId60" Type="http://schemas.openxmlformats.org/officeDocument/2006/relationships/hyperlink" Target="http://sklep.pkn.pl/pn-en-1704-2001p.html" TargetMode="External"/><Relationship Id="rId65" Type="http://schemas.openxmlformats.org/officeDocument/2006/relationships/hyperlink" Target="http://sklep.pkn.pl/pn-en-803-1996p.html" TargetMode="External"/><Relationship Id="rId73" Type="http://schemas.openxmlformats.org/officeDocument/2006/relationships/hyperlink" Target="http://sklep.pkn.pl/pn-en-13108-3-2006e.html" TargetMode="External"/><Relationship Id="rId78" Type="http://schemas.openxmlformats.org/officeDocument/2006/relationships/hyperlink" Target="http://sklep.pkn.pl/pn-en-1170-6-1999p.html" TargetMode="Externa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hyperlink" Target="http://sklep.pkn.pl/pn-s-02205-1998p.html" TargetMode="External"/><Relationship Id="rId34" Type="http://schemas.openxmlformats.org/officeDocument/2006/relationships/hyperlink" Target="http://sklep.pkn.pl/pn-en-iso-4157-3-2001p.html" TargetMode="External"/><Relationship Id="rId50" Type="http://schemas.openxmlformats.org/officeDocument/2006/relationships/hyperlink" Target="http://sklep.pkn.pl/pn-en-12162-a1-2009e.html" TargetMode="External"/><Relationship Id="rId55" Type="http://schemas.openxmlformats.org/officeDocument/2006/relationships/hyperlink" Target="http://sklep.pkn.pl/pn-en-1054-1998p.html" TargetMode="External"/><Relationship Id="rId76" Type="http://schemas.openxmlformats.org/officeDocument/2006/relationships/hyperlink" Target="http://sklep.pkn.pl/pn-en-1008-2004p.html" TargetMode="External"/><Relationship Id="rId7" Type="http://schemas.openxmlformats.org/officeDocument/2006/relationships/endnotes" Target="endnotes.xml"/><Relationship Id="rId71" Type="http://schemas.openxmlformats.org/officeDocument/2006/relationships/hyperlink" Target="http://sklep.pkn.pl/pn-en-13108-1-2008p.html" TargetMode="External"/><Relationship Id="rId2" Type="http://schemas.openxmlformats.org/officeDocument/2006/relationships/numbering" Target="numbering.xml"/><Relationship Id="rId29" Type="http://schemas.openxmlformats.org/officeDocument/2006/relationships/hyperlink" Target="http://sklep.pkn.pl/pn-b-01030-2000p.html" TargetMode="External"/><Relationship Id="rId24" Type="http://schemas.openxmlformats.org/officeDocument/2006/relationships/image" Target="media/image17.emf"/><Relationship Id="rId40" Type="http://schemas.openxmlformats.org/officeDocument/2006/relationships/hyperlink" Target="http://sklep.pkn.pl/pn-s-06102-1997p.html" TargetMode="External"/><Relationship Id="rId45" Type="http://schemas.openxmlformats.org/officeDocument/2006/relationships/hyperlink" Target="http://sklep.pkn.pl/pn-en-12843-2008p.html" TargetMode="External"/><Relationship Id="rId66" Type="http://schemas.openxmlformats.org/officeDocument/2006/relationships/hyperlink" Target="http://sklep.pkn.pl/pn-en-804-1996p.htm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4F3E04-ABAB-4F68-8F26-984CDA0895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61</Pages>
  <Words>24944</Words>
  <Characters>149670</Characters>
  <Application>Microsoft Office Word</Application>
  <DocSecurity>0</DocSecurity>
  <Lines>1247</Lines>
  <Paragraphs>348</Paragraphs>
  <ScaleCrop>false</ScaleCrop>
  <HeadingPairs>
    <vt:vector size="2" baseType="variant">
      <vt:variant>
        <vt:lpstr>Tytuł</vt:lpstr>
      </vt:variant>
      <vt:variant>
        <vt:i4>1</vt:i4>
      </vt:variant>
    </vt:vector>
  </HeadingPairs>
  <TitlesOfParts>
    <vt:vector size="1" baseType="lpstr">
      <vt:lpstr>Zamawiający:</vt:lpstr>
    </vt:vector>
  </TitlesOfParts>
  <Company>HP</Company>
  <LinksUpToDate>false</LinksUpToDate>
  <CharactersWithSpaces>174266</CharactersWithSpaces>
  <SharedDoc>false</SharedDoc>
  <HLinks>
    <vt:vector size="330" baseType="variant">
      <vt:variant>
        <vt:i4>1114163</vt:i4>
      </vt:variant>
      <vt:variant>
        <vt:i4>422</vt:i4>
      </vt:variant>
      <vt:variant>
        <vt:i4>0</vt:i4>
      </vt:variant>
      <vt:variant>
        <vt:i4>5</vt:i4>
      </vt:variant>
      <vt:variant>
        <vt:lpwstr/>
      </vt:variant>
      <vt:variant>
        <vt:lpwstr>_Toc501141361</vt:lpwstr>
      </vt:variant>
      <vt:variant>
        <vt:i4>1114163</vt:i4>
      </vt:variant>
      <vt:variant>
        <vt:i4>416</vt:i4>
      </vt:variant>
      <vt:variant>
        <vt:i4>0</vt:i4>
      </vt:variant>
      <vt:variant>
        <vt:i4>5</vt:i4>
      </vt:variant>
      <vt:variant>
        <vt:lpwstr/>
      </vt:variant>
      <vt:variant>
        <vt:lpwstr>_Toc501141360</vt:lpwstr>
      </vt:variant>
      <vt:variant>
        <vt:i4>6881391</vt:i4>
      </vt:variant>
      <vt:variant>
        <vt:i4>411</vt:i4>
      </vt:variant>
      <vt:variant>
        <vt:i4>0</vt:i4>
      </vt:variant>
      <vt:variant>
        <vt:i4>5</vt:i4>
      </vt:variant>
      <vt:variant>
        <vt:lpwstr>http://sklep.pkn.pl/pn-en-1170-6-1999p.html</vt:lpwstr>
      </vt:variant>
      <vt:variant>
        <vt:lpwstr/>
      </vt:variant>
      <vt:variant>
        <vt:i4>2097260</vt:i4>
      </vt:variant>
      <vt:variant>
        <vt:i4>408</vt:i4>
      </vt:variant>
      <vt:variant>
        <vt:i4>0</vt:i4>
      </vt:variant>
      <vt:variant>
        <vt:i4>5</vt:i4>
      </vt:variant>
      <vt:variant>
        <vt:lpwstr>http://sklep.pkn.pl/pn-en-459-1-2010e.html</vt:lpwstr>
      </vt:variant>
      <vt:variant>
        <vt:lpwstr/>
      </vt:variant>
      <vt:variant>
        <vt:i4>6029377</vt:i4>
      </vt:variant>
      <vt:variant>
        <vt:i4>405</vt:i4>
      </vt:variant>
      <vt:variant>
        <vt:i4>0</vt:i4>
      </vt:variant>
      <vt:variant>
        <vt:i4>5</vt:i4>
      </vt:variant>
      <vt:variant>
        <vt:lpwstr>http://sklep.pkn.pl/pn-en-1008-2004p.html</vt:lpwstr>
      </vt:variant>
      <vt:variant>
        <vt:lpwstr/>
      </vt:variant>
      <vt:variant>
        <vt:i4>2752626</vt:i4>
      </vt:variant>
      <vt:variant>
        <vt:i4>402</vt:i4>
      </vt:variant>
      <vt:variant>
        <vt:i4>0</vt:i4>
      </vt:variant>
      <vt:variant>
        <vt:i4>5</vt:i4>
      </vt:variant>
      <vt:variant>
        <vt:lpwstr>http://sklep.pkn.pl/pn-en-196-1-2006p.html</vt:lpwstr>
      </vt:variant>
      <vt:variant>
        <vt:lpwstr/>
      </vt:variant>
      <vt:variant>
        <vt:i4>1966153</vt:i4>
      </vt:variant>
      <vt:variant>
        <vt:i4>399</vt:i4>
      </vt:variant>
      <vt:variant>
        <vt:i4>0</vt:i4>
      </vt:variant>
      <vt:variant>
        <vt:i4>5</vt:i4>
      </vt:variant>
      <vt:variant>
        <vt:lpwstr>http://sklep.pkn.pl/pn-en-13108-5-2008p.html</vt:lpwstr>
      </vt:variant>
      <vt:variant>
        <vt:lpwstr/>
      </vt:variant>
      <vt:variant>
        <vt:i4>1048666</vt:i4>
      </vt:variant>
      <vt:variant>
        <vt:i4>396</vt:i4>
      </vt:variant>
      <vt:variant>
        <vt:i4>0</vt:i4>
      </vt:variant>
      <vt:variant>
        <vt:i4>5</vt:i4>
      </vt:variant>
      <vt:variant>
        <vt:lpwstr>http://sklep.pkn.pl/pn-en-13108-3-2006e.html</vt:lpwstr>
      </vt:variant>
      <vt:variant>
        <vt:lpwstr/>
      </vt:variant>
      <vt:variant>
        <vt:i4>1966158</vt:i4>
      </vt:variant>
      <vt:variant>
        <vt:i4>393</vt:i4>
      </vt:variant>
      <vt:variant>
        <vt:i4>0</vt:i4>
      </vt:variant>
      <vt:variant>
        <vt:i4>5</vt:i4>
      </vt:variant>
      <vt:variant>
        <vt:lpwstr>http://sklep.pkn.pl/pn-en-13108-2-2008p.html</vt:lpwstr>
      </vt:variant>
      <vt:variant>
        <vt:lpwstr/>
      </vt:variant>
      <vt:variant>
        <vt:i4>1966157</vt:i4>
      </vt:variant>
      <vt:variant>
        <vt:i4>390</vt:i4>
      </vt:variant>
      <vt:variant>
        <vt:i4>0</vt:i4>
      </vt:variant>
      <vt:variant>
        <vt:i4>5</vt:i4>
      </vt:variant>
      <vt:variant>
        <vt:lpwstr>http://sklep.pkn.pl/pn-en-13108-1-2008p.html</vt:lpwstr>
      </vt:variant>
      <vt:variant>
        <vt:lpwstr/>
      </vt:variant>
      <vt:variant>
        <vt:i4>2490481</vt:i4>
      </vt:variant>
      <vt:variant>
        <vt:i4>387</vt:i4>
      </vt:variant>
      <vt:variant>
        <vt:i4>0</vt:i4>
      </vt:variant>
      <vt:variant>
        <vt:i4>5</vt:i4>
      </vt:variant>
      <vt:variant>
        <vt:lpwstr>http://sklep.pkn.pl/pn-en-206-1-2003p.html</vt:lpwstr>
      </vt:variant>
      <vt:variant>
        <vt:lpwstr/>
      </vt:variant>
      <vt:variant>
        <vt:i4>4718665</vt:i4>
      </vt:variant>
      <vt:variant>
        <vt:i4>384</vt:i4>
      </vt:variant>
      <vt:variant>
        <vt:i4>0</vt:i4>
      </vt:variant>
      <vt:variant>
        <vt:i4>5</vt:i4>
      </vt:variant>
      <vt:variant>
        <vt:lpwstr>http://sklep.pkn.pl/pn-env-1453-2-2002e.html</vt:lpwstr>
      </vt:variant>
      <vt:variant>
        <vt:lpwstr/>
      </vt:variant>
      <vt:variant>
        <vt:i4>7143543</vt:i4>
      </vt:variant>
      <vt:variant>
        <vt:i4>381</vt:i4>
      </vt:variant>
      <vt:variant>
        <vt:i4>0</vt:i4>
      </vt:variant>
      <vt:variant>
        <vt:i4>5</vt:i4>
      </vt:variant>
      <vt:variant>
        <vt:lpwstr>http://sklep.pkn.pl/pn-en-iso-13783-2000p.html</vt:lpwstr>
      </vt:variant>
      <vt:variant>
        <vt:lpwstr/>
      </vt:variant>
      <vt:variant>
        <vt:i4>589898</vt:i4>
      </vt:variant>
      <vt:variant>
        <vt:i4>378</vt:i4>
      </vt:variant>
      <vt:variant>
        <vt:i4>0</vt:i4>
      </vt:variant>
      <vt:variant>
        <vt:i4>5</vt:i4>
      </vt:variant>
      <vt:variant>
        <vt:lpwstr>http://sklep.pkn.pl/pn-en-917-2000p.html</vt:lpwstr>
      </vt:variant>
      <vt:variant>
        <vt:lpwstr/>
      </vt:variant>
      <vt:variant>
        <vt:i4>458818</vt:i4>
      </vt:variant>
      <vt:variant>
        <vt:i4>375</vt:i4>
      </vt:variant>
      <vt:variant>
        <vt:i4>0</vt:i4>
      </vt:variant>
      <vt:variant>
        <vt:i4>5</vt:i4>
      </vt:variant>
      <vt:variant>
        <vt:lpwstr>http://sklep.pkn.pl/pn-en-804-1996p.html</vt:lpwstr>
      </vt:variant>
      <vt:variant>
        <vt:lpwstr/>
      </vt:variant>
      <vt:variant>
        <vt:i4>458821</vt:i4>
      </vt:variant>
      <vt:variant>
        <vt:i4>372</vt:i4>
      </vt:variant>
      <vt:variant>
        <vt:i4>0</vt:i4>
      </vt:variant>
      <vt:variant>
        <vt:i4>5</vt:i4>
      </vt:variant>
      <vt:variant>
        <vt:lpwstr>http://sklep.pkn.pl/pn-en-803-1996p.html</vt:lpwstr>
      </vt:variant>
      <vt:variant>
        <vt:lpwstr/>
      </vt:variant>
      <vt:variant>
        <vt:i4>589892</vt:i4>
      </vt:variant>
      <vt:variant>
        <vt:i4>369</vt:i4>
      </vt:variant>
      <vt:variant>
        <vt:i4>0</vt:i4>
      </vt:variant>
      <vt:variant>
        <vt:i4>5</vt:i4>
      </vt:variant>
      <vt:variant>
        <vt:lpwstr>http://sklep.pkn.pl/pn-en-802-1998p.html</vt:lpwstr>
      </vt:variant>
      <vt:variant>
        <vt:lpwstr/>
      </vt:variant>
      <vt:variant>
        <vt:i4>131149</vt:i4>
      </vt:variant>
      <vt:variant>
        <vt:i4>366</vt:i4>
      </vt:variant>
      <vt:variant>
        <vt:i4>0</vt:i4>
      </vt:variant>
      <vt:variant>
        <vt:i4>5</vt:i4>
      </vt:variant>
      <vt:variant>
        <vt:lpwstr>http://sklep.pkn.pl/pn-en-744-1997p.html</vt:lpwstr>
      </vt:variant>
      <vt:variant>
        <vt:lpwstr/>
      </vt:variant>
      <vt:variant>
        <vt:i4>458826</vt:i4>
      </vt:variant>
      <vt:variant>
        <vt:i4>363</vt:i4>
      </vt:variant>
      <vt:variant>
        <vt:i4>0</vt:i4>
      </vt:variant>
      <vt:variant>
        <vt:i4>5</vt:i4>
      </vt:variant>
      <vt:variant>
        <vt:lpwstr>http://sklep.pkn.pl/pn-en-713-1997p.html</vt:lpwstr>
      </vt:variant>
      <vt:variant>
        <vt:lpwstr/>
      </vt:variant>
      <vt:variant>
        <vt:i4>5636164</vt:i4>
      </vt:variant>
      <vt:variant>
        <vt:i4>360</vt:i4>
      </vt:variant>
      <vt:variant>
        <vt:i4>0</vt:i4>
      </vt:variant>
      <vt:variant>
        <vt:i4>5</vt:i4>
      </vt:variant>
      <vt:variant>
        <vt:lpwstr>http://sklep.pkn.pl/pn-en-1705-2001p.html</vt:lpwstr>
      </vt:variant>
      <vt:variant>
        <vt:lpwstr/>
      </vt:variant>
      <vt:variant>
        <vt:i4>5701700</vt:i4>
      </vt:variant>
      <vt:variant>
        <vt:i4>357</vt:i4>
      </vt:variant>
      <vt:variant>
        <vt:i4>0</vt:i4>
      </vt:variant>
      <vt:variant>
        <vt:i4>5</vt:i4>
      </vt:variant>
      <vt:variant>
        <vt:lpwstr>http://sklep.pkn.pl/pn-en-1704-2001p.html</vt:lpwstr>
      </vt:variant>
      <vt:variant>
        <vt:lpwstr/>
      </vt:variant>
      <vt:variant>
        <vt:i4>6291564</vt:i4>
      </vt:variant>
      <vt:variant>
        <vt:i4>354</vt:i4>
      </vt:variant>
      <vt:variant>
        <vt:i4>0</vt:i4>
      </vt:variant>
      <vt:variant>
        <vt:i4>5</vt:i4>
      </vt:variant>
      <vt:variant>
        <vt:lpwstr>http://sklep.pkn.pl/pn-en-1451-1-2001p.html</vt:lpwstr>
      </vt:variant>
      <vt:variant>
        <vt:lpwstr/>
      </vt:variant>
      <vt:variant>
        <vt:i4>4063345</vt:i4>
      </vt:variant>
      <vt:variant>
        <vt:i4>351</vt:i4>
      </vt:variant>
      <vt:variant>
        <vt:i4>0</vt:i4>
      </vt:variant>
      <vt:variant>
        <vt:i4>5</vt:i4>
      </vt:variant>
      <vt:variant>
        <vt:lpwstr>http://sklep.pkn.pl/pn-en-12256-2001p.html</vt:lpwstr>
      </vt:variant>
      <vt:variant>
        <vt:lpwstr/>
      </vt:variant>
      <vt:variant>
        <vt:i4>3276912</vt:i4>
      </vt:variant>
      <vt:variant>
        <vt:i4>348</vt:i4>
      </vt:variant>
      <vt:variant>
        <vt:i4>0</vt:i4>
      </vt:variant>
      <vt:variant>
        <vt:i4>5</vt:i4>
      </vt:variant>
      <vt:variant>
        <vt:lpwstr>http://sklep.pkn.pl/pn-en-12095-2001p.html</vt:lpwstr>
      </vt:variant>
      <vt:variant>
        <vt:lpwstr/>
      </vt:variant>
      <vt:variant>
        <vt:i4>3997812</vt:i4>
      </vt:variant>
      <vt:variant>
        <vt:i4>345</vt:i4>
      </vt:variant>
      <vt:variant>
        <vt:i4>0</vt:i4>
      </vt:variant>
      <vt:variant>
        <vt:i4>5</vt:i4>
      </vt:variant>
      <vt:variant>
        <vt:lpwstr>http://sklep.pkn.pl/pn-en-12061-2001p.html</vt:lpwstr>
      </vt:variant>
      <vt:variant>
        <vt:lpwstr/>
      </vt:variant>
      <vt:variant>
        <vt:i4>5898305</vt:i4>
      </vt:variant>
      <vt:variant>
        <vt:i4>342</vt:i4>
      </vt:variant>
      <vt:variant>
        <vt:i4>0</vt:i4>
      </vt:variant>
      <vt:variant>
        <vt:i4>5</vt:i4>
      </vt:variant>
      <vt:variant>
        <vt:lpwstr>http://sklep.pkn.pl/pn-en-1054-1998p.html</vt:lpwstr>
      </vt:variant>
      <vt:variant>
        <vt:lpwstr/>
      </vt:variant>
      <vt:variant>
        <vt:i4>6094913</vt:i4>
      </vt:variant>
      <vt:variant>
        <vt:i4>339</vt:i4>
      </vt:variant>
      <vt:variant>
        <vt:i4>0</vt:i4>
      </vt:variant>
      <vt:variant>
        <vt:i4>5</vt:i4>
      </vt:variant>
      <vt:variant>
        <vt:lpwstr>http://sklep.pkn.pl/pn-en-1053-1998p.html</vt:lpwstr>
      </vt:variant>
      <vt:variant>
        <vt:lpwstr/>
      </vt:variant>
      <vt:variant>
        <vt:i4>4718683</vt:i4>
      </vt:variant>
      <vt:variant>
        <vt:i4>336</vt:i4>
      </vt:variant>
      <vt:variant>
        <vt:i4>0</vt:i4>
      </vt:variant>
      <vt:variant>
        <vt:i4>5</vt:i4>
      </vt:variant>
      <vt:variant>
        <vt:lpwstr>http://sklep.pkn.pl/pn-en-iso-17769-2-2012e.html</vt:lpwstr>
      </vt:variant>
      <vt:variant>
        <vt:lpwstr/>
      </vt:variant>
      <vt:variant>
        <vt:i4>4718680</vt:i4>
      </vt:variant>
      <vt:variant>
        <vt:i4>333</vt:i4>
      </vt:variant>
      <vt:variant>
        <vt:i4>0</vt:i4>
      </vt:variant>
      <vt:variant>
        <vt:i4>5</vt:i4>
      </vt:variant>
      <vt:variant>
        <vt:lpwstr>http://sklep.pkn.pl/pn-en-iso-17769-1-2012e.html</vt:lpwstr>
      </vt:variant>
      <vt:variant>
        <vt:lpwstr/>
      </vt:variant>
      <vt:variant>
        <vt:i4>3145842</vt:i4>
      </vt:variant>
      <vt:variant>
        <vt:i4>330</vt:i4>
      </vt:variant>
      <vt:variant>
        <vt:i4>0</vt:i4>
      </vt:variant>
      <vt:variant>
        <vt:i4>5</vt:i4>
      </vt:variant>
      <vt:variant>
        <vt:lpwstr>http://sklep.pkn.pl/pn-en-12483-2002p.html</vt:lpwstr>
      </vt:variant>
      <vt:variant>
        <vt:lpwstr/>
      </vt:variant>
      <vt:variant>
        <vt:i4>5832734</vt:i4>
      </vt:variant>
      <vt:variant>
        <vt:i4>327</vt:i4>
      </vt:variant>
      <vt:variant>
        <vt:i4>0</vt:i4>
      </vt:variant>
      <vt:variant>
        <vt:i4>5</vt:i4>
      </vt:variant>
      <vt:variant>
        <vt:lpwstr>http://sklep.pkn.pl/pn-en-12162-a1-2009e.html</vt:lpwstr>
      </vt:variant>
      <vt:variant>
        <vt:lpwstr/>
      </vt:variant>
      <vt:variant>
        <vt:i4>6225987</vt:i4>
      </vt:variant>
      <vt:variant>
        <vt:i4>324</vt:i4>
      </vt:variant>
      <vt:variant>
        <vt:i4>0</vt:i4>
      </vt:variant>
      <vt:variant>
        <vt:i4>5</vt:i4>
      </vt:variant>
      <vt:variant>
        <vt:lpwstr>http://sklep.pkn.pl/pn-en-1338-2005p.html</vt:lpwstr>
      </vt:variant>
      <vt:variant>
        <vt:lpwstr/>
      </vt:variant>
      <vt:variant>
        <vt:i4>3211370</vt:i4>
      </vt:variant>
      <vt:variant>
        <vt:i4>321</vt:i4>
      </vt:variant>
      <vt:variant>
        <vt:i4>0</vt:i4>
      </vt:variant>
      <vt:variant>
        <vt:i4>5</vt:i4>
      </vt:variant>
      <vt:variant>
        <vt:lpwstr>http://sklep.pkn.pl/pn-en-15258-2009e.html</vt:lpwstr>
      </vt:variant>
      <vt:variant>
        <vt:lpwstr/>
      </vt:variant>
      <vt:variant>
        <vt:i4>3473532</vt:i4>
      </vt:variant>
      <vt:variant>
        <vt:i4>318</vt:i4>
      </vt:variant>
      <vt:variant>
        <vt:i4>0</vt:i4>
      </vt:variant>
      <vt:variant>
        <vt:i4>5</vt:i4>
      </vt:variant>
      <vt:variant>
        <vt:lpwstr>http://sklep.pkn.pl/pn-en-14991-2010p.html</vt:lpwstr>
      </vt:variant>
      <vt:variant>
        <vt:lpwstr/>
      </vt:variant>
      <vt:variant>
        <vt:i4>6225946</vt:i4>
      </vt:variant>
      <vt:variant>
        <vt:i4>315</vt:i4>
      </vt:variant>
      <vt:variant>
        <vt:i4>0</vt:i4>
      </vt:variant>
      <vt:variant>
        <vt:i4>5</vt:i4>
      </vt:variant>
      <vt:variant>
        <vt:lpwstr>http://sklep.pkn.pl/pn-en-14844-a2-2012e.html</vt:lpwstr>
      </vt:variant>
      <vt:variant>
        <vt:lpwstr/>
      </vt:variant>
      <vt:variant>
        <vt:i4>3539070</vt:i4>
      </vt:variant>
      <vt:variant>
        <vt:i4>312</vt:i4>
      </vt:variant>
      <vt:variant>
        <vt:i4>0</vt:i4>
      </vt:variant>
      <vt:variant>
        <vt:i4>5</vt:i4>
      </vt:variant>
      <vt:variant>
        <vt:lpwstr>http://sklep.pkn.pl/pn-en-12843-2008p.html</vt:lpwstr>
      </vt:variant>
      <vt:variant>
        <vt:lpwstr/>
      </vt:variant>
      <vt:variant>
        <vt:i4>5308489</vt:i4>
      </vt:variant>
      <vt:variant>
        <vt:i4>309</vt:i4>
      </vt:variant>
      <vt:variant>
        <vt:i4>0</vt:i4>
      </vt:variant>
      <vt:variant>
        <vt:i4>5</vt:i4>
      </vt:variant>
      <vt:variant>
        <vt:lpwstr>http://sklep.pkn.pl/pn-en-1168-a3-2011e.html</vt:lpwstr>
      </vt:variant>
      <vt:variant>
        <vt:lpwstr/>
      </vt:variant>
      <vt:variant>
        <vt:i4>3997814</vt:i4>
      </vt:variant>
      <vt:variant>
        <vt:i4>306</vt:i4>
      </vt:variant>
      <vt:variant>
        <vt:i4>0</vt:i4>
      </vt:variant>
      <vt:variant>
        <vt:i4>5</vt:i4>
      </vt:variant>
      <vt:variant>
        <vt:lpwstr>http://sklep.pkn.pl/pn-en-12063-2001p.html</vt:lpwstr>
      </vt:variant>
      <vt:variant>
        <vt:lpwstr/>
      </vt:variant>
      <vt:variant>
        <vt:i4>6225934</vt:i4>
      </vt:variant>
      <vt:variant>
        <vt:i4>303</vt:i4>
      </vt:variant>
      <vt:variant>
        <vt:i4>0</vt:i4>
      </vt:variant>
      <vt:variant>
        <vt:i4>5</vt:i4>
      </vt:variant>
      <vt:variant>
        <vt:lpwstr>http://sklep.pkn.pl/pn-s-96013-1997p.html</vt:lpwstr>
      </vt:variant>
      <vt:variant>
        <vt:lpwstr/>
      </vt:variant>
      <vt:variant>
        <vt:i4>6160398</vt:i4>
      </vt:variant>
      <vt:variant>
        <vt:i4>300</vt:i4>
      </vt:variant>
      <vt:variant>
        <vt:i4>0</vt:i4>
      </vt:variant>
      <vt:variant>
        <vt:i4>5</vt:i4>
      </vt:variant>
      <vt:variant>
        <vt:lpwstr>http://sklep.pkn.pl/pn-s-96012-1997p.html</vt:lpwstr>
      </vt:variant>
      <vt:variant>
        <vt:lpwstr/>
      </vt:variant>
      <vt:variant>
        <vt:i4>5636111</vt:i4>
      </vt:variant>
      <vt:variant>
        <vt:i4>297</vt:i4>
      </vt:variant>
      <vt:variant>
        <vt:i4>0</vt:i4>
      </vt:variant>
      <vt:variant>
        <vt:i4>5</vt:i4>
      </vt:variant>
      <vt:variant>
        <vt:lpwstr>http://sklep.pkn.pl/pn-s-06102-1997p.html</vt:lpwstr>
      </vt:variant>
      <vt:variant>
        <vt:lpwstr/>
      </vt:variant>
      <vt:variant>
        <vt:i4>5373956</vt:i4>
      </vt:variant>
      <vt:variant>
        <vt:i4>294</vt:i4>
      </vt:variant>
      <vt:variant>
        <vt:i4>0</vt:i4>
      </vt:variant>
      <vt:variant>
        <vt:i4>5</vt:i4>
      </vt:variant>
      <vt:variant>
        <vt:lpwstr>http://sklep.pkn.pl/pn-s-02205-1998p.html</vt:lpwstr>
      </vt:variant>
      <vt:variant>
        <vt:lpwstr/>
      </vt:variant>
      <vt:variant>
        <vt:i4>4456452</vt:i4>
      </vt:variant>
      <vt:variant>
        <vt:i4>291</vt:i4>
      </vt:variant>
      <vt:variant>
        <vt:i4>0</vt:i4>
      </vt:variant>
      <vt:variant>
        <vt:i4>5</vt:i4>
      </vt:variant>
      <vt:variant>
        <vt:lpwstr>http://sklep.pkn.pl/pn-b-06050-1999p.html</vt:lpwstr>
      </vt:variant>
      <vt:variant>
        <vt:lpwstr/>
      </vt:variant>
      <vt:variant>
        <vt:i4>8126591</vt:i4>
      </vt:variant>
      <vt:variant>
        <vt:i4>288</vt:i4>
      </vt:variant>
      <vt:variant>
        <vt:i4>0</vt:i4>
      </vt:variant>
      <vt:variant>
        <vt:i4>5</vt:i4>
      </vt:variant>
      <vt:variant>
        <vt:lpwstr>http://sklep.pkn.pl/pn-iso-2594-1998p.html</vt:lpwstr>
      </vt:variant>
      <vt:variant>
        <vt:lpwstr/>
      </vt:variant>
      <vt:variant>
        <vt:i4>1769545</vt:i4>
      </vt:variant>
      <vt:variant>
        <vt:i4>285</vt:i4>
      </vt:variant>
      <vt:variant>
        <vt:i4>0</vt:i4>
      </vt:variant>
      <vt:variant>
        <vt:i4>5</vt:i4>
      </vt:variant>
      <vt:variant>
        <vt:lpwstr>http://sklep.pkn.pl/pn-en-iso-9431-2011e.html</vt:lpwstr>
      </vt:variant>
      <vt:variant>
        <vt:lpwstr/>
      </vt:variant>
      <vt:variant>
        <vt:i4>786509</vt:i4>
      </vt:variant>
      <vt:variant>
        <vt:i4>282</vt:i4>
      </vt:variant>
      <vt:variant>
        <vt:i4>0</vt:i4>
      </vt:variant>
      <vt:variant>
        <vt:i4>5</vt:i4>
      </vt:variant>
      <vt:variant>
        <vt:lpwstr>http://sklep.pkn.pl/pn-en-iso-6284-2001p.html</vt:lpwstr>
      </vt:variant>
      <vt:variant>
        <vt:lpwstr/>
      </vt:variant>
      <vt:variant>
        <vt:i4>4128879</vt:i4>
      </vt:variant>
      <vt:variant>
        <vt:i4>279</vt:i4>
      </vt:variant>
      <vt:variant>
        <vt:i4>0</vt:i4>
      </vt:variant>
      <vt:variant>
        <vt:i4>5</vt:i4>
      </vt:variant>
      <vt:variant>
        <vt:lpwstr>http://sklep.pkn.pl/pn-en-iso-4157-3-2001p.html</vt:lpwstr>
      </vt:variant>
      <vt:variant>
        <vt:lpwstr/>
      </vt:variant>
      <vt:variant>
        <vt:i4>4063343</vt:i4>
      </vt:variant>
      <vt:variant>
        <vt:i4>276</vt:i4>
      </vt:variant>
      <vt:variant>
        <vt:i4>0</vt:i4>
      </vt:variant>
      <vt:variant>
        <vt:i4>5</vt:i4>
      </vt:variant>
      <vt:variant>
        <vt:lpwstr>http://sklep.pkn.pl/pn-en-iso-4157-2-2001p.html</vt:lpwstr>
      </vt:variant>
      <vt:variant>
        <vt:lpwstr/>
      </vt:variant>
      <vt:variant>
        <vt:i4>3997807</vt:i4>
      </vt:variant>
      <vt:variant>
        <vt:i4>273</vt:i4>
      </vt:variant>
      <vt:variant>
        <vt:i4>0</vt:i4>
      </vt:variant>
      <vt:variant>
        <vt:i4>5</vt:i4>
      </vt:variant>
      <vt:variant>
        <vt:lpwstr>http://sklep.pkn.pl/pn-en-iso-4157-1-2001p.html</vt:lpwstr>
      </vt:variant>
      <vt:variant>
        <vt:lpwstr/>
      </vt:variant>
      <vt:variant>
        <vt:i4>720961</vt:i4>
      </vt:variant>
      <vt:variant>
        <vt:i4>270</vt:i4>
      </vt:variant>
      <vt:variant>
        <vt:i4>0</vt:i4>
      </vt:variant>
      <vt:variant>
        <vt:i4>5</vt:i4>
      </vt:variant>
      <vt:variant>
        <vt:lpwstr>http://sklep.pkn.pl/pn-en-iso-3766-2006p.html</vt:lpwstr>
      </vt:variant>
      <vt:variant>
        <vt:lpwstr/>
      </vt:variant>
      <vt:variant>
        <vt:i4>7274610</vt:i4>
      </vt:variant>
      <vt:variant>
        <vt:i4>267</vt:i4>
      </vt:variant>
      <vt:variant>
        <vt:i4>0</vt:i4>
      </vt:variant>
      <vt:variant>
        <vt:i4>5</vt:i4>
      </vt:variant>
      <vt:variant>
        <vt:lpwstr>http://sklep.pkn.pl/pn-en-iso-11091-2001p.html</vt:lpwstr>
      </vt:variant>
      <vt:variant>
        <vt:lpwstr/>
      </vt:variant>
      <vt:variant>
        <vt:i4>5111813</vt:i4>
      </vt:variant>
      <vt:variant>
        <vt:i4>264</vt:i4>
      </vt:variant>
      <vt:variant>
        <vt:i4>0</vt:i4>
      </vt:variant>
      <vt:variant>
        <vt:i4>5</vt:i4>
      </vt:variant>
      <vt:variant>
        <vt:lpwstr>http://sklep.pkn.pl/pn-b-01030-2000p.html</vt:lpwstr>
      </vt:variant>
      <vt:variant>
        <vt:lpwstr/>
      </vt:variant>
      <vt:variant>
        <vt:i4>4653060</vt:i4>
      </vt:variant>
      <vt:variant>
        <vt:i4>261</vt:i4>
      </vt:variant>
      <vt:variant>
        <vt:i4>0</vt:i4>
      </vt:variant>
      <vt:variant>
        <vt:i4>5</vt:i4>
      </vt:variant>
      <vt:variant>
        <vt:lpwstr>http://sklep.pkn.pl/pn-b-01029-2000p.html</vt:lpwstr>
      </vt:variant>
      <vt:variant>
        <vt:lpwstr/>
      </vt:variant>
      <vt:variant>
        <vt:i4>4784134</vt:i4>
      </vt:variant>
      <vt:variant>
        <vt:i4>258</vt:i4>
      </vt:variant>
      <vt:variant>
        <vt:i4>0</vt:i4>
      </vt:variant>
      <vt:variant>
        <vt:i4>5</vt:i4>
      </vt:variant>
      <vt:variant>
        <vt:lpwstr>http://sklep.pkn.pl/pn-b-01027-2002p.html</vt:lpwstr>
      </vt:variant>
      <vt:variant>
        <vt:lpwstr/>
      </vt:variant>
      <vt:variant>
        <vt:i4>2424955</vt:i4>
      </vt:variant>
      <vt:variant>
        <vt:i4>255</vt:i4>
      </vt:variant>
      <vt:variant>
        <vt:i4>0</vt:i4>
      </vt:variant>
      <vt:variant>
        <vt:i4>5</vt:i4>
      </vt:variant>
      <vt:variant>
        <vt:lpwstr>http://sklep.pkn.pl/pn-en-iso-128-20-2002p.html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Zamawiający:</dc:title>
  <dc:subject/>
  <dc:creator>proGEO Sp. z o.o.</dc:creator>
  <cp:keywords/>
  <dc:description/>
  <cp:lastModifiedBy>boss</cp:lastModifiedBy>
  <cp:revision>4</cp:revision>
  <cp:lastPrinted>2019-08-30T07:32:00Z</cp:lastPrinted>
  <dcterms:created xsi:type="dcterms:W3CDTF">2019-08-21T05:38:00Z</dcterms:created>
  <dcterms:modified xsi:type="dcterms:W3CDTF">2019-08-30T08:59:00Z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-1319118839</vt:i4>
  </property>
</Properties>
</file>