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A109" w14:textId="77777777" w:rsidR="00CE5F24" w:rsidRDefault="00CE5F24" w:rsidP="00CE5F24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</w:rPr>
      </w:pPr>
    </w:p>
    <w:p w14:paraId="5C873999" w14:textId="49BB54F9" w:rsidR="00CD3E07" w:rsidRPr="00CE5F24" w:rsidRDefault="00CD3E07" w:rsidP="00CE5F24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b/>
          <w:bCs/>
          <w:kern w:val="2"/>
          <w:sz w:val="24"/>
          <w:szCs w:val="24"/>
        </w:rPr>
        <w:t>Opis przedmiotu zamówienia</w:t>
      </w:r>
    </w:p>
    <w:p w14:paraId="2251047D" w14:textId="77777777" w:rsidR="00641438" w:rsidRPr="00CE5F24" w:rsidRDefault="00641438" w:rsidP="00CE5F24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51453A16" w14:textId="44860192" w:rsidR="00390BA2" w:rsidRPr="00CE5F24" w:rsidRDefault="00CD3E07" w:rsidP="00CE5F24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CE5F24">
        <w:rPr>
          <w:rFonts w:asciiTheme="minorHAnsi" w:hAnsiTheme="minorHAnsi" w:cstheme="minorHAnsi"/>
          <w:color w:val="auto"/>
        </w:rPr>
        <w:t xml:space="preserve">Przedmiotem zamówienia jest </w:t>
      </w:r>
      <w:r w:rsidR="00390BA2" w:rsidRPr="00CE5F24">
        <w:rPr>
          <w:rFonts w:asciiTheme="minorHAnsi" w:hAnsiTheme="minorHAnsi" w:cstheme="minorHAnsi"/>
        </w:rPr>
        <w:t>„</w:t>
      </w:r>
      <w:r w:rsidR="00390BA2" w:rsidRPr="00CE5F24">
        <w:rPr>
          <w:rFonts w:asciiTheme="minorHAnsi" w:eastAsia="Calibri" w:hAnsiTheme="minorHAnsi" w:cstheme="minorHAnsi"/>
          <w:b/>
        </w:rPr>
        <w:t>Zagospodarowanie małego placu targowego</w:t>
      </w:r>
      <w:r w:rsidR="00491252">
        <w:rPr>
          <w:rFonts w:asciiTheme="minorHAnsi" w:eastAsia="Calibri" w:hAnsiTheme="minorHAnsi" w:cstheme="minorHAnsi"/>
          <w:b/>
        </w:rPr>
        <w:t xml:space="preserve"> w </w:t>
      </w:r>
      <w:r w:rsidR="00390BA2" w:rsidRPr="00CE5F24">
        <w:rPr>
          <w:rFonts w:asciiTheme="minorHAnsi" w:eastAsia="Calibri" w:hAnsiTheme="minorHAnsi" w:cstheme="minorHAnsi"/>
          <w:b/>
        </w:rPr>
        <w:t>Tuchowie”</w:t>
      </w:r>
      <w:r w:rsidR="00491252">
        <w:rPr>
          <w:rFonts w:asciiTheme="minorHAnsi" w:hAnsiTheme="minorHAnsi" w:cstheme="minorHAnsi"/>
          <w:b/>
        </w:rPr>
        <w:t xml:space="preserve"> w </w:t>
      </w:r>
      <w:r w:rsidR="00390BA2" w:rsidRPr="00CE5F24">
        <w:rPr>
          <w:rFonts w:asciiTheme="minorHAnsi" w:hAnsiTheme="minorHAnsi" w:cstheme="minorHAnsi"/>
          <w:bCs/>
        </w:rPr>
        <w:t>ramach opracowanego projektu pn.</w:t>
      </w:r>
      <w:r w:rsidR="00390BA2" w:rsidRPr="00CE5F24">
        <w:rPr>
          <w:rFonts w:asciiTheme="minorHAnsi" w:hAnsiTheme="minorHAnsi" w:cstheme="minorHAnsi"/>
          <w:b/>
        </w:rPr>
        <w:t xml:space="preserve"> „Przebudowa utwardzeń terenu małego placu targowego</w:t>
      </w:r>
      <w:r w:rsidR="00491252">
        <w:rPr>
          <w:rFonts w:asciiTheme="minorHAnsi" w:hAnsiTheme="minorHAnsi" w:cstheme="minorHAnsi"/>
          <w:b/>
        </w:rPr>
        <w:t xml:space="preserve"> w </w:t>
      </w:r>
      <w:r w:rsidR="00390BA2" w:rsidRPr="00CE5F24">
        <w:rPr>
          <w:rFonts w:asciiTheme="minorHAnsi" w:hAnsiTheme="minorHAnsi" w:cstheme="minorHAnsi"/>
          <w:b/>
        </w:rPr>
        <w:t>Tuchowie wraz</w:t>
      </w:r>
      <w:r w:rsidR="00491252">
        <w:rPr>
          <w:rFonts w:asciiTheme="minorHAnsi" w:hAnsiTheme="minorHAnsi" w:cstheme="minorHAnsi"/>
          <w:b/>
        </w:rPr>
        <w:t xml:space="preserve"> z </w:t>
      </w:r>
      <w:r w:rsidR="00390BA2" w:rsidRPr="00CE5F24">
        <w:rPr>
          <w:rFonts w:asciiTheme="minorHAnsi" w:hAnsiTheme="minorHAnsi" w:cstheme="minorHAnsi"/>
          <w:b/>
        </w:rPr>
        <w:t>przebudową budynku toalety publicznej</w:t>
      </w:r>
      <w:r w:rsidR="00491252">
        <w:rPr>
          <w:rFonts w:asciiTheme="minorHAnsi" w:hAnsiTheme="minorHAnsi" w:cstheme="minorHAnsi"/>
          <w:b/>
        </w:rPr>
        <w:t xml:space="preserve"> z </w:t>
      </w:r>
      <w:r w:rsidR="00390BA2" w:rsidRPr="00CE5F24">
        <w:rPr>
          <w:rFonts w:asciiTheme="minorHAnsi" w:hAnsiTheme="minorHAnsi" w:cstheme="minorHAnsi"/>
          <w:b/>
        </w:rPr>
        <w:t>wewnętrznymi instalacjami, budową małej architektury, ogrodzenia do wysokości poniżej 2,2 m</w:t>
      </w:r>
      <w:r w:rsidR="00491252">
        <w:rPr>
          <w:rFonts w:asciiTheme="minorHAnsi" w:hAnsiTheme="minorHAnsi" w:cstheme="minorHAnsi"/>
          <w:b/>
        </w:rPr>
        <w:t xml:space="preserve"> a </w:t>
      </w:r>
      <w:r w:rsidR="00390BA2" w:rsidRPr="00CE5F24">
        <w:rPr>
          <w:rFonts w:asciiTheme="minorHAnsi" w:hAnsiTheme="minorHAnsi" w:cstheme="minorHAnsi"/>
          <w:b/>
        </w:rPr>
        <w:t>także budowa infrastruktury technicznej”.</w:t>
      </w:r>
    </w:p>
    <w:p w14:paraId="43B9A928" w14:textId="77777777" w:rsidR="00CD3E07" w:rsidRPr="00CE5F24" w:rsidRDefault="00CD3E07" w:rsidP="00CE5F24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6C8D5D10" w14:textId="6DA67A7C" w:rsidR="00CD3E07" w:rsidRPr="00CE5F24" w:rsidRDefault="00CD3E07" w:rsidP="00CA5D6D">
      <w:pPr>
        <w:pStyle w:val="Akapitzlist"/>
        <w:numPr>
          <w:ilvl w:val="0"/>
          <w:numId w:val="4"/>
        </w:numPr>
        <w:tabs>
          <w:tab w:val="left" w:pos="426"/>
        </w:tabs>
        <w:overflowPunct/>
        <w:autoSpaceDE w:val="0"/>
        <w:autoSpaceDN w:val="0"/>
        <w:adjustRightInd w:val="0"/>
        <w:spacing w:after="0" w:line="360" w:lineRule="auto"/>
        <w:ind w:left="426" w:hanging="284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CE5F24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Zakres </w:t>
      </w:r>
      <w:r w:rsidR="003320C5" w:rsidRPr="00CE5F24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zamówienia </w:t>
      </w:r>
      <w:r w:rsidRPr="00CE5F24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obejmuje:</w:t>
      </w:r>
    </w:p>
    <w:p w14:paraId="54165FEE" w14:textId="77777777" w:rsidR="003320C5" w:rsidRPr="00CE5F24" w:rsidRDefault="003320C5" w:rsidP="00CE5F24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</w:p>
    <w:p w14:paraId="60867278" w14:textId="7396D77F" w:rsidR="003F21F8" w:rsidRPr="00CE5F24" w:rsidRDefault="00390BA2" w:rsidP="00CE5F2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E5F24">
        <w:rPr>
          <w:rFonts w:asciiTheme="minorHAnsi" w:hAnsiTheme="minorHAnsi" w:cstheme="minorHAnsi"/>
          <w:sz w:val="24"/>
          <w:szCs w:val="24"/>
        </w:rPr>
        <w:t>Przebudowę utwardzeń terenu polegającą na wymianie nawierzchni oraz podbudowy, przebudowę budynku toalety publicznej wraz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>wymianą substancji</w:t>
      </w:r>
      <w:r w:rsidR="00491252">
        <w:rPr>
          <w:rFonts w:asciiTheme="minorHAnsi" w:hAnsiTheme="minorHAnsi" w:cstheme="minorHAnsi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sz w:val="24"/>
          <w:szCs w:val="24"/>
        </w:rPr>
        <w:t>zakresie ścian zewnętrznych</w:t>
      </w:r>
      <w:r w:rsidR="00491252">
        <w:rPr>
          <w:rFonts w:asciiTheme="minorHAnsi" w:hAnsiTheme="minorHAnsi" w:cstheme="minorHAnsi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sz w:val="24"/>
          <w:szCs w:val="24"/>
        </w:rPr>
        <w:t>wewnętrznych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>drewniano-paździerzowych na murowane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>pustaka ceramicznego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>izolacją termiczną, warstw posadzki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>płyt paździerzowych na legarach drewnianych na posadzkę na gruncie, wymianę konstrukcji dachu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 xml:space="preserve">wielospadowego na jednospadowy, wzmocnienie fundamentów lub wymiana na nowe ławy fundamentowe. Charakterystyczne parametry tj. pow. zabudowy, kubatura oraz wysokość nie ulegają zmianie. </w:t>
      </w:r>
      <w:r w:rsidR="003F21F8" w:rsidRPr="00CE5F24">
        <w:rPr>
          <w:rFonts w:asciiTheme="minorHAnsi" w:hAnsiTheme="minorHAnsi" w:cstheme="minorHAnsi"/>
          <w:sz w:val="24"/>
          <w:szCs w:val="24"/>
        </w:rPr>
        <w:t>Zakres zamówienia obejmuje również</w:t>
      </w:r>
      <w:r w:rsidRPr="00CE5F24">
        <w:rPr>
          <w:rFonts w:asciiTheme="minorHAnsi" w:hAnsiTheme="minorHAnsi" w:cstheme="minorHAnsi"/>
          <w:sz w:val="24"/>
          <w:szCs w:val="24"/>
        </w:rPr>
        <w:t xml:space="preserve"> </w:t>
      </w:r>
      <w:r w:rsidR="003F21F8" w:rsidRPr="00CE5F24">
        <w:rPr>
          <w:rFonts w:asciiTheme="minorHAnsi" w:hAnsiTheme="minorHAnsi" w:cstheme="minorHAnsi"/>
          <w:sz w:val="24"/>
          <w:szCs w:val="24"/>
        </w:rPr>
        <w:t xml:space="preserve">budowę </w:t>
      </w:r>
      <w:r w:rsidRPr="00CE5F24">
        <w:rPr>
          <w:rFonts w:asciiTheme="minorHAnsi" w:hAnsiTheme="minorHAnsi" w:cstheme="minorHAnsi"/>
          <w:sz w:val="24"/>
          <w:szCs w:val="24"/>
        </w:rPr>
        <w:t>wiaty (kramy)</w:t>
      </w:r>
      <w:r w:rsidR="00491252">
        <w:rPr>
          <w:rFonts w:asciiTheme="minorHAnsi" w:hAnsiTheme="minorHAnsi" w:cstheme="minorHAnsi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sz w:val="24"/>
          <w:szCs w:val="24"/>
        </w:rPr>
        <w:t>dwóch rozmiarach,</w:t>
      </w:r>
      <w:r w:rsidR="00491252">
        <w:rPr>
          <w:rFonts w:asciiTheme="minorHAnsi" w:hAnsiTheme="minorHAnsi" w:cstheme="minorHAnsi"/>
          <w:sz w:val="24"/>
          <w:szCs w:val="24"/>
        </w:rPr>
        <w:t xml:space="preserve"> a </w:t>
      </w:r>
      <w:r w:rsidR="00B80E9C" w:rsidRPr="00CE5F24">
        <w:rPr>
          <w:rFonts w:asciiTheme="minorHAnsi" w:hAnsiTheme="minorHAnsi" w:cstheme="minorHAnsi"/>
          <w:sz w:val="24"/>
          <w:szCs w:val="24"/>
        </w:rPr>
        <w:t xml:space="preserve">także </w:t>
      </w:r>
      <w:r w:rsidRPr="00CE5F24">
        <w:rPr>
          <w:rFonts w:asciiTheme="minorHAnsi" w:hAnsiTheme="minorHAnsi" w:cstheme="minorHAnsi"/>
          <w:sz w:val="24"/>
          <w:szCs w:val="24"/>
        </w:rPr>
        <w:t>ogrodzenie na wysokość 1,60 m</w:t>
      </w:r>
      <w:r w:rsidR="00491252">
        <w:rPr>
          <w:rFonts w:asciiTheme="minorHAnsi" w:hAnsiTheme="minorHAnsi" w:cstheme="minorHAnsi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sz w:val="24"/>
          <w:szCs w:val="24"/>
        </w:rPr>
        <w:t>2,0 m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 xml:space="preserve">donicami kwietnymi, montaż ławek, koszy parkowych, oświetlenia zewnętrznego. </w:t>
      </w:r>
    </w:p>
    <w:p w14:paraId="4C8CCD59" w14:textId="59642EEF" w:rsidR="00390BA2" w:rsidRPr="00CE5F24" w:rsidRDefault="00390BA2" w:rsidP="00CE5F2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E5F24">
        <w:rPr>
          <w:rFonts w:asciiTheme="minorHAnsi" w:hAnsiTheme="minorHAnsi" w:cstheme="minorHAnsi"/>
          <w:sz w:val="24"/>
          <w:szCs w:val="24"/>
        </w:rPr>
        <w:t xml:space="preserve">Ponadto </w:t>
      </w:r>
      <w:r w:rsidR="003F21F8" w:rsidRPr="00CE5F24">
        <w:rPr>
          <w:rFonts w:asciiTheme="minorHAnsi" w:hAnsiTheme="minorHAnsi" w:cstheme="minorHAnsi"/>
          <w:sz w:val="24"/>
          <w:szCs w:val="24"/>
        </w:rPr>
        <w:t>zakres zamówienia obejmuje budowę</w:t>
      </w:r>
      <w:r w:rsidRPr="00CE5F24">
        <w:rPr>
          <w:rFonts w:asciiTheme="minorHAnsi" w:hAnsiTheme="minorHAnsi" w:cstheme="minorHAnsi"/>
          <w:sz w:val="24"/>
          <w:szCs w:val="24"/>
        </w:rPr>
        <w:t xml:space="preserve"> infrastruktur</w:t>
      </w:r>
      <w:r w:rsidR="003F21F8" w:rsidRPr="00CE5F24">
        <w:rPr>
          <w:rFonts w:asciiTheme="minorHAnsi" w:hAnsiTheme="minorHAnsi" w:cstheme="minorHAnsi"/>
          <w:sz w:val="24"/>
          <w:szCs w:val="24"/>
        </w:rPr>
        <w:t>y</w:t>
      </w:r>
      <w:r w:rsidRPr="00CE5F24">
        <w:rPr>
          <w:rFonts w:asciiTheme="minorHAnsi" w:hAnsiTheme="minorHAnsi" w:cstheme="minorHAnsi"/>
          <w:sz w:val="24"/>
          <w:szCs w:val="24"/>
        </w:rPr>
        <w:t xml:space="preserve"> elektryczn</w:t>
      </w:r>
      <w:r w:rsidR="003F21F8" w:rsidRPr="00CE5F24">
        <w:rPr>
          <w:rFonts w:asciiTheme="minorHAnsi" w:hAnsiTheme="minorHAnsi" w:cstheme="minorHAnsi"/>
          <w:sz w:val="24"/>
          <w:szCs w:val="24"/>
        </w:rPr>
        <w:t>ej</w:t>
      </w:r>
      <w:r w:rsidRPr="00CE5F24">
        <w:rPr>
          <w:rFonts w:asciiTheme="minorHAnsi" w:hAnsiTheme="minorHAnsi" w:cstheme="minorHAnsi"/>
          <w:sz w:val="24"/>
          <w:szCs w:val="24"/>
        </w:rPr>
        <w:t xml:space="preserve"> zasilając</w:t>
      </w:r>
      <w:r w:rsidR="003F21F8" w:rsidRPr="00CE5F24">
        <w:rPr>
          <w:rFonts w:asciiTheme="minorHAnsi" w:hAnsiTheme="minorHAnsi" w:cstheme="minorHAnsi"/>
          <w:sz w:val="24"/>
          <w:szCs w:val="24"/>
        </w:rPr>
        <w:t>ej</w:t>
      </w:r>
      <w:r w:rsidRPr="00CE5F24">
        <w:rPr>
          <w:rFonts w:asciiTheme="minorHAnsi" w:hAnsiTheme="minorHAnsi" w:cstheme="minorHAnsi"/>
          <w:sz w:val="24"/>
          <w:szCs w:val="24"/>
        </w:rPr>
        <w:t xml:space="preserve"> każdą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>wiat (kramów) zasilając</w:t>
      </w:r>
      <w:r w:rsidR="003F21F8" w:rsidRPr="00CE5F24">
        <w:rPr>
          <w:rFonts w:asciiTheme="minorHAnsi" w:hAnsiTheme="minorHAnsi" w:cstheme="minorHAnsi"/>
          <w:sz w:val="24"/>
          <w:szCs w:val="24"/>
        </w:rPr>
        <w:t>ej</w:t>
      </w:r>
      <w:r w:rsidRPr="00CE5F24">
        <w:rPr>
          <w:rFonts w:asciiTheme="minorHAnsi" w:hAnsiTheme="minorHAnsi" w:cstheme="minorHAnsi"/>
          <w:sz w:val="24"/>
          <w:szCs w:val="24"/>
        </w:rPr>
        <w:t xml:space="preserve"> oświetlenie oraz gniazda remontowe</w:t>
      </w:r>
      <w:r w:rsidR="00491252">
        <w:rPr>
          <w:rFonts w:asciiTheme="minorHAnsi" w:hAnsiTheme="minorHAnsi" w:cstheme="minorHAnsi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sz w:val="24"/>
          <w:szCs w:val="24"/>
        </w:rPr>
        <w:t>zamykanych skrzynkach</w:t>
      </w:r>
      <w:r w:rsidR="003F21F8" w:rsidRPr="00CE5F24">
        <w:rPr>
          <w:rFonts w:asciiTheme="minorHAnsi" w:hAnsiTheme="minorHAnsi" w:cstheme="minorHAnsi"/>
          <w:sz w:val="24"/>
          <w:szCs w:val="24"/>
        </w:rPr>
        <w:t>, oraz</w:t>
      </w:r>
      <w:r w:rsidRPr="00CE5F24">
        <w:rPr>
          <w:rFonts w:asciiTheme="minorHAnsi" w:hAnsiTheme="minorHAnsi" w:cstheme="minorHAnsi"/>
          <w:sz w:val="24"/>
          <w:szCs w:val="24"/>
        </w:rPr>
        <w:t xml:space="preserve"> odwodnienie terenu, budynku toalety publicznej</w:t>
      </w:r>
      <w:r w:rsidR="00491252">
        <w:rPr>
          <w:rFonts w:asciiTheme="minorHAnsi" w:hAnsiTheme="minorHAnsi" w:cstheme="minorHAnsi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sz w:val="24"/>
          <w:szCs w:val="24"/>
        </w:rPr>
        <w:t>wiat. Teren wolny od zabudowy</w:t>
      </w:r>
      <w:r w:rsidR="00491252">
        <w:rPr>
          <w:rFonts w:asciiTheme="minorHAnsi" w:hAnsiTheme="minorHAnsi" w:cstheme="minorHAnsi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sz w:val="24"/>
          <w:szCs w:val="24"/>
        </w:rPr>
        <w:t>utwardzeń pozostawia się jako zielony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 xml:space="preserve">nowymi </w:t>
      </w:r>
      <w:proofErr w:type="spellStart"/>
      <w:r w:rsidRPr="00CE5F24">
        <w:rPr>
          <w:rFonts w:asciiTheme="minorHAnsi" w:hAnsiTheme="minorHAnsi" w:cstheme="minorHAnsi"/>
          <w:sz w:val="24"/>
          <w:szCs w:val="24"/>
        </w:rPr>
        <w:t>nasadzeniami</w:t>
      </w:r>
      <w:proofErr w:type="spellEnd"/>
      <w:r w:rsidRPr="00CE5F24">
        <w:rPr>
          <w:rFonts w:asciiTheme="minorHAnsi" w:hAnsiTheme="minorHAnsi" w:cstheme="minorHAnsi"/>
          <w:sz w:val="24"/>
          <w:szCs w:val="24"/>
        </w:rPr>
        <w:t xml:space="preserve"> niskimi średniowysokimi</w:t>
      </w:r>
      <w:r w:rsidR="00491252">
        <w:rPr>
          <w:rFonts w:asciiTheme="minorHAnsi" w:hAnsiTheme="minorHAnsi" w:cstheme="minorHAnsi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sz w:val="24"/>
          <w:szCs w:val="24"/>
        </w:rPr>
        <w:t xml:space="preserve">wysokimi. </w:t>
      </w:r>
    </w:p>
    <w:p w14:paraId="1AD57134" w14:textId="77777777" w:rsidR="003F21F8" w:rsidRPr="00CE5F24" w:rsidRDefault="003F21F8" w:rsidP="00CE5F2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596E23D" w14:textId="314E7626" w:rsidR="00390BA2" w:rsidRPr="00CE5F24" w:rsidRDefault="003F21F8" w:rsidP="00CE5F2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E5F24">
        <w:rPr>
          <w:rFonts w:asciiTheme="minorHAnsi" w:hAnsiTheme="minorHAnsi" w:cstheme="minorHAnsi"/>
          <w:sz w:val="24"/>
          <w:szCs w:val="24"/>
        </w:rPr>
        <w:t>Przedmiot zamówienia obejmuje również</w:t>
      </w:r>
      <w:r w:rsidR="00390BA2" w:rsidRPr="00CE5F24">
        <w:rPr>
          <w:rFonts w:asciiTheme="minorHAnsi" w:hAnsiTheme="minorHAnsi" w:cstheme="minorHAnsi"/>
          <w:sz w:val="24"/>
          <w:szCs w:val="24"/>
        </w:rPr>
        <w:t xml:space="preserve"> przebudowę utwardzeń terenu polegającą na wymianie nawierzchni oraz podbudowy, przebudowę budynku toalety publicznej wraz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="00390BA2" w:rsidRPr="00CE5F24">
        <w:rPr>
          <w:rFonts w:asciiTheme="minorHAnsi" w:hAnsiTheme="minorHAnsi" w:cstheme="minorHAnsi"/>
          <w:sz w:val="24"/>
          <w:szCs w:val="24"/>
        </w:rPr>
        <w:t>wymianą substancji</w:t>
      </w:r>
      <w:r w:rsidR="00491252">
        <w:rPr>
          <w:rFonts w:asciiTheme="minorHAnsi" w:hAnsiTheme="minorHAnsi" w:cstheme="minorHAnsi"/>
          <w:sz w:val="24"/>
          <w:szCs w:val="24"/>
        </w:rPr>
        <w:t xml:space="preserve"> w </w:t>
      </w:r>
      <w:r w:rsidR="00390BA2" w:rsidRPr="00CE5F24">
        <w:rPr>
          <w:rFonts w:asciiTheme="minorHAnsi" w:hAnsiTheme="minorHAnsi" w:cstheme="minorHAnsi"/>
          <w:sz w:val="24"/>
          <w:szCs w:val="24"/>
        </w:rPr>
        <w:t>zakresie ścian zewnętrznych</w:t>
      </w:r>
      <w:r w:rsidR="00491252">
        <w:rPr>
          <w:rFonts w:asciiTheme="minorHAnsi" w:hAnsiTheme="minorHAnsi" w:cstheme="minorHAnsi"/>
          <w:sz w:val="24"/>
          <w:szCs w:val="24"/>
        </w:rPr>
        <w:t xml:space="preserve"> i </w:t>
      </w:r>
      <w:r w:rsidR="00390BA2" w:rsidRPr="00CE5F24">
        <w:rPr>
          <w:rFonts w:asciiTheme="minorHAnsi" w:hAnsiTheme="minorHAnsi" w:cstheme="minorHAnsi"/>
          <w:sz w:val="24"/>
          <w:szCs w:val="24"/>
        </w:rPr>
        <w:t>wewnętrznych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="00390BA2" w:rsidRPr="00CE5F24">
        <w:rPr>
          <w:rFonts w:asciiTheme="minorHAnsi" w:hAnsiTheme="minorHAnsi" w:cstheme="minorHAnsi"/>
          <w:sz w:val="24"/>
          <w:szCs w:val="24"/>
        </w:rPr>
        <w:t>drewniano-paździerzowych na murowane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="00390BA2" w:rsidRPr="00CE5F24">
        <w:rPr>
          <w:rFonts w:asciiTheme="minorHAnsi" w:hAnsiTheme="minorHAnsi" w:cstheme="minorHAnsi"/>
          <w:sz w:val="24"/>
          <w:szCs w:val="24"/>
        </w:rPr>
        <w:t xml:space="preserve">pustaka </w:t>
      </w:r>
      <w:r w:rsidR="00390BA2" w:rsidRPr="00CE5F24">
        <w:rPr>
          <w:rFonts w:asciiTheme="minorHAnsi" w:hAnsiTheme="minorHAnsi" w:cstheme="minorHAnsi"/>
          <w:sz w:val="24"/>
          <w:szCs w:val="24"/>
        </w:rPr>
        <w:lastRenderedPageBreak/>
        <w:t>ceramicznego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="00390BA2" w:rsidRPr="00CE5F24">
        <w:rPr>
          <w:rFonts w:asciiTheme="minorHAnsi" w:hAnsiTheme="minorHAnsi" w:cstheme="minorHAnsi"/>
          <w:sz w:val="24"/>
          <w:szCs w:val="24"/>
        </w:rPr>
        <w:t>izolacją termiczną, warstw posadzki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="00390BA2" w:rsidRPr="00CE5F24">
        <w:rPr>
          <w:rFonts w:asciiTheme="minorHAnsi" w:hAnsiTheme="minorHAnsi" w:cstheme="minorHAnsi"/>
          <w:sz w:val="24"/>
          <w:szCs w:val="24"/>
        </w:rPr>
        <w:t>płyt paździerzowych na legarach drewnianych na posadzkę na gruncie, wymianę konstrukcji dachu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="00390BA2" w:rsidRPr="00CE5F24">
        <w:rPr>
          <w:rFonts w:asciiTheme="minorHAnsi" w:hAnsiTheme="minorHAnsi" w:cstheme="minorHAnsi"/>
          <w:sz w:val="24"/>
          <w:szCs w:val="24"/>
        </w:rPr>
        <w:t xml:space="preserve">wielospadowego na jednospadowy, wzmocnienie fundamentów lub wymiana na nowe ławy fundamentowe. </w:t>
      </w:r>
    </w:p>
    <w:p w14:paraId="579CCEA8" w14:textId="7B2537A6" w:rsidR="00390BA2" w:rsidRPr="00CE5F24" w:rsidRDefault="00390BA2" w:rsidP="00CE5F2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E5F24">
        <w:rPr>
          <w:rFonts w:asciiTheme="minorHAnsi" w:hAnsiTheme="minorHAnsi" w:cstheme="minorHAnsi"/>
          <w:sz w:val="24"/>
          <w:szCs w:val="24"/>
        </w:rPr>
        <w:t>Inwestycja zlokalizowana jest na działce</w:t>
      </w:r>
      <w:r w:rsidR="00491252">
        <w:rPr>
          <w:rFonts w:asciiTheme="minorHAnsi" w:hAnsiTheme="minorHAnsi" w:cstheme="minorHAnsi"/>
          <w:sz w:val="24"/>
          <w:szCs w:val="24"/>
        </w:rPr>
        <w:t xml:space="preserve"> o </w:t>
      </w:r>
      <w:r w:rsidRPr="00CE5F24">
        <w:rPr>
          <w:rFonts w:asciiTheme="minorHAnsi" w:hAnsiTheme="minorHAnsi" w:cstheme="minorHAnsi"/>
          <w:sz w:val="24"/>
          <w:szCs w:val="24"/>
        </w:rPr>
        <w:t>kształcie prostokąta. Budynek lokalizuje się północno – zachodnim rogu działki. Bryła budynku prosta</w:t>
      </w:r>
      <w:r w:rsidR="00491252">
        <w:rPr>
          <w:rFonts w:asciiTheme="minorHAnsi" w:hAnsiTheme="minorHAnsi" w:cstheme="minorHAnsi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sz w:val="24"/>
          <w:szCs w:val="24"/>
        </w:rPr>
        <w:t>formie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>dachem jednospadowym.</w:t>
      </w:r>
      <w:r w:rsidR="00CE5F24">
        <w:rPr>
          <w:rFonts w:asciiTheme="minorHAnsi" w:hAnsiTheme="minorHAnsi" w:cstheme="minorHAnsi"/>
          <w:sz w:val="24"/>
          <w:szCs w:val="24"/>
        </w:rPr>
        <w:t xml:space="preserve"> </w:t>
      </w:r>
      <w:r w:rsidRPr="00CE5F24">
        <w:rPr>
          <w:rFonts w:asciiTheme="minorHAnsi" w:hAnsiTheme="minorHAnsi" w:cstheme="minorHAnsi"/>
          <w:sz w:val="24"/>
          <w:szCs w:val="24"/>
        </w:rPr>
        <w:t>Wiaty (kramy) zlokalizowane wzdłuż wschodniej</w:t>
      </w:r>
      <w:r w:rsidR="00491252">
        <w:rPr>
          <w:rFonts w:asciiTheme="minorHAnsi" w:hAnsiTheme="minorHAnsi" w:cstheme="minorHAnsi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sz w:val="24"/>
          <w:szCs w:val="24"/>
        </w:rPr>
        <w:t>zachodniej granicy. Kolorystyka budynku</w:t>
      </w:r>
      <w:r w:rsidR="00491252">
        <w:rPr>
          <w:rFonts w:asciiTheme="minorHAnsi" w:hAnsiTheme="minorHAnsi" w:cstheme="minorHAnsi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sz w:val="24"/>
          <w:szCs w:val="24"/>
        </w:rPr>
        <w:t>obiektów utrzymana</w:t>
      </w:r>
      <w:r w:rsidR="00491252">
        <w:rPr>
          <w:rFonts w:asciiTheme="minorHAnsi" w:hAnsiTheme="minorHAnsi" w:cstheme="minorHAnsi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sz w:val="24"/>
          <w:szCs w:val="24"/>
        </w:rPr>
        <w:t>naturalnym kolorze drewna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>antracytowymi dodatkami przykryte dachem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>dachówki bitumicznej</w:t>
      </w:r>
      <w:r w:rsidR="00491252">
        <w:rPr>
          <w:rFonts w:asciiTheme="minorHAnsi" w:hAnsiTheme="minorHAnsi" w:cstheme="minorHAnsi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sz w:val="24"/>
          <w:szCs w:val="24"/>
        </w:rPr>
        <w:t>kolorze jasnobrązowym.</w:t>
      </w:r>
    </w:p>
    <w:p w14:paraId="385D80D7" w14:textId="77777777" w:rsidR="0051339A" w:rsidRPr="00CE5F24" w:rsidRDefault="0051339A" w:rsidP="00CE5F2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5C77E557" w14:textId="37CE5679" w:rsidR="00042AD5" w:rsidRDefault="00ED7C49" w:rsidP="00CA5D6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CE5F24">
        <w:rPr>
          <w:rFonts w:asciiTheme="minorHAnsi" w:hAnsiTheme="minorHAnsi" w:cstheme="minorHAnsi"/>
          <w:b/>
          <w:bCs/>
        </w:rPr>
        <w:t xml:space="preserve">CHARAKTERYSTYCZNE PARAMETRY </w:t>
      </w:r>
      <w:r w:rsidR="0051339A" w:rsidRPr="00CE5F24">
        <w:rPr>
          <w:rFonts w:asciiTheme="minorHAnsi" w:hAnsiTheme="minorHAnsi" w:cstheme="minorHAnsi"/>
          <w:b/>
          <w:bCs/>
        </w:rPr>
        <w:t xml:space="preserve">PLANOWANEJ </w:t>
      </w:r>
      <w:r w:rsidRPr="00CE5F24">
        <w:rPr>
          <w:rFonts w:asciiTheme="minorHAnsi" w:hAnsiTheme="minorHAnsi" w:cstheme="minorHAnsi"/>
          <w:b/>
          <w:bCs/>
        </w:rPr>
        <w:t>INWESTYCJI</w:t>
      </w:r>
    </w:p>
    <w:p w14:paraId="01D81EE7" w14:textId="77777777" w:rsidR="00491252" w:rsidRPr="00CE5F24" w:rsidRDefault="00491252" w:rsidP="00491252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</w:rPr>
      </w:pPr>
    </w:p>
    <w:p w14:paraId="7C627B6D" w14:textId="78BD553E" w:rsidR="00CE5F24" w:rsidRPr="00CE5F24" w:rsidRDefault="00ED7C49" w:rsidP="00491252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</w:rPr>
        <w:t>PODSTAWOWE DANE GABARYTOWE TOALETY PUBLICZNEJ</w:t>
      </w:r>
    </w:p>
    <w:tbl>
      <w:tblPr>
        <w:tblW w:w="9072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27"/>
        <w:gridCol w:w="1134"/>
      </w:tblGrid>
      <w:tr w:rsidR="00ED7C49" w:rsidRPr="00CE5F24" w14:paraId="622BF7BA" w14:textId="77777777" w:rsidTr="00491252">
        <w:trPr>
          <w:trHeight w:val="112"/>
        </w:trPr>
        <w:tc>
          <w:tcPr>
            <w:tcW w:w="4111" w:type="dxa"/>
          </w:tcPr>
          <w:p w14:paraId="4CFE8B90" w14:textId="5B5E1C4E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Powierzchnia zabudowy </w:t>
            </w:r>
          </w:p>
        </w:tc>
        <w:tc>
          <w:tcPr>
            <w:tcW w:w="3827" w:type="dxa"/>
          </w:tcPr>
          <w:p w14:paraId="5C3CE8E1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12,50 </w:t>
            </w:r>
          </w:p>
        </w:tc>
        <w:tc>
          <w:tcPr>
            <w:tcW w:w="1134" w:type="dxa"/>
          </w:tcPr>
          <w:p w14:paraId="27BEEA37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ED7C49" w:rsidRPr="00CE5F24" w14:paraId="101A1841" w14:textId="77777777" w:rsidTr="00491252">
        <w:trPr>
          <w:trHeight w:val="112"/>
        </w:trPr>
        <w:tc>
          <w:tcPr>
            <w:tcW w:w="4111" w:type="dxa"/>
          </w:tcPr>
          <w:p w14:paraId="4BCB79CE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Powierzchnia użytkowa </w:t>
            </w:r>
          </w:p>
        </w:tc>
        <w:tc>
          <w:tcPr>
            <w:tcW w:w="3827" w:type="dxa"/>
          </w:tcPr>
          <w:p w14:paraId="580CA881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8,26 </w:t>
            </w:r>
          </w:p>
        </w:tc>
        <w:tc>
          <w:tcPr>
            <w:tcW w:w="1134" w:type="dxa"/>
          </w:tcPr>
          <w:p w14:paraId="78A94071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ED7C49" w:rsidRPr="00CE5F24" w14:paraId="7C75C37B" w14:textId="77777777" w:rsidTr="00491252">
        <w:trPr>
          <w:trHeight w:val="112"/>
        </w:trPr>
        <w:tc>
          <w:tcPr>
            <w:tcW w:w="4111" w:type="dxa"/>
          </w:tcPr>
          <w:p w14:paraId="542129FD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Powierzchnia całkowita </w:t>
            </w:r>
          </w:p>
        </w:tc>
        <w:tc>
          <w:tcPr>
            <w:tcW w:w="3827" w:type="dxa"/>
          </w:tcPr>
          <w:p w14:paraId="1754A77A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12,50 </w:t>
            </w:r>
          </w:p>
        </w:tc>
        <w:tc>
          <w:tcPr>
            <w:tcW w:w="1134" w:type="dxa"/>
          </w:tcPr>
          <w:p w14:paraId="25A9C19F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ED7C49" w:rsidRPr="00CE5F24" w14:paraId="29D92A43" w14:textId="77777777" w:rsidTr="00491252">
        <w:trPr>
          <w:trHeight w:val="112"/>
        </w:trPr>
        <w:tc>
          <w:tcPr>
            <w:tcW w:w="4111" w:type="dxa"/>
          </w:tcPr>
          <w:p w14:paraId="4CD933E7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Kubatura </w:t>
            </w:r>
          </w:p>
        </w:tc>
        <w:tc>
          <w:tcPr>
            <w:tcW w:w="3827" w:type="dxa"/>
          </w:tcPr>
          <w:p w14:paraId="43A90640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35,97 </w:t>
            </w:r>
          </w:p>
        </w:tc>
        <w:tc>
          <w:tcPr>
            <w:tcW w:w="1134" w:type="dxa"/>
          </w:tcPr>
          <w:p w14:paraId="46619D37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m3 </w:t>
            </w:r>
          </w:p>
        </w:tc>
      </w:tr>
      <w:tr w:rsidR="00ED7C49" w:rsidRPr="00CE5F24" w14:paraId="1D3698A4" w14:textId="77777777" w:rsidTr="00491252">
        <w:trPr>
          <w:trHeight w:val="111"/>
        </w:trPr>
        <w:tc>
          <w:tcPr>
            <w:tcW w:w="4111" w:type="dxa"/>
          </w:tcPr>
          <w:p w14:paraId="0B3719AB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Szerokość elewacji frontowej budynku </w:t>
            </w:r>
          </w:p>
        </w:tc>
        <w:tc>
          <w:tcPr>
            <w:tcW w:w="3827" w:type="dxa"/>
          </w:tcPr>
          <w:p w14:paraId="5BE079FB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2,50 </w:t>
            </w:r>
          </w:p>
        </w:tc>
        <w:tc>
          <w:tcPr>
            <w:tcW w:w="1134" w:type="dxa"/>
          </w:tcPr>
          <w:p w14:paraId="4DB46940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042AD5" w:rsidRPr="00CE5F24" w14:paraId="4697C8F1" w14:textId="77777777" w:rsidTr="00491252">
        <w:trPr>
          <w:trHeight w:val="111"/>
        </w:trPr>
        <w:tc>
          <w:tcPr>
            <w:tcW w:w="4111" w:type="dxa"/>
          </w:tcPr>
          <w:p w14:paraId="528A7DA1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Długość budynku </w:t>
            </w:r>
          </w:p>
        </w:tc>
        <w:tc>
          <w:tcPr>
            <w:tcW w:w="3827" w:type="dxa"/>
          </w:tcPr>
          <w:p w14:paraId="3D59D130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5,00 </w:t>
            </w:r>
          </w:p>
        </w:tc>
        <w:tc>
          <w:tcPr>
            <w:tcW w:w="1134" w:type="dxa"/>
          </w:tcPr>
          <w:p w14:paraId="26027038" w14:textId="45B8559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>m</w:t>
            </w:r>
          </w:p>
        </w:tc>
      </w:tr>
      <w:tr w:rsidR="00ED7C49" w:rsidRPr="00CE5F24" w14:paraId="4A508DC1" w14:textId="77777777" w:rsidTr="00491252">
        <w:trPr>
          <w:trHeight w:val="111"/>
        </w:trPr>
        <w:tc>
          <w:tcPr>
            <w:tcW w:w="4111" w:type="dxa"/>
          </w:tcPr>
          <w:p w14:paraId="4804B305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Wysokość budynku </w:t>
            </w:r>
          </w:p>
        </w:tc>
        <w:tc>
          <w:tcPr>
            <w:tcW w:w="3827" w:type="dxa"/>
          </w:tcPr>
          <w:p w14:paraId="7754AF1D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3,57 </w:t>
            </w:r>
          </w:p>
        </w:tc>
        <w:tc>
          <w:tcPr>
            <w:tcW w:w="1134" w:type="dxa"/>
          </w:tcPr>
          <w:p w14:paraId="06CEE5BF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ED7C49" w:rsidRPr="00CE5F24" w14:paraId="6F44D1AE" w14:textId="77777777" w:rsidTr="00491252">
        <w:trPr>
          <w:trHeight w:val="111"/>
        </w:trPr>
        <w:tc>
          <w:tcPr>
            <w:tcW w:w="4111" w:type="dxa"/>
          </w:tcPr>
          <w:p w14:paraId="0F5AF5E4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Liczba kondygnacji </w:t>
            </w:r>
          </w:p>
        </w:tc>
        <w:tc>
          <w:tcPr>
            <w:tcW w:w="4961" w:type="dxa"/>
            <w:gridSpan w:val="2"/>
          </w:tcPr>
          <w:p w14:paraId="2F97D7F6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1 </w:t>
            </w:r>
          </w:p>
        </w:tc>
      </w:tr>
    </w:tbl>
    <w:p w14:paraId="6F7F1108" w14:textId="77777777" w:rsidR="00491252" w:rsidRDefault="00491252" w:rsidP="00CE5F24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D04E975" w14:textId="32011B3F" w:rsidR="00390BA2" w:rsidRPr="00CE5F24" w:rsidRDefault="00ED7C49" w:rsidP="00CE5F24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E5F24">
        <w:rPr>
          <w:rFonts w:asciiTheme="minorHAnsi" w:hAnsiTheme="minorHAnsi" w:cstheme="minorHAnsi"/>
          <w:sz w:val="24"/>
          <w:szCs w:val="24"/>
        </w:rPr>
        <w:t>PODSTAWOWE DANE GABARYTOWE WIATY (KRAMU)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740"/>
        <w:gridCol w:w="1079"/>
      </w:tblGrid>
      <w:tr w:rsidR="00ED7C49" w:rsidRPr="00CE5F24" w14:paraId="40A17A4C" w14:textId="77777777" w:rsidTr="00491252">
        <w:trPr>
          <w:trHeight w:val="112"/>
        </w:trPr>
        <w:tc>
          <w:tcPr>
            <w:tcW w:w="4111" w:type="dxa"/>
          </w:tcPr>
          <w:p w14:paraId="4C1B9C1F" w14:textId="38D74AFD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Powierzchnia zabudowy </w:t>
            </w:r>
          </w:p>
        </w:tc>
        <w:tc>
          <w:tcPr>
            <w:tcW w:w="3740" w:type="dxa"/>
          </w:tcPr>
          <w:p w14:paraId="5A413E48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9,53 </w:t>
            </w:r>
          </w:p>
        </w:tc>
        <w:tc>
          <w:tcPr>
            <w:tcW w:w="1079" w:type="dxa"/>
          </w:tcPr>
          <w:p w14:paraId="13FF3503" w14:textId="1A207E0A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>m2</w:t>
            </w:r>
          </w:p>
        </w:tc>
      </w:tr>
      <w:tr w:rsidR="00ED7C49" w:rsidRPr="00CE5F24" w14:paraId="20778554" w14:textId="77777777" w:rsidTr="00491252">
        <w:trPr>
          <w:trHeight w:val="112"/>
        </w:trPr>
        <w:tc>
          <w:tcPr>
            <w:tcW w:w="4111" w:type="dxa"/>
          </w:tcPr>
          <w:p w14:paraId="0DDD9705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Powierzchnia użytkowa </w:t>
            </w:r>
          </w:p>
        </w:tc>
        <w:tc>
          <w:tcPr>
            <w:tcW w:w="3740" w:type="dxa"/>
          </w:tcPr>
          <w:p w14:paraId="08F75364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7,32 </w:t>
            </w:r>
          </w:p>
        </w:tc>
        <w:tc>
          <w:tcPr>
            <w:tcW w:w="1079" w:type="dxa"/>
          </w:tcPr>
          <w:p w14:paraId="1346DC20" w14:textId="6B900E89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>m2</w:t>
            </w:r>
          </w:p>
        </w:tc>
      </w:tr>
      <w:tr w:rsidR="00ED7C49" w:rsidRPr="00CE5F24" w14:paraId="1E10A813" w14:textId="77777777" w:rsidTr="00491252">
        <w:trPr>
          <w:trHeight w:val="112"/>
        </w:trPr>
        <w:tc>
          <w:tcPr>
            <w:tcW w:w="4111" w:type="dxa"/>
          </w:tcPr>
          <w:p w14:paraId="2442A8DB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Powierzchnia całkowita </w:t>
            </w:r>
          </w:p>
        </w:tc>
        <w:tc>
          <w:tcPr>
            <w:tcW w:w="3740" w:type="dxa"/>
          </w:tcPr>
          <w:p w14:paraId="2C549C06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9,53 </w:t>
            </w:r>
          </w:p>
        </w:tc>
        <w:tc>
          <w:tcPr>
            <w:tcW w:w="1079" w:type="dxa"/>
          </w:tcPr>
          <w:p w14:paraId="44F24A14" w14:textId="108A93DC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>m2</w:t>
            </w:r>
          </w:p>
        </w:tc>
      </w:tr>
      <w:tr w:rsidR="00ED7C49" w:rsidRPr="00CE5F24" w14:paraId="4C8F4AAC" w14:textId="77777777" w:rsidTr="00491252">
        <w:trPr>
          <w:trHeight w:val="112"/>
        </w:trPr>
        <w:tc>
          <w:tcPr>
            <w:tcW w:w="4111" w:type="dxa"/>
          </w:tcPr>
          <w:p w14:paraId="000CAD55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Kubatura </w:t>
            </w:r>
          </w:p>
        </w:tc>
        <w:tc>
          <w:tcPr>
            <w:tcW w:w="3740" w:type="dxa"/>
          </w:tcPr>
          <w:p w14:paraId="016253D9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28,28 </w:t>
            </w:r>
          </w:p>
        </w:tc>
        <w:tc>
          <w:tcPr>
            <w:tcW w:w="1079" w:type="dxa"/>
          </w:tcPr>
          <w:p w14:paraId="343767A1" w14:textId="2F571C9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>m3</w:t>
            </w:r>
          </w:p>
        </w:tc>
      </w:tr>
      <w:tr w:rsidR="00ED7C49" w:rsidRPr="00CE5F24" w14:paraId="783887AE" w14:textId="77777777" w:rsidTr="00491252">
        <w:trPr>
          <w:trHeight w:val="318"/>
        </w:trPr>
        <w:tc>
          <w:tcPr>
            <w:tcW w:w="4111" w:type="dxa"/>
          </w:tcPr>
          <w:p w14:paraId="303073B7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Szerokość elewacji frontowej wiaty </w:t>
            </w:r>
          </w:p>
        </w:tc>
        <w:tc>
          <w:tcPr>
            <w:tcW w:w="3740" w:type="dxa"/>
          </w:tcPr>
          <w:p w14:paraId="4DD3F50B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2,82 </w:t>
            </w:r>
          </w:p>
        </w:tc>
        <w:tc>
          <w:tcPr>
            <w:tcW w:w="1079" w:type="dxa"/>
          </w:tcPr>
          <w:p w14:paraId="576C7E5D" w14:textId="14DD9F6D" w:rsidR="00ED7C49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>m</w:t>
            </w:r>
          </w:p>
        </w:tc>
      </w:tr>
      <w:tr w:rsidR="00042AD5" w:rsidRPr="00CE5F24" w14:paraId="62C3D43B" w14:textId="7000B83D" w:rsidTr="00491252">
        <w:trPr>
          <w:trHeight w:val="311"/>
        </w:trPr>
        <w:tc>
          <w:tcPr>
            <w:tcW w:w="4111" w:type="dxa"/>
          </w:tcPr>
          <w:p w14:paraId="2BBA0C82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lastRenderedPageBreak/>
              <w:t xml:space="preserve">Długość wiaty </w:t>
            </w:r>
          </w:p>
        </w:tc>
        <w:tc>
          <w:tcPr>
            <w:tcW w:w="3740" w:type="dxa"/>
          </w:tcPr>
          <w:p w14:paraId="1B7E9917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3,38 </w:t>
            </w:r>
          </w:p>
        </w:tc>
        <w:tc>
          <w:tcPr>
            <w:tcW w:w="1079" w:type="dxa"/>
          </w:tcPr>
          <w:p w14:paraId="66A8DF70" w14:textId="4A28D7E8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>m</w:t>
            </w:r>
          </w:p>
        </w:tc>
      </w:tr>
      <w:tr w:rsidR="00042AD5" w:rsidRPr="00CE5F24" w14:paraId="05937E81" w14:textId="01C7D897" w:rsidTr="00491252">
        <w:trPr>
          <w:trHeight w:val="124"/>
        </w:trPr>
        <w:tc>
          <w:tcPr>
            <w:tcW w:w="4111" w:type="dxa"/>
          </w:tcPr>
          <w:p w14:paraId="0DB1C336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Wysokość wiaty „A1” </w:t>
            </w:r>
          </w:p>
        </w:tc>
        <w:tc>
          <w:tcPr>
            <w:tcW w:w="3740" w:type="dxa"/>
          </w:tcPr>
          <w:p w14:paraId="779AB80B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3,63 </w:t>
            </w:r>
          </w:p>
        </w:tc>
        <w:tc>
          <w:tcPr>
            <w:tcW w:w="1079" w:type="dxa"/>
          </w:tcPr>
          <w:p w14:paraId="6ACCC49C" w14:textId="1BEFABEF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>m</w:t>
            </w:r>
          </w:p>
        </w:tc>
      </w:tr>
      <w:tr w:rsidR="00042AD5" w:rsidRPr="00CE5F24" w14:paraId="1027354D" w14:textId="6D28CE95" w:rsidTr="00491252">
        <w:trPr>
          <w:trHeight w:val="124"/>
        </w:trPr>
        <w:tc>
          <w:tcPr>
            <w:tcW w:w="4111" w:type="dxa"/>
          </w:tcPr>
          <w:p w14:paraId="0668BBC3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Wysokość wiaty „A2” </w:t>
            </w:r>
          </w:p>
        </w:tc>
        <w:tc>
          <w:tcPr>
            <w:tcW w:w="3740" w:type="dxa"/>
          </w:tcPr>
          <w:p w14:paraId="7AF7D159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3,63 </w:t>
            </w:r>
          </w:p>
        </w:tc>
        <w:tc>
          <w:tcPr>
            <w:tcW w:w="1079" w:type="dxa"/>
          </w:tcPr>
          <w:p w14:paraId="518A0E75" w14:textId="2970FC75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>m</w:t>
            </w:r>
          </w:p>
        </w:tc>
      </w:tr>
      <w:tr w:rsidR="00042AD5" w:rsidRPr="00CE5F24" w14:paraId="654278A4" w14:textId="7E292FDE" w:rsidTr="00491252">
        <w:trPr>
          <w:trHeight w:val="124"/>
        </w:trPr>
        <w:tc>
          <w:tcPr>
            <w:tcW w:w="4111" w:type="dxa"/>
          </w:tcPr>
          <w:p w14:paraId="4B348916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Wysokość wiaty „A3” </w:t>
            </w:r>
          </w:p>
        </w:tc>
        <w:tc>
          <w:tcPr>
            <w:tcW w:w="3740" w:type="dxa"/>
          </w:tcPr>
          <w:p w14:paraId="397C0116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3,65 </w:t>
            </w:r>
          </w:p>
        </w:tc>
        <w:tc>
          <w:tcPr>
            <w:tcW w:w="1079" w:type="dxa"/>
          </w:tcPr>
          <w:p w14:paraId="0D1E4400" w14:textId="54A3C2B2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>m</w:t>
            </w:r>
          </w:p>
        </w:tc>
      </w:tr>
      <w:tr w:rsidR="00ED7C49" w:rsidRPr="00CE5F24" w14:paraId="45F26769" w14:textId="77777777" w:rsidTr="00491252">
        <w:trPr>
          <w:trHeight w:val="124"/>
        </w:trPr>
        <w:tc>
          <w:tcPr>
            <w:tcW w:w="4111" w:type="dxa"/>
          </w:tcPr>
          <w:p w14:paraId="421B08A4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Wysokość wiaty „A4” </w:t>
            </w:r>
          </w:p>
        </w:tc>
        <w:tc>
          <w:tcPr>
            <w:tcW w:w="3740" w:type="dxa"/>
          </w:tcPr>
          <w:p w14:paraId="222745FC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3,64 </w:t>
            </w:r>
          </w:p>
        </w:tc>
        <w:tc>
          <w:tcPr>
            <w:tcW w:w="1079" w:type="dxa"/>
          </w:tcPr>
          <w:p w14:paraId="57B4962F" w14:textId="501FB298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>m</w:t>
            </w:r>
          </w:p>
        </w:tc>
      </w:tr>
      <w:tr w:rsidR="00ED7C49" w:rsidRPr="00CE5F24" w14:paraId="55F0C669" w14:textId="77777777" w:rsidTr="00491252">
        <w:trPr>
          <w:trHeight w:val="111"/>
        </w:trPr>
        <w:tc>
          <w:tcPr>
            <w:tcW w:w="4111" w:type="dxa"/>
          </w:tcPr>
          <w:p w14:paraId="7F75F4EB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Liczba kondygnacji </w:t>
            </w:r>
          </w:p>
        </w:tc>
        <w:tc>
          <w:tcPr>
            <w:tcW w:w="4819" w:type="dxa"/>
            <w:gridSpan w:val="2"/>
          </w:tcPr>
          <w:p w14:paraId="6B41CA0A" w14:textId="77777777" w:rsidR="00ED7C49" w:rsidRPr="00CE5F24" w:rsidRDefault="00ED7C49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1 </w:t>
            </w:r>
          </w:p>
        </w:tc>
      </w:tr>
    </w:tbl>
    <w:p w14:paraId="6F51D910" w14:textId="74FB109E" w:rsidR="00491252" w:rsidRDefault="00491252" w:rsidP="00491252">
      <w:pPr>
        <w:tabs>
          <w:tab w:val="left" w:pos="28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680DCECB" w14:textId="6E91ED84" w:rsidR="00ED7C49" w:rsidRPr="00CE5F24" w:rsidRDefault="00042AD5" w:rsidP="00CE5F24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E5F24">
        <w:rPr>
          <w:rFonts w:asciiTheme="minorHAnsi" w:hAnsiTheme="minorHAnsi" w:cstheme="minorHAnsi"/>
          <w:sz w:val="24"/>
          <w:szCs w:val="24"/>
        </w:rPr>
        <w:t>PODSTAWOWE DANE GABARYTOWE WIATY (KRAMU) „B”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27"/>
        <w:gridCol w:w="1066"/>
      </w:tblGrid>
      <w:tr w:rsidR="00042AD5" w:rsidRPr="00CE5F24" w14:paraId="514967DB" w14:textId="77777777" w:rsidTr="00491252">
        <w:trPr>
          <w:trHeight w:val="112"/>
        </w:trPr>
        <w:tc>
          <w:tcPr>
            <w:tcW w:w="4111" w:type="dxa"/>
          </w:tcPr>
          <w:p w14:paraId="334C984B" w14:textId="5ACA5BF5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Powierzchnia zabudowy </w:t>
            </w:r>
          </w:p>
        </w:tc>
        <w:tc>
          <w:tcPr>
            <w:tcW w:w="3827" w:type="dxa"/>
          </w:tcPr>
          <w:p w14:paraId="1C7B3E27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18,44 </w:t>
            </w:r>
          </w:p>
        </w:tc>
        <w:tc>
          <w:tcPr>
            <w:tcW w:w="1066" w:type="dxa"/>
          </w:tcPr>
          <w:p w14:paraId="3F0C2DE4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042AD5" w:rsidRPr="00CE5F24" w14:paraId="1A3BFE7D" w14:textId="77777777" w:rsidTr="00491252">
        <w:trPr>
          <w:trHeight w:val="112"/>
        </w:trPr>
        <w:tc>
          <w:tcPr>
            <w:tcW w:w="4111" w:type="dxa"/>
          </w:tcPr>
          <w:p w14:paraId="08222935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Powierzchnia użytkowa </w:t>
            </w:r>
          </w:p>
        </w:tc>
        <w:tc>
          <w:tcPr>
            <w:tcW w:w="3827" w:type="dxa"/>
          </w:tcPr>
          <w:p w14:paraId="21939845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15,03 </w:t>
            </w:r>
          </w:p>
        </w:tc>
        <w:tc>
          <w:tcPr>
            <w:tcW w:w="1066" w:type="dxa"/>
          </w:tcPr>
          <w:p w14:paraId="36454384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042AD5" w:rsidRPr="00CE5F24" w14:paraId="2B040979" w14:textId="77777777" w:rsidTr="00491252">
        <w:trPr>
          <w:trHeight w:val="112"/>
        </w:trPr>
        <w:tc>
          <w:tcPr>
            <w:tcW w:w="4111" w:type="dxa"/>
          </w:tcPr>
          <w:p w14:paraId="0A9ECB98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Powierzchnia całkowita </w:t>
            </w:r>
          </w:p>
        </w:tc>
        <w:tc>
          <w:tcPr>
            <w:tcW w:w="3827" w:type="dxa"/>
          </w:tcPr>
          <w:p w14:paraId="08F532F4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18,44 </w:t>
            </w:r>
          </w:p>
        </w:tc>
        <w:tc>
          <w:tcPr>
            <w:tcW w:w="1066" w:type="dxa"/>
          </w:tcPr>
          <w:p w14:paraId="41B07EFA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m2 </w:t>
            </w:r>
          </w:p>
        </w:tc>
      </w:tr>
      <w:tr w:rsidR="00042AD5" w:rsidRPr="00CE5F24" w14:paraId="56D4BCBA" w14:textId="77777777" w:rsidTr="00491252">
        <w:trPr>
          <w:trHeight w:val="112"/>
        </w:trPr>
        <w:tc>
          <w:tcPr>
            <w:tcW w:w="4111" w:type="dxa"/>
          </w:tcPr>
          <w:p w14:paraId="54EC39D4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Kubatura </w:t>
            </w:r>
          </w:p>
        </w:tc>
        <w:tc>
          <w:tcPr>
            <w:tcW w:w="3827" w:type="dxa"/>
          </w:tcPr>
          <w:p w14:paraId="05734FD0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59,83 </w:t>
            </w:r>
          </w:p>
        </w:tc>
        <w:tc>
          <w:tcPr>
            <w:tcW w:w="1066" w:type="dxa"/>
          </w:tcPr>
          <w:p w14:paraId="33C99137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m3 </w:t>
            </w:r>
          </w:p>
        </w:tc>
      </w:tr>
      <w:tr w:rsidR="00042AD5" w:rsidRPr="00CE5F24" w14:paraId="069EA04C" w14:textId="77777777" w:rsidTr="00491252">
        <w:trPr>
          <w:trHeight w:val="111"/>
        </w:trPr>
        <w:tc>
          <w:tcPr>
            <w:tcW w:w="4111" w:type="dxa"/>
          </w:tcPr>
          <w:p w14:paraId="3A590BEE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Szerokość elewacji frontowej wiaty </w:t>
            </w:r>
          </w:p>
        </w:tc>
        <w:tc>
          <w:tcPr>
            <w:tcW w:w="3827" w:type="dxa"/>
          </w:tcPr>
          <w:p w14:paraId="052B7392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2,82 </w:t>
            </w:r>
          </w:p>
        </w:tc>
        <w:tc>
          <w:tcPr>
            <w:tcW w:w="1066" w:type="dxa"/>
          </w:tcPr>
          <w:p w14:paraId="6EFD4DCD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042AD5" w:rsidRPr="00CE5F24" w14:paraId="70CA96D3" w14:textId="77777777" w:rsidTr="00491252">
        <w:trPr>
          <w:trHeight w:val="111"/>
        </w:trPr>
        <w:tc>
          <w:tcPr>
            <w:tcW w:w="4111" w:type="dxa"/>
          </w:tcPr>
          <w:p w14:paraId="0E78299A" w14:textId="6ACB56DE" w:rsidR="00042AD5" w:rsidRPr="00CE5F24" w:rsidRDefault="00042AD5" w:rsidP="00CE5F24">
            <w:pPr>
              <w:pStyle w:val="Default"/>
              <w:spacing w:line="360" w:lineRule="auto"/>
              <w:ind w:right="-813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>Długość wiaty</w:t>
            </w:r>
            <w:r w:rsidR="00CE5F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7" w:type="dxa"/>
          </w:tcPr>
          <w:p w14:paraId="00420D96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6,54 </w:t>
            </w:r>
          </w:p>
        </w:tc>
        <w:tc>
          <w:tcPr>
            <w:tcW w:w="1066" w:type="dxa"/>
          </w:tcPr>
          <w:p w14:paraId="32E0AFF2" w14:textId="10FDBC54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>m</w:t>
            </w:r>
          </w:p>
        </w:tc>
      </w:tr>
      <w:tr w:rsidR="00042AD5" w:rsidRPr="00CE5F24" w14:paraId="5E292D97" w14:textId="77777777" w:rsidTr="00491252">
        <w:trPr>
          <w:trHeight w:val="111"/>
        </w:trPr>
        <w:tc>
          <w:tcPr>
            <w:tcW w:w="4111" w:type="dxa"/>
          </w:tcPr>
          <w:p w14:paraId="27091A89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Wysokość wiaty „B1” </w:t>
            </w:r>
          </w:p>
        </w:tc>
        <w:tc>
          <w:tcPr>
            <w:tcW w:w="3827" w:type="dxa"/>
          </w:tcPr>
          <w:p w14:paraId="234BB33E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4,00 </w:t>
            </w:r>
          </w:p>
        </w:tc>
        <w:tc>
          <w:tcPr>
            <w:tcW w:w="1066" w:type="dxa"/>
          </w:tcPr>
          <w:p w14:paraId="2A281137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042AD5" w:rsidRPr="00CE5F24" w14:paraId="47340FA0" w14:textId="77777777" w:rsidTr="00491252">
        <w:trPr>
          <w:trHeight w:val="111"/>
        </w:trPr>
        <w:tc>
          <w:tcPr>
            <w:tcW w:w="4111" w:type="dxa"/>
          </w:tcPr>
          <w:p w14:paraId="6CC6E60D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Wysokość wiaty „B2” </w:t>
            </w:r>
          </w:p>
        </w:tc>
        <w:tc>
          <w:tcPr>
            <w:tcW w:w="3827" w:type="dxa"/>
          </w:tcPr>
          <w:p w14:paraId="257465A7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4,00 </w:t>
            </w:r>
          </w:p>
        </w:tc>
        <w:tc>
          <w:tcPr>
            <w:tcW w:w="1066" w:type="dxa"/>
          </w:tcPr>
          <w:p w14:paraId="7D6C84EA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042AD5" w:rsidRPr="00CE5F24" w14:paraId="2192DA8F" w14:textId="77777777" w:rsidTr="00491252">
        <w:trPr>
          <w:trHeight w:val="111"/>
        </w:trPr>
        <w:tc>
          <w:tcPr>
            <w:tcW w:w="4111" w:type="dxa"/>
          </w:tcPr>
          <w:p w14:paraId="33484877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Wysokość wiaty „B3” </w:t>
            </w:r>
          </w:p>
        </w:tc>
        <w:tc>
          <w:tcPr>
            <w:tcW w:w="3827" w:type="dxa"/>
          </w:tcPr>
          <w:p w14:paraId="7710C0D0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4,00 </w:t>
            </w:r>
          </w:p>
        </w:tc>
        <w:tc>
          <w:tcPr>
            <w:tcW w:w="1066" w:type="dxa"/>
          </w:tcPr>
          <w:p w14:paraId="58C1E59F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042AD5" w:rsidRPr="00CE5F24" w14:paraId="4B1E92A6" w14:textId="77777777" w:rsidTr="00491252">
        <w:trPr>
          <w:trHeight w:val="111"/>
        </w:trPr>
        <w:tc>
          <w:tcPr>
            <w:tcW w:w="4111" w:type="dxa"/>
          </w:tcPr>
          <w:p w14:paraId="19D7529A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Wysokość wiaty „B4” </w:t>
            </w:r>
          </w:p>
        </w:tc>
        <w:tc>
          <w:tcPr>
            <w:tcW w:w="3827" w:type="dxa"/>
          </w:tcPr>
          <w:p w14:paraId="7488AFB0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4,00 </w:t>
            </w:r>
          </w:p>
        </w:tc>
        <w:tc>
          <w:tcPr>
            <w:tcW w:w="1066" w:type="dxa"/>
          </w:tcPr>
          <w:p w14:paraId="3AC8F9A9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m </w:t>
            </w:r>
          </w:p>
        </w:tc>
      </w:tr>
      <w:tr w:rsidR="00042AD5" w:rsidRPr="00CE5F24" w14:paraId="15F81CAD" w14:textId="77777777" w:rsidTr="00491252">
        <w:trPr>
          <w:trHeight w:val="111"/>
        </w:trPr>
        <w:tc>
          <w:tcPr>
            <w:tcW w:w="4111" w:type="dxa"/>
          </w:tcPr>
          <w:p w14:paraId="6EECC45E" w14:textId="77777777" w:rsidR="00042AD5" w:rsidRPr="00CE5F24" w:rsidRDefault="00042AD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Liczba kondygnacji </w:t>
            </w:r>
          </w:p>
        </w:tc>
        <w:tc>
          <w:tcPr>
            <w:tcW w:w="4893" w:type="dxa"/>
            <w:gridSpan w:val="2"/>
          </w:tcPr>
          <w:p w14:paraId="0C3630BB" w14:textId="131A74BF" w:rsidR="00042AD5" w:rsidRPr="00CE5F24" w:rsidRDefault="00042AD5" w:rsidP="00CA5D6D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E3FDD5B" w14:textId="77777777" w:rsidR="00C10553" w:rsidRPr="00CE5F24" w:rsidRDefault="00C10553" w:rsidP="00CE5F2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760DBEE" w14:textId="77777777" w:rsidR="00491252" w:rsidRDefault="004E7CF4" w:rsidP="00CA5D6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  <w:b/>
          <w:bCs/>
        </w:rPr>
        <w:t>DANE KONSTRUKCYJNO – MATERIAŁOWE BUDYNKU TOALETY PUBLICZNEJ</w:t>
      </w:r>
    </w:p>
    <w:p w14:paraId="72CAA8C4" w14:textId="77777777" w:rsidR="00491252" w:rsidRDefault="004E7CF4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>ŁAWY</w:t>
      </w:r>
      <w:r w:rsidR="00491252" w:rsidRPr="00491252">
        <w:rPr>
          <w:rFonts w:asciiTheme="minorHAnsi" w:hAnsiTheme="minorHAnsi" w:cstheme="minorHAnsi"/>
          <w:b/>
          <w:bCs/>
        </w:rPr>
        <w:t xml:space="preserve"> i </w:t>
      </w:r>
      <w:r w:rsidRPr="00491252">
        <w:rPr>
          <w:rFonts w:asciiTheme="minorHAnsi" w:hAnsiTheme="minorHAnsi" w:cstheme="minorHAnsi"/>
          <w:b/>
          <w:bCs/>
        </w:rPr>
        <w:t xml:space="preserve">STOPY FUNDAMENTOWE </w:t>
      </w:r>
      <w:r w:rsidR="0051339A" w:rsidRPr="00491252">
        <w:rPr>
          <w:rFonts w:asciiTheme="minorHAnsi" w:hAnsiTheme="minorHAnsi" w:cstheme="minorHAnsi"/>
          <w:b/>
          <w:bCs/>
        </w:rPr>
        <w:t xml:space="preserve">- </w:t>
      </w:r>
      <w:r w:rsidRPr="00491252">
        <w:rPr>
          <w:rFonts w:asciiTheme="minorHAnsi" w:hAnsiTheme="minorHAnsi" w:cstheme="minorHAnsi"/>
        </w:rPr>
        <w:t>wzmocnienie istniejących fundamentów,</w:t>
      </w:r>
      <w:r w:rsidR="00491252" w:rsidRPr="00491252">
        <w:rPr>
          <w:rFonts w:asciiTheme="minorHAnsi" w:hAnsiTheme="minorHAnsi" w:cstheme="minorHAnsi"/>
        </w:rPr>
        <w:t xml:space="preserve"> a w </w:t>
      </w:r>
      <w:r w:rsidRPr="00491252">
        <w:rPr>
          <w:rFonts w:asciiTheme="minorHAnsi" w:hAnsiTheme="minorHAnsi" w:cstheme="minorHAnsi"/>
        </w:rPr>
        <w:t>przypadku ich braku lub braku spełnienia wymaganej nośności należy wykonać jako ławy fundamentowe –</w:t>
      </w:r>
      <w:r w:rsidR="0051339A" w:rsidRPr="00491252">
        <w:rPr>
          <w:rFonts w:asciiTheme="minorHAnsi" w:hAnsiTheme="minorHAnsi" w:cstheme="minorHAnsi"/>
        </w:rPr>
        <w:t xml:space="preserve"> szczegółowy opis zawiera</w:t>
      </w:r>
      <w:r w:rsidRPr="00491252">
        <w:rPr>
          <w:rFonts w:asciiTheme="minorHAnsi" w:hAnsiTheme="minorHAnsi" w:cstheme="minorHAnsi"/>
        </w:rPr>
        <w:t xml:space="preserve"> projekt konstrukcji.</w:t>
      </w:r>
    </w:p>
    <w:p w14:paraId="140A6FE6" w14:textId="77777777" w:rsidR="00491252" w:rsidRDefault="004E7CF4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ŚCIANY ZEWNĘTRZNE </w:t>
      </w:r>
      <w:r w:rsidR="00491252">
        <w:rPr>
          <w:rFonts w:asciiTheme="minorHAnsi" w:hAnsiTheme="minorHAnsi" w:cstheme="minorHAnsi"/>
        </w:rPr>
        <w:t xml:space="preserve">- </w:t>
      </w:r>
      <w:r w:rsidRPr="00491252">
        <w:rPr>
          <w:rFonts w:asciiTheme="minorHAnsi" w:hAnsiTheme="minorHAnsi" w:cstheme="minorHAnsi"/>
        </w:rPr>
        <w:t>Ściany zewnętrzne wykonano jako murowane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 xml:space="preserve">pustaka ceramicznego gr. 18,8 cm na zaprawie systemowej. Ściany jako NRO nierozpraszające ognia </w:t>
      </w:r>
    </w:p>
    <w:p w14:paraId="27D38E52" w14:textId="77777777" w:rsidR="00491252" w:rsidRDefault="004E7CF4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lastRenderedPageBreak/>
        <w:t xml:space="preserve">ŚCIANY WEWNĘTRZNE </w:t>
      </w:r>
      <w:r w:rsidR="00491252">
        <w:rPr>
          <w:rFonts w:asciiTheme="minorHAnsi" w:hAnsiTheme="minorHAnsi" w:cstheme="minorHAnsi"/>
        </w:rPr>
        <w:t xml:space="preserve">- </w:t>
      </w:r>
      <w:r w:rsidRPr="00491252">
        <w:rPr>
          <w:rFonts w:asciiTheme="minorHAnsi" w:hAnsiTheme="minorHAnsi" w:cstheme="minorHAnsi"/>
        </w:rPr>
        <w:t>Ściany wewnętrzne wykonano jako murowane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 xml:space="preserve">pustaka ceramicznego gr. 12 cm na zaprawie systemowej. </w:t>
      </w:r>
    </w:p>
    <w:p w14:paraId="44FB823B" w14:textId="77777777" w:rsidR="00491252" w:rsidRDefault="004E7CF4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ŚCIANY DZIAŁOWE </w:t>
      </w:r>
      <w:r w:rsidR="00491252">
        <w:rPr>
          <w:rFonts w:asciiTheme="minorHAnsi" w:hAnsiTheme="minorHAnsi" w:cstheme="minorHAnsi"/>
        </w:rPr>
        <w:t xml:space="preserve">- </w:t>
      </w:r>
      <w:r w:rsidRPr="00491252">
        <w:rPr>
          <w:rFonts w:asciiTheme="minorHAnsi" w:hAnsiTheme="minorHAnsi" w:cstheme="minorHAnsi"/>
        </w:rPr>
        <w:t>Ściany wykonano jako murowane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 xml:space="preserve">pustaka ceramicznego gr. 12 cm na zaprawie systemowej. </w:t>
      </w:r>
    </w:p>
    <w:p w14:paraId="148388E8" w14:textId="77777777" w:rsidR="00491252" w:rsidRDefault="004E7CF4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POSADZKI </w:t>
      </w:r>
      <w:r w:rsidR="00491252">
        <w:rPr>
          <w:rFonts w:asciiTheme="minorHAnsi" w:hAnsiTheme="minorHAnsi" w:cstheme="minorHAnsi"/>
        </w:rPr>
        <w:t xml:space="preserve">- </w:t>
      </w:r>
      <w:r w:rsidRPr="00491252">
        <w:rPr>
          <w:rFonts w:asciiTheme="minorHAnsi" w:hAnsiTheme="minorHAnsi" w:cstheme="minorHAnsi"/>
        </w:rPr>
        <w:t>Projektuje się wymianę warstw posadzki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wykonanie jej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 xml:space="preserve">systemie jak na gruncie – wg warstw na rysunkach. Wszystkie wykończenia posadzek należy wykonać </w:t>
      </w:r>
      <w:proofErr w:type="spellStart"/>
      <w:r w:rsidRPr="00491252">
        <w:rPr>
          <w:rFonts w:asciiTheme="minorHAnsi" w:hAnsiTheme="minorHAnsi" w:cstheme="minorHAnsi"/>
        </w:rPr>
        <w:t>bezprogowo</w:t>
      </w:r>
      <w:proofErr w:type="spellEnd"/>
      <w:r w:rsidRPr="00491252">
        <w:rPr>
          <w:rFonts w:asciiTheme="minorHAnsi" w:hAnsiTheme="minorHAnsi" w:cstheme="minorHAnsi"/>
        </w:rPr>
        <w:t xml:space="preserve">. </w:t>
      </w:r>
    </w:p>
    <w:p w14:paraId="5ABC1011" w14:textId="7B281922" w:rsidR="00491252" w:rsidRDefault="004E7CF4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NADPROŻA </w:t>
      </w:r>
      <w:r w:rsidR="00491252">
        <w:rPr>
          <w:rFonts w:asciiTheme="minorHAnsi" w:hAnsiTheme="minorHAnsi" w:cstheme="minorHAnsi"/>
        </w:rPr>
        <w:t xml:space="preserve"> - </w:t>
      </w:r>
      <w:r w:rsidRPr="00491252">
        <w:rPr>
          <w:rFonts w:asciiTheme="minorHAnsi" w:hAnsiTheme="minorHAnsi" w:cstheme="minorHAnsi"/>
        </w:rPr>
        <w:t xml:space="preserve">Należy stosować nadproża typu „L” x2 </w:t>
      </w:r>
    </w:p>
    <w:p w14:paraId="66EC350B" w14:textId="77777777" w:rsidR="00491252" w:rsidRDefault="004E7CF4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DACH </w:t>
      </w:r>
      <w:r w:rsidR="00491252">
        <w:rPr>
          <w:rFonts w:asciiTheme="minorHAnsi" w:hAnsiTheme="minorHAnsi" w:cstheme="minorHAnsi"/>
        </w:rPr>
        <w:t xml:space="preserve">- </w:t>
      </w:r>
      <w:r w:rsidRPr="00491252">
        <w:rPr>
          <w:rFonts w:asciiTheme="minorHAnsi" w:hAnsiTheme="minorHAnsi" w:cstheme="minorHAnsi"/>
        </w:rPr>
        <w:t>Projektuje się wykonanie drewnianej więźby dachowej stanowiącej konstrukcję nośną pod przykrycie budynku zaprojektowane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dachówki bitumicznej. Więźbę projektuje się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drewna impregnowanego przeciwwilgociowo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przeciwko szkodliwym działaniem grzybów, pleśni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owadów. Kąt nachylenia górnej połaci 11 st.,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>formie dachu jednospadowego.</w:t>
      </w:r>
    </w:p>
    <w:p w14:paraId="0F0DD6AE" w14:textId="77777777" w:rsidR="00491252" w:rsidRDefault="004E7CF4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KOMINY </w:t>
      </w:r>
      <w:r w:rsidRPr="00491252">
        <w:rPr>
          <w:rFonts w:asciiTheme="minorHAnsi" w:hAnsiTheme="minorHAnsi" w:cstheme="minorHAnsi"/>
        </w:rPr>
        <w:t>Projektuje się wywiewki dachowe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 xml:space="preserve">wentylacją wymuszoną mechanicznie automatycznie przy otwieraniu drzwi. </w:t>
      </w:r>
    </w:p>
    <w:p w14:paraId="137B7321" w14:textId="77777777" w:rsidR="00491252" w:rsidRDefault="004E7CF4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STOLARKA DRZWIOWA </w:t>
      </w:r>
      <w:r w:rsidRPr="00491252">
        <w:rPr>
          <w:rFonts w:asciiTheme="minorHAnsi" w:hAnsiTheme="minorHAnsi" w:cstheme="minorHAnsi"/>
        </w:rPr>
        <w:t xml:space="preserve">Projektuje się wymianę drzwi na aluminiowe(z przekładką termiczną) jako </w:t>
      </w:r>
      <w:r w:rsidR="0051339A" w:rsidRPr="00491252">
        <w:rPr>
          <w:rFonts w:asciiTheme="minorHAnsi" w:hAnsiTheme="minorHAnsi" w:cstheme="minorHAnsi"/>
        </w:rPr>
        <w:t>rozwierane</w:t>
      </w:r>
      <w:r w:rsidRPr="00491252">
        <w:rPr>
          <w:rFonts w:asciiTheme="minorHAnsi" w:hAnsiTheme="minorHAnsi" w:cstheme="minorHAnsi"/>
        </w:rPr>
        <w:t xml:space="preserve">. </w:t>
      </w:r>
    </w:p>
    <w:p w14:paraId="364EC35D" w14:textId="77777777" w:rsidR="00491252" w:rsidRDefault="004E7CF4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>TYNKI</w:t>
      </w:r>
      <w:r w:rsidR="00491252" w:rsidRPr="00491252">
        <w:rPr>
          <w:rFonts w:asciiTheme="minorHAnsi" w:hAnsiTheme="minorHAnsi" w:cstheme="minorHAnsi"/>
          <w:b/>
          <w:bCs/>
        </w:rPr>
        <w:t xml:space="preserve"> i </w:t>
      </w:r>
      <w:r w:rsidRPr="00491252">
        <w:rPr>
          <w:rFonts w:asciiTheme="minorHAnsi" w:hAnsiTheme="minorHAnsi" w:cstheme="minorHAnsi"/>
          <w:b/>
          <w:bCs/>
        </w:rPr>
        <w:t xml:space="preserve">OKŁADZINY </w:t>
      </w:r>
      <w:r w:rsidR="0051339A" w:rsidRPr="00491252">
        <w:rPr>
          <w:rFonts w:asciiTheme="minorHAnsi" w:hAnsiTheme="minorHAnsi" w:cstheme="minorHAnsi"/>
        </w:rPr>
        <w:t>Zakres zamówienia obejmuje wykonanie</w:t>
      </w:r>
      <w:r w:rsidRPr="00491252">
        <w:rPr>
          <w:rFonts w:asciiTheme="minorHAnsi" w:hAnsiTheme="minorHAnsi" w:cstheme="minorHAnsi"/>
        </w:rPr>
        <w:t xml:space="preserve"> okładziny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desek elewacyjnych na całej elewacji</w:t>
      </w:r>
      <w:r w:rsidR="0051339A" w:rsidRPr="00491252">
        <w:rPr>
          <w:rFonts w:asciiTheme="minorHAnsi" w:hAnsiTheme="minorHAnsi" w:cstheme="minorHAnsi"/>
        </w:rPr>
        <w:t>, m</w:t>
      </w:r>
      <w:r w:rsidRPr="00491252">
        <w:rPr>
          <w:rFonts w:asciiTheme="minorHAnsi" w:hAnsiTheme="minorHAnsi" w:cstheme="minorHAnsi"/>
        </w:rPr>
        <w:t>iędzy okładziną,</w:t>
      </w:r>
      <w:r w:rsidR="00491252" w:rsidRPr="00491252">
        <w:rPr>
          <w:rFonts w:asciiTheme="minorHAnsi" w:hAnsiTheme="minorHAnsi" w:cstheme="minorHAnsi"/>
        </w:rPr>
        <w:t xml:space="preserve"> a </w:t>
      </w:r>
      <w:r w:rsidRPr="00491252">
        <w:rPr>
          <w:rFonts w:asciiTheme="minorHAnsi" w:hAnsiTheme="minorHAnsi" w:cstheme="minorHAnsi"/>
        </w:rPr>
        <w:t xml:space="preserve">izolacją termiczną stosować pustkę powietrzną/ruszt drewniany min. 2 cm. </w:t>
      </w:r>
    </w:p>
    <w:p w14:paraId="10E3F857" w14:textId="27D876B5" w:rsidR="004E7CF4" w:rsidRPr="00491252" w:rsidRDefault="004E7CF4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>PODŁOGI</w:t>
      </w:r>
      <w:r w:rsidR="00491252" w:rsidRPr="00491252">
        <w:rPr>
          <w:rFonts w:asciiTheme="minorHAnsi" w:hAnsiTheme="minorHAnsi" w:cstheme="minorHAnsi"/>
          <w:b/>
          <w:bCs/>
        </w:rPr>
        <w:t xml:space="preserve"> i </w:t>
      </w:r>
      <w:r w:rsidRPr="00491252">
        <w:rPr>
          <w:rFonts w:asciiTheme="minorHAnsi" w:hAnsiTheme="minorHAnsi" w:cstheme="minorHAnsi"/>
          <w:b/>
          <w:bCs/>
        </w:rPr>
        <w:t xml:space="preserve">POSADZKI </w:t>
      </w:r>
    </w:p>
    <w:p w14:paraId="23023205" w14:textId="72EF9782" w:rsidR="00F56FA5" w:rsidRPr="00CE5F24" w:rsidRDefault="004E7CF4" w:rsidP="00CA5D6D">
      <w:pPr>
        <w:pStyle w:val="Defaul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</w:rPr>
        <w:t>płytki winylowe –</w:t>
      </w:r>
      <w:r w:rsidR="00491252">
        <w:rPr>
          <w:rFonts w:asciiTheme="minorHAnsi" w:hAnsiTheme="minorHAnsi" w:cstheme="minorHAnsi"/>
        </w:rPr>
        <w:t xml:space="preserve"> w </w:t>
      </w:r>
      <w:r w:rsidRPr="00CE5F24">
        <w:rPr>
          <w:rFonts w:asciiTheme="minorHAnsi" w:hAnsiTheme="minorHAnsi" w:cstheme="minorHAnsi"/>
        </w:rPr>
        <w:t>szatniach</w:t>
      </w:r>
      <w:r w:rsidR="00491252">
        <w:rPr>
          <w:rFonts w:asciiTheme="minorHAnsi" w:hAnsiTheme="minorHAnsi" w:cstheme="minorHAnsi"/>
        </w:rPr>
        <w:t xml:space="preserve"> i </w:t>
      </w:r>
      <w:r w:rsidRPr="00CE5F24">
        <w:rPr>
          <w:rFonts w:asciiTheme="minorHAnsi" w:hAnsiTheme="minorHAnsi" w:cstheme="minorHAnsi"/>
        </w:rPr>
        <w:t>na korytarzach oraz</w:t>
      </w:r>
      <w:r w:rsidR="00491252">
        <w:rPr>
          <w:rFonts w:asciiTheme="minorHAnsi" w:hAnsiTheme="minorHAnsi" w:cstheme="minorHAnsi"/>
        </w:rPr>
        <w:t xml:space="preserve"> w </w:t>
      </w:r>
      <w:r w:rsidRPr="00CE5F24">
        <w:rPr>
          <w:rFonts w:asciiTheme="minorHAnsi" w:hAnsiTheme="minorHAnsi" w:cstheme="minorHAnsi"/>
        </w:rPr>
        <w:t>sali spotkań</w:t>
      </w:r>
      <w:r w:rsidR="00491252">
        <w:rPr>
          <w:rFonts w:asciiTheme="minorHAnsi" w:hAnsiTheme="minorHAnsi" w:cstheme="minorHAnsi"/>
        </w:rPr>
        <w:t xml:space="preserve"> i w </w:t>
      </w:r>
      <w:r w:rsidRPr="00CE5F24">
        <w:rPr>
          <w:rFonts w:asciiTheme="minorHAnsi" w:hAnsiTheme="minorHAnsi" w:cstheme="minorHAnsi"/>
        </w:rPr>
        <w:t>garażu oraz na części strychu. Wymiary 80x40x0,6 cm, odporne na wilgoć, antypoślizgowe, łatwo zmywalne, elastyczne, klasa użyteczności 33, klasa ścieralności min. AC5, matowe, montowane na "klik"</w:t>
      </w:r>
      <w:r w:rsidR="00F56FA5" w:rsidRPr="00CE5F24">
        <w:rPr>
          <w:rFonts w:asciiTheme="minorHAnsi" w:hAnsiTheme="minorHAnsi" w:cstheme="minorHAnsi"/>
        </w:rPr>
        <w:t xml:space="preserve"> </w:t>
      </w:r>
    </w:p>
    <w:p w14:paraId="002DAB51" w14:textId="511A138F" w:rsidR="00ED7C49" w:rsidRPr="00CE5F24" w:rsidRDefault="00F56FA5" w:rsidP="00CA5D6D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E5F24">
        <w:rPr>
          <w:rFonts w:asciiTheme="minorHAnsi" w:hAnsiTheme="minorHAnsi" w:cstheme="minorHAnsi"/>
          <w:sz w:val="24"/>
          <w:szCs w:val="24"/>
        </w:rPr>
        <w:t>płytki ceramiczne (terakota, gres, klinkier) -</w:t>
      </w:r>
      <w:r w:rsidR="00491252">
        <w:rPr>
          <w:rFonts w:asciiTheme="minorHAnsi" w:hAnsiTheme="minorHAnsi" w:cstheme="minorHAnsi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sz w:val="24"/>
          <w:szCs w:val="24"/>
        </w:rPr>
        <w:t>sanitariatach, pom. technicznych</w:t>
      </w:r>
      <w:r w:rsidR="00491252">
        <w:rPr>
          <w:rFonts w:asciiTheme="minorHAnsi" w:hAnsiTheme="minorHAnsi" w:cstheme="minorHAnsi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sz w:val="24"/>
          <w:szCs w:val="24"/>
        </w:rPr>
        <w:t>gospodarczych;</w:t>
      </w:r>
      <w:r w:rsidR="00CE5F24">
        <w:rPr>
          <w:rFonts w:asciiTheme="minorHAnsi" w:hAnsiTheme="minorHAnsi" w:cstheme="minorHAnsi"/>
          <w:sz w:val="24"/>
          <w:szCs w:val="24"/>
        </w:rPr>
        <w:t xml:space="preserve"> </w:t>
      </w:r>
      <w:r w:rsidRPr="00CE5F24">
        <w:rPr>
          <w:rFonts w:asciiTheme="minorHAnsi" w:hAnsiTheme="minorHAnsi" w:cstheme="minorHAnsi"/>
          <w:sz w:val="24"/>
          <w:szCs w:val="24"/>
        </w:rPr>
        <w:t>We wszystkich pomieszczeniach wykonać cokoły</w:t>
      </w:r>
      <w:r w:rsidR="00491252">
        <w:rPr>
          <w:rFonts w:asciiTheme="minorHAnsi" w:hAnsiTheme="minorHAnsi" w:cstheme="minorHAnsi"/>
          <w:sz w:val="24"/>
          <w:szCs w:val="24"/>
        </w:rPr>
        <w:t xml:space="preserve"> o </w:t>
      </w:r>
      <w:r w:rsidRPr="00CE5F24">
        <w:rPr>
          <w:rFonts w:asciiTheme="minorHAnsi" w:hAnsiTheme="minorHAnsi" w:cstheme="minorHAnsi"/>
          <w:sz w:val="24"/>
          <w:szCs w:val="24"/>
        </w:rPr>
        <w:t>wys. 15</w:t>
      </w:r>
      <w:r w:rsidR="006F363D" w:rsidRPr="00CE5F24">
        <w:rPr>
          <w:rFonts w:asciiTheme="minorHAnsi" w:hAnsiTheme="minorHAnsi" w:cstheme="minorHAnsi"/>
          <w:sz w:val="24"/>
          <w:szCs w:val="24"/>
        </w:rPr>
        <w:t xml:space="preserve"> </w:t>
      </w:r>
      <w:r w:rsidRPr="00CE5F24">
        <w:rPr>
          <w:rFonts w:asciiTheme="minorHAnsi" w:hAnsiTheme="minorHAnsi" w:cstheme="minorHAnsi"/>
          <w:sz w:val="24"/>
          <w:szCs w:val="24"/>
        </w:rPr>
        <w:t>cm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>materiału użytego na posadzce.</w:t>
      </w:r>
    </w:p>
    <w:p w14:paraId="581AA724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  <w:b/>
          <w:bCs/>
        </w:rPr>
        <w:t xml:space="preserve">ŚCIANY </w:t>
      </w:r>
      <w:r w:rsidRPr="00491252">
        <w:rPr>
          <w:rFonts w:asciiTheme="minorHAnsi" w:hAnsiTheme="minorHAnsi" w:cstheme="minorHAnsi"/>
        </w:rPr>
        <w:t>Płytki naścienne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>pomieszczeniach mokrych układane do wysokości min. 200cm od podłogi.</w:t>
      </w:r>
      <w:r w:rsidR="00CE5F24" w:rsidRPr="00491252">
        <w:rPr>
          <w:rFonts w:asciiTheme="minorHAnsi" w:hAnsiTheme="minorHAnsi" w:cstheme="minorHAnsi"/>
        </w:rPr>
        <w:t xml:space="preserve"> </w:t>
      </w:r>
      <w:r w:rsidRPr="00491252">
        <w:rPr>
          <w:rFonts w:asciiTheme="minorHAnsi" w:hAnsiTheme="minorHAnsi" w:cstheme="minorHAnsi"/>
        </w:rPr>
        <w:t>Ściany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>pom</w:t>
      </w:r>
      <w:r w:rsidR="0051339A" w:rsidRPr="00491252">
        <w:rPr>
          <w:rFonts w:asciiTheme="minorHAnsi" w:hAnsiTheme="minorHAnsi" w:cstheme="minorHAnsi"/>
        </w:rPr>
        <w:t>ieszczeniach</w:t>
      </w:r>
      <w:r w:rsidRPr="00491252">
        <w:rPr>
          <w:rFonts w:asciiTheme="minorHAnsi" w:hAnsiTheme="minorHAnsi" w:cstheme="minorHAnsi"/>
        </w:rPr>
        <w:t xml:space="preserve"> zaplecza kuchennego</w:t>
      </w:r>
      <w:r w:rsidR="0051339A" w:rsidRPr="00491252">
        <w:rPr>
          <w:rFonts w:asciiTheme="minorHAnsi" w:hAnsiTheme="minorHAnsi" w:cstheme="minorHAnsi"/>
        </w:rPr>
        <w:t xml:space="preserve"> </w:t>
      </w:r>
      <w:r w:rsidRPr="00491252">
        <w:rPr>
          <w:rFonts w:asciiTheme="minorHAnsi" w:hAnsiTheme="minorHAnsi" w:cstheme="minorHAnsi"/>
        </w:rPr>
        <w:t>- pasujące do podłóg</w:t>
      </w:r>
      <w:r w:rsidR="00491252" w:rsidRPr="00491252">
        <w:rPr>
          <w:rFonts w:asciiTheme="minorHAnsi" w:hAnsiTheme="minorHAnsi" w:cstheme="minorHAnsi"/>
        </w:rPr>
        <w:t xml:space="preserve"> o </w:t>
      </w:r>
      <w:r w:rsidRPr="00491252">
        <w:rPr>
          <w:rFonts w:asciiTheme="minorHAnsi" w:hAnsiTheme="minorHAnsi" w:cstheme="minorHAnsi"/>
        </w:rPr>
        <w:t>wymiar</w:t>
      </w:r>
      <w:r w:rsidR="0051339A" w:rsidRPr="00491252">
        <w:rPr>
          <w:rFonts w:asciiTheme="minorHAnsi" w:hAnsiTheme="minorHAnsi" w:cstheme="minorHAnsi"/>
        </w:rPr>
        <w:t>ach</w:t>
      </w:r>
      <w:r w:rsidRPr="00491252">
        <w:rPr>
          <w:rFonts w:asciiTheme="minorHAnsi" w:hAnsiTheme="minorHAnsi" w:cstheme="minorHAnsi"/>
        </w:rPr>
        <w:t xml:space="preserve"> 60x60cm, kolor biały</w:t>
      </w:r>
      <w:r w:rsidR="0051339A" w:rsidRPr="00491252">
        <w:rPr>
          <w:rFonts w:asciiTheme="minorHAnsi" w:hAnsiTheme="minorHAnsi" w:cstheme="minorHAnsi"/>
        </w:rPr>
        <w:t>.</w:t>
      </w:r>
      <w:r w:rsidR="00491252">
        <w:rPr>
          <w:rFonts w:asciiTheme="minorHAnsi" w:hAnsiTheme="minorHAnsi" w:cstheme="minorHAnsi"/>
        </w:rPr>
        <w:t xml:space="preserve"> </w:t>
      </w:r>
      <w:r w:rsidRPr="00491252">
        <w:rPr>
          <w:rFonts w:asciiTheme="minorHAnsi" w:hAnsiTheme="minorHAnsi" w:cstheme="minorHAnsi"/>
        </w:rPr>
        <w:t xml:space="preserve">Spoiny pomiędzy płytkami nienasiąkliwe, odporne na wilgoć, silikony </w:t>
      </w:r>
      <w:r w:rsidRPr="00491252">
        <w:rPr>
          <w:rFonts w:asciiTheme="minorHAnsi" w:hAnsiTheme="minorHAnsi" w:cstheme="minorHAnsi"/>
        </w:rPr>
        <w:lastRenderedPageBreak/>
        <w:t>odporne na wilgoć, kolor dopasowany do płytki. Narożniki szlifować (kąt 45st.) - nie dopuszcza się plastikowych listew wykańczających. Należy stosować wyłącznie materiały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produkty przystosowane do użytku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>t</w:t>
      </w:r>
      <w:r w:rsidR="00CE5F24" w:rsidRPr="00491252">
        <w:rPr>
          <w:rFonts w:asciiTheme="minorHAnsi" w:hAnsiTheme="minorHAnsi" w:cstheme="minorHAnsi"/>
        </w:rPr>
        <w:t>e</w:t>
      </w:r>
      <w:r w:rsidRPr="00491252">
        <w:rPr>
          <w:rFonts w:asciiTheme="minorHAnsi" w:hAnsiTheme="minorHAnsi" w:cstheme="minorHAnsi"/>
        </w:rPr>
        <w:t>go typu obiektach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miejscach narażonych na intensywne użytkowanie,</w:t>
      </w:r>
      <w:r w:rsidR="00491252" w:rsidRPr="00491252">
        <w:rPr>
          <w:rFonts w:asciiTheme="minorHAnsi" w:hAnsiTheme="minorHAnsi" w:cstheme="minorHAnsi"/>
        </w:rPr>
        <w:t xml:space="preserve"> o </w:t>
      </w:r>
      <w:r w:rsidRPr="00491252">
        <w:rPr>
          <w:rFonts w:asciiTheme="minorHAnsi" w:hAnsiTheme="minorHAnsi" w:cstheme="minorHAnsi"/>
        </w:rPr>
        <w:t>powierzchniach antypoślizgowych.</w:t>
      </w:r>
    </w:p>
    <w:p w14:paraId="3969FD38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WYPOSAŻENIE OBOWIĄZKOWE </w:t>
      </w:r>
      <w:r w:rsidRPr="00491252">
        <w:rPr>
          <w:rFonts w:asciiTheme="minorHAnsi" w:hAnsiTheme="minorHAnsi" w:cstheme="minorHAnsi"/>
        </w:rPr>
        <w:t>WC jest przystosowane do korzystania również przez osoby niepełnosprawne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winno być wyposażone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>umywalki, muszle, pochwyty (ruchomy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stały) dostosowane do potrzeb osób niepełnosprawnych, zgodnie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aktualnie obowiązującymi przepisami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normami</w:t>
      </w:r>
      <w:r w:rsidR="00F33921" w:rsidRPr="00491252">
        <w:rPr>
          <w:rFonts w:asciiTheme="minorHAnsi" w:hAnsiTheme="minorHAnsi" w:cstheme="minorHAnsi"/>
        </w:rPr>
        <w:t xml:space="preserve">, </w:t>
      </w:r>
      <w:r w:rsidR="00F33921" w:rsidRPr="00491252">
        <w:rPr>
          <w:rFonts w:asciiTheme="minorHAnsi" w:hAnsiTheme="minorHAnsi" w:cstheme="minorHAnsi"/>
          <w:b/>
          <w:bCs/>
        </w:rPr>
        <w:t>wszystkie urządzenia sanitarne</w:t>
      </w:r>
      <w:r w:rsidR="00491252" w:rsidRPr="00491252">
        <w:rPr>
          <w:rFonts w:asciiTheme="minorHAnsi" w:hAnsiTheme="minorHAnsi" w:cstheme="minorHAnsi"/>
          <w:b/>
          <w:bCs/>
        </w:rPr>
        <w:t xml:space="preserve"> w </w:t>
      </w:r>
      <w:r w:rsidR="00F33921" w:rsidRPr="00491252">
        <w:rPr>
          <w:rFonts w:asciiTheme="minorHAnsi" w:hAnsiTheme="minorHAnsi" w:cstheme="minorHAnsi"/>
          <w:b/>
          <w:bCs/>
        </w:rPr>
        <w:t>sanitariatach</w:t>
      </w:r>
      <w:r w:rsidR="00F33921" w:rsidRPr="00491252">
        <w:rPr>
          <w:rFonts w:asciiTheme="minorHAnsi" w:hAnsiTheme="minorHAnsi" w:cstheme="minorHAnsi"/>
          <w:b/>
          <w:bCs/>
          <w:u w:val="single"/>
        </w:rPr>
        <w:t xml:space="preserve"> wandaloodporne </w:t>
      </w:r>
      <w:r w:rsidR="00F33921" w:rsidRPr="00491252">
        <w:rPr>
          <w:rFonts w:asciiTheme="minorHAnsi" w:hAnsiTheme="minorHAnsi" w:cstheme="minorHAnsi"/>
          <w:b/>
          <w:bCs/>
        </w:rPr>
        <w:t>ze stali nierdzewnej</w:t>
      </w:r>
      <w:r w:rsidRPr="00491252">
        <w:rPr>
          <w:rFonts w:asciiTheme="minorHAnsi" w:hAnsiTheme="minorHAnsi" w:cstheme="minorHAnsi"/>
          <w:b/>
          <w:bCs/>
        </w:rPr>
        <w:t xml:space="preserve">. </w:t>
      </w:r>
      <w:r w:rsidRPr="00491252">
        <w:rPr>
          <w:rFonts w:asciiTheme="minorHAnsi" w:hAnsiTheme="minorHAnsi" w:cstheme="minorHAnsi"/>
        </w:rPr>
        <w:t>Sanitariaty powinny być wyposażone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>dozowniki na mydło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>płynie, pojemniki na ręczniki papierowe oraz kosze otwierane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przyciskiem pedałowym</w:t>
      </w:r>
      <w:r w:rsidR="0005167D" w:rsidRPr="00491252">
        <w:rPr>
          <w:rFonts w:asciiTheme="minorHAnsi" w:hAnsiTheme="minorHAnsi" w:cstheme="minorHAnsi"/>
        </w:rPr>
        <w:t xml:space="preserve"> </w:t>
      </w:r>
      <w:r w:rsidR="0005167D" w:rsidRPr="00491252">
        <w:rPr>
          <w:rFonts w:asciiTheme="minorHAnsi" w:hAnsiTheme="minorHAnsi" w:cstheme="minorHAnsi"/>
          <w:b/>
          <w:bCs/>
        </w:rPr>
        <w:t>– wykonane ze stali nierdzewnej, wandaloodporne</w:t>
      </w:r>
      <w:r w:rsidRPr="00491252">
        <w:rPr>
          <w:rFonts w:asciiTheme="minorHAnsi" w:hAnsiTheme="minorHAnsi" w:cstheme="minorHAnsi"/>
          <w:b/>
          <w:bCs/>
        </w:rPr>
        <w:t>.</w:t>
      </w:r>
      <w:r w:rsidRPr="00491252">
        <w:rPr>
          <w:rFonts w:asciiTheme="minorHAnsi" w:hAnsiTheme="minorHAnsi" w:cstheme="minorHAnsi"/>
        </w:rPr>
        <w:t xml:space="preserve"> Urządzenia zastosować ze stali nierdzewnej lub materiału</w:t>
      </w:r>
      <w:r w:rsidR="00491252" w:rsidRPr="00491252">
        <w:rPr>
          <w:rFonts w:asciiTheme="minorHAnsi" w:hAnsiTheme="minorHAnsi" w:cstheme="minorHAnsi"/>
        </w:rPr>
        <w:t xml:space="preserve"> o </w:t>
      </w:r>
      <w:r w:rsidRPr="00491252">
        <w:rPr>
          <w:rFonts w:asciiTheme="minorHAnsi" w:hAnsiTheme="minorHAnsi" w:cstheme="minorHAnsi"/>
        </w:rPr>
        <w:t xml:space="preserve">równoważnej odporności powierzchni na użytkowanie. Za umywalkami </w:t>
      </w:r>
      <w:r w:rsidR="0051339A" w:rsidRPr="00491252">
        <w:rPr>
          <w:rFonts w:asciiTheme="minorHAnsi" w:hAnsiTheme="minorHAnsi" w:cstheme="minorHAnsi"/>
        </w:rPr>
        <w:t xml:space="preserve">wandaloodpornymi </w:t>
      </w:r>
      <w:r w:rsidRPr="00491252">
        <w:rPr>
          <w:rFonts w:asciiTheme="minorHAnsi" w:hAnsiTheme="minorHAnsi" w:cstheme="minorHAnsi"/>
        </w:rPr>
        <w:t>zamontować lustra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fazowanymi brzegami</w:t>
      </w:r>
      <w:r w:rsidR="00491252" w:rsidRPr="00491252">
        <w:rPr>
          <w:rFonts w:asciiTheme="minorHAnsi" w:hAnsiTheme="minorHAnsi" w:cstheme="minorHAnsi"/>
        </w:rPr>
        <w:t xml:space="preserve"> o </w:t>
      </w:r>
      <w:r w:rsidRPr="00491252">
        <w:rPr>
          <w:rFonts w:asciiTheme="minorHAnsi" w:hAnsiTheme="minorHAnsi" w:cstheme="minorHAnsi"/>
        </w:rPr>
        <w:t>wymiarach 60x40</w:t>
      </w:r>
      <w:r w:rsidR="0051339A" w:rsidRPr="00491252">
        <w:rPr>
          <w:rFonts w:asciiTheme="minorHAnsi" w:hAnsiTheme="minorHAnsi" w:cstheme="minorHAnsi"/>
        </w:rPr>
        <w:t xml:space="preserve"> </w:t>
      </w:r>
      <w:r w:rsidRPr="00491252">
        <w:rPr>
          <w:rFonts w:asciiTheme="minorHAnsi" w:hAnsiTheme="minorHAnsi" w:cstheme="minorHAnsi"/>
        </w:rPr>
        <w:t>cm na wysokości 1,10</w:t>
      </w:r>
      <w:r w:rsidR="0051339A" w:rsidRPr="00491252">
        <w:rPr>
          <w:rFonts w:asciiTheme="minorHAnsi" w:hAnsiTheme="minorHAnsi" w:cstheme="minorHAnsi"/>
        </w:rPr>
        <w:t xml:space="preserve"> </w:t>
      </w:r>
      <w:r w:rsidRPr="00491252">
        <w:rPr>
          <w:rFonts w:asciiTheme="minorHAnsi" w:hAnsiTheme="minorHAnsi" w:cstheme="minorHAnsi"/>
        </w:rPr>
        <w:t>m od poziomu posadzki.</w:t>
      </w:r>
      <w:r w:rsidR="00CE5F24" w:rsidRPr="00491252">
        <w:rPr>
          <w:rFonts w:asciiTheme="minorHAnsi" w:hAnsiTheme="minorHAnsi" w:cstheme="minorHAnsi"/>
        </w:rPr>
        <w:t xml:space="preserve"> </w:t>
      </w:r>
      <w:r w:rsidRPr="00491252">
        <w:rPr>
          <w:rFonts w:asciiTheme="minorHAnsi" w:hAnsiTheme="minorHAnsi" w:cstheme="minorHAnsi"/>
          <w:b/>
          <w:bCs/>
        </w:rPr>
        <w:t xml:space="preserve">Miski ustępowe </w:t>
      </w:r>
      <w:r w:rsidR="00F33921" w:rsidRPr="00491252">
        <w:rPr>
          <w:rFonts w:asciiTheme="minorHAnsi" w:hAnsiTheme="minorHAnsi" w:cstheme="minorHAnsi"/>
          <w:b/>
          <w:bCs/>
        </w:rPr>
        <w:t>zastosować</w:t>
      </w:r>
      <w:r w:rsidRPr="00491252">
        <w:rPr>
          <w:rFonts w:asciiTheme="minorHAnsi" w:hAnsiTheme="minorHAnsi" w:cstheme="minorHAnsi"/>
          <w:b/>
          <w:bCs/>
        </w:rPr>
        <w:t xml:space="preserve"> jako podwieszane ze stali nierdzewnej</w:t>
      </w:r>
      <w:r w:rsidR="00491252" w:rsidRPr="00491252">
        <w:rPr>
          <w:rFonts w:asciiTheme="minorHAnsi" w:hAnsiTheme="minorHAnsi" w:cstheme="minorHAnsi"/>
          <w:b/>
          <w:bCs/>
        </w:rPr>
        <w:t xml:space="preserve"> z </w:t>
      </w:r>
      <w:r w:rsidRPr="00491252">
        <w:rPr>
          <w:rFonts w:asciiTheme="minorHAnsi" w:hAnsiTheme="minorHAnsi" w:cstheme="minorHAnsi"/>
          <w:b/>
          <w:bCs/>
        </w:rPr>
        <w:t>samoczyszczącej się deski sedesowej</w:t>
      </w:r>
      <w:r w:rsidR="0051339A" w:rsidRPr="00491252">
        <w:rPr>
          <w:rFonts w:asciiTheme="minorHAnsi" w:hAnsiTheme="minorHAnsi" w:cstheme="minorHAnsi"/>
          <w:b/>
          <w:bCs/>
        </w:rPr>
        <w:t xml:space="preserve">, </w:t>
      </w:r>
      <w:r w:rsidR="0051339A" w:rsidRPr="00491252">
        <w:rPr>
          <w:rFonts w:asciiTheme="minorHAnsi" w:hAnsiTheme="minorHAnsi" w:cstheme="minorHAnsi"/>
          <w:b/>
          <w:bCs/>
          <w:u w:val="single"/>
        </w:rPr>
        <w:t>wandaloodporne</w:t>
      </w:r>
      <w:r w:rsidRPr="00491252">
        <w:rPr>
          <w:rFonts w:asciiTheme="minorHAnsi" w:hAnsiTheme="minorHAnsi" w:cstheme="minorHAnsi"/>
          <w:b/>
          <w:bCs/>
          <w:u w:val="single"/>
        </w:rPr>
        <w:t>.</w:t>
      </w:r>
      <w:r w:rsidR="00CE5F24" w:rsidRPr="00491252">
        <w:rPr>
          <w:rFonts w:asciiTheme="minorHAnsi" w:hAnsiTheme="minorHAnsi" w:cstheme="minorHAnsi"/>
        </w:rPr>
        <w:t xml:space="preserve"> </w:t>
      </w:r>
      <w:r w:rsidRPr="00491252">
        <w:rPr>
          <w:rFonts w:asciiTheme="minorHAnsi" w:hAnsiTheme="minorHAnsi" w:cstheme="minorHAnsi"/>
        </w:rPr>
        <w:t>Wykonać przygotowanie pod identyfikację pomieszczeń poprzez montaż tabliczek przy drzwiowych akrylowych. Obiekt należy oznakować znakami bezpieczeństwa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ewakuacji zgodnie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aktualnie obowiązującymi przepisami,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>szczególności normami PN 92/N-01256/01 (znaki bezpieczeństwa – ochrona przeciwpożarowa) oraz PN 92/N-01256/02 (znaki bezpieczeństwa – ewakuacja). Oświetlenie awaryjne zgodnie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 xml:space="preserve">projektem branży elektrycznej. </w:t>
      </w:r>
    </w:p>
    <w:p w14:paraId="1309622C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AUTOMATYKA </w:t>
      </w:r>
      <w:r w:rsidR="00491252">
        <w:rPr>
          <w:rFonts w:asciiTheme="minorHAnsi" w:hAnsiTheme="minorHAnsi" w:cstheme="minorHAnsi"/>
        </w:rPr>
        <w:t xml:space="preserve"> </w:t>
      </w:r>
      <w:r w:rsidRPr="00491252">
        <w:rPr>
          <w:rFonts w:asciiTheme="minorHAnsi" w:hAnsiTheme="minorHAnsi" w:cstheme="minorHAnsi"/>
        </w:rPr>
        <w:t>Toaletę, każdą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kabin należy wyposażyć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>automatyczny system poboru opłaty wraz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kontrolą dostępu. Po otworzeniu drzwi automatycznie zapala się światło oraz włącza wentylacja mechaniczna wymuszona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włącza się sygnalizacja informująca</w:t>
      </w:r>
      <w:r w:rsidR="00491252" w:rsidRPr="00491252">
        <w:rPr>
          <w:rFonts w:asciiTheme="minorHAnsi" w:hAnsiTheme="minorHAnsi" w:cstheme="minorHAnsi"/>
        </w:rPr>
        <w:t xml:space="preserve"> o </w:t>
      </w:r>
      <w:r w:rsidRPr="00491252">
        <w:rPr>
          <w:rFonts w:asciiTheme="minorHAnsi" w:hAnsiTheme="minorHAnsi" w:cstheme="minorHAnsi"/>
        </w:rPr>
        <w:t xml:space="preserve">tym iż toaleta jest zajęta. Zaleca się również zastosowanie czasomierza odliczającego czas użytkowania </w:t>
      </w:r>
      <w:r w:rsidR="00F33921" w:rsidRPr="00491252">
        <w:rPr>
          <w:rFonts w:asciiTheme="minorHAnsi" w:hAnsiTheme="minorHAnsi" w:cstheme="minorHAnsi"/>
        </w:rPr>
        <w:t>np</w:t>
      </w:r>
      <w:r w:rsidRPr="00491252">
        <w:rPr>
          <w:rFonts w:asciiTheme="minorHAnsi" w:hAnsiTheme="minorHAnsi" w:cstheme="minorHAnsi"/>
        </w:rPr>
        <w:t xml:space="preserve">. 15 minut. Dzięki temu możliwe jest udzielenie pomocy osobie, która </w:t>
      </w:r>
      <w:r w:rsidR="00F33921" w:rsidRPr="00491252">
        <w:rPr>
          <w:rFonts w:asciiTheme="minorHAnsi" w:hAnsiTheme="minorHAnsi" w:cstheme="minorHAnsi"/>
        </w:rPr>
        <w:t>np</w:t>
      </w:r>
      <w:r w:rsidRPr="00491252">
        <w:rPr>
          <w:rFonts w:asciiTheme="minorHAnsi" w:hAnsiTheme="minorHAnsi" w:cstheme="minorHAnsi"/>
        </w:rPr>
        <w:t xml:space="preserve">. zasłabła lub ograniczenie wykorzystywania toalety jako noclegowni. </w:t>
      </w:r>
    </w:p>
    <w:p w14:paraId="47970612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lastRenderedPageBreak/>
        <w:t>RYNNY</w:t>
      </w:r>
      <w:r w:rsidR="00491252" w:rsidRPr="00491252">
        <w:rPr>
          <w:rFonts w:asciiTheme="minorHAnsi" w:hAnsiTheme="minorHAnsi" w:cstheme="minorHAnsi"/>
          <w:b/>
          <w:bCs/>
        </w:rPr>
        <w:t xml:space="preserve"> i </w:t>
      </w:r>
      <w:r w:rsidRPr="00491252">
        <w:rPr>
          <w:rFonts w:asciiTheme="minorHAnsi" w:hAnsiTheme="minorHAnsi" w:cstheme="minorHAnsi"/>
          <w:b/>
          <w:bCs/>
        </w:rPr>
        <w:t xml:space="preserve">RURY SPUSTOWE </w:t>
      </w:r>
      <w:r w:rsidRPr="00491252">
        <w:rPr>
          <w:rFonts w:asciiTheme="minorHAnsi" w:hAnsiTheme="minorHAnsi" w:cstheme="minorHAnsi"/>
        </w:rPr>
        <w:t>Rynny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rury spustowe wykonane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>systemie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tworzyw sztucznych (PCV), średnica rynny 12 cm, średnica rury spustowej 10 cm. Dopuszcza się zastosowanie rynien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rur spustowych</w:t>
      </w:r>
      <w:r w:rsidR="00491252" w:rsidRPr="00491252">
        <w:rPr>
          <w:rFonts w:asciiTheme="minorHAnsi" w:hAnsiTheme="minorHAnsi" w:cstheme="minorHAnsi"/>
        </w:rPr>
        <w:t xml:space="preserve"> o </w:t>
      </w:r>
      <w:r w:rsidRPr="00491252">
        <w:rPr>
          <w:rFonts w:asciiTheme="minorHAnsi" w:hAnsiTheme="minorHAnsi" w:cstheme="minorHAnsi"/>
        </w:rPr>
        <w:t>większych średnicach oraz wykonanych jako metalowe</w:t>
      </w:r>
      <w:r w:rsidR="0005167D" w:rsidRPr="00491252">
        <w:rPr>
          <w:rFonts w:asciiTheme="minorHAnsi" w:hAnsiTheme="minorHAnsi" w:cstheme="minorHAnsi"/>
        </w:rPr>
        <w:t xml:space="preserve"> systemowe, </w:t>
      </w:r>
      <w:r w:rsidR="0005167D" w:rsidRPr="00491252">
        <w:rPr>
          <w:rFonts w:asciiTheme="minorHAnsi" w:hAnsiTheme="minorHAnsi" w:cstheme="minorHAnsi"/>
          <w:b/>
          <w:bCs/>
        </w:rPr>
        <w:t>ocynkowane pomalowane proszkowo</w:t>
      </w:r>
      <w:r w:rsidRPr="00491252">
        <w:rPr>
          <w:rFonts w:asciiTheme="minorHAnsi" w:hAnsiTheme="minorHAnsi" w:cstheme="minorHAnsi"/>
          <w:b/>
          <w:bCs/>
        </w:rPr>
        <w:t xml:space="preserve">. </w:t>
      </w:r>
    </w:p>
    <w:p w14:paraId="30556591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KOMINY </w:t>
      </w:r>
      <w:r w:rsidRPr="00491252">
        <w:rPr>
          <w:rFonts w:asciiTheme="minorHAnsi" w:hAnsiTheme="minorHAnsi" w:cstheme="minorHAnsi"/>
        </w:rPr>
        <w:t>Projektuje się wywiewki dachowe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wentylacją wymuszoną mechanicznie automatycznie przy</w:t>
      </w:r>
      <w:r w:rsidR="00CE5F24" w:rsidRPr="00491252">
        <w:rPr>
          <w:rFonts w:asciiTheme="minorHAnsi" w:hAnsiTheme="minorHAnsi" w:cstheme="minorHAnsi"/>
        </w:rPr>
        <w:t xml:space="preserve"> </w:t>
      </w:r>
      <w:r w:rsidRPr="00491252">
        <w:rPr>
          <w:rFonts w:asciiTheme="minorHAnsi" w:hAnsiTheme="minorHAnsi" w:cstheme="minorHAnsi"/>
        </w:rPr>
        <w:t xml:space="preserve">otwieraniu drzwi. </w:t>
      </w:r>
    </w:p>
    <w:p w14:paraId="5AF87CB7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COKÓŁ </w:t>
      </w:r>
      <w:r w:rsidRPr="00491252">
        <w:rPr>
          <w:rFonts w:asciiTheme="minorHAnsi" w:hAnsiTheme="minorHAnsi" w:cstheme="minorHAnsi"/>
        </w:rPr>
        <w:t>Projektuje się wykonanie cokołów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tynku akrylowego lub silikonowego na wysokość 10</w:t>
      </w:r>
      <w:r w:rsidR="0005167D" w:rsidRPr="00491252">
        <w:rPr>
          <w:rFonts w:asciiTheme="minorHAnsi" w:hAnsiTheme="minorHAnsi" w:cstheme="minorHAnsi"/>
        </w:rPr>
        <w:t xml:space="preserve"> </w:t>
      </w:r>
      <w:r w:rsidRPr="00491252">
        <w:rPr>
          <w:rFonts w:asciiTheme="minorHAnsi" w:hAnsiTheme="minorHAnsi" w:cstheme="minorHAnsi"/>
        </w:rPr>
        <w:t xml:space="preserve">cm. </w:t>
      </w:r>
    </w:p>
    <w:p w14:paraId="5C5930BC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OPIERZENIA </w:t>
      </w:r>
      <w:r w:rsidR="00F33921" w:rsidRPr="00491252">
        <w:rPr>
          <w:rFonts w:asciiTheme="minorHAnsi" w:hAnsiTheme="minorHAnsi" w:cstheme="minorHAnsi"/>
        </w:rPr>
        <w:t>Wszystkie obróbki blacharskie wykona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 xml:space="preserve">blachy </w:t>
      </w:r>
      <w:r w:rsidR="00F33921" w:rsidRPr="00491252">
        <w:rPr>
          <w:rFonts w:asciiTheme="minorHAnsi" w:hAnsiTheme="minorHAnsi" w:cstheme="minorHAnsi"/>
        </w:rPr>
        <w:t xml:space="preserve">stalowej </w:t>
      </w:r>
      <w:r w:rsidRPr="00491252">
        <w:rPr>
          <w:rFonts w:asciiTheme="minorHAnsi" w:hAnsiTheme="minorHAnsi" w:cstheme="minorHAnsi"/>
        </w:rPr>
        <w:t>ocynkowanej</w:t>
      </w:r>
      <w:r w:rsidR="00F33921" w:rsidRPr="00491252">
        <w:rPr>
          <w:rFonts w:asciiTheme="minorHAnsi" w:hAnsiTheme="minorHAnsi" w:cstheme="minorHAnsi"/>
        </w:rPr>
        <w:t xml:space="preserve">, </w:t>
      </w:r>
      <w:r w:rsidR="0005167D" w:rsidRPr="00491252">
        <w:rPr>
          <w:rFonts w:asciiTheme="minorHAnsi" w:hAnsiTheme="minorHAnsi" w:cstheme="minorHAnsi"/>
          <w:b/>
          <w:bCs/>
        </w:rPr>
        <w:t xml:space="preserve">powlekanej lub </w:t>
      </w:r>
      <w:r w:rsidR="00F33921" w:rsidRPr="00491252">
        <w:rPr>
          <w:rFonts w:asciiTheme="minorHAnsi" w:hAnsiTheme="minorHAnsi" w:cstheme="minorHAnsi"/>
          <w:b/>
          <w:bCs/>
        </w:rPr>
        <w:t>malowanej proszkowo</w:t>
      </w:r>
      <w:r w:rsidRPr="00491252">
        <w:rPr>
          <w:rFonts w:asciiTheme="minorHAnsi" w:hAnsiTheme="minorHAnsi" w:cstheme="minorHAnsi"/>
          <w:b/>
          <w:bCs/>
        </w:rPr>
        <w:t>.</w:t>
      </w:r>
    </w:p>
    <w:p w14:paraId="44A34B4C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KOLORYSTYKA OBIEKTU </w:t>
      </w:r>
      <w:r w:rsidRPr="00491252">
        <w:rPr>
          <w:rFonts w:asciiTheme="minorHAnsi" w:hAnsiTheme="minorHAnsi" w:cstheme="minorHAnsi"/>
        </w:rPr>
        <w:t>Kolorystyka budynku utrzymana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>naturalnym kolorze drewna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antracytowymi dodatkami przykryte dachem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dachówki bitumicznej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 xml:space="preserve">kolorze jasnobrązowym. </w:t>
      </w:r>
    </w:p>
    <w:p w14:paraId="48371BE8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OPASKI WOKÓŁ BUDYNKU </w:t>
      </w:r>
      <w:r w:rsidRPr="00491252">
        <w:rPr>
          <w:rFonts w:asciiTheme="minorHAnsi" w:hAnsiTheme="minorHAnsi" w:cstheme="minorHAnsi"/>
        </w:rPr>
        <w:t>Wokół budynku stosować opaski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płyt granitowych</w:t>
      </w:r>
      <w:r w:rsidR="00491252" w:rsidRPr="00491252">
        <w:rPr>
          <w:rFonts w:asciiTheme="minorHAnsi" w:hAnsiTheme="minorHAnsi" w:cstheme="minorHAnsi"/>
        </w:rPr>
        <w:t xml:space="preserve"> o </w:t>
      </w:r>
      <w:r w:rsidRPr="00491252">
        <w:rPr>
          <w:rFonts w:asciiTheme="minorHAnsi" w:hAnsiTheme="minorHAnsi" w:cstheme="minorHAnsi"/>
        </w:rPr>
        <w:t>szerokości min. 50</w:t>
      </w:r>
      <w:r w:rsidR="00F33921" w:rsidRPr="00491252">
        <w:rPr>
          <w:rFonts w:asciiTheme="minorHAnsi" w:hAnsiTheme="minorHAnsi" w:cstheme="minorHAnsi"/>
        </w:rPr>
        <w:t xml:space="preserve"> </w:t>
      </w:r>
      <w:r w:rsidRPr="00491252">
        <w:rPr>
          <w:rFonts w:asciiTheme="minorHAnsi" w:hAnsiTheme="minorHAnsi" w:cstheme="minorHAnsi"/>
        </w:rPr>
        <w:t>cm.</w:t>
      </w:r>
    </w:p>
    <w:p w14:paraId="5125BF6F" w14:textId="77777777" w:rsidR="00491252" w:rsidRDefault="00491252" w:rsidP="0049125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50185A6" w14:textId="2670D19A" w:rsidR="00491252" w:rsidRDefault="00F33921" w:rsidP="00CA5D6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CHARAKTERYSTYKA </w:t>
      </w:r>
      <w:r w:rsidR="00F56FA5" w:rsidRPr="00491252">
        <w:rPr>
          <w:rFonts w:asciiTheme="minorHAnsi" w:hAnsiTheme="minorHAnsi" w:cstheme="minorHAnsi"/>
          <w:b/>
          <w:bCs/>
        </w:rPr>
        <w:t>WIAT</w:t>
      </w:r>
      <w:r w:rsidRPr="00491252">
        <w:rPr>
          <w:rFonts w:asciiTheme="minorHAnsi" w:hAnsiTheme="minorHAnsi" w:cstheme="minorHAnsi"/>
          <w:b/>
          <w:bCs/>
        </w:rPr>
        <w:t>Y</w:t>
      </w:r>
      <w:r w:rsidR="00F56FA5" w:rsidRPr="00491252">
        <w:rPr>
          <w:rFonts w:asciiTheme="minorHAnsi" w:hAnsiTheme="minorHAnsi" w:cstheme="minorHAnsi"/>
          <w:b/>
          <w:bCs/>
        </w:rPr>
        <w:t xml:space="preserve"> (KRAMÓW) </w:t>
      </w:r>
    </w:p>
    <w:p w14:paraId="3B8D27AC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>ŁAWY</w:t>
      </w:r>
      <w:r w:rsidR="00491252" w:rsidRPr="00491252">
        <w:rPr>
          <w:rFonts w:asciiTheme="minorHAnsi" w:hAnsiTheme="minorHAnsi" w:cstheme="minorHAnsi"/>
          <w:b/>
          <w:bCs/>
        </w:rPr>
        <w:t xml:space="preserve"> i </w:t>
      </w:r>
      <w:r w:rsidRPr="00491252">
        <w:rPr>
          <w:rFonts w:asciiTheme="minorHAnsi" w:hAnsiTheme="minorHAnsi" w:cstheme="minorHAnsi"/>
          <w:b/>
          <w:bCs/>
        </w:rPr>
        <w:t xml:space="preserve">STOPY FUNDAMENTOWE </w:t>
      </w:r>
      <w:r w:rsidRPr="00491252">
        <w:rPr>
          <w:rFonts w:asciiTheme="minorHAnsi" w:hAnsiTheme="minorHAnsi" w:cstheme="minorHAnsi"/>
        </w:rPr>
        <w:t xml:space="preserve">Fundamenty zaprojektowano jako stopy fundamentowe izolowane przeciwwilgociowo </w:t>
      </w:r>
      <w:r w:rsidR="00124F29" w:rsidRPr="00491252">
        <w:rPr>
          <w:rFonts w:asciiTheme="minorHAnsi" w:hAnsiTheme="minorHAnsi" w:cstheme="minorHAnsi"/>
        </w:rPr>
        <w:t xml:space="preserve">emulsją asfaltową – szczegółowy opis zawiera - </w:t>
      </w:r>
      <w:r w:rsidRPr="00491252">
        <w:rPr>
          <w:rFonts w:asciiTheme="minorHAnsi" w:hAnsiTheme="minorHAnsi" w:cstheme="minorHAnsi"/>
        </w:rPr>
        <w:t xml:space="preserve">projekt konstrukcji. </w:t>
      </w:r>
    </w:p>
    <w:p w14:paraId="01D7B137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POSADZKI </w:t>
      </w:r>
      <w:r w:rsidRPr="00491252">
        <w:rPr>
          <w:rFonts w:asciiTheme="minorHAnsi" w:hAnsiTheme="minorHAnsi" w:cstheme="minorHAnsi"/>
        </w:rPr>
        <w:t>Projektuje się posadzkę jako podest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płyt granitowych</w:t>
      </w:r>
      <w:r w:rsidR="00491252" w:rsidRPr="00491252">
        <w:rPr>
          <w:rFonts w:asciiTheme="minorHAnsi" w:hAnsiTheme="minorHAnsi" w:cstheme="minorHAnsi"/>
        </w:rPr>
        <w:t xml:space="preserve"> o </w:t>
      </w:r>
      <w:r w:rsidRPr="00491252">
        <w:rPr>
          <w:rFonts w:asciiTheme="minorHAnsi" w:hAnsiTheme="minorHAnsi" w:cstheme="minorHAnsi"/>
        </w:rPr>
        <w:t>wymiarach 100x50 cm zakończonych</w:t>
      </w:r>
      <w:r w:rsidR="00124F29" w:rsidRPr="00491252">
        <w:rPr>
          <w:rFonts w:asciiTheme="minorHAnsi" w:hAnsiTheme="minorHAnsi" w:cstheme="minorHAnsi"/>
        </w:rPr>
        <w:t xml:space="preserve"> </w:t>
      </w:r>
      <w:r w:rsidRPr="00491252">
        <w:rPr>
          <w:rFonts w:asciiTheme="minorHAnsi" w:hAnsiTheme="minorHAnsi" w:cstheme="minorHAnsi"/>
        </w:rPr>
        <w:t xml:space="preserve">krawężnikiem. </w:t>
      </w:r>
    </w:p>
    <w:p w14:paraId="23496B12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KONSTRUKCJA WIATY </w:t>
      </w:r>
      <w:r w:rsidRPr="00491252">
        <w:rPr>
          <w:rFonts w:asciiTheme="minorHAnsi" w:hAnsiTheme="minorHAnsi" w:cstheme="minorHAnsi"/>
        </w:rPr>
        <w:t>Konstrukcja wiaty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drewna klasy C24 na słupach drewnianych spięta podwaliną, zastrzałami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ryglami drewnianymi. Wymiary drewnianych elementów należy czytać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 xml:space="preserve">rysunków architektury oraz konstrukcji. </w:t>
      </w:r>
    </w:p>
    <w:p w14:paraId="6007CAC9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DACH </w:t>
      </w:r>
      <w:r w:rsidR="00A12121" w:rsidRPr="00491252">
        <w:rPr>
          <w:rFonts w:asciiTheme="minorHAnsi" w:hAnsiTheme="minorHAnsi" w:cstheme="minorHAnsi"/>
        </w:rPr>
        <w:t>Przedmiot zamówienia obejmuje</w:t>
      </w:r>
      <w:r w:rsidRPr="00491252">
        <w:rPr>
          <w:rFonts w:asciiTheme="minorHAnsi" w:hAnsiTheme="minorHAnsi" w:cstheme="minorHAnsi"/>
        </w:rPr>
        <w:t xml:space="preserve"> wykonanie drewnianej więźby dachowej stanowiącej konstrukcję nośną pod przykrycie budynku zaprojektowane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 xml:space="preserve">dachówki bitumicznej. Więźbę </w:t>
      </w:r>
      <w:r w:rsidRPr="00491252">
        <w:rPr>
          <w:rFonts w:asciiTheme="minorHAnsi" w:hAnsiTheme="minorHAnsi" w:cstheme="minorHAnsi"/>
        </w:rPr>
        <w:lastRenderedPageBreak/>
        <w:t>projektuje się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drewna impregnowanego przeciwwilgociowo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przeciwko szkodliwym działaniem grzybów, pleśni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owadów.</w:t>
      </w:r>
      <w:r w:rsidR="00CE5F24" w:rsidRPr="00491252">
        <w:rPr>
          <w:rFonts w:asciiTheme="minorHAnsi" w:hAnsiTheme="minorHAnsi" w:cstheme="minorHAnsi"/>
        </w:rPr>
        <w:t xml:space="preserve"> </w:t>
      </w:r>
      <w:r w:rsidRPr="00491252">
        <w:rPr>
          <w:rFonts w:asciiTheme="minorHAnsi" w:hAnsiTheme="minorHAnsi" w:cstheme="minorHAnsi"/>
        </w:rPr>
        <w:t>Kąt nachylenia połaci 11 st.,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 xml:space="preserve">formie dachu jednospadowego. </w:t>
      </w:r>
    </w:p>
    <w:p w14:paraId="1EA11B4E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STOLARKA DRZWIOWA </w:t>
      </w:r>
      <w:r w:rsidR="00940E41" w:rsidRPr="00491252">
        <w:rPr>
          <w:rFonts w:asciiTheme="minorHAnsi" w:hAnsiTheme="minorHAnsi" w:cstheme="minorHAnsi"/>
        </w:rPr>
        <w:t>Przedmiot zamówienia obejmuje</w:t>
      </w:r>
      <w:r w:rsidRPr="00491252">
        <w:rPr>
          <w:rFonts w:asciiTheme="minorHAnsi" w:hAnsiTheme="minorHAnsi" w:cstheme="minorHAnsi"/>
        </w:rPr>
        <w:t xml:space="preserve"> wymianę drzwi na aluminiowe. </w:t>
      </w:r>
    </w:p>
    <w:p w14:paraId="6CB4D530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>TYNKI</w:t>
      </w:r>
      <w:r w:rsidR="00491252" w:rsidRPr="00491252">
        <w:rPr>
          <w:rFonts w:asciiTheme="minorHAnsi" w:hAnsiTheme="minorHAnsi" w:cstheme="minorHAnsi"/>
          <w:b/>
          <w:bCs/>
        </w:rPr>
        <w:t xml:space="preserve"> i </w:t>
      </w:r>
      <w:r w:rsidRPr="00491252">
        <w:rPr>
          <w:rFonts w:asciiTheme="minorHAnsi" w:hAnsiTheme="minorHAnsi" w:cstheme="minorHAnsi"/>
          <w:b/>
          <w:bCs/>
        </w:rPr>
        <w:t xml:space="preserve">OKŁADZINY </w:t>
      </w:r>
      <w:r w:rsidRPr="00491252">
        <w:rPr>
          <w:rFonts w:asciiTheme="minorHAnsi" w:hAnsiTheme="minorHAnsi" w:cstheme="minorHAnsi"/>
        </w:rPr>
        <w:t>Projektuję się okładziny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desek elewacyjnych obwodowo na wysokość 80 cm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miejscem na przejście. Mocowanie desek do słupów, podwaliny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zastrzałów.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 xml:space="preserve">górnym pasie obwodowo okładzina na wysokości od 2,12 m nad posadzką wiaty. </w:t>
      </w:r>
    </w:p>
    <w:p w14:paraId="7791B4BE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>RYNNY</w:t>
      </w:r>
      <w:r w:rsidR="00491252" w:rsidRPr="00491252">
        <w:rPr>
          <w:rFonts w:asciiTheme="minorHAnsi" w:hAnsiTheme="minorHAnsi" w:cstheme="minorHAnsi"/>
          <w:b/>
          <w:bCs/>
        </w:rPr>
        <w:t xml:space="preserve"> i </w:t>
      </w:r>
      <w:r w:rsidRPr="00491252">
        <w:rPr>
          <w:rFonts w:asciiTheme="minorHAnsi" w:hAnsiTheme="minorHAnsi" w:cstheme="minorHAnsi"/>
          <w:b/>
          <w:bCs/>
        </w:rPr>
        <w:t xml:space="preserve">RURY SPUSTOWE </w:t>
      </w:r>
      <w:r w:rsidRPr="00491252">
        <w:rPr>
          <w:rFonts w:asciiTheme="minorHAnsi" w:hAnsiTheme="minorHAnsi" w:cstheme="minorHAnsi"/>
        </w:rPr>
        <w:t>Rynny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 xml:space="preserve">rury spustowe </w:t>
      </w:r>
      <w:r w:rsidR="007A4E6E" w:rsidRPr="00491252">
        <w:rPr>
          <w:rFonts w:asciiTheme="minorHAnsi" w:hAnsiTheme="minorHAnsi" w:cstheme="minorHAnsi"/>
        </w:rPr>
        <w:t>należy wykonać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>systemie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 xml:space="preserve">tworzyw sztucznych (PCV), średnica rynny 12 cm, średnica rury spustowej 10 cm. </w:t>
      </w:r>
      <w:r w:rsidR="007A4E6E" w:rsidRPr="00491252">
        <w:rPr>
          <w:rFonts w:asciiTheme="minorHAnsi" w:hAnsiTheme="minorHAnsi" w:cstheme="minorHAnsi"/>
        </w:rPr>
        <w:t xml:space="preserve">Zaleca </w:t>
      </w:r>
      <w:r w:rsidRPr="00491252">
        <w:rPr>
          <w:rFonts w:asciiTheme="minorHAnsi" w:hAnsiTheme="minorHAnsi" w:cstheme="minorHAnsi"/>
        </w:rPr>
        <w:t>się zastosowanie rynien</w:t>
      </w:r>
      <w:r w:rsidR="00491252" w:rsidRPr="00491252">
        <w:rPr>
          <w:rFonts w:asciiTheme="minorHAnsi" w:hAnsiTheme="minorHAnsi" w:cstheme="minorHAnsi"/>
        </w:rPr>
        <w:t xml:space="preserve"> i </w:t>
      </w:r>
      <w:r w:rsidRPr="00491252">
        <w:rPr>
          <w:rFonts w:asciiTheme="minorHAnsi" w:hAnsiTheme="minorHAnsi" w:cstheme="minorHAnsi"/>
        </w:rPr>
        <w:t>rur spustowych</w:t>
      </w:r>
      <w:r w:rsidR="00491252" w:rsidRPr="00491252">
        <w:rPr>
          <w:rFonts w:asciiTheme="minorHAnsi" w:hAnsiTheme="minorHAnsi" w:cstheme="minorHAnsi"/>
        </w:rPr>
        <w:t xml:space="preserve"> o </w:t>
      </w:r>
      <w:r w:rsidRPr="00491252">
        <w:rPr>
          <w:rFonts w:asciiTheme="minorHAnsi" w:hAnsiTheme="minorHAnsi" w:cstheme="minorHAnsi"/>
        </w:rPr>
        <w:t xml:space="preserve">większych średnicach </w:t>
      </w:r>
      <w:r w:rsidRPr="00491252">
        <w:rPr>
          <w:rFonts w:asciiTheme="minorHAnsi" w:hAnsiTheme="minorHAnsi" w:cstheme="minorHAnsi"/>
          <w:b/>
          <w:bCs/>
        </w:rPr>
        <w:t>oraz wykonanych jako metalowe</w:t>
      </w:r>
      <w:r w:rsidR="007A4E6E" w:rsidRPr="00491252">
        <w:rPr>
          <w:rFonts w:asciiTheme="minorHAnsi" w:hAnsiTheme="minorHAnsi" w:cstheme="minorHAnsi"/>
          <w:b/>
          <w:bCs/>
        </w:rPr>
        <w:t xml:space="preserve"> powlekane</w:t>
      </w:r>
      <w:r w:rsidRPr="00491252">
        <w:rPr>
          <w:rFonts w:asciiTheme="minorHAnsi" w:hAnsiTheme="minorHAnsi" w:cstheme="minorHAnsi"/>
          <w:b/>
          <w:bCs/>
        </w:rPr>
        <w:t>.</w:t>
      </w:r>
      <w:r w:rsidRPr="00491252">
        <w:rPr>
          <w:rFonts w:asciiTheme="minorHAnsi" w:hAnsiTheme="minorHAnsi" w:cstheme="minorHAnsi"/>
        </w:rPr>
        <w:t xml:space="preserve"> </w:t>
      </w:r>
    </w:p>
    <w:p w14:paraId="4CE1E1F2" w14:textId="10A5EEE9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>ROLETY ZEWNĘTRZNE</w:t>
      </w:r>
      <w:r w:rsidR="00491252">
        <w:rPr>
          <w:rFonts w:asciiTheme="minorHAnsi" w:hAnsiTheme="minorHAnsi" w:cstheme="minorHAnsi"/>
          <w:b/>
          <w:bCs/>
        </w:rPr>
        <w:t xml:space="preserve"> </w:t>
      </w:r>
      <w:r w:rsidRPr="00491252">
        <w:rPr>
          <w:rFonts w:asciiTheme="minorHAnsi" w:hAnsiTheme="minorHAnsi" w:cstheme="minorHAnsi"/>
        </w:rPr>
        <w:t>Projektuje się rolety zewnętrzne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zamkiem, sterowane ręcznie. Kolor antracytowy RAL7016, skrzynia 45st. kątowa, montowana we wnęce.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zewnątrz zaślepka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 xml:space="preserve">blendy maskującej – deski elewacyjnej. </w:t>
      </w:r>
    </w:p>
    <w:p w14:paraId="4CFC7CA6" w14:textId="77777777" w:rsid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OPIERZENIA </w:t>
      </w:r>
      <w:r w:rsidRPr="00491252">
        <w:rPr>
          <w:rFonts w:asciiTheme="minorHAnsi" w:hAnsiTheme="minorHAnsi" w:cstheme="minorHAnsi"/>
        </w:rPr>
        <w:t>Projektuje się opierzenia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blachy ocynkowanej</w:t>
      </w:r>
      <w:r w:rsidR="007A4E6E" w:rsidRPr="00491252">
        <w:rPr>
          <w:rFonts w:asciiTheme="minorHAnsi" w:hAnsiTheme="minorHAnsi" w:cstheme="minorHAnsi"/>
        </w:rPr>
        <w:t xml:space="preserve"> </w:t>
      </w:r>
      <w:r w:rsidR="007A4E6E" w:rsidRPr="00491252">
        <w:rPr>
          <w:rFonts w:asciiTheme="minorHAnsi" w:hAnsiTheme="minorHAnsi" w:cstheme="minorHAnsi"/>
          <w:b/>
          <w:bCs/>
        </w:rPr>
        <w:t>malowanej proszkowo</w:t>
      </w:r>
      <w:r w:rsidR="0005167D" w:rsidRPr="00491252">
        <w:rPr>
          <w:rFonts w:asciiTheme="minorHAnsi" w:hAnsiTheme="minorHAnsi" w:cstheme="minorHAnsi"/>
          <w:b/>
          <w:bCs/>
        </w:rPr>
        <w:t xml:space="preserve"> lub powlekanej</w:t>
      </w:r>
      <w:r w:rsidRPr="00491252">
        <w:rPr>
          <w:rFonts w:asciiTheme="minorHAnsi" w:hAnsiTheme="minorHAnsi" w:cstheme="minorHAnsi"/>
          <w:b/>
          <w:bCs/>
        </w:rPr>
        <w:t>.</w:t>
      </w:r>
      <w:r w:rsidRPr="00491252">
        <w:rPr>
          <w:rFonts w:asciiTheme="minorHAnsi" w:hAnsiTheme="minorHAnsi" w:cstheme="minorHAnsi"/>
        </w:rPr>
        <w:t xml:space="preserve"> </w:t>
      </w:r>
    </w:p>
    <w:p w14:paraId="021DE5DD" w14:textId="05B3DD81" w:rsidR="00F56FA5" w:rsidRPr="00491252" w:rsidRDefault="00F56FA5" w:rsidP="00CA5D6D">
      <w:pPr>
        <w:pStyle w:val="Default"/>
        <w:numPr>
          <w:ilvl w:val="1"/>
          <w:numId w:val="4"/>
        </w:numPr>
        <w:spacing w:line="360" w:lineRule="auto"/>
        <w:ind w:left="851"/>
        <w:rPr>
          <w:rFonts w:asciiTheme="minorHAnsi" w:hAnsiTheme="minorHAnsi" w:cstheme="minorHAnsi"/>
        </w:rPr>
      </w:pPr>
      <w:r w:rsidRPr="00491252">
        <w:rPr>
          <w:rFonts w:asciiTheme="minorHAnsi" w:hAnsiTheme="minorHAnsi" w:cstheme="minorHAnsi"/>
          <w:b/>
          <w:bCs/>
        </w:rPr>
        <w:t xml:space="preserve">KOLORYSTYKA OBIEKTU </w:t>
      </w:r>
      <w:r w:rsidRPr="00491252">
        <w:rPr>
          <w:rFonts w:asciiTheme="minorHAnsi" w:hAnsiTheme="minorHAnsi" w:cstheme="minorHAnsi"/>
        </w:rPr>
        <w:t>Kolorystyka wiat utrzymana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>naturalnym kolorze drewna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antracytowymi dodatkami przykryte dachem</w:t>
      </w:r>
      <w:r w:rsidR="00491252" w:rsidRPr="00491252">
        <w:rPr>
          <w:rFonts w:asciiTheme="minorHAnsi" w:hAnsiTheme="minorHAnsi" w:cstheme="minorHAnsi"/>
        </w:rPr>
        <w:t xml:space="preserve"> z </w:t>
      </w:r>
      <w:r w:rsidRPr="00491252">
        <w:rPr>
          <w:rFonts w:asciiTheme="minorHAnsi" w:hAnsiTheme="minorHAnsi" w:cstheme="minorHAnsi"/>
        </w:rPr>
        <w:t>dachówki bitumicznej</w:t>
      </w:r>
      <w:r w:rsidR="00491252" w:rsidRPr="00491252">
        <w:rPr>
          <w:rFonts w:asciiTheme="minorHAnsi" w:hAnsiTheme="minorHAnsi" w:cstheme="minorHAnsi"/>
        </w:rPr>
        <w:t xml:space="preserve"> w </w:t>
      </w:r>
      <w:r w:rsidRPr="00491252">
        <w:rPr>
          <w:rFonts w:asciiTheme="minorHAnsi" w:hAnsiTheme="minorHAnsi" w:cstheme="minorHAnsi"/>
        </w:rPr>
        <w:t xml:space="preserve">kolorze jasnobrązowym. </w:t>
      </w:r>
    </w:p>
    <w:p w14:paraId="08E65F3B" w14:textId="77777777" w:rsidR="00491252" w:rsidRDefault="00491252" w:rsidP="00CE5F2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5007FAF8" w14:textId="710C88BB" w:rsidR="00F56FA5" w:rsidRPr="00CE5F24" w:rsidRDefault="00F56FA5" w:rsidP="00CA5D6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  <w:b/>
          <w:bCs/>
        </w:rPr>
        <w:t xml:space="preserve">DROGI, CHODNIKI </w:t>
      </w:r>
    </w:p>
    <w:p w14:paraId="5D33D1F6" w14:textId="5DA7AF77" w:rsidR="00F56FA5" w:rsidRPr="00CE5F24" w:rsidRDefault="00F56FA5" w:rsidP="00CE5F24">
      <w:pPr>
        <w:pStyle w:val="Default"/>
        <w:spacing w:line="360" w:lineRule="auto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</w:rPr>
        <w:t>Projektuje się przebudowę utwardzeń terenu polegającą na wymianie nawierzchni wraz</w:t>
      </w:r>
      <w:r w:rsidR="00491252">
        <w:rPr>
          <w:rFonts w:asciiTheme="minorHAnsi" w:hAnsiTheme="minorHAnsi" w:cstheme="minorHAnsi"/>
        </w:rPr>
        <w:t xml:space="preserve"> z </w:t>
      </w:r>
      <w:r w:rsidRPr="00CE5F24">
        <w:rPr>
          <w:rFonts w:asciiTheme="minorHAnsi" w:hAnsiTheme="minorHAnsi" w:cstheme="minorHAnsi"/>
        </w:rPr>
        <w:t>podbudową oraz częściowym powiększeniu jej powierzchni. Utwardzenia wykonać</w:t>
      </w:r>
      <w:r w:rsidR="00491252">
        <w:rPr>
          <w:rFonts w:asciiTheme="minorHAnsi" w:hAnsiTheme="minorHAnsi" w:cstheme="minorHAnsi"/>
        </w:rPr>
        <w:t xml:space="preserve"> z </w:t>
      </w:r>
      <w:r w:rsidRPr="00CE5F24">
        <w:rPr>
          <w:rFonts w:asciiTheme="minorHAnsi" w:hAnsiTheme="minorHAnsi" w:cstheme="minorHAnsi"/>
        </w:rPr>
        <w:t>płyt granitowych na podsypce piaskowej,</w:t>
      </w:r>
      <w:r w:rsidR="00491252">
        <w:rPr>
          <w:rFonts w:asciiTheme="minorHAnsi" w:hAnsiTheme="minorHAnsi" w:cstheme="minorHAnsi"/>
        </w:rPr>
        <w:t xml:space="preserve"> z </w:t>
      </w:r>
      <w:r w:rsidRPr="00CE5F24">
        <w:rPr>
          <w:rFonts w:asciiTheme="minorHAnsi" w:hAnsiTheme="minorHAnsi" w:cstheme="minorHAnsi"/>
        </w:rPr>
        <w:t>obrzeżami betonowymi. Powierzchnie utwardzone wykonać</w:t>
      </w:r>
      <w:r w:rsidR="00491252">
        <w:rPr>
          <w:rFonts w:asciiTheme="minorHAnsi" w:hAnsiTheme="minorHAnsi" w:cstheme="minorHAnsi"/>
        </w:rPr>
        <w:t xml:space="preserve"> w </w:t>
      </w:r>
      <w:r w:rsidRPr="00CE5F24">
        <w:rPr>
          <w:rFonts w:asciiTheme="minorHAnsi" w:hAnsiTheme="minorHAnsi" w:cstheme="minorHAnsi"/>
        </w:rPr>
        <w:t>spadkach poprzecznych</w:t>
      </w:r>
      <w:r w:rsidR="00CE5F24">
        <w:rPr>
          <w:rFonts w:asciiTheme="minorHAnsi" w:hAnsiTheme="minorHAnsi" w:cstheme="minorHAnsi"/>
        </w:rPr>
        <w:t xml:space="preserve"> </w:t>
      </w:r>
      <w:r w:rsidRPr="00CE5F24">
        <w:rPr>
          <w:rFonts w:asciiTheme="minorHAnsi" w:hAnsiTheme="minorHAnsi" w:cstheme="minorHAnsi"/>
        </w:rPr>
        <w:t>do 1,5%</w:t>
      </w:r>
      <w:r w:rsidR="00491252">
        <w:rPr>
          <w:rFonts w:asciiTheme="minorHAnsi" w:hAnsiTheme="minorHAnsi" w:cstheme="minorHAnsi"/>
        </w:rPr>
        <w:t xml:space="preserve"> i </w:t>
      </w:r>
      <w:r w:rsidRPr="00CE5F24">
        <w:rPr>
          <w:rFonts w:asciiTheme="minorHAnsi" w:hAnsiTheme="minorHAnsi" w:cstheme="minorHAnsi"/>
        </w:rPr>
        <w:t>podłużnych wynikających</w:t>
      </w:r>
      <w:r w:rsidR="00491252">
        <w:rPr>
          <w:rFonts w:asciiTheme="minorHAnsi" w:hAnsiTheme="minorHAnsi" w:cstheme="minorHAnsi"/>
        </w:rPr>
        <w:t xml:space="preserve"> z </w:t>
      </w:r>
      <w:r w:rsidRPr="00CE5F24">
        <w:rPr>
          <w:rFonts w:asciiTheme="minorHAnsi" w:hAnsiTheme="minorHAnsi" w:cstheme="minorHAnsi"/>
        </w:rPr>
        <w:t>projektu zagospodarowania terenu oraz</w:t>
      </w:r>
      <w:r w:rsidR="00491252">
        <w:rPr>
          <w:rFonts w:asciiTheme="minorHAnsi" w:hAnsiTheme="minorHAnsi" w:cstheme="minorHAnsi"/>
        </w:rPr>
        <w:t xml:space="preserve"> w </w:t>
      </w:r>
      <w:r w:rsidRPr="00CE5F24">
        <w:rPr>
          <w:rFonts w:asciiTheme="minorHAnsi" w:hAnsiTheme="minorHAnsi" w:cstheme="minorHAnsi"/>
        </w:rPr>
        <w:t>sposób zapobiegający gromadzeniu się wód opadowych</w:t>
      </w:r>
      <w:r w:rsidR="00491252">
        <w:rPr>
          <w:rFonts w:asciiTheme="minorHAnsi" w:hAnsiTheme="minorHAnsi" w:cstheme="minorHAnsi"/>
        </w:rPr>
        <w:t xml:space="preserve"> w </w:t>
      </w:r>
      <w:r w:rsidRPr="00CE5F24">
        <w:rPr>
          <w:rFonts w:asciiTheme="minorHAnsi" w:hAnsiTheme="minorHAnsi" w:cstheme="minorHAnsi"/>
        </w:rPr>
        <w:t>bezpośrednim otoczeniu budynku</w:t>
      </w:r>
      <w:r w:rsidR="00491252">
        <w:rPr>
          <w:rFonts w:asciiTheme="minorHAnsi" w:hAnsiTheme="minorHAnsi" w:cstheme="minorHAnsi"/>
        </w:rPr>
        <w:t xml:space="preserve"> i </w:t>
      </w:r>
      <w:r w:rsidRPr="00CE5F24">
        <w:rPr>
          <w:rFonts w:asciiTheme="minorHAnsi" w:hAnsiTheme="minorHAnsi" w:cstheme="minorHAnsi"/>
        </w:rPr>
        <w:t>wiat. Projektowane przejścia między wiatami wykonać</w:t>
      </w:r>
      <w:r w:rsidR="00491252">
        <w:rPr>
          <w:rFonts w:asciiTheme="minorHAnsi" w:hAnsiTheme="minorHAnsi" w:cstheme="minorHAnsi"/>
        </w:rPr>
        <w:t xml:space="preserve"> o </w:t>
      </w:r>
      <w:r w:rsidRPr="00CE5F24">
        <w:rPr>
          <w:rFonts w:asciiTheme="minorHAnsi" w:hAnsiTheme="minorHAnsi" w:cstheme="minorHAnsi"/>
        </w:rPr>
        <w:t>szerokości min. 1,50</w:t>
      </w:r>
      <w:r w:rsidR="0005167D" w:rsidRPr="00CE5F24">
        <w:rPr>
          <w:rFonts w:asciiTheme="minorHAnsi" w:hAnsiTheme="minorHAnsi" w:cstheme="minorHAnsi"/>
        </w:rPr>
        <w:t xml:space="preserve"> </w:t>
      </w:r>
      <w:r w:rsidRPr="00CE5F24">
        <w:rPr>
          <w:rFonts w:asciiTheme="minorHAnsi" w:hAnsiTheme="minorHAnsi" w:cstheme="minorHAnsi"/>
        </w:rPr>
        <w:t xml:space="preserve">m. </w:t>
      </w:r>
    </w:p>
    <w:p w14:paraId="26E179D1" w14:textId="77777777" w:rsidR="0005167D" w:rsidRPr="00CE5F24" w:rsidRDefault="0005167D" w:rsidP="00CE5F2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80AC15B" w14:textId="519FF03C" w:rsidR="00F56FA5" w:rsidRPr="00CE5F24" w:rsidRDefault="00F56FA5" w:rsidP="00CE5F24">
      <w:pPr>
        <w:pStyle w:val="Default"/>
        <w:spacing w:line="360" w:lineRule="auto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</w:rPr>
        <w:t xml:space="preserve">Układ według rysunku zagospodarowania terenu </w:t>
      </w:r>
    </w:p>
    <w:p w14:paraId="3FA8849E" w14:textId="633DF25C" w:rsidR="00F56FA5" w:rsidRPr="00CE5F24" w:rsidRDefault="00F56FA5" w:rsidP="00CA5D6D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</w:rPr>
        <w:t xml:space="preserve">rzędną chodnika dostosować do istniejącego chodnika przyległego </w:t>
      </w:r>
    </w:p>
    <w:p w14:paraId="0F6F4462" w14:textId="37D2C22C" w:rsidR="00C017A8" w:rsidRPr="00CE5F24" w:rsidRDefault="007A4E6E" w:rsidP="00CA5D6D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</w:rPr>
        <w:t>o</w:t>
      </w:r>
      <w:r w:rsidR="00C017A8" w:rsidRPr="00CE5F24">
        <w:rPr>
          <w:rFonts w:asciiTheme="minorHAnsi" w:hAnsiTheme="minorHAnsi" w:cstheme="minorHAnsi"/>
        </w:rPr>
        <w:t>brzeża chodnika należy stosować betonowe</w:t>
      </w:r>
      <w:r w:rsidR="00491252">
        <w:rPr>
          <w:rFonts w:asciiTheme="minorHAnsi" w:hAnsiTheme="minorHAnsi" w:cstheme="minorHAnsi"/>
        </w:rPr>
        <w:t xml:space="preserve"> o </w:t>
      </w:r>
      <w:r w:rsidR="00C017A8" w:rsidRPr="00CE5F24">
        <w:rPr>
          <w:rFonts w:asciiTheme="minorHAnsi" w:hAnsiTheme="minorHAnsi" w:cstheme="minorHAnsi"/>
        </w:rPr>
        <w:t>wymiarach 6x20x100 na podsypce</w:t>
      </w:r>
      <w:r w:rsidR="00491252">
        <w:rPr>
          <w:rFonts w:asciiTheme="minorHAnsi" w:hAnsiTheme="minorHAnsi" w:cstheme="minorHAnsi"/>
        </w:rPr>
        <w:t xml:space="preserve"> i </w:t>
      </w:r>
      <w:r w:rsidR="00C017A8" w:rsidRPr="00CE5F24">
        <w:rPr>
          <w:rFonts w:asciiTheme="minorHAnsi" w:hAnsiTheme="minorHAnsi" w:cstheme="minorHAnsi"/>
        </w:rPr>
        <w:t>ławie betonowej.</w:t>
      </w:r>
    </w:p>
    <w:p w14:paraId="4F13603E" w14:textId="77777777" w:rsidR="00162A32" w:rsidRPr="00CE5F24" w:rsidRDefault="00162A32" w:rsidP="00CE5F24">
      <w:pPr>
        <w:pStyle w:val="Default"/>
        <w:spacing w:line="360" w:lineRule="auto"/>
        <w:rPr>
          <w:rFonts w:asciiTheme="minorHAnsi" w:hAnsiTheme="minorHAnsi" w:cstheme="minorHAnsi"/>
        </w:rPr>
      </w:pPr>
    </w:p>
    <w:tbl>
      <w:tblPr>
        <w:tblW w:w="92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6041"/>
        <w:gridCol w:w="2551"/>
      </w:tblGrid>
      <w:tr w:rsidR="00F56FA5" w:rsidRPr="00CE5F24" w14:paraId="543690AD" w14:textId="77777777" w:rsidTr="00162A32">
        <w:trPr>
          <w:trHeight w:val="109"/>
        </w:trPr>
        <w:tc>
          <w:tcPr>
            <w:tcW w:w="622" w:type="dxa"/>
          </w:tcPr>
          <w:p w14:paraId="3EF482F5" w14:textId="4E482A8C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L.p. </w:t>
            </w:r>
          </w:p>
        </w:tc>
        <w:tc>
          <w:tcPr>
            <w:tcW w:w="6041" w:type="dxa"/>
          </w:tcPr>
          <w:p w14:paraId="4550B783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Warstwa </w:t>
            </w:r>
          </w:p>
        </w:tc>
        <w:tc>
          <w:tcPr>
            <w:tcW w:w="2551" w:type="dxa"/>
          </w:tcPr>
          <w:p w14:paraId="449CF382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  <w:b/>
                <w:bCs/>
              </w:rPr>
              <w:t xml:space="preserve">Grubość [cm] </w:t>
            </w:r>
          </w:p>
        </w:tc>
      </w:tr>
      <w:tr w:rsidR="00F56FA5" w:rsidRPr="00CE5F24" w14:paraId="0CD4AF7E" w14:textId="77777777" w:rsidTr="00162A32">
        <w:trPr>
          <w:trHeight w:val="111"/>
        </w:trPr>
        <w:tc>
          <w:tcPr>
            <w:tcW w:w="622" w:type="dxa"/>
          </w:tcPr>
          <w:p w14:paraId="4C591D81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6041" w:type="dxa"/>
          </w:tcPr>
          <w:p w14:paraId="11CDC3D8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Płyta granitowa </w:t>
            </w:r>
          </w:p>
        </w:tc>
        <w:tc>
          <w:tcPr>
            <w:tcW w:w="2551" w:type="dxa"/>
          </w:tcPr>
          <w:p w14:paraId="1DDEF11D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10 </w:t>
            </w:r>
          </w:p>
        </w:tc>
      </w:tr>
      <w:tr w:rsidR="00F56FA5" w:rsidRPr="00CE5F24" w14:paraId="51D1D1D8" w14:textId="77777777" w:rsidTr="00162A32">
        <w:trPr>
          <w:trHeight w:val="111"/>
        </w:trPr>
        <w:tc>
          <w:tcPr>
            <w:tcW w:w="622" w:type="dxa"/>
          </w:tcPr>
          <w:p w14:paraId="565D32F6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6041" w:type="dxa"/>
          </w:tcPr>
          <w:p w14:paraId="5078FE6D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Podsypka piaskowo – cementowa 1:4 </w:t>
            </w:r>
          </w:p>
        </w:tc>
        <w:tc>
          <w:tcPr>
            <w:tcW w:w="2551" w:type="dxa"/>
          </w:tcPr>
          <w:p w14:paraId="4CC58D7D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3 </w:t>
            </w:r>
          </w:p>
        </w:tc>
      </w:tr>
      <w:tr w:rsidR="00F56FA5" w:rsidRPr="00CE5F24" w14:paraId="7CC4B287" w14:textId="77777777" w:rsidTr="00162A32">
        <w:trPr>
          <w:trHeight w:val="248"/>
        </w:trPr>
        <w:tc>
          <w:tcPr>
            <w:tcW w:w="622" w:type="dxa"/>
          </w:tcPr>
          <w:p w14:paraId="796C38B6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6041" w:type="dxa"/>
          </w:tcPr>
          <w:p w14:paraId="47C897E0" w14:textId="6977B94B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>Podbudowa zasadnicza – mieszanka niezwiązana</w:t>
            </w:r>
            <w:r w:rsidR="00491252">
              <w:rPr>
                <w:rFonts w:asciiTheme="minorHAnsi" w:hAnsiTheme="minorHAnsi" w:cstheme="minorHAnsi"/>
              </w:rPr>
              <w:t xml:space="preserve"> z </w:t>
            </w:r>
            <w:r w:rsidRPr="00CE5F24">
              <w:rPr>
                <w:rFonts w:asciiTheme="minorHAnsi" w:hAnsiTheme="minorHAnsi" w:cstheme="minorHAnsi"/>
              </w:rPr>
              <w:t xml:space="preserve">kruszywem łamanym 0/31 stabilizowane mechanicznie </w:t>
            </w:r>
          </w:p>
        </w:tc>
        <w:tc>
          <w:tcPr>
            <w:tcW w:w="2551" w:type="dxa"/>
          </w:tcPr>
          <w:p w14:paraId="75774CA8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20 </w:t>
            </w:r>
          </w:p>
        </w:tc>
      </w:tr>
      <w:tr w:rsidR="00F56FA5" w:rsidRPr="00CE5F24" w14:paraId="255B3DC5" w14:textId="77777777" w:rsidTr="00162A32">
        <w:trPr>
          <w:trHeight w:val="111"/>
        </w:trPr>
        <w:tc>
          <w:tcPr>
            <w:tcW w:w="622" w:type="dxa"/>
          </w:tcPr>
          <w:p w14:paraId="2101DBA8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6041" w:type="dxa"/>
          </w:tcPr>
          <w:p w14:paraId="5F548430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Warstwa </w:t>
            </w:r>
            <w:proofErr w:type="spellStart"/>
            <w:r w:rsidRPr="00CE5F24">
              <w:rPr>
                <w:rFonts w:asciiTheme="minorHAnsi" w:hAnsiTheme="minorHAnsi" w:cstheme="minorHAnsi"/>
              </w:rPr>
              <w:t>mrozochronna</w:t>
            </w:r>
            <w:proofErr w:type="spellEnd"/>
            <w:r w:rsidRPr="00CE5F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1" w:type="dxa"/>
          </w:tcPr>
          <w:p w14:paraId="485FFC34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22 </w:t>
            </w:r>
          </w:p>
        </w:tc>
      </w:tr>
      <w:tr w:rsidR="00F56FA5" w:rsidRPr="00CE5F24" w14:paraId="4E94B6B8" w14:textId="77777777" w:rsidTr="00162A32">
        <w:trPr>
          <w:trHeight w:val="111"/>
        </w:trPr>
        <w:tc>
          <w:tcPr>
            <w:tcW w:w="622" w:type="dxa"/>
          </w:tcPr>
          <w:p w14:paraId="385D711B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6041" w:type="dxa"/>
          </w:tcPr>
          <w:p w14:paraId="73C8D7AC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Istniejące podłoże stabilizowane </w:t>
            </w:r>
          </w:p>
        </w:tc>
        <w:tc>
          <w:tcPr>
            <w:tcW w:w="2551" w:type="dxa"/>
          </w:tcPr>
          <w:p w14:paraId="7B06CA88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20 </w:t>
            </w:r>
          </w:p>
        </w:tc>
      </w:tr>
      <w:tr w:rsidR="00F56FA5" w:rsidRPr="00CE5F24" w14:paraId="587B74A9" w14:textId="77777777" w:rsidTr="00162A32">
        <w:trPr>
          <w:trHeight w:val="111"/>
        </w:trPr>
        <w:tc>
          <w:tcPr>
            <w:tcW w:w="6663" w:type="dxa"/>
            <w:gridSpan w:val="2"/>
          </w:tcPr>
          <w:p w14:paraId="3A329FAA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Razem: </w:t>
            </w:r>
          </w:p>
        </w:tc>
        <w:tc>
          <w:tcPr>
            <w:tcW w:w="2551" w:type="dxa"/>
          </w:tcPr>
          <w:p w14:paraId="43240909" w14:textId="77777777" w:rsidR="00F56FA5" w:rsidRPr="00CE5F24" w:rsidRDefault="00F56FA5" w:rsidP="00CE5F2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CE5F24">
              <w:rPr>
                <w:rFonts w:asciiTheme="minorHAnsi" w:hAnsiTheme="minorHAnsi" w:cstheme="minorHAnsi"/>
              </w:rPr>
              <w:t xml:space="preserve">75 </w:t>
            </w:r>
          </w:p>
        </w:tc>
      </w:tr>
    </w:tbl>
    <w:p w14:paraId="44ED20E6" w14:textId="77777777" w:rsidR="006F363D" w:rsidRPr="00CE5F24" w:rsidRDefault="006F363D" w:rsidP="00CE5F2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069E2DE" w14:textId="53EBD1F6" w:rsidR="00F56FA5" w:rsidRPr="00CE5F24" w:rsidRDefault="00F56FA5" w:rsidP="00CE5F24">
      <w:pPr>
        <w:pStyle w:val="Default"/>
        <w:spacing w:line="360" w:lineRule="auto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</w:rPr>
        <w:t>Na czas prowadzenia robót ziemnych Wykonawca musi zapewnić prawidłowe odwodnienie wykopu. Przed przystąpieniem do robót ziemnych Wykonawca zobowiązany jest do zapoznania się</w:t>
      </w:r>
      <w:r w:rsidR="00491252">
        <w:rPr>
          <w:rFonts w:asciiTheme="minorHAnsi" w:hAnsiTheme="minorHAnsi" w:cstheme="minorHAnsi"/>
        </w:rPr>
        <w:t xml:space="preserve"> z </w:t>
      </w:r>
      <w:r w:rsidRPr="00CE5F24">
        <w:rPr>
          <w:rFonts w:asciiTheme="minorHAnsi" w:hAnsiTheme="minorHAnsi" w:cstheme="minorHAnsi"/>
        </w:rPr>
        <w:t>przebiegiem istniejącego uzbrojenia terenu.</w:t>
      </w:r>
      <w:r w:rsidR="00491252">
        <w:rPr>
          <w:rFonts w:asciiTheme="minorHAnsi" w:hAnsiTheme="minorHAnsi" w:cstheme="minorHAnsi"/>
        </w:rPr>
        <w:t xml:space="preserve"> w </w:t>
      </w:r>
      <w:r w:rsidRPr="00CE5F24">
        <w:rPr>
          <w:rFonts w:asciiTheme="minorHAnsi" w:hAnsiTheme="minorHAnsi" w:cstheme="minorHAnsi"/>
        </w:rPr>
        <w:t>miejscach kolizji</w:t>
      </w:r>
      <w:r w:rsidR="00491252">
        <w:rPr>
          <w:rFonts w:asciiTheme="minorHAnsi" w:hAnsiTheme="minorHAnsi" w:cstheme="minorHAnsi"/>
        </w:rPr>
        <w:t xml:space="preserve"> z </w:t>
      </w:r>
      <w:r w:rsidRPr="00CE5F24">
        <w:rPr>
          <w:rFonts w:asciiTheme="minorHAnsi" w:hAnsiTheme="minorHAnsi" w:cstheme="minorHAnsi"/>
        </w:rPr>
        <w:t>uzbrojeniem terenu roboty należy prowadzić ręcznie</w:t>
      </w:r>
      <w:r w:rsidR="00491252">
        <w:rPr>
          <w:rFonts w:asciiTheme="minorHAnsi" w:hAnsiTheme="minorHAnsi" w:cstheme="minorHAnsi"/>
        </w:rPr>
        <w:t xml:space="preserve"> z </w:t>
      </w:r>
      <w:r w:rsidRPr="00CE5F24">
        <w:rPr>
          <w:rFonts w:asciiTheme="minorHAnsi" w:hAnsiTheme="minorHAnsi" w:cstheme="minorHAnsi"/>
        </w:rPr>
        <w:t xml:space="preserve">zachowaniem szczególnej ostrożności. </w:t>
      </w:r>
    </w:p>
    <w:p w14:paraId="2893527B" w14:textId="77777777" w:rsidR="007A4E6E" w:rsidRPr="00CE5F24" w:rsidRDefault="007A4E6E" w:rsidP="00CE5F2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9315A6F" w14:textId="3F75E307" w:rsidR="00F56FA5" w:rsidRPr="00CE5F24" w:rsidRDefault="00F56FA5" w:rsidP="00CA5D6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  <w:b/>
          <w:bCs/>
        </w:rPr>
        <w:t xml:space="preserve">ZIELEŃ </w:t>
      </w:r>
    </w:p>
    <w:p w14:paraId="3D0A907D" w14:textId="380F377C" w:rsidR="00F56FA5" w:rsidRPr="00CE5F24" w:rsidRDefault="00F56FA5" w:rsidP="00CE5F24">
      <w:pPr>
        <w:pStyle w:val="Default"/>
        <w:spacing w:line="360" w:lineRule="auto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</w:rPr>
        <w:t>Przewiduje się zieleń średnio wysoką, wysoką, niską, trawniki</w:t>
      </w:r>
      <w:r w:rsidR="007A4E6E" w:rsidRPr="00CE5F24">
        <w:rPr>
          <w:rFonts w:asciiTheme="minorHAnsi" w:hAnsiTheme="minorHAnsi" w:cstheme="minorHAnsi"/>
        </w:rPr>
        <w:t xml:space="preserve"> </w:t>
      </w:r>
      <w:r w:rsidRPr="00CE5F24">
        <w:rPr>
          <w:rFonts w:asciiTheme="minorHAnsi" w:hAnsiTheme="minorHAnsi" w:cstheme="minorHAnsi"/>
        </w:rPr>
        <w:t>– patrz projekt architektury.</w:t>
      </w:r>
      <w:r w:rsidR="00CE5F24">
        <w:rPr>
          <w:rFonts w:asciiTheme="minorHAnsi" w:hAnsiTheme="minorHAnsi" w:cstheme="minorHAnsi"/>
        </w:rPr>
        <w:t xml:space="preserve"> </w:t>
      </w:r>
      <w:r w:rsidRPr="00CE5F24">
        <w:rPr>
          <w:rFonts w:asciiTheme="minorHAnsi" w:hAnsiTheme="minorHAnsi" w:cstheme="minorHAnsi"/>
        </w:rPr>
        <w:t>Projektuje się nawierzchnią trawiastą</w:t>
      </w:r>
      <w:r w:rsidR="00491252">
        <w:rPr>
          <w:rFonts w:asciiTheme="minorHAnsi" w:hAnsiTheme="minorHAnsi" w:cstheme="minorHAnsi"/>
        </w:rPr>
        <w:t xml:space="preserve"> w </w:t>
      </w:r>
      <w:r w:rsidRPr="00CE5F24">
        <w:rPr>
          <w:rFonts w:asciiTheme="minorHAnsi" w:hAnsiTheme="minorHAnsi" w:cstheme="minorHAnsi"/>
        </w:rPr>
        <w:t>strefie wolnej od utwardzeń terenu. Przed założeniem trawnika należy odpowiednio przygotować teren (usunięcie kamieni, śmieci, korzeni itp.). Nawierzchnię należy wyprofilować</w:t>
      </w:r>
      <w:r w:rsidR="00491252">
        <w:rPr>
          <w:rFonts w:asciiTheme="minorHAnsi" w:hAnsiTheme="minorHAnsi" w:cstheme="minorHAnsi"/>
        </w:rPr>
        <w:t xml:space="preserve"> w </w:t>
      </w:r>
      <w:r w:rsidRPr="00CE5F24">
        <w:rPr>
          <w:rFonts w:asciiTheme="minorHAnsi" w:hAnsiTheme="minorHAnsi" w:cstheme="minorHAnsi"/>
        </w:rPr>
        <w:t>spadku ok 0,5 %, ułatwiającym powierzchniowy odpływ wody. Po przekopaniu terenu na głębokość szpadla (w przypadku mało urodzajnej ziemi), należy zastosować 10 centymetrowa warstwę kompostu, mieszając go</w:t>
      </w:r>
      <w:r w:rsidR="00491252">
        <w:rPr>
          <w:rFonts w:asciiTheme="minorHAnsi" w:hAnsiTheme="minorHAnsi" w:cstheme="minorHAnsi"/>
        </w:rPr>
        <w:t xml:space="preserve"> z </w:t>
      </w:r>
      <w:r w:rsidRPr="00CE5F24">
        <w:rPr>
          <w:rFonts w:asciiTheme="minorHAnsi" w:hAnsiTheme="minorHAnsi" w:cstheme="minorHAnsi"/>
        </w:rPr>
        <w:t>ziemia. Następnie teren pod ułożenie darni</w:t>
      </w:r>
      <w:r w:rsidR="00491252">
        <w:rPr>
          <w:rFonts w:asciiTheme="minorHAnsi" w:hAnsiTheme="minorHAnsi" w:cstheme="minorHAnsi"/>
        </w:rPr>
        <w:t xml:space="preserve"> z </w:t>
      </w:r>
      <w:r w:rsidRPr="00CE5F24">
        <w:rPr>
          <w:rFonts w:asciiTheme="minorHAnsi" w:hAnsiTheme="minorHAnsi" w:cstheme="minorHAnsi"/>
        </w:rPr>
        <w:t xml:space="preserve">rolki lub zasiew trawy </w:t>
      </w:r>
      <w:r w:rsidRPr="00CE5F24">
        <w:rPr>
          <w:rFonts w:asciiTheme="minorHAnsi" w:hAnsiTheme="minorHAnsi" w:cstheme="minorHAnsi"/>
        </w:rPr>
        <w:lastRenderedPageBreak/>
        <w:t>należy wyrównać. Podłoże należy przygotować najlepiej na 3 do 5 tygodni przed założeniem trawnika</w:t>
      </w:r>
      <w:r w:rsidR="00491252">
        <w:rPr>
          <w:rFonts w:asciiTheme="minorHAnsi" w:hAnsiTheme="minorHAnsi" w:cstheme="minorHAnsi"/>
        </w:rPr>
        <w:t xml:space="preserve"> i w </w:t>
      </w:r>
      <w:r w:rsidRPr="00CE5F24">
        <w:rPr>
          <w:rFonts w:asciiTheme="minorHAnsi" w:hAnsiTheme="minorHAnsi" w:cstheme="minorHAnsi"/>
        </w:rPr>
        <w:t>tym czasie systematycznie go odchwaszczać.</w:t>
      </w:r>
      <w:r w:rsidR="00491252">
        <w:rPr>
          <w:rFonts w:asciiTheme="minorHAnsi" w:hAnsiTheme="minorHAnsi" w:cstheme="minorHAnsi"/>
        </w:rPr>
        <w:t xml:space="preserve"> w </w:t>
      </w:r>
      <w:r w:rsidRPr="00CE5F24">
        <w:rPr>
          <w:rFonts w:asciiTheme="minorHAnsi" w:hAnsiTheme="minorHAnsi" w:cstheme="minorHAnsi"/>
        </w:rPr>
        <w:t>celu skrócenia tego okresu można zastosować środki chwastobójcze. Zakupu darni lub nasion pod zasiew należy dokonać</w:t>
      </w:r>
      <w:r w:rsidR="00491252">
        <w:rPr>
          <w:rFonts w:asciiTheme="minorHAnsi" w:hAnsiTheme="minorHAnsi" w:cstheme="minorHAnsi"/>
        </w:rPr>
        <w:t xml:space="preserve"> w </w:t>
      </w:r>
      <w:r w:rsidRPr="00CE5F24">
        <w:rPr>
          <w:rFonts w:asciiTheme="minorHAnsi" w:hAnsiTheme="minorHAnsi" w:cstheme="minorHAnsi"/>
        </w:rPr>
        <w:t>ilości większej</w:t>
      </w:r>
      <w:r w:rsidR="00491252">
        <w:rPr>
          <w:rFonts w:asciiTheme="minorHAnsi" w:hAnsiTheme="minorHAnsi" w:cstheme="minorHAnsi"/>
        </w:rPr>
        <w:t xml:space="preserve"> o </w:t>
      </w:r>
      <w:r w:rsidRPr="00CE5F24">
        <w:rPr>
          <w:rFonts w:asciiTheme="minorHAnsi" w:hAnsiTheme="minorHAnsi" w:cstheme="minorHAnsi"/>
        </w:rPr>
        <w:t>5% niż wynika to</w:t>
      </w:r>
      <w:r w:rsidR="00491252">
        <w:rPr>
          <w:rFonts w:asciiTheme="minorHAnsi" w:hAnsiTheme="minorHAnsi" w:cstheme="minorHAnsi"/>
        </w:rPr>
        <w:t xml:space="preserve"> z </w:t>
      </w:r>
      <w:r w:rsidRPr="00CE5F24">
        <w:rPr>
          <w:rFonts w:asciiTheme="minorHAnsi" w:hAnsiTheme="minorHAnsi" w:cstheme="minorHAnsi"/>
        </w:rPr>
        <w:t>obliczeń powierzchni trawiastej</w:t>
      </w:r>
      <w:r w:rsidRPr="00CE5F24">
        <w:rPr>
          <w:rFonts w:asciiTheme="minorHAnsi" w:hAnsiTheme="minorHAnsi" w:cstheme="minorHAnsi"/>
          <w:b/>
          <w:bCs/>
        </w:rPr>
        <w:t xml:space="preserve">. </w:t>
      </w:r>
    </w:p>
    <w:p w14:paraId="4A7ABB73" w14:textId="77777777" w:rsidR="007A4E6E" w:rsidRPr="00CE5F24" w:rsidRDefault="007A4E6E" w:rsidP="00CE5F2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955E9E5" w14:textId="6CC486F8" w:rsidR="00F56FA5" w:rsidRPr="00CE5F24" w:rsidRDefault="00F56FA5" w:rsidP="00CA5D6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CE5F24">
        <w:rPr>
          <w:rFonts w:asciiTheme="minorHAnsi" w:hAnsiTheme="minorHAnsi" w:cstheme="minorHAnsi"/>
          <w:b/>
          <w:bCs/>
        </w:rPr>
        <w:t xml:space="preserve">WYPOSAŻENIE </w:t>
      </w:r>
    </w:p>
    <w:p w14:paraId="4FFAD1E7" w14:textId="5513C576" w:rsidR="00F56FA5" w:rsidRPr="00CE5F24" w:rsidRDefault="00F56FA5" w:rsidP="00CE5F24">
      <w:pPr>
        <w:pStyle w:val="Default"/>
        <w:spacing w:line="360" w:lineRule="auto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</w:rPr>
        <w:t>Projektuje się wyposażenie</w:t>
      </w:r>
      <w:r w:rsidR="00491252">
        <w:rPr>
          <w:rFonts w:asciiTheme="minorHAnsi" w:hAnsiTheme="minorHAnsi" w:cstheme="minorHAnsi"/>
        </w:rPr>
        <w:t xml:space="preserve"> w </w:t>
      </w:r>
      <w:r w:rsidRPr="00CE5F24">
        <w:rPr>
          <w:rFonts w:asciiTheme="minorHAnsi" w:hAnsiTheme="minorHAnsi" w:cstheme="minorHAnsi"/>
        </w:rPr>
        <w:t>obiekty małej architektury</w:t>
      </w:r>
      <w:r w:rsidR="00491252">
        <w:rPr>
          <w:rFonts w:asciiTheme="minorHAnsi" w:hAnsiTheme="minorHAnsi" w:cstheme="minorHAnsi"/>
        </w:rPr>
        <w:t xml:space="preserve"> w </w:t>
      </w:r>
      <w:r w:rsidR="00C10553" w:rsidRPr="00CE5F24">
        <w:rPr>
          <w:rFonts w:asciiTheme="minorHAnsi" w:hAnsiTheme="minorHAnsi" w:cstheme="minorHAnsi"/>
        </w:rPr>
        <w:t>tym elementy ogrodzeniowe</w:t>
      </w:r>
      <w:r w:rsidR="00517CBE" w:rsidRPr="00CE5F24">
        <w:rPr>
          <w:rFonts w:asciiTheme="minorHAnsi" w:hAnsiTheme="minorHAnsi" w:cstheme="minorHAnsi"/>
        </w:rPr>
        <w:t xml:space="preserve"> </w:t>
      </w:r>
      <w:r w:rsidR="00517CBE" w:rsidRPr="00CE5F24">
        <w:rPr>
          <w:rFonts w:asciiTheme="minorHAnsi" w:hAnsiTheme="minorHAnsi" w:cstheme="minorHAnsi"/>
          <w:b/>
          <w:bCs/>
        </w:rPr>
        <w:t>– wszystkie elementy stalowe ocynkowane ogniowo, pomalowane proszkowo</w:t>
      </w:r>
      <w:r w:rsidRPr="00CE5F24">
        <w:rPr>
          <w:rFonts w:asciiTheme="minorHAnsi" w:hAnsiTheme="minorHAnsi" w:cstheme="minorHAnsi"/>
        </w:rPr>
        <w:t xml:space="preserve">: </w:t>
      </w:r>
    </w:p>
    <w:p w14:paraId="64537158" w14:textId="58E0B584" w:rsidR="00F56FA5" w:rsidRPr="00CE5F24" w:rsidRDefault="00F56FA5" w:rsidP="00CE5F24">
      <w:pPr>
        <w:pStyle w:val="Default"/>
        <w:spacing w:line="360" w:lineRule="auto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</w:rPr>
        <w:t>- ławka drewniana ilość 7 sztuk</w:t>
      </w:r>
      <w:r w:rsidR="00C10553" w:rsidRPr="00CE5F24">
        <w:rPr>
          <w:rFonts w:asciiTheme="minorHAnsi" w:hAnsiTheme="minorHAnsi" w:cstheme="minorHAnsi"/>
        </w:rPr>
        <w:t>,</w:t>
      </w:r>
      <w:r w:rsidRPr="00CE5F24">
        <w:rPr>
          <w:rFonts w:asciiTheme="minorHAnsi" w:hAnsiTheme="minorHAnsi" w:cstheme="minorHAnsi"/>
        </w:rPr>
        <w:t xml:space="preserve"> </w:t>
      </w:r>
    </w:p>
    <w:p w14:paraId="0EDB6995" w14:textId="076AF261" w:rsidR="004E7CF4" w:rsidRPr="00CE5F24" w:rsidRDefault="00F56FA5" w:rsidP="00CE5F2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E5F24">
        <w:rPr>
          <w:rFonts w:asciiTheme="minorHAnsi" w:hAnsiTheme="minorHAnsi" w:cstheme="minorHAnsi"/>
          <w:sz w:val="24"/>
          <w:szCs w:val="24"/>
        </w:rPr>
        <w:t>- kosz parkowy ilość 4 sztuki</w:t>
      </w:r>
      <w:r w:rsidR="00C10553" w:rsidRPr="00CE5F24">
        <w:rPr>
          <w:rFonts w:asciiTheme="minorHAnsi" w:hAnsiTheme="minorHAnsi" w:cstheme="minorHAnsi"/>
          <w:sz w:val="24"/>
          <w:szCs w:val="24"/>
        </w:rPr>
        <w:t>,</w:t>
      </w:r>
    </w:p>
    <w:p w14:paraId="677C30A0" w14:textId="22625F51" w:rsidR="00F56FA5" w:rsidRPr="00CE5F24" w:rsidRDefault="00F56FA5" w:rsidP="00CE5F2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1993E08" w14:textId="77777777" w:rsidR="00F56FA5" w:rsidRPr="00CE5F24" w:rsidRDefault="00F56FA5" w:rsidP="00CA5D6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CE5F24">
        <w:rPr>
          <w:rFonts w:asciiTheme="minorHAnsi" w:hAnsiTheme="minorHAnsi" w:cstheme="minorHAnsi"/>
          <w:b/>
          <w:bCs/>
        </w:rPr>
        <w:t xml:space="preserve">OŚWIETLENIE ZEWNĘTRZNE </w:t>
      </w:r>
    </w:p>
    <w:p w14:paraId="49A0F123" w14:textId="7DB40161" w:rsidR="00C10553" w:rsidRPr="00CE5F24" w:rsidRDefault="00F56FA5" w:rsidP="00CE5F24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E5F24">
        <w:rPr>
          <w:rFonts w:asciiTheme="minorHAnsi" w:hAnsiTheme="minorHAnsi" w:cstheme="minorHAnsi"/>
          <w:sz w:val="24"/>
          <w:szCs w:val="24"/>
        </w:rPr>
        <w:t>Oświetlenie zaprojektowano latarniami parkowymi słupy typu 5,0 m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>podwójnymi wysięgnikami</w:t>
      </w:r>
      <w:r w:rsidR="00491252">
        <w:rPr>
          <w:rFonts w:asciiTheme="minorHAnsi" w:hAnsiTheme="minorHAnsi" w:cstheme="minorHAnsi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sz w:val="24"/>
          <w:szCs w:val="24"/>
        </w:rPr>
        <w:t>oprawami LED</w:t>
      </w:r>
      <w:r w:rsidR="00491252">
        <w:rPr>
          <w:rFonts w:asciiTheme="minorHAnsi" w:hAnsiTheme="minorHAnsi" w:cstheme="minorHAnsi"/>
          <w:sz w:val="24"/>
          <w:szCs w:val="24"/>
        </w:rPr>
        <w:t xml:space="preserve"> o </w:t>
      </w:r>
      <w:r w:rsidRPr="00CE5F24">
        <w:rPr>
          <w:rFonts w:asciiTheme="minorHAnsi" w:hAnsiTheme="minorHAnsi" w:cstheme="minorHAnsi"/>
          <w:sz w:val="24"/>
          <w:szCs w:val="24"/>
        </w:rPr>
        <w:t>mocy 60 W, malowanie RAL 7021</w:t>
      </w:r>
      <w:r w:rsidR="0005167D" w:rsidRPr="00CE5F24">
        <w:rPr>
          <w:rFonts w:asciiTheme="minorHAnsi" w:hAnsiTheme="minorHAnsi" w:cstheme="minorHAnsi"/>
          <w:b/>
          <w:bCs/>
          <w:sz w:val="24"/>
          <w:szCs w:val="24"/>
        </w:rPr>
        <w:t xml:space="preserve"> – wszystkie słupy stalowe ocynkowane malowane proszkowo</w:t>
      </w:r>
      <w:r w:rsidRPr="00CE5F2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EB1DFBB" w14:textId="77777777" w:rsidR="00C10553" w:rsidRPr="00CE5F24" w:rsidRDefault="00C10553" w:rsidP="00CE5F2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8692F82" w14:textId="6229FBEA" w:rsidR="00F56FA5" w:rsidRPr="00CE5F24" w:rsidRDefault="00F56FA5" w:rsidP="00CA5D6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</w:rPr>
      </w:pPr>
      <w:r w:rsidRPr="00CE5F24">
        <w:rPr>
          <w:rFonts w:asciiTheme="minorHAnsi" w:hAnsiTheme="minorHAnsi" w:cstheme="minorHAnsi"/>
          <w:b/>
          <w:bCs/>
          <w:color w:val="auto"/>
        </w:rPr>
        <w:t>ZASADNICZE ELEMENTYWYPOSAŻENIA BUDOWLANO-INSTALACYJNEGO, ZAPEWNIAJĄCYCH UŻYTKOWANIE OBIEKTU</w:t>
      </w:r>
      <w:r w:rsidR="00CE5F2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E5F24">
        <w:rPr>
          <w:rFonts w:asciiTheme="minorHAnsi" w:hAnsiTheme="minorHAnsi" w:cstheme="minorHAnsi"/>
          <w:b/>
          <w:bCs/>
          <w:color w:val="auto"/>
        </w:rPr>
        <w:t>BUDOWLANEGO ZGODNIE</w:t>
      </w:r>
      <w:r w:rsidR="00491252">
        <w:rPr>
          <w:rFonts w:asciiTheme="minorHAnsi" w:hAnsiTheme="minorHAnsi" w:cstheme="minorHAnsi"/>
          <w:b/>
          <w:bCs/>
          <w:color w:val="auto"/>
        </w:rPr>
        <w:t xml:space="preserve"> z </w:t>
      </w:r>
      <w:r w:rsidRPr="00CE5F24">
        <w:rPr>
          <w:rFonts w:asciiTheme="minorHAnsi" w:hAnsiTheme="minorHAnsi" w:cstheme="minorHAnsi"/>
          <w:b/>
          <w:bCs/>
          <w:color w:val="auto"/>
        </w:rPr>
        <w:t>PRZEZNACZENIEM</w:t>
      </w:r>
    </w:p>
    <w:p w14:paraId="5789EE3C" w14:textId="77777777" w:rsidR="007A4E6E" w:rsidRPr="00CE5F24" w:rsidRDefault="007A4E6E" w:rsidP="00CE5F2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6503C75" w14:textId="1265696B" w:rsidR="00F56FA5" w:rsidRPr="00CE5F24" w:rsidRDefault="00F56FA5" w:rsidP="00CE5F24">
      <w:pPr>
        <w:pStyle w:val="Default"/>
        <w:spacing w:line="360" w:lineRule="auto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</w:rPr>
        <w:t xml:space="preserve">W budynku przewiduje się następujące instalacje: </w:t>
      </w:r>
    </w:p>
    <w:p w14:paraId="0F2C311E" w14:textId="71650B2B" w:rsidR="00F56FA5" w:rsidRPr="00CE5F24" w:rsidRDefault="00F56FA5" w:rsidP="00CE5F24">
      <w:pPr>
        <w:pStyle w:val="Default"/>
        <w:spacing w:line="360" w:lineRule="auto"/>
        <w:rPr>
          <w:rFonts w:asciiTheme="minorHAnsi" w:hAnsiTheme="minorHAnsi" w:cstheme="minorHAnsi"/>
        </w:rPr>
      </w:pPr>
      <w:r w:rsidRPr="00CE5F24">
        <w:rPr>
          <w:rFonts w:asciiTheme="minorHAnsi" w:hAnsiTheme="minorHAnsi" w:cstheme="minorHAnsi"/>
        </w:rPr>
        <w:t>a) Instalacja grzewcza – budynek ogrzewany będzie przez grzejniki elektryczne,</w:t>
      </w:r>
      <w:r w:rsidR="00491252">
        <w:rPr>
          <w:rFonts w:asciiTheme="minorHAnsi" w:hAnsiTheme="minorHAnsi" w:cstheme="minorHAnsi"/>
        </w:rPr>
        <w:t xml:space="preserve"> w </w:t>
      </w:r>
      <w:r w:rsidRPr="00CE5F24">
        <w:rPr>
          <w:rFonts w:asciiTheme="minorHAnsi" w:hAnsiTheme="minorHAnsi" w:cstheme="minorHAnsi"/>
        </w:rPr>
        <w:t>każdym</w:t>
      </w:r>
      <w:r w:rsidR="00491252">
        <w:rPr>
          <w:rFonts w:asciiTheme="minorHAnsi" w:hAnsiTheme="minorHAnsi" w:cstheme="minorHAnsi"/>
        </w:rPr>
        <w:t xml:space="preserve"> z </w:t>
      </w:r>
      <w:r w:rsidRPr="00CE5F24">
        <w:rPr>
          <w:rFonts w:asciiTheme="minorHAnsi" w:hAnsiTheme="minorHAnsi" w:cstheme="minorHAnsi"/>
        </w:rPr>
        <w:t>pomieszczeń</w:t>
      </w:r>
      <w:r w:rsidR="00517CBE" w:rsidRPr="00CE5F24">
        <w:rPr>
          <w:rFonts w:asciiTheme="minorHAnsi" w:hAnsiTheme="minorHAnsi" w:cstheme="minorHAnsi"/>
        </w:rPr>
        <w:t xml:space="preserve"> </w:t>
      </w:r>
      <w:r w:rsidR="00517CBE" w:rsidRPr="00CE5F24">
        <w:rPr>
          <w:rFonts w:asciiTheme="minorHAnsi" w:hAnsiTheme="minorHAnsi" w:cstheme="minorHAnsi"/>
          <w:b/>
          <w:bCs/>
        </w:rPr>
        <w:t>– zastosować grzejniki wandaloodporne,</w:t>
      </w:r>
      <w:r w:rsidR="00491252">
        <w:rPr>
          <w:rFonts w:asciiTheme="minorHAnsi" w:hAnsiTheme="minorHAnsi" w:cstheme="minorHAnsi"/>
          <w:b/>
          <w:bCs/>
        </w:rPr>
        <w:t xml:space="preserve"> o </w:t>
      </w:r>
      <w:r w:rsidR="00517CBE" w:rsidRPr="00CE5F24">
        <w:rPr>
          <w:rFonts w:asciiTheme="minorHAnsi" w:hAnsiTheme="minorHAnsi" w:cstheme="minorHAnsi"/>
          <w:b/>
          <w:bCs/>
        </w:rPr>
        <w:t>wzmocnionej obudowie</w:t>
      </w:r>
      <w:r w:rsidRPr="00CE5F24">
        <w:rPr>
          <w:rFonts w:asciiTheme="minorHAnsi" w:hAnsiTheme="minorHAnsi" w:cstheme="minorHAnsi"/>
          <w:b/>
          <w:bCs/>
        </w:rPr>
        <w:t>.</w:t>
      </w:r>
      <w:r w:rsidRPr="00CE5F24">
        <w:rPr>
          <w:rFonts w:asciiTheme="minorHAnsi" w:hAnsiTheme="minorHAnsi" w:cstheme="minorHAnsi"/>
        </w:rPr>
        <w:t xml:space="preserve"> </w:t>
      </w:r>
    </w:p>
    <w:p w14:paraId="2D6512DB" w14:textId="5A349F41" w:rsidR="00F56FA5" w:rsidRPr="00CE5F24" w:rsidRDefault="00F56FA5" w:rsidP="00CE5F2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CE5F24">
        <w:rPr>
          <w:rFonts w:asciiTheme="minorHAnsi" w:hAnsiTheme="minorHAnsi" w:cstheme="minorHAnsi"/>
        </w:rPr>
        <w:t xml:space="preserve">b) Instalacja wody użytkowej doprowadzona będzie do misek </w:t>
      </w:r>
      <w:proofErr w:type="spellStart"/>
      <w:r w:rsidRPr="00CE5F24">
        <w:rPr>
          <w:rFonts w:asciiTheme="minorHAnsi" w:hAnsiTheme="minorHAnsi" w:cstheme="minorHAnsi"/>
        </w:rPr>
        <w:t>wc</w:t>
      </w:r>
      <w:proofErr w:type="spellEnd"/>
      <w:r w:rsidR="00491252">
        <w:rPr>
          <w:rFonts w:asciiTheme="minorHAnsi" w:hAnsiTheme="minorHAnsi" w:cstheme="minorHAnsi"/>
        </w:rPr>
        <w:t xml:space="preserve"> i </w:t>
      </w:r>
      <w:r w:rsidRPr="00CE5F24">
        <w:rPr>
          <w:rFonts w:asciiTheme="minorHAnsi" w:hAnsiTheme="minorHAnsi" w:cstheme="minorHAnsi"/>
        </w:rPr>
        <w:t>umywalek. Przy umywalkach przewiduje się montaż elektrycznych, przepływowych podgrzewaczy wody</w:t>
      </w:r>
      <w:r w:rsidR="00517CBE" w:rsidRPr="00CE5F24">
        <w:rPr>
          <w:rFonts w:asciiTheme="minorHAnsi" w:hAnsiTheme="minorHAnsi" w:cstheme="minorHAnsi"/>
        </w:rPr>
        <w:t xml:space="preserve"> </w:t>
      </w:r>
      <w:r w:rsidR="00517CBE" w:rsidRPr="00CE5F24">
        <w:rPr>
          <w:rFonts w:asciiTheme="minorHAnsi" w:hAnsiTheme="minorHAnsi" w:cstheme="minorHAnsi"/>
          <w:b/>
          <w:bCs/>
        </w:rPr>
        <w:t>– wszystkie urządzenia wandaloodporne</w:t>
      </w:r>
      <w:r w:rsidRPr="00CE5F24">
        <w:rPr>
          <w:rFonts w:asciiTheme="minorHAnsi" w:hAnsiTheme="minorHAnsi" w:cstheme="minorHAnsi"/>
          <w:b/>
          <w:bCs/>
        </w:rPr>
        <w:t xml:space="preserve">. </w:t>
      </w:r>
    </w:p>
    <w:p w14:paraId="701A12E9" w14:textId="623A35C8" w:rsidR="00F56FA5" w:rsidRPr="00CE5F24" w:rsidRDefault="00F56FA5" w:rsidP="00CE5F2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E5F24">
        <w:rPr>
          <w:rFonts w:asciiTheme="minorHAnsi" w:hAnsiTheme="minorHAnsi" w:cstheme="minorHAnsi"/>
          <w:sz w:val="24"/>
          <w:szCs w:val="24"/>
        </w:rPr>
        <w:t>c) Instalacja elektryczna</w:t>
      </w:r>
      <w:r w:rsidR="00491252">
        <w:rPr>
          <w:rFonts w:asciiTheme="minorHAnsi" w:hAnsiTheme="minorHAnsi" w:cstheme="minorHAnsi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sz w:val="24"/>
          <w:szCs w:val="24"/>
        </w:rPr>
        <w:t>oświetleniowa</w:t>
      </w:r>
      <w:r w:rsidR="00517CBE" w:rsidRPr="00CE5F24">
        <w:rPr>
          <w:rFonts w:asciiTheme="minorHAnsi" w:hAnsiTheme="minorHAnsi" w:cstheme="minorHAnsi"/>
          <w:sz w:val="24"/>
          <w:szCs w:val="24"/>
        </w:rPr>
        <w:t xml:space="preserve"> </w:t>
      </w:r>
      <w:r w:rsidR="00C10553" w:rsidRPr="00CE5F24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="00517CBE" w:rsidRPr="00CE5F24">
        <w:rPr>
          <w:rFonts w:asciiTheme="minorHAnsi" w:hAnsiTheme="minorHAnsi" w:cstheme="minorHAnsi"/>
          <w:b/>
          <w:bCs/>
          <w:sz w:val="24"/>
          <w:szCs w:val="24"/>
        </w:rPr>
        <w:t>wandaloodporna</w:t>
      </w:r>
      <w:r w:rsidR="00C10553" w:rsidRPr="00CE5F24">
        <w:rPr>
          <w:rFonts w:asciiTheme="minorHAnsi" w:hAnsiTheme="minorHAnsi" w:cstheme="minorHAnsi"/>
          <w:b/>
          <w:bCs/>
          <w:sz w:val="24"/>
          <w:szCs w:val="24"/>
        </w:rPr>
        <w:t>, zewnętrzna</w:t>
      </w:r>
      <w:r w:rsidR="00491252">
        <w:rPr>
          <w:rFonts w:asciiTheme="minorHAnsi" w:hAnsiTheme="minorHAnsi" w:cstheme="minorHAnsi"/>
          <w:b/>
          <w:bCs/>
          <w:sz w:val="24"/>
          <w:szCs w:val="24"/>
        </w:rPr>
        <w:t xml:space="preserve"> i </w:t>
      </w:r>
      <w:r w:rsidR="00C10553" w:rsidRPr="00CE5F24">
        <w:rPr>
          <w:rFonts w:asciiTheme="minorHAnsi" w:hAnsiTheme="minorHAnsi" w:cstheme="minorHAnsi"/>
          <w:b/>
          <w:bCs/>
          <w:sz w:val="24"/>
          <w:szCs w:val="24"/>
        </w:rPr>
        <w:t>wewnętrzna.</w:t>
      </w:r>
    </w:p>
    <w:p w14:paraId="6534BEB1" w14:textId="77777777" w:rsidR="00517CBE" w:rsidRPr="00CE5F24" w:rsidRDefault="00517CBE" w:rsidP="00CE5F2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B9F499B" w14:textId="35B0DC6C" w:rsidR="00CD3E07" w:rsidRPr="00CE5F24" w:rsidRDefault="00CD3E07" w:rsidP="00CE5F24">
      <w:pPr>
        <w:spacing w:after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E5F24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KODY CPV:</w:t>
      </w:r>
    </w:p>
    <w:p w14:paraId="3A06DB11" w14:textId="2E5FD802" w:rsidR="00162A32" w:rsidRPr="00CE5F24" w:rsidRDefault="00162A32" w:rsidP="00CE5F24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CE5F2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45213140-6 </w:t>
      </w:r>
      <w:r w:rsidRPr="00CE5F2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ab/>
        <w:t>Roboty budowlane</w:t>
      </w:r>
      <w:r w:rsidR="0049125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 w </w:t>
      </w:r>
      <w:r w:rsidRPr="00CE5F2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zakresie targowisk,</w:t>
      </w:r>
    </w:p>
    <w:p w14:paraId="340EFE28" w14:textId="3FC856B8" w:rsidR="00162A32" w:rsidRPr="00CE5F24" w:rsidRDefault="00162A32" w:rsidP="00CE5F24">
      <w:pPr>
        <w:spacing w:after="0" w:line="360" w:lineRule="auto"/>
        <w:ind w:left="1410" w:hanging="141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45200000-9 </w:t>
      </w: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  <w:t>Roboty</w:t>
      </w:r>
      <w:r w:rsidR="004912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 </w:t>
      </w: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zakresie wznoszenia kompletnych obiektów budowlanych lub ich części oraz roboty</w:t>
      </w:r>
      <w:r w:rsidR="004912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 </w:t>
      </w: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zakresie inżynierii lądowej</w:t>
      </w:r>
      <w:r w:rsidR="004912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i </w:t>
      </w: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wodnej,</w:t>
      </w:r>
    </w:p>
    <w:p w14:paraId="3E391C59" w14:textId="283EEB5B" w:rsidR="00162A32" w:rsidRPr="00CE5F24" w:rsidRDefault="00162A32" w:rsidP="00CE5F24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45310000-3 </w:t>
      </w: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  <w:t>Roboty instalacyjne elektryczne,</w:t>
      </w:r>
    </w:p>
    <w:p w14:paraId="300157AD" w14:textId="163D957E" w:rsidR="00162A32" w:rsidRPr="00CE5F24" w:rsidRDefault="00162A32" w:rsidP="00CE5F24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45330000-9 </w:t>
      </w: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  <w:t>Roboty instalacyjne wodno-kanalizacyjne</w:t>
      </w:r>
      <w:r w:rsidR="004912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i </w:t>
      </w: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sanitarne,</w:t>
      </w:r>
    </w:p>
    <w:p w14:paraId="3E8D5D6B" w14:textId="3CB27650" w:rsidR="00162A32" w:rsidRPr="00CE5F24" w:rsidRDefault="00162A32" w:rsidP="00CE5F24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45340000-2</w:t>
      </w: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  <w:t xml:space="preserve"> Instalowanie ogrodzeń, płotów</w:t>
      </w:r>
      <w:r w:rsidR="004912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i </w:t>
      </w: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sprzętu ochronnego,</w:t>
      </w:r>
    </w:p>
    <w:p w14:paraId="6989757D" w14:textId="1CF8A0A6" w:rsidR="00830FA0" w:rsidRPr="00CE5F24" w:rsidRDefault="00162A32" w:rsidP="00CE5F24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45233260-9 </w:t>
      </w: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  <w:t>Roboty</w:t>
      </w:r>
      <w:r w:rsidR="004912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 </w:t>
      </w:r>
      <w:r w:rsidRPr="00CE5F2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zakresie dróg pieszych.</w:t>
      </w:r>
    </w:p>
    <w:p w14:paraId="08E2836F" w14:textId="2CDAFF67" w:rsidR="00162A32" w:rsidRPr="00CE5F24" w:rsidRDefault="00CD3E07" w:rsidP="00CA5D6D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Zakres robót winien być wykonany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sposób zgodny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powszechnie obowiązującymi warunkami technicznymi wykonania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odbioru robót budowlanych, dla tego typu robót łącznie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robotami towarzyszącymi, oraz na warunkach określonych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projekcie umowy.</w:t>
      </w:r>
    </w:p>
    <w:p w14:paraId="48ACDE45" w14:textId="0DBF7ECF" w:rsidR="00162A32" w:rsidRPr="00CE5F24" w:rsidRDefault="00CD3E07" w:rsidP="00CA5D6D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robót budowlanych przy składaniu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wycenie ofert winien uwzględnić </w:t>
      </w:r>
      <w:r w:rsidR="008D4729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przede wszystkim </w:t>
      </w:r>
      <w:r w:rsidR="008D4729"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dokumentacj</w:t>
      </w:r>
      <w:r w:rsidR="00937760"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ę</w:t>
      </w:r>
      <w:r w:rsidR="008D4729"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techniczn</w:t>
      </w:r>
      <w:r w:rsidR="00937760"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ą</w:t>
      </w:r>
      <w:r w:rsidR="008D4729"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obejmująca projekt budowlano – wykonawczy</w:t>
      </w:r>
      <w:r w:rsid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</w:t>
      </w:r>
      <w:r w:rsidR="008D4729"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oraz </w:t>
      </w:r>
      <w:r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specyfikację techniczną wykonania</w:t>
      </w:r>
      <w:r w:rsidR="00491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odbioru robót budowlanych</w:t>
      </w:r>
      <w:r w:rsidR="008D4729"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, które to dokumenty są dokumentami </w:t>
      </w:r>
      <w:r w:rsidR="008D4729"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  <w:u w:val="single"/>
        </w:rPr>
        <w:t>nadrzędnymi</w:t>
      </w:r>
      <w:r w:rsidR="00937760"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  <w:u w:val="single"/>
        </w:rPr>
        <w:t xml:space="preserve"> </w:t>
      </w:r>
      <w:r w:rsidR="00937760"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przy wycenie przedmiotu zamówienia</w:t>
      </w:r>
      <w:r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.</w:t>
      </w:r>
    </w:p>
    <w:p w14:paraId="49D4D002" w14:textId="4AF6105B" w:rsidR="00162A32" w:rsidRPr="00CE5F24" w:rsidRDefault="00CD3E07" w:rsidP="00CA5D6D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Przy doborze materiałów należy kierować się wymaganiami sprecyzowanymi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dokumentacji technicznej, oraz specyfikacji technicznej wykonania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odbioru robót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z </w:t>
      </w:r>
      <w:r w:rsidR="00517CBE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tym, </w:t>
      </w:r>
      <w:r w:rsidR="00517CBE"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że wszystkie elementy wyposażenia obiektów winny być wandaloodporne, posiadać wzmocnione obudowy przed wandalami, natomiast wszystkie stalowe elementy obiektów czy małej architektury winny być ocynkowane ogniowo</w:t>
      </w:r>
      <w:r w:rsidR="00491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i </w:t>
      </w:r>
      <w:r w:rsidR="00517CBE"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pomalowane proszkowo,</w:t>
      </w:r>
      <w:r w:rsidR="00491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w </w:t>
      </w:r>
      <w:r w:rsidR="00517CBE"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kolorach określonych</w:t>
      </w:r>
      <w:r w:rsidR="0049125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w </w:t>
      </w:r>
      <w:r w:rsidR="00517CBE" w:rsidRPr="00CE5F24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projekcie.</w:t>
      </w:r>
      <w:r w:rsidRPr="00CE5F24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</w:p>
    <w:p w14:paraId="15F354F9" w14:textId="1F63439F" w:rsidR="00162A32" w:rsidRPr="00CE5F24" w:rsidRDefault="00CD3E07" w:rsidP="00CA5D6D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zapewni materiały</w:t>
      </w:r>
      <w:r w:rsidR="00937760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, urządzenia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wyposażenie</w:t>
      </w:r>
      <w:r w:rsidR="00937760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obiektu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niezbędne do wykonania przedmiotu umowy, posiadające </w:t>
      </w:r>
      <w:r w:rsidR="00937760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wszystkie 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aktualne atesty, certyfikaty dopuszczające ich</w:t>
      </w:r>
      <w:r w:rsid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do stosowania oraz gwarancje na wszystkie zamontowane urządzenia. </w:t>
      </w:r>
    </w:p>
    <w:p w14:paraId="3E277EEB" w14:textId="12FE4CD0" w:rsidR="00162A32" w:rsidRPr="00CE5F24" w:rsidRDefault="00CD3E07" w:rsidP="00CA5D6D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kern w:val="2"/>
          <w:sz w:val="24"/>
          <w:szCs w:val="24"/>
        </w:rPr>
        <w:t>Wszystkie użyte do wykonania przedmiotu zamówienia materiały muszą posiadać parametry techniczne nie gorsze niż wskazano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dokumentacji projektowej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a 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zatem do wykonania</w:t>
      </w:r>
      <w:r w:rsidR="00937760" w:rsidRPr="00CE5F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robót należy użyć materiałów posiadających wymagane atesty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certyfikaty. Zgodnie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rozporządzeniem Parlamentu Europejskiego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Rady (UE) Nr 305/2011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dnia</w:t>
      </w:r>
      <w:r w:rsidR="00CE5F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 xml:space="preserve">9 marca 2011 r. ustanawiającego 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lastRenderedPageBreak/>
        <w:t>zharmonizowane warunki wprowadzania do obrotu</w:t>
      </w:r>
      <w:r w:rsidR="00CE5F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wyrobów budowlanych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uchylającego dyrektywę Rady 89/106/EWG (Dz. Urz. UE L 88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04.04.2011, str. 5) powinny one odpowiadać, co do jakości wymaganiom określonym ustawą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dnia</w:t>
      </w:r>
      <w:r w:rsidR="006F363D" w:rsidRPr="00CE5F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16 kwietnia 2004 r.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o 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wyrobach budowlanych (</w:t>
      </w:r>
      <w:proofErr w:type="spellStart"/>
      <w:r w:rsidRPr="00CE5F24">
        <w:rPr>
          <w:rFonts w:asciiTheme="minorHAnsi" w:hAnsiTheme="minorHAnsi" w:cstheme="minorHAnsi"/>
          <w:kern w:val="2"/>
          <w:sz w:val="24"/>
          <w:szCs w:val="24"/>
        </w:rPr>
        <w:t>t.j</w:t>
      </w:r>
      <w:proofErr w:type="spellEnd"/>
      <w:r w:rsidRPr="00CE5F24">
        <w:rPr>
          <w:rFonts w:asciiTheme="minorHAnsi" w:hAnsiTheme="minorHAnsi" w:cstheme="minorHAnsi"/>
          <w:kern w:val="2"/>
          <w:sz w:val="24"/>
          <w:szCs w:val="24"/>
        </w:rPr>
        <w:t>. Dz. U.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2016 r. poz. 883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z </w:t>
      </w:r>
      <w:proofErr w:type="spellStart"/>
      <w:r w:rsidRPr="00CE5F24">
        <w:rPr>
          <w:rFonts w:asciiTheme="minorHAnsi" w:hAnsiTheme="minorHAnsi" w:cstheme="minorHAnsi"/>
          <w:kern w:val="2"/>
          <w:sz w:val="24"/>
          <w:szCs w:val="24"/>
        </w:rPr>
        <w:t>późn</w:t>
      </w:r>
      <w:proofErr w:type="spellEnd"/>
      <w:r w:rsidRPr="00CE5F24">
        <w:rPr>
          <w:rFonts w:asciiTheme="minorHAnsi" w:hAnsiTheme="minorHAnsi" w:cstheme="minorHAnsi"/>
          <w:kern w:val="2"/>
          <w:sz w:val="24"/>
          <w:szCs w:val="24"/>
        </w:rPr>
        <w:t>. zm.) oraz wymaganiom określonym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w </w:t>
      </w:r>
      <w:proofErr w:type="spellStart"/>
      <w:r w:rsidRPr="00CE5F24">
        <w:rPr>
          <w:rFonts w:asciiTheme="minorHAnsi" w:hAnsiTheme="minorHAnsi" w:cstheme="minorHAnsi"/>
          <w:kern w:val="2"/>
          <w:sz w:val="24"/>
          <w:szCs w:val="24"/>
        </w:rPr>
        <w:t>STWiORB</w:t>
      </w:r>
      <w:proofErr w:type="spellEnd"/>
      <w:r w:rsidRPr="00CE5F24">
        <w:rPr>
          <w:rFonts w:asciiTheme="minorHAnsi" w:hAnsiTheme="minorHAnsi" w:cstheme="minorHAnsi"/>
          <w:kern w:val="2"/>
          <w:sz w:val="24"/>
          <w:szCs w:val="24"/>
        </w:rPr>
        <w:t>.</w:t>
      </w:r>
      <w:r w:rsidR="00162A32" w:rsidRPr="00CE5F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</w:p>
    <w:p w14:paraId="434ADB1F" w14:textId="5492541E" w:rsidR="00162A32" w:rsidRPr="00CE5F24" w:rsidRDefault="00CD3E07" w:rsidP="00CA5D6D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Użyte materiały powinny być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 i </w:t>
      </w:r>
      <w:r w:rsidRPr="00CE5F24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gatunku jakościowym</w:t>
      </w:r>
      <w:r w:rsidR="0049125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wymiarowym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054B0162" w14:textId="1F28E7EE" w:rsidR="00BE6C61" w:rsidRPr="00CE5F24" w:rsidRDefault="00CD3E07" w:rsidP="00CA5D6D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Użyte materiały winne posiadać odpowiednie dopuszczenia do stosowania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budownictwie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zapewniających sprawność eksploatacyjną</w:t>
      </w:r>
      <w:r w:rsidR="00733ACC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314C920" w14:textId="5AAFAB5A" w:rsidR="00517CBE" w:rsidRPr="00CE5F24" w:rsidRDefault="00CD3E07" w:rsidP="00CA5D6D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do zapewnienia we własnym zakresie wywozu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utylizacji odpadów (śmieci, gruzu, itp.) zgodnie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przepisami ustawy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o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odpadach, oraz udokumentowania tych czynności na każdorazowe żądanie Zamawiającego</w:t>
      </w:r>
      <w:r w:rsidR="00733ACC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6EE4D98A" w14:textId="5A0133A4" w:rsidR="00162A32" w:rsidRPr="00CE5F24" w:rsidRDefault="00CD3E07" w:rsidP="00CA5D6D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odpowiedzialny będzie za całokształt,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tym za przebieg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terminowe</w:t>
      </w:r>
      <w:r w:rsid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wykonanie zamówienia, za jakość, zgodność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wymienionymi warunkami technicznymi określonymi</w:t>
      </w:r>
      <w:r w:rsid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dla przedmiotu zamówienia</w:t>
      </w:r>
      <w:r w:rsidR="00733ACC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0E7198ED" w14:textId="238FF8C5" w:rsidR="006F363D" w:rsidRPr="00CE5F24" w:rsidRDefault="00CD3E07" w:rsidP="00CA5D6D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Wymagana jest należyta</w:t>
      </w:r>
      <w:r w:rsidR="004E725D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  <w:r w:rsidR="004E725D" w:rsidRPr="00CE5F24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najwyższa</w:t>
      </w:r>
      <w:r w:rsidRPr="00CE5F24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 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staranność przy realizacji zamówienia, rozumiana</w:t>
      </w:r>
      <w:r w:rsid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jako staranność </w:t>
      </w:r>
      <w:r w:rsidRPr="00CE5F24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profesjonalisty</w:t>
      </w:r>
      <w:r w:rsidR="0049125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działalności objętej przedmiotem niniejszego zamówienia</w:t>
      </w:r>
      <w:r w:rsidR="00733ACC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E84626D" w14:textId="7D6CD41C" w:rsidR="00162A32" w:rsidRPr="00CE5F24" w:rsidRDefault="00CD3E07" w:rsidP="00CA5D6D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umieścić tablice informacyjne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ostrzegawcze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miejscu prowadzenia robót</w:t>
      </w:r>
      <w:r w:rsidR="000A2047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– czynn</w:t>
      </w:r>
      <w:r w:rsidR="00733ACC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a </w:t>
      </w:r>
      <w:r w:rsidR="00162A32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ulica Rynek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  <w:r w:rsidR="006F363D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ul. Ogrodowa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="006F363D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ulica Kościuszki,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</w:p>
    <w:p w14:paraId="70F84AC5" w14:textId="13A6AEA0" w:rsidR="00162A32" w:rsidRPr="00CE5F24" w:rsidRDefault="00CD3E07" w:rsidP="00CA5D6D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właściwie zabezpieczyć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oznakować teren budowy – prowadzonych prac budowlanych</w:t>
      </w:r>
      <w:r w:rsidR="00733ACC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44B598BF" w14:textId="38C3EDBF" w:rsidR="00162A32" w:rsidRPr="00CE5F24" w:rsidRDefault="00CD3E07" w:rsidP="00CA5D6D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ponosi całkowitą odpowiedzialność za szkody powstałe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wynikłe na terenie budowy, od daty protokolarnego przejęcia placu budowy przez Wykonawcę, do daty protokolarnego oddania </w:t>
      </w:r>
      <w:r w:rsidR="00733ACC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obiektu, 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odbioru końcowego robó</w:t>
      </w:r>
      <w:r w:rsidR="000A2047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t</w:t>
      </w:r>
      <w:r w:rsidR="00733ACC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30E370D3" w14:textId="7E1B82D7" w:rsidR="00162A32" w:rsidRPr="00CE5F24" w:rsidRDefault="00CD3E07" w:rsidP="00CA5D6D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Wymaga się aby zgłoszony przez Wykonawcę kierownik budowy był obecny cały czas na budowie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trakcie wykonywania wszelkich prac budowlanych</w:t>
      </w:r>
      <w:r w:rsidR="00017408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ABCB37E" w14:textId="24DC8C1C" w:rsidR="00CD3E07" w:rsidRPr="00CE5F24" w:rsidRDefault="00CD3E07" w:rsidP="00CA5D6D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Zamawiający zastrzega, że wbudowane materiały muszą odpowiadać wymaganiom zawartym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specyfikacji technicznej wykonania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odbioru robót budowlanych,</w:t>
      </w:r>
      <w:r w:rsid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posiadać atesty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certyfikaty bezpieczeństwa zgodnie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obowiązującymi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tym zakresie przepisami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normami.</w:t>
      </w:r>
    </w:p>
    <w:p w14:paraId="243EAA0A" w14:textId="358AE1EA" w:rsidR="00CD3E07" w:rsidRPr="00CE5F24" w:rsidRDefault="00CD3E07" w:rsidP="00CE5F24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>17.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zobowiązany jest do sporządzenia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przekazania Zamawiającemu 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dokumentacji obejmującej komplet wszystkich dokumentów wymaganych przepisami prawa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postanowieniami zawartej umowy,</w:t>
      </w:r>
      <w:r w:rsidR="00491252">
        <w:rPr>
          <w:rFonts w:asciiTheme="minorHAnsi" w:hAnsiTheme="minorHAnsi" w:cstheme="minorHAnsi"/>
          <w:kern w:val="2"/>
          <w:sz w:val="24"/>
          <w:szCs w:val="24"/>
        </w:rPr>
        <w:t xml:space="preserve"> a w </w:t>
      </w:r>
      <w:r w:rsidRPr="00CE5F24">
        <w:rPr>
          <w:rFonts w:asciiTheme="minorHAnsi" w:hAnsiTheme="minorHAnsi" w:cstheme="minorHAnsi"/>
          <w:kern w:val="2"/>
          <w:sz w:val="24"/>
          <w:szCs w:val="24"/>
        </w:rPr>
        <w:t>szczególności:</w:t>
      </w:r>
    </w:p>
    <w:p w14:paraId="3251F96C" w14:textId="058DCEA4" w:rsidR="00202F66" w:rsidRPr="00CE5F24" w:rsidRDefault="00CD3E07" w:rsidP="00CE5F24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CE5F24">
        <w:rPr>
          <w:rFonts w:asciiTheme="minorHAnsi" w:hAnsiTheme="minorHAnsi" w:cstheme="minorHAnsi"/>
          <w:color w:val="auto"/>
          <w:kern w:val="2"/>
          <w:sz w:val="24"/>
          <w:szCs w:val="24"/>
        </w:rPr>
        <w:t>dokumenty dopuszczające do stosowania</w:t>
      </w:r>
      <w:r w:rsidR="00491252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color w:val="auto"/>
          <w:kern w:val="2"/>
          <w:sz w:val="24"/>
          <w:szCs w:val="24"/>
        </w:rPr>
        <w:t>budownictwie zastosowanych wyrobów</w:t>
      </w:r>
      <w:r w:rsidR="00491252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auto"/>
          <w:kern w:val="2"/>
          <w:sz w:val="24"/>
          <w:szCs w:val="24"/>
        </w:rPr>
        <w:t>materiałów budowlanych</w:t>
      </w:r>
      <w:r w:rsidR="00202F66" w:rsidRPr="00CE5F24">
        <w:rPr>
          <w:rFonts w:asciiTheme="minorHAnsi" w:hAnsiTheme="minorHAnsi" w:cstheme="minorHAnsi"/>
          <w:color w:val="auto"/>
          <w:kern w:val="2"/>
          <w:sz w:val="24"/>
          <w:szCs w:val="24"/>
        </w:rPr>
        <w:t>,</w:t>
      </w:r>
    </w:p>
    <w:p w14:paraId="130DFD21" w14:textId="2B56C8C5" w:rsidR="00CD3E07" w:rsidRPr="00CE5F24" w:rsidRDefault="00202F66" w:rsidP="00CE5F24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atesty</w:t>
      </w:r>
      <w:r w:rsidR="00491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i </w:t>
      </w: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certyfikaty zgodności</w:t>
      </w:r>
      <w:r w:rsidR="00491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z </w:t>
      </w: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Polską Normą lub aprobatą techniczną wbudowanych materiałów,</w:t>
      </w:r>
    </w:p>
    <w:p w14:paraId="0A53EB81" w14:textId="56396C0A" w:rsidR="00202F66" w:rsidRPr="00CE5F24" w:rsidRDefault="00202F66" w:rsidP="00CE5F24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protokoły odbioru robót zanikających</w:t>
      </w:r>
      <w:r w:rsidR="00491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i </w:t>
      </w: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ulegających zakryciu, </w:t>
      </w:r>
    </w:p>
    <w:p w14:paraId="507E60D2" w14:textId="4250B413" w:rsidR="00202F66" w:rsidRPr="00CE5F24" w:rsidRDefault="00202F66" w:rsidP="00CE5F24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dokumentację powykonawczą obejmującą wszystkie badania techniczne (protokoły szczelności) wykonanych instalacji wewnętrznych</w:t>
      </w:r>
      <w:r w:rsidR="00491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i </w:t>
      </w: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zewnętrznych, natężenia oświetlenia, przyłączy, wykonanych prób szczelności, badania wody, protokoły kominiarskie</w:t>
      </w:r>
      <w:r w:rsidR="00491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i </w:t>
      </w: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wszystkie inne wymagane Prawem budowlanym</w:t>
      </w:r>
      <w:r w:rsidR="00491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w </w:t>
      </w: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zakresie niezbędnym do odbioru obiektu,</w:t>
      </w:r>
      <w:r w:rsid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</w:p>
    <w:p w14:paraId="1B553188" w14:textId="77777777" w:rsidR="00202F66" w:rsidRPr="00CE5F24" w:rsidRDefault="00202F66" w:rsidP="00CE5F24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inwentaryzację geodezyjna powykonawczą,</w:t>
      </w:r>
    </w:p>
    <w:p w14:paraId="2E59EEB2" w14:textId="77777777" w:rsidR="00202F66" w:rsidRPr="00CE5F24" w:rsidRDefault="00202F66" w:rsidP="00CE5F24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polisę ubezpieczeniową,</w:t>
      </w:r>
    </w:p>
    <w:p w14:paraId="4B26F6A9" w14:textId="77777777" w:rsidR="00202F66" w:rsidRPr="00CE5F24" w:rsidRDefault="00202F66" w:rsidP="00CE5F24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protokół gwarancyjny,</w:t>
      </w:r>
    </w:p>
    <w:p w14:paraId="30D17CA0" w14:textId="77777777" w:rsidR="00202F66" w:rsidRPr="00CE5F24" w:rsidRDefault="00202F66" w:rsidP="00CE5F24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dziennik budowy,</w:t>
      </w:r>
    </w:p>
    <w:p w14:paraId="6FA6C7AF" w14:textId="64909406" w:rsidR="00202F66" w:rsidRPr="00CE5F24" w:rsidRDefault="00202F66" w:rsidP="00CE5F24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</w:pPr>
      <w:r w:rsidRPr="00CE5F24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zmiany projektowe zatwierdzone przez projektanta, potwierdzone przez kierownika budowy</w:t>
      </w:r>
      <w:r w:rsidR="00491252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 i </w:t>
      </w:r>
      <w:r w:rsidRPr="00CE5F24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inspektora nadzoru inwestorskiego, </w:t>
      </w:r>
    </w:p>
    <w:p w14:paraId="6C47824D" w14:textId="136EBD94" w:rsidR="00202F66" w:rsidRPr="00CE5F24" w:rsidRDefault="00202F66" w:rsidP="00CE5F24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CE5F24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kosztorys powykonawczy</w:t>
      </w:r>
      <w:r w:rsidR="00491252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 z </w:t>
      </w:r>
      <w:r w:rsidRPr="00CE5F24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uwzględnieniem nazw wbudowanych materiałów</w:t>
      </w:r>
      <w:r w:rsidR="00CE5F24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  <w:r w:rsidRPr="00CE5F24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sprzętu</w:t>
      </w:r>
      <w:r w:rsidR="00491252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 i </w:t>
      </w:r>
      <w:r w:rsidRPr="00CE5F24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urządzeń,</w:t>
      </w:r>
    </w:p>
    <w:p w14:paraId="0E5EBC63" w14:textId="34A47E8D" w:rsidR="00202F66" w:rsidRPr="00CE5F24" w:rsidRDefault="00202F66" w:rsidP="00CE5F24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bookmarkStart w:id="0" w:name="_Hlk525066835"/>
      <w:bookmarkEnd w:id="0"/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dokumenty dopuszczające do stosowania</w:t>
      </w:r>
      <w:r w:rsidR="00491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w </w:t>
      </w: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budownictwie zastosowanych wyrobów</w:t>
      </w:r>
      <w:r w:rsidR="00491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i </w:t>
      </w:r>
      <w:r w:rsidRPr="00CE5F24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materiałów budowlanych.</w:t>
      </w:r>
    </w:p>
    <w:p w14:paraId="1D11EE29" w14:textId="2BF0AF32" w:rsidR="00CD3E07" w:rsidRPr="00CE5F24" w:rsidRDefault="00CD3E07" w:rsidP="00CE5F24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18.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Dokumentacja,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o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której mowa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pkt. 17 winna być przekazana wraz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pismem dotyczącym gotowości do odbioru końcowego. </w:t>
      </w:r>
    </w:p>
    <w:p w14:paraId="3773E52A" w14:textId="35F5B655" w:rsidR="00813A1E" w:rsidRPr="00CE5F24" w:rsidRDefault="00CD3E07" w:rsidP="00CE5F24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19.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Reklamacje dotyczące stwierdzonych usterek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wad </w:t>
      </w:r>
      <w:r w:rsidR="00DE12E9"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winne być 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załatwiane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z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należytą starannością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terminie 14 dni od daty ich zgłoszenia.</w:t>
      </w:r>
    </w:p>
    <w:p w14:paraId="6311B30A" w14:textId="77777777" w:rsidR="00CD3E07" w:rsidRPr="00CE5F24" w:rsidRDefault="00CD3E07" w:rsidP="00CE5F24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20.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</w:r>
      <w:r w:rsidRPr="00CE5F24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Okresy gwarancji udzielone przez podwykonawców muszą odpowiadać co najmniej okresowi </w:t>
      </w:r>
      <w:r w:rsidRPr="00CE5F24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lastRenderedPageBreak/>
        <w:t>udzielonemu przez wykonawcę.</w:t>
      </w:r>
    </w:p>
    <w:p w14:paraId="7A319779" w14:textId="36A67360" w:rsidR="00CD3E07" w:rsidRPr="00491252" w:rsidRDefault="00CD3E07" w:rsidP="00491252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21.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Okresy gwarancji na wszystkie pozostałe elementy niewchodzące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zakres opisany powyżej,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a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składające się na odbiór całości zamówienia, odpowiadają co najmniej okresowi gwarancji udzielanemu przez „Wystawców gwarancji”</w:t>
      </w:r>
      <w:r w:rsidR="00491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 </w:t>
      </w:r>
      <w:r w:rsidRPr="00CE5F24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Wykonawcę.</w:t>
      </w:r>
    </w:p>
    <w:p w14:paraId="6CE7C325" w14:textId="77777777" w:rsidR="00162A32" w:rsidRPr="00CE5F24" w:rsidRDefault="00162A32" w:rsidP="00CE5F24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9F5D927" w14:textId="77777777" w:rsidR="00CA5D6D" w:rsidRDefault="00CE5F24" w:rsidP="00CE5F24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DE12E9" w:rsidRPr="00CE5F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D3E07" w:rsidRPr="00CE5F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Sporządził:</w:t>
      </w:r>
    </w:p>
    <w:p w14:paraId="096A4CF2" w14:textId="3D8672FB" w:rsidR="00CE5F24" w:rsidRPr="00CE5F24" w:rsidRDefault="00CD3E07" w:rsidP="00CE5F24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E5F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E5F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683E783" w14:textId="77DA63CD" w:rsidR="007D12EE" w:rsidRPr="00CE5F24" w:rsidRDefault="00CE5F24" w:rsidP="00CE5F24">
      <w:pPr>
        <w:widowControl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12E9" w:rsidRPr="00CE5F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CE5F24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D3E07" w:rsidRPr="00CE5F24">
        <w:rPr>
          <w:rFonts w:asciiTheme="minorHAnsi" w:hAnsiTheme="minorHAnsi" w:cstheme="minorHAnsi"/>
          <w:color w:val="000000"/>
          <w:sz w:val="24"/>
          <w:szCs w:val="24"/>
        </w:rPr>
        <w:t>Marek Mężyk</w:t>
      </w:r>
    </w:p>
    <w:p w14:paraId="416897CA" w14:textId="77777777" w:rsidR="007D12EE" w:rsidRPr="00CE5F24" w:rsidRDefault="007D12EE" w:rsidP="00CE5F24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sectPr w:rsidR="007D12EE" w:rsidRPr="00CE5F24" w:rsidSect="00491252">
      <w:headerReference w:type="default" r:id="rId8"/>
      <w:footerReference w:type="default" r:id="rId9"/>
      <w:pgSz w:w="12240" w:h="15840"/>
      <w:pgMar w:top="2269" w:right="1080" w:bottom="1440" w:left="1080" w:header="708" w:footer="708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5EC3" w14:textId="77777777" w:rsidR="000709F2" w:rsidRDefault="000709F2" w:rsidP="000A2047">
      <w:pPr>
        <w:spacing w:after="0" w:line="240" w:lineRule="auto"/>
      </w:pPr>
      <w:r>
        <w:separator/>
      </w:r>
    </w:p>
  </w:endnote>
  <w:endnote w:type="continuationSeparator" w:id="0">
    <w:p w14:paraId="0E3C4B5F" w14:textId="77777777" w:rsidR="000709F2" w:rsidRDefault="000709F2" w:rsidP="000A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8E56" w14:textId="571F6843" w:rsidR="00CE5F24" w:rsidRPr="00491252" w:rsidRDefault="00CE5F24" w:rsidP="00491252">
    <w:pPr>
      <w:suppressAutoHyphens/>
      <w:overflowPunct/>
      <w:spacing w:after="0" w:line="240" w:lineRule="auto"/>
      <w:ind w:hanging="142"/>
      <w:jc w:val="center"/>
      <w:rPr>
        <w:rFonts w:eastAsia="Times New Roman" w:cs="Calibri"/>
        <w:color w:val="0070C0"/>
        <w:sz w:val="20"/>
        <w:szCs w:val="20"/>
        <w:lang w:eastAsia="ar-SA"/>
      </w:rPr>
    </w:pPr>
    <w:r w:rsidRPr="00491252">
      <w:rPr>
        <w:rFonts w:eastAsia="Times New Roman" w:cs="Calibri"/>
        <w:color w:val="0070C0"/>
        <w:sz w:val="20"/>
        <w:szCs w:val="20"/>
        <w:lang w:eastAsia="ar-SA"/>
      </w:rPr>
      <w:t>Rządowy Fundusz Polski Ład: Program Inwestycji Strategicznych „</w:t>
    </w:r>
    <w:r w:rsidRPr="00491252">
      <w:rPr>
        <w:rFonts w:cs="Calibri"/>
        <w:b/>
        <w:color w:val="0070C0"/>
        <w:sz w:val="20"/>
        <w:szCs w:val="20"/>
        <w:lang w:eastAsia="ar-SA"/>
      </w:rPr>
      <w:t>Zagospodarowanie małego placu targowego</w:t>
    </w:r>
    <w:r w:rsidR="00491252">
      <w:rPr>
        <w:rFonts w:cs="Calibri"/>
        <w:b/>
        <w:color w:val="0070C0"/>
        <w:sz w:val="20"/>
        <w:szCs w:val="20"/>
        <w:lang w:eastAsia="ar-SA"/>
      </w:rPr>
      <w:t xml:space="preserve"> w </w:t>
    </w:r>
    <w:r w:rsidRPr="00491252">
      <w:rPr>
        <w:rFonts w:cs="Calibri"/>
        <w:b/>
        <w:color w:val="0070C0"/>
        <w:sz w:val="20"/>
        <w:szCs w:val="20"/>
        <w:lang w:eastAsia="ar-SA"/>
      </w:rPr>
      <w:t>Tuchowie”</w:t>
    </w:r>
    <w:r w:rsidRPr="00491252" w:rsidDel="004724A9">
      <w:rPr>
        <w:rFonts w:eastAsia="Times New Roman" w:cs="Calibri"/>
        <w:color w:val="0070C0"/>
        <w:sz w:val="20"/>
        <w:szCs w:val="20"/>
        <w:lang w:eastAsia="ar-SA"/>
      </w:rPr>
      <w:t xml:space="preserve"> </w:t>
    </w:r>
  </w:p>
  <w:sdt>
    <w:sdtPr>
      <w:id w:val="-1417083589"/>
      <w:docPartObj>
        <w:docPartGallery w:val="Page Numbers (Bottom of Page)"/>
        <w:docPartUnique/>
      </w:docPartObj>
    </w:sdtPr>
    <w:sdtEndPr/>
    <w:sdtContent>
      <w:p w14:paraId="2D3F516F" w14:textId="0ABDADE7" w:rsidR="008D71E1" w:rsidRPr="00CE5F24" w:rsidRDefault="00CE5F24" w:rsidP="00CE5F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</w:t>
        </w:r>
        <w:r w:rsidR="00CA5D6D"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8B5C" w14:textId="77777777" w:rsidR="000709F2" w:rsidRDefault="000709F2" w:rsidP="000A2047">
      <w:pPr>
        <w:spacing w:after="0" w:line="240" w:lineRule="auto"/>
      </w:pPr>
      <w:r>
        <w:separator/>
      </w:r>
    </w:p>
  </w:footnote>
  <w:footnote w:type="continuationSeparator" w:id="0">
    <w:p w14:paraId="0676203B" w14:textId="77777777" w:rsidR="000709F2" w:rsidRDefault="000709F2" w:rsidP="000A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4"/>
      <w:gridCol w:w="2090"/>
      <w:gridCol w:w="2646"/>
      <w:gridCol w:w="2162"/>
    </w:tblGrid>
    <w:tr w:rsidR="00CE5F24" w:rsidRPr="00CE5F24" w14:paraId="37FC3BAE" w14:textId="77777777" w:rsidTr="00842772">
      <w:trPr>
        <w:jc w:val="center"/>
      </w:trPr>
      <w:tc>
        <w:tcPr>
          <w:tcW w:w="2174" w:type="dxa"/>
        </w:tcPr>
        <w:bookmarkStart w:id="1" w:name="_Hlk118809213"/>
        <w:p w14:paraId="0E6CF4E8" w14:textId="77777777" w:rsidR="00CE5F24" w:rsidRPr="00CE5F24" w:rsidRDefault="00CE5F24" w:rsidP="00CE5F24">
          <w:pPr>
            <w:tabs>
              <w:tab w:val="center" w:pos="4536"/>
              <w:tab w:val="right" w:pos="9072"/>
            </w:tabs>
            <w:overflowPunct/>
            <w:spacing w:after="120"/>
            <w:jc w:val="center"/>
            <w:rPr>
              <w:rFonts w:cs="Times New Roman"/>
              <w:color w:val="auto"/>
            </w:rPr>
          </w:pPr>
          <w:r w:rsidRPr="00CE5F24">
            <w:rPr>
              <w:rFonts w:cs="Times New Roman"/>
              <w:color w:val="auto"/>
            </w:rPr>
            <w:object w:dxaOrig="7291" w:dyaOrig="4949" w14:anchorId="06C14B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9" type="#_x0000_t75" style="width:63pt;height:42.75pt;mso-position-vertical:center">
                <v:imagedata r:id="rId1" o:title=""/>
              </v:shape>
              <o:OLEObject Type="Embed" ProgID="PBrush" ShapeID="_x0000_i1109" DrawAspect="Content" ObjectID="_1729490570" r:id="rId2"/>
            </w:object>
          </w:r>
        </w:p>
      </w:tc>
      <w:tc>
        <w:tcPr>
          <w:tcW w:w="2090" w:type="dxa"/>
        </w:tcPr>
        <w:p w14:paraId="04FC23A1" w14:textId="77777777" w:rsidR="00CE5F24" w:rsidRPr="00CE5F24" w:rsidRDefault="00CE5F24" w:rsidP="00CE5F24">
          <w:pPr>
            <w:tabs>
              <w:tab w:val="center" w:pos="4536"/>
              <w:tab w:val="right" w:pos="9072"/>
            </w:tabs>
            <w:overflowPunct/>
            <w:spacing w:after="120"/>
            <w:jc w:val="center"/>
            <w:rPr>
              <w:rFonts w:cs="Times New Roman"/>
              <w:color w:val="auto"/>
            </w:rPr>
          </w:pPr>
          <w:r w:rsidRPr="00CE5F24">
            <w:rPr>
              <w:rFonts w:cs="Times New Roman"/>
              <w:color w:val="auto"/>
            </w:rPr>
            <w:object w:dxaOrig="4259" w:dyaOrig="5009" w14:anchorId="40761E15">
              <v:shape id="_x0000_i1110" type="#_x0000_t75" style="width:36pt;height:42.75pt;mso-position-vertical:center">
                <v:imagedata r:id="rId3" o:title=""/>
              </v:shape>
              <o:OLEObject Type="Embed" ProgID="PBrush" ShapeID="_x0000_i1110" DrawAspect="Content" ObjectID="_1729490571" r:id="rId4"/>
            </w:object>
          </w:r>
        </w:p>
      </w:tc>
      <w:tc>
        <w:tcPr>
          <w:tcW w:w="2646" w:type="dxa"/>
        </w:tcPr>
        <w:p w14:paraId="57EF8591" w14:textId="77777777" w:rsidR="00CE5F24" w:rsidRPr="00CE5F24" w:rsidRDefault="00CE5F24" w:rsidP="00CE5F24">
          <w:pPr>
            <w:tabs>
              <w:tab w:val="center" w:pos="4536"/>
              <w:tab w:val="right" w:pos="9072"/>
            </w:tabs>
            <w:overflowPunct/>
            <w:spacing w:after="120"/>
            <w:jc w:val="center"/>
            <w:rPr>
              <w:rFonts w:cs="Times New Roman"/>
              <w:color w:val="auto"/>
            </w:rPr>
          </w:pPr>
          <w:r w:rsidRPr="00CE5F24">
            <w:rPr>
              <w:rFonts w:cs="Times New Roman"/>
              <w:noProof/>
              <w:color w:val="auto"/>
            </w:rPr>
            <w:drawing>
              <wp:inline distT="0" distB="0" distL="0" distR="0" wp14:anchorId="70F190C8" wp14:editId="7E4C2E68">
                <wp:extent cx="1543541" cy="54000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2" w:type="dxa"/>
        </w:tcPr>
        <w:p w14:paraId="1AE400B7" w14:textId="77777777" w:rsidR="00CE5F24" w:rsidRPr="00CE5F24" w:rsidRDefault="00CE5F24" w:rsidP="00CE5F24">
          <w:pPr>
            <w:tabs>
              <w:tab w:val="center" w:pos="4536"/>
              <w:tab w:val="right" w:pos="9072"/>
            </w:tabs>
            <w:overflowPunct/>
            <w:spacing w:after="120"/>
            <w:jc w:val="center"/>
            <w:rPr>
              <w:rFonts w:cs="Times New Roman"/>
              <w:color w:val="auto"/>
            </w:rPr>
          </w:pPr>
          <w:r w:rsidRPr="00CE5F24">
            <w:rPr>
              <w:rFonts w:cs="Times New Roman"/>
              <w:noProof/>
              <w:color w:val="auto"/>
            </w:rPr>
            <w:drawing>
              <wp:inline distT="0" distB="0" distL="0" distR="0" wp14:anchorId="4B9D3F65" wp14:editId="6A95EA05">
                <wp:extent cx="750390" cy="540000"/>
                <wp:effectExtent l="0" t="0" r="0" b="0"/>
                <wp:docPr id="22" name="Graf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6B4F55CC" w14:textId="16692333" w:rsidR="008D71E1" w:rsidRPr="00CE5F24" w:rsidRDefault="00CE5F24" w:rsidP="00CE5F24">
    <w:pPr>
      <w:widowControl w:val="0"/>
      <w:overflowPunct/>
      <w:spacing w:after="0" w:line="237" w:lineRule="exact"/>
      <w:ind w:right="-148"/>
      <w:jc w:val="both"/>
      <w:rPr>
        <w:rFonts w:cs="Calibri"/>
        <w:b/>
        <w:bCs/>
        <w:color w:val="auto"/>
        <w:spacing w:val="-1"/>
        <w:sz w:val="24"/>
        <w:szCs w:val="24"/>
      </w:rPr>
    </w:pPr>
    <w:r w:rsidRPr="00CE5F24">
      <w:rPr>
        <w:rFonts w:cs="Calibri"/>
        <w:b/>
        <w:bCs/>
        <w:color w:val="auto"/>
        <w:sz w:val="24"/>
        <w:szCs w:val="24"/>
      </w:rPr>
      <w:t>ZP-271-17/2022</w:t>
    </w:r>
    <w:r w:rsidRPr="00CE5F24">
      <w:rPr>
        <w:rFonts w:ascii="Arial" w:hAnsi="Arial" w:cs="Arial"/>
        <w:b/>
        <w:bCs/>
        <w:color w:val="auto"/>
        <w:sz w:val="24"/>
        <w:szCs w:val="24"/>
      </w:rPr>
      <w:t xml:space="preserve"> </w:t>
    </w:r>
    <w:r w:rsidRPr="00CE5F24">
      <w:rPr>
        <w:rFonts w:ascii="Arial" w:hAnsi="Arial" w:cs="Arial"/>
        <w:b/>
        <w:bCs/>
        <w:color w:val="auto"/>
        <w:sz w:val="24"/>
        <w:szCs w:val="24"/>
      </w:rPr>
      <w:tab/>
    </w:r>
    <w:r w:rsidRPr="00CE5F24">
      <w:rPr>
        <w:rFonts w:ascii="Arial" w:hAnsi="Arial" w:cs="Arial"/>
        <w:b/>
        <w:bCs/>
        <w:color w:val="auto"/>
        <w:sz w:val="24"/>
        <w:szCs w:val="24"/>
      </w:rPr>
      <w:tab/>
    </w:r>
    <w:r w:rsidRPr="00CE5F24">
      <w:rPr>
        <w:rFonts w:ascii="Arial" w:hAnsi="Arial" w:cs="Arial"/>
        <w:b/>
        <w:bCs/>
        <w:color w:val="auto"/>
        <w:sz w:val="24"/>
        <w:szCs w:val="24"/>
      </w:rPr>
      <w:tab/>
    </w:r>
    <w:r w:rsidRPr="00CE5F24">
      <w:rPr>
        <w:rFonts w:ascii="Arial" w:hAnsi="Arial" w:cs="Arial"/>
        <w:b/>
        <w:bCs/>
        <w:color w:val="auto"/>
        <w:sz w:val="24"/>
        <w:szCs w:val="24"/>
      </w:rPr>
      <w:tab/>
    </w:r>
    <w:r w:rsidRPr="00CE5F24">
      <w:rPr>
        <w:rFonts w:cs="Calibri"/>
        <w:b/>
        <w:bCs/>
        <w:color w:val="auto"/>
        <w:spacing w:val="-1"/>
        <w:sz w:val="24"/>
        <w:szCs w:val="24"/>
      </w:rPr>
      <w:t>Załącznik</w:t>
    </w:r>
    <w:r w:rsidRPr="00CE5F24">
      <w:rPr>
        <w:rFonts w:cs="Calibri"/>
        <w:b/>
        <w:bCs/>
        <w:color w:val="auto"/>
        <w:spacing w:val="5"/>
        <w:sz w:val="24"/>
        <w:szCs w:val="24"/>
      </w:rPr>
      <w:t xml:space="preserve"> </w:t>
    </w:r>
    <w:r w:rsidRPr="00CE5F24">
      <w:rPr>
        <w:rFonts w:cs="Calibri"/>
        <w:b/>
        <w:bCs/>
        <w:color w:val="auto"/>
        <w:spacing w:val="-1"/>
        <w:sz w:val="24"/>
        <w:szCs w:val="24"/>
      </w:rPr>
      <w:t>nr</w:t>
    </w:r>
    <w:r w:rsidRPr="00CE5F24">
      <w:rPr>
        <w:rFonts w:cs="Calibri"/>
        <w:b/>
        <w:bCs/>
        <w:color w:val="auto"/>
        <w:spacing w:val="6"/>
        <w:sz w:val="24"/>
        <w:szCs w:val="24"/>
      </w:rPr>
      <w:t xml:space="preserve"> </w:t>
    </w:r>
    <w:r>
      <w:rPr>
        <w:rFonts w:cs="Calibri"/>
        <w:b/>
        <w:bCs/>
        <w:color w:val="auto"/>
        <w:spacing w:val="-1"/>
        <w:sz w:val="24"/>
        <w:szCs w:val="24"/>
      </w:rPr>
      <w:t>4</w:t>
    </w:r>
    <w:r w:rsidRPr="00CE5F24">
      <w:rPr>
        <w:rFonts w:cs="Calibri"/>
        <w:b/>
        <w:bCs/>
        <w:color w:val="auto"/>
        <w:spacing w:val="6"/>
        <w:sz w:val="24"/>
        <w:szCs w:val="24"/>
      </w:rPr>
      <w:t xml:space="preserve"> </w:t>
    </w:r>
    <w:r w:rsidRPr="00CE5F24">
      <w:rPr>
        <w:rFonts w:cs="Calibri"/>
        <w:b/>
        <w:bCs/>
        <w:color w:val="auto"/>
        <w:spacing w:val="-1"/>
        <w:sz w:val="24"/>
        <w:szCs w:val="24"/>
      </w:rPr>
      <w:t>do</w:t>
    </w:r>
    <w:r w:rsidRPr="00CE5F24">
      <w:rPr>
        <w:rFonts w:cs="Calibri"/>
        <w:b/>
        <w:bCs/>
        <w:color w:val="auto"/>
        <w:spacing w:val="5"/>
        <w:sz w:val="24"/>
        <w:szCs w:val="24"/>
      </w:rPr>
      <w:t xml:space="preserve"> </w:t>
    </w:r>
    <w:r w:rsidRPr="00CE5F24">
      <w:rPr>
        <w:rFonts w:cs="Calibri"/>
        <w:b/>
        <w:bCs/>
        <w:color w:val="auto"/>
        <w:spacing w:val="-1"/>
        <w:sz w:val="24"/>
        <w:szCs w:val="24"/>
      </w:rPr>
      <w:t>SWZ</w:t>
    </w:r>
    <w:r w:rsidRPr="00CE5F24">
      <w:rPr>
        <w:rFonts w:cs="Calibri"/>
        <w:b/>
        <w:bCs/>
        <w:color w:val="auto"/>
        <w:spacing w:val="7"/>
        <w:sz w:val="24"/>
        <w:szCs w:val="24"/>
      </w:rPr>
      <w:t xml:space="preserve"> </w:t>
    </w:r>
    <w:r w:rsidRPr="00CE5F24">
      <w:rPr>
        <w:rFonts w:cs="Calibri"/>
        <w:b/>
        <w:bCs/>
        <w:color w:val="auto"/>
        <w:sz w:val="24"/>
        <w:szCs w:val="24"/>
      </w:rPr>
      <w:t>‐</w:t>
    </w:r>
    <w:r w:rsidRPr="00CE5F24">
      <w:rPr>
        <w:rFonts w:cs="Calibri"/>
        <w:b/>
        <w:bCs/>
        <w:color w:val="auto"/>
        <w:spacing w:val="6"/>
        <w:sz w:val="24"/>
        <w:szCs w:val="24"/>
      </w:rPr>
      <w:t xml:space="preserve"> </w:t>
    </w:r>
    <w:r>
      <w:rPr>
        <w:rFonts w:cs="Calibri"/>
        <w:b/>
        <w:bCs/>
        <w:color w:val="auto"/>
        <w:spacing w:val="-1"/>
        <w:sz w:val="24"/>
        <w:szCs w:val="24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3310"/>
    <w:multiLevelType w:val="hybridMultilevel"/>
    <w:tmpl w:val="1BF83C0E"/>
    <w:lvl w:ilvl="0" w:tplc="A31CF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6542"/>
    <w:multiLevelType w:val="hybridMultilevel"/>
    <w:tmpl w:val="AD701BB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6DE9"/>
    <w:multiLevelType w:val="multilevel"/>
    <w:tmpl w:val="A412AD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E217AC"/>
    <w:multiLevelType w:val="hybridMultilevel"/>
    <w:tmpl w:val="4970AAC8"/>
    <w:lvl w:ilvl="0" w:tplc="26F6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C3BC2"/>
    <w:multiLevelType w:val="hybridMultilevel"/>
    <w:tmpl w:val="9ECEF5A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93552">
    <w:abstractNumId w:val="2"/>
  </w:num>
  <w:num w:numId="2" w16cid:durableId="1132945148">
    <w:abstractNumId w:val="1"/>
  </w:num>
  <w:num w:numId="3" w16cid:durableId="1787970500">
    <w:abstractNumId w:val="4"/>
  </w:num>
  <w:num w:numId="4" w16cid:durableId="1565331515">
    <w:abstractNumId w:val="0"/>
  </w:num>
  <w:num w:numId="5" w16cid:durableId="40687916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2"/>
    <w:rsid w:val="00017408"/>
    <w:rsid w:val="00034EE4"/>
    <w:rsid w:val="00042AD5"/>
    <w:rsid w:val="00044CA1"/>
    <w:rsid w:val="0005167D"/>
    <w:rsid w:val="000709F2"/>
    <w:rsid w:val="000A2047"/>
    <w:rsid w:val="000D7B62"/>
    <w:rsid w:val="000E0C6A"/>
    <w:rsid w:val="00124F29"/>
    <w:rsid w:val="00133CBA"/>
    <w:rsid w:val="00162A32"/>
    <w:rsid w:val="001C017A"/>
    <w:rsid w:val="001F3685"/>
    <w:rsid w:val="00202F66"/>
    <w:rsid w:val="0025256F"/>
    <w:rsid w:val="002746D6"/>
    <w:rsid w:val="00276258"/>
    <w:rsid w:val="00297C2F"/>
    <w:rsid w:val="002B5C92"/>
    <w:rsid w:val="002D020D"/>
    <w:rsid w:val="002E29F5"/>
    <w:rsid w:val="003320C5"/>
    <w:rsid w:val="003330FC"/>
    <w:rsid w:val="00362213"/>
    <w:rsid w:val="00377576"/>
    <w:rsid w:val="00390BA2"/>
    <w:rsid w:val="003B28E9"/>
    <w:rsid w:val="003F21F8"/>
    <w:rsid w:val="00402D29"/>
    <w:rsid w:val="004171DC"/>
    <w:rsid w:val="00487554"/>
    <w:rsid w:val="00491252"/>
    <w:rsid w:val="004C1608"/>
    <w:rsid w:val="004E725D"/>
    <w:rsid w:val="004E7CF4"/>
    <w:rsid w:val="004F4AD1"/>
    <w:rsid w:val="0051339A"/>
    <w:rsid w:val="005165A9"/>
    <w:rsid w:val="00517CBE"/>
    <w:rsid w:val="005C75E0"/>
    <w:rsid w:val="005D4094"/>
    <w:rsid w:val="00641438"/>
    <w:rsid w:val="00696DA7"/>
    <w:rsid w:val="006B7104"/>
    <w:rsid w:val="006F363D"/>
    <w:rsid w:val="00733ACC"/>
    <w:rsid w:val="00787769"/>
    <w:rsid w:val="007A4249"/>
    <w:rsid w:val="007A4E6E"/>
    <w:rsid w:val="007D12EE"/>
    <w:rsid w:val="00813A1E"/>
    <w:rsid w:val="00830FA0"/>
    <w:rsid w:val="00847A69"/>
    <w:rsid w:val="008764DE"/>
    <w:rsid w:val="008A6B6A"/>
    <w:rsid w:val="008D4729"/>
    <w:rsid w:val="00900676"/>
    <w:rsid w:val="00937760"/>
    <w:rsid w:val="00940E41"/>
    <w:rsid w:val="009845E5"/>
    <w:rsid w:val="009A6F50"/>
    <w:rsid w:val="00A06B56"/>
    <w:rsid w:val="00A12121"/>
    <w:rsid w:val="00A40099"/>
    <w:rsid w:val="00AC598D"/>
    <w:rsid w:val="00B80E9C"/>
    <w:rsid w:val="00BD622D"/>
    <w:rsid w:val="00BE6C61"/>
    <w:rsid w:val="00C017A8"/>
    <w:rsid w:val="00C10553"/>
    <w:rsid w:val="00CA5D6D"/>
    <w:rsid w:val="00CD3E07"/>
    <w:rsid w:val="00CE503D"/>
    <w:rsid w:val="00CE5F24"/>
    <w:rsid w:val="00D11AD4"/>
    <w:rsid w:val="00D2179A"/>
    <w:rsid w:val="00D62620"/>
    <w:rsid w:val="00DB67E3"/>
    <w:rsid w:val="00DE12E9"/>
    <w:rsid w:val="00EC6D33"/>
    <w:rsid w:val="00ED7C49"/>
    <w:rsid w:val="00F33921"/>
    <w:rsid w:val="00F34EE0"/>
    <w:rsid w:val="00F56FA5"/>
    <w:rsid w:val="00F617CC"/>
    <w:rsid w:val="00FE3D62"/>
    <w:rsid w:val="00FF2B41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F8DA99"/>
  <w15:chartTrackingRefBased/>
  <w15:docId w15:val="{49A401CE-9384-4626-982E-D5C7B3E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07"/>
    <w:pPr>
      <w:overflowPunct w:val="0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CD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3E07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CD3E07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CD3E07"/>
    <w:pPr>
      <w:shd w:val="clear" w:color="auto" w:fill="FFFFFF"/>
      <w:ind w:left="2124"/>
    </w:pPr>
    <w:rPr>
      <w:rFonts w:ascii="Tahoma" w:hAnsi="Tahoma"/>
      <w:b/>
      <w:color w:val="000000"/>
      <w:spacing w:val="11"/>
      <w:w w:val="95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E07"/>
    <w:rPr>
      <w:rFonts w:ascii="Tahoma" w:eastAsia="Calibri" w:hAnsi="Tahoma" w:cs="Tahoma"/>
      <w:b/>
      <w:color w:val="000000"/>
      <w:spacing w:val="11"/>
      <w:w w:val="95"/>
      <w:sz w:val="24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3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3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047"/>
    <w:rPr>
      <w:rFonts w:ascii="Calibri" w:eastAsia="Calibri" w:hAnsi="Calibri" w:cs="Tahoma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047"/>
    <w:rPr>
      <w:vertAlign w:val="superscript"/>
    </w:rPr>
  </w:style>
  <w:style w:type="paragraph" w:customStyle="1" w:styleId="Standard">
    <w:name w:val="Standard"/>
    <w:rsid w:val="00516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165A9"/>
    <w:pPr>
      <w:spacing w:after="120"/>
    </w:pPr>
  </w:style>
  <w:style w:type="character" w:customStyle="1" w:styleId="StrongEmphasis">
    <w:name w:val="Strong Emphasis"/>
    <w:rsid w:val="005165A9"/>
    <w:rPr>
      <w:b/>
      <w:bCs/>
    </w:rPr>
  </w:style>
  <w:style w:type="paragraph" w:customStyle="1" w:styleId="Default">
    <w:name w:val="Default"/>
    <w:rsid w:val="00390B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F24"/>
    <w:rPr>
      <w:rFonts w:ascii="Calibri" w:eastAsia="Calibri" w:hAnsi="Calibri" w:cs="Tahoma"/>
      <w:color w:val="00000A"/>
    </w:rPr>
  </w:style>
  <w:style w:type="table" w:styleId="Tabela-Siatka">
    <w:name w:val="Table Grid"/>
    <w:basedOn w:val="Standardowy"/>
    <w:uiPriority w:val="59"/>
    <w:unhideWhenUsed/>
    <w:rsid w:val="00CE5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C9FF-A311-4EF9-A4A5-1DC1DCC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13</Pages>
  <Words>2892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umt365</cp:lastModifiedBy>
  <cp:revision>42</cp:revision>
  <dcterms:created xsi:type="dcterms:W3CDTF">2022-09-02T09:10:00Z</dcterms:created>
  <dcterms:modified xsi:type="dcterms:W3CDTF">2022-11-09T08:16:00Z</dcterms:modified>
</cp:coreProperties>
</file>