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9</w:t>
      </w:r>
      <w:r>
        <w:rPr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TE23B5968t00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</w:t>
      </w:r>
      <w:r>
        <w:rPr>
          <w:rStyle w:val="Domylnaczcionkaakapitu"/>
          <w:rFonts w:eastAsia="TimesNew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rozbudowy drogi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gminnej ul. Wąskiej nr 180633W na odcinku od ul. Szwajcarskiej do ul. Wrzosowej oraz budowy drogi gminnej ul. Wąskiej nr 180633W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na odcinku od ul. Wrzosowej do ul. Słonecznej w Legionowie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Tretekstu"/>
        <w:bidi w:val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Cena ofertowa brutto za </w:t>
      </w:r>
      <w:r>
        <w:rPr>
          <w:rFonts w:ascii="Arial" w:hAnsi="Arial"/>
          <w:b w:val="false"/>
          <w:bCs w:val="false"/>
          <w:sz w:val="22"/>
          <w:szCs w:val="22"/>
        </w:rPr>
        <w:t>wykonanie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p</w:t>
      </w:r>
      <w:r>
        <w:rPr>
          <w:rStyle w:val="Domylnaczcionkaakapitu"/>
          <w:rFonts w:eastAsia="TTE23B5968t00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rojekt</w:t>
      </w:r>
      <w:r>
        <w:rPr>
          <w:rStyle w:val="Domylnaczcionkaakapitu"/>
          <w:rFonts w:eastAsia="TTE23B5968t00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u</w:t>
      </w:r>
      <w:r>
        <w:rPr>
          <w:rStyle w:val="Domylnaczcionkaakapitu"/>
          <w:rFonts w:eastAsia="TimesNew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rozbudowy drogi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gminnej ul. Wąskiej nr 180633W na odcinku od ul. Szwajcarskiej do ul. Wrzosowej oraz budowy drogi gminnej ul. Wąskiej nr 180633W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na odcinku od ul. Wrzosowej do ul. Słonecznej w Legionowie</w:t>
      </w:r>
      <w:r>
        <w:rPr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cena ofertowa słownie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  <w:shd w:fill="auto" w:val="clear"/>
        </w:rPr>
        <w:t>W kryterium „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  <w:shd w:fill="auto" w:val="clear"/>
        </w:rPr>
        <w:t xml:space="preserve">Doświadczenie zawodowe projektanta o którym mowa w §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 xml:space="preserve">8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ust. 2 pkt 1 SWZ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u w:val="none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doświadczenie zawodowe projektanta </w:t>
      </w:r>
    </w:p>
    <w:p>
      <w:pPr>
        <w:pStyle w:val="Tretekstu"/>
        <w:bidi w:val="0"/>
        <w:jc w:val="start"/>
        <w:rPr/>
      </w:pPr>
      <w:r>
        <w:rPr>
          <w:rFonts w:ascii="Arial" w:hAnsi="Arial"/>
          <w:b/>
          <w:bCs/>
          <w:sz w:val="22"/>
          <w:szCs w:val="22"/>
          <w:u w:val="none"/>
        </w:rPr>
        <w:object>
          <v:shape id="control_shape_7" o:allowincell="t" style="width:68.2pt;height:19.8pt" type="#_x0000_t75"/>
          <w:control r:id="rId9" w:name="Pole tekstowe: ilość projektów" w:shapeid="control_shape_7"/>
        </w:objec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jeden wykonany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projekt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drogow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drogi, na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któr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została wydana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ostateczna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decyzja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pozwolenia na budowę lub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ydana decyzja o zezwoleniu na realizację inwestycji drogowej (ZRID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)</w:t>
      </w:r>
    </w:p>
    <w:p>
      <w:pPr>
        <w:pStyle w:val="Tretekstu"/>
        <w:bidi w:val="0"/>
        <w:jc w:val="start"/>
        <w:rPr/>
      </w:pPr>
      <w:r>
        <w:rPr>
          <w:rFonts w:eastAsia="TimesNewRomanPSMT" w:cs="TimesNewRomanPSMT" w:ascii="Arial" w:hAnsi="Arial"/>
          <w:b/>
          <w:b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/>
        </w:rPr>
        <w:object>
          <v:shape id="control_shape_8" o:allowincell="t" style="width:68.2pt;height:19.8pt" type="#_x0000_t75"/>
          <w:control r:id="rId10" w:name="Pole tekstowe: ilość projektów" w:shapeid="control_shape_8"/>
        </w:object>
      </w:r>
      <w:r>
        <w:rPr>
          <w:rFonts w:eastAsia="TimesNewRomanPSMT" w:cs="TimesNewRomanPSMT" w:ascii="Arial" w:hAnsi="Arial"/>
          <w:b/>
          <w:b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/>
        </w:rPr>
        <w:t xml:space="preserve">dwa wykonane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projekt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drogowe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drogi, na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które została wydana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ostateczna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decyzja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pozwolenia na budowę lub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ydana decyzja o zezwoleniu na realizację inwestycji drogowej (ZRID)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9" o:allowincell="t" style="width:68.2pt;height:19.8pt" type="#_x0000_t75"/>
          <w:control r:id="rId11" w:name="Pole tekstowe: ilość projektów" w:shapeid="control_shape_9"/>
        </w:objec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t</w:t>
      </w:r>
      <w:r>
        <w:rPr>
          <w:rStyle w:val="Mocnewyrnione"/>
          <w:rFonts w:eastAsia="TimesNewRomanPSMT" w:cs="TimesNewRomanPSMT" w:ascii="Arial" w:hAnsi="Arial"/>
          <w:b/>
          <w:bCs/>
          <w:i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ar-SA" w:bidi="pl-PL"/>
        </w:rPr>
        <w:t>rz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 wykonane</w:t>
      </w:r>
      <w:r>
        <w:rPr>
          <w:rStyle w:val="Mocnewyrnione"/>
          <w:rFonts w:eastAsia="TimesNewRomanPSMT" w:cs="TimesNewRomanPSMT" w:ascii="Arial" w:hAnsi="Arial"/>
          <w:b/>
          <w:bCs/>
          <w:i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ar-SA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projekt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drogowe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drogi, na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które została wydana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ostateczna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decyzja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pozwolenia na budowę lub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ydana decyzja o zezwoleniu na realizację inwestycji drogowej (ZRID)</w:t>
      </w:r>
    </w:p>
    <w:p>
      <w:pPr>
        <w:pStyle w:val="Tretekstu"/>
        <w:bidi w:val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10" o:allowincell="t" style="width:68.2pt;height:19.8pt" type="#_x0000_t75"/>
          <w:control r:id="rId12" w:name="Pole tekstowe 1" w:shapeid="control_shape_10"/>
        </w:objec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czter</w:t>
      </w:r>
      <w:r>
        <w:rPr>
          <w:rStyle w:val="Mocnewyrnione"/>
          <w:rFonts w:eastAsia="TimesNewRomanPSMT" w:cs="TimesNewRomanPSMT" w:ascii="Arial" w:hAnsi="Arial"/>
          <w:b/>
          <w:bCs/>
          <w:i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ar-SA" w:bidi="pl-PL"/>
        </w:rPr>
        <w:t>y wykonane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projekt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drogowe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drogi, na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które została wydana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ostateczna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decyzja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pozwolenia na budowę lub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ydana decyzja o zezwoleniu na realizację inwestycji drogowej (ZRID)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ar-SA" w:bidi="pl-PL"/>
        </w:rPr>
        <w:object>
          <v:shape id="control_shape_11" o:allowincell="t" style="width:68.2pt;height:19.8pt" type="#_x0000_t75"/>
          <w:control r:id="rId13" w:name="Pole tekstowe: ilość projektów" w:shapeid="control_shape_11"/>
        </w:objec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ar-SA" w:bidi="pl-PL"/>
        </w:rPr>
        <w:t xml:space="preserve"> 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ar-SA" w:bidi="pl-PL"/>
        </w:rPr>
        <w:t xml:space="preserve">pięć i 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ar-SA" w:bidi="pl-PL"/>
        </w:rPr>
        <w:t xml:space="preserve">więcej wykonanych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>projekt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>ów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>ych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>drogow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>ych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drogi, na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 xml:space="preserve">które została wydana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>ostateczna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 xml:space="preserve"> decyzja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>pozwolenia na budowę lub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ar-SA"/>
        </w:rPr>
        <w:t>ydana decyzja o zezwoleniu na realizację inwestycji drogowej (ZRID)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-BoldMT" w:cs="Arial-BoldMT" w:ascii="Arial" w:hAnsi="Arial"/>
          <w:sz w:val="22"/>
          <w:szCs w:val="22"/>
        </w:rPr>
        <w:t xml:space="preserve">Wykonawca zrealizuje </w:t>
      </w:r>
      <w:r>
        <w:rPr>
          <w:rFonts w:eastAsia="Arial-BoldMT" w:cs="Arial-BoldMT" w:ascii="Arial" w:hAnsi="Arial"/>
          <w:sz w:val="22"/>
          <w:szCs w:val="22"/>
        </w:rPr>
        <w:t>usługę</w:t>
      </w:r>
      <w:r>
        <w:rPr>
          <w:rFonts w:eastAsia="Arial-BoldMT" w:cs="Arial-BoldMT" w:ascii="Arial" w:hAnsi="Arial"/>
          <w:sz w:val="22"/>
          <w:szCs w:val="22"/>
        </w:rPr>
        <w:t xml:space="preserve"> w terminie </w:t>
      </w:r>
      <w:r>
        <w:rPr>
          <w:rFonts w:eastAsia="Arial-BoldMT" w:cs="Arial-BoldMT" w:ascii="Arial" w:hAnsi="Arial"/>
          <w:sz w:val="22"/>
          <w:szCs w:val="22"/>
        </w:rPr>
        <w:t xml:space="preserve">6 miesięcy </w:t>
      </w:r>
      <w:r>
        <w:rPr>
          <w:rFonts w:eastAsia="Arial-BoldMT" w:cs="Arial-BoldMT" w:ascii="Arial" w:hAnsi="Arial"/>
          <w:sz w:val="22"/>
          <w:szCs w:val="22"/>
        </w:rPr>
        <w:t>od dnia podpisania umowy.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4 grudnia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2021 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oku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Style w:val="Domylnaczcionkaakapitu"/>
          <w:rFonts w:eastAsia="TTE23B5968t00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</w:t>
      </w:r>
      <w:r>
        <w:rPr>
          <w:rStyle w:val="Domylnaczcionkaakapitu"/>
          <w:rFonts w:eastAsia="TimesNew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rozbudowy drogi </w:t>
      </w:r>
      <w:r>
        <w:rPr>
          <w:rStyle w:val="Domylnaczcionkaakapitu"/>
          <w:rFonts w:eastAsia="Arial Narrow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gminnej ul. Wąskiej nr 180633W na odcinku od ul. Szwajcarskiej do ul. Wrzosowej oraz budowy drogi gminnej ul. Wąskiej nr 180633W</w:t>
      </w:r>
      <w:r>
        <w:rPr>
          <w:rStyle w:val="Domylnaczcionkaakapitu"/>
          <w:rFonts w:eastAsia="Arial Narrow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na odcinku od ul. Wrzosowej do ul. Słonecznej 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  <w:r>
        <w:rPr>
          <w:rFonts w:ascii="Arial" w:hAnsi="Arial"/>
          <w:sz w:val="22"/>
          <w:szCs w:val="22"/>
        </w:rPr>
        <w:object>
          <v:shape id="control_shape_12" o:allowincell="t" style="width:481.85pt;height:19.8pt" type="#_x0000_t75"/>
          <w:control r:id="rId14" w:name="Pole tekstowe: Forma wniesienia wadium" w:shapeid="control_shape_12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Pole tekstowe: Kwota wadium" w:shapeid="control_shape_13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object>
          <v:shape id="control_shape_14" o:allowincell="t" style="width:481.85pt;height:19.8pt" type="#_x0000_t75"/>
          <w:control r:id="rId16" w:name="Pole tekstowe: Nr rachunku bankowego" w:shapeid="control_shape_14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8.4pt;height:12.7pt" type="#_x0000_t75"/>
          <w:control r:id="rId17" w:name="Pole wyboru: Wyrażamy" w:shapeid="control_shape_15"/>
        </w:objec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 nie 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6" o:allowincell="t" style="width:8.4pt;height:12.7pt" type="#_x0000_t75"/>
          <w:control r:id="rId18" w:name="Pole wyboru: Nie wyrażamy" w:shapeid="control_shape_16"/>
        </w:object>
      </w:r>
      <w:r>
        <w:rPr>
          <w:rFonts w:ascii="Arial" w:hAnsi="Arial"/>
          <w:sz w:val="22"/>
          <w:szCs w:val="22"/>
        </w:rPr>
        <w:t xml:space="preserve"> /jeżeli dotyczy/ zgody na zaliczenie wpłaconego wadium na poczet zabezpieczenia należytego wykonania umowy.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7" o:allowincell="t" style="width:283.4pt;height:19.8pt" type="#_x0000_t75"/>
          <w:control r:id="rId19" w:name="Pole tekstowe: Adres poczty elektronicznej" w:shapeid="control_shape_17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680" w:end="0" w:hanging="0"/>
        <w:jc w:val="start"/>
        <w:rPr/>
      </w:pPr>
      <w:r>
        <w:rPr>
          <w:rFonts w:ascii="Arial" w:hAnsi="Arial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20">
        <w:r>
          <w:rPr>
            <w:rStyle w:val="Czeinternetowe"/>
            <w:rFonts w:ascii="Arial" w:hAnsi="Arial"/>
            <w:color w:val="000000"/>
            <w:sz w:val="22"/>
            <w:szCs w:val="22"/>
            <w:u w:val="non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70"/>
        <w:ind w:start="680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 spełniania warunków udziału w postępowaniu oraz braku podstaw wykluczenia z postępowania (załącznik nr 2 do SWZ);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 warunków udziału w postępowaniu oraz braku podstaw wykluczenia z postępowania składane na podstawie art. 125 ust. 1 ustawy Pzp, dotyczące przesłanek wykluczenia z postępowania (załącznik nr 3 do SWZ) – jeżeli dotyczy,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dotyczy,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>jeśli dotyczy,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Owiadczenieinformacyjne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hyperlink" Target="https://platformazakupowa.pl/pn/legionowo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3</Pages>
  <Words>812</Words>
  <Characters>5223</Characters>
  <CharactersWithSpaces>5987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2021-11-17T08:31:47Z</dcterms:created>
  <dc:creator/>
  <dc:description/>
  <dc:language>pl-PL</dc:language>
  <cp:lastModifiedBy/>
  <dcterms:modified xsi:type="dcterms:W3CDTF">2021-11-17T08:34:24Z</dcterms:modified>
  <cp:revision>2</cp:revision>
  <dc:subject/>
  <dc:title/>
</cp:coreProperties>
</file>