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0AF22" w14:textId="2E044A1E" w:rsidR="002F2026" w:rsidRPr="00F37F31" w:rsidRDefault="002F2026" w:rsidP="002F2026">
      <w:pPr>
        <w:tabs>
          <w:tab w:val="center" w:pos="4536"/>
          <w:tab w:val="left" w:pos="6945"/>
        </w:tabs>
        <w:jc w:val="both"/>
        <w:rPr>
          <w:rFonts w:asciiTheme="minorHAnsi" w:hAnsiTheme="minorHAnsi" w:cstheme="minorHAnsi"/>
          <w:caps/>
          <w:sz w:val="18"/>
          <w:szCs w:val="18"/>
        </w:rPr>
      </w:pPr>
      <w:bookmarkStart w:id="0" w:name="_Hlk71631671"/>
      <w:bookmarkStart w:id="1" w:name="_Hlk71631648"/>
      <w:r w:rsidRPr="00F37F31">
        <w:rPr>
          <w:rFonts w:asciiTheme="minorHAnsi" w:hAnsiTheme="minorHAnsi" w:cstheme="minorHAnsi"/>
          <w:sz w:val="18"/>
          <w:szCs w:val="18"/>
        </w:rPr>
        <w:t>9</w:t>
      </w:r>
      <w:r w:rsidRPr="00F37F31">
        <w:rPr>
          <w:rFonts w:asciiTheme="minorHAnsi" w:hAnsiTheme="minorHAnsi" w:cstheme="minorHAnsi"/>
          <w:sz w:val="18"/>
          <w:szCs w:val="18"/>
        </w:rPr>
        <w:t>/ZP/RZPWE/9.2.1-2/2023</w:t>
      </w:r>
      <w:r w:rsidRPr="00F37F31">
        <w:rPr>
          <w:rFonts w:asciiTheme="minorHAnsi" w:hAnsiTheme="minorHAnsi" w:cstheme="minorHAnsi"/>
          <w:sz w:val="18"/>
          <w:szCs w:val="18"/>
        </w:rPr>
        <w:tab/>
      </w:r>
      <w:r w:rsidRPr="00F37F31">
        <w:rPr>
          <w:rFonts w:asciiTheme="minorHAnsi" w:hAnsiTheme="minorHAnsi" w:cstheme="minorHAnsi"/>
          <w:sz w:val="18"/>
          <w:szCs w:val="18"/>
        </w:rPr>
        <w:tab/>
      </w:r>
      <w:r w:rsidRPr="00F37F31">
        <w:rPr>
          <w:rFonts w:asciiTheme="minorHAnsi" w:hAnsiTheme="minorHAnsi" w:cstheme="minorHAnsi"/>
          <w:sz w:val="18"/>
          <w:szCs w:val="18"/>
        </w:rPr>
        <w:tab/>
      </w:r>
      <w:r w:rsidRPr="00F37F31">
        <w:rPr>
          <w:rFonts w:asciiTheme="minorHAnsi" w:hAnsiTheme="minorHAnsi" w:cstheme="minorHAnsi"/>
          <w:sz w:val="18"/>
          <w:szCs w:val="18"/>
        </w:rPr>
        <w:tab/>
      </w:r>
      <w:r w:rsidRPr="00F37F31">
        <w:rPr>
          <w:rFonts w:asciiTheme="minorHAnsi" w:hAnsiTheme="minorHAnsi" w:cstheme="minorHAnsi"/>
          <w:sz w:val="18"/>
          <w:szCs w:val="18"/>
        </w:rPr>
        <w:t>18</w:t>
      </w:r>
      <w:r w:rsidRPr="00F37F31">
        <w:rPr>
          <w:rFonts w:asciiTheme="minorHAnsi" w:hAnsiTheme="minorHAnsi" w:cstheme="minorHAnsi"/>
          <w:sz w:val="18"/>
          <w:szCs w:val="18"/>
        </w:rPr>
        <w:t>.0</w:t>
      </w:r>
      <w:r w:rsidRPr="00F37F31">
        <w:rPr>
          <w:rFonts w:asciiTheme="minorHAnsi" w:hAnsiTheme="minorHAnsi" w:cstheme="minorHAnsi"/>
          <w:sz w:val="18"/>
          <w:szCs w:val="18"/>
        </w:rPr>
        <w:t>4</w:t>
      </w:r>
      <w:r w:rsidRPr="00F37F31">
        <w:rPr>
          <w:rFonts w:asciiTheme="minorHAnsi" w:hAnsiTheme="minorHAnsi" w:cstheme="minorHAnsi"/>
          <w:sz w:val="18"/>
          <w:szCs w:val="18"/>
        </w:rPr>
        <w:t>.2023r.</w:t>
      </w:r>
    </w:p>
    <w:p w14:paraId="010B8F16" w14:textId="77777777" w:rsidR="002F2026" w:rsidRPr="00F37F31" w:rsidRDefault="002F2026" w:rsidP="002F2026">
      <w:pPr>
        <w:jc w:val="both"/>
        <w:rPr>
          <w:rFonts w:asciiTheme="minorHAnsi" w:eastAsia="MS Mincho" w:hAnsiTheme="minorHAnsi" w:cstheme="minorHAnsi"/>
          <w:b/>
          <w:bCs/>
          <w:sz w:val="18"/>
          <w:szCs w:val="18"/>
          <w:lang w:val="cs-CZ" w:eastAsia="pl-PL"/>
        </w:rPr>
      </w:pPr>
    </w:p>
    <w:p w14:paraId="337CE967" w14:textId="77777777" w:rsidR="002F2026" w:rsidRPr="00F37F31" w:rsidRDefault="002F2026" w:rsidP="002F2026">
      <w:pPr>
        <w:jc w:val="center"/>
        <w:rPr>
          <w:rFonts w:asciiTheme="minorHAnsi" w:eastAsia="MS Mincho" w:hAnsiTheme="minorHAnsi" w:cstheme="minorHAnsi"/>
          <w:b/>
          <w:bCs/>
          <w:sz w:val="18"/>
          <w:szCs w:val="18"/>
          <w:lang w:val="cs-CZ" w:eastAsia="pl-PL"/>
        </w:rPr>
      </w:pPr>
      <w:r w:rsidRPr="00F37F31">
        <w:rPr>
          <w:rFonts w:asciiTheme="minorHAnsi" w:eastAsia="MS Mincho" w:hAnsiTheme="minorHAnsi" w:cstheme="minorHAnsi"/>
          <w:b/>
          <w:bCs/>
          <w:sz w:val="18"/>
          <w:szCs w:val="18"/>
          <w:lang w:val="cs-CZ" w:eastAsia="pl-PL"/>
        </w:rPr>
        <w:t>Pytania i odpowiedzi</w:t>
      </w:r>
    </w:p>
    <w:p w14:paraId="5A12E6EA" w14:textId="77777777" w:rsidR="002F2026" w:rsidRPr="00F37F31" w:rsidRDefault="002F2026" w:rsidP="002F2026">
      <w:pPr>
        <w:jc w:val="both"/>
        <w:rPr>
          <w:rFonts w:asciiTheme="minorHAnsi" w:eastAsia="MS Mincho" w:hAnsiTheme="minorHAnsi" w:cstheme="minorHAnsi"/>
          <w:sz w:val="18"/>
          <w:szCs w:val="18"/>
          <w:lang w:val="cs-CZ" w:eastAsia="pl-PL"/>
        </w:rPr>
      </w:pPr>
    </w:p>
    <w:p w14:paraId="609B0B85" w14:textId="42B38A79" w:rsidR="002F2026" w:rsidRPr="00F37F31" w:rsidRDefault="002F2026" w:rsidP="002F2026">
      <w:pPr>
        <w:jc w:val="both"/>
        <w:rPr>
          <w:rFonts w:asciiTheme="minorHAnsi" w:hAnsiTheme="minorHAnsi" w:cstheme="minorHAnsi"/>
          <w:sz w:val="18"/>
          <w:szCs w:val="18"/>
        </w:rPr>
      </w:pPr>
      <w:r w:rsidRPr="00F37F31">
        <w:rPr>
          <w:rFonts w:asciiTheme="minorHAnsi" w:eastAsia="MS Mincho" w:hAnsiTheme="minorHAnsi" w:cstheme="minorHAnsi"/>
          <w:sz w:val="18"/>
          <w:szCs w:val="18"/>
          <w:lang w:val="cs-CZ"/>
        </w:rPr>
        <w:t xml:space="preserve">dotyczy zamówienia </w:t>
      </w:r>
      <w:r w:rsidRPr="00F37F31">
        <w:rPr>
          <w:rFonts w:asciiTheme="minorHAnsi" w:hAnsiTheme="minorHAnsi" w:cstheme="minorHAnsi"/>
          <w:sz w:val="18"/>
          <w:szCs w:val="18"/>
        </w:rPr>
        <w:t xml:space="preserve">na </w:t>
      </w:r>
      <w:r w:rsidRPr="00F37F31">
        <w:rPr>
          <w:rFonts w:asciiTheme="minorHAnsi" w:eastAsia="Times New Roman" w:hAnsiTheme="minorHAnsi" w:cstheme="minorHAnsi"/>
          <w:b/>
          <w:sz w:val="18"/>
          <w:szCs w:val="18"/>
          <w:lang w:eastAsia="pl-PL"/>
        </w:rPr>
        <w:t>dostawę infrastruktury serwerowej na potrzeby Regionalnego Zespołu Placówek Wsparcia Edukacji</w:t>
      </w:r>
    </w:p>
    <w:p w14:paraId="3715CD4D" w14:textId="77777777" w:rsidR="002F2026" w:rsidRPr="00F37F31" w:rsidRDefault="002F2026" w:rsidP="002F2026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5A71D099" w14:textId="192957A8" w:rsidR="002F2026" w:rsidRPr="00F37F31" w:rsidRDefault="002F2026" w:rsidP="002F2026">
      <w:pPr>
        <w:jc w:val="both"/>
        <w:rPr>
          <w:rFonts w:asciiTheme="minorHAnsi" w:hAnsiTheme="minorHAnsi" w:cstheme="minorHAnsi"/>
          <w:sz w:val="18"/>
          <w:szCs w:val="18"/>
        </w:rPr>
      </w:pPr>
      <w:r w:rsidRPr="00F37F31">
        <w:rPr>
          <w:rFonts w:asciiTheme="minorHAnsi" w:hAnsiTheme="minorHAnsi" w:cstheme="minorHAnsi"/>
          <w:sz w:val="18"/>
          <w:szCs w:val="18"/>
        </w:rPr>
        <w:t xml:space="preserve">Działając na podstawie art. 284 ust. 2 oraz ust.6 ustawy z dnia 11 września 2019 r. Prawo zamówień publicznych (Dz. U. z 2022r., poz. 1710 ze </w:t>
      </w:r>
      <w:proofErr w:type="spellStart"/>
      <w:r w:rsidRPr="00F37F31">
        <w:rPr>
          <w:rFonts w:asciiTheme="minorHAnsi" w:hAnsiTheme="minorHAnsi" w:cstheme="minorHAnsi"/>
          <w:sz w:val="18"/>
          <w:szCs w:val="18"/>
        </w:rPr>
        <w:t>zm</w:t>
      </w:r>
      <w:proofErr w:type="spellEnd"/>
      <w:r w:rsidRPr="00F37F31">
        <w:rPr>
          <w:rFonts w:asciiTheme="minorHAnsi" w:hAnsiTheme="minorHAnsi" w:cstheme="minorHAnsi"/>
          <w:sz w:val="18"/>
          <w:szCs w:val="18"/>
        </w:rPr>
        <w:t>), Zamawiający, tj. Regionalny Zespół Placówek Wsparcia Edukacji przekazuje treść zapytań, jakie wpłynęły w dni</w:t>
      </w:r>
      <w:r w:rsidRPr="00F37F31">
        <w:rPr>
          <w:rFonts w:asciiTheme="minorHAnsi" w:hAnsiTheme="minorHAnsi" w:cstheme="minorHAnsi"/>
          <w:sz w:val="18"/>
          <w:szCs w:val="18"/>
        </w:rPr>
        <w:t>u</w:t>
      </w:r>
      <w:r w:rsidRPr="00F37F31">
        <w:rPr>
          <w:rFonts w:asciiTheme="minorHAnsi" w:hAnsiTheme="minorHAnsi" w:cstheme="minorHAnsi"/>
          <w:sz w:val="18"/>
          <w:szCs w:val="18"/>
        </w:rPr>
        <w:t xml:space="preserve">: </w:t>
      </w:r>
      <w:r w:rsidRPr="00F37F31">
        <w:rPr>
          <w:rFonts w:asciiTheme="minorHAnsi" w:hAnsiTheme="minorHAnsi" w:cstheme="minorHAnsi"/>
          <w:sz w:val="18"/>
          <w:szCs w:val="18"/>
        </w:rPr>
        <w:t>17.04</w:t>
      </w:r>
      <w:r w:rsidRPr="00F37F31">
        <w:rPr>
          <w:rFonts w:asciiTheme="minorHAnsi" w:hAnsiTheme="minorHAnsi" w:cstheme="minorHAnsi"/>
          <w:sz w:val="18"/>
          <w:szCs w:val="18"/>
        </w:rPr>
        <w:t>.2023r. od Wykonawcy.</w:t>
      </w:r>
    </w:p>
    <w:p w14:paraId="5B5C5E50" w14:textId="77777777" w:rsidR="002F2026" w:rsidRPr="00F37F31" w:rsidRDefault="002F2026" w:rsidP="002F2026">
      <w:pPr>
        <w:tabs>
          <w:tab w:val="left" w:pos="1155"/>
        </w:tabs>
        <w:jc w:val="both"/>
        <w:rPr>
          <w:rFonts w:asciiTheme="minorHAnsi" w:eastAsia="MS Mincho" w:hAnsiTheme="minorHAnsi" w:cstheme="minorHAnsi"/>
          <w:sz w:val="18"/>
          <w:szCs w:val="18"/>
          <w:lang w:val="cs-CZ" w:eastAsia="pl-PL"/>
        </w:rPr>
      </w:pPr>
    </w:p>
    <w:p w14:paraId="28824FE2" w14:textId="77777777" w:rsidR="002F2026" w:rsidRPr="00F37F31" w:rsidRDefault="002F2026" w:rsidP="002F2026">
      <w:pPr>
        <w:tabs>
          <w:tab w:val="left" w:pos="1875"/>
        </w:tabs>
        <w:rPr>
          <w:rFonts w:asciiTheme="minorHAnsi" w:hAnsiTheme="minorHAnsi" w:cstheme="minorHAnsi"/>
          <w:sz w:val="18"/>
          <w:szCs w:val="18"/>
        </w:rPr>
      </w:pPr>
      <w:r w:rsidRPr="00F37F31">
        <w:rPr>
          <w:rFonts w:asciiTheme="minorHAnsi" w:hAnsiTheme="minorHAnsi" w:cstheme="minorHAnsi"/>
          <w:sz w:val="18"/>
          <w:szCs w:val="18"/>
          <w:u w:val="single"/>
        </w:rPr>
        <w:t>Pyt. nr 1.</w:t>
      </w:r>
      <w:r w:rsidRPr="00F37F31">
        <w:rPr>
          <w:rFonts w:asciiTheme="minorHAnsi" w:hAnsiTheme="minorHAnsi" w:cstheme="minorHAnsi"/>
          <w:sz w:val="18"/>
          <w:szCs w:val="18"/>
        </w:rPr>
        <w:t xml:space="preserve"> </w:t>
      </w:r>
      <w:r w:rsidRPr="00F37F31">
        <w:rPr>
          <w:rFonts w:asciiTheme="minorHAnsi" w:hAnsiTheme="minorHAnsi" w:cstheme="minorHAnsi"/>
          <w:sz w:val="18"/>
          <w:szCs w:val="18"/>
          <w:u w:val="single"/>
        </w:rPr>
        <w:t>Rozdział 6. SIWZ pkt. 2c – zdolność techniczna lub zawodowa Wykonawcy</w:t>
      </w:r>
    </w:p>
    <w:p w14:paraId="2A3F5CEE" w14:textId="68DD4AC3" w:rsidR="002F2026" w:rsidRPr="00F37F31" w:rsidRDefault="002F2026" w:rsidP="0090183B">
      <w:pPr>
        <w:tabs>
          <w:tab w:val="left" w:pos="1875"/>
        </w:tabs>
        <w:jc w:val="both"/>
        <w:rPr>
          <w:rFonts w:asciiTheme="minorHAnsi" w:hAnsiTheme="minorHAnsi" w:cstheme="minorHAnsi"/>
          <w:sz w:val="18"/>
          <w:szCs w:val="18"/>
        </w:rPr>
      </w:pPr>
      <w:r w:rsidRPr="00F37F31">
        <w:rPr>
          <w:rFonts w:asciiTheme="minorHAnsi" w:hAnsiTheme="minorHAnsi" w:cstheme="minorHAnsi"/>
          <w:sz w:val="18"/>
          <w:szCs w:val="18"/>
        </w:rPr>
        <w:t>Zamawiający wymaga, by Wykonawca wykazał, że w okresie ostatnich trzech lat przed upływem terminu składania ofert, a jeżeli okres prowadzenia działalności  jest krótszy - w tym okresie, wykonał co najmniej 1 dostawę (objęta jedną umową) polegającą na dostawie infrastruktury serwerowej wraz z konfiguracją/ustawieniem i uruchomieniem dostarczonego sprzętu, o wartości (wraz z podatkiem VAT), nie mniejszej niż 700.000,00 zł (słownie: siedemset tysięcy złotych 00/100)</w:t>
      </w:r>
      <w:r w:rsidR="0090183B" w:rsidRPr="00F37F31">
        <w:rPr>
          <w:rFonts w:asciiTheme="minorHAnsi" w:hAnsiTheme="minorHAnsi" w:cstheme="minorHAnsi"/>
          <w:sz w:val="18"/>
          <w:szCs w:val="18"/>
        </w:rPr>
        <w:t>.</w:t>
      </w:r>
    </w:p>
    <w:p w14:paraId="5BDCE968" w14:textId="77777777" w:rsidR="002F2026" w:rsidRPr="00F37F31" w:rsidRDefault="002F2026" w:rsidP="0090183B">
      <w:pPr>
        <w:tabs>
          <w:tab w:val="left" w:pos="1875"/>
        </w:tabs>
        <w:jc w:val="both"/>
        <w:rPr>
          <w:rFonts w:asciiTheme="minorHAnsi" w:hAnsiTheme="minorHAnsi" w:cstheme="minorHAnsi"/>
          <w:sz w:val="18"/>
          <w:szCs w:val="18"/>
        </w:rPr>
      </w:pPr>
      <w:r w:rsidRPr="00F37F31">
        <w:rPr>
          <w:rFonts w:asciiTheme="minorHAnsi" w:hAnsiTheme="minorHAnsi" w:cstheme="minorHAnsi"/>
          <w:sz w:val="18"/>
          <w:szCs w:val="18"/>
        </w:rPr>
        <w:t xml:space="preserve">Czy </w:t>
      </w:r>
      <w:bookmarkStart w:id="2" w:name="_Hlk132634354"/>
      <w:r w:rsidRPr="00F37F31">
        <w:rPr>
          <w:rFonts w:asciiTheme="minorHAnsi" w:hAnsiTheme="minorHAnsi" w:cstheme="minorHAnsi"/>
          <w:sz w:val="18"/>
          <w:szCs w:val="18"/>
        </w:rPr>
        <w:t>Zamawiający uzna Wykonawcę, który wykaże, że wykonał dostawy polegające na dostarczeniu, skonfigurowaniu i uruchomieniu infrastruktury serwerowej o łącznej wartości 900.000,00 zł (w ramach maksymalnie 2 umów zrealizowanych w okresie pierwszego kwartału tego roku)</w:t>
      </w:r>
      <w:bookmarkEnd w:id="2"/>
      <w:r w:rsidRPr="00F37F31">
        <w:rPr>
          <w:rFonts w:asciiTheme="minorHAnsi" w:hAnsiTheme="minorHAnsi" w:cstheme="minorHAnsi"/>
          <w:sz w:val="18"/>
          <w:szCs w:val="18"/>
        </w:rPr>
        <w:t xml:space="preserve"> wskazujące na wystarczające doświadczenie, zdolność techniczną i zawodową w rzeczonym temacie.</w:t>
      </w:r>
    </w:p>
    <w:p w14:paraId="155B8845" w14:textId="77777777" w:rsidR="002F2026" w:rsidRPr="00F37F31" w:rsidRDefault="002F2026" w:rsidP="002F2026">
      <w:pPr>
        <w:tabs>
          <w:tab w:val="left" w:pos="1875"/>
        </w:tabs>
        <w:rPr>
          <w:rFonts w:asciiTheme="minorHAnsi" w:hAnsiTheme="minorHAnsi" w:cstheme="minorHAnsi"/>
          <w:sz w:val="18"/>
          <w:szCs w:val="18"/>
        </w:rPr>
      </w:pPr>
    </w:p>
    <w:p w14:paraId="30AEF43C" w14:textId="4ED552FB" w:rsidR="002F2026" w:rsidRPr="00F37F31" w:rsidRDefault="002F2026" w:rsidP="002F2026">
      <w:pPr>
        <w:tabs>
          <w:tab w:val="left" w:pos="1875"/>
        </w:tabs>
        <w:rPr>
          <w:rFonts w:asciiTheme="minorHAnsi" w:hAnsiTheme="minorHAnsi" w:cstheme="minorHAnsi"/>
          <w:sz w:val="18"/>
          <w:szCs w:val="18"/>
          <w:u w:val="single"/>
        </w:rPr>
      </w:pPr>
      <w:r w:rsidRPr="00F37F31">
        <w:rPr>
          <w:rFonts w:asciiTheme="minorHAnsi" w:hAnsiTheme="minorHAnsi" w:cstheme="minorHAnsi"/>
          <w:sz w:val="18"/>
          <w:szCs w:val="18"/>
          <w:u w:val="single"/>
        </w:rPr>
        <w:t>Odpowiedź 1:</w:t>
      </w:r>
      <w:r w:rsidR="0090183B" w:rsidRPr="00F37F31">
        <w:rPr>
          <w:rFonts w:asciiTheme="minorHAnsi" w:hAnsiTheme="minorHAnsi" w:cstheme="minorHAnsi"/>
          <w:sz w:val="18"/>
          <w:szCs w:val="18"/>
          <w:u w:val="single"/>
        </w:rPr>
        <w:t xml:space="preserve"> </w:t>
      </w:r>
    </w:p>
    <w:p w14:paraId="4C8CE515" w14:textId="742F86F8" w:rsidR="002F2026" w:rsidRPr="00F37F31" w:rsidRDefault="002F2026" w:rsidP="0090183B">
      <w:pPr>
        <w:tabs>
          <w:tab w:val="left" w:pos="1875"/>
        </w:tabs>
        <w:jc w:val="both"/>
        <w:rPr>
          <w:rFonts w:asciiTheme="minorHAnsi" w:hAnsiTheme="minorHAnsi" w:cstheme="minorHAnsi"/>
          <w:sz w:val="18"/>
          <w:szCs w:val="18"/>
        </w:rPr>
      </w:pPr>
      <w:r w:rsidRPr="00F37F31">
        <w:rPr>
          <w:rFonts w:asciiTheme="minorHAnsi" w:hAnsiTheme="minorHAnsi" w:cstheme="minorHAnsi"/>
          <w:sz w:val="18"/>
          <w:szCs w:val="18"/>
        </w:rPr>
        <w:t xml:space="preserve">Zamawiający zmienia warunek: </w:t>
      </w:r>
      <w:r w:rsidRPr="00F37F31">
        <w:rPr>
          <w:rFonts w:asciiTheme="minorHAnsi" w:hAnsiTheme="minorHAnsi" w:cstheme="minorHAnsi"/>
          <w:sz w:val="18"/>
          <w:szCs w:val="18"/>
        </w:rPr>
        <w:t>Zamawiający wymaga, by Wykonawca wykazał, że w okresie ostatnich trzech lat przed upływem terminu składania ofert, a jeżeli okres prowadzenia działalności  jest krótszy - w tym okresie, wykonał dostaw</w:t>
      </w:r>
      <w:r w:rsidR="00C800E1" w:rsidRPr="00F37F31">
        <w:rPr>
          <w:rFonts w:asciiTheme="minorHAnsi" w:hAnsiTheme="minorHAnsi" w:cstheme="minorHAnsi"/>
          <w:sz w:val="18"/>
          <w:szCs w:val="18"/>
        </w:rPr>
        <w:t>y</w:t>
      </w:r>
      <w:r w:rsidRPr="00F37F31">
        <w:rPr>
          <w:rFonts w:asciiTheme="minorHAnsi" w:hAnsiTheme="minorHAnsi" w:cstheme="minorHAnsi"/>
          <w:sz w:val="18"/>
          <w:szCs w:val="18"/>
        </w:rPr>
        <w:t xml:space="preserve"> (objęt</w:t>
      </w:r>
      <w:r w:rsidR="00C800E1" w:rsidRPr="00F37F31">
        <w:rPr>
          <w:rFonts w:asciiTheme="minorHAnsi" w:hAnsiTheme="minorHAnsi" w:cstheme="minorHAnsi"/>
          <w:sz w:val="18"/>
          <w:szCs w:val="18"/>
        </w:rPr>
        <w:t>e</w:t>
      </w:r>
      <w:r w:rsidRPr="00F37F31">
        <w:rPr>
          <w:rFonts w:asciiTheme="minorHAnsi" w:hAnsiTheme="minorHAnsi" w:cstheme="minorHAnsi"/>
          <w:sz w:val="18"/>
          <w:szCs w:val="18"/>
        </w:rPr>
        <w:t xml:space="preserve"> </w:t>
      </w:r>
      <w:r w:rsidR="00C800E1" w:rsidRPr="00F37F31">
        <w:rPr>
          <w:rFonts w:asciiTheme="minorHAnsi" w:hAnsiTheme="minorHAnsi" w:cstheme="minorHAnsi"/>
          <w:sz w:val="18"/>
          <w:szCs w:val="18"/>
        </w:rPr>
        <w:t>maksymalnie dwoma umowami</w:t>
      </w:r>
      <w:r w:rsidRPr="00F37F31">
        <w:rPr>
          <w:rFonts w:asciiTheme="minorHAnsi" w:hAnsiTheme="minorHAnsi" w:cstheme="minorHAnsi"/>
          <w:sz w:val="18"/>
          <w:szCs w:val="18"/>
        </w:rPr>
        <w:t>) polegając</w:t>
      </w:r>
      <w:r w:rsidR="00C800E1" w:rsidRPr="00F37F31">
        <w:rPr>
          <w:rFonts w:asciiTheme="minorHAnsi" w:hAnsiTheme="minorHAnsi" w:cstheme="minorHAnsi"/>
          <w:sz w:val="18"/>
          <w:szCs w:val="18"/>
        </w:rPr>
        <w:t>e</w:t>
      </w:r>
      <w:r w:rsidRPr="00F37F31">
        <w:rPr>
          <w:rFonts w:asciiTheme="minorHAnsi" w:hAnsiTheme="minorHAnsi" w:cstheme="minorHAnsi"/>
          <w:sz w:val="18"/>
          <w:szCs w:val="18"/>
        </w:rPr>
        <w:t xml:space="preserve"> na dostawie infrastruktury serwerowej wraz z konfiguracją/ustawieniem i uruchomieniem dostarczonego sprzętu, o wartości (wraz z podatkiem VAT), nie mniejszej niż 700.000,00 zł </w:t>
      </w:r>
      <w:r w:rsidR="00C800E1" w:rsidRPr="00F37F31">
        <w:rPr>
          <w:rFonts w:asciiTheme="minorHAnsi" w:hAnsiTheme="minorHAnsi" w:cstheme="minorHAnsi"/>
          <w:sz w:val="18"/>
          <w:szCs w:val="18"/>
        </w:rPr>
        <w:t xml:space="preserve">łącznie </w:t>
      </w:r>
      <w:r w:rsidRPr="00F37F31">
        <w:rPr>
          <w:rFonts w:asciiTheme="minorHAnsi" w:hAnsiTheme="minorHAnsi" w:cstheme="minorHAnsi"/>
          <w:sz w:val="18"/>
          <w:szCs w:val="18"/>
        </w:rPr>
        <w:t>(słownie: siedemset tysięcy złotych 00/100)</w:t>
      </w:r>
      <w:r w:rsidR="0090183B" w:rsidRPr="00F37F31">
        <w:rPr>
          <w:rFonts w:asciiTheme="minorHAnsi" w:hAnsiTheme="minorHAnsi" w:cstheme="minorHAnsi"/>
          <w:sz w:val="18"/>
          <w:szCs w:val="18"/>
        </w:rPr>
        <w:t>.</w:t>
      </w:r>
    </w:p>
    <w:p w14:paraId="4268CBB5" w14:textId="77777777" w:rsidR="002F2026" w:rsidRPr="00F37F31" w:rsidRDefault="002F2026" w:rsidP="002F2026">
      <w:pPr>
        <w:tabs>
          <w:tab w:val="left" w:pos="1875"/>
        </w:tabs>
        <w:rPr>
          <w:rFonts w:asciiTheme="minorHAnsi" w:hAnsiTheme="minorHAnsi" w:cstheme="minorHAnsi"/>
          <w:sz w:val="18"/>
          <w:szCs w:val="18"/>
        </w:rPr>
      </w:pPr>
    </w:p>
    <w:p w14:paraId="3CDB0464" w14:textId="77777777" w:rsidR="002F2026" w:rsidRPr="00F37F31" w:rsidRDefault="002F2026" w:rsidP="002F2026">
      <w:pPr>
        <w:rPr>
          <w:rFonts w:asciiTheme="minorHAnsi" w:eastAsia="Times New Roman" w:hAnsiTheme="minorHAnsi" w:cstheme="minorHAnsi"/>
          <w:color w:val="000000"/>
          <w:sz w:val="18"/>
          <w:szCs w:val="18"/>
          <w:u w:val="single"/>
          <w:lang w:eastAsia="pl-PL"/>
        </w:rPr>
      </w:pPr>
      <w:r w:rsidRPr="00F37F31">
        <w:rPr>
          <w:rFonts w:asciiTheme="minorHAnsi" w:eastAsia="Times New Roman" w:hAnsiTheme="minorHAnsi" w:cstheme="minorHAnsi"/>
          <w:color w:val="000000"/>
          <w:sz w:val="18"/>
          <w:szCs w:val="18"/>
          <w:shd w:val="clear" w:color="auto" w:fill="FFFFFF"/>
          <w:lang w:eastAsia="pl-PL"/>
        </w:rPr>
        <w:t xml:space="preserve">Pyt. nr 2. </w:t>
      </w:r>
      <w:r w:rsidRPr="00F37F31">
        <w:rPr>
          <w:rFonts w:asciiTheme="minorHAnsi" w:eastAsia="Times New Roman" w:hAnsiTheme="minorHAnsi" w:cstheme="minorHAnsi"/>
          <w:color w:val="000000"/>
          <w:sz w:val="18"/>
          <w:szCs w:val="18"/>
          <w:u w:val="single"/>
          <w:shd w:val="clear" w:color="auto" w:fill="FFFFFF"/>
          <w:lang w:eastAsia="pl-PL"/>
        </w:rPr>
        <w:t xml:space="preserve">Załącznik nr 1. Opis przedmiotu zamówienia - pkt. 2 Macierz dyskowa </w:t>
      </w:r>
      <w:proofErr w:type="spellStart"/>
      <w:r w:rsidRPr="00F37F31">
        <w:rPr>
          <w:rFonts w:asciiTheme="minorHAnsi" w:eastAsia="Times New Roman" w:hAnsiTheme="minorHAnsi" w:cstheme="minorHAnsi"/>
          <w:color w:val="000000"/>
          <w:sz w:val="18"/>
          <w:szCs w:val="18"/>
          <w:u w:val="single"/>
          <w:shd w:val="clear" w:color="auto" w:fill="FFFFFF"/>
          <w:lang w:eastAsia="pl-PL"/>
        </w:rPr>
        <w:t>ppkt</w:t>
      </w:r>
      <w:proofErr w:type="spellEnd"/>
      <w:r w:rsidRPr="00F37F31">
        <w:rPr>
          <w:rFonts w:asciiTheme="minorHAnsi" w:eastAsia="Times New Roman" w:hAnsiTheme="minorHAnsi" w:cstheme="minorHAnsi"/>
          <w:color w:val="000000"/>
          <w:sz w:val="18"/>
          <w:szCs w:val="18"/>
          <w:u w:val="single"/>
          <w:shd w:val="clear" w:color="auto" w:fill="FFFFFF"/>
          <w:lang w:eastAsia="pl-PL"/>
        </w:rPr>
        <w:t>.</w:t>
      </w:r>
      <w:r w:rsidRPr="00F37F31">
        <w:rPr>
          <w:rFonts w:asciiTheme="minorHAnsi" w:eastAsia="Times New Roman" w:hAnsiTheme="minorHAnsi" w:cstheme="minorHAnsi"/>
          <w:color w:val="000000"/>
          <w:sz w:val="18"/>
          <w:szCs w:val="18"/>
          <w:u w:val="single"/>
          <w:lang w:eastAsia="pl-PL"/>
        </w:rPr>
        <w:t xml:space="preserve"> Pojemność</w:t>
      </w:r>
    </w:p>
    <w:p w14:paraId="39444273" w14:textId="77777777" w:rsidR="002F2026" w:rsidRPr="00F37F31" w:rsidRDefault="002F2026" w:rsidP="00C800E1">
      <w:pPr>
        <w:jc w:val="both"/>
        <w:textAlignment w:val="baseline"/>
        <w:rPr>
          <w:rFonts w:asciiTheme="minorHAnsi" w:eastAsia="Times New Roman" w:hAnsiTheme="minorHAnsi" w:cstheme="minorHAnsi"/>
          <w:color w:val="000000"/>
          <w:sz w:val="18"/>
          <w:szCs w:val="18"/>
          <w:lang w:eastAsia="pl-PL"/>
        </w:rPr>
      </w:pPr>
      <w:r w:rsidRPr="00F37F31">
        <w:rPr>
          <w:rFonts w:asciiTheme="minorHAnsi" w:eastAsia="Times New Roman" w:hAnsiTheme="minorHAnsi" w:cstheme="minorHAnsi"/>
          <w:color w:val="000000"/>
          <w:sz w:val="18"/>
          <w:szCs w:val="18"/>
          <w:lang w:eastAsia="pl-PL"/>
        </w:rPr>
        <w:t>Zamawiający wymaga:</w:t>
      </w:r>
    </w:p>
    <w:p w14:paraId="0AB6129E" w14:textId="77777777" w:rsidR="002F2026" w:rsidRPr="00F37F31" w:rsidRDefault="002F2026" w:rsidP="00C800E1">
      <w:pPr>
        <w:jc w:val="both"/>
        <w:textAlignment w:val="baseline"/>
        <w:rPr>
          <w:rFonts w:asciiTheme="minorHAnsi" w:eastAsia="Times New Roman" w:hAnsiTheme="minorHAnsi" w:cstheme="minorHAnsi"/>
          <w:color w:val="000000"/>
          <w:sz w:val="18"/>
          <w:szCs w:val="18"/>
          <w:lang w:eastAsia="pl-PL"/>
        </w:rPr>
      </w:pPr>
      <w:r w:rsidRPr="00F37F31">
        <w:rPr>
          <w:rFonts w:asciiTheme="minorHAnsi" w:eastAsia="Times New Roman" w:hAnsiTheme="minorHAnsi" w:cstheme="minorHAnsi"/>
          <w:color w:val="000000"/>
          <w:sz w:val="18"/>
          <w:szCs w:val="18"/>
          <w:lang w:eastAsia="pl-PL"/>
        </w:rPr>
        <w:t>(...)</w:t>
      </w:r>
    </w:p>
    <w:p w14:paraId="05F4ECE7" w14:textId="77777777" w:rsidR="002F2026" w:rsidRPr="00F37F31" w:rsidRDefault="002F2026" w:rsidP="00C800E1">
      <w:pPr>
        <w:jc w:val="both"/>
        <w:textAlignment w:val="baseline"/>
        <w:rPr>
          <w:rFonts w:asciiTheme="minorHAnsi" w:eastAsia="Times New Roman" w:hAnsiTheme="minorHAnsi" w:cstheme="minorHAnsi"/>
          <w:color w:val="000000"/>
          <w:sz w:val="18"/>
          <w:szCs w:val="18"/>
          <w:lang w:eastAsia="pl-PL"/>
        </w:rPr>
      </w:pPr>
      <w:r w:rsidRPr="00F37F31">
        <w:rPr>
          <w:rFonts w:asciiTheme="minorHAnsi" w:eastAsia="Times New Roman" w:hAnsiTheme="minorHAnsi" w:cstheme="minorHAnsi"/>
          <w:color w:val="000000"/>
          <w:sz w:val="18"/>
          <w:szCs w:val="18"/>
          <w:lang w:eastAsia="pl-PL"/>
        </w:rPr>
        <w:t>Macierz musi mieć możliwość rozbudowy do minimum 190 dysków hot-</w:t>
      </w:r>
      <w:proofErr w:type="spellStart"/>
      <w:r w:rsidRPr="00F37F31">
        <w:rPr>
          <w:rFonts w:asciiTheme="minorHAnsi" w:eastAsia="Times New Roman" w:hAnsiTheme="minorHAnsi" w:cstheme="minorHAnsi"/>
          <w:color w:val="000000"/>
          <w:sz w:val="18"/>
          <w:szCs w:val="18"/>
          <w:lang w:eastAsia="pl-PL"/>
        </w:rPr>
        <w:t>swap</w:t>
      </w:r>
      <w:proofErr w:type="spellEnd"/>
      <w:r w:rsidRPr="00F37F31">
        <w:rPr>
          <w:rFonts w:asciiTheme="minorHAnsi" w:eastAsia="Times New Roman" w:hAnsiTheme="minorHAnsi" w:cstheme="minorHAnsi"/>
          <w:color w:val="000000"/>
          <w:sz w:val="18"/>
          <w:szCs w:val="18"/>
          <w:lang w:eastAsia="pl-PL"/>
        </w:rPr>
        <w:t>.</w:t>
      </w:r>
    </w:p>
    <w:p w14:paraId="4151D852" w14:textId="77777777" w:rsidR="00C800E1" w:rsidRPr="00F37F31" w:rsidRDefault="002F2026" w:rsidP="00C800E1">
      <w:pPr>
        <w:jc w:val="both"/>
        <w:textAlignment w:val="baseline"/>
        <w:rPr>
          <w:rFonts w:asciiTheme="minorHAnsi" w:eastAsia="Times New Roman" w:hAnsiTheme="minorHAnsi" w:cstheme="minorHAnsi"/>
          <w:color w:val="000000"/>
          <w:sz w:val="18"/>
          <w:szCs w:val="18"/>
          <w:lang w:eastAsia="pl-PL"/>
        </w:rPr>
      </w:pPr>
      <w:r w:rsidRPr="00F37F31">
        <w:rPr>
          <w:rFonts w:asciiTheme="minorHAnsi" w:eastAsia="Times New Roman" w:hAnsiTheme="minorHAnsi" w:cstheme="minorHAnsi"/>
          <w:color w:val="000000"/>
          <w:sz w:val="18"/>
          <w:szCs w:val="18"/>
          <w:lang w:eastAsia="pl-PL"/>
        </w:rPr>
        <w:t>Możemy zaproponować macierz dyskową spełniającą powyższe wymagania, ale byłaby to macierz dyskowa na dyski 3.5", posiadająca w głównym urządzeniu 12 slotów dyskowych, z czego już w chwili dostarczenia urządzenia 7 z ich byłoby zajętych (pozostaje </w:t>
      </w:r>
      <w:r w:rsidRPr="00F37F31">
        <w:rPr>
          <w:rFonts w:asciiTheme="minorHAnsi" w:eastAsia="Times New Roman" w:hAnsiTheme="minorHAnsi" w:cstheme="minorHAnsi"/>
          <w:color w:val="000000"/>
          <w:sz w:val="18"/>
          <w:szCs w:val="18"/>
          <w:bdr w:val="none" w:sz="0" w:space="0" w:color="auto" w:frame="1"/>
          <w:shd w:val="clear" w:color="auto" w:fill="FFFFFF"/>
          <w:lang w:eastAsia="pl-PL"/>
        </w:rPr>
        <w:t>5 wolnych slotów dyskowych</w:t>
      </w:r>
      <w:r w:rsidRPr="00F37F31">
        <w:rPr>
          <w:rFonts w:asciiTheme="minorHAnsi" w:eastAsia="Times New Roman" w:hAnsiTheme="minorHAnsi" w:cstheme="minorHAnsi"/>
          <w:color w:val="000000"/>
          <w:sz w:val="18"/>
          <w:szCs w:val="18"/>
          <w:lang w:eastAsia="pl-PL"/>
        </w:rPr>
        <w:t xml:space="preserve">).                        </w:t>
      </w:r>
    </w:p>
    <w:p w14:paraId="131581CD" w14:textId="59D451C5" w:rsidR="002F2026" w:rsidRPr="00F37F31" w:rsidRDefault="002F2026" w:rsidP="00C800E1">
      <w:pPr>
        <w:jc w:val="both"/>
        <w:textAlignment w:val="baseline"/>
        <w:rPr>
          <w:rFonts w:asciiTheme="minorHAnsi" w:eastAsia="Times New Roman" w:hAnsiTheme="minorHAnsi" w:cstheme="minorHAnsi"/>
          <w:color w:val="000000"/>
          <w:sz w:val="18"/>
          <w:szCs w:val="18"/>
          <w:lang w:eastAsia="pl-PL"/>
        </w:rPr>
      </w:pPr>
      <w:r w:rsidRPr="00F37F31">
        <w:rPr>
          <w:rFonts w:asciiTheme="minorHAnsi" w:eastAsia="Times New Roman" w:hAnsiTheme="minorHAnsi" w:cstheme="minorHAnsi"/>
          <w:color w:val="000000"/>
          <w:sz w:val="18"/>
          <w:szCs w:val="18"/>
          <w:lang w:eastAsia="pl-PL"/>
        </w:rPr>
        <w:t>Po zapełnieniu 12 slotów rozbudowa o kolejne dyski wymagałaby zakupienia dodatkowej półki dyskowej, co oznaczałoby dla Zamawiającego istotne koszty.</w:t>
      </w:r>
    </w:p>
    <w:p w14:paraId="3B214773" w14:textId="77777777" w:rsidR="002F2026" w:rsidRPr="00F37F31" w:rsidRDefault="002F2026" w:rsidP="00C800E1">
      <w:pPr>
        <w:jc w:val="both"/>
        <w:textAlignment w:val="baseline"/>
        <w:rPr>
          <w:rFonts w:asciiTheme="minorHAnsi" w:eastAsia="Times New Roman" w:hAnsiTheme="minorHAnsi" w:cstheme="minorHAnsi"/>
          <w:color w:val="000000"/>
          <w:sz w:val="18"/>
          <w:szCs w:val="18"/>
          <w:lang w:eastAsia="pl-PL"/>
        </w:rPr>
      </w:pPr>
      <w:r w:rsidRPr="00F37F31">
        <w:rPr>
          <w:rFonts w:asciiTheme="minorHAnsi" w:eastAsia="Times New Roman" w:hAnsiTheme="minorHAnsi" w:cstheme="minorHAnsi"/>
          <w:color w:val="000000"/>
          <w:sz w:val="18"/>
          <w:szCs w:val="18"/>
          <w:lang w:eastAsia="pl-PL"/>
        </w:rPr>
        <w:t xml:space="preserve">Możemy zaproponować alternatywną macierz dyskową na dyski 2.5", posiadającą w głównym urządzeniu 24 </w:t>
      </w:r>
      <w:proofErr w:type="spellStart"/>
      <w:r w:rsidRPr="00F37F31">
        <w:rPr>
          <w:rFonts w:asciiTheme="minorHAnsi" w:eastAsia="Times New Roman" w:hAnsiTheme="minorHAnsi" w:cstheme="minorHAnsi"/>
          <w:color w:val="000000"/>
          <w:sz w:val="18"/>
          <w:szCs w:val="18"/>
          <w:lang w:eastAsia="pl-PL"/>
        </w:rPr>
        <w:t>sloty</w:t>
      </w:r>
      <w:proofErr w:type="spellEnd"/>
      <w:r w:rsidRPr="00F37F31">
        <w:rPr>
          <w:rFonts w:asciiTheme="minorHAnsi" w:eastAsia="Times New Roman" w:hAnsiTheme="minorHAnsi" w:cstheme="minorHAnsi"/>
          <w:color w:val="000000"/>
          <w:sz w:val="18"/>
          <w:szCs w:val="18"/>
          <w:lang w:eastAsia="pl-PL"/>
        </w:rPr>
        <w:t xml:space="preserve"> dyskowe, co byłoby dla Zamawiającego korzystniejsze kosztowo w kontekście przyszłej rozbudowy dysków (17 wolnych </w:t>
      </w:r>
      <w:r w:rsidRPr="00F37F31">
        <w:rPr>
          <w:rFonts w:asciiTheme="minorHAnsi" w:eastAsia="Times New Roman" w:hAnsiTheme="minorHAnsi" w:cstheme="minorHAnsi"/>
          <w:color w:val="000000"/>
          <w:sz w:val="18"/>
          <w:szCs w:val="18"/>
          <w:bdr w:val="none" w:sz="0" w:space="0" w:color="auto" w:frame="1"/>
          <w:shd w:val="clear" w:color="auto" w:fill="FFFFFF"/>
          <w:lang w:eastAsia="pl-PL"/>
        </w:rPr>
        <w:t>slotów dyskowych</w:t>
      </w:r>
      <w:r w:rsidRPr="00F37F31">
        <w:rPr>
          <w:rFonts w:asciiTheme="minorHAnsi" w:eastAsia="Times New Roman" w:hAnsiTheme="minorHAnsi" w:cstheme="minorHAnsi"/>
          <w:color w:val="000000"/>
          <w:sz w:val="18"/>
          <w:szCs w:val="18"/>
          <w:lang w:eastAsia="pl-PL"/>
        </w:rPr>
        <w:t>). Macierz ta spełnia wszystkie wymagania, poza możliwością rozbudowy do minimum 190 dysków hot-</w:t>
      </w:r>
      <w:proofErr w:type="spellStart"/>
      <w:r w:rsidRPr="00F37F31">
        <w:rPr>
          <w:rFonts w:asciiTheme="minorHAnsi" w:eastAsia="Times New Roman" w:hAnsiTheme="minorHAnsi" w:cstheme="minorHAnsi"/>
          <w:color w:val="000000"/>
          <w:sz w:val="18"/>
          <w:szCs w:val="18"/>
          <w:lang w:eastAsia="pl-PL"/>
        </w:rPr>
        <w:t>swap</w:t>
      </w:r>
      <w:proofErr w:type="spellEnd"/>
      <w:r w:rsidRPr="00F37F31">
        <w:rPr>
          <w:rFonts w:asciiTheme="minorHAnsi" w:eastAsia="Times New Roman" w:hAnsiTheme="minorHAnsi" w:cstheme="minorHAnsi"/>
          <w:color w:val="000000"/>
          <w:sz w:val="18"/>
          <w:szCs w:val="18"/>
          <w:lang w:eastAsia="pl-PL"/>
        </w:rPr>
        <w:t xml:space="preserve"> - umożliwia rozbudowę do 144 dysków hot-</w:t>
      </w:r>
      <w:proofErr w:type="spellStart"/>
      <w:r w:rsidRPr="00F37F31">
        <w:rPr>
          <w:rFonts w:asciiTheme="minorHAnsi" w:eastAsia="Times New Roman" w:hAnsiTheme="minorHAnsi" w:cstheme="minorHAnsi"/>
          <w:color w:val="000000"/>
          <w:sz w:val="18"/>
          <w:szCs w:val="18"/>
          <w:lang w:eastAsia="pl-PL"/>
        </w:rPr>
        <w:t>swap</w:t>
      </w:r>
      <w:proofErr w:type="spellEnd"/>
      <w:r w:rsidRPr="00F37F31">
        <w:rPr>
          <w:rFonts w:asciiTheme="minorHAnsi" w:eastAsia="Times New Roman" w:hAnsiTheme="minorHAnsi" w:cstheme="minorHAnsi"/>
          <w:color w:val="000000"/>
          <w:sz w:val="18"/>
          <w:szCs w:val="18"/>
          <w:lang w:eastAsia="pl-PL"/>
        </w:rPr>
        <w:t>.</w:t>
      </w:r>
    </w:p>
    <w:p w14:paraId="06BEE68A" w14:textId="77777777" w:rsidR="002F2026" w:rsidRPr="00F37F31" w:rsidRDefault="002F2026" w:rsidP="00C800E1">
      <w:pPr>
        <w:jc w:val="both"/>
        <w:textAlignment w:val="baseline"/>
        <w:rPr>
          <w:rFonts w:asciiTheme="minorHAnsi" w:eastAsia="Times New Roman" w:hAnsiTheme="minorHAnsi" w:cstheme="minorHAnsi"/>
          <w:color w:val="000000"/>
          <w:sz w:val="18"/>
          <w:szCs w:val="18"/>
          <w:lang w:eastAsia="pl-PL"/>
        </w:rPr>
      </w:pPr>
      <w:r w:rsidRPr="00F37F31">
        <w:rPr>
          <w:rFonts w:asciiTheme="minorHAnsi" w:eastAsia="Times New Roman" w:hAnsiTheme="minorHAnsi" w:cstheme="minorHAnsi"/>
          <w:color w:val="000000"/>
          <w:sz w:val="18"/>
          <w:szCs w:val="18"/>
          <w:lang w:eastAsia="pl-PL"/>
        </w:rPr>
        <w:t>Czy Zamawiający dopuści zastosowanie macierzy posiadającej możliwość rozbudowy do 144 dysków hot-</w:t>
      </w:r>
      <w:proofErr w:type="spellStart"/>
      <w:r w:rsidRPr="00F37F31">
        <w:rPr>
          <w:rFonts w:asciiTheme="minorHAnsi" w:eastAsia="Times New Roman" w:hAnsiTheme="minorHAnsi" w:cstheme="minorHAnsi"/>
          <w:color w:val="000000"/>
          <w:sz w:val="18"/>
          <w:szCs w:val="18"/>
          <w:lang w:eastAsia="pl-PL"/>
        </w:rPr>
        <w:t>swap</w:t>
      </w:r>
      <w:proofErr w:type="spellEnd"/>
      <w:r w:rsidRPr="00F37F31">
        <w:rPr>
          <w:rFonts w:asciiTheme="minorHAnsi" w:eastAsia="Times New Roman" w:hAnsiTheme="minorHAnsi" w:cstheme="minorHAnsi"/>
          <w:color w:val="000000"/>
          <w:sz w:val="18"/>
          <w:szCs w:val="18"/>
          <w:lang w:eastAsia="pl-PL"/>
        </w:rPr>
        <w:t>, biorąc pod uwagę powyższe informacje i fakt, że limit 144 dysków i tak znacząco przekracza rzeczywiste zapotrzebowanie środowisk rozmiaru tworzonego w ramach niniejszego postępowania, a dyski 2.5” są nowszym technologicznie i bardziej przyszłościowym rozwiązaniem?</w:t>
      </w:r>
    </w:p>
    <w:p w14:paraId="649EF4DA" w14:textId="2D3B32EA" w:rsidR="002F2026" w:rsidRPr="00F37F31" w:rsidRDefault="00C800E1" w:rsidP="00C800E1">
      <w:pPr>
        <w:jc w:val="both"/>
        <w:textAlignment w:val="baseline"/>
        <w:rPr>
          <w:rFonts w:asciiTheme="minorHAnsi" w:eastAsia="Times New Roman" w:hAnsiTheme="minorHAnsi" w:cstheme="minorHAnsi"/>
          <w:color w:val="000000"/>
          <w:sz w:val="18"/>
          <w:szCs w:val="18"/>
          <w:u w:val="single"/>
          <w:lang w:eastAsia="pl-PL"/>
        </w:rPr>
      </w:pPr>
      <w:r w:rsidRPr="00F37F31">
        <w:rPr>
          <w:rFonts w:asciiTheme="minorHAnsi" w:eastAsia="Times New Roman" w:hAnsiTheme="minorHAnsi" w:cstheme="minorHAnsi"/>
          <w:color w:val="000000"/>
          <w:sz w:val="18"/>
          <w:szCs w:val="18"/>
          <w:u w:val="single"/>
          <w:lang w:eastAsia="pl-PL"/>
        </w:rPr>
        <w:t xml:space="preserve"> Odpowiedź 2:</w:t>
      </w:r>
    </w:p>
    <w:p w14:paraId="4442C94D" w14:textId="77777777" w:rsidR="00C800E1" w:rsidRPr="00F37F31" w:rsidRDefault="00C800E1" w:rsidP="00C800E1">
      <w:pPr>
        <w:jc w:val="both"/>
        <w:rPr>
          <w:rFonts w:asciiTheme="minorHAnsi" w:eastAsiaTheme="minorHAnsi" w:hAnsiTheme="minorHAnsi" w:cstheme="minorHAnsi"/>
          <w:sz w:val="18"/>
          <w:szCs w:val="18"/>
        </w:rPr>
      </w:pPr>
      <w:r w:rsidRPr="00F37F31">
        <w:rPr>
          <w:rFonts w:asciiTheme="minorHAnsi" w:hAnsiTheme="minorHAnsi" w:cstheme="minorHAnsi"/>
          <w:sz w:val="18"/>
          <w:szCs w:val="18"/>
        </w:rPr>
        <w:t>Zamawiający, biorąc pod uwagę rynkowe zmiany w dostępności wielkości dysków oraz prognozowany przyrost rozmiaru danych, uzna limit rozbudowy macierzy do 144 dysków za wystarczający.</w:t>
      </w:r>
    </w:p>
    <w:p w14:paraId="192912E9" w14:textId="77777777" w:rsidR="00C800E1" w:rsidRPr="00F37F31" w:rsidRDefault="00C800E1" w:rsidP="002F2026">
      <w:pPr>
        <w:textAlignment w:val="baseline"/>
        <w:rPr>
          <w:rFonts w:asciiTheme="minorHAnsi" w:eastAsia="Times New Roman" w:hAnsiTheme="minorHAnsi" w:cstheme="minorHAnsi"/>
          <w:color w:val="000000"/>
          <w:sz w:val="18"/>
          <w:szCs w:val="18"/>
          <w:lang w:eastAsia="pl-PL"/>
        </w:rPr>
      </w:pPr>
    </w:p>
    <w:p w14:paraId="41243C4B" w14:textId="77777777" w:rsidR="002F2026" w:rsidRPr="00F37F31" w:rsidRDefault="002F2026" w:rsidP="002F2026">
      <w:pPr>
        <w:textAlignment w:val="baseline"/>
        <w:rPr>
          <w:rFonts w:asciiTheme="minorHAnsi" w:eastAsia="Times New Roman" w:hAnsiTheme="minorHAnsi" w:cstheme="minorHAnsi"/>
          <w:color w:val="000000"/>
          <w:sz w:val="18"/>
          <w:szCs w:val="18"/>
          <w:lang w:eastAsia="pl-PL"/>
        </w:rPr>
      </w:pPr>
    </w:p>
    <w:p w14:paraId="2629CEB5" w14:textId="77777777" w:rsidR="002F2026" w:rsidRPr="00F37F31" w:rsidRDefault="002F2026" w:rsidP="002F2026">
      <w:pPr>
        <w:textAlignment w:val="baseline"/>
        <w:rPr>
          <w:rFonts w:asciiTheme="minorHAnsi" w:eastAsia="Times New Roman" w:hAnsiTheme="minorHAnsi" w:cstheme="minorHAnsi"/>
          <w:color w:val="000000"/>
          <w:sz w:val="18"/>
          <w:szCs w:val="18"/>
          <w:u w:val="single"/>
          <w:lang w:eastAsia="pl-PL"/>
        </w:rPr>
      </w:pPr>
      <w:r w:rsidRPr="00F37F31">
        <w:rPr>
          <w:rFonts w:asciiTheme="minorHAnsi" w:eastAsia="Times New Roman" w:hAnsiTheme="minorHAnsi" w:cstheme="minorHAnsi"/>
          <w:color w:val="000000"/>
          <w:sz w:val="18"/>
          <w:szCs w:val="18"/>
          <w:lang w:eastAsia="pl-PL"/>
        </w:rPr>
        <w:t xml:space="preserve">Pyt. nr 3. </w:t>
      </w:r>
      <w:r w:rsidRPr="00F37F31">
        <w:rPr>
          <w:rFonts w:asciiTheme="minorHAnsi" w:eastAsia="Times New Roman" w:hAnsiTheme="minorHAnsi" w:cstheme="minorHAnsi"/>
          <w:color w:val="000000"/>
          <w:sz w:val="18"/>
          <w:szCs w:val="18"/>
          <w:u w:val="single"/>
          <w:lang w:eastAsia="pl-PL"/>
        </w:rPr>
        <w:t xml:space="preserve">Załącznik nr 1. Opis przedmiotu zamówienia - pkt. 4 Zapasowa macierz dyskowa </w:t>
      </w:r>
      <w:proofErr w:type="spellStart"/>
      <w:r w:rsidRPr="00F37F31">
        <w:rPr>
          <w:rFonts w:asciiTheme="minorHAnsi" w:eastAsia="Times New Roman" w:hAnsiTheme="minorHAnsi" w:cstheme="minorHAnsi"/>
          <w:color w:val="000000"/>
          <w:sz w:val="18"/>
          <w:szCs w:val="18"/>
          <w:u w:val="single"/>
          <w:lang w:eastAsia="pl-PL"/>
        </w:rPr>
        <w:t>ppkt</w:t>
      </w:r>
      <w:proofErr w:type="spellEnd"/>
      <w:r w:rsidRPr="00F37F31">
        <w:rPr>
          <w:rFonts w:asciiTheme="minorHAnsi" w:eastAsia="Times New Roman" w:hAnsiTheme="minorHAnsi" w:cstheme="minorHAnsi"/>
          <w:color w:val="000000"/>
          <w:sz w:val="18"/>
          <w:szCs w:val="18"/>
          <w:u w:val="single"/>
          <w:lang w:eastAsia="pl-PL"/>
        </w:rPr>
        <w:t>. Porty sieciowe</w:t>
      </w:r>
    </w:p>
    <w:p w14:paraId="2CEBB7D8" w14:textId="77777777" w:rsidR="002F2026" w:rsidRPr="00F37F31" w:rsidRDefault="002F2026" w:rsidP="00C800E1">
      <w:pPr>
        <w:jc w:val="both"/>
        <w:textAlignment w:val="baseline"/>
        <w:rPr>
          <w:rFonts w:asciiTheme="minorHAnsi" w:eastAsia="Times New Roman" w:hAnsiTheme="minorHAnsi" w:cstheme="minorHAnsi"/>
          <w:color w:val="000000"/>
          <w:sz w:val="18"/>
          <w:szCs w:val="18"/>
          <w:lang w:eastAsia="pl-PL"/>
        </w:rPr>
      </w:pPr>
      <w:r w:rsidRPr="00F37F31">
        <w:rPr>
          <w:rFonts w:asciiTheme="minorHAnsi" w:eastAsia="Times New Roman" w:hAnsiTheme="minorHAnsi" w:cstheme="minorHAnsi"/>
          <w:color w:val="000000"/>
          <w:sz w:val="18"/>
          <w:szCs w:val="18"/>
          <w:lang w:eastAsia="pl-PL"/>
        </w:rPr>
        <w:t>Zamawiający wymaga:</w:t>
      </w:r>
    </w:p>
    <w:p w14:paraId="69F894E2" w14:textId="77777777" w:rsidR="002F2026" w:rsidRPr="00F37F31" w:rsidRDefault="002F2026" w:rsidP="00C800E1">
      <w:pPr>
        <w:pStyle w:val="Bezodstpw1"/>
        <w:jc w:val="both"/>
        <w:rPr>
          <w:rFonts w:asciiTheme="minorHAnsi" w:hAnsiTheme="minorHAnsi" w:cstheme="minorHAnsi"/>
          <w:sz w:val="18"/>
          <w:szCs w:val="18"/>
        </w:rPr>
      </w:pPr>
      <w:r w:rsidRPr="00F37F31">
        <w:rPr>
          <w:rFonts w:asciiTheme="minorHAnsi" w:hAnsiTheme="minorHAnsi" w:cstheme="minorHAnsi"/>
          <w:sz w:val="18"/>
          <w:szCs w:val="18"/>
        </w:rPr>
        <w:t>Minimum:</w:t>
      </w:r>
    </w:p>
    <w:p w14:paraId="0074A3E2" w14:textId="77777777" w:rsidR="002F2026" w:rsidRPr="00F37F31" w:rsidRDefault="002F2026" w:rsidP="00C800E1">
      <w:pPr>
        <w:pStyle w:val="Bezodstpw1"/>
        <w:jc w:val="both"/>
        <w:rPr>
          <w:rFonts w:asciiTheme="minorHAnsi" w:hAnsiTheme="minorHAnsi" w:cstheme="minorHAnsi"/>
          <w:sz w:val="18"/>
          <w:szCs w:val="18"/>
        </w:rPr>
      </w:pPr>
      <w:r w:rsidRPr="00F37F31">
        <w:rPr>
          <w:rFonts w:asciiTheme="minorHAnsi" w:hAnsiTheme="minorHAnsi" w:cstheme="minorHAnsi"/>
          <w:sz w:val="18"/>
          <w:szCs w:val="18"/>
        </w:rPr>
        <w:t xml:space="preserve">• 4 porty 1GbE RJ45 (z obsługą funkcji Link </w:t>
      </w:r>
      <w:proofErr w:type="spellStart"/>
      <w:r w:rsidRPr="00F37F31">
        <w:rPr>
          <w:rFonts w:asciiTheme="minorHAnsi" w:hAnsiTheme="minorHAnsi" w:cstheme="minorHAnsi"/>
          <w:sz w:val="18"/>
          <w:szCs w:val="18"/>
        </w:rPr>
        <w:t>Aggregation</w:t>
      </w:r>
      <w:proofErr w:type="spellEnd"/>
      <w:r w:rsidRPr="00F37F31">
        <w:rPr>
          <w:rFonts w:asciiTheme="minorHAnsi" w:hAnsiTheme="minorHAnsi" w:cstheme="minorHAnsi"/>
          <w:sz w:val="18"/>
          <w:szCs w:val="18"/>
        </w:rPr>
        <w:t xml:space="preserve"> / przełączania awaryjnego)</w:t>
      </w:r>
    </w:p>
    <w:p w14:paraId="15BFB94B" w14:textId="77777777" w:rsidR="002F2026" w:rsidRPr="00F37F31" w:rsidRDefault="002F2026" w:rsidP="00C800E1">
      <w:pPr>
        <w:pStyle w:val="Bezodstpw1"/>
        <w:jc w:val="both"/>
        <w:rPr>
          <w:rFonts w:asciiTheme="minorHAnsi" w:hAnsiTheme="minorHAnsi" w:cstheme="minorHAnsi"/>
          <w:sz w:val="18"/>
          <w:szCs w:val="18"/>
        </w:rPr>
      </w:pPr>
      <w:r w:rsidRPr="00F37F31">
        <w:rPr>
          <w:rFonts w:asciiTheme="minorHAnsi" w:hAnsiTheme="minorHAnsi" w:cstheme="minorHAnsi"/>
          <w:sz w:val="18"/>
          <w:szCs w:val="18"/>
        </w:rPr>
        <w:t>• 1 port 10GbE RJ45 zrealizowany za pomocą dodatkowej, dedykowanej karty sieciowej tego samego producenta co urządzenie główne</w:t>
      </w:r>
    </w:p>
    <w:p w14:paraId="773441D1" w14:textId="77777777" w:rsidR="002F2026" w:rsidRPr="00F37F31" w:rsidRDefault="002F2026" w:rsidP="00C800E1">
      <w:pPr>
        <w:jc w:val="both"/>
        <w:textAlignment w:val="baseline"/>
        <w:rPr>
          <w:rFonts w:asciiTheme="minorHAnsi" w:hAnsiTheme="minorHAnsi" w:cstheme="minorHAnsi"/>
          <w:sz w:val="18"/>
          <w:szCs w:val="18"/>
        </w:rPr>
      </w:pPr>
      <w:r w:rsidRPr="00F37F31">
        <w:rPr>
          <w:rFonts w:asciiTheme="minorHAnsi" w:hAnsiTheme="minorHAnsi" w:cstheme="minorHAnsi"/>
          <w:sz w:val="18"/>
          <w:szCs w:val="18"/>
        </w:rPr>
        <w:t>• 2 porty 10GbE SFP+ zrealizowane za pomocą dodatkowej, dedykowanej karty sieciowej tego samego producenta co urządzenie główne</w:t>
      </w:r>
    </w:p>
    <w:p w14:paraId="2ACDF6E3" w14:textId="77777777" w:rsidR="002F2026" w:rsidRPr="00F37F31" w:rsidRDefault="002F2026" w:rsidP="00C800E1">
      <w:pPr>
        <w:jc w:val="both"/>
        <w:textAlignment w:val="baseline"/>
        <w:rPr>
          <w:rFonts w:asciiTheme="minorHAnsi" w:eastAsia="Times New Roman" w:hAnsiTheme="minorHAnsi" w:cstheme="minorHAnsi"/>
          <w:color w:val="000000"/>
          <w:sz w:val="18"/>
          <w:szCs w:val="18"/>
          <w:lang w:eastAsia="pl-PL"/>
        </w:rPr>
      </w:pPr>
    </w:p>
    <w:p w14:paraId="3A851963" w14:textId="77777777" w:rsidR="002F2026" w:rsidRPr="00F37F31" w:rsidRDefault="002F2026" w:rsidP="00C800E1">
      <w:pPr>
        <w:jc w:val="both"/>
        <w:textAlignment w:val="baseline"/>
        <w:rPr>
          <w:rFonts w:asciiTheme="minorHAnsi" w:eastAsia="Times New Roman" w:hAnsiTheme="minorHAnsi" w:cstheme="minorHAnsi"/>
          <w:color w:val="000000"/>
          <w:sz w:val="18"/>
          <w:szCs w:val="18"/>
          <w:lang w:eastAsia="pl-PL"/>
        </w:rPr>
      </w:pPr>
    </w:p>
    <w:p w14:paraId="1F2BCA47" w14:textId="77777777" w:rsidR="002F2026" w:rsidRPr="00F37F31" w:rsidRDefault="002F2026" w:rsidP="00C800E1">
      <w:pPr>
        <w:jc w:val="both"/>
        <w:textAlignment w:val="baseline"/>
        <w:rPr>
          <w:rFonts w:asciiTheme="minorHAnsi" w:eastAsia="Times New Roman" w:hAnsiTheme="minorHAnsi" w:cstheme="minorHAnsi"/>
          <w:color w:val="000000"/>
          <w:sz w:val="18"/>
          <w:szCs w:val="18"/>
          <w:lang w:eastAsia="pl-PL"/>
        </w:rPr>
      </w:pPr>
      <w:r w:rsidRPr="00F37F31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lastRenderedPageBreak/>
        <w:t>Proszę o doprecyzowanie powyższego wymagania w części dotyczącej portów realizowanych za pomocą dodatkowej, dedykowanej karty sieciowej. Czy wystarczające jest dostarczenie urządzenia umożliwiającego podłączenie dodatkowej karty sieciowej jednego z podanych typów? Czy jest wymagane dostarczenie obu, jednej lub żadnej z tych kart?</w:t>
      </w:r>
    </w:p>
    <w:p w14:paraId="6DFBBB11" w14:textId="4488C50B" w:rsidR="002F2026" w:rsidRPr="00F37F31" w:rsidRDefault="00C800E1" w:rsidP="00C800E1">
      <w:pPr>
        <w:jc w:val="both"/>
        <w:textAlignment w:val="baseline"/>
        <w:rPr>
          <w:rFonts w:asciiTheme="minorHAnsi" w:eastAsia="Times New Roman" w:hAnsiTheme="minorHAnsi" w:cstheme="minorHAnsi"/>
          <w:color w:val="000000"/>
          <w:sz w:val="18"/>
          <w:szCs w:val="18"/>
          <w:u w:val="single"/>
          <w:lang w:eastAsia="pl-PL"/>
        </w:rPr>
      </w:pPr>
      <w:r w:rsidRPr="00F37F31">
        <w:rPr>
          <w:rFonts w:asciiTheme="minorHAnsi" w:eastAsia="Times New Roman" w:hAnsiTheme="minorHAnsi" w:cstheme="minorHAnsi"/>
          <w:color w:val="000000"/>
          <w:sz w:val="18"/>
          <w:szCs w:val="18"/>
          <w:u w:val="single"/>
          <w:lang w:eastAsia="pl-PL"/>
        </w:rPr>
        <w:t>Odpowiedź 3:</w:t>
      </w:r>
    </w:p>
    <w:p w14:paraId="7506599C" w14:textId="77777777" w:rsidR="00C800E1" w:rsidRPr="00F37F31" w:rsidRDefault="00C800E1" w:rsidP="00C800E1">
      <w:pPr>
        <w:jc w:val="both"/>
        <w:rPr>
          <w:rFonts w:asciiTheme="minorHAnsi" w:eastAsiaTheme="minorHAnsi" w:hAnsiTheme="minorHAnsi" w:cstheme="minorHAnsi"/>
          <w:sz w:val="18"/>
          <w:szCs w:val="18"/>
        </w:rPr>
      </w:pPr>
      <w:r w:rsidRPr="00F37F31">
        <w:rPr>
          <w:rFonts w:asciiTheme="minorHAnsi" w:hAnsiTheme="minorHAnsi" w:cstheme="minorHAnsi"/>
          <w:sz w:val="18"/>
          <w:szCs w:val="18"/>
        </w:rPr>
        <w:t>Intencją Zamawiającego jest podłączenie zapasowej macierzy dyskowej w drugiej lokalizacji, połączonej łączem światłowodowym z lokalizacją główną, szybkim połączeniem 10GbE.</w:t>
      </w:r>
    </w:p>
    <w:p w14:paraId="5869C712" w14:textId="0FA89ECD" w:rsidR="00C800E1" w:rsidRPr="00F37F31" w:rsidRDefault="00C800E1" w:rsidP="00C800E1">
      <w:pPr>
        <w:jc w:val="both"/>
        <w:textAlignment w:val="baseline"/>
        <w:rPr>
          <w:rFonts w:asciiTheme="minorHAnsi" w:eastAsia="Times New Roman" w:hAnsiTheme="minorHAnsi" w:cstheme="minorHAnsi"/>
          <w:color w:val="000000"/>
          <w:sz w:val="18"/>
          <w:szCs w:val="18"/>
          <w:lang w:eastAsia="pl-PL"/>
        </w:rPr>
      </w:pPr>
      <w:r w:rsidRPr="00F37F31">
        <w:rPr>
          <w:rFonts w:asciiTheme="minorHAnsi" w:hAnsiTheme="minorHAnsi" w:cstheme="minorHAnsi"/>
          <w:sz w:val="18"/>
          <w:szCs w:val="18"/>
        </w:rPr>
        <w:t>Zamawiający w związku z tym dopuści rozwiązanie które spełni wymaganie, niezależnie od sposobu realizacji połączenia (SPF+ / RJ45) macierzy zapasowej z infrastrukturą w głównej lokalizacji.</w:t>
      </w:r>
    </w:p>
    <w:p w14:paraId="6D445AA2" w14:textId="77777777" w:rsidR="002F2026" w:rsidRPr="00F37F31" w:rsidRDefault="002F2026" w:rsidP="00C800E1">
      <w:pPr>
        <w:jc w:val="both"/>
        <w:textAlignment w:val="baseline"/>
        <w:rPr>
          <w:rFonts w:asciiTheme="minorHAnsi" w:eastAsia="Times New Roman" w:hAnsiTheme="minorHAnsi" w:cstheme="minorHAnsi"/>
          <w:color w:val="000000"/>
          <w:sz w:val="18"/>
          <w:szCs w:val="18"/>
          <w:lang w:eastAsia="pl-PL"/>
        </w:rPr>
      </w:pPr>
    </w:p>
    <w:p w14:paraId="7255E293" w14:textId="77777777" w:rsidR="002F2026" w:rsidRPr="00F37F31" w:rsidRDefault="002F2026" w:rsidP="002F2026">
      <w:pPr>
        <w:textAlignment w:val="baseline"/>
        <w:rPr>
          <w:rFonts w:asciiTheme="minorHAnsi" w:eastAsia="Times New Roman" w:hAnsiTheme="minorHAnsi" w:cstheme="minorHAnsi"/>
          <w:color w:val="000000"/>
          <w:sz w:val="18"/>
          <w:szCs w:val="18"/>
          <w:u w:val="single"/>
          <w:lang w:eastAsia="pl-PL"/>
        </w:rPr>
      </w:pPr>
      <w:r w:rsidRPr="00F37F31">
        <w:rPr>
          <w:rFonts w:asciiTheme="minorHAnsi" w:eastAsia="Times New Roman" w:hAnsiTheme="minorHAnsi" w:cstheme="minorHAnsi"/>
          <w:color w:val="000000"/>
          <w:sz w:val="18"/>
          <w:szCs w:val="18"/>
          <w:lang w:eastAsia="pl-PL"/>
        </w:rPr>
        <w:t xml:space="preserve">Pyt. nr 4. </w:t>
      </w:r>
      <w:r w:rsidRPr="00F37F31">
        <w:rPr>
          <w:rFonts w:asciiTheme="minorHAnsi" w:eastAsia="Times New Roman" w:hAnsiTheme="minorHAnsi" w:cstheme="minorHAnsi"/>
          <w:color w:val="000000"/>
          <w:sz w:val="18"/>
          <w:szCs w:val="18"/>
          <w:u w:val="single"/>
          <w:lang w:eastAsia="pl-PL"/>
        </w:rPr>
        <w:t>Załącznik nr 1. Opis przedmiotu zamówienia – pkt. 12 Przełącznik dostępowy</w:t>
      </w:r>
    </w:p>
    <w:p w14:paraId="63E206A1" w14:textId="77777777" w:rsidR="002F2026" w:rsidRPr="00F37F31" w:rsidRDefault="002F2026" w:rsidP="002F2026">
      <w:pPr>
        <w:textAlignment w:val="baseline"/>
        <w:rPr>
          <w:rFonts w:asciiTheme="minorHAnsi" w:eastAsia="Times New Roman" w:hAnsiTheme="minorHAnsi" w:cstheme="minorHAnsi"/>
          <w:color w:val="000000"/>
          <w:sz w:val="18"/>
          <w:szCs w:val="18"/>
          <w:lang w:eastAsia="pl-PL"/>
        </w:rPr>
      </w:pPr>
      <w:r w:rsidRPr="00F37F31">
        <w:rPr>
          <w:rFonts w:asciiTheme="minorHAnsi" w:eastAsia="Times New Roman" w:hAnsiTheme="minorHAnsi" w:cstheme="minorHAnsi"/>
          <w:color w:val="000000"/>
          <w:sz w:val="18"/>
          <w:szCs w:val="18"/>
          <w:lang w:eastAsia="pl-PL"/>
        </w:rPr>
        <w:t>Zamawiający wymaga:</w:t>
      </w:r>
    </w:p>
    <w:p w14:paraId="7125379C" w14:textId="77777777" w:rsidR="002F2026" w:rsidRPr="00F37F31" w:rsidRDefault="002F2026" w:rsidP="002F2026">
      <w:pPr>
        <w:textAlignment w:val="baseline"/>
        <w:rPr>
          <w:rFonts w:asciiTheme="minorHAnsi" w:eastAsia="Times New Roman" w:hAnsiTheme="minorHAnsi" w:cstheme="minorHAnsi"/>
          <w:color w:val="000000"/>
          <w:sz w:val="18"/>
          <w:szCs w:val="18"/>
          <w:lang w:eastAsia="pl-PL"/>
        </w:rPr>
      </w:pPr>
      <w:r w:rsidRPr="00F37F31">
        <w:rPr>
          <w:rFonts w:asciiTheme="minorHAnsi" w:eastAsia="Times New Roman" w:hAnsiTheme="minorHAnsi" w:cstheme="minorHAnsi"/>
          <w:color w:val="000000"/>
          <w:sz w:val="18"/>
          <w:szCs w:val="18"/>
          <w:lang w:eastAsia="pl-PL"/>
        </w:rPr>
        <w:t>(…) Wymaga się aby urządzenie posiadało następujące porty, protokoły oraz spełniało następujące funkcje:</w:t>
      </w:r>
    </w:p>
    <w:p w14:paraId="3BD355CE" w14:textId="77777777" w:rsidR="002F2026" w:rsidRPr="00F37F31" w:rsidRDefault="002F2026" w:rsidP="002F2026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Style w:val="eop"/>
          <w:rFonts w:asciiTheme="minorHAnsi" w:hAnsiTheme="minorHAnsi" w:cstheme="minorHAnsi"/>
          <w:sz w:val="18"/>
          <w:szCs w:val="18"/>
        </w:rPr>
      </w:pPr>
      <w:r w:rsidRPr="00F37F31">
        <w:rPr>
          <w:rStyle w:val="normaltextrun"/>
          <w:rFonts w:asciiTheme="minorHAnsi" w:eastAsiaTheme="minorEastAsia" w:hAnsiTheme="minorHAnsi" w:cstheme="minorHAnsi"/>
          <w:sz w:val="18"/>
          <w:szCs w:val="18"/>
        </w:rPr>
        <w:t>Ilość portów 52 porty PoE+ 1GBaseT, 2 x SFP+ oraz 2 x 10GBaseT niezależne</w:t>
      </w:r>
      <w:r w:rsidRPr="00F37F31">
        <w:rPr>
          <w:rStyle w:val="eop"/>
          <w:rFonts w:asciiTheme="minorHAnsi" w:hAnsiTheme="minorHAnsi" w:cstheme="minorHAnsi"/>
          <w:sz w:val="18"/>
          <w:szCs w:val="18"/>
        </w:rPr>
        <w:t> </w:t>
      </w:r>
    </w:p>
    <w:p w14:paraId="358F9CAC" w14:textId="77777777" w:rsidR="002F2026" w:rsidRPr="00F37F31" w:rsidRDefault="002F2026" w:rsidP="002F2026">
      <w:pPr>
        <w:pStyle w:val="paragraph"/>
        <w:spacing w:before="0" w:beforeAutospacing="0" w:after="0" w:afterAutospacing="0"/>
        <w:ind w:left="1080"/>
        <w:textAlignment w:val="baseline"/>
        <w:rPr>
          <w:rStyle w:val="eop"/>
          <w:rFonts w:asciiTheme="minorHAnsi" w:hAnsiTheme="minorHAnsi" w:cstheme="minorHAnsi"/>
          <w:sz w:val="18"/>
          <w:szCs w:val="18"/>
        </w:rPr>
      </w:pPr>
    </w:p>
    <w:p w14:paraId="617A4E58" w14:textId="77777777" w:rsidR="002F2026" w:rsidRPr="00F37F31" w:rsidRDefault="002F2026" w:rsidP="002F2026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18"/>
          <w:szCs w:val="18"/>
        </w:rPr>
      </w:pPr>
      <w:r w:rsidRPr="00F37F31">
        <w:rPr>
          <w:rStyle w:val="eop"/>
          <w:rFonts w:asciiTheme="minorHAnsi" w:hAnsiTheme="minorHAnsi" w:cstheme="minorHAnsi"/>
          <w:sz w:val="18"/>
          <w:szCs w:val="18"/>
        </w:rPr>
        <w:t xml:space="preserve">Typową liczbą portów dla przełączników dostępowych o wymaganej przez Zamawiającego przepustowości urządzenia (176 </w:t>
      </w:r>
      <w:proofErr w:type="spellStart"/>
      <w:r w:rsidRPr="00F37F31">
        <w:rPr>
          <w:rStyle w:val="eop"/>
          <w:rFonts w:asciiTheme="minorHAnsi" w:hAnsiTheme="minorHAnsi" w:cstheme="minorHAnsi"/>
          <w:sz w:val="18"/>
          <w:szCs w:val="18"/>
        </w:rPr>
        <w:t>Gb</w:t>
      </w:r>
      <w:proofErr w:type="spellEnd"/>
      <w:r w:rsidRPr="00F37F31">
        <w:rPr>
          <w:rStyle w:val="eop"/>
          <w:rFonts w:asciiTheme="minorHAnsi" w:hAnsiTheme="minorHAnsi" w:cstheme="minorHAnsi"/>
          <w:sz w:val="18"/>
          <w:szCs w:val="18"/>
        </w:rPr>
        <w:t xml:space="preserve">/s) są 52 porty </w:t>
      </w:r>
      <w:r w:rsidRPr="00F37F31">
        <w:rPr>
          <w:rFonts w:asciiTheme="minorHAnsi" w:eastAsia="Calibri" w:hAnsiTheme="minorHAnsi" w:cstheme="minorHAnsi"/>
          <w:color w:val="000000"/>
          <w:sz w:val="18"/>
          <w:szCs w:val="18"/>
          <w:shd w:val="clear" w:color="auto" w:fill="FFFFFF"/>
          <w:lang w:eastAsia="zh-CN"/>
        </w:rPr>
        <w:t xml:space="preserve">w tym: 48 portów PoE+ 1GBaseT, 2 porty SFP+ oraz 2 porty 10GBaseT. </w:t>
      </w:r>
    </w:p>
    <w:p w14:paraId="2C1C7A55" w14:textId="77777777" w:rsidR="002F2026" w:rsidRPr="00F37F31" w:rsidRDefault="002F2026" w:rsidP="002F2026">
      <w:pPr>
        <w:textAlignment w:val="baseline"/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</w:pPr>
      <w:r w:rsidRPr="00F37F31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 xml:space="preserve">Prosimy o potwierdzenie, że nastąpiła omyłka pisarska i </w:t>
      </w:r>
      <w:bookmarkStart w:id="3" w:name="_Hlk132635155"/>
      <w:r w:rsidRPr="00F37F31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Zamawiający wymaga dostarczenia przełącznika dostępowego, który sumarycznie posiada 52 porty, w tym: 48 portów PoE+ 1GBaseT,           2 porty SFP+ oraz 2 porty 10GBaseT</w:t>
      </w:r>
      <w:bookmarkEnd w:id="3"/>
      <w:r w:rsidRPr="00F37F31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 xml:space="preserve">. </w:t>
      </w:r>
    </w:p>
    <w:p w14:paraId="5B8DEC17" w14:textId="7CCE7CEB" w:rsidR="002F2026" w:rsidRPr="00F37F31" w:rsidRDefault="00C800E1" w:rsidP="002F2026">
      <w:pPr>
        <w:textAlignment w:val="baseline"/>
        <w:rPr>
          <w:rFonts w:asciiTheme="minorHAnsi" w:hAnsiTheme="minorHAnsi" w:cstheme="minorHAnsi"/>
          <w:color w:val="000000"/>
          <w:sz w:val="18"/>
          <w:szCs w:val="18"/>
          <w:u w:val="single"/>
          <w:shd w:val="clear" w:color="auto" w:fill="FFFFFF"/>
        </w:rPr>
      </w:pPr>
      <w:r w:rsidRPr="00F37F31">
        <w:rPr>
          <w:rFonts w:asciiTheme="minorHAnsi" w:hAnsiTheme="minorHAnsi" w:cstheme="minorHAnsi"/>
          <w:color w:val="000000"/>
          <w:sz w:val="18"/>
          <w:szCs w:val="18"/>
          <w:u w:val="single"/>
          <w:shd w:val="clear" w:color="auto" w:fill="FFFFFF"/>
        </w:rPr>
        <w:t>Odpowiedź 4:</w:t>
      </w:r>
    </w:p>
    <w:p w14:paraId="2ACBCE06" w14:textId="0EC20C2A" w:rsidR="00C800E1" w:rsidRPr="00F37F31" w:rsidRDefault="00C800E1" w:rsidP="00C800E1">
      <w:pPr>
        <w:rPr>
          <w:rFonts w:asciiTheme="minorHAnsi" w:eastAsiaTheme="minorHAnsi" w:hAnsiTheme="minorHAnsi" w:cstheme="minorHAnsi"/>
          <w:sz w:val="18"/>
          <w:szCs w:val="18"/>
        </w:rPr>
      </w:pPr>
      <w:r w:rsidRPr="00F37F31">
        <w:rPr>
          <w:rFonts w:asciiTheme="minorHAnsi" w:hAnsiTheme="minorHAnsi" w:cstheme="minorHAnsi"/>
          <w:sz w:val="18"/>
          <w:szCs w:val="18"/>
        </w:rPr>
        <w:t>Zamawiający wymaga dostarczenia przełącznika dostępowego który sumarycznie posiada 52 porty, w tym: 48 portów PoE+ 1GBaseT, 2 porty SFP+ oraz 2 porty 10GBaseT.</w:t>
      </w:r>
      <w:r w:rsidRPr="00F37F31">
        <w:rPr>
          <w:rFonts w:asciiTheme="minorHAnsi" w:hAnsiTheme="minorHAnsi" w:cstheme="minorHAnsi"/>
          <w:sz w:val="18"/>
          <w:szCs w:val="18"/>
        </w:rPr>
        <w:br/>
        <w:t xml:space="preserve">W </w:t>
      </w:r>
      <w:r w:rsidRPr="00F37F31">
        <w:rPr>
          <w:rFonts w:asciiTheme="minorHAnsi" w:hAnsiTheme="minorHAnsi" w:cstheme="minorHAnsi"/>
          <w:sz w:val="18"/>
          <w:szCs w:val="18"/>
        </w:rPr>
        <w:t>OPZ</w:t>
      </w:r>
      <w:r w:rsidRPr="00F37F31">
        <w:rPr>
          <w:rFonts w:asciiTheme="minorHAnsi" w:hAnsiTheme="minorHAnsi" w:cstheme="minorHAnsi"/>
          <w:sz w:val="18"/>
          <w:szCs w:val="18"/>
        </w:rPr>
        <w:t xml:space="preserve"> </w:t>
      </w:r>
      <w:r w:rsidRPr="00F37F31">
        <w:rPr>
          <w:rFonts w:asciiTheme="minorHAnsi" w:hAnsiTheme="minorHAnsi" w:cstheme="minorHAnsi"/>
          <w:sz w:val="18"/>
          <w:szCs w:val="18"/>
        </w:rPr>
        <w:t>poprawia się</w:t>
      </w:r>
      <w:r w:rsidRPr="00F37F31">
        <w:rPr>
          <w:rFonts w:asciiTheme="minorHAnsi" w:hAnsiTheme="minorHAnsi" w:cstheme="minorHAnsi"/>
          <w:sz w:val="18"/>
          <w:szCs w:val="18"/>
        </w:rPr>
        <w:t xml:space="preserve"> błąd pisarski.</w:t>
      </w:r>
    </w:p>
    <w:p w14:paraId="172E9392" w14:textId="77777777" w:rsidR="00C800E1" w:rsidRPr="00F37F31" w:rsidRDefault="00C800E1" w:rsidP="002F2026">
      <w:pPr>
        <w:textAlignment w:val="baseline"/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</w:pPr>
    </w:p>
    <w:p w14:paraId="18B8BA6D" w14:textId="77777777" w:rsidR="002F2026" w:rsidRPr="00F37F31" w:rsidRDefault="002F2026" w:rsidP="002F2026">
      <w:pPr>
        <w:textAlignment w:val="baseline"/>
        <w:rPr>
          <w:rFonts w:asciiTheme="minorHAnsi" w:eastAsia="Times New Roman" w:hAnsiTheme="minorHAnsi" w:cstheme="minorHAnsi"/>
          <w:color w:val="000000"/>
          <w:sz w:val="18"/>
          <w:szCs w:val="18"/>
          <w:u w:val="single"/>
          <w:lang w:eastAsia="pl-PL"/>
        </w:rPr>
      </w:pPr>
      <w:r w:rsidRPr="00F37F31">
        <w:rPr>
          <w:rFonts w:asciiTheme="minorHAnsi" w:eastAsia="Times New Roman" w:hAnsiTheme="minorHAnsi" w:cstheme="minorHAnsi"/>
          <w:color w:val="000000"/>
          <w:sz w:val="18"/>
          <w:szCs w:val="18"/>
          <w:lang w:eastAsia="pl-PL"/>
        </w:rPr>
        <w:t xml:space="preserve">Pyt. nr 5. </w:t>
      </w:r>
      <w:r w:rsidRPr="00F37F31">
        <w:rPr>
          <w:rFonts w:asciiTheme="minorHAnsi" w:eastAsia="Times New Roman" w:hAnsiTheme="minorHAnsi" w:cstheme="minorHAnsi"/>
          <w:color w:val="000000"/>
          <w:sz w:val="18"/>
          <w:szCs w:val="18"/>
          <w:u w:val="single"/>
          <w:lang w:eastAsia="pl-PL"/>
        </w:rPr>
        <w:t>Załącznik nr 1. Opis przedmiotu zamówienia – pkt. 12 Przełącznik dostępowy</w:t>
      </w:r>
    </w:p>
    <w:p w14:paraId="01D4A079" w14:textId="77777777" w:rsidR="002F2026" w:rsidRPr="00F37F31" w:rsidRDefault="002F2026" w:rsidP="002F2026">
      <w:pPr>
        <w:textAlignment w:val="baseline"/>
        <w:rPr>
          <w:rFonts w:asciiTheme="minorHAnsi" w:eastAsia="Times New Roman" w:hAnsiTheme="minorHAnsi" w:cstheme="minorHAnsi"/>
          <w:color w:val="000000"/>
          <w:sz w:val="18"/>
          <w:szCs w:val="18"/>
          <w:lang w:eastAsia="pl-PL"/>
        </w:rPr>
      </w:pPr>
      <w:r w:rsidRPr="00F37F31">
        <w:rPr>
          <w:rFonts w:asciiTheme="minorHAnsi" w:eastAsia="Times New Roman" w:hAnsiTheme="minorHAnsi" w:cstheme="minorHAnsi"/>
          <w:color w:val="000000"/>
          <w:sz w:val="18"/>
          <w:szCs w:val="18"/>
          <w:lang w:eastAsia="pl-PL"/>
        </w:rPr>
        <w:t>Zamawiający wymaga:</w:t>
      </w:r>
    </w:p>
    <w:p w14:paraId="551CF043" w14:textId="77777777" w:rsidR="002F2026" w:rsidRPr="00F37F31" w:rsidRDefault="002F2026" w:rsidP="002F2026">
      <w:pPr>
        <w:textAlignment w:val="baseline"/>
        <w:rPr>
          <w:rFonts w:asciiTheme="minorHAnsi" w:eastAsia="Times New Roman" w:hAnsiTheme="minorHAnsi" w:cstheme="minorHAnsi"/>
          <w:color w:val="000000"/>
          <w:sz w:val="18"/>
          <w:szCs w:val="18"/>
          <w:lang w:eastAsia="pl-PL"/>
        </w:rPr>
      </w:pPr>
      <w:r w:rsidRPr="00F37F31">
        <w:rPr>
          <w:rFonts w:asciiTheme="minorHAnsi" w:eastAsia="Times New Roman" w:hAnsiTheme="minorHAnsi" w:cstheme="minorHAnsi"/>
          <w:color w:val="000000"/>
          <w:sz w:val="18"/>
          <w:szCs w:val="18"/>
          <w:u w:val="single"/>
          <w:lang w:eastAsia="pl-PL"/>
        </w:rPr>
        <w:t xml:space="preserve">(…) </w:t>
      </w:r>
      <w:r w:rsidRPr="00F37F31">
        <w:rPr>
          <w:rFonts w:asciiTheme="minorHAnsi" w:eastAsia="Times New Roman" w:hAnsiTheme="minorHAnsi" w:cstheme="minorHAnsi"/>
          <w:color w:val="000000"/>
          <w:sz w:val="18"/>
          <w:szCs w:val="18"/>
          <w:lang w:eastAsia="pl-PL"/>
        </w:rPr>
        <w:t>Wymaga się aby urządzenie posiadało następujące porty, protokoły oraz spełniało następujące funkcje:</w:t>
      </w:r>
    </w:p>
    <w:p w14:paraId="523A1DEC" w14:textId="77777777" w:rsidR="002F2026" w:rsidRPr="00F37F31" w:rsidRDefault="002F2026" w:rsidP="002F2026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textAlignment w:val="baseline"/>
        <w:rPr>
          <w:rFonts w:asciiTheme="minorHAnsi" w:hAnsiTheme="minorHAnsi" w:cstheme="minorHAnsi"/>
          <w:sz w:val="18"/>
          <w:szCs w:val="18"/>
        </w:rPr>
      </w:pPr>
      <w:proofErr w:type="spellStart"/>
      <w:r w:rsidRPr="00F37F31">
        <w:rPr>
          <w:rStyle w:val="normaltextrun"/>
          <w:rFonts w:asciiTheme="minorHAnsi" w:eastAsiaTheme="minorEastAsia" w:hAnsiTheme="minorHAnsi" w:cstheme="minorHAnsi"/>
          <w:sz w:val="18"/>
          <w:szCs w:val="18"/>
          <w:lang w:val="en-GB"/>
        </w:rPr>
        <w:t>Tablica</w:t>
      </w:r>
      <w:proofErr w:type="spellEnd"/>
      <w:r w:rsidRPr="00F37F31">
        <w:rPr>
          <w:rStyle w:val="normaltextrun"/>
          <w:rFonts w:asciiTheme="minorHAnsi" w:eastAsiaTheme="minorEastAsia" w:hAnsiTheme="minorHAnsi" w:cstheme="minorHAnsi"/>
          <w:sz w:val="18"/>
          <w:szCs w:val="18"/>
          <w:lang w:val="en-GB"/>
        </w:rPr>
        <w:t xml:space="preserve"> ARP/NDP min. 2K</w:t>
      </w:r>
      <w:r w:rsidRPr="00F37F31">
        <w:rPr>
          <w:rStyle w:val="eop"/>
          <w:rFonts w:asciiTheme="minorHAnsi" w:hAnsiTheme="minorHAnsi" w:cstheme="minorHAnsi"/>
          <w:sz w:val="18"/>
          <w:szCs w:val="18"/>
        </w:rPr>
        <w:t> </w:t>
      </w:r>
    </w:p>
    <w:p w14:paraId="3DDA9913" w14:textId="77777777" w:rsidR="002F2026" w:rsidRPr="00F37F31" w:rsidRDefault="002F2026" w:rsidP="002F2026">
      <w:pPr>
        <w:shd w:val="clear" w:color="auto" w:fill="FFFFFF"/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</w:pPr>
      <w:r w:rsidRPr="00F37F31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 xml:space="preserve">Czy </w:t>
      </w:r>
      <w:bookmarkStart w:id="4" w:name="_Hlk132635493"/>
      <w:r w:rsidRPr="00F37F31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Zamawiający dopuści przełącznik dostępowy, który posiada tablicę ARP/NDP wielkości 888 wpisów?</w:t>
      </w:r>
      <w:bookmarkEnd w:id="4"/>
      <w:r w:rsidRPr="00F37F31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 xml:space="preserve"> Jest to ilość wystarczająca zważywszy na to, że w wymaganiach do przełącznika centralnego, dostarczanego w ramach tego postępowania, jest wymóg tablicy o wielkości 888 wpisów i nie jest zasadne, żeby przełącznik dostępowy posiadał większą, ponieważ z założenia będzie obsługiwał mniej hostów niż przełącznik centralny.</w:t>
      </w:r>
    </w:p>
    <w:p w14:paraId="06AE6803" w14:textId="587CAFE9" w:rsidR="002F2026" w:rsidRPr="00F37F31" w:rsidRDefault="00C800E1" w:rsidP="002F2026">
      <w:pPr>
        <w:tabs>
          <w:tab w:val="num" w:pos="0"/>
        </w:tabs>
        <w:suppressAutoHyphens/>
        <w:spacing w:after="40"/>
        <w:jc w:val="both"/>
        <w:rPr>
          <w:rFonts w:asciiTheme="minorHAnsi" w:hAnsiTheme="minorHAnsi" w:cstheme="minorHAnsi"/>
          <w:b/>
          <w:bCs/>
          <w:sz w:val="18"/>
          <w:szCs w:val="18"/>
          <w:u w:val="single"/>
        </w:rPr>
      </w:pPr>
      <w:r w:rsidRPr="00F37F31">
        <w:rPr>
          <w:rFonts w:asciiTheme="minorHAnsi" w:hAnsiTheme="minorHAnsi" w:cstheme="minorHAnsi"/>
          <w:b/>
          <w:bCs/>
          <w:sz w:val="18"/>
          <w:szCs w:val="18"/>
          <w:u w:val="single"/>
        </w:rPr>
        <w:t xml:space="preserve">Odpowiedź 5: </w:t>
      </w:r>
    </w:p>
    <w:p w14:paraId="2B3F7AFF" w14:textId="5CBEBE94" w:rsidR="00C800E1" w:rsidRPr="00F37F31" w:rsidRDefault="00C800E1" w:rsidP="002F2026">
      <w:pPr>
        <w:tabs>
          <w:tab w:val="num" w:pos="0"/>
        </w:tabs>
        <w:suppressAutoHyphens/>
        <w:spacing w:after="40"/>
        <w:jc w:val="both"/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</w:pPr>
      <w:r w:rsidRPr="00F37F31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Zamawiający dopuści przełącznik dostępowy, który posiada tablicę ARP/NDP wielkości 888.</w:t>
      </w:r>
    </w:p>
    <w:p w14:paraId="1F4047F8" w14:textId="77777777" w:rsidR="00C800E1" w:rsidRPr="00F37F31" w:rsidRDefault="00C800E1" w:rsidP="002F2026">
      <w:pPr>
        <w:tabs>
          <w:tab w:val="num" w:pos="0"/>
        </w:tabs>
        <w:suppressAutoHyphens/>
        <w:spacing w:after="40"/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14:paraId="6BD8E532" w14:textId="633F7687" w:rsidR="002F2026" w:rsidRPr="00F37F31" w:rsidRDefault="002F2026" w:rsidP="002F2026">
      <w:pPr>
        <w:tabs>
          <w:tab w:val="num" w:pos="0"/>
        </w:tabs>
        <w:suppressAutoHyphens/>
        <w:spacing w:after="40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F37F31">
        <w:rPr>
          <w:rFonts w:asciiTheme="minorHAnsi" w:hAnsiTheme="minorHAnsi" w:cstheme="minorHAnsi"/>
          <w:b/>
          <w:bCs/>
          <w:sz w:val="18"/>
          <w:szCs w:val="18"/>
        </w:rPr>
        <w:t>Jednocześnie Zamawiający informuje, że zmianie ulega termin złożenia ofert. Nowy termin: 2</w:t>
      </w:r>
      <w:r w:rsidR="0011384D" w:rsidRPr="00F37F31">
        <w:rPr>
          <w:rFonts w:asciiTheme="minorHAnsi" w:hAnsiTheme="minorHAnsi" w:cstheme="minorHAnsi"/>
          <w:b/>
          <w:bCs/>
          <w:sz w:val="18"/>
          <w:szCs w:val="18"/>
        </w:rPr>
        <w:t>4</w:t>
      </w:r>
      <w:r w:rsidRPr="00F37F31">
        <w:rPr>
          <w:rFonts w:asciiTheme="minorHAnsi" w:hAnsiTheme="minorHAnsi" w:cstheme="minorHAnsi"/>
          <w:b/>
          <w:bCs/>
          <w:sz w:val="18"/>
          <w:szCs w:val="18"/>
        </w:rPr>
        <w:t>.0</w:t>
      </w:r>
      <w:r w:rsidR="0011384D" w:rsidRPr="00F37F31">
        <w:rPr>
          <w:rFonts w:asciiTheme="minorHAnsi" w:hAnsiTheme="minorHAnsi" w:cstheme="minorHAnsi"/>
          <w:b/>
          <w:bCs/>
          <w:sz w:val="18"/>
          <w:szCs w:val="18"/>
        </w:rPr>
        <w:t>4</w:t>
      </w:r>
      <w:r w:rsidRPr="00F37F31">
        <w:rPr>
          <w:rFonts w:asciiTheme="minorHAnsi" w:hAnsiTheme="minorHAnsi" w:cstheme="minorHAnsi"/>
          <w:b/>
          <w:bCs/>
          <w:sz w:val="18"/>
          <w:szCs w:val="18"/>
        </w:rPr>
        <w:t>.2023r. szczegółowe dane w SWZ i ogłoszeniu o zamówieniu.</w:t>
      </w:r>
    </w:p>
    <w:p w14:paraId="7ADDB283" w14:textId="67FF051D" w:rsidR="002F2026" w:rsidRPr="00F37F31" w:rsidRDefault="0011384D" w:rsidP="002F2026">
      <w:pPr>
        <w:tabs>
          <w:tab w:val="num" w:pos="0"/>
        </w:tabs>
        <w:suppressAutoHyphens/>
        <w:spacing w:after="40"/>
        <w:jc w:val="right"/>
        <w:rPr>
          <w:rFonts w:asciiTheme="minorHAnsi" w:hAnsiTheme="minorHAnsi" w:cstheme="minorHAnsi"/>
          <w:b/>
          <w:bCs/>
          <w:sz w:val="18"/>
          <w:szCs w:val="18"/>
        </w:rPr>
      </w:pPr>
      <w:r w:rsidRPr="00F37F31">
        <w:rPr>
          <w:rFonts w:asciiTheme="minorHAnsi" w:hAnsiTheme="minorHAnsi" w:cstheme="minorHAnsi"/>
          <w:b/>
          <w:bCs/>
          <w:sz w:val="18"/>
          <w:szCs w:val="18"/>
        </w:rPr>
        <w:t>p.o. Dyrektor</w:t>
      </w:r>
    </w:p>
    <w:p w14:paraId="26163577" w14:textId="73540C0D" w:rsidR="002F2026" w:rsidRPr="00F37F31" w:rsidRDefault="002F2026" w:rsidP="002F2026">
      <w:pPr>
        <w:tabs>
          <w:tab w:val="num" w:pos="0"/>
        </w:tabs>
        <w:suppressAutoHyphens/>
        <w:spacing w:after="40"/>
        <w:jc w:val="right"/>
        <w:rPr>
          <w:rFonts w:asciiTheme="minorHAnsi" w:hAnsiTheme="minorHAnsi" w:cstheme="minorHAnsi"/>
          <w:b/>
          <w:bCs/>
          <w:sz w:val="18"/>
          <w:szCs w:val="18"/>
        </w:rPr>
      </w:pPr>
      <w:r w:rsidRPr="00F37F31">
        <w:rPr>
          <w:rFonts w:asciiTheme="minorHAnsi" w:hAnsiTheme="minorHAnsi" w:cstheme="minorHAnsi"/>
          <w:b/>
          <w:bCs/>
          <w:sz w:val="18"/>
          <w:szCs w:val="18"/>
        </w:rPr>
        <w:t xml:space="preserve">mgr </w:t>
      </w:r>
      <w:r w:rsidR="0011384D" w:rsidRPr="00F37F31">
        <w:rPr>
          <w:rFonts w:asciiTheme="minorHAnsi" w:hAnsiTheme="minorHAnsi" w:cstheme="minorHAnsi"/>
          <w:b/>
          <w:bCs/>
          <w:sz w:val="18"/>
          <w:szCs w:val="18"/>
        </w:rPr>
        <w:t>Bartłomiej Piechaczek</w:t>
      </w:r>
    </w:p>
    <w:p w14:paraId="3D0DE308" w14:textId="77777777" w:rsidR="002F2026" w:rsidRPr="00F37F31" w:rsidRDefault="002F2026" w:rsidP="002F2026">
      <w:pPr>
        <w:tabs>
          <w:tab w:val="num" w:pos="0"/>
        </w:tabs>
        <w:suppressAutoHyphens/>
        <w:spacing w:after="40"/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14:paraId="58CB8AB6" w14:textId="77777777" w:rsidR="002F2026" w:rsidRPr="00F37F31" w:rsidRDefault="002F2026" w:rsidP="002F2026">
      <w:pPr>
        <w:tabs>
          <w:tab w:val="num" w:pos="0"/>
        </w:tabs>
        <w:suppressAutoHyphens/>
        <w:spacing w:after="40"/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14:paraId="3158DA67" w14:textId="77777777" w:rsidR="0011384D" w:rsidRPr="00F37F31" w:rsidRDefault="0011384D" w:rsidP="002F2026">
      <w:pPr>
        <w:tabs>
          <w:tab w:val="num" w:pos="0"/>
        </w:tabs>
        <w:suppressAutoHyphens/>
        <w:spacing w:after="40"/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14:paraId="24026EFF" w14:textId="77777777" w:rsidR="0011384D" w:rsidRPr="00F37F31" w:rsidRDefault="0011384D" w:rsidP="002F2026">
      <w:pPr>
        <w:tabs>
          <w:tab w:val="num" w:pos="0"/>
        </w:tabs>
        <w:suppressAutoHyphens/>
        <w:spacing w:after="40"/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14:paraId="13955C09" w14:textId="77777777" w:rsidR="002F2026" w:rsidRPr="00F37F31" w:rsidRDefault="002F2026" w:rsidP="002F2026">
      <w:pPr>
        <w:tabs>
          <w:tab w:val="num" w:pos="0"/>
        </w:tabs>
        <w:suppressAutoHyphens/>
        <w:spacing w:after="40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F37F31">
        <w:rPr>
          <w:rFonts w:asciiTheme="minorHAnsi" w:hAnsiTheme="minorHAnsi" w:cstheme="minorHAnsi"/>
          <w:b/>
          <w:bCs/>
          <w:sz w:val="18"/>
          <w:szCs w:val="18"/>
        </w:rPr>
        <w:t>Załączniki:</w:t>
      </w:r>
    </w:p>
    <w:p w14:paraId="63F878AB" w14:textId="77777777" w:rsidR="002F2026" w:rsidRPr="00F37F31" w:rsidRDefault="002F2026" w:rsidP="002F2026">
      <w:pPr>
        <w:pStyle w:val="Akapitzlist"/>
        <w:numPr>
          <w:ilvl w:val="0"/>
          <w:numId w:val="1"/>
        </w:numPr>
        <w:tabs>
          <w:tab w:val="num" w:pos="0"/>
        </w:tabs>
        <w:suppressAutoHyphens/>
        <w:spacing w:after="40"/>
        <w:ind w:left="357" w:hanging="357"/>
        <w:jc w:val="both"/>
        <w:rPr>
          <w:rFonts w:asciiTheme="minorHAnsi" w:hAnsiTheme="minorHAnsi" w:cstheme="minorHAnsi"/>
          <w:sz w:val="18"/>
          <w:szCs w:val="18"/>
        </w:rPr>
      </w:pPr>
      <w:r w:rsidRPr="00F37F31">
        <w:rPr>
          <w:rFonts w:asciiTheme="minorHAnsi" w:hAnsiTheme="minorHAnsi" w:cstheme="minorHAnsi"/>
          <w:sz w:val="18"/>
          <w:szCs w:val="18"/>
        </w:rPr>
        <w:t>Zmiana SWZ</w:t>
      </w:r>
    </w:p>
    <w:p w14:paraId="4E3A2930" w14:textId="0C68F672" w:rsidR="002F2026" w:rsidRPr="00F37F31" w:rsidRDefault="002F2026" w:rsidP="002F2026">
      <w:pPr>
        <w:pStyle w:val="Akapitzlist"/>
        <w:numPr>
          <w:ilvl w:val="0"/>
          <w:numId w:val="1"/>
        </w:numPr>
        <w:tabs>
          <w:tab w:val="num" w:pos="0"/>
        </w:tabs>
        <w:suppressAutoHyphens/>
        <w:spacing w:after="40"/>
        <w:ind w:left="357" w:hanging="357"/>
        <w:jc w:val="both"/>
        <w:rPr>
          <w:rFonts w:asciiTheme="minorHAnsi" w:hAnsiTheme="minorHAnsi" w:cstheme="minorHAnsi"/>
          <w:sz w:val="18"/>
          <w:szCs w:val="18"/>
        </w:rPr>
      </w:pPr>
      <w:r w:rsidRPr="00F37F31">
        <w:rPr>
          <w:rFonts w:asciiTheme="minorHAnsi" w:hAnsiTheme="minorHAnsi" w:cstheme="minorHAnsi"/>
          <w:sz w:val="18"/>
          <w:szCs w:val="18"/>
        </w:rPr>
        <w:t>Zmiana załącznika nr 1 do SWZ: OPZ</w:t>
      </w:r>
    </w:p>
    <w:p w14:paraId="284AF3F3" w14:textId="77777777" w:rsidR="002F2026" w:rsidRPr="00F37F31" w:rsidRDefault="002F2026" w:rsidP="002F2026">
      <w:pPr>
        <w:pStyle w:val="Akapitzlist"/>
        <w:numPr>
          <w:ilvl w:val="0"/>
          <w:numId w:val="1"/>
        </w:numPr>
        <w:tabs>
          <w:tab w:val="num" w:pos="0"/>
        </w:tabs>
        <w:suppressAutoHyphens/>
        <w:spacing w:after="40"/>
        <w:ind w:left="357" w:hanging="357"/>
        <w:jc w:val="both"/>
        <w:rPr>
          <w:rFonts w:asciiTheme="minorHAnsi" w:hAnsiTheme="minorHAnsi" w:cstheme="minorHAnsi"/>
          <w:sz w:val="18"/>
          <w:szCs w:val="18"/>
        </w:rPr>
      </w:pPr>
      <w:r w:rsidRPr="00F37F31">
        <w:rPr>
          <w:rFonts w:asciiTheme="minorHAnsi" w:hAnsiTheme="minorHAnsi" w:cstheme="minorHAnsi"/>
          <w:sz w:val="18"/>
          <w:szCs w:val="18"/>
        </w:rPr>
        <w:t>Zmiana ogłoszenia o zamówieniu</w:t>
      </w:r>
      <w:bookmarkEnd w:id="0"/>
      <w:bookmarkEnd w:id="1"/>
    </w:p>
    <w:p w14:paraId="052D5D4F" w14:textId="77777777" w:rsidR="002F2026" w:rsidRPr="00F37F31" w:rsidRDefault="002F2026">
      <w:pPr>
        <w:rPr>
          <w:rFonts w:asciiTheme="minorHAnsi" w:hAnsiTheme="minorHAnsi" w:cstheme="minorHAnsi"/>
          <w:sz w:val="18"/>
          <w:szCs w:val="18"/>
        </w:rPr>
      </w:pPr>
    </w:p>
    <w:sectPr w:rsidR="002F2026" w:rsidRPr="00F37F31" w:rsidSect="004C0A05">
      <w:headerReference w:type="default" r:id="rId7"/>
      <w:footerReference w:type="default" r:id="rId8"/>
      <w:pgSz w:w="11906" w:h="16838"/>
      <w:pgMar w:top="1417" w:right="1417" w:bottom="1417" w:left="1417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9087E" w14:textId="77777777" w:rsidR="002F2026" w:rsidRDefault="002F2026" w:rsidP="002F2026">
      <w:r>
        <w:separator/>
      </w:r>
    </w:p>
  </w:endnote>
  <w:endnote w:type="continuationSeparator" w:id="0">
    <w:p w14:paraId="2E9F54BF" w14:textId="77777777" w:rsidR="002F2026" w:rsidRDefault="002F2026" w:rsidP="002F2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71"/>
      <w:gridCol w:w="6701"/>
    </w:tblGrid>
    <w:tr w:rsidR="002F2026" w:rsidRPr="00191FDB" w14:paraId="17B0BE33" w14:textId="77777777" w:rsidTr="001571D5">
      <w:trPr>
        <w:trHeight w:val="706"/>
      </w:trPr>
      <w:tc>
        <w:tcPr>
          <w:tcW w:w="2376" w:type="dxa"/>
          <w:vAlign w:val="center"/>
        </w:tcPr>
        <w:p w14:paraId="56CF38C5" w14:textId="77777777" w:rsidR="002F2026" w:rsidRPr="00191FDB" w:rsidRDefault="002F2026" w:rsidP="002F2026">
          <w:pPr>
            <w:spacing w:line="360" w:lineRule="auto"/>
            <w:rPr>
              <w:rFonts w:ascii="Calibri Light" w:eastAsia="Times New Roman" w:hAnsi="Calibri Light" w:cs="Calibri Light"/>
            </w:rPr>
          </w:pPr>
          <w:r w:rsidRPr="00191FDB">
            <w:rPr>
              <w:rFonts w:ascii="Calibri Light" w:eastAsia="Times New Roman" w:hAnsi="Calibri Light" w:cs="Calibri Light"/>
              <w:noProof/>
            </w:rPr>
            <w:drawing>
              <wp:inline distT="0" distB="0" distL="0" distR="0" wp14:anchorId="727D6352" wp14:editId="4F5834DA">
                <wp:extent cx="1256030" cy="316865"/>
                <wp:effectExtent l="0" t="0" r="1270" b="6985"/>
                <wp:docPr id="15" name="Obraz 15" descr="Obraz zawierający logo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" name="Obraz 15" descr="Obraz zawierający logo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6030" cy="3168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28" w:type="dxa"/>
          <w:vAlign w:val="center"/>
        </w:tcPr>
        <w:p w14:paraId="66C1CA23" w14:textId="77777777" w:rsidR="002F2026" w:rsidRPr="00191FDB" w:rsidRDefault="002F2026" w:rsidP="002F2026">
          <w:pPr>
            <w:jc w:val="right"/>
            <w:rPr>
              <w:rFonts w:eastAsia="Times New Roman" w:cs="Calibri"/>
              <w:b/>
              <w:color w:val="002060"/>
              <w:sz w:val="18"/>
              <w:szCs w:val="18"/>
              <w:lang w:val="cs-CZ"/>
            </w:rPr>
          </w:pPr>
          <w:r w:rsidRPr="00191FDB">
            <w:rPr>
              <w:rFonts w:eastAsia="Times New Roman" w:cs="Calibri"/>
              <w:b/>
              <w:color w:val="002060"/>
              <w:sz w:val="18"/>
              <w:szCs w:val="18"/>
              <w:lang w:val="cs-CZ"/>
            </w:rPr>
            <w:t>Regionalny Zespół Placówek Wsparcia Edukacji, 45-315 Opole, ul. Głogowska 27</w:t>
          </w:r>
        </w:p>
        <w:p w14:paraId="3374821F" w14:textId="77777777" w:rsidR="002F2026" w:rsidRPr="00191FDB" w:rsidRDefault="002F2026" w:rsidP="002F2026">
          <w:pPr>
            <w:jc w:val="right"/>
            <w:rPr>
              <w:rFonts w:eastAsia="Times New Roman" w:cs="Calibri"/>
              <w:b/>
              <w:color w:val="002060"/>
              <w:sz w:val="16"/>
              <w:szCs w:val="16"/>
              <w:lang w:val="cs-CZ"/>
            </w:rPr>
          </w:pPr>
          <w:r w:rsidRPr="00191FDB">
            <w:rPr>
              <w:rFonts w:eastAsia="Times New Roman" w:cs="Calibri"/>
              <w:color w:val="002060"/>
              <w:sz w:val="16"/>
              <w:szCs w:val="16"/>
              <w:lang w:val="cs-CZ"/>
            </w:rPr>
            <w:t>tel.: +48774579895, fax: +48774552979, http://rzpwe.opolskie.pl, kontakt@rzpwe.opolskie.pl</w:t>
          </w:r>
        </w:p>
      </w:tc>
    </w:tr>
  </w:tbl>
  <w:p w14:paraId="6FF90D29" w14:textId="77777777" w:rsidR="005A67BC" w:rsidRPr="00C57AA1" w:rsidRDefault="00F37F31" w:rsidP="005A67BC">
    <w:pPr>
      <w:pStyle w:val="Stopka"/>
    </w:pPr>
  </w:p>
  <w:p w14:paraId="407AD2B5" w14:textId="77777777" w:rsidR="002E31DC" w:rsidRPr="005A67BC" w:rsidRDefault="00F37F31" w:rsidP="005A67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3DFA7" w14:textId="77777777" w:rsidR="002F2026" w:rsidRDefault="002F2026" w:rsidP="002F2026">
      <w:r>
        <w:separator/>
      </w:r>
    </w:p>
  </w:footnote>
  <w:footnote w:type="continuationSeparator" w:id="0">
    <w:p w14:paraId="67A649F7" w14:textId="77777777" w:rsidR="002F2026" w:rsidRDefault="002F2026" w:rsidP="002F20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BEA98" w14:textId="77777777" w:rsidR="002F2026" w:rsidRPr="00FC1B66" w:rsidRDefault="002F2026" w:rsidP="002F2026">
    <w:pPr>
      <w:tabs>
        <w:tab w:val="center" w:pos="4536"/>
        <w:tab w:val="right" w:pos="9072"/>
      </w:tabs>
      <w:spacing w:before="280"/>
      <w:rPr>
        <w:rFonts w:eastAsia="MS Mincho" w:cs="Calibri"/>
        <w:b/>
        <w:sz w:val="20"/>
        <w:szCs w:val="20"/>
        <w:lang w:val="cs-CZ" w:eastAsia="pl-PL"/>
      </w:rPr>
    </w:pPr>
    <w:r w:rsidRPr="00FC1B66">
      <w:rPr>
        <w:rFonts w:eastAsia="MS Mincho" w:cs="Calibri"/>
        <w:noProof/>
        <w:sz w:val="18"/>
        <w:szCs w:val="18"/>
        <w:lang w:eastAsia="pl-PL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473BAF7" wp14:editId="36D83F04">
              <wp:simplePos x="0" y="0"/>
              <wp:positionH relativeFrom="column">
                <wp:posOffset>0</wp:posOffset>
              </wp:positionH>
              <wp:positionV relativeFrom="paragraph">
                <wp:posOffset>668769</wp:posOffset>
              </wp:positionV>
              <wp:extent cx="5759252" cy="0"/>
              <wp:effectExtent l="0" t="0" r="0" b="0"/>
              <wp:wrapNone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59252" cy="0"/>
                        <a:chOff x="0" y="0"/>
                        <a:chExt cx="5759252" cy="0"/>
                      </a:xfrm>
                    </wpg:grpSpPr>
                    <wps:wsp>
                      <wps:cNvPr id="6" name="Łącznik prosty 6"/>
                      <wps:cNvCnPr/>
                      <wps:spPr>
                        <a:xfrm>
                          <a:off x="0" y="0"/>
                          <a:ext cx="1105469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FECA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  <wps:wsp>
                      <wps:cNvPr id="7" name="Łącznik prosty 7"/>
                      <wps:cNvCnPr/>
                      <wps:spPr>
                        <a:xfrm>
                          <a:off x="1105469" y="0"/>
                          <a:ext cx="4653783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0F6EBB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B647DB0" id="Grupa 5" o:spid="_x0000_s1026" style="position:absolute;margin-left:0;margin-top:52.65pt;width:453.5pt;height:0;z-index:251665408" coordsize="5759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">
              <v:line id="Łącznik prosty 6" o:spid="_x0000_s1027" style="position:absolute;visibility:visible;mso-wrap-style:square" from="0,0" to="1105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" strokecolor="#feca00" strokeweight="1.5pt">
                <v:stroke joinstyle="miter"/>
              </v:line>
              <v:line id="Łącznik prosty 7" o:spid="_x0000_s1028" style="position:absolute;visibility:visible;mso-wrap-style:square" from="11054,0" to="57592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" strokecolor="#0f6ebb" strokeweight="1.5pt">
                <v:stroke joinstyle="miter"/>
              </v:line>
            </v:group>
          </w:pict>
        </mc:Fallback>
      </mc:AlternateContent>
    </w:r>
    <w:r w:rsidRPr="00FC1B66">
      <w:rPr>
        <w:rFonts w:eastAsia="MS Mincho" w:cs="Calibri"/>
        <w:noProof/>
        <w:sz w:val="18"/>
        <w:szCs w:val="18"/>
        <w:lang w:eastAsia="pl-PL"/>
      </w:rPr>
      <w:drawing>
        <wp:inline distT="0" distB="0" distL="0" distR="0" wp14:anchorId="20F65984" wp14:editId="25D4E75C">
          <wp:extent cx="2623789" cy="396000"/>
          <wp:effectExtent l="0" t="0" r="5715" b="4445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3789" cy="39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C1B66">
      <w:rPr>
        <w:rFonts w:eastAsia="MS Mincho" w:cs="Calibri"/>
        <w:sz w:val="18"/>
        <w:szCs w:val="18"/>
        <w:lang w:val="cs-CZ" w:eastAsia="pl-PL"/>
      </w:rPr>
      <w:tab/>
    </w:r>
    <w:r w:rsidRPr="00FC1B66">
      <w:rPr>
        <w:rFonts w:eastAsia="MS Mincho" w:cs="Calibri"/>
        <w:sz w:val="18"/>
        <w:szCs w:val="18"/>
        <w:lang w:val="cs-CZ" w:eastAsia="pl-PL"/>
      </w:rPr>
      <w:tab/>
    </w:r>
    <w:r w:rsidRPr="00FC1B66">
      <w:rPr>
        <w:rFonts w:eastAsia="MS Mincho" w:cs="Calibri"/>
        <w:b/>
        <w:sz w:val="20"/>
        <w:szCs w:val="20"/>
        <w:lang w:val="cs-CZ" w:eastAsia="pl-PL"/>
      </w:rPr>
      <w:t>Regionalny Zespół Placówek Wsparcia Edukacji</w:t>
    </w:r>
  </w:p>
  <w:p w14:paraId="7639F6BF" w14:textId="77777777" w:rsidR="00530B52" w:rsidRPr="002F2026" w:rsidRDefault="00F37F31" w:rsidP="002F2026">
    <w:pPr>
      <w:pStyle w:val="Nagwek"/>
      <w:rPr>
        <w:rStyle w:val="Odwoanieintensywne"/>
        <w:b w:val="0"/>
        <w:bCs w:val="0"/>
        <w:smallCaps w:val="0"/>
        <w:color w:val="auto"/>
        <w:spacing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9059A6"/>
    <w:multiLevelType w:val="hybridMultilevel"/>
    <w:tmpl w:val="14020C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3921D9"/>
    <w:multiLevelType w:val="multilevel"/>
    <w:tmpl w:val="8AFC5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0283842"/>
    <w:multiLevelType w:val="multilevel"/>
    <w:tmpl w:val="E9BC8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657565792">
    <w:abstractNumId w:val="0"/>
  </w:num>
  <w:num w:numId="2" w16cid:durableId="388964437">
    <w:abstractNumId w:val="1"/>
  </w:num>
  <w:num w:numId="3" w16cid:durableId="5922037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026"/>
    <w:rsid w:val="0011384D"/>
    <w:rsid w:val="002F2026"/>
    <w:rsid w:val="0090183B"/>
    <w:rsid w:val="00C41B64"/>
    <w:rsid w:val="00C800E1"/>
    <w:rsid w:val="00F3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65168"/>
  <w15:chartTrackingRefBased/>
  <w15:docId w15:val="{A03B65AF-EDFB-48CD-8477-2198920A5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2026"/>
    <w:pPr>
      <w:spacing w:after="0" w:line="240" w:lineRule="auto"/>
    </w:pPr>
    <w:rPr>
      <w:rFonts w:ascii="Calibri" w:eastAsia="Calibri" w:hAnsi="Calibri" w:cs="Times New Roman"/>
      <w:kern w:val="0"/>
      <w:sz w:val="24"/>
      <w:szCs w:val="24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, Znak"/>
    <w:basedOn w:val="Normalny"/>
    <w:link w:val="NagwekZnak"/>
    <w:uiPriority w:val="99"/>
    <w:unhideWhenUsed/>
    <w:rsid w:val="002F20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+ Wyjustowany Znak,Interlinia:  Wi... Znak, Znak Znak"/>
    <w:basedOn w:val="Domylnaczcionkaakapitu"/>
    <w:link w:val="Nagwek"/>
    <w:uiPriority w:val="99"/>
    <w:rsid w:val="002F2026"/>
    <w:rPr>
      <w:rFonts w:ascii="Calibri" w:eastAsia="Calibri" w:hAnsi="Calibri" w:cs="Times New Roman"/>
      <w:kern w:val="0"/>
      <w:sz w:val="24"/>
      <w:szCs w:val="24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2F20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2026"/>
    <w:rPr>
      <w:rFonts w:ascii="Calibri" w:eastAsia="Calibri" w:hAnsi="Calibri" w:cs="Times New Roman"/>
      <w:kern w:val="0"/>
      <w:sz w:val="24"/>
      <w:szCs w:val="24"/>
      <w14:ligatures w14:val="none"/>
    </w:rPr>
  </w:style>
  <w:style w:type="character" w:styleId="Odwoanieintensywne">
    <w:name w:val="Intense Reference"/>
    <w:basedOn w:val="Domylnaczcionkaakapitu"/>
    <w:uiPriority w:val="32"/>
    <w:qFormat/>
    <w:rsid w:val="002F2026"/>
    <w:rPr>
      <w:b/>
      <w:bCs/>
      <w:smallCaps/>
      <w:color w:val="4472C4" w:themeColor="accent1"/>
      <w:spacing w:val="5"/>
    </w:rPr>
  </w:style>
  <w:style w:type="character" w:styleId="Hipercze">
    <w:name w:val="Hyperlink"/>
    <w:basedOn w:val="Domylnaczcionkaakapitu"/>
    <w:uiPriority w:val="99"/>
    <w:unhideWhenUsed/>
    <w:rsid w:val="002F2026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2F2026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39"/>
    <w:rsid w:val="002F2026"/>
    <w:pPr>
      <w:spacing w:after="0" w:line="240" w:lineRule="auto"/>
    </w:pPr>
    <w:rPr>
      <w:rFonts w:ascii="Cambria" w:eastAsia="MS Mincho" w:hAnsi="Cambria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2F2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zodstpw1">
    <w:name w:val="Bez odstępów1"/>
    <w:qFormat/>
    <w:rsid w:val="002F2026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character" w:customStyle="1" w:styleId="normaltextrun">
    <w:name w:val="normaltextrun"/>
    <w:basedOn w:val="Domylnaczcionkaakapitu"/>
    <w:rsid w:val="002F2026"/>
  </w:style>
  <w:style w:type="character" w:customStyle="1" w:styleId="eop">
    <w:name w:val="eop"/>
    <w:basedOn w:val="Domylnaczcionkaakapitu"/>
    <w:rsid w:val="002F2026"/>
  </w:style>
  <w:style w:type="paragraph" w:customStyle="1" w:styleId="paragraph">
    <w:name w:val="paragraph"/>
    <w:basedOn w:val="Normalny"/>
    <w:rsid w:val="002F2026"/>
    <w:pP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948</Words>
  <Characters>5694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Bogusława Pater</dc:creator>
  <cp:keywords/>
  <dc:description/>
  <cp:lastModifiedBy>Bogusława Pater</cp:lastModifiedBy>
  <cp:revision>1</cp:revision>
  <cp:lastPrinted>2023-04-18T10:22:00Z</cp:lastPrinted>
  <dcterms:created xsi:type="dcterms:W3CDTF">2023-04-18T07:31:00Z</dcterms:created>
  <dcterms:modified xsi:type="dcterms:W3CDTF">2023-04-18T10:23:00Z</dcterms:modified>
</cp:coreProperties>
</file>