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8277" w14:textId="77777777" w:rsidR="00963733" w:rsidRDefault="00963733" w:rsidP="00606DE6">
      <w:pPr>
        <w:spacing w:after="0" w:line="240" w:lineRule="auto"/>
        <w:ind w:right="-2"/>
        <w:jc w:val="both"/>
        <w:rPr>
          <w:rFonts w:ascii="Cambria" w:hAnsi="Cambria" w:cs="Times New Roman"/>
        </w:rPr>
      </w:pPr>
    </w:p>
    <w:p w14:paraId="084C97D0" w14:textId="3754A761" w:rsidR="00963733" w:rsidRDefault="00963733" w:rsidP="00963733">
      <w:pPr>
        <w:spacing w:after="0" w:line="360" w:lineRule="auto"/>
        <w:ind w:left="-284" w:right="-2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Oznaczenie sprawy: </w:t>
      </w:r>
      <w:r>
        <w:rPr>
          <w:rFonts w:ascii="Cambria" w:hAnsi="Cambria" w:cs="Times New Roman"/>
          <w:b/>
        </w:rPr>
        <w:t>ZZP.260.1.</w:t>
      </w:r>
      <w:r w:rsidR="00122FED">
        <w:rPr>
          <w:rFonts w:ascii="Cambria" w:hAnsi="Cambria" w:cs="Times New Roman"/>
          <w:b/>
        </w:rPr>
        <w:t>16</w:t>
      </w:r>
      <w:r>
        <w:rPr>
          <w:rFonts w:ascii="Cambria" w:hAnsi="Cambria" w:cs="Times New Roman"/>
          <w:b/>
        </w:rPr>
        <w:t>.202</w:t>
      </w:r>
      <w:r w:rsidR="00122FED">
        <w:rPr>
          <w:rFonts w:ascii="Cambria" w:hAnsi="Cambria" w:cs="Times New Roman"/>
          <w:b/>
        </w:rPr>
        <w:t>4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</w:t>
      </w:r>
      <w:r>
        <w:rPr>
          <w:rFonts w:ascii="Cambria" w:hAnsi="Cambria" w:cs="Times New Roman"/>
        </w:rPr>
        <w:tab/>
        <w:t xml:space="preserve">        Lublin, dn. </w:t>
      </w:r>
      <w:r w:rsidR="00122FED">
        <w:rPr>
          <w:rFonts w:ascii="Cambria" w:hAnsi="Cambria" w:cs="Times New Roman"/>
        </w:rPr>
        <w:t>23</w:t>
      </w:r>
      <w:r>
        <w:rPr>
          <w:rFonts w:ascii="Cambria" w:hAnsi="Cambria" w:cs="Times New Roman"/>
        </w:rPr>
        <w:t>.</w:t>
      </w:r>
      <w:r w:rsidR="00122FED">
        <w:rPr>
          <w:rFonts w:ascii="Cambria" w:hAnsi="Cambria" w:cs="Times New Roman"/>
        </w:rPr>
        <w:t>08</w:t>
      </w:r>
      <w:r>
        <w:rPr>
          <w:rFonts w:ascii="Cambria" w:hAnsi="Cambria" w:cs="Times New Roman"/>
        </w:rPr>
        <w:t>.202</w:t>
      </w:r>
      <w:r w:rsidR="00122FED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 </w:t>
      </w:r>
    </w:p>
    <w:p w14:paraId="5CE6D5BE" w14:textId="77777777" w:rsidR="00FB4639" w:rsidRDefault="00FB4639" w:rsidP="00963733">
      <w:pPr>
        <w:spacing w:after="0" w:line="360" w:lineRule="auto"/>
        <w:ind w:left="-284" w:right="-2"/>
        <w:jc w:val="both"/>
        <w:rPr>
          <w:rFonts w:ascii="Cambria" w:hAnsi="Cambria" w:cs="Times New Roman"/>
        </w:rPr>
      </w:pPr>
    </w:p>
    <w:p w14:paraId="7D68CD37" w14:textId="7BB56770" w:rsidR="00963733" w:rsidRDefault="00963733" w:rsidP="00963733">
      <w:pPr>
        <w:ind w:left="-284" w:right="-144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dot. postępowania o udzielnie zamówienia publicznego prowadzonego w trybie podstawowym, którego przedmiotem jest wykonanie robót budowlanych </w:t>
      </w:r>
      <w:r w:rsidR="00122FED">
        <w:rPr>
          <w:rFonts w:ascii="Cambria" w:hAnsi="Cambria"/>
          <w:i/>
        </w:rPr>
        <w:t>polegających na modernizacji wentylacji mechanicznej dla budynku krytej pływalni Strefa H2O przy Al. Zygmuntowskich w Lublinie – etap II, III i IV</w:t>
      </w:r>
      <w:r>
        <w:rPr>
          <w:rFonts w:ascii="Cambria" w:hAnsi="Cambria"/>
          <w:i/>
        </w:rPr>
        <w:t>, ogłoszonego w Biuletynie Zamówień Publicznych pod nr 202</w:t>
      </w:r>
      <w:r w:rsidR="00122FED">
        <w:rPr>
          <w:rFonts w:ascii="Cambria" w:hAnsi="Cambria"/>
          <w:i/>
        </w:rPr>
        <w:t>4</w:t>
      </w:r>
      <w:r>
        <w:rPr>
          <w:rFonts w:ascii="Cambria" w:hAnsi="Cambria"/>
          <w:i/>
        </w:rPr>
        <w:t xml:space="preserve">/BZP </w:t>
      </w:r>
      <w:r w:rsidR="00122FED">
        <w:rPr>
          <w:rFonts w:ascii="Cambria" w:hAnsi="Cambria"/>
          <w:i/>
        </w:rPr>
        <w:t>00456469</w:t>
      </w:r>
      <w:r>
        <w:rPr>
          <w:rFonts w:ascii="Cambria" w:hAnsi="Cambria"/>
          <w:i/>
        </w:rPr>
        <w:t xml:space="preserve">/01 z dn. </w:t>
      </w:r>
      <w:r w:rsidR="00122FED">
        <w:rPr>
          <w:rFonts w:ascii="Cambria" w:hAnsi="Cambria"/>
          <w:i/>
        </w:rPr>
        <w:t>13</w:t>
      </w:r>
      <w:r>
        <w:rPr>
          <w:rFonts w:ascii="Cambria" w:hAnsi="Cambria"/>
          <w:i/>
        </w:rPr>
        <w:t>.</w:t>
      </w:r>
      <w:r w:rsidR="00122FED">
        <w:rPr>
          <w:rFonts w:ascii="Cambria" w:hAnsi="Cambria"/>
          <w:i/>
        </w:rPr>
        <w:t>08</w:t>
      </w:r>
      <w:r>
        <w:rPr>
          <w:rFonts w:ascii="Cambria" w:hAnsi="Cambria"/>
          <w:i/>
        </w:rPr>
        <w:t>.202</w:t>
      </w:r>
      <w:r w:rsidR="00122FED">
        <w:rPr>
          <w:rFonts w:ascii="Cambria" w:hAnsi="Cambria"/>
          <w:i/>
        </w:rPr>
        <w:t>4</w:t>
      </w:r>
      <w:r>
        <w:rPr>
          <w:rFonts w:ascii="Cambria" w:hAnsi="Cambria"/>
          <w:i/>
        </w:rPr>
        <w:t xml:space="preserve"> r.</w:t>
      </w:r>
    </w:p>
    <w:p w14:paraId="432FF3D3" w14:textId="77777777" w:rsidR="00FB4639" w:rsidRDefault="00FB4639" w:rsidP="00963733">
      <w:pPr>
        <w:spacing w:line="360" w:lineRule="auto"/>
        <w:ind w:right="-144"/>
        <w:jc w:val="center"/>
        <w:rPr>
          <w:rFonts w:ascii="Cambria" w:hAnsi="Cambria" w:cs="Times New Roman"/>
          <w:b/>
        </w:rPr>
      </w:pPr>
    </w:p>
    <w:p w14:paraId="3895C233" w14:textId="2EF9E0C0" w:rsidR="00963733" w:rsidRDefault="00963733" w:rsidP="00963733">
      <w:pPr>
        <w:spacing w:line="360" w:lineRule="auto"/>
        <w:ind w:right="-144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DO WSZYSTKICH WYKONAWCÓW</w:t>
      </w:r>
    </w:p>
    <w:p w14:paraId="6447E4E2" w14:textId="796981DA" w:rsidR="00963733" w:rsidRDefault="00963733" w:rsidP="00122FED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W związku z zapytaniami Wykonawcy dotyczącym Specyfikacji Warunków Zamówienia</w:t>
      </w:r>
      <w:r>
        <w:rPr>
          <w:rFonts w:ascii="Cambria" w:hAnsi="Cambria"/>
          <w:bCs/>
          <w:noProof/>
          <w:sz w:val="22"/>
          <w:szCs w:val="22"/>
        </w:rPr>
        <w:t>, powołując się na art. 284 ust. 6</w:t>
      </w:r>
      <w:r>
        <w:rPr>
          <w:rStyle w:val="WW8Num2z1"/>
          <w:rFonts w:ascii="Cambria" w:eastAsia="SimSun" w:hAnsi="Cambria"/>
        </w:rPr>
        <w:t xml:space="preserve"> </w:t>
      </w:r>
      <w:r w:rsidRPr="007919EB">
        <w:rPr>
          <w:rStyle w:val="WW8Num2z1"/>
          <w:rFonts w:ascii="Cambria" w:eastAsia="SimSun" w:hAnsi="Cambria"/>
          <w:b w:val="0"/>
          <w:bCs/>
        </w:rPr>
        <w:t xml:space="preserve">ustawy Prawo zamówień publicznych </w:t>
      </w:r>
      <w:r w:rsidRPr="007919EB">
        <w:rPr>
          <w:rFonts w:ascii="Cambria" w:hAnsi="Cambria"/>
          <w:b/>
          <w:bCs/>
          <w:sz w:val="22"/>
          <w:szCs w:val="22"/>
        </w:rPr>
        <w:br/>
      </w:r>
      <w:r w:rsidRPr="007919EB">
        <w:rPr>
          <w:rStyle w:val="WW8Num2z1"/>
          <w:rFonts w:ascii="Cambria" w:eastAsia="SimSun" w:hAnsi="Cambria"/>
          <w:b w:val="0"/>
          <w:bCs/>
        </w:rPr>
        <w:t>(</w:t>
      </w:r>
      <w:proofErr w:type="spellStart"/>
      <w:r w:rsidRPr="007919EB">
        <w:rPr>
          <w:rStyle w:val="WW8Num2z1"/>
          <w:rFonts w:ascii="Cambria" w:eastAsia="SimSun" w:hAnsi="Cambria"/>
          <w:b w:val="0"/>
          <w:bCs/>
        </w:rPr>
        <w:t>t.j</w:t>
      </w:r>
      <w:proofErr w:type="spellEnd"/>
      <w:r w:rsidRPr="007919EB">
        <w:rPr>
          <w:rStyle w:val="WW8Num2z1"/>
          <w:rFonts w:ascii="Cambria" w:eastAsia="SimSun" w:hAnsi="Cambria"/>
          <w:b w:val="0"/>
          <w:bCs/>
        </w:rPr>
        <w:t>. Dz. U. z 202</w:t>
      </w:r>
      <w:r w:rsidR="007919EB">
        <w:rPr>
          <w:rStyle w:val="WW8Num2z1"/>
          <w:rFonts w:ascii="Cambria" w:hAnsi="Cambria"/>
          <w:b w:val="0"/>
          <w:bCs/>
        </w:rPr>
        <w:t>3</w:t>
      </w:r>
      <w:r w:rsidRPr="007919EB">
        <w:rPr>
          <w:rStyle w:val="WW8Num2z1"/>
          <w:rFonts w:ascii="Cambria" w:eastAsia="SimSun" w:hAnsi="Cambria"/>
          <w:b w:val="0"/>
          <w:bCs/>
        </w:rPr>
        <w:t xml:space="preserve"> r. poz. </w:t>
      </w:r>
      <w:r w:rsidR="007919EB">
        <w:rPr>
          <w:rStyle w:val="WW8Num2z1"/>
          <w:rFonts w:ascii="Cambria" w:hAnsi="Cambria"/>
          <w:b w:val="0"/>
          <w:bCs/>
        </w:rPr>
        <w:t>1605 ze zm.</w:t>
      </w:r>
      <w:r w:rsidRPr="007919EB">
        <w:rPr>
          <w:rStyle w:val="WW8Num2z1"/>
          <w:rFonts w:ascii="Cambria" w:eastAsia="SimSun" w:hAnsi="Cambria"/>
          <w:b w:val="0"/>
          <w:bCs/>
        </w:rPr>
        <w:t>)</w:t>
      </w:r>
      <w:r>
        <w:rPr>
          <w:rStyle w:val="WW8Num2z1"/>
          <w:rFonts w:ascii="Cambria" w:eastAsia="SimSun" w:hAnsi="Cambria"/>
          <w:bCs/>
        </w:rPr>
        <w:t xml:space="preserve"> </w:t>
      </w:r>
      <w:r>
        <w:rPr>
          <w:rStyle w:val="WW8Num26z2"/>
          <w:rFonts w:ascii="Cambria" w:hAnsi="Cambria"/>
          <w:sz w:val="22"/>
          <w:szCs w:val="22"/>
        </w:rPr>
        <w:t>Zamawiający</w:t>
      </w:r>
      <w:r>
        <w:rPr>
          <w:rFonts w:ascii="Cambria" w:hAnsi="Cambria"/>
          <w:sz w:val="22"/>
          <w:szCs w:val="22"/>
        </w:rPr>
        <w:t xml:space="preserve"> zamieszczając poniżej treść zapytań, wyjaśnia </w:t>
      </w:r>
      <w:r>
        <w:rPr>
          <w:rFonts w:ascii="Cambria" w:hAnsi="Cambria"/>
          <w:sz w:val="22"/>
          <w:szCs w:val="22"/>
        </w:rPr>
        <w:br/>
        <w:t>co następuje:</w:t>
      </w:r>
    </w:p>
    <w:p w14:paraId="3524A172" w14:textId="77777777" w:rsidR="00963733" w:rsidRDefault="00963733" w:rsidP="00122FED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14:paraId="5952691B" w14:textId="77777777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PYTANIE 1 </w:t>
      </w:r>
    </w:p>
    <w:p w14:paraId="2BFF0F95" w14:textId="77777777" w:rsidR="007919EB" w:rsidRPr="007919EB" w:rsidRDefault="007919EB" w:rsidP="00122FE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919EB">
        <w:rPr>
          <w:rFonts w:ascii="Cambria" w:hAnsi="Cambria" w:cs="DejaVuSansCondensed"/>
        </w:rPr>
        <w:t>Czy posiadana przez Inwestora centrala jest fabrycznie kompletna i posiada fabryczną automatykę?</w:t>
      </w:r>
    </w:p>
    <w:p w14:paraId="3469F85B" w14:textId="77777777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1C371F57" w14:textId="77777777" w:rsidR="007919EB" w:rsidRPr="007919EB" w:rsidRDefault="007919EB" w:rsidP="00122FED">
      <w:pPr>
        <w:spacing w:line="360" w:lineRule="auto"/>
        <w:jc w:val="both"/>
        <w:rPr>
          <w:rFonts w:ascii="Cambria" w:hAnsi="Cambria"/>
        </w:rPr>
      </w:pPr>
      <w:r w:rsidRPr="007919EB">
        <w:rPr>
          <w:rFonts w:ascii="Cambria" w:hAnsi="Cambria"/>
        </w:rPr>
        <w:t xml:space="preserve">Zamawiający informuje, że centrala wentylacyjna wymaga wykonania prac modernizacyjnych, co zostało opisane w  pkt. 8 Dodatkowego opisu przedmiotu zamówienia. – zał. nr 2 do SWZ </w:t>
      </w:r>
      <w:r w:rsidRPr="007919EB">
        <w:rPr>
          <w:rFonts w:ascii="Cambria" w:hAnsi="Cambria"/>
        </w:rPr>
        <w:br/>
        <w:t>– dokumentacja projektowa.</w:t>
      </w:r>
    </w:p>
    <w:p w14:paraId="5608BEF7" w14:textId="48AAFEA2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PYTANIE 2</w:t>
      </w:r>
    </w:p>
    <w:p w14:paraId="155D30D6" w14:textId="77777777" w:rsidR="007919EB" w:rsidRPr="007919EB" w:rsidRDefault="007919EB" w:rsidP="00122FE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7919EB">
        <w:rPr>
          <w:rFonts w:ascii="Cambria" w:hAnsi="Cambria" w:cs="DejaVuSansCondensed"/>
        </w:rPr>
        <w:t>Czy jest możliwość wizji lokalnej?</w:t>
      </w:r>
    </w:p>
    <w:p w14:paraId="0B5ECA3E" w14:textId="77777777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6A19F7AF" w14:textId="77777777" w:rsidR="00606DE6" w:rsidRPr="00606DE6" w:rsidRDefault="00606DE6" w:rsidP="00122FED">
      <w:pPr>
        <w:spacing w:line="360" w:lineRule="auto"/>
        <w:rPr>
          <w:rFonts w:ascii="Cambria" w:hAnsi="Cambria"/>
        </w:rPr>
      </w:pPr>
      <w:r w:rsidRPr="00606DE6">
        <w:rPr>
          <w:rFonts w:ascii="Cambria" w:hAnsi="Cambria"/>
        </w:rPr>
        <w:t>Zamawiający informuje, że jest możliwość przeprowadzania wizji lokalnej.</w:t>
      </w:r>
    </w:p>
    <w:p w14:paraId="0783546D" w14:textId="0761D934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PYTANIE 3 </w:t>
      </w:r>
    </w:p>
    <w:p w14:paraId="2EDFF6C0" w14:textId="77777777" w:rsidR="00606DE6" w:rsidRPr="00606DE6" w:rsidRDefault="00606DE6" w:rsidP="00122FE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606DE6">
        <w:rPr>
          <w:rFonts w:ascii="Cambria" w:hAnsi="Cambria" w:cs="DejaVuSansCondensed"/>
        </w:rPr>
        <w:t>Przeglądy wentylatorów i central uwzględnić w ofercie?</w:t>
      </w:r>
    </w:p>
    <w:p w14:paraId="6D2F8A81" w14:textId="77777777" w:rsidR="00FB4639" w:rsidRDefault="00FB4639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</w:p>
    <w:p w14:paraId="7D33407B" w14:textId="78FBC132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lastRenderedPageBreak/>
        <w:t>ODPOWIEDŹ</w:t>
      </w:r>
    </w:p>
    <w:p w14:paraId="0DE5F0CE" w14:textId="364DDC8F" w:rsidR="00606DE6" w:rsidRPr="00606DE6" w:rsidRDefault="00606DE6" w:rsidP="00FB4639">
      <w:pPr>
        <w:spacing w:after="0" w:line="360" w:lineRule="auto"/>
        <w:jc w:val="both"/>
        <w:rPr>
          <w:rFonts w:ascii="Cambria" w:hAnsi="Cambria"/>
        </w:rPr>
      </w:pPr>
      <w:r w:rsidRPr="00606DE6">
        <w:rPr>
          <w:rFonts w:ascii="Cambria" w:hAnsi="Cambria"/>
        </w:rPr>
        <w:t>Zamawiający informuje, że Wykonawca w okresie udzielonej gwarancji ma świadczyć usługi przeglądów gwarancyjnych (serwisowych i konserwacyjnych) zamontowanych urządzeń, zgodnie z wymaganiami ich producentów co zostało opisane w SWZ pkt. 5.3 lit u) oraz pkt. 1 Dodatkowego opisu przedmiotu zamówienia. – zał. nr 2 do SWZ - dokumentacja projektowa oraz §15 pkt. 3. Projektu umowy – Zał. nr 6 SWZ – projekt umowy. Dlatego koszty przeglądów urządzeń należy uwzględnić w ofercie.</w:t>
      </w:r>
    </w:p>
    <w:p w14:paraId="4CEDBE21" w14:textId="77777777" w:rsidR="00FB4639" w:rsidRDefault="00FB4639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</w:p>
    <w:p w14:paraId="73D11A7E" w14:textId="64132134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PYTANIE 4 </w:t>
      </w:r>
    </w:p>
    <w:p w14:paraId="50CEF01A" w14:textId="77777777" w:rsidR="00606DE6" w:rsidRPr="00606DE6" w:rsidRDefault="00606DE6" w:rsidP="00122FE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606DE6">
        <w:rPr>
          <w:rFonts w:ascii="Cambria" w:hAnsi="Cambria" w:cs="DejaVuSansCondensed"/>
        </w:rPr>
        <w:t>Wentylatory kanałowe muszą być konkretnego producenta?</w:t>
      </w:r>
    </w:p>
    <w:p w14:paraId="036110F2" w14:textId="77777777" w:rsidR="00963733" w:rsidRDefault="00963733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6F2875F1" w14:textId="77777777" w:rsidR="00606DE6" w:rsidRPr="00606DE6" w:rsidRDefault="00606DE6" w:rsidP="00122FED">
      <w:pPr>
        <w:spacing w:line="360" w:lineRule="auto"/>
        <w:jc w:val="both"/>
        <w:rPr>
          <w:rFonts w:ascii="Cambria" w:hAnsi="Cambria"/>
        </w:rPr>
      </w:pPr>
      <w:r w:rsidRPr="00606DE6">
        <w:rPr>
          <w:rFonts w:ascii="Cambria" w:hAnsi="Cambria"/>
        </w:rPr>
        <w:t>Zamawiający informuje, że wentylatory muszą spełniać, co najmniej minimalne parametry techniczne opisane w  dokumentacji technicznej – zał. nr 2 do SWZ – dokumentacja projektowa.</w:t>
      </w:r>
    </w:p>
    <w:p w14:paraId="6E2C053A" w14:textId="05638D44" w:rsidR="00606DE6" w:rsidRDefault="00606DE6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PYTANIE 5 </w:t>
      </w:r>
    </w:p>
    <w:p w14:paraId="27E9D38B" w14:textId="77777777" w:rsidR="00606DE6" w:rsidRPr="00606DE6" w:rsidRDefault="00606DE6" w:rsidP="00122FED">
      <w:pPr>
        <w:autoSpaceDE w:val="0"/>
        <w:autoSpaceDN w:val="0"/>
        <w:adjustRightInd w:val="0"/>
        <w:spacing w:after="0" w:line="360" w:lineRule="auto"/>
        <w:rPr>
          <w:rFonts w:ascii="Cambria" w:hAnsi="Cambria" w:cs="DejaVuSansCondensed"/>
        </w:rPr>
      </w:pPr>
      <w:r w:rsidRPr="00606DE6">
        <w:rPr>
          <w:rFonts w:ascii="Cambria" w:hAnsi="Cambria" w:cs="DejaVuSansCondensed"/>
        </w:rPr>
        <w:t>Termin rozpoczęcia i zakończenia robót?</w:t>
      </w:r>
    </w:p>
    <w:p w14:paraId="5DAF82C5" w14:textId="77777777" w:rsidR="00606DE6" w:rsidRDefault="00606DE6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2ED5C6E7" w14:textId="77777777" w:rsidR="00606DE6" w:rsidRPr="00606DE6" w:rsidRDefault="00606DE6" w:rsidP="00122FED">
      <w:pPr>
        <w:pStyle w:val="Podtytu"/>
        <w:spacing w:line="360" w:lineRule="auto"/>
        <w:rPr>
          <w:rFonts w:ascii="Cambria" w:eastAsia="Times New Roman" w:hAnsi="Cambria" w:cs="Times New Roman"/>
          <w:kern w:val="0"/>
          <w:sz w:val="22"/>
          <w:szCs w:val="24"/>
          <w:lang w:val="pl-PL" w:bidi="ar-SA"/>
        </w:rPr>
      </w:pPr>
      <w:r w:rsidRPr="00606DE6">
        <w:rPr>
          <w:rFonts w:ascii="Cambria" w:hAnsi="Cambria"/>
        </w:rPr>
        <w:t>Zamawiający informuje, że t</w:t>
      </w:r>
      <w:r w:rsidRPr="00606DE6">
        <w:rPr>
          <w:rFonts w:ascii="Cambria" w:eastAsia="Times New Roman" w:hAnsi="Cambria" w:cs="Times New Roman"/>
          <w:kern w:val="0"/>
          <w:sz w:val="22"/>
          <w:szCs w:val="24"/>
          <w:lang w:val="pl-PL" w:bidi="ar-SA"/>
        </w:rPr>
        <w:t>erminy rozpoczęcia robót budowlanych i zakończenia robót budowlanych zostały wskazane w §7 pkt. 1. Projektu umowy – Zał. nr 6 do SWZ - projekt umowy.</w:t>
      </w:r>
    </w:p>
    <w:p w14:paraId="7EC92DB0" w14:textId="77777777" w:rsidR="00963733" w:rsidRDefault="00963733" w:rsidP="00122FED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3D7063C0" w14:textId="0CDACF16" w:rsidR="00606DE6" w:rsidRDefault="00606DE6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 xml:space="preserve">PYTANIE 6 </w:t>
      </w:r>
    </w:p>
    <w:p w14:paraId="0696A7AE" w14:textId="49B04FBC" w:rsidR="00606DE6" w:rsidRPr="00606DE6" w:rsidRDefault="00606DE6" w:rsidP="00122FE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606DE6">
        <w:rPr>
          <w:rFonts w:ascii="Cambria" w:hAnsi="Cambria" w:cs="DejaVuSansCondensed"/>
        </w:rPr>
        <w:t>W okresie trwania gwarancji, kto ponosi koszty materiałów eksploatacyjnych normalnie zużywających</w:t>
      </w:r>
      <w:r w:rsidR="00122FED">
        <w:rPr>
          <w:rFonts w:ascii="Cambria" w:hAnsi="Cambria" w:cs="DejaVuSansCondensed"/>
        </w:rPr>
        <w:t xml:space="preserve"> </w:t>
      </w:r>
      <w:r w:rsidRPr="00606DE6">
        <w:rPr>
          <w:rFonts w:ascii="Cambria" w:hAnsi="Cambria" w:cs="DejaVuSansCondensed"/>
        </w:rPr>
        <w:t>się podczas eksploatacji np.( filtrów w centralach, pasków klinowych, żaróweczek sygnalizacyjnych w</w:t>
      </w:r>
      <w:r w:rsidR="00122FED">
        <w:rPr>
          <w:rFonts w:ascii="Cambria" w:hAnsi="Cambria" w:cs="DejaVuSansCondensed"/>
        </w:rPr>
        <w:t xml:space="preserve"> </w:t>
      </w:r>
      <w:r w:rsidRPr="00606DE6">
        <w:rPr>
          <w:rFonts w:ascii="Cambria" w:hAnsi="Cambria" w:cs="DejaVuSansCondensed"/>
        </w:rPr>
        <w:t>szafkach automatyki?</w:t>
      </w:r>
    </w:p>
    <w:p w14:paraId="771EEC0C" w14:textId="77777777" w:rsidR="00606DE6" w:rsidRDefault="00606DE6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0678E712" w14:textId="77777777" w:rsidR="00122FED" w:rsidRPr="00122FED" w:rsidRDefault="00122FED" w:rsidP="00122FED">
      <w:pPr>
        <w:spacing w:line="360" w:lineRule="auto"/>
        <w:jc w:val="both"/>
        <w:rPr>
          <w:rFonts w:ascii="Cambria" w:hAnsi="Cambria"/>
        </w:rPr>
      </w:pPr>
      <w:r w:rsidRPr="00122FED">
        <w:rPr>
          <w:rFonts w:ascii="Cambria" w:hAnsi="Cambria"/>
        </w:rPr>
        <w:t xml:space="preserve">Zamawiający informuje, że Wykonawca w okresie udzielonej gwarancji ma świadczyć usługi przeglądów gwarancyjnych (serwisowych i konserwacyjnych) zamontowanych urządzeń, zgodnie z wymaganiami ich producentów co zostało opisane w SWZ pkt. 5.3 lit u) oraz pkt. 1 Dodatkowego opisu przedmiotu zamówienia. – zał. nr 2 do SWZ - dokumentacja projektowa oraz </w:t>
      </w:r>
      <w:r w:rsidRPr="00122FED">
        <w:rPr>
          <w:rFonts w:ascii="Cambria" w:hAnsi="Cambria"/>
        </w:rPr>
        <w:lastRenderedPageBreak/>
        <w:t>§15 pkt. 3. Projektu umowy – Zał. nr 6 SWZ - projekt umowy. Dlatego koszty wszystkich materiałów eksploatacyjnych w okresie udzielonej gwarancji są po stronie Wykonawcy.</w:t>
      </w:r>
    </w:p>
    <w:p w14:paraId="1F20CE1B" w14:textId="0868E212" w:rsidR="00122FED" w:rsidRDefault="00122FED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PYTANIE 7</w:t>
      </w:r>
    </w:p>
    <w:p w14:paraId="0E4C8482" w14:textId="77777777" w:rsidR="00122FED" w:rsidRPr="00122FED" w:rsidRDefault="00122FED" w:rsidP="00122FE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122FED">
        <w:rPr>
          <w:rFonts w:ascii="Cambria" w:hAnsi="Cambria" w:cs="DejaVuSansCondensed"/>
        </w:rPr>
        <w:t>Od kiedy liczy się okres gwarancji, np. data odbioru od Wykonawcy, czy data przekazania w</w:t>
      </w:r>
    </w:p>
    <w:p w14:paraId="28842EB1" w14:textId="77777777" w:rsidR="00122FED" w:rsidRPr="00122FED" w:rsidRDefault="00122FED" w:rsidP="00FB4639">
      <w:pPr>
        <w:spacing w:after="0" w:line="360" w:lineRule="auto"/>
        <w:jc w:val="both"/>
        <w:rPr>
          <w:rFonts w:ascii="Cambria" w:hAnsi="Cambria"/>
        </w:rPr>
      </w:pPr>
      <w:r w:rsidRPr="00122FED">
        <w:rPr>
          <w:rFonts w:ascii="Cambria" w:hAnsi="Cambria" w:cs="DejaVuSansCondensed"/>
        </w:rPr>
        <w:t>użytkowanie obiektu?</w:t>
      </w:r>
    </w:p>
    <w:p w14:paraId="3181CB0B" w14:textId="77777777" w:rsidR="00122FED" w:rsidRDefault="00122FED" w:rsidP="00122FED">
      <w:pPr>
        <w:spacing w:after="0" w:line="360" w:lineRule="auto"/>
        <w:ind w:right="-2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ODPOWIEDŹ</w:t>
      </w:r>
    </w:p>
    <w:p w14:paraId="625E4FB5" w14:textId="77777777" w:rsidR="00122FED" w:rsidRPr="00122FED" w:rsidRDefault="00122FED" w:rsidP="008F3076">
      <w:pPr>
        <w:spacing w:line="360" w:lineRule="auto"/>
        <w:jc w:val="both"/>
        <w:rPr>
          <w:rFonts w:asciiTheme="majorHAnsi" w:hAnsiTheme="majorHAnsi"/>
        </w:rPr>
      </w:pPr>
      <w:r w:rsidRPr="00122FED">
        <w:rPr>
          <w:rFonts w:asciiTheme="majorHAnsi" w:hAnsiTheme="majorHAnsi"/>
        </w:rPr>
        <w:t>Zamawiający informuje, że Bieg terminu gwarancji rozpoczyna się z dniem odbioru końcowego przez Zamawiającego, co zostało opisane w SWZ pkt. 5.20 lit. a) oraz w §15 pkt. 1. Projektu umowy – Zał. nr 6 SWZ - projekt umowy.</w:t>
      </w:r>
    </w:p>
    <w:p w14:paraId="65926D1A" w14:textId="77777777" w:rsidR="00606DE6" w:rsidRDefault="00606DE6" w:rsidP="00122FED">
      <w:pPr>
        <w:pStyle w:val="NormalnyWeb"/>
        <w:spacing w:before="0" w:beforeAutospacing="0" w:after="0" w:line="360" w:lineRule="auto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14:paraId="06EABFE3" w14:textId="77777777" w:rsidR="00963733" w:rsidRPr="00AE5801" w:rsidRDefault="00963733" w:rsidP="00122FED">
      <w:pPr>
        <w:pStyle w:val="NormalnyWeb"/>
        <w:spacing w:before="0" w:beforeAutospacing="0" w:after="0" w:line="360" w:lineRule="auto"/>
        <w:ind w:left="5664" w:firstLine="708"/>
        <w:jc w:val="both"/>
        <w:rPr>
          <w:rFonts w:ascii="Cambria" w:hAnsi="Cambria"/>
          <w:color w:val="FFFFFF" w:themeColor="background1"/>
        </w:rPr>
      </w:pPr>
      <w:r w:rsidRPr="00AE5801">
        <w:rPr>
          <w:rFonts w:ascii="Cambria" w:hAnsi="Cambria"/>
          <w:color w:val="FFFFFF" w:themeColor="background1"/>
          <w:sz w:val="22"/>
          <w:szCs w:val="22"/>
          <w:shd w:val="clear" w:color="auto" w:fill="FFFFFF"/>
        </w:rPr>
        <w:t>Z poważaniem,</w:t>
      </w:r>
    </w:p>
    <w:p w14:paraId="1D9B71A4" w14:textId="77777777" w:rsidR="001A35B0" w:rsidRDefault="001A35B0" w:rsidP="00122FED">
      <w:pPr>
        <w:spacing w:after="0" w:line="360" w:lineRule="auto"/>
      </w:pPr>
    </w:p>
    <w:p w14:paraId="6F63539A" w14:textId="77777777" w:rsidR="0075479D" w:rsidRDefault="0075479D"/>
    <w:p w14:paraId="06AB6687" w14:textId="77777777" w:rsidR="0075479D" w:rsidRDefault="0075479D"/>
    <w:p w14:paraId="7888EEA7" w14:textId="77777777" w:rsidR="00576785" w:rsidRDefault="00576785"/>
    <w:p w14:paraId="383883EA" w14:textId="77777777" w:rsidR="00576785" w:rsidRDefault="00576785" w:rsidP="00E77A1E">
      <w:pPr>
        <w:spacing w:after="0"/>
      </w:pPr>
    </w:p>
    <w:sectPr w:rsidR="00576785" w:rsidSect="00FB4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A7AF" w14:textId="77777777" w:rsidR="007863AD" w:rsidRDefault="007863AD" w:rsidP="00576785">
      <w:pPr>
        <w:spacing w:after="0" w:line="240" w:lineRule="auto"/>
      </w:pPr>
      <w:r>
        <w:separator/>
      </w:r>
    </w:p>
  </w:endnote>
  <w:endnote w:type="continuationSeparator" w:id="0">
    <w:p w14:paraId="739FFA9F" w14:textId="77777777" w:rsidR="007863AD" w:rsidRDefault="007863AD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DF3F" w14:textId="77777777" w:rsidR="00576785" w:rsidRDefault="00576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7CF6" w14:textId="77777777" w:rsidR="00576785" w:rsidRDefault="0057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51749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5D1C" w14:textId="77777777" w:rsidR="007863AD" w:rsidRDefault="007863AD" w:rsidP="00576785">
      <w:pPr>
        <w:spacing w:after="0" w:line="240" w:lineRule="auto"/>
      </w:pPr>
      <w:r>
        <w:separator/>
      </w:r>
    </w:p>
  </w:footnote>
  <w:footnote w:type="continuationSeparator" w:id="0">
    <w:p w14:paraId="6C61DEC7" w14:textId="77777777" w:rsidR="007863AD" w:rsidRDefault="007863AD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77777777" w:rsidR="00576785" w:rsidRDefault="00000000">
    <w:pPr>
      <w:pStyle w:val="Nagwek"/>
    </w:pPr>
    <w:r>
      <w:rPr>
        <w:noProof/>
        <w:lang w:eastAsia="pl-PL"/>
      </w:rPr>
      <w:pict w14:anchorId="11E65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1027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77777777" w:rsidR="00576785" w:rsidRDefault="00000000">
    <w:pPr>
      <w:pStyle w:val="Nagwek"/>
    </w:pPr>
    <w:r>
      <w:rPr>
        <w:noProof/>
        <w:lang w:eastAsia="pl-PL"/>
      </w:rPr>
      <w:pict w14:anchorId="4C4F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1025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785"/>
    <w:rsid w:val="00122FED"/>
    <w:rsid w:val="00160C26"/>
    <w:rsid w:val="001A35B0"/>
    <w:rsid w:val="0025340B"/>
    <w:rsid w:val="003F2F94"/>
    <w:rsid w:val="0040337A"/>
    <w:rsid w:val="00461697"/>
    <w:rsid w:val="00576785"/>
    <w:rsid w:val="00606DE6"/>
    <w:rsid w:val="0075479D"/>
    <w:rsid w:val="007863AD"/>
    <w:rsid w:val="007919EB"/>
    <w:rsid w:val="0079685E"/>
    <w:rsid w:val="008F3076"/>
    <w:rsid w:val="009377BF"/>
    <w:rsid w:val="00963733"/>
    <w:rsid w:val="00AE5801"/>
    <w:rsid w:val="00D20186"/>
    <w:rsid w:val="00E50798"/>
    <w:rsid w:val="00E77A1E"/>
    <w:rsid w:val="00E9207F"/>
    <w:rsid w:val="00F85F93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paragraph" w:styleId="NormalnyWeb">
    <w:name w:val="Normal (Web)"/>
    <w:basedOn w:val="Normalny"/>
    <w:uiPriority w:val="99"/>
    <w:semiHidden/>
    <w:unhideWhenUsed/>
    <w:rsid w:val="0096373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96373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6z2">
    <w:name w:val="WW8Num26z2"/>
    <w:rsid w:val="00963733"/>
    <w:rPr>
      <w:sz w:val="24"/>
    </w:rPr>
  </w:style>
  <w:style w:type="character" w:customStyle="1" w:styleId="WW8Num2z1">
    <w:name w:val="WW8Num2z1"/>
    <w:rsid w:val="00963733"/>
    <w:rPr>
      <w:b/>
      <w:bCs w:val="0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606DE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0"/>
      <w:lang w:val="x-none" w:eastAsia="zh-CN" w:bidi="hi-IN"/>
    </w:rPr>
  </w:style>
  <w:style w:type="character" w:customStyle="1" w:styleId="PodtytuZnak">
    <w:name w:val="Podtytuł Znak"/>
    <w:basedOn w:val="Domylnaczcionkaakapitu"/>
    <w:link w:val="Podtytu"/>
    <w:rsid w:val="00606DE6"/>
    <w:rPr>
      <w:rFonts w:ascii="Times New Roman" w:eastAsia="SimSun" w:hAnsi="Times New Roman" w:cs="Mangal"/>
      <w:kern w:val="2"/>
      <w:sz w:val="24"/>
      <w:szCs w:val="20"/>
      <w:lang w:val="x-none"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D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Agnieszka Mościcka</cp:lastModifiedBy>
  <cp:revision>8</cp:revision>
  <cp:lastPrinted>2024-08-22T11:44:00Z</cp:lastPrinted>
  <dcterms:created xsi:type="dcterms:W3CDTF">2024-07-16T08:46:00Z</dcterms:created>
  <dcterms:modified xsi:type="dcterms:W3CDTF">2024-08-23T10:24:00Z</dcterms:modified>
</cp:coreProperties>
</file>