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4D8CC5A9" w14:textId="50357F52" w:rsidR="0094199B" w:rsidRPr="003703B2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Oznaczenie sprawy: </w:t>
      </w:r>
      <w:r w:rsidR="0087244C">
        <w:rPr>
          <w:rFonts w:ascii="Palatino Linotype" w:hAnsi="Palatino Linotype"/>
          <w:sz w:val="22"/>
          <w:szCs w:val="22"/>
        </w:rPr>
        <w:t>7</w:t>
      </w:r>
      <w:r w:rsidRPr="003703B2">
        <w:rPr>
          <w:rFonts w:ascii="Palatino Linotype" w:hAnsi="Palatino Linotype"/>
          <w:sz w:val="22"/>
          <w:szCs w:val="22"/>
        </w:rPr>
        <w:t>/PZP/202</w:t>
      </w:r>
      <w:r w:rsidR="0087244C">
        <w:rPr>
          <w:rFonts w:ascii="Palatino Linotype" w:hAnsi="Palatino Linotype"/>
          <w:sz w:val="22"/>
          <w:szCs w:val="22"/>
        </w:rPr>
        <w:t>3</w:t>
      </w:r>
      <w:r w:rsidRPr="003703B2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                     </w:t>
      </w:r>
      <w:r w:rsidR="00D70D1A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F429D" w:rsidRPr="00C553C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C553C8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FF6D20">
        <w:rPr>
          <w:rFonts w:ascii="Palatino Linotype" w:hAnsi="Palatino Linotype" w:cs="Calibri"/>
          <w:color w:val="000000" w:themeColor="text1"/>
          <w:sz w:val="22"/>
          <w:szCs w:val="22"/>
        </w:rPr>
        <w:t>1</w:t>
      </w:r>
      <w:r w:rsidR="00E633ED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CF3C94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87244C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Pr="00C553C8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CF3C94" w:rsidRPr="00C553C8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D70D1A" w:rsidRPr="00C553C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3703B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3703B2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03BF4DED" w:rsidR="00D0762E" w:rsidRPr="0087244C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87244C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87244C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9A7108">
        <w:rPr>
          <w:rFonts w:ascii="Palatino Linotype" w:hAnsi="Palatino Linotype" w:cs="Calibri"/>
          <w:b/>
          <w:bCs/>
          <w:sz w:val="22"/>
          <w:szCs w:val="22"/>
        </w:rPr>
        <w:t>(I)</w:t>
      </w:r>
    </w:p>
    <w:p w14:paraId="25EAB67B" w14:textId="77777777" w:rsidR="007007C0" w:rsidRPr="00E94CF1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453052B7" w14:textId="77777777" w:rsidR="0087244C" w:rsidRPr="0087244C" w:rsidRDefault="00A654AA" w:rsidP="0087244C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  <w:r w:rsidRPr="0087244C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="00CF3C94" w:rsidRPr="0087244C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7244C" w:rsidRPr="0087244C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„Sukcesywna dostawa </w:t>
      </w:r>
      <w:r w:rsidR="0087244C" w:rsidRPr="0087244C">
        <w:rPr>
          <w:rFonts w:ascii="Palatino Linotype" w:hAnsi="Palatino Linotype"/>
          <w:b/>
          <w:sz w:val="22"/>
          <w:szCs w:val="22"/>
        </w:rPr>
        <w:t>gazów medycznych i technicznych wraz z dzierżawą zbiornika i butli</w:t>
      </w:r>
      <w:r w:rsidR="0087244C" w:rsidRPr="0087244C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”.</w:t>
      </w:r>
    </w:p>
    <w:p w14:paraId="6D62A790" w14:textId="77777777" w:rsidR="00A654AA" w:rsidRPr="007B7F93" w:rsidRDefault="00A654AA" w:rsidP="0087244C">
      <w:pPr>
        <w:tabs>
          <w:tab w:val="left" w:pos="567"/>
        </w:tabs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7CC32D61" w14:textId="7436E0B8" w:rsidR="00F446AE" w:rsidRPr="007B7F93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B7F93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7B7F93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E633ED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E633ED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E633ED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E633ED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E633ED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7B7F93">
        <w:rPr>
          <w:rFonts w:ascii="Palatino Linotype" w:hAnsi="Palatino Linotype"/>
          <w:sz w:val="22"/>
          <w:szCs w:val="22"/>
        </w:rPr>
        <w:t>ustawy z dnia 11 września 2019 r. - Prawo zamówień publicznych (Dz.U. z 2</w:t>
      </w:r>
      <w:r w:rsidR="001E7FC9" w:rsidRPr="007B7F93">
        <w:rPr>
          <w:rFonts w:ascii="Palatino Linotype" w:hAnsi="Palatino Linotype"/>
          <w:sz w:val="22"/>
          <w:szCs w:val="22"/>
        </w:rPr>
        <w:t>02</w:t>
      </w:r>
      <w:r w:rsidR="00E253BC" w:rsidRPr="007B7F93">
        <w:rPr>
          <w:rFonts w:ascii="Palatino Linotype" w:hAnsi="Palatino Linotype"/>
          <w:sz w:val="22"/>
          <w:szCs w:val="22"/>
        </w:rPr>
        <w:t>2</w:t>
      </w:r>
      <w:r w:rsidR="00D87C91" w:rsidRPr="007B7F93">
        <w:rPr>
          <w:rFonts w:ascii="Palatino Linotype" w:hAnsi="Palatino Linotype"/>
          <w:sz w:val="22"/>
          <w:szCs w:val="22"/>
        </w:rPr>
        <w:t xml:space="preserve"> r. poz. </w:t>
      </w:r>
      <w:r w:rsidR="00E253BC" w:rsidRPr="007B7F93">
        <w:rPr>
          <w:rFonts w:ascii="Palatino Linotype" w:hAnsi="Palatino Linotype"/>
          <w:sz w:val="22"/>
          <w:szCs w:val="22"/>
        </w:rPr>
        <w:t>1710</w:t>
      </w:r>
      <w:r w:rsidR="00D87C91" w:rsidRPr="007B7F93">
        <w:rPr>
          <w:rFonts w:ascii="Palatino Linotype" w:hAnsi="Palatino Linotype"/>
          <w:sz w:val="22"/>
          <w:szCs w:val="22"/>
        </w:rPr>
        <w:t xml:space="preserve"> ze zm.)</w:t>
      </w:r>
      <w:r w:rsidR="00A37655" w:rsidRPr="007B7F93">
        <w:rPr>
          <w:rFonts w:ascii="Palatino Linotype" w:hAnsi="Palatino Linotype"/>
          <w:sz w:val="22"/>
          <w:szCs w:val="22"/>
        </w:rPr>
        <w:t>,</w:t>
      </w:r>
      <w:r w:rsidR="00D87C91" w:rsidRPr="007B7F93">
        <w:rPr>
          <w:rFonts w:ascii="Palatino Linotype" w:hAnsi="Palatino Linotype"/>
          <w:sz w:val="22"/>
          <w:szCs w:val="22"/>
        </w:rPr>
        <w:t xml:space="preserve"> </w:t>
      </w:r>
      <w:r w:rsidR="00196A68" w:rsidRPr="007B7F93">
        <w:rPr>
          <w:rFonts w:ascii="Palatino Linotype" w:hAnsi="Palatino Linotype"/>
          <w:sz w:val="22"/>
          <w:szCs w:val="22"/>
        </w:rPr>
        <w:t>w odpowiedzi na pytani</w:t>
      </w:r>
      <w:r w:rsidR="00D93F13" w:rsidRPr="007B7F93">
        <w:rPr>
          <w:rFonts w:ascii="Palatino Linotype" w:hAnsi="Palatino Linotype"/>
          <w:sz w:val="22"/>
          <w:szCs w:val="22"/>
        </w:rPr>
        <w:t>a</w:t>
      </w:r>
      <w:r w:rsidR="00196A68" w:rsidRPr="007B7F93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7B7F93">
        <w:rPr>
          <w:rFonts w:ascii="Palatino Linotype" w:hAnsi="Palatino Linotype"/>
          <w:sz w:val="22"/>
          <w:szCs w:val="22"/>
        </w:rPr>
        <w:t>ów</w:t>
      </w:r>
      <w:r w:rsidR="00196A68" w:rsidRPr="007B7F93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B7F93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B7F93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7B7F93">
        <w:rPr>
          <w:rFonts w:ascii="Palatino Linotype" w:hAnsi="Palatino Linotype"/>
          <w:sz w:val="22"/>
          <w:szCs w:val="22"/>
        </w:rPr>
        <w:t>:</w:t>
      </w:r>
      <w:r w:rsidR="00A02531" w:rsidRPr="007B7F93">
        <w:rPr>
          <w:rFonts w:ascii="Palatino Linotype" w:hAnsi="Palatino Linotype"/>
          <w:sz w:val="22"/>
          <w:szCs w:val="22"/>
        </w:rPr>
        <w:t xml:space="preserve"> </w:t>
      </w:r>
    </w:p>
    <w:p w14:paraId="03F49E71" w14:textId="3CFB00D2" w:rsidR="00046149" w:rsidRDefault="00046149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0"/>
          <w:szCs w:val="20"/>
        </w:rPr>
      </w:pPr>
    </w:p>
    <w:p w14:paraId="6EB1A8A9" w14:textId="77777777" w:rsidR="00AA5E05" w:rsidRPr="005B7DFE" w:rsidRDefault="00AA5E05" w:rsidP="005B7DF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bookmarkStart w:id="0" w:name="_Hlk123541525"/>
    </w:p>
    <w:p w14:paraId="24F919C3" w14:textId="7A0D6391" w:rsidR="00024248" w:rsidRPr="006A36F5" w:rsidRDefault="00EA5366" w:rsidP="00AA5E0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</w:t>
      </w:r>
      <w:r w:rsidR="00750B1C"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– dot. pakietu nr 4 i 6:</w:t>
      </w:r>
    </w:p>
    <w:p w14:paraId="50D54650" w14:textId="77777777" w:rsidR="00A93E76" w:rsidRPr="006A36F5" w:rsidRDefault="003B5B6F" w:rsidP="00A93E76">
      <w:pPr>
        <w:pStyle w:val="Default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A36F5">
        <w:rPr>
          <w:rFonts w:ascii="Palatino Linotype" w:hAnsi="Palatino Linotype"/>
          <w:sz w:val="22"/>
          <w:szCs w:val="22"/>
        </w:rPr>
        <w:t>Zwracam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się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6A36F5">
        <w:rPr>
          <w:rFonts w:ascii="Palatino Linotype" w:hAnsi="Palatino Linotype"/>
          <w:sz w:val="22"/>
          <w:szCs w:val="22"/>
        </w:rPr>
        <w:t>prośbą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6A36F5">
        <w:rPr>
          <w:rFonts w:ascii="Palatino Linotype" w:hAnsi="Palatino Linotype"/>
          <w:sz w:val="22"/>
          <w:szCs w:val="22"/>
        </w:rPr>
        <w:t>przekazanie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informacji</w:t>
      </w:r>
      <w:proofErr w:type="spellEnd"/>
      <w:r w:rsidR="0072010E"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jakimi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dewarami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dysponuje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Zamawiający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i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jaka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jest </w:t>
      </w:r>
      <w:proofErr w:type="spellStart"/>
      <w:r w:rsidRPr="006A36F5">
        <w:rPr>
          <w:rFonts w:ascii="Palatino Linotype" w:hAnsi="Palatino Linotype"/>
          <w:sz w:val="22"/>
          <w:szCs w:val="22"/>
        </w:rPr>
        <w:t>częstotliwość</w:t>
      </w:r>
      <w:proofErr w:type="spellEnd"/>
      <w:r w:rsidRPr="006A36F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A36F5">
        <w:rPr>
          <w:rFonts w:ascii="Palatino Linotype" w:hAnsi="Palatino Linotype"/>
          <w:sz w:val="22"/>
          <w:szCs w:val="22"/>
        </w:rPr>
        <w:t>dostaw</w:t>
      </w:r>
      <w:proofErr w:type="spellEnd"/>
      <w:r w:rsidRPr="006A36F5">
        <w:rPr>
          <w:rFonts w:ascii="Palatino Linotype" w:hAnsi="Palatino Linotype"/>
          <w:sz w:val="22"/>
          <w:szCs w:val="22"/>
        </w:rPr>
        <w:t>?</w:t>
      </w:r>
    </w:p>
    <w:p w14:paraId="41280F71" w14:textId="7A1F67A1" w:rsidR="00A93E76" w:rsidRPr="006A36F5" w:rsidRDefault="00A93E76" w:rsidP="00A93E76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</w:pPr>
      <w:proofErr w:type="spellStart"/>
      <w:r w:rsidRPr="006A36F5">
        <w:rPr>
          <w:rFonts w:ascii="Palatino Linotype" w:eastAsia="Times New Roman" w:hAnsi="Palatino Linotype" w:cs="Calibri"/>
          <w:b/>
          <w:bCs/>
          <w:sz w:val="22"/>
          <w:szCs w:val="22"/>
          <w:lang w:eastAsia="pl-PL"/>
        </w:rPr>
        <w:t>Odpowiedź</w:t>
      </w:r>
      <w:proofErr w:type="spellEnd"/>
      <w:r w:rsidRPr="006A36F5">
        <w:rPr>
          <w:rFonts w:ascii="Palatino Linotype" w:eastAsia="Times New Roman" w:hAnsi="Palatino Linotype" w:cs="Calibri"/>
          <w:b/>
          <w:bCs/>
          <w:sz w:val="22"/>
          <w:szCs w:val="22"/>
          <w:lang w:eastAsia="pl-PL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Szpital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Trzebnicy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pakiet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nr 4)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posiada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3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pojemniki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dewary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) 21 kg.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Dostawa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2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razy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tygodniu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najlepiej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poniedziałek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i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czwartek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).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Natomiast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Szpitalu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Żmigrodzie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pakiet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nr 6)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są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2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pojemniki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dewary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) 25 kg.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Dostawa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1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raz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w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tygodniu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(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dzień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>dowolny</w:t>
      </w:r>
      <w:proofErr w:type="spellEnd"/>
      <w:r w:rsidRPr="006A36F5">
        <w:rPr>
          <w:rFonts w:ascii="Palatino Linotype" w:eastAsia="Times New Roman" w:hAnsi="Palatino Linotype"/>
          <w:b/>
          <w:bCs/>
          <w:sz w:val="22"/>
          <w:szCs w:val="22"/>
          <w:lang w:eastAsia="pl-PL"/>
        </w:rPr>
        <w:t xml:space="preserve">). </w:t>
      </w:r>
    </w:p>
    <w:p w14:paraId="0E59B7E8" w14:textId="28B868FA" w:rsidR="00A93E76" w:rsidRPr="006A36F5" w:rsidRDefault="00A93E76" w:rsidP="007043B9">
      <w:pPr>
        <w:tabs>
          <w:tab w:val="left" w:pos="8505"/>
        </w:tabs>
        <w:spacing w:line="276" w:lineRule="auto"/>
        <w:ind w:right="70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008F849" w14:textId="77777777" w:rsidR="00AA5E05" w:rsidRPr="006A36F5" w:rsidRDefault="00AA5E05" w:rsidP="007043B9">
      <w:pPr>
        <w:tabs>
          <w:tab w:val="left" w:pos="8505"/>
        </w:tabs>
        <w:spacing w:line="276" w:lineRule="auto"/>
        <w:ind w:right="70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9CCA6F5" w14:textId="1CCD62F3" w:rsidR="007043B9" w:rsidRPr="006A36F5" w:rsidRDefault="007043B9" w:rsidP="007043B9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6A36F5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2:</w:t>
      </w:r>
    </w:p>
    <w:p w14:paraId="537E1363" w14:textId="77777777" w:rsidR="00A93E76" w:rsidRPr="006A36F5" w:rsidRDefault="00E038B5" w:rsidP="00A93E76">
      <w:pPr>
        <w:widowControl/>
        <w:suppressAutoHyphens w:val="0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Czy Zamawiający dopuszcza możliwość podpisania umowy przez Wykonawcę w sprawie przedmiotowego zamówienia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publicznego przez osobę/osoby upoważnione kwalifikowany podpisem elektronicznym, zgodnie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z formą reprezentacji Wykonawcy określoną w rejestrze sądowym lub innym dokumencie, właściwym dla danej formy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organizacyjnej Wykonawcy, albo przez osobę/osoby umocowane (na podstawie pełnomocnictwa) przez osoby uprawnione?</w:t>
      </w:r>
    </w:p>
    <w:p w14:paraId="483041B2" w14:textId="3DF0CFAF" w:rsidR="00E038B5" w:rsidRPr="006A36F5" w:rsidRDefault="00E038B5" w:rsidP="00A93E76">
      <w:pPr>
        <w:widowControl/>
        <w:suppressAutoHyphens w:val="0"/>
        <w:rPr>
          <w:rFonts w:ascii="Palatino Linotype" w:eastAsia="Times New Roman" w:hAnsi="Palatino Linotype" w:cs="Calibri"/>
          <w:b/>
          <w:bCs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br/>
        <w:t>Uzasadnienie (Interpretacja UZP):</w:t>
      </w:r>
      <w:r w:rsidRPr="006A36F5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2"/>
          <w:lang w:eastAsia="pl-PL" w:bidi="ar-SA"/>
        </w:rPr>
        <w:br/>
      </w:r>
      <w:r w:rsidR="00ED631F" w:rsidRPr="00ED631F">
        <w:rPr>
          <w:rFonts w:ascii="Palatino Linotype" w:eastAsia="Times New Roman" w:hAnsi="Palatino Linotype" w:cs="Times New Roman"/>
          <w:color w:val="0563C1"/>
          <w:kern w:val="0"/>
          <w:sz w:val="22"/>
          <w:szCs w:val="22"/>
          <w:u w:val="single"/>
          <w:lang w:eastAsia="pl-PL" w:bidi="ar-SA"/>
        </w:rPr>
        <w:t>https://www.uzp.gov.pl/nowe-pzp/interpretacje/pytania-instytucji-kontrolujacych/czy-zgodnie-z-przepisami-nowej-ustawy-pzp-mozna-zawrzec-umowe-w-formie-elektronicznej,-czyli-w-postaci-elektronicznej-opatrzonej-kwalifikowanym-podpisem-elektronicznym-2020-12-04</w:t>
      </w:r>
      <w:r w:rsidRPr="006A36F5">
        <w:rPr>
          <w:rFonts w:ascii="Palatino Linotype" w:eastAsia="Times New Roman" w:hAnsi="Palatino Linotype" w:cs="Times New Roman"/>
          <w:color w:val="0563C1"/>
          <w:kern w:val="0"/>
          <w:sz w:val="22"/>
          <w:szCs w:val="22"/>
          <w:lang w:eastAsia="pl-PL" w:bidi="ar-SA"/>
        </w:rPr>
        <w:br/>
      </w:r>
      <w:r w:rsidR="00A93E76" w:rsidRPr="006A36F5">
        <w:rPr>
          <w:rFonts w:ascii="Palatino Linotype" w:eastAsia="Times New Roman" w:hAnsi="Palatino Linotype" w:cs="Calibri"/>
          <w:b/>
          <w:bCs/>
          <w:kern w:val="0"/>
          <w:sz w:val="22"/>
          <w:szCs w:val="22"/>
          <w:lang w:eastAsia="pl-PL" w:bidi="ar-SA"/>
        </w:rPr>
        <w:t>Odpowiedź: Zamawiający dopuszcza.</w:t>
      </w:r>
    </w:p>
    <w:p w14:paraId="6E63A900" w14:textId="72784DDC" w:rsidR="00A93E76" w:rsidRDefault="00A93E76" w:rsidP="00E038B5">
      <w:pPr>
        <w:widowControl/>
        <w:suppressAutoHyphens w:val="0"/>
        <w:rPr>
          <w:rFonts w:ascii="Palatino Linotype" w:eastAsia="Times New Roman" w:hAnsi="Palatino Linotype" w:cs="Times New Roman"/>
          <w:b/>
          <w:bCs/>
          <w:color w:val="0070C0"/>
          <w:kern w:val="0"/>
          <w:sz w:val="22"/>
          <w:szCs w:val="22"/>
          <w:lang w:eastAsia="pl-PL" w:bidi="ar-SA"/>
        </w:rPr>
      </w:pPr>
    </w:p>
    <w:p w14:paraId="0C4FF52C" w14:textId="727D6363" w:rsidR="00AA5E05" w:rsidRPr="006A36F5" w:rsidRDefault="00AA5E05" w:rsidP="00E038B5">
      <w:pPr>
        <w:widowControl/>
        <w:suppressAutoHyphens w:val="0"/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</w:pPr>
    </w:p>
    <w:p w14:paraId="76470924" w14:textId="77777777" w:rsidR="00750B1C" w:rsidRPr="006A36F5" w:rsidRDefault="007043B9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3</w:t>
      </w:r>
      <w:r w:rsidR="00750B1C"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- dot. </w:t>
      </w:r>
      <w:r w:rsidR="00750B1C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załącznik nr 5a do SWZ</w:t>
      </w:r>
      <w:r w:rsidR="00750B1C"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  <w:r w:rsidR="00E038B5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§ 8 ust. 1 pkt. </w:t>
      </w:r>
      <w:proofErr w:type="spellStart"/>
      <w:proofErr w:type="gramStart"/>
      <w:r w:rsidR="00E038B5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a,b</w:t>
      </w:r>
      <w:proofErr w:type="gramEnd"/>
      <w:r w:rsidR="00E038B5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,d</w:t>
      </w:r>
      <w:proofErr w:type="spellEnd"/>
      <w:r w:rsidR="00750B1C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:</w:t>
      </w:r>
    </w:p>
    <w:p w14:paraId="310A904A" w14:textId="77777777" w:rsidR="00A93E76" w:rsidRPr="006A36F5" w:rsidRDefault="00E038B5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Prosimy Zamawiającego o zmianę zapisów odnośnie kar umownych w następującym zakresie (proponowane zapisy):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Wykonawca zobowiązuje się zapłacić następujące kary umowne: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br/>
        <w:t>a) za zwłokę w dostarczeniu poszczególnych partii Przedmiotu Zamówienia i Przedmiotu Dzierżawy, - w wysokości 5%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brutto towaru zamówionego, a nie dostarczonego za każdy dzień</w:t>
      </w:r>
      <w:r w:rsidR="00A93E76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zwłoki,</w:t>
      </w:r>
    </w:p>
    <w:p w14:paraId="6BC28852" w14:textId="77777777" w:rsidR="00A93E76" w:rsidRPr="006A36F5" w:rsidRDefault="00E038B5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b) za zwłokę w usunięciu wad Przedmiotu Zamówienia i Przedmiotu Dzierżawy - w wysokości 5% brutto towaru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objętego wadami, za każdy dzień zwłoki,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lastRenderedPageBreak/>
        <w:t>d) z tytułu rozwiązania lub odstąpienia od umowy przez Zamawiającego z przyczyn leżących po stronie Wykonawcy –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w wysokości 20% wynagrodzenia netto niezrealizowanej</w:t>
      </w:r>
    </w:p>
    <w:p w14:paraId="5D93ED32" w14:textId="0EFF6D7C" w:rsidR="00A93E76" w:rsidRPr="006A36F5" w:rsidRDefault="00E038B5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części umowy</w:t>
      </w:r>
    </w:p>
    <w:p w14:paraId="758C6212" w14:textId="4143595E" w:rsidR="00A93E76" w:rsidRPr="006A36F5" w:rsidRDefault="00E038B5" w:rsidP="00A93E76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br/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Obecne zapisy dotyczące kar umownych (cytowany § 8 ust. 1 pkt. a, b, d) prowadzą do ustanowienia nadmiernych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i nieadekwatnych obciążeń wykonawcy, naruszających zasadę proporcjonalności, w szczególności w stosunku do specyfiki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zamówienia i uwarunkowań rynkowych, oraz naruszających zasadę równego traktowania i równości stron umowy, a także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mogą prowadzić do nieuzasadnionego wzbogacenia zamawiającego względem wykonawcy (kary umowne), co powoduje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nieuprawnione uprzywilejowanie zamawiającego. Na podstawie obecnych zapisów umowy w przypadku konieczności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zerwania umowy w ostatnim okresie jej trwania, wykonawcy zostaną naliczone kary od nieproporcjonalnej części wartości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niezrealizowanej części umowy, niezależnie od tego, iż do tej pory realizował należycie i sumiennie. Takie jednostronne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ustanawianie warunków Umowy nie mieści się w granicach swobody zawierania umów i nie stanowi jej realizacji oraz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stanowi przejaw czynienia ze swojego prawa użytku, który jest sprzeczny ze społeczno-gospodarczym przeznaczeniem tego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prawa oraz z zasadami współżycia społecznego.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br/>
      </w:r>
      <w:r w:rsidR="00A93E76" w:rsidRPr="006A36F5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Zamawiający nie wyraża zgody na </w:t>
      </w:r>
      <w:r w:rsidR="00A93E76" w:rsidRPr="006A36F5">
        <w:rPr>
          <w:rFonts w:ascii="Palatino Linotype" w:eastAsia="Times New Roman" w:hAnsi="Palatino Linotype" w:cs="Arial"/>
          <w:b/>
          <w:bCs/>
          <w:color w:val="000000" w:themeColor="text1"/>
          <w:sz w:val="22"/>
          <w:szCs w:val="22"/>
        </w:rPr>
        <w:t xml:space="preserve">zmianę treści </w:t>
      </w:r>
      <w:r w:rsidR="00A93E76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§ 8 ust. 1 pkt. a, b i d.</w:t>
      </w:r>
    </w:p>
    <w:p w14:paraId="103F691A" w14:textId="259B54D6" w:rsidR="00A93E76" w:rsidRPr="006A36F5" w:rsidRDefault="00A93E76" w:rsidP="00A93E7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7AFA13AF" w14:textId="77777777" w:rsidR="007043B9" w:rsidRPr="006A36F5" w:rsidRDefault="007043B9" w:rsidP="00E038B5">
      <w:pPr>
        <w:widowControl/>
        <w:suppressAutoHyphens w:val="0"/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</w:pPr>
    </w:p>
    <w:p w14:paraId="6F2DD697" w14:textId="3C828972" w:rsidR="007043B9" w:rsidRPr="006A36F5" w:rsidRDefault="007043B9" w:rsidP="007043B9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3 – dot. </w:t>
      </w:r>
      <w:r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z</w:t>
      </w:r>
      <w:r w:rsidR="00E038B5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ałącznik nr 5a do SWZ – § 8 ust. 2</w:t>
      </w:r>
      <w:r w:rsidR="00750B1C"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:</w:t>
      </w:r>
    </w:p>
    <w:p w14:paraId="63E158BA" w14:textId="77777777" w:rsidR="00750B1C" w:rsidRPr="006A36F5" w:rsidRDefault="00E038B5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Wnosimy do Zamawiającego określenie we wzorze umowy łącznej wysokości wszystkich kar umownych na poziomie nie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przekraczającym 30% maksymalnego wynagrodzenia netto określonego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w § 5 ust. 10 niniejszej umowy.</w:t>
      </w:r>
    </w:p>
    <w:p w14:paraId="5B284814" w14:textId="55EFAF99" w:rsidR="006E5923" w:rsidRPr="006A36F5" w:rsidRDefault="00E038B5" w:rsidP="00750B1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Obecnie zapisy projektu umowy w przytaczanym zakresie stoją w opozycji do art. 431 ustawy </w:t>
      </w:r>
      <w:proofErr w:type="spellStart"/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Pzp</w:t>
      </w:r>
      <w:proofErr w:type="spellEnd"/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oraz art. 354 § 1 i 2 KC w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zw. z art. 3531 KC w zw. z art. 8 ust. 1 ustawy </w:t>
      </w:r>
      <w:proofErr w:type="spellStart"/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Pzp</w:t>
      </w:r>
      <w:proofErr w:type="spellEnd"/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, poprzez wykorzystanie pozycji dominującej organizatora przetargu i rażące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uprzywilejowanie w treści projektu umowy pozycji Zamawiającego, wbrew zasadom współżycia społecznego i właściwości</w:t>
      </w:r>
      <w:r w:rsidR="007043B9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stosunku prawnego,</w:t>
      </w:r>
      <w:r w:rsidR="00750B1C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t>w sposób stanowiący nadużycie prawa.</w:t>
      </w:r>
    </w:p>
    <w:p w14:paraId="053EB8C6" w14:textId="10172D71" w:rsidR="00954490" w:rsidRPr="006A36F5" w:rsidRDefault="006E5923" w:rsidP="000A1314">
      <w:pPr>
        <w:tabs>
          <w:tab w:val="left" w:pos="8505"/>
        </w:tabs>
        <w:spacing w:line="276" w:lineRule="auto"/>
        <w:ind w:right="708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A36F5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Zamawiający nie wyraża zgody na </w:t>
      </w:r>
      <w:r w:rsidRPr="006A36F5">
        <w:rPr>
          <w:rFonts w:ascii="Palatino Linotype" w:eastAsia="Times New Roman" w:hAnsi="Palatino Linotype" w:cs="Arial"/>
          <w:b/>
          <w:bCs/>
          <w:color w:val="000000" w:themeColor="text1"/>
          <w:sz w:val="22"/>
          <w:szCs w:val="22"/>
        </w:rPr>
        <w:t xml:space="preserve">zmianę treści </w:t>
      </w:r>
      <w:r w:rsidRPr="006A36F5">
        <w:rPr>
          <w:rFonts w:ascii="Palatino Linotype" w:eastAsia="Times New Roman" w:hAnsi="Palatino Linotype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§ 8 ust. 2.</w:t>
      </w:r>
      <w:r w:rsidR="00E038B5" w:rsidRPr="006A36F5"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  <w:br/>
      </w:r>
    </w:p>
    <w:p w14:paraId="3BF99FE8" w14:textId="77777777" w:rsidR="00AA5E05" w:rsidRPr="006A36F5" w:rsidRDefault="00AA5E05" w:rsidP="000A1314">
      <w:pPr>
        <w:tabs>
          <w:tab w:val="left" w:pos="8505"/>
        </w:tabs>
        <w:spacing w:line="276" w:lineRule="auto"/>
        <w:ind w:right="708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00BEC81A" w14:textId="00117856" w:rsidR="007043B9" w:rsidRPr="006A36F5" w:rsidRDefault="007043B9" w:rsidP="007043B9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4</w:t>
      </w:r>
      <w:r w:rsidR="00750B1C" w:rsidRPr="006A36F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– dot. pakietu nr 2:</w:t>
      </w:r>
    </w:p>
    <w:p w14:paraId="4C9D8B58" w14:textId="462A63A8" w:rsidR="00E038B5" w:rsidRPr="006A36F5" w:rsidRDefault="00E038B5" w:rsidP="007043B9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color w:val="000000" w:themeColor="text1"/>
          <w:sz w:val="22"/>
          <w:szCs w:val="22"/>
          <w:u w:val="single"/>
        </w:rPr>
      </w:pPr>
    </w:p>
    <w:p w14:paraId="6DBCF29E" w14:textId="179F5C11" w:rsidR="007043B9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>Czy mieszanina gazów N2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O  50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>% + O2  50% (przeznaczona do leczenia krótkotrwałego bólu o łagodnym lub umiarkowanym nasileniu, kiedy pożądany jest szybki początek i ustąpienie działania przeciwbólowego) ma być dostarczana w lekkich butlach aluminiowych  z zaworem  zintegrowanym wyposażonym w przepływomierz  umożliwiający</w:t>
      </w:r>
      <w:r w:rsidR="005E7CBC"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ustawienie przepływu   co najmniej w 12 różnych zakresach przepływu wyrażonych w l/min (w tym wartość początkowa - 0 l/min)?    </w:t>
      </w:r>
    </w:p>
    <w:p w14:paraId="04B47AFB" w14:textId="39B4B1E3" w:rsidR="007043B9" w:rsidRPr="006A36F5" w:rsidRDefault="007043B9" w:rsidP="007043B9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bookmarkStart w:id="1" w:name="_Hlk131161634"/>
      <w:proofErr w:type="spellStart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,</w:t>
      </w:r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ale </w:t>
      </w:r>
      <w:proofErr w:type="spellStart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BA4C23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bookmarkEnd w:id="1"/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52F7977E" w14:textId="47FA708F" w:rsidR="00E038B5" w:rsidRPr="006A36F5" w:rsidRDefault="00E038B5" w:rsidP="007043B9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  </w:t>
      </w:r>
    </w:p>
    <w:p w14:paraId="7F7BA585" w14:textId="77777777" w:rsidR="00E038B5" w:rsidRPr="006A36F5" w:rsidRDefault="00E038B5" w:rsidP="00E038B5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89DCF9" w14:textId="44033BA5" w:rsidR="00E038B5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Czy Zamawiający 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wymaga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aby możliwe było stałe podawanie leku (mieszaniny gazów, podtlenku azotu 50% i tlenu 50%) do 6 godzin bez konieczności kontrolowania morfologii </w:t>
      </w:r>
      <w:r w:rsidRPr="006A36F5"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krwi w oparciu o odpowiednie zapisy zamieszczone w Charakterystyce Produktu Leczniczego? Zapis w </w:t>
      </w:r>
      <w:proofErr w:type="spell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ChPL</w:t>
      </w:r>
      <w:proofErr w:type="spell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mówiący o braku konieczności wykonania badań krwi 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powoduje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że odpowiedzialność za działania niepożądane spoczywa na producencie leku.  Czy, w celu potwierdzenia spełniania przez oferowane dostawy wymagań określonych przez Zamawiającego, Zamawiający wymaga dołączenia </w:t>
      </w:r>
      <w:proofErr w:type="spell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ChPL</w:t>
      </w:r>
      <w:proofErr w:type="spell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oferowanej mieszaniny gazów do oferty jako przedmiotowego środka dowodowego.</w:t>
      </w:r>
    </w:p>
    <w:p w14:paraId="32240A25" w14:textId="2048CCD0" w:rsidR="006A36F5" w:rsidRPr="006A36F5" w:rsidRDefault="00F05DAF" w:rsidP="006A36F5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="006A36F5"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54734C57" w14:textId="2BA600B0" w:rsidR="007043B9" w:rsidRPr="006A36F5" w:rsidRDefault="007043B9" w:rsidP="00F05DAF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4EF0776" w14:textId="77777777" w:rsidR="00E038B5" w:rsidRPr="006A36F5" w:rsidRDefault="00E038B5" w:rsidP="00E038B5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9DD4E88" w14:textId="77777777" w:rsidR="00F05DAF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Czy 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zawór  dozujący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do podawania mieszaniny 50% tlen medyczny / 50% podtlenek azotu medyczny, ma posiadać taką konstrukcję, która  do podawania tejże mieszaniny gazów wymaga obligatoryjnie/ zawsze zastosowania dodatkowego jednorazowego filtra lub jednorazowego zaworu wydechowego z filtrem (podanie mieszaniny bez tych zabezpieczeń będzie niemożliwe)? Taki 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wybór  zniweluje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konieczność kontroli, czy zawór mógł zostać zanieczyszczony, w trakcie przypadkowego lub celowego użytkowania zaworu dozującego bez jakichkolwiek środków zabezpieczających przed kontaminacją (np. filtra lub zaworu wydechowego).</w:t>
      </w:r>
    </w:p>
    <w:p w14:paraId="23E60B13" w14:textId="77777777" w:rsidR="006A36F5" w:rsidRPr="006A36F5" w:rsidRDefault="006A36F5" w:rsidP="006A36F5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5D414431" w14:textId="77777777" w:rsidR="00E038B5" w:rsidRPr="006A36F5" w:rsidRDefault="00E038B5" w:rsidP="00E038B5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F7B189C" w14:textId="77777777" w:rsidR="00F05DAF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>Czy zawór dozujący do podawania mieszaniny gazowej 50 % tlen i 50% podtlenek azotu(fabrycznie oryginalny bez dodatkowych modyfikacji i przeróbek, zarejestrowany przez producenta) wraz ze wszystkimi jego elementami składowymi ma być nierozbieralny/</w:t>
      </w:r>
      <w:proofErr w:type="spell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nierozkręcalny</w:t>
      </w:r>
      <w:proofErr w:type="spell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, tzn. nie ma w nim być elementów, które pacjent  i/lub osoba odwiedzająca i/lub personel Zamawiającego bez użycia dedykowanych do tego narzędzi może swobodnie odkręcić, usunąć i stworzyć dla siebie potencjalne zagrożenie oraz zmniejszyć walory użytkowe urządzenia np. poprzez zatrzymanie lub wyraźne spowolnienie przepływu gazu.</w:t>
      </w:r>
    </w:p>
    <w:p w14:paraId="0B0B8B82" w14:textId="77777777" w:rsidR="006A36F5" w:rsidRPr="006A36F5" w:rsidRDefault="006A36F5" w:rsidP="006A36F5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189A638F" w14:textId="77777777" w:rsidR="00E038B5" w:rsidRPr="006A36F5" w:rsidRDefault="00E038B5" w:rsidP="00E038B5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1D824EB" w14:textId="77777777" w:rsidR="00F05DAF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>Czy Zamawiający oczekuje dostępność oferowanego zaworu dozującego do podawania mieszaniny gazów 50 % tlen i 50% podtlenek azotu wyposażonego w standardową wersję z przewodem o długości 3m oraz w wersji o powiększonej długości? tj. dłuższej (niż 3m).</w:t>
      </w:r>
    </w:p>
    <w:p w14:paraId="70602BBA" w14:textId="77777777" w:rsidR="006A36F5" w:rsidRPr="006A36F5" w:rsidRDefault="006A36F5" w:rsidP="006A36F5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3005A74A" w14:textId="77777777" w:rsidR="00E038B5" w:rsidRPr="006A36F5" w:rsidRDefault="00E038B5" w:rsidP="00E038B5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3ABBDD4" w14:textId="77777777" w:rsidR="00F05DAF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>Czy w celu zwiększenia komfortu pracy personelu medycznego oraz bezpieczeństwa prowadzonej terapii mieszaniną mieszaniny 50% tlen medyczny / 50% podtlenek azotu medyczny wszystkie jednorazowe elementy niezbędne do podawania tejże mieszaniny (ustnik, zawór wydechowy z filtrem lub inny równoważny sprzęt jednorazowy, ewentualnie dopuszczony przez Zamawiającego)  mają być zapakowane wspólnie w jednym najmniejszym dostępnym opakowaniu jednostkowym – 1 pojedynczy komplet ? i pochodzić od producenta, który jest jednocześnie wytwórcą zaworu dozującego do podawania opisanej powyżej mieszaniny?</w:t>
      </w:r>
    </w:p>
    <w:p w14:paraId="61804398" w14:textId="77777777" w:rsidR="006A36F5" w:rsidRPr="006A36F5" w:rsidRDefault="006A36F5" w:rsidP="006A36F5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78307128" w14:textId="77777777" w:rsidR="00E038B5" w:rsidRPr="006A36F5" w:rsidRDefault="00E038B5" w:rsidP="00E038B5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BBDDECF" w14:textId="77777777" w:rsidR="00F05DAF" w:rsidRPr="006A36F5" w:rsidRDefault="00E038B5" w:rsidP="00F05DA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A36F5">
        <w:rPr>
          <w:rFonts w:ascii="Palatino Linotype" w:hAnsi="Palatino Linotype"/>
          <w:color w:val="000000" w:themeColor="text1"/>
          <w:sz w:val="22"/>
          <w:szCs w:val="22"/>
        </w:rPr>
        <w:t>Czy Zamawiający oczekuje aby długość zaworu dozującego do podawania mieszaniny gazów j 50 % tlen i 50% podtlenek azotu wraz z oferowanym sprzętem jednorazowym niezbędnym do podawania mieszaniny mierzona w płaszczyźnie poziomej do podłoża była nie większa niż 12 cm</w:t>
      </w:r>
      <w:proofErr w:type="gramStart"/>
      <w:r w:rsidRPr="006A36F5">
        <w:rPr>
          <w:rFonts w:ascii="Palatino Linotype" w:hAnsi="Palatino Linotype"/>
          <w:color w:val="000000" w:themeColor="text1"/>
          <w:sz w:val="22"/>
          <w:szCs w:val="22"/>
        </w:rPr>
        <w:t>? ,</w:t>
      </w:r>
      <w:proofErr w:type="gramEnd"/>
      <w:r w:rsidRPr="006A36F5">
        <w:rPr>
          <w:rFonts w:ascii="Palatino Linotype" w:hAnsi="Palatino Linotype"/>
          <w:color w:val="000000" w:themeColor="text1"/>
          <w:sz w:val="22"/>
          <w:szCs w:val="22"/>
        </w:rPr>
        <w:t xml:space="preserve"> co ma na celu możliwie jak największe zmniejszenie opór przepływu zarówno przy wdechu jak i wydechu, co oznacza mniejszy wysiłek dla pacjenta.</w:t>
      </w:r>
    </w:p>
    <w:p w14:paraId="6ACC699B" w14:textId="77777777" w:rsidR="006A36F5" w:rsidRPr="006A36F5" w:rsidRDefault="006A36F5" w:rsidP="000D2CBE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dopuszcza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, ale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wymaga</w:t>
      </w:r>
      <w:proofErr w:type="spellEnd"/>
      <w:r w:rsidRPr="006A36F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6FE5593E" w14:textId="77777777" w:rsidR="00E038B5" w:rsidRPr="007043B9" w:rsidRDefault="00E038B5" w:rsidP="00E038B5">
      <w:pPr>
        <w:widowControl/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</w:p>
    <w:bookmarkEnd w:id="0"/>
    <w:p w14:paraId="729581C5" w14:textId="77777777" w:rsidR="00FB39ED" w:rsidRPr="00E94CF1" w:rsidRDefault="00FB39ED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7481546C" w14:textId="227D17CA" w:rsidR="005F5008" w:rsidRPr="0087244C" w:rsidRDefault="005F5008" w:rsidP="0087244C">
      <w:pPr>
        <w:tabs>
          <w:tab w:val="left" w:pos="567"/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</w:p>
    <w:p w14:paraId="56779887" w14:textId="4F316767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7F4FE8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>w przedmiotowym postępowaniu. Wykonawca zobowiązany jest złożyć ofertę</w:t>
      </w:r>
      <w:r w:rsidR="009E5A59" w:rsidRPr="007F4FE8">
        <w:rPr>
          <w:rFonts w:ascii="Palatino Linotype" w:hAnsi="Palatino Linotype"/>
          <w:i/>
          <w:sz w:val="18"/>
          <w:szCs w:val="18"/>
        </w:rPr>
        <w:t xml:space="preserve"> z uw</w:t>
      </w:r>
      <w:r w:rsidRPr="007F4FE8">
        <w:rPr>
          <w:rFonts w:ascii="Palatino Linotype" w:hAnsi="Palatino Linotype"/>
          <w:i/>
          <w:sz w:val="18"/>
          <w:szCs w:val="18"/>
        </w:rPr>
        <w:t xml:space="preserve">zględnieniem udzielonych przez Zamawiającego </w:t>
      </w:r>
      <w:r w:rsidR="00D93F13" w:rsidRPr="007F4FE8">
        <w:rPr>
          <w:rFonts w:ascii="Palatino Linotype" w:hAnsi="Palatino Linotype"/>
          <w:i/>
          <w:sz w:val="18"/>
          <w:szCs w:val="18"/>
        </w:rPr>
        <w:t>wyjaśnień</w:t>
      </w:r>
      <w:r w:rsidRPr="007F4FE8">
        <w:rPr>
          <w:rFonts w:ascii="Palatino Linotype" w:hAnsi="Palatino Linotype"/>
          <w:i/>
          <w:sz w:val="18"/>
          <w:szCs w:val="18"/>
        </w:rPr>
        <w:t>.</w:t>
      </w:r>
    </w:p>
    <w:p w14:paraId="0BAC3D70" w14:textId="67DC42EF" w:rsidR="007F4FE8" w:rsidRPr="009A710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FF0000"/>
          <w:sz w:val="22"/>
          <w:szCs w:val="22"/>
        </w:rPr>
      </w:pPr>
    </w:p>
    <w:p w14:paraId="0F846779" w14:textId="3E22FEE5" w:rsidR="00381C80" w:rsidRPr="009A7108" w:rsidRDefault="00381C80" w:rsidP="00381C80">
      <w:pPr>
        <w:rPr>
          <w:rFonts w:ascii="Palatino Linotype" w:hAnsi="Palatino Linotype"/>
          <w:b/>
          <w:bCs/>
          <w:i/>
          <w:iCs/>
          <w:color w:val="FF0000"/>
          <w:sz w:val="22"/>
          <w:szCs w:val="22"/>
        </w:rPr>
      </w:pPr>
      <w:r w:rsidRPr="009A7108">
        <w:rPr>
          <w:rFonts w:ascii="Palatino Linotype" w:hAnsi="Palatino Linotype"/>
          <w:b/>
          <w:bCs/>
          <w:i/>
          <w:iCs/>
          <w:color w:val="FF0000"/>
          <w:sz w:val="22"/>
          <w:szCs w:val="22"/>
        </w:rPr>
        <w:t xml:space="preserve">                                  </w:t>
      </w:r>
    </w:p>
    <w:p w14:paraId="0800A9B0" w14:textId="11DAA017" w:rsidR="00381C80" w:rsidRPr="005B7DFE" w:rsidRDefault="00381C80" w:rsidP="00742FD1">
      <w:pPr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5B7DFE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UWAGA </w:t>
      </w:r>
    </w:p>
    <w:p w14:paraId="0BEC4082" w14:textId="50B74D57" w:rsidR="00381C80" w:rsidRPr="005B7DFE" w:rsidRDefault="00381C80" w:rsidP="00742FD1">
      <w:pPr>
        <w:spacing w:line="276" w:lineRule="auto"/>
        <w:jc w:val="both"/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</w:pPr>
      <w:r w:rsidRPr="005B7DFE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>Zmawiający informuje, że na pozostałe wnioski</w:t>
      </w:r>
      <w:r w:rsidR="009A7108" w:rsidRPr="005B7DFE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>/zapytania</w:t>
      </w:r>
      <w:r w:rsidRPr="005B7DFE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>, które wpłynęły w terminie określonym w art. 284 ust. 2 ustawy PZP</w:t>
      </w:r>
      <w:r w:rsidR="009E59EF" w:rsidRPr="005B7DFE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 xml:space="preserve"> udzieli wyjaśnień niezwłocznie. </w:t>
      </w:r>
    </w:p>
    <w:p w14:paraId="212B0F07" w14:textId="77777777" w:rsidR="00381C80" w:rsidRPr="009A7108" w:rsidRDefault="00381C80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FF0000"/>
          <w:sz w:val="22"/>
          <w:szCs w:val="22"/>
        </w:rPr>
      </w:pPr>
    </w:p>
    <w:p w14:paraId="09CCC05E" w14:textId="77777777" w:rsidR="00381C80" w:rsidRPr="00903D83" w:rsidRDefault="00381C80" w:rsidP="00381C80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6F6671CE" w14:textId="77777777" w:rsidR="00381C80" w:rsidRDefault="00381C80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903D83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2CEBBD1E" w14:textId="3E38F9BC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2AD1658F" w14:textId="1D32D193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19EA448" w14:textId="7E113A9D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6029EC7" w14:textId="12182A2E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416F22A" w14:textId="77777777" w:rsidR="001D79E1" w:rsidRPr="00903D83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68C455FB" w14:textId="5F0F2969" w:rsidR="00891D1B" w:rsidRPr="0087244C" w:rsidRDefault="007F4FE8" w:rsidP="0087244C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sectPr w:rsidR="00891D1B" w:rsidRPr="0087244C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013A" w14:textId="77777777" w:rsidR="002A4888" w:rsidRDefault="002A4888">
      <w:r>
        <w:separator/>
      </w:r>
    </w:p>
  </w:endnote>
  <w:endnote w:type="continuationSeparator" w:id="0">
    <w:p w14:paraId="795B9BEF" w14:textId="77777777" w:rsidR="002A4888" w:rsidRDefault="002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27A1" w14:textId="77777777" w:rsidR="002A4888" w:rsidRDefault="002A4888">
      <w:r>
        <w:separator/>
      </w:r>
    </w:p>
  </w:footnote>
  <w:footnote w:type="continuationSeparator" w:id="0">
    <w:p w14:paraId="07F23DC6" w14:textId="77777777" w:rsidR="002A4888" w:rsidRDefault="002A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B65EE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2820C6"/>
    <w:multiLevelType w:val="hybridMultilevel"/>
    <w:tmpl w:val="56B0F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F88"/>
    <w:multiLevelType w:val="hybridMultilevel"/>
    <w:tmpl w:val="3124BC68"/>
    <w:lvl w:ilvl="0" w:tplc="72A0C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1" w15:restartNumberingAfterBreak="0">
    <w:nsid w:val="68CA6AFC"/>
    <w:multiLevelType w:val="hybridMultilevel"/>
    <w:tmpl w:val="119A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0F489A"/>
    <w:multiLevelType w:val="multilevel"/>
    <w:tmpl w:val="4FB43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96667522">
    <w:abstractNumId w:val="10"/>
  </w:num>
  <w:num w:numId="2" w16cid:durableId="999386456">
    <w:abstractNumId w:val="3"/>
  </w:num>
  <w:num w:numId="3" w16cid:durableId="468136237">
    <w:abstractNumId w:val="9"/>
  </w:num>
  <w:num w:numId="4" w16cid:durableId="597563022">
    <w:abstractNumId w:val="8"/>
  </w:num>
  <w:num w:numId="5" w16cid:durableId="64686341">
    <w:abstractNumId w:val="12"/>
  </w:num>
  <w:num w:numId="6" w16cid:durableId="724911892">
    <w:abstractNumId w:val="0"/>
  </w:num>
  <w:num w:numId="7" w16cid:durableId="29231595">
    <w:abstractNumId w:val="4"/>
  </w:num>
  <w:num w:numId="8" w16cid:durableId="947812090">
    <w:abstractNumId w:val="5"/>
  </w:num>
  <w:num w:numId="9" w16cid:durableId="1875116920">
    <w:abstractNumId w:val="13"/>
  </w:num>
  <w:num w:numId="10" w16cid:durableId="124205067">
    <w:abstractNumId w:val="7"/>
  </w:num>
  <w:num w:numId="11" w16cid:durableId="85226030">
    <w:abstractNumId w:val="6"/>
  </w:num>
  <w:num w:numId="12" w16cid:durableId="120124165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1314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20B"/>
    <w:rsid w:val="000D0DA8"/>
    <w:rsid w:val="000D2CBE"/>
    <w:rsid w:val="000D2CC1"/>
    <w:rsid w:val="000D4384"/>
    <w:rsid w:val="000D5DA5"/>
    <w:rsid w:val="000D6AC7"/>
    <w:rsid w:val="000E068C"/>
    <w:rsid w:val="000E1035"/>
    <w:rsid w:val="000E3BAB"/>
    <w:rsid w:val="000E4D02"/>
    <w:rsid w:val="000E5E09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11A9"/>
    <w:rsid w:val="00293D68"/>
    <w:rsid w:val="00296F46"/>
    <w:rsid w:val="00297FDF"/>
    <w:rsid w:val="002A21F3"/>
    <w:rsid w:val="002A21FC"/>
    <w:rsid w:val="002A31C2"/>
    <w:rsid w:val="002A4888"/>
    <w:rsid w:val="002A7336"/>
    <w:rsid w:val="002B33F2"/>
    <w:rsid w:val="002B4FF0"/>
    <w:rsid w:val="002C1E5E"/>
    <w:rsid w:val="002C4CC6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B6F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40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1D5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C745E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4ED9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12DE"/>
    <w:rsid w:val="00596287"/>
    <w:rsid w:val="005963FC"/>
    <w:rsid w:val="005966F7"/>
    <w:rsid w:val="005A142E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B7DFE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E7CBC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36F5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923"/>
    <w:rsid w:val="006E5C32"/>
    <w:rsid w:val="006E73CA"/>
    <w:rsid w:val="006F055B"/>
    <w:rsid w:val="006F2169"/>
    <w:rsid w:val="006F6FCF"/>
    <w:rsid w:val="007007C0"/>
    <w:rsid w:val="00701A36"/>
    <w:rsid w:val="007043B9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010E"/>
    <w:rsid w:val="00723D66"/>
    <w:rsid w:val="00724531"/>
    <w:rsid w:val="00724D93"/>
    <w:rsid w:val="00725264"/>
    <w:rsid w:val="00725D81"/>
    <w:rsid w:val="00726A64"/>
    <w:rsid w:val="00730654"/>
    <w:rsid w:val="00735325"/>
    <w:rsid w:val="00742FD1"/>
    <w:rsid w:val="00744FE7"/>
    <w:rsid w:val="00745659"/>
    <w:rsid w:val="00750547"/>
    <w:rsid w:val="007507BA"/>
    <w:rsid w:val="00750B1C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5369A"/>
    <w:rsid w:val="008630E0"/>
    <w:rsid w:val="00866074"/>
    <w:rsid w:val="0087244C"/>
    <w:rsid w:val="00874F29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54490"/>
    <w:rsid w:val="009578E8"/>
    <w:rsid w:val="00960F19"/>
    <w:rsid w:val="00960F69"/>
    <w:rsid w:val="00961F1E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108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0B73"/>
    <w:rsid w:val="00A32BEB"/>
    <w:rsid w:val="00A36972"/>
    <w:rsid w:val="00A37655"/>
    <w:rsid w:val="00A41EDD"/>
    <w:rsid w:val="00A437F6"/>
    <w:rsid w:val="00A443FE"/>
    <w:rsid w:val="00A44EF3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3E76"/>
    <w:rsid w:val="00A96E1B"/>
    <w:rsid w:val="00A97A09"/>
    <w:rsid w:val="00AA10FE"/>
    <w:rsid w:val="00AA364E"/>
    <w:rsid w:val="00AA4012"/>
    <w:rsid w:val="00AA4943"/>
    <w:rsid w:val="00AA5B9D"/>
    <w:rsid w:val="00AA5DD9"/>
    <w:rsid w:val="00AA5E05"/>
    <w:rsid w:val="00AA75C0"/>
    <w:rsid w:val="00AB0937"/>
    <w:rsid w:val="00AB3BAA"/>
    <w:rsid w:val="00AB54FD"/>
    <w:rsid w:val="00AC14A7"/>
    <w:rsid w:val="00AC1F62"/>
    <w:rsid w:val="00AC32CA"/>
    <w:rsid w:val="00AC53A6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4CD5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4C23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0A21"/>
    <w:rsid w:val="00C239ED"/>
    <w:rsid w:val="00C23F2D"/>
    <w:rsid w:val="00C456A4"/>
    <w:rsid w:val="00C518E4"/>
    <w:rsid w:val="00C52A9B"/>
    <w:rsid w:val="00C54549"/>
    <w:rsid w:val="00C547EA"/>
    <w:rsid w:val="00C553C8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8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38B5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33ED"/>
    <w:rsid w:val="00E671E9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631F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5DAF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6E1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69A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10</cp:revision>
  <cp:lastPrinted>2023-03-31T12:11:00Z</cp:lastPrinted>
  <dcterms:created xsi:type="dcterms:W3CDTF">2023-03-31T11:46:00Z</dcterms:created>
  <dcterms:modified xsi:type="dcterms:W3CDTF">2023-03-31T12:20:00Z</dcterms:modified>
</cp:coreProperties>
</file>