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650CA4" w:rsidRPr="00BE4884">
        <w:rPr>
          <w:rFonts w:ascii="Garamond" w:eastAsia="Times New Roman" w:hAnsi="Garamond" w:cs="Times New Roman"/>
          <w:color w:val="000000" w:themeColor="text1"/>
          <w:lang w:eastAsia="pl-PL"/>
        </w:rPr>
        <w:t>0</w:t>
      </w:r>
      <w:r w:rsidR="00A10052" w:rsidRPr="00BE4884">
        <w:rPr>
          <w:rFonts w:ascii="Garamond" w:eastAsia="Times New Roman" w:hAnsi="Garamond" w:cs="Times New Roman"/>
          <w:color w:val="000000" w:themeColor="text1"/>
          <w:lang w:eastAsia="pl-PL"/>
        </w:rPr>
        <w:t>8.07</w:t>
      </w:r>
      <w:r w:rsidR="00F47622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 w:rsidRPr="00BE4884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BE4884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C2205F" w:rsidRPr="00BE4884">
        <w:rPr>
          <w:rFonts w:ascii="Garamond" w:eastAsia="Times New Roman" w:hAnsi="Garamond" w:cs="Times New Roman"/>
          <w:color w:val="000000" w:themeColor="text1"/>
          <w:lang w:eastAsia="pl-PL"/>
        </w:rPr>
        <w:t>89</w:t>
      </w:r>
      <w:r w:rsidR="006E59CC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 w:rsidRPr="00BE4884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BE4884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BE4884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BE4884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bookmarkStart w:id="0" w:name="_GoBack"/>
      <w:bookmarkEnd w:id="0"/>
    </w:p>
    <w:p w:rsidR="00DB5A02" w:rsidRPr="00BE4884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BE4884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 w:rsidRPr="00BE488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C2205F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produktów leczniczych, wyrobów medycznych i suplementów diety do Szpitala Uniwersyteckiego w Krakowie</w:t>
      </w:r>
      <w:r w:rsidR="008D09C9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A70379" w:rsidRPr="00BE4884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BE4884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wykonawców:</w:t>
      </w:r>
    </w:p>
    <w:p w:rsidR="002E1600" w:rsidRPr="00BE4884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BE4884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C2205F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Dot. § 3 ust. 7 wzoru umowy Czy Zamawiający wyrazi zgodę na wykreślenie dostaw w soboty w godzinach od 8:00 do 13:00 dla części nr 2?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Zgodnie z obowiązującymi wewnętrznymi procedurami 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 Wykonawcy, dostawy odbywają się w dni robocze od poniedziałku do piątku, z pominięciem dni ustawowo wolnych od pracy.</w:t>
      </w: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74477F" w:rsidRPr="00BE4884" w:rsidRDefault="0074477F" w:rsidP="0074477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2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we wzorze umowy § 3 ust. 6 zastrzegł, iż: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„6. W przypadku dostarczenia produktu z terminem ważności krótszym niż 12 miesięcy Szpital Uniwersytecki zastrzega sobie prawo jego zwrotu na 3 miesiące przed upływem jego terminu ważności.”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Zgodnie z obowiązującymi wewnętrznymi procedurami 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 Wykonawcy, zwrot produktu leczniczego do Wykonawcy możliwy na zasadach określonych poniżej: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a) wniosek o zwrot został zgłoszony w ciągu 5 dni od nabycia (otrzymania dostawy) produktu,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b) produkty są pełnowartościowe, opakowania są czyste, nieuszkodzone, nieotwarte, zabezpieczenie ATD (</w:t>
      </w:r>
      <w:proofErr w:type="spellStart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Antietampering</w:t>
      </w:r>
      <w:proofErr w:type="spellEnd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Device) są nienaruszone, produkty nie są opisane żadnymi adnotacjami (np. długopisem), ani oznakowane etykietami szpitala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c) numery seryjne zwracanych produktów posiadają status "aktywny" w systemie PLMVS (KOWAL)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[Jeśli numery seryjne produktów zwróconych przez Zamawiającego zostały już wycofane z bazy, PLMVS to znaczy dokonano tzw. „</w:t>
      </w:r>
      <w:proofErr w:type="spellStart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decommision</w:t>
      </w:r>
      <w:proofErr w:type="spellEnd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”, to odwrócenie wycofania numeru seryjnego z bazy PLMVS tzw. „</w:t>
      </w:r>
      <w:proofErr w:type="spellStart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undo-decommission</w:t>
      </w:r>
      <w:proofErr w:type="spellEnd"/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” może być wykonane wyłącznie przez Zamawiającego, maksymalnie w ciągu 10 dni od wycofania numeru seryjnego z bazy PLMVS],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d) do zwracanych produktów leczniczych (zarówno lodówkowych jak i o pokojowej temperaturze przechowywania) dołączane są rejestry temperatury (preferowane elektroniczne) z przechowania produktu w aptece szpitalnej, potwierdzające przechowywanie w warunkach określonych w dokumentacji rejestracyjnej (pozwoleniu na dopuszczenie do obrotu i Charakterystyce Produktu Leczniczego)”.</w:t>
      </w:r>
    </w:p>
    <w:p w:rsidR="00C2205F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Mając na uwadze powyższe, czy Zamawiający wyrazi zgodę na wprowadzenie modyfikacji par 3 ust 6?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zasadnienie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: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Tego typu postanowienia prowadzą de facto do sytuacji, w której Wykonawca nie ma możliwości wyceny ryzyka kontraktowego oraz określenia minimalnego progu złożonych przez Zamawiającego zamówień w ramach umowy, bowiem każdy zamówiony towar może zostać zwrócony Wykonawcy. Postanowienia te stoją zatem w sprzeczności z art. 433 pkt 4) ustawy PZP i stanowią przykład tzw. klauzul abuzywnych w prawie zamówień publicznych.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Wskazać nadto należy, że Zamawiający jako profesjonalista, kierujący się wiedzą i doświadczeniem potrafi przewidywać określone okoliczności mające wpływ na dokonywane zakupy leków dostosowane do jego potrzeb.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Ponadto Wykonawca podkreśla, </w:t>
      </w:r>
      <w:r w:rsidR="00805C14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że każdy profesjonalny podmiot działający w branży farmaceutycznej ma z góry określoną procedurę zwrotu leków. Zgodnie z procedurami </w:t>
      </w:r>
      <w:r w:rsidR="00805C14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Wykonawcy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odbiorca (Zamawiający) ma maksymalnie 5 dni na zgłoszenie wniosku o zwrot leku od jego otrzymania, przy czym zwracane mogą być wyłącznie produkty o aktywnym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 xml:space="preserve">statusie realizacyjnym, które przebywały poza kontrolą </w:t>
      </w:r>
      <w:r w:rsidR="00805C14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Wykonawcy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łącznie nie dłużej niż 30 dni, pod warunkiem, że zostały udokumentowane warunki przechowywania (także w weekendy i dni wolne od pracy) w postaci rejestru temperatury określonego dla danego leku. Zatem trudno oczekiwać, aby jakikolwiek podmiot wyraził zgodę na tego typu postanowienia, które dla Wykonawcy oznaczają podwójną stratę, </w:t>
      </w:r>
      <w:r w:rsidR="00805C14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tj. zwrot kwot zapłaconych przez Zamawiającego oraz konieczność utylizacji leków.</w:t>
      </w:r>
      <w:r w:rsidR="002E3B5A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 uwagi na powyższe, wychodząc naprzeciw oczekiwaniom obydwu stron, a także mając na względzie konieczność zapewnienia równomiernego rozkładu uprawnień i obowiązków w stosunku prawnym, Wykonawca dopuszcza możliwość odbioru niewykorzystanych leków z uwzględnieniem zasad o których mowa powyżej.</w:t>
      </w: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74477F" w:rsidRPr="00BE4884" w:rsidRDefault="0074477F" w:rsidP="0074477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3</w:t>
      </w:r>
    </w:p>
    <w:p w:rsidR="00C2205F" w:rsidRPr="00BE4884" w:rsidRDefault="00A10052" w:rsidP="00C2205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 §3 ust. 3 wzoru umowy. Dotyczy pakietu nr 19. Prosimy, aby termin dostawy dla produktu znajdującego się w pakiecie nr 19 wynosił 3 dni robocze od chwili otrzymania zamówienia bez podziału na tryb zwykły </w:t>
      </w:r>
      <w:r w:rsidR="0074477F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i tryb na ratunek.</w:t>
      </w:r>
      <w:bookmarkStart w:id="1" w:name="_Hlk65059434"/>
    </w:p>
    <w:p w:rsidR="00C2205F" w:rsidRPr="00BE4884" w:rsidRDefault="00C2205F" w:rsidP="00C2205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bookmarkEnd w:id="1"/>
    <w:p w:rsidR="0074477F" w:rsidRPr="00BE4884" w:rsidRDefault="0074477F" w:rsidP="0074477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512263" w:rsidRPr="00BE4884" w:rsidRDefault="00512263" w:rsidP="00650CA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§3 ust. 5 wzoru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tym, prosimy o dopisanie do §3 ust. 5 wzoru umowy treści: „Dostawy produktów z krótszym terminem ważności mogą być dopuszczone w wyjątkowych sytuacjach i każdorazowo zgodę na nie musi wyrazić upoważniony przedstawiciel Zamawiającego.".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74477F" w:rsidRPr="00BE4884" w:rsidRDefault="0074477F" w:rsidP="0074477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, w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§3 ust. 6 wzoru umowy: Prosimy o zmianę zapisu poprzez nadanie mu brzmienia: „W przypadku dostarczenia towaru z terminem ważności krótszym niż 12 miesięcy, Szpital Uniwersytecki zastrzega sobie prawo jego zwrotu w terminie 7 dni od dnia dostawy.".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74477F" w:rsidRPr="00BE4884" w:rsidRDefault="0074477F" w:rsidP="0074477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§4 ust. 11 wzoru umowy: Prosimy o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§4 ust. 11 jest na tyle ogólna i nieprecyzyjna, że na jej podstawie wykonawcy nie są w stanie określić faktycznej wielkości przedmiotu zamówienia w zakresie jego poszczególnych pozycji asortymentowych oraz dokonać prawidłowej kalkulacji cen na potrzeby składanej oferty.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wyroku z dnia 17 listopada 2023 roku (sygn. akt: KIO 3212/23) Krajowa Izba Odwoławcza uwzględniła odwołanie wniesione przez wykonawcę </w:t>
      </w:r>
      <w:proofErr w:type="spellStart"/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Urtica</w:t>
      </w:r>
      <w:proofErr w:type="spellEnd"/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lastRenderedPageBreak/>
        <w:t xml:space="preserve">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co z kolei wynika z treści art. 441 ust. 1 PZP. 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KIO uznała, że chociaż Zamawiający dysponuje ograniczonymi możliwościami w zakresie precyzyjnego określenia zapotrzebowania na poszczególne produkty, a rodzaj i ilość towarów koniecznych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sprawie zamówienia publicznego. Zamawiający ma więc możliwość zastrzeżenia w umowie „opcji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podtrzymuje zapisy wzoru 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umowy</w:t>
      </w: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Do §4a wzoru umowy. Prosimy o dodanie zastrzeżenia, że w przypadku, gdy strony nie dojdą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porozumienia w zakresie zmiany wynagrodzenia Wykonawcy w oparciu o §4a wzoru umowy, zarówno Wykonawca jaki i Zamawiający nabędą uprawnienie do rozwiązania w tej części umowy, za porozumieniem stron, z zachowaniem jednomiesięcznego okresu wypowiedzenia, bez obowiązku ponoszenia z tego tytułu kar umownych.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Do §4a ust. 8 wzoru umowy: Prosimy o zmianę treści §4a ust. 8 wzoru umowy poprzez wprowadzenie lustrzanego do §4a ust. 4 zobowiązania dla Zamawiającego do szczegółowego uzasadnienia złożonego przez siebie wniosku o waloryzację.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Do §7 ust. 1 w związku z §4 ust. 5 wzoru umowy: Prosimy o wykreślenie §7 ust. 1, gdyż zapisy te w sposób rażący naruszają równowagę stron, dając Zamawiającemu uprawnienie do jednostronnego kształtowania zasad realizacji zamówienia, poprzez każdorazowe odgórne ustalanie cen jednostkowych, które obowiązywać będą w trakcie wykonywania kontraktu, a także umożliwiając Zamawiającemu dowolne ograniczenia wielkości zamówienia, z pominięciem zasady wyrażonej w art. 433 pkt 4) ustawy z dnia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11 września 2019 r. Prawo Zamówień Publicznych (tj. Dz. U. z 2022 poz. 1710 ze zm.). Niniejsza argumentacja znajduje również potwierdzenie w orzecznictwie Krajowej Izby Odwoławczej, która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w wyroku z dnia 8 listopada 2021 r. (KIO 3107/21) stwierdziła, że postanowienia zakładające możliwość odstąpienia od umowy w każdej chwili, bez gwarancji wykonania zamówienia w minimalnym zakresie, również w sytuacji, gdy Wykonawca nie obniży cen, stanowią nadużycie pozycji dominującej przez Zamawiającego i jako takie stanowi klauzulę abuzywną w świetle art. 433 pkt 4 ustawy PZP.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10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Do §8 ust. 2 pkt 1 wzoru umowy: Czy Zamawiający wyrazi zgodę na obniżenie wymiaru kary umownej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 nieterminową dostawę w ten sposób, aby wynosiła ona 1% wartości brutto niezrealizowanej dostawy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 każdy dzień opóźnienia? 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11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Do §8 ust. 3 wzoru umowy: Czy Zamawiający wyrazi zgodę na naliczanie kary umownej za odstąpienie </w:t>
      </w:r>
      <w:r w:rsidR="00651FAF" w:rsidRPr="00BE4884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od umowy w wysokości 10% wartości brutto niezrealizowanej części umowy?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E4884">
        <w:rPr>
          <w:rFonts w:ascii="Garamond" w:eastAsia="Times New Roman" w:hAnsi="Garamond" w:cs="Times New Roman"/>
          <w:b/>
          <w:lang w:eastAsia="pl-PL"/>
        </w:rPr>
        <w:t>Odpowiedź:</w:t>
      </w:r>
      <w:r w:rsidRPr="00BE4884">
        <w:rPr>
          <w:rFonts w:ascii="Garamond" w:eastAsia="Times New Roman" w:hAnsi="Garamond" w:cs="Times New Roman"/>
          <w:lang w:eastAsia="pl-PL"/>
        </w:rPr>
        <w:t xml:space="preserve"> </w:t>
      </w:r>
    </w:p>
    <w:p w:rsidR="00651FAF" w:rsidRPr="00BE4884" w:rsidRDefault="00651FAF" w:rsidP="00651FA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zgody, wzór umowy pozostaje bez zmian.</w:t>
      </w:r>
    </w:p>
    <w:p w:rsidR="00A10052" w:rsidRPr="00BE4884" w:rsidRDefault="00A10052" w:rsidP="00A1005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A10052" w:rsidRPr="00E85E7C" w:rsidRDefault="00A10052" w:rsidP="00650C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A10052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4F" w:rsidRDefault="00D4694F" w:rsidP="00E22E7B">
      <w:pPr>
        <w:spacing w:after="0" w:line="240" w:lineRule="auto"/>
      </w:pPr>
      <w:r>
        <w:separator/>
      </w:r>
    </w:p>
  </w:endnote>
  <w:endnote w:type="continuationSeparator" w:id="0">
    <w:p w:rsidR="00D4694F" w:rsidRDefault="00D4694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185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E4884" w:rsidRPr="00BE4884" w:rsidRDefault="00BE4884">
        <w:pPr>
          <w:pStyle w:val="Stopka"/>
          <w:jc w:val="right"/>
          <w:rPr>
            <w:rFonts w:ascii="Garamond" w:hAnsi="Garamond"/>
          </w:rPr>
        </w:pPr>
        <w:r w:rsidRPr="00BE4884">
          <w:rPr>
            <w:rFonts w:ascii="Garamond" w:hAnsi="Garamond"/>
          </w:rPr>
          <w:fldChar w:fldCharType="begin"/>
        </w:r>
        <w:r w:rsidRPr="00BE4884">
          <w:rPr>
            <w:rFonts w:ascii="Garamond" w:hAnsi="Garamond"/>
          </w:rPr>
          <w:instrText>PAGE   \* MERGEFORMAT</w:instrText>
        </w:r>
        <w:r w:rsidRPr="00BE4884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4</w:t>
        </w:r>
        <w:r w:rsidRPr="00BE4884">
          <w:rPr>
            <w:rFonts w:ascii="Garamond" w:hAnsi="Garamond"/>
          </w:rPr>
          <w:fldChar w:fldCharType="end"/>
        </w:r>
      </w:p>
    </w:sdtContent>
  </w:sdt>
  <w:p w:rsidR="00BE4884" w:rsidRDefault="00BE4884" w:rsidP="00BE4884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BE4884" w:rsidP="00BE4884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4F" w:rsidRDefault="00D4694F" w:rsidP="00E22E7B">
      <w:pPr>
        <w:spacing w:after="0" w:line="240" w:lineRule="auto"/>
      </w:pPr>
      <w:r>
        <w:separator/>
      </w:r>
    </w:p>
  </w:footnote>
  <w:footnote w:type="continuationSeparator" w:id="0">
    <w:p w:rsidR="00D4694F" w:rsidRDefault="00D4694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6C40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3B5A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061F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23E9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1FAF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77F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05C1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0052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884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205F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4694F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37B6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8211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4A42F-4334-4187-8465-F7C6AAC6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10</cp:revision>
  <cp:lastPrinted>2023-08-10T06:56:00Z</cp:lastPrinted>
  <dcterms:created xsi:type="dcterms:W3CDTF">2024-06-20T04:21:00Z</dcterms:created>
  <dcterms:modified xsi:type="dcterms:W3CDTF">2024-07-08T10:18:00Z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