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9996" w14:textId="7B8ACC94" w:rsidR="00EE4569" w:rsidRDefault="00EE4569" w:rsidP="00EE4569">
      <w:pPr>
        <w:spacing w:line="276" w:lineRule="auto"/>
      </w:pPr>
      <w:r>
        <w:rPr>
          <w:noProof/>
          <w:lang w:eastAsia="pl-PL"/>
        </w:rPr>
        <w:drawing>
          <wp:inline distT="0" distB="0" distL="0" distR="0" wp14:anchorId="16D73E95" wp14:editId="2B7D1B8C">
            <wp:extent cx="1485900" cy="967740"/>
            <wp:effectExtent l="0" t="0" r="0" b="3810"/>
            <wp:docPr id="41" name="Obraz 1" descr="C:\Users\Monika\Downloads\KSSE-Logo-02.png"/>
            <wp:cNvGraphicFramePr/>
            <a:graphic xmlns:a="http://schemas.openxmlformats.org/drawingml/2006/main">
              <a:graphicData uri="http://schemas.openxmlformats.org/drawingml/2006/picture">
                <pic:pic xmlns:pic="http://schemas.openxmlformats.org/drawingml/2006/picture">
                  <pic:nvPicPr>
                    <pic:cNvPr id="5" name="Obraz 1" descr="C:\Users\Monika\Downloads\KSSE-Logo-02.png"/>
                    <pic:cNvPicPr/>
                  </pic:nvPicPr>
                  <pic:blipFill>
                    <a:blip r:embed="rId8"/>
                    <a:srcRect/>
                    <a:stretch>
                      <a:fillRect/>
                    </a:stretch>
                  </pic:blipFill>
                  <pic:spPr bwMode="auto">
                    <a:xfrm>
                      <a:off x="0" y="0"/>
                      <a:ext cx="1485900" cy="967740"/>
                    </a:xfrm>
                    <a:prstGeom prst="rect">
                      <a:avLst/>
                    </a:prstGeom>
                    <a:noFill/>
                    <a:ln w="9525">
                      <a:noFill/>
                      <a:miter lim="800000"/>
                      <a:headEnd/>
                      <a:tailEnd/>
                    </a:ln>
                  </pic:spPr>
                </pic:pic>
              </a:graphicData>
            </a:graphic>
          </wp:inline>
        </w:drawing>
      </w:r>
    </w:p>
    <w:p w14:paraId="4340FFCF" w14:textId="0B7950FE" w:rsidR="00EE4569" w:rsidRDefault="00EE4569" w:rsidP="00020EB4">
      <w:pPr>
        <w:spacing w:line="276" w:lineRule="auto"/>
        <w:jc w:val="center"/>
      </w:pPr>
    </w:p>
    <w:p w14:paraId="2FA28CC1" w14:textId="77777777" w:rsidR="00EE4569" w:rsidRDefault="00EE4569" w:rsidP="00020EB4">
      <w:pPr>
        <w:spacing w:line="276" w:lineRule="auto"/>
        <w:jc w:val="center"/>
      </w:pPr>
    </w:p>
    <w:p w14:paraId="506ACCA1" w14:textId="77777777" w:rsidR="00EE4569" w:rsidRDefault="00EE4569" w:rsidP="00EE4569">
      <w:pPr>
        <w:spacing w:line="276" w:lineRule="auto"/>
      </w:pPr>
    </w:p>
    <w:p w14:paraId="56F6107F" w14:textId="22A29B45" w:rsidR="00210823" w:rsidRDefault="002B37D1" w:rsidP="00020EB4">
      <w:pPr>
        <w:spacing w:line="276" w:lineRule="auto"/>
        <w:jc w:val="center"/>
      </w:pPr>
      <w:r>
        <w:t>KATOWICKA SPECJALNA STREFA EKONOMICZNA SPÓŁKA AKCYJNA</w:t>
      </w:r>
    </w:p>
    <w:p w14:paraId="38E3C874" w14:textId="25B06339" w:rsidR="00210823" w:rsidRDefault="002B37D1" w:rsidP="00020EB4">
      <w:pPr>
        <w:spacing w:line="276" w:lineRule="auto"/>
        <w:jc w:val="center"/>
      </w:pPr>
      <w:r>
        <w:t>UL. WOJEWÓDZKA 42</w:t>
      </w:r>
      <w:r w:rsidR="00A9631C">
        <w:t xml:space="preserve">; </w:t>
      </w:r>
      <w:r>
        <w:t>40-026 KATOWICE</w:t>
      </w:r>
    </w:p>
    <w:p w14:paraId="158DEEB3" w14:textId="77777777" w:rsidR="002B37D1" w:rsidRDefault="00000000" w:rsidP="00020EB4">
      <w:pPr>
        <w:spacing w:line="276" w:lineRule="auto"/>
        <w:jc w:val="center"/>
      </w:pPr>
      <w:hyperlink r:id="rId9" w:history="1">
        <w:r w:rsidR="002B37D1" w:rsidRPr="00A85496">
          <w:rPr>
            <w:rStyle w:val="Hipercze"/>
          </w:rPr>
          <w:t>https://www.ksse.com.pl/</w:t>
        </w:r>
      </w:hyperlink>
    </w:p>
    <w:p w14:paraId="010AF35E" w14:textId="0F31481F" w:rsidR="002B37D1" w:rsidRDefault="002B37D1" w:rsidP="00EE4569">
      <w:pPr>
        <w:spacing w:line="276" w:lineRule="auto"/>
        <w:jc w:val="center"/>
        <w:rPr>
          <w:rStyle w:val="Hipercze"/>
        </w:rPr>
      </w:pPr>
    </w:p>
    <w:p w14:paraId="62696A4F" w14:textId="2284C409" w:rsidR="00EE4569" w:rsidRPr="00EE4569" w:rsidRDefault="00EE4569" w:rsidP="00EE4569">
      <w:pPr>
        <w:spacing w:line="276" w:lineRule="auto"/>
        <w:jc w:val="both"/>
        <w:rPr>
          <w:rFonts w:asciiTheme="majorHAnsi" w:hAnsiTheme="majorHAnsi"/>
          <w:color w:val="000000" w:themeColor="text1"/>
        </w:rPr>
      </w:pPr>
    </w:p>
    <w:p w14:paraId="0120468C" w14:textId="77777777" w:rsidR="00EE4569" w:rsidRPr="00DD78D7" w:rsidRDefault="00EE4569" w:rsidP="00EE4569">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EE4569" w:rsidRPr="00DD78D7" w14:paraId="67D28E08" w14:textId="77777777" w:rsidTr="00EE4569">
        <w:tc>
          <w:tcPr>
            <w:tcW w:w="5000" w:type="pct"/>
            <w:shd w:val="clear" w:color="auto" w:fill="003CA6"/>
            <w:vAlign w:val="center"/>
          </w:tcPr>
          <w:p w14:paraId="71D53904" w14:textId="77777777" w:rsidR="00EE4569" w:rsidRDefault="00EE4569" w:rsidP="00EE4569">
            <w:pPr>
              <w:spacing w:line="276" w:lineRule="auto"/>
              <w:jc w:val="center"/>
              <w:rPr>
                <w:b/>
                <w:bCs/>
                <w:color w:val="FFFFFF" w:themeColor="background1"/>
              </w:rPr>
            </w:pPr>
          </w:p>
          <w:p w14:paraId="7D564655" w14:textId="77777777" w:rsidR="00EE4569" w:rsidRDefault="00EE4569" w:rsidP="00EE4569">
            <w:pPr>
              <w:spacing w:line="276" w:lineRule="auto"/>
              <w:jc w:val="center"/>
              <w:rPr>
                <w:b/>
                <w:bCs/>
                <w:color w:val="FFFFFF" w:themeColor="background1"/>
              </w:rPr>
            </w:pPr>
            <w:r>
              <w:rPr>
                <w:b/>
                <w:bCs/>
                <w:color w:val="FFFFFF" w:themeColor="background1"/>
              </w:rPr>
              <w:t>SPECYFIKACJA WARUNKÓW ZAMÓWIENIA</w:t>
            </w:r>
          </w:p>
          <w:p w14:paraId="4E3F2746" w14:textId="00E21BEF" w:rsidR="00EE4569" w:rsidRPr="00EE4569" w:rsidRDefault="00EE4569" w:rsidP="00EE4569">
            <w:pPr>
              <w:spacing w:line="276" w:lineRule="auto"/>
              <w:jc w:val="center"/>
              <w:rPr>
                <w:b/>
                <w:bCs/>
                <w:color w:val="FFFFFF" w:themeColor="background1"/>
              </w:rPr>
            </w:pPr>
          </w:p>
        </w:tc>
      </w:tr>
    </w:tbl>
    <w:p w14:paraId="22D75CD9" w14:textId="77777777" w:rsidR="002707C3" w:rsidRDefault="002707C3" w:rsidP="00EE4569">
      <w:pPr>
        <w:spacing w:line="276" w:lineRule="auto"/>
        <w:rPr>
          <w:b/>
          <w:bCs/>
          <w:sz w:val="36"/>
          <w:szCs w:val="36"/>
        </w:rPr>
      </w:pPr>
    </w:p>
    <w:p w14:paraId="089DC4E3" w14:textId="1BF949DD" w:rsidR="00A9631C" w:rsidRDefault="00EE4569" w:rsidP="00020EB4">
      <w:pPr>
        <w:spacing w:line="276" w:lineRule="auto"/>
        <w:jc w:val="center"/>
        <w:rPr>
          <w:sz w:val="24"/>
          <w:szCs w:val="24"/>
        </w:rPr>
      </w:pPr>
      <w:r w:rsidRPr="00AF2374">
        <w:rPr>
          <w:sz w:val="24"/>
          <w:szCs w:val="24"/>
        </w:rPr>
        <w:t xml:space="preserve"> </w:t>
      </w:r>
      <w:r w:rsidR="00A9631C" w:rsidRPr="00AF2374">
        <w:rPr>
          <w:sz w:val="24"/>
          <w:szCs w:val="24"/>
        </w:rPr>
        <w:t>(</w:t>
      </w:r>
      <w:r w:rsidR="00084C23">
        <w:rPr>
          <w:sz w:val="24"/>
          <w:szCs w:val="24"/>
        </w:rPr>
        <w:t>dalej jako</w:t>
      </w:r>
      <w:r w:rsidR="00A9631C" w:rsidRPr="00AF2374">
        <w:rPr>
          <w:sz w:val="24"/>
          <w:szCs w:val="24"/>
        </w:rPr>
        <w:t>: „</w:t>
      </w:r>
      <w:r w:rsidR="00A9631C" w:rsidRPr="00AF2374">
        <w:rPr>
          <w:b/>
          <w:bCs/>
          <w:sz w:val="24"/>
          <w:szCs w:val="24"/>
        </w:rPr>
        <w:t>SWZ</w:t>
      </w:r>
      <w:r w:rsidR="00A9631C" w:rsidRPr="00AF2374">
        <w:rPr>
          <w:sz w:val="24"/>
          <w:szCs w:val="24"/>
        </w:rPr>
        <w:t>”)</w:t>
      </w:r>
    </w:p>
    <w:p w14:paraId="45935D0E" w14:textId="77777777" w:rsidR="00EE4569" w:rsidRPr="00AF2374" w:rsidRDefault="00EE4569" w:rsidP="00020EB4">
      <w:pPr>
        <w:spacing w:line="276" w:lineRule="auto"/>
        <w:jc w:val="center"/>
        <w:rPr>
          <w:sz w:val="24"/>
          <w:szCs w:val="24"/>
        </w:rPr>
      </w:pPr>
    </w:p>
    <w:p w14:paraId="4CBEA2EC" w14:textId="678A710B" w:rsidR="00B92964" w:rsidRPr="00400732" w:rsidRDefault="00EE4569" w:rsidP="00783F15">
      <w:pPr>
        <w:spacing w:line="276" w:lineRule="auto"/>
        <w:jc w:val="center"/>
        <w:rPr>
          <w:b/>
          <w:bCs/>
          <w:sz w:val="28"/>
          <w:szCs w:val="28"/>
        </w:rPr>
      </w:pPr>
      <w:r>
        <w:rPr>
          <w:b/>
          <w:bCs/>
          <w:sz w:val="28"/>
          <w:szCs w:val="28"/>
        </w:rPr>
        <w:t>C</w:t>
      </w:r>
      <w:r w:rsidR="005F6706">
        <w:rPr>
          <w:b/>
          <w:bCs/>
          <w:sz w:val="28"/>
          <w:szCs w:val="28"/>
        </w:rPr>
        <w:t>ałodobowa ochrona fizyczna</w:t>
      </w:r>
      <w:r w:rsidR="00B92964" w:rsidRPr="00400732">
        <w:rPr>
          <w:b/>
          <w:bCs/>
          <w:sz w:val="28"/>
          <w:szCs w:val="28"/>
        </w:rPr>
        <w:t xml:space="preserve"> osób i mienia oraz nieru</w:t>
      </w:r>
      <w:r w:rsidR="005F6706">
        <w:rPr>
          <w:b/>
          <w:bCs/>
          <w:sz w:val="28"/>
          <w:szCs w:val="28"/>
        </w:rPr>
        <w:t>chomości Zamawiającego</w:t>
      </w:r>
    </w:p>
    <w:p w14:paraId="71B4A7F3" w14:textId="77777777" w:rsidR="00664862" w:rsidRPr="00B92964" w:rsidRDefault="00664862" w:rsidP="00400732">
      <w:pPr>
        <w:spacing w:line="240" w:lineRule="auto"/>
        <w:jc w:val="both"/>
        <w:rPr>
          <w:rFonts w:cs="Times New Roman"/>
          <w:b/>
          <w:sz w:val="36"/>
          <w:szCs w:val="36"/>
        </w:rPr>
      </w:pPr>
    </w:p>
    <w:p w14:paraId="0CD1F0D2" w14:textId="77777777" w:rsidR="00664862" w:rsidRDefault="00664862" w:rsidP="00020EB4">
      <w:pPr>
        <w:spacing w:line="276" w:lineRule="auto"/>
        <w:jc w:val="center"/>
        <w:rPr>
          <w:rFonts w:cs="Times New Roman"/>
          <w:b/>
          <w:sz w:val="28"/>
          <w:szCs w:val="28"/>
        </w:rPr>
      </w:pPr>
    </w:p>
    <w:p w14:paraId="46393AC8" w14:textId="1DB58793" w:rsidR="00477D71" w:rsidRDefault="007D3B8F" w:rsidP="00020EB4">
      <w:pPr>
        <w:spacing w:line="276" w:lineRule="auto"/>
        <w:jc w:val="center"/>
        <w:rPr>
          <w:rFonts w:cs="Times New Roman"/>
          <w:b/>
          <w:sz w:val="36"/>
          <w:szCs w:val="36"/>
        </w:rPr>
      </w:pPr>
      <w:r>
        <w:rPr>
          <w:rFonts w:cs="Times New Roman"/>
          <w:b/>
          <w:sz w:val="36"/>
          <w:szCs w:val="36"/>
        </w:rPr>
        <w:t>numer postępowania:</w:t>
      </w:r>
      <w:r w:rsidR="005F6706">
        <w:rPr>
          <w:rFonts w:cs="Times New Roman"/>
          <w:b/>
          <w:sz w:val="36"/>
          <w:szCs w:val="36"/>
        </w:rPr>
        <w:t xml:space="preserve"> </w:t>
      </w:r>
      <w:r w:rsidR="00917E86">
        <w:rPr>
          <w:rFonts w:cs="Times New Roman"/>
          <w:b/>
          <w:sz w:val="36"/>
          <w:szCs w:val="36"/>
        </w:rPr>
        <w:t>PN 3</w:t>
      </w:r>
      <w:r w:rsidR="00BC6964">
        <w:rPr>
          <w:rFonts w:cs="Times New Roman"/>
          <w:b/>
          <w:sz w:val="36"/>
          <w:szCs w:val="36"/>
        </w:rPr>
        <w:t>/2023</w:t>
      </w:r>
    </w:p>
    <w:p w14:paraId="79B15615" w14:textId="77777777" w:rsidR="00664862" w:rsidRDefault="00664862" w:rsidP="00020EB4">
      <w:pPr>
        <w:spacing w:line="276" w:lineRule="auto"/>
        <w:jc w:val="center"/>
        <w:rPr>
          <w:sz w:val="24"/>
          <w:szCs w:val="24"/>
        </w:rPr>
      </w:pPr>
    </w:p>
    <w:p w14:paraId="7635278B" w14:textId="77777777" w:rsidR="004D21E9" w:rsidRDefault="004D21E9" w:rsidP="00020EB4">
      <w:pPr>
        <w:spacing w:line="276" w:lineRule="auto"/>
      </w:pPr>
    </w:p>
    <w:p w14:paraId="7509215D" w14:textId="77777777" w:rsidR="00900BD9" w:rsidRDefault="00900BD9" w:rsidP="00020EB4">
      <w:pPr>
        <w:spacing w:line="276" w:lineRule="auto"/>
      </w:pPr>
    </w:p>
    <w:p w14:paraId="30853FB2" w14:textId="77777777" w:rsidR="00900BD9" w:rsidRDefault="00900BD9" w:rsidP="00020EB4">
      <w:pPr>
        <w:spacing w:line="276" w:lineRule="auto"/>
      </w:pPr>
    </w:p>
    <w:p w14:paraId="65076EF5" w14:textId="77777777" w:rsidR="00664862" w:rsidRDefault="00664862" w:rsidP="00020EB4">
      <w:pPr>
        <w:spacing w:line="276" w:lineRule="auto"/>
      </w:pPr>
    </w:p>
    <w:p w14:paraId="0E46C3B5" w14:textId="722D6C3A" w:rsidR="001279D4" w:rsidRDefault="001279D4" w:rsidP="00020EB4">
      <w:pPr>
        <w:spacing w:line="276" w:lineRule="auto"/>
        <w:jc w:val="center"/>
      </w:pPr>
      <w:r>
        <w:t>Katowice,</w:t>
      </w:r>
      <w:r w:rsidR="005F6706">
        <w:t xml:space="preserve"> październik</w:t>
      </w:r>
      <w:r w:rsidR="007D3B8F">
        <w:t xml:space="preserve"> 2023</w:t>
      </w:r>
      <w:r>
        <w:t xml:space="preserve"> roku</w:t>
      </w:r>
    </w:p>
    <w:p w14:paraId="77F87705" w14:textId="77777777" w:rsidR="000402B5" w:rsidRDefault="000402B5" w:rsidP="00020EB4">
      <w:pPr>
        <w:spacing w:line="276" w:lineRule="auto"/>
        <w:jc w:val="center"/>
      </w:pPr>
    </w:p>
    <w:p w14:paraId="71E781C2" w14:textId="77777777" w:rsidR="000402B5" w:rsidRDefault="000402B5" w:rsidP="00020EB4">
      <w:pPr>
        <w:spacing w:line="276" w:lineRule="auto"/>
        <w:ind w:left="426"/>
        <w:rPr>
          <w:rFonts w:asciiTheme="majorHAnsi" w:hAnsiTheme="majorHAnsi"/>
        </w:rPr>
      </w:pPr>
    </w:p>
    <w:p w14:paraId="4787F280" w14:textId="77777777" w:rsidR="000402B5" w:rsidRPr="000402B5" w:rsidRDefault="000402B5" w:rsidP="00020EB4">
      <w:pPr>
        <w:spacing w:line="276" w:lineRule="auto"/>
        <w:ind w:left="426"/>
        <w:rPr>
          <w:rFonts w:asciiTheme="majorHAnsi" w:hAnsiTheme="majorHAnsi"/>
        </w:rPr>
      </w:pPr>
      <w:r w:rsidRPr="000402B5">
        <w:rPr>
          <w:rFonts w:asciiTheme="majorHAnsi" w:hAnsiTheme="majorHAnsi"/>
        </w:rPr>
        <w:t>Zatwierdzam:</w:t>
      </w:r>
    </w:p>
    <w:p w14:paraId="017AD7E0" w14:textId="77777777" w:rsidR="005F6706" w:rsidRDefault="005F6706" w:rsidP="00020EB4">
      <w:pPr>
        <w:spacing w:line="276" w:lineRule="auto"/>
        <w:ind w:firstLine="426"/>
        <w:rPr>
          <w:rFonts w:asciiTheme="majorHAnsi" w:hAnsiTheme="majorHAnsi"/>
        </w:rPr>
      </w:pPr>
      <w:r>
        <w:rPr>
          <w:rFonts w:asciiTheme="majorHAnsi" w:hAnsiTheme="majorHAnsi"/>
        </w:rPr>
        <w:t>dr Janusz Michałek</w:t>
      </w:r>
    </w:p>
    <w:p w14:paraId="456EFD81" w14:textId="60B85BA7" w:rsidR="000402B5" w:rsidRDefault="000402B5" w:rsidP="00020EB4">
      <w:pPr>
        <w:spacing w:line="276" w:lineRule="auto"/>
        <w:ind w:firstLine="426"/>
        <w:rPr>
          <w:rFonts w:asciiTheme="majorHAnsi" w:hAnsiTheme="majorHAnsi"/>
        </w:rPr>
      </w:pPr>
      <w:r w:rsidRPr="000402B5">
        <w:rPr>
          <w:rFonts w:asciiTheme="majorHAnsi" w:hAnsiTheme="majorHAnsi"/>
        </w:rPr>
        <w:t>Prezes Zarządu KSSE S.A.</w:t>
      </w:r>
    </w:p>
    <w:p w14:paraId="1BA1071D" w14:textId="798E3357" w:rsidR="005F6706" w:rsidRPr="000402B5" w:rsidRDefault="005F6706" w:rsidP="00020EB4">
      <w:pPr>
        <w:spacing w:line="276" w:lineRule="auto"/>
        <w:ind w:firstLine="426"/>
        <w:rPr>
          <w:rFonts w:asciiTheme="majorHAnsi" w:hAnsiTheme="majorHAnsi"/>
        </w:rPr>
      </w:pPr>
      <w:r>
        <w:rPr>
          <w:rFonts w:asciiTheme="majorHAnsi" w:hAnsiTheme="majorHAnsi"/>
        </w:rPr>
        <w:t>(…)</w:t>
      </w:r>
    </w:p>
    <w:p w14:paraId="4E001202" w14:textId="7894BCDA" w:rsidR="000402B5" w:rsidRPr="000402B5" w:rsidRDefault="000402B5" w:rsidP="00020EB4">
      <w:pPr>
        <w:spacing w:line="276" w:lineRule="auto"/>
        <w:ind w:firstLine="426"/>
        <w:rPr>
          <w:rFonts w:asciiTheme="majorHAnsi" w:hAnsiTheme="majorHAnsi"/>
        </w:rPr>
      </w:pPr>
    </w:p>
    <w:p w14:paraId="11FAFDB8" w14:textId="77777777" w:rsidR="000402B5" w:rsidRDefault="000402B5" w:rsidP="00020EB4">
      <w:pPr>
        <w:spacing w:line="276" w:lineRule="auto"/>
      </w:pPr>
    </w:p>
    <w:p w14:paraId="4BCEAB94" w14:textId="77777777" w:rsidR="001279D4" w:rsidRDefault="001279D4" w:rsidP="00020EB4">
      <w:pPr>
        <w:spacing w:line="276" w:lineRule="auto"/>
      </w:pPr>
      <w:r>
        <w:br w:type="page"/>
      </w:r>
    </w:p>
    <w:p w14:paraId="0EBA2A83" w14:textId="77777777" w:rsidR="0030100B" w:rsidRPr="00DD78D7" w:rsidRDefault="0030100B"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196E1ACA" w14:textId="77777777" w:rsidTr="002C0EA8">
        <w:tc>
          <w:tcPr>
            <w:tcW w:w="5000" w:type="pct"/>
            <w:shd w:val="clear" w:color="auto" w:fill="003CA6"/>
          </w:tcPr>
          <w:p w14:paraId="16FD95F2" w14:textId="0BAE0024" w:rsidR="0030100B" w:rsidRPr="00AC6320" w:rsidRDefault="00DD78D7" w:rsidP="007D35A0">
            <w:pPr>
              <w:pStyle w:val="Nagwek1"/>
              <w:numPr>
                <w:ilvl w:val="0"/>
                <w:numId w:val="48"/>
              </w:numPr>
              <w:spacing w:before="0" w:line="276" w:lineRule="auto"/>
              <w:rPr>
                <w:rFonts w:asciiTheme="minorHAnsi" w:hAnsiTheme="minorHAnsi"/>
                <w:b/>
                <w:bCs/>
                <w:color w:val="000000" w:themeColor="text1"/>
                <w:sz w:val="22"/>
                <w:szCs w:val="22"/>
              </w:rPr>
            </w:pPr>
            <w:r w:rsidRPr="00AC6320">
              <w:rPr>
                <w:rFonts w:asciiTheme="minorHAnsi" w:hAnsiTheme="minorHAnsi"/>
                <w:b/>
                <w:bCs/>
                <w:color w:val="D9E2F3" w:themeColor="accent1" w:themeTint="33"/>
                <w:sz w:val="22"/>
                <w:szCs w:val="22"/>
              </w:rPr>
              <w:t>NAZWA I ADRES ZAMAWIAJĄCEGO, NUMER TELEFONU, ADRES POCZTY ELEKTRONICZNEJ ORAZ STRONY INTERNETOWEJ PROWADZONEGO POSTĘPOWANIA</w:t>
            </w:r>
          </w:p>
        </w:tc>
      </w:tr>
    </w:tbl>
    <w:p w14:paraId="300681DD" w14:textId="77777777" w:rsidR="005D7C17" w:rsidRPr="006D3669" w:rsidRDefault="005D7C17" w:rsidP="00020EB4">
      <w:pPr>
        <w:pStyle w:val="Standard"/>
        <w:spacing w:line="276" w:lineRule="auto"/>
        <w:rPr>
          <w:rFonts w:ascii="Arial Narrow" w:hAnsi="Arial Narrow"/>
          <w:b/>
          <w:bCs/>
          <w:color w:val="000000" w:themeColor="text1"/>
        </w:rPr>
      </w:pPr>
    </w:p>
    <w:p w14:paraId="04B0C3E5" w14:textId="5EFC38A0" w:rsidR="005D7C17" w:rsidRPr="009E4978" w:rsidRDefault="005D7C17" w:rsidP="00020EB4">
      <w:pPr>
        <w:spacing w:line="276" w:lineRule="auto"/>
        <w:jc w:val="both"/>
        <w:rPr>
          <w:rFonts w:asciiTheme="majorHAnsi" w:hAnsiTheme="majorHAnsi"/>
          <w:b/>
          <w:bCs/>
        </w:rPr>
      </w:pPr>
      <w:r w:rsidRPr="009E4978">
        <w:rPr>
          <w:rFonts w:asciiTheme="majorHAnsi" w:hAnsiTheme="majorHAnsi"/>
          <w:b/>
          <w:bCs/>
        </w:rPr>
        <w:t>Katowicka Specjalna Strefa Ekonomiczna S.A.</w:t>
      </w:r>
    </w:p>
    <w:p w14:paraId="1CA512E7" w14:textId="77777777" w:rsidR="0022172D" w:rsidRPr="006D3669" w:rsidRDefault="0022172D" w:rsidP="00020EB4">
      <w:pPr>
        <w:spacing w:line="276" w:lineRule="auto"/>
        <w:jc w:val="both"/>
        <w:rPr>
          <w:rFonts w:asciiTheme="majorHAnsi" w:hAnsiTheme="majorHAnsi"/>
          <w:szCs w:val="24"/>
        </w:rPr>
      </w:pPr>
      <w:r w:rsidRPr="006D3669">
        <w:rPr>
          <w:rFonts w:asciiTheme="majorHAnsi" w:hAnsiTheme="majorHAnsi"/>
          <w:szCs w:val="24"/>
        </w:rPr>
        <w:t>ul. Wojewódzka 42</w:t>
      </w:r>
    </w:p>
    <w:p w14:paraId="50256A97" w14:textId="4E6FBA1B" w:rsidR="0022172D" w:rsidRPr="006D3669" w:rsidRDefault="005D7C17" w:rsidP="00020EB4">
      <w:pPr>
        <w:spacing w:line="276" w:lineRule="auto"/>
        <w:jc w:val="both"/>
        <w:rPr>
          <w:rFonts w:asciiTheme="majorHAnsi" w:hAnsiTheme="majorHAnsi"/>
          <w:szCs w:val="24"/>
        </w:rPr>
      </w:pPr>
      <w:r w:rsidRPr="006D3669">
        <w:rPr>
          <w:rFonts w:asciiTheme="majorHAnsi" w:hAnsiTheme="majorHAnsi"/>
          <w:szCs w:val="24"/>
        </w:rPr>
        <w:t>40-026 Katowice</w:t>
      </w:r>
    </w:p>
    <w:p w14:paraId="5CCEF596" w14:textId="2F437F84" w:rsidR="0022172D" w:rsidRPr="006D3669" w:rsidRDefault="005D7C17" w:rsidP="00020EB4">
      <w:pPr>
        <w:spacing w:line="276" w:lineRule="auto"/>
        <w:jc w:val="both"/>
        <w:rPr>
          <w:rFonts w:asciiTheme="majorHAnsi" w:hAnsiTheme="majorHAnsi"/>
          <w:szCs w:val="24"/>
        </w:rPr>
      </w:pPr>
      <w:r w:rsidRPr="0023160E">
        <w:rPr>
          <w:rFonts w:asciiTheme="majorHAnsi" w:hAnsiTheme="majorHAnsi"/>
          <w:b/>
          <w:bCs/>
          <w:szCs w:val="24"/>
        </w:rPr>
        <w:t>KRS</w:t>
      </w:r>
      <w:r w:rsidRPr="006D3669">
        <w:rPr>
          <w:rFonts w:asciiTheme="majorHAnsi" w:hAnsiTheme="majorHAnsi"/>
          <w:szCs w:val="24"/>
        </w:rPr>
        <w:t xml:space="preserve"> 0000106403</w:t>
      </w:r>
    </w:p>
    <w:p w14:paraId="2BB1F970" w14:textId="4B7FBF66" w:rsidR="0022172D" w:rsidRPr="006D3669" w:rsidRDefault="005D7C17" w:rsidP="00020EB4">
      <w:pPr>
        <w:spacing w:line="276" w:lineRule="auto"/>
        <w:jc w:val="both"/>
        <w:rPr>
          <w:rFonts w:asciiTheme="majorHAnsi" w:hAnsiTheme="majorHAnsi"/>
          <w:color w:val="000000"/>
        </w:rPr>
      </w:pPr>
      <w:r w:rsidRPr="0023160E">
        <w:rPr>
          <w:rFonts w:asciiTheme="majorHAnsi" w:hAnsiTheme="majorHAnsi"/>
          <w:b/>
          <w:bCs/>
          <w:szCs w:val="24"/>
        </w:rPr>
        <w:t>NIP</w:t>
      </w:r>
      <w:r w:rsidRPr="006D3669">
        <w:rPr>
          <w:rFonts w:asciiTheme="majorHAnsi" w:hAnsiTheme="majorHAnsi"/>
          <w:szCs w:val="24"/>
        </w:rPr>
        <w:t xml:space="preserve"> 954-13-00-712</w:t>
      </w:r>
    </w:p>
    <w:p w14:paraId="0C57DC0C" w14:textId="0AB06226" w:rsidR="005D7C17" w:rsidRPr="006727E9" w:rsidRDefault="005D7C17" w:rsidP="00020EB4">
      <w:pPr>
        <w:spacing w:line="276" w:lineRule="auto"/>
        <w:jc w:val="both"/>
        <w:rPr>
          <w:rFonts w:asciiTheme="majorHAnsi" w:hAnsiTheme="majorHAnsi"/>
          <w:color w:val="000000"/>
          <w:lang w:val="de-DE"/>
        </w:rPr>
      </w:pPr>
      <w:r w:rsidRPr="006727E9">
        <w:rPr>
          <w:rFonts w:asciiTheme="majorHAnsi" w:hAnsiTheme="majorHAnsi"/>
          <w:b/>
          <w:bCs/>
          <w:color w:val="000000"/>
          <w:lang w:val="de-DE"/>
        </w:rPr>
        <w:t>REGON</w:t>
      </w:r>
      <w:r w:rsidRPr="006727E9">
        <w:rPr>
          <w:rFonts w:asciiTheme="majorHAnsi" w:hAnsiTheme="majorHAnsi"/>
          <w:color w:val="000000"/>
          <w:lang w:val="de-DE"/>
        </w:rPr>
        <w:t>: 273073527</w:t>
      </w:r>
    </w:p>
    <w:p w14:paraId="2D5C757C" w14:textId="77777777" w:rsidR="008A241A" w:rsidRPr="006727E9" w:rsidRDefault="008A241A" w:rsidP="00020EB4">
      <w:pPr>
        <w:spacing w:line="276" w:lineRule="auto"/>
        <w:jc w:val="both"/>
        <w:rPr>
          <w:rFonts w:asciiTheme="majorHAnsi" w:hAnsiTheme="majorHAnsi" w:cs="Arial"/>
          <w:lang w:val="de-DE"/>
        </w:rPr>
      </w:pPr>
    </w:p>
    <w:p w14:paraId="794CD061" w14:textId="07BDDCA2" w:rsidR="008A241A" w:rsidRPr="006727E9" w:rsidRDefault="008A241A" w:rsidP="00020EB4">
      <w:pPr>
        <w:spacing w:line="276" w:lineRule="auto"/>
        <w:jc w:val="both"/>
        <w:rPr>
          <w:rFonts w:asciiTheme="majorHAnsi" w:hAnsiTheme="majorHAnsi" w:cs="Arial"/>
          <w:lang w:val="de-DE"/>
        </w:rPr>
      </w:pPr>
      <w:r w:rsidRPr="006727E9">
        <w:rPr>
          <w:rFonts w:asciiTheme="majorHAnsi" w:hAnsiTheme="majorHAnsi" w:cs="Arial"/>
          <w:b/>
          <w:bCs/>
          <w:lang w:val="de-DE"/>
        </w:rPr>
        <w:t>tel</w:t>
      </w:r>
      <w:r w:rsidR="00062BBA">
        <w:rPr>
          <w:rFonts w:asciiTheme="majorHAnsi" w:hAnsiTheme="majorHAnsi" w:cs="Arial"/>
          <w:lang w:val="de-DE"/>
        </w:rPr>
        <w:t>.:32 217-50-42</w:t>
      </w:r>
    </w:p>
    <w:p w14:paraId="46F25697" w14:textId="070EE6C9" w:rsidR="005D7C17" w:rsidRPr="006727E9" w:rsidRDefault="008A241A" w:rsidP="00020EB4">
      <w:pPr>
        <w:spacing w:line="276" w:lineRule="auto"/>
        <w:jc w:val="both"/>
        <w:rPr>
          <w:rFonts w:asciiTheme="majorHAnsi" w:hAnsiTheme="majorHAnsi" w:cs="Arial"/>
          <w:lang w:val="de-DE"/>
        </w:rPr>
      </w:pPr>
      <w:proofErr w:type="spellStart"/>
      <w:r w:rsidRPr="006727E9">
        <w:rPr>
          <w:rFonts w:asciiTheme="majorHAnsi" w:hAnsiTheme="majorHAnsi" w:cs="Arial"/>
          <w:b/>
          <w:bCs/>
          <w:lang w:val="de-DE"/>
        </w:rPr>
        <w:t>e-mail</w:t>
      </w:r>
      <w:proofErr w:type="spellEnd"/>
      <w:r w:rsidRPr="006727E9">
        <w:rPr>
          <w:rFonts w:asciiTheme="majorHAnsi" w:hAnsiTheme="majorHAnsi" w:cs="Arial"/>
          <w:lang w:val="de-DE"/>
        </w:rPr>
        <w:t xml:space="preserve">: </w:t>
      </w:r>
      <w:r w:rsidR="00062BBA">
        <w:rPr>
          <w:rFonts w:asciiTheme="majorHAnsi" w:hAnsiTheme="majorHAnsi" w:cs="Arial"/>
          <w:lang w:val="de-DE"/>
        </w:rPr>
        <w:t>tychy@ksse.com.pl</w:t>
      </w:r>
    </w:p>
    <w:p w14:paraId="0174A727" w14:textId="557F19D3" w:rsidR="005D7C17" w:rsidRPr="006D3669" w:rsidRDefault="005D7C17" w:rsidP="00020EB4">
      <w:pPr>
        <w:spacing w:line="276" w:lineRule="auto"/>
        <w:jc w:val="both"/>
        <w:rPr>
          <w:rFonts w:asciiTheme="majorHAnsi" w:hAnsiTheme="majorHAnsi" w:cs="Arial"/>
        </w:rPr>
      </w:pPr>
      <w:r w:rsidRPr="009E4978">
        <w:rPr>
          <w:rFonts w:asciiTheme="majorHAnsi" w:hAnsiTheme="majorHAnsi" w:cs="Arial"/>
          <w:b/>
          <w:bCs/>
        </w:rPr>
        <w:t>strona internetowa</w:t>
      </w:r>
      <w:r w:rsidR="008A241A" w:rsidRPr="009E4978">
        <w:rPr>
          <w:rFonts w:asciiTheme="majorHAnsi" w:hAnsiTheme="majorHAnsi" w:cs="Arial"/>
          <w:b/>
          <w:bCs/>
        </w:rPr>
        <w:t xml:space="preserve"> Zamawiającego</w:t>
      </w:r>
      <w:r w:rsidRPr="006D3669">
        <w:rPr>
          <w:rFonts w:asciiTheme="majorHAnsi" w:hAnsiTheme="majorHAnsi" w:cs="Arial"/>
        </w:rPr>
        <w:t xml:space="preserve">: </w:t>
      </w:r>
      <w:r w:rsidR="008A241A" w:rsidRPr="006D3669">
        <w:rPr>
          <w:rFonts w:asciiTheme="majorHAnsi" w:hAnsiTheme="majorHAnsi" w:cs="Arial"/>
        </w:rPr>
        <w:t>www.ksse.com.pl</w:t>
      </w:r>
    </w:p>
    <w:p w14:paraId="0355F48A" w14:textId="651B0D60" w:rsidR="008A241A" w:rsidRPr="006D3669" w:rsidRDefault="008A241A" w:rsidP="00020EB4">
      <w:pPr>
        <w:spacing w:line="276" w:lineRule="auto"/>
        <w:jc w:val="both"/>
        <w:rPr>
          <w:rFonts w:asciiTheme="majorHAnsi" w:hAnsiTheme="majorHAnsi" w:cs="Arial"/>
        </w:rPr>
      </w:pPr>
    </w:p>
    <w:p w14:paraId="59DD0DD7" w14:textId="2DAFB2F0" w:rsidR="008A241A" w:rsidRPr="006D3669" w:rsidRDefault="008A241A" w:rsidP="00020EB4">
      <w:pPr>
        <w:spacing w:line="276" w:lineRule="auto"/>
        <w:jc w:val="both"/>
        <w:rPr>
          <w:rFonts w:asciiTheme="majorHAnsi" w:hAnsiTheme="majorHAnsi" w:cs="Arial"/>
        </w:rPr>
      </w:pPr>
      <w:r w:rsidRPr="009E4978">
        <w:rPr>
          <w:rFonts w:asciiTheme="majorHAnsi" w:hAnsiTheme="majorHAnsi" w:cs="Arial"/>
          <w:b/>
          <w:bCs/>
        </w:rPr>
        <w:t>strona internetowa prowadzonego postępowania</w:t>
      </w:r>
      <w:r w:rsidRPr="006D3669">
        <w:rPr>
          <w:rFonts w:asciiTheme="majorHAnsi" w:hAnsiTheme="majorHAnsi" w:cs="Arial"/>
        </w:rPr>
        <w:t xml:space="preserve">: </w:t>
      </w:r>
      <w:r w:rsidR="00FD7763" w:rsidRPr="00E20735">
        <w:rPr>
          <w:rFonts w:asciiTheme="majorHAnsi" w:hAnsiTheme="majorHAnsi" w:cs="Arial"/>
        </w:rPr>
        <w:t>https://platformazakupowa.pl/pn/ksse</w:t>
      </w:r>
    </w:p>
    <w:p w14:paraId="0E212CB9" w14:textId="77777777" w:rsidR="00A63439" w:rsidRPr="00DD78D7" w:rsidRDefault="00A63439"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61A25C0A" w14:textId="77777777" w:rsidTr="00DC7069">
        <w:tc>
          <w:tcPr>
            <w:tcW w:w="5000" w:type="pct"/>
            <w:shd w:val="clear" w:color="auto" w:fill="003CA6"/>
          </w:tcPr>
          <w:p w14:paraId="29BD6397" w14:textId="2D481256" w:rsidR="0030100B" w:rsidRPr="00AC6320" w:rsidRDefault="00DC7069" w:rsidP="007D35A0">
            <w:pPr>
              <w:pStyle w:val="Nagwek1"/>
              <w:numPr>
                <w:ilvl w:val="0"/>
                <w:numId w:val="48"/>
              </w:numPr>
              <w:spacing w:before="0" w:line="276" w:lineRule="auto"/>
              <w:rPr>
                <w:rFonts w:asciiTheme="minorHAnsi" w:hAnsiTheme="minorHAnsi"/>
                <w:b/>
                <w:bCs/>
                <w:color w:val="000000" w:themeColor="text1"/>
                <w:sz w:val="22"/>
                <w:szCs w:val="22"/>
              </w:rPr>
            </w:pPr>
            <w:r w:rsidRPr="00AC6320">
              <w:rPr>
                <w:rFonts w:asciiTheme="minorHAnsi" w:hAnsiTheme="minorHAnsi"/>
                <w:b/>
                <w:bCs/>
                <w:color w:val="D9E2F3" w:themeColor="accent1" w:themeTint="33"/>
                <w:sz w:val="22"/>
                <w:szCs w:val="22"/>
              </w:rPr>
              <w:t>ADRES STRONY INTERNETOWEJ, NA KTÓREJ UDOSTĘPNIANE BĘDĄ ZMIANY I WYJAŚNIENIA TREŚCI SWZ ORAZ INNE DOKUMENTY ZAMÓWIENIA BEZPOŚREDNIO ZWIĄZANE Z POSTĘPOWANIEM O UDZIELENIE ZAMÓWIENIA</w:t>
            </w:r>
          </w:p>
        </w:tc>
      </w:tr>
    </w:tbl>
    <w:p w14:paraId="2CB1D0B6" w14:textId="7D3EDF05" w:rsidR="0030100B" w:rsidRDefault="0030100B" w:rsidP="00020EB4">
      <w:pPr>
        <w:spacing w:line="276" w:lineRule="auto"/>
        <w:jc w:val="both"/>
        <w:rPr>
          <w:b/>
          <w:bCs/>
          <w:color w:val="000000" w:themeColor="text1"/>
        </w:rPr>
      </w:pPr>
    </w:p>
    <w:p w14:paraId="6FFEC530" w14:textId="766F6178" w:rsidR="006D3669" w:rsidRPr="001811EC" w:rsidRDefault="006D3669" w:rsidP="007D35A0">
      <w:pPr>
        <w:pStyle w:val="Akapitzlist"/>
        <w:numPr>
          <w:ilvl w:val="0"/>
          <w:numId w:val="18"/>
        </w:numPr>
        <w:spacing w:line="276" w:lineRule="auto"/>
        <w:jc w:val="both"/>
        <w:rPr>
          <w:rFonts w:asciiTheme="majorHAnsi" w:hAnsiTheme="majorHAnsi"/>
          <w:color w:val="000000" w:themeColor="text1"/>
        </w:rPr>
      </w:pPr>
      <w:r w:rsidRPr="00370460">
        <w:rPr>
          <w:rFonts w:asciiTheme="majorHAnsi" w:hAnsiTheme="majorHAnsi"/>
          <w:color w:val="000000" w:themeColor="text1"/>
        </w:rPr>
        <w:t>Zmiany oraz wyjaśnienia treści SWZ oraz pozostałe dokumenty zamówienia związa</w:t>
      </w:r>
      <w:r w:rsidR="00062BBA">
        <w:rPr>
          <w:rFonts w:asciiTheme="majorHAnsi" w:hAnsiTheme="majorHAnsi"/>
          <w:color w:val="000000" w:themeColor="text1"/>
        </w:rPr>
        <w:t xml:space="preserve">ne z postępowaniem o udzielenie </w:t>
      </w:r>
      <w:r w:rsidRPr="00370460">
        <w:rPr>
          <w:rFonts w:asciiTheme="majorHAnsi" w:hAnsiTheme="majorHAnsi"/>
          <w:color w:val="000000" w:themeColor="text1"/>
        </w:rPr>
        <w:t xml:space="preserve">zamówienia </w:t>
      </w:r>
      <w:r w:rsidRPr="001811EC">
        <w:rPr>
          <w:rFonts w:asciiTheme="majorHAnsi" w:hAnsiTheme="majorHAnsi"/>
          <w:color w:val="000000" w:themeColor="text1"/>
        </w:rPr>
        <w:t>publikowane będą na stronie internet</w:t>
      </w:r>
      <w:r w:rsidR="00062BBA">
        <w:rPr>
          <w:rFonts w:asciiTheme="majorHAnsi" w:hAnsiTheme="majorHAnsi"/>
          <w:color w:val="000000" w:themeColor="text1"/>
        </w:rPr>
        <w:t xml:space="preserve">owej prowadzonego postępowania: </w:t>
      </w:r>
      <w:r w:rsidR="00FD7763" w:rsidRPr="00FD7763">
        <w:rPr>
          <w:rFonts w:asciiTheme="majorHAnsi" w:hAnsiTheme="majorHAnsi"/>
          <w:color w:val="000000" w:themeColor="text1"/>
        </w:rPr>
        <w:t>https://platformazakupowa.pl/pn/ksse</w:t>
      </w:r>
    </w:p>
    <w:p w14:paraId="59602AD8" w14:textId="03CE4122" w:rsidR="00370460" w:rsidRPr="001811EC" w:rsidRDefault="00370460" w:rsidP="007D35A0">
      <w:pPr>
        <w:pStyle w:val="Akapitzlist"/>
        <w:numPr>
          <w:ilvl w:val="0"/>
          <w:numId w:val="18"/>
        </w:numPr>
        <w:spacing w:line="276" w:lineRule="auto"/>
        <w:jc w:val="both"/>
        <w:rPr>
          <w:rFonts w:asciiTheme="majorHAnsi" w:hAnsiTheme="majorHAnsi"/>
          <w:color w:val="000000" w:themeColor="text1"/>
        </w:rPr>
      </w:pPr>
      <w:r w:rsidRPr="001811EC">
        <w:rPr>
          <w:rFonts w:asciiTheme="majorHAnsi" w:hAnsiTheme="majorHAnsi"/>
          <w:color w:val="000000" w:themeColor="text1"/>
          <w:shd w:val="clear" w:color="auto" w:fill="FFFFFF"/>
        </w:rPr>
        <w:t>Wykonawca może zwrócić się do Zamawiającego z wnioskiem o wyjaśnienie treści SWZ</w:t>
      </w:r>
      <w:r w:rsidR="0017698D">
        <w:rPr>
          <w:rFonts w:asciiTheme="majorHAnsi" w:hAnsiTheme="majorHAnsi"/>
          <w:color w:val="000000" w:themeColor="text1"/>
          <w:shd w:val="clear" w:color="auto" w:fill="FFFFFF"/>
        </w:rPr>
        <w:t>.</w:t>
      </w:r>
    </w:p>
    <w:p w14:paraId="31C43E4D" w14:textId="57517793" w:rsidR="00370460" w:rsidRPr="007D3B8F" w:rsidRDefault="00370460" w:rsidP="007D35A0">
      <w:pPr>
        <w:pStyle w:val="Akapitzlist"/>
        <w:numPr>
          <w:ilvl w:val="0"/>
          <w:numId w:val="18"/>
        </w:numPr>
        <w:spacing w:line="276" w:lineRule="auto"/>
        <w:jc w:val="both"/>
        <w:rPr>
          <w:rFonts w:asciiTheme="majorHAnsi" w:hAnsiTheme="majorHAnsi"/>
          <w:color w:val="000000" w:themeColor="text1"/>
        </w:rPr>
      </w:pPr>
      <w:r w:rsidRPr="001811EC">
        <w:rPr>
          <w:rFonts w:asciiTheme="majorHAnsi" w:hAnsiTheme="majorHAnsi"/>
          <w:color w:val="000000" w:themeColor="text1"/>
          <w:shd w:val="clear" w:color="auto" w:fill="FFFFFF"/>
        </w:rPr>
        <w:t xml:space="preserve">Zamawiający jest obowiązany udzielić wyjaśnień niezwłocznie, jednak nie później niż na 6 dni przed upływem terminu składania ofert, pod </w:t>
      </w:r>
      <w:proofErr w:type="gramStart"/>
      <w:r w:rsidRPr="001811EC">
        <w:rPr>
          <w:rFonts w:asciiTheme="majorHAnsi" w:hAnsiTheme="majorHAnsi"/>
          <w:color w:val="000000" w:themeColor="text1"/>
          <w:shd w:val="clear" w:color="auto" w:fill="FFFFFF"/>
        </w:rPr>
        <w:t>warunkiem</w:t>
      </w:r>
      <w:proofErr w:type="gramEnd"/>
      <w:r w:rsidRPr="001811EC">
        <w:rPr>
          <w:rFonts w:asciiTheme="majorHAnsi" w:hAnsiTheme="majorHAnsi"/>
          <w:color w:val="000000" w:themeColor="text1"/>
          <w:shd w:val="clear" w:color="auto" w:fill="FFFFFF"/>
        </w:rPr>
        <w:t xml:space="preserve"> że wniosek o wyjaśnienie treści SWZ wpłynął do Zamawiającego nie później niż na 14 dni przed upływem terminu </w:t>
      </w:r>
      <w:r w:rsidRPr="008A0CA3">
        <w:rPr>
          <w:rFonts w:asciiTheme="majorHAnsi" w:hAnsiTheme="majorHAnsi"/>
          <w:color w:val="000000" w:themeColor="text1"/>
          <w:shd w:val="clear" w:color="auto" w:fill="FFFFFF"/>
        </w:rPr>
        <w:t>składania ofert</w:t>
      </w:r>
      <w:r w:rsidR="0017698D" w:rsidRPr="008A0CA3">
        <w:rPr>
          <w:rFonts w:asciiTheme="majorHAnsi" w:hAnsiTheme="majorHAnsi"/>
          <w:color w:val="000000" w:themeColor="text1"/>
          <w:shd w:val="clear" w:color="auto" w:fill="FFFFFF"/>
        </w:rPr>
        <w:t>.</w:t>
      </w:r>
    </w:p>
    <w:p w14:paraId="4E2AEEA9" w14:textId="26E773B7" w:rsidR="007D3B8F" w:rsidRPr="008A0CA3" w:rsidRDefault="007D3B8F" w:rsidP="007D35A0">
      <w:pPr>
        <w:pStyle w:val="Akapitzlist"/>
        <w:numPr>
          <w:ilvl w:val="0"/>
          <w:numId w:val="18"/>
        </w:numPr>
        <w:spacing w:line="276" w:lineRule="auto"/>
        <w:jc w:val="both"/>
        <w:rPr>
          <w:rFonts w:asciiTheme="majorHAnsi" w:hAnsiTheme="majorHAnsi"/>
          <w:color w:val="000000" w:themeColor="text1"/>
        </w:rPr>
      </w:pPr>
      <w:r>
        <w:rPr>
          <w:rFonts w:asciiTheme="majorHAnsi" w:hAnsiTheme="majorHAnsi"/>
          <w:color w:val="000000" w:themeColor="text1"/>
          <w:shd w:val="clear" w:color="auto" w:fill="FFFFFF"/>
        </w:rPr>
        <w:t>Jeżeli Zamawiający nie udzieli wyjaśnień w terminie, o którym mowa w ust.</w:t>
      </w:r>
      <w:r w:rsidR="000E3EE1">
        <w:rPr>
          <w:rFonts w:asciiTheme="majorHAnsi" w:hAnsiTheme="majorHAnsi"/>
          <w:color w:val="000000" w:themeColor="text1"/>
          <w:shd w:val="clear" w:color="auto" w:fill="FFFFFF"/>
        </w:rPr>
        <w:t xml:space="preserve"> </w:t>
      </w:r>
      <w:r>
        <w:rPr>
          <w:rFonts w:asciiTheme="majorHAnsi" w:hAnsiTheme="majorHAnsi"/>
          <w:color w:val="000000" w:themeColor="text1"/>
          <w:shd w:val="clear" w:color="auto" w:fill="FFFFFF"/>
        </w:rPr>
        <w:t>3, przedłuża termin składania ofert o czas niezbędny do zapoznania się wszystkich zainteresowanych Wykonawców z wyjaśnieniami niezbędnymi do należnego przygotowania i złożenia oferty.</w:t>
      </w:r>
    </w:p>
    <w:p w14:paraId="02EEBDA1" w14:textId="216F22E5" w:rsidR="00A04FA6" w:rsidRPr="008A0CA3" w:rsidRDefault="00A04FA6" w:rsidP="007D35A0">
      <w:pPr>
        <w:pStyle w:val="Akapitzlist"/>
        <w:numPr>
          <w:ilvl w:val="0"/>
          <w:numId w:val="18"/>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Przedłużenie terminu składania ofert nie wpływa na bieg terminu składania wniosku o wyjaśnienie treści SWZ, o którym mowa w ust. </w:t>
      </w:r>
      <w:r w:rsidR="001811EC" w:rsidRPr="008A0CA3">
        <w:rPr>
          <w:rFonts w:asciiTheme="majorHAnsi" w:hAnsiTheme="majorHAnsi"/>
          <w:color w:val="000000" w:themeColor="text1"/>
          <w:shd w:val="clear" w:color="auto" w:fill="FFFFFF"/>
        </w:rPr>
        <w:t>3 powyżej</w:t>
      </w:r>
      <w:r w:rsidR="0017698D" w:rsidRPr="008A0CA3">
        <w:rPr>
          <w:rFonts w:asciiTheme="majorHAnsi" w:hAnsiTheme="majorHAnsi"/>
          <w:color w:val="000000" w:themeColor="text1"/>
          <w:shd w:val="clear" w:color="auto" w:fill="FFFFFF"/>
        </w:rPr>
        <w:t>.</w:t>
      </w:r>
    </w:p>
    <w:p w14:paraId="4A1C5A48" w14:textId="238CF0FF" w:rsidR="00A04FA6" w:rsidRPr="001811EC" w:rsidRDefault="00A04FA6" w:rsidP="007D35A0">
      <w:pPr>
        <w:pStyle w:val="Akapitzlist"/>
        <w:numPr>
          <w:ilvl w:val="0"/>
          <w:numId w:val="18"/>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W przypadku gdy wniosek o wyjaśnienie treści SWZ nie wpłynął w terminie, o którym mowa w ust. 3</w:t>
      </w:r>
      <w:r w:rsidR="001811EC" w:rsidRPr="008A0CA3">
        <w:rPr>
          <w:rFonts w:asciiTheme="majorHAnsi" w:hAnsiTheme="majorHAnsi"/>
          <w:color w:val="000000" w:themeColor="text1"/>
          <w:shd w:val="clear" w:color="auto" w:fill="FFFFFF"/>
        </w:rPr>
        <w:t xml:space="preserve"> powyżej</w:t>
      </w:r>
      <w:r w:rsidRPr="008A0CA3">
        <w:rPr>
          <w:rFonts w:asciiTheme="majorHAnsi" w:hAnsiTheme="majorHAnsi"/>
          <w:color w:val="000000" w:themeColor="text1"/>
          <w:shd w:val="clear" w:color="auto" w:fill="FFFFFF"/>
        </w:rPr>
        <w:t>,</w:t>
      </w:r>
      <w:r w:rsidRPr="001811EC">
        <w:rPr>
          <w:rFonts w:asciiTheme="majorHAnsi" w:hAnsiTheme="majorHAnsi"/>
          <w:color w:val="000000" w:themeColor="text1"/>
          <w:shd w:val="clear" w:color="auto" w:fill="FFFFFF"/>
        </w:rPr>
        <w:t xml:space="preserve"> </w:t>
      </w:r>
      <w:r w:rsidR="001811EC" w:rsidRPr="001811EC">
        <w:rPr>
          <w:rFonts w:asciiTheme="majorHAnsi" w:hAnsiTheme="majorHAnsi"/>
          <w:color w:val="000000" w:themeColor="text1"/>
          <w:shd w:val="clear" w:color="auto" w:fill="FFFFFF"/>
        </w:rPr>
        <w:t>Z</w:t>
      </w:r>
      <w:r w:rsidRPr="001811EC">
        <w:rPr>
          <w:rFonts w:asciiTheme="majorHAnsi" w:hAnsiTheme="majorHAnsi"/>
          <w:color w:val="000000" w:themeColor="text1"/>
          <w:shd w:val="clear" w:color="auto" w:fill="FFFFFF"/>
        </w:rPr>
        <w:t>amawiający nie ma obowiązku udzielania wyjaśnień SWZ oraz obowiązku przedłużenia terminu składania ofert</w:t>
      </w:r>
      <w:r w:rsidR="0017698D">
        <w:rPr>
          <w:rFonts w:asciiTheme="majorHAnsi" w:hAnsiTheme="majorHAnsi"/>
          <w:color w:val="000000" w:themeColor="text1"/>
          <w:shd w:val="clear" w:color="auto" w:fill="FFFFFF"/>
        </w:rPr>
        <w:t>.</w:t>
      </w:r>
    </w:p>
    <w:p w14:paraId="59377589" w14:textId="1685A9C6" w:rsidR="001811EC" w:rsidRPr="001811EC" w:rsidRDefault="001811EC" w:rsidP="007D35A0">
      <w:pPr>
        <w:pStyle w:val="Akapitzlist"/>
        <w:numPr>
          <w:ilvl w:val="0"/>
          <w:numId w:val="18"/>
        </w:numPr>
        <w:spacing w:line="276" w:lineRule="auto"/>
        <w:jc w:val="both"/>
        <w:rPr>
          <w:rFonts w:asciiTheme="majorHAnsi" w:hAnsiTheme="majorHAnsi"/>
          <w:color w:val="000000" w:themeColor="text1"/>
        </w:rPr>
      </w:pPr>
      <w:r w:rsidRPr="001811EC">
        <w:rPr>
          <w:rFonts w:asciiTheme="majorHAnsi" w:hAnsiTheme="majorHAnsi"/>
          <w:color w:val="000000" w:themeColor="text1"/>
          <w:shd w:val="clear" w:color="auto" w:fill="FFFFFF"/>
        </w:rPr>
        <w:t>Zamawiający nie przewiduje zwołania zebrania wszystkich Wykonawców w celu wyjaśnienia treści SWZ</w:t>
      </w:r>
      <w:r w:rsidR="0017698D">
        <w:rPr>
          <w:rFonts w:asciiTheme="majorHAnsi" w:hAnsiTheme="majorHAnsi"/>
          <w:color w:val="000000" w:themeColor="text1"/>
          <w:shd w:val="clear" w:color="auto" w:fill="FFFFFF"/>
        </w:rPr>
        <w:t>.</w:t>
      </w:r>
    </w:p>
    <w:p w14:paraId="728B5BB3" w14:textId="77777777" w:rsidR="006D3669" w:rsidRPr="00DD78D7" w:rsidRDefault="006D3669"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BBBF979" w14:textId="77777777" w:rsidTr="00450DAA">
        <w:tc>
          <w:tcPr>
            <w:tcW w:w="5000" w:type="pct"/>
            <w:shd w:val="clear" w:color="auto" w:fill="003CA6"/>
            <w:vAlign w:val="center"/>
          </w:tcPr>
          <w:p w14:paraId="3CA0B13B" w14:textId="70081EFC" w:rsidR="0030100B" w:rsidRPr="002C0EA8" w:rsidRDefault="002C0EA8" w:rsidP="007D35A0">
            <w:pPr>
              <w:pStyle w:val="Akapitzlist"/>
              <w:numPr>
                <w:ilvl w:val="0"/>
                <w:numId w:val="48"/>
              </w:numPr>
              <w:spacing w:line="276" w:lineRule="auto"/>
              <w:jc w:val="both"/>
              <w:rPr>
                <w:b/>
                <w:bCs/>
                <w:color w:val="000000" w:themeColor="text1"/>
              </w:rPr>
            </w:pPr>
            <w:r w:rsidRPr="00142390">
              <w:rPr>
                <w:b/>
                <w:bCs/>
                <w:color w:val="D9E2F3" w:themeColor="accent1" w:themeTint="33"/>
              </w:rPr>
              <w:t>TRYB UDZIELENIA ZAMÓWIENIA</w:t>
            </w:r>
          </w:p>
        </w:tc>
      </w:tr>
    </w:tbl>
    <w:p w14:paraId="755E9D60" w14:textId="636FABB6" w:rsidR="00E97868" w:rsidRDefault="00E97868" w:rsidP="00020EB4">
      <w:pPr>
        <w:spacing w:line="276" w:lineRule="auto"/>
        <w:jc w:val="both"/>
        <w:rPr>
          <w:b/>
          <w:bCs/>
          <w:color w:val="000000" w:themeColor="text1"/>
        </w:rPr>
      </w:pPr>
    </w:p>
    <w:p w14:paraId="4E1B6073" w14:textId="45924D48" w:rsidR="00097E40" w:rsidRPr="00346019" w:rsidRDefault="00097E40" w:rsidP="00020EB4">
      <w:pPr>
        <w:pStyle w:val="Akapitzlist"/>
        <w:numPr>
          <w:ilvl w:val="0"/>
          <w:numId w:val="2"/>
        </w:numPr>
        <w:spacing w:line="276" w:lineRule="auto"/>
        <w:jc w:val="both"/>
        <w:rPr>
          <w:rFonts w:asciiTheme="majorHAnsi" w:hAnsiTheme="majorHAnsi"/>
          <w:color w:val="000000" w:themeColor="text1"/>
        </w:rPr>
      </w:pPr>
      <w:r w:rsidRPr="00346019">
        <w:rPr>
          <w:rFonts w:asciiTheme="majorHAnsi" w:hAnsiTheme="majorHAnsi"/>
          <w:color w:val="000000" w:themeColor="text1"/>
        </w:rPr>
        <w:t xml:space="preserve">Postępowanie o udzielenie zamówienia prowadzone będzie w trybie </w:t>
      </w:r>
      <w:r w:rsidRPr="00346019">
        <w:rPr>
          <w:rFonts w:asciiTheme="majorHAnsi" w:hAnsiTheme="majorHAnsi"/>
          <w:b/>
          <w:bCs/>
          <w:color w:val="000000" w:themeColor="text1"/>
        </w:rPr>
        <w:t>przetargu nieograniczonego</w:t>
      </w:r>
      <w:r w:rsidRPr="00346019">
        <w:rPr>
          <w:rFonts w:asciiTheme="majorHAnsi" w:hAnsiTheme="majorHAnsi"/>
          <w:color w:val="000000" w:themeColor="text1"/>
        </w:rPr>
        <w:t xml:space="preserve">, zgodnie z </w:t>
      </w:r>
      <w:r w:rsidR="00B11C95" w:rsidRPr="00346019">
        <w:rPr>
          <w:rFonts w:asciiTheme="majorHAnsi" w:hAnsiTheme="majorHAnsi"/>
          <w:color w:val="000000" w:themeColor="text1"/>
        </w:rPr>
        <w:t>przepisem art. 129 ust. 1 pkt 1 oraz art. 132 i następne</w:t>
      </w:r>
      <w:r w:rsidR="00112F99">
        <w:rPr>
          <w:rFonts w:asciiTheme="majorHAnsi" w:hAnsiTheme="majorHAnsi"/>
          <w:color w:val="000000" w:themeColor="text1"/>
        </w:rPr>
        <w:t>,</w:t>
      </w:r>
      <w:r w:rsidR="00693604">
        <w:rPr>
          <w:rFonts w:asciiTheme="majorHAnsi" w:hAnsiTheme="majorHAnsi"/>
          <w:color w:val="000000" w:themeColor="text1"/>
        </w:rPr>
        <w:t xml:space="preserve"> z zastosowaniem „procedury odwróconej”, o której mowa w art. 139 </w:t>
      </w:r>
      <w:r w:rsidR="00B11C95" w:rsidRPr="00346019">
        <w:rPr>
          <w:rFonts w:asciiTheme="majorHAnsi" w:hAnsiTheme="majorHAnsi"/>
          <w:color w:val="000000" w:themeColor="text1"/>
        </w:rPr>
        <w:t>ustawy z dnia 11 września 2019 roku Prawo zamówień publicznych (Dz. U. z 20</w:t>
      </w:r>
      <w:r w:rsidR="006231B5">
        <w:rPr>
          <w:rFonts w:asciiTheme="majorHAnsi" w:hAnsiTheme="majorHAnsi"/>
          <w:color w:val="000000" w:themeColor="text1"/>
        </w:rPr>
        <w:t>22</w:t>
      </w:r>
      <w:r w:rsidR="00B11C95" w:rsidRPr="00346019">
        <w:rPr>
          <w:rFonts w:asciiTheme="majorHAnsi" w:hAnsiTheme="majorHAnsi"/>
          <w:color w:val="000000" w:themeColor="text1"/>
        </w:rPr>
        <w:t xml:space="preserve"> r. poz. </w:t>
      </w:r>
      <w:r w:rsidR="006231B5">
        <w:rPr>
          <w:rFonts w:asciiTheme="majorHAnsi" w:hAnsiTheme="majorHAnsi"/>
          <w:color w:val="000000" w:themeColor="text1"/>
        </w:rPr>
        <w:t>1710 j.t.</w:t>
      </w:r>
      <w:r w:rsidR="00B11C95" w:rsidRPr="00346019">
        <w:rPr>
          <w:rFonts w:asciiTheme="majorHAnsi" w:hAnsiTheme="majorHAnsi"/>
          <w:color w:val="000000" w:themeColor="text1"/>
        </w:rPr>
        <w:t xml:space="preserve"> ze zm.)</w:t>
      </w:r>
      <w:r w:rsidR="00084C23">
        <w:rPr>
          <w:rFonts w:asciiTheme="majorHAnsi" w:hAnsiTheme="majorHAnsi"/>
          <w:color w:val="000000" w:themeColor="text1"/>
        </w:rPr>
        <w:t xml:space="preserve"> (dalej jako: „</w:t>
      </w:r>
      <w:r w:rsidR="00084C23" w:rsidRPr="00084C23">
        <w:rPr>
          <w:rFonts w:asciiTheme="majorHAnsi" w:hAnsiTheme="majorHAnsi"/>
          <w:b/>
          <w:bCs/>
          <w:color w:val="000000" w:themeColor="text1"/>
        </w:rPr>
        <w:t>PZP</w:t>
      </w:r>
      <w:r w:rsidR="00084C23" w:rsidRPr="00084C23">
        <w:rPr>
          <w:rFonts w:asciiTheme="majorHAnsi" w:hAnsiTheme="majorHAnsi"/>
          <w:color w:val="000000" w:themeColor="text1"/>
        </w:rPr>
        <w:t>”</w:t>
      </w:r>
      <w:r w:rsidR="00084C23">
        <w:rPr>
          <w:rFonts w:asciiTheme="majorHAnsi" w:hAnsiTheme="majorHAnsi"/>
          <w:color w:val="000000" w:themeColor="text1"/>
        </w:rPr>
        <w:t>)</w:t>
      </w:r>
      <w:r w:rsidR="00693604">
        <w:rPr>
          <w:rFonts w:asciiTheme="majorHAnsi" w:hAnsiTheme="majorHAnsi"/>
          <w:color w:val="000000" w:themeColor="text1"/>
        </w:rPr>
        <w:t>.</w:t>
      </w:r>
    </w:p>
    <w:p w14:paraId="7471F23A" w14:textId="79FDA27D" w:rsidR="00AF6BFB" w:rsidRDefault="00AF6BFB" w:rsidP="00020EB4">
      <w:pPr>
        <w:pStyle w:val="Akapitzlist"/>
        <w:numPr>
          <w:ilvl w:val="0"/>
          <w:numId w:val="2"/>
        </w:numPr>
        <w:spacing w:line="276" w:lineRule="auto"/>
        <w:jc w:val="both"/>
        <w:rPr>
          <w:rFonts w:asciiTheme="majorHAnsi" w:hAnsiTheme="majorHAnsi"/>
          <w:color w:val="000000" w:themeColor="text1"/>
        </w:rPr>
      </w:pPr>
      <w:r w:rsidRPr="00346019">
        <w:rPr>
          <w:rFonts w:asciiTheme="majorHAnsi" w:hAnsiTheme="majorHAnsi"/>
          <w:color w:val="000000" w:themeColor="text1"/>
        </w:rPr>
        <w:t xml:space="preserve">Wartość zamówienia ustalona przez Zamawiającego </w:t>
      </w:r>
      <w:r w:rsidR="005B3D4F" w:rsidRPr="00346019">
        <w:rPr>
          <w:rFonts w:asciiTheme="majorHAnsi" w:hAnsiTheme="majorHAnsi"/>
          <w:color w:val="000000" w:themeColor="text1"/>
        </w:rPr>
        <w:t>jest równa lub przekracza progi unijne.</w:t>
      </w:r>
    </w:p>
    <w:p w14:paraId="0890340C" w14:textId="559F2728" w:rsidR="00E13D36" w:rsidRDefault="00E13D36" w:rsidP="00020EB4">
      <w:pPr>
        <w:pStyle w:val="Akapitzlist"/>
        <w:numPr>
          <w:ilvl w:val="0"/>
          <w:numId w:val="2"/>
        </w:numPr>
        <w:spacing w:line="276" w:lineRule="auto"/>
        <w:jc w:val="both"/>
        <w:rPr>
          <w:rFonts w:asciiTheme="majorHAnsi" w:hAnsiTheme="majorHAnsi"/>
          <w:color w:val="000000" w:themeColor="text1"/>
        </w:rPr>
      </w:pPr>
      <w:r w:rsidRPr="00346019">
        <w:rPr>
          <w:rFonts w:asciiTheme="majorHAnsi" w:hAnsiTheme="majorHAnsi"/>
          <w:color w:val="000000" w:themeColor="text1"/>
        </w:rPr>
        <w:t>Ogłoszenie o zamówieniu zostało opublikowane w Dzienniku Urzędowym Unii Europejskiej w dniu</w:t>
      </w:r>
      <w:r w:rsidR="008B288C">
        <w:rPr>
          <w:rFonts w:asciiTheme="majorHAnsi" w:hAnsiTheme="majorHAnsi"/>
          <w:color w:val="000000" w:themeColor="text1"/>
        </w:rPr>
        <w:t xml:space="preserve"> </w:t>
      </w:r>
      <w:r w:rsidR="007A5C4E">
        <w:rPr>
          <w:rFonts w:asciiTheme="majorHAnsi" w:hAnsiTheme="majorHAnsi"/>
          <w:b/>
          <w:color w:val="000000" w:themeColor="text1"/>
        </w:rPr>
        <w:t>10.11.2023 r.</w:t>
      </w:r>
      <w:r w:rsidRPr="00346019">
        <w:rPr>
          <w:rFonts w:asciiTheme="majorHAnsi" w:hAnsiTheme="majorHAnsi"/>
          <w:color w:val="000000" w:themeColor="text1"/>
        </w:rPr>
        <w:t xml:space="preserve"> </w:t>
      </w:r>
      <w:r w:rsidR="006F4784">
        <w:rPr>
          <w:rFonts w:asciiTheme="majorHAnsi" w:hAnsiTheme="majorHAnsi"/>
          <w:color w:val="000000" w:themeColor="text1"/>
        </w:rPr>
        <w:t>pod numerem</w:t>
      </w:r>
      <w:r w:rsidR="00FF4E15">
        <w:rPr>
          <w:rFonts w:ascii="Calibri" w:eastAsia="Times New Roman" w:hAnsi="Calibri" w:cs="Calibri"/>
          <w:b/>
        </w:rPr>
        <w:t xml:space="preserve"> </w:t>
      </w:r>
      <w:r w:rsidR="007A5C4E" w:rsidRPr="007A5C4E">
        <w:rPr>
          <w:rFonts w:ascii="Calibri" w:eastAsia="Times New Roman" w:hAnsi="Calibri" w:cs="Calibri"/>
          <w:b/>
        </w:rPr>
        <w:t>2023/S 217-682568</w:t>
      </w:r>
      <w:r w:rsidRPr="00346019">
        <w:rPr>
          <w:rFonts w:asciiTheme="majorHAnsi" w:hAnsiTheme="majorHAnsi"/>
          <w:color w:val="000000" w:themeColor="text1"/>
        </w:rPr>
        <w:t xml:space="preserve"> oraz na stronie internetowej prowadzonego postępowania: </w:t>
      </w:r>
      <w:r w:rsidR="00FD7763" w:rsidRPr="00FD7763">
        <w:rPr>
          <w:rFonts w:asciiTheme="majorHAnsi" w:hAnsiTheme="majorHAnsi"/>
          <w:color w:val="000000" w:themeColor="text1"/>
        </w:rPr>
        <w:t>https://platformazakupowa.pl/pn/ksse</w:t>
      </w:r>
    </w:p>
    <w:p w14:paraId="1F379CA5" w14:textId="38A636DE" w:rsidR="004B2650" w:rsidRPr="00FF4E15" w:rsidRDefault="007C276B" w:rsidP="00FF4E15">
      <w:pPr>
        <w:pStyle w:val="Akapitzlist"/>
        <w:numPr>
          <w:ilvl w:val="0"/>
          <w:numId w:val="2"/>
        </w:numPr>
        <w:spacing w:line="276" w:lineRule="auto"/>
        <w:jc w:val="both"/>
        <w:rPr>
          <w:rFonts w:asciiTheme="majorHAnsi" w:hAnsiTheme="majorHAnsi"/>
          <w:color w:val="000000" w:themeColor="text1"/>
        </w:rPr>
      </w:pPr>
      <w:r>
        <w:rPr>
          <w:rFonts w:asciiTheme="majorHAnsi" w:hAnsiTheme="majorHAnsi"/>
          <w:color w:val="000000" w:themeColor="text1"/>
        </w:rPr>
        <w:lastRenderedPageBreak/>
        <w:t xml:space="preserve">Niniejsze postępowanie oznaczone jest numerem </w:t>
      </w:r>
      <w:r w:rsidR="00B92964" w:rsidRPr="00E20735">
        <w:rPr>
          <w:rFonts w:asciiTheme="majorHAnsi" w:hAnsiTheme="majorHAnsi"/>
          <w:color w:val="000000" w:themeColor="text1"/>
        </w:rPr>
        <w:t>PN</w:t>
      </w:r>
      <w:r w:rsidR="004567FA">
        <w:rPr>
          <w:rFonts w:asciiTheme="majorHAnsi" w:hAnsiTheme="majorHAnsi"/>
          <w:color w:val="000000" w:themeColor="text1"/>
        </w:rPr>
        <w:t xml:space="preserve"> 3</w:t>
      </w:r>
      <w:r w:rsidR="00BC6964" w:rsidRPr="00E20735">
        <w:rPr>
          <w:rFonts w:asciiTheme="majorHAnsi" w:hAnsiTheme="majorHAnsi"/>
          <w:color w:val="000000" w:themeColor="text1"/>
        </w:rPr>
        <w:t>/2023</w:t>
      </w:r>
      <w:r w:rsidR="000E3EE1" w:rsidRPr="00E20735">
        <w:rPr>
          <w:rFonts w:asciiTheme="majorHAnsi" w:hAnsiTheme="majorHAnsi"/>
          <w:color w:val="000000" w:themeColor="text1"/>
        </w:rPr>
        <w:t>.</w:t>
      </w:r>
      <w:r w:rsidR="000E3EE1">
        <w:rPr>
          <w:rFonts w:asciiTheme="majorHAnsi" w:hAnsiTheme="majorHAnsi"/>
          <w:color w:val="000000" w:themeColor="text1"/>
        </w:rPr>
        <w:t xml:space="preserve"> </w:t>
      </w:r>
      <w:r w:rsidR="004D21E9">
        <w:rPr>
          <w:rFonts w:asciiTheme="majorHAnsi" w:hAnsiTheme="majorHAnsi"/>
          <w:color w:val="000000" w:themeColor="text1"/>
        </w:rPr>
        <w:t>W</w:t>
      </w:r>
      <w:r>
        <w:rPr>
          <w:rFonts w:asciiTheme="majorHAnsi" w:hAnsiTheme="majorHAnsi"/>
          <w:color w:val="000000" w:themeColor="text1"/>
        </w:rPr>
        <w:t>ykonawcy zobowiązani są do powoływania się na wyżej wskazane oznaczenie we wszystkich oświadczeniach związanych z postępowaniem i we wszelkiej korespondencji kierowanej do Zamawiającego</w:t>
      </w:r>
      <w:r w:rsidR="002559BD">
        <w:rPr>
          <w:rFonts w:asciiTheme="majorHAnsi" w:hAnsiTheme="majorHAnsi"/>
          <w:color w:val="000000" w:themeColor="text1"/>
        </w:rPr>
        <w:t>.</w:t>
      </w:r>
    </w:p>
    <w:p w14:paraId="1571C15E" w14:textId="77777777" w:rsidR="00097E40" w:rsidRPr="00D16D92" w:rsidRDefault="00097E40" w:rsidP="00020EB4">
      <w:pPr>
        <w:spacing w:line="276" w:lineRule="auto"/>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82395CF" w14:textId="77777777" w:rsidTr="00887D74">
        <w:tc>
          <w:tcPr>
            <w:tcW w:w="5000" w:type="pct"/>
            <w:shd w:val="clear" w:color="auto" w:fill="003CA6"/>
          </w:tcPr>
          <w:p w14:paraId="3FE61DF6" w14:textId="0299AFAC" w:rsidR="00EA599C" w:rsidRPr="00EA599C" w:rsidRDefault="00887D74" w:rsidP="007D35A0">
            <w:pPr>
              <w:pStyle w:val="Akapitzlist"/>
              <w:numPr>
                <w:ilvl w:val="0"/>
                <w:numId w:val="48"/>
              </w:numPr>
              <w:spacing w:line="276" w:lineRule="auto"/>
              <w:jc w:val="both"/>
              <w:rPr>
                <w:b/>
                <w:bCs/>
                <w:color w:val="000000" w:themeColor="text1"/>
              </w:rPr>
            </w:pPr>
            <w:r w:rsidRPr="00540C58">
              <w:rPr>
                <w:b/>
                <w:bCs/>
                <w:color w:val="D9E2F3" w:themeColor="accent1" w:themeTint="33"/>
              </w:rPr>
              <w:t>I</w:t>
            </w:r>
            <w:r w:rsidRPr="00142390">
              <w:rPr>
                <w:b/>
                <w:bCs/>
                <w:color w:val="D9E2F3" w:themeColor="accent1" w:themeTint="33"/>
              </w:rPr>
              <w:t xml:space="preserve">NFORMACJA O UPRZEDNIEJ OCENIE OFERT, ZGODNIE Z ART. 139 PZP </w:t>
            </w:r>
          </w:p>
          <w:p w14:paraId="49C866FB" w14:textId="5EB77A92" w:rsidR="00E97868" w:rsidRPr="00887D74" w:rsidRDefault="00887D74" w:rsidP="00020EB4">
            <w:pPr>
              <w:pStyle w:val="Akapitzlist"/>
              <w:spacing w:line="276" w:lineRule="auto"/>
              <w:jc w:val="both"/>
              <w:rPr>
                <w:b/>
                <w:bCs/>
                <w:color w:val="000000" w:themeColor="text1"/>
              </w:rPr>
            </w:pPr>
            <w:r w:rsidRPr="00142390">
              <w:rPr>
                <w:b/>
                <w:bCs/>
                <w:color w:val="D9E2F3" w:themeColor="accent1" w:themeTint="33"/>
              </w:rPr>
              <w:t>(TZW. „PROCEDURA ODWRÓCONA</w:t>
            </w:r>
            <w:r w:rsidR="00142390">
              <w:rPr>
                <w:b/>
                <w:bCs/>
                <w:color w:val="D9E2F3" w:themeColor="accent1" w:themeTint="33"/>
              </w:rPr>
              <w:t>”</w:t>
            </w:r>
            <w:r w:rsidRPr="00142390">
              <w:rPr>
                <w:b/>
                <w:bCs/>
                <w:color w:val="D9E2F3" w:themeColor="accent1" w:themeTint="33"/>
              </w:rPr>
              <w:t>)</w:t>
            </w:r>
          </w:p>
        </w:tc>
      </w:tr>
    </w:tbl>
    <w:p w14:paraId="7836EBE1" w14:textId="74CCCB52" w:rsidR="00E97868" w:rsidRDefault="00E97868" w:rsidP="00020EB4">
      <w:pPr>
        <w:spacing w:line="276" w:lineRule="auto"/>
        <w:jc w:val="both"/>
        <w:rPr>
          <w:b/>
          <w:bCs/>
          <w:color w:val="000000" w:themeColor="text1"/>
        </w:rPr>
      </w:pPr>
    </w:p>
    <w:p w14:paraId="6FA10C96" w14:textId="572686A8" w:rsidR="00391ADE" w:rsidRPr="008D6FEB" w:rsidRDefault="00391ADE" w:rsidP="00020EB4">
      <w:pPr>
        <w:pStyle w:val="Akapitzlist"/>
        <w:numPr>
          <w:ilvl w:val="0"/>
          <w:numId w:val="3"/>
        </w:numPr>
        <w:spacing w:line="276" w:lineRule="auto"/>
        <w:jc w:val="both"/>
        <w:rPr>
          <w:rFonts w:asciiTheme="majorHAnsi" w:hAnsiTheme="majorHAnsi"/>
          <w:b/>
          <w:bCs/>
          <w:color w:val="000000" w:themeColor="text1"/>
        </w:rPr>
      </w:pPr>
      <w:r w:rsidRPr="008D6FEB">
        <w:rPr>
          <w:rFonts w:asciiTheme="majorHAnsi" w:hAnsiTheme="majorHAnsi"/>
          <w:color w:val="000000" w:themeColor="text1"/>
          <w:shd w:val="clear" w:color="auto" w:fill="FFFFFF"/>
        </w:rPr>
        <w:t>Zamawiający dokona najpierw badania i oceny ofert, a następnie dokona kwalifikacji podmiotowej wykonawcy, którego oferta została najwyżej oceniona, w zakresie braku podstaw wykluczenia oraz spełniania warunków udziału w postępowaniu</w:t>
      </w:r>
      <w:r w:rsidR="002559BD" w:rsidRPr="008D6FEB">
        <w:rPr>
          <w:rFonts w:asciiTheme="majorHAnsi" w:hAnsiTheme="majorHAnsi"/>
          <w:color w:val="000000" w:themeColor="text1"/>
          <w:shd w:val="clear" w:color="auto" w:fill="FFFFFF"/>
        </w:rPr>
        <w:t>.</w:t>
      </w:r>
    </w:p>
    <w:p w14:paraId="1D92C52F" w14:textId="6E0C012B" w:rsidR="00346019" w:rsidRPr="00A9659B" w:rsidRDefault="002559BD" w:rsidP="00020EB4">
      <w:pPr>
        <w:pStyle w:val="Akapitzlist"/>
        <w:numPr>
          <w:ilvl w:val="0"/>
          <w:numId w:val="3"/>
        </w:numPr>
        <w:spacing w:line="276" w:lineRule="auto"/>
        <w:jc w:val="both"/>
        <w:rPr>
          <w:rFonts w:asciiTheme="majorHAnsi" w:hAnsiTheme="majorHAnsi"/>
          <w:b/>
          <w:bCs/>
          <w:color w:val="000000" w:themeColor="text1"/>
        </w:rPr>
      </w:pPr>
      <w:r>
        <w:rPr>
          <w:rFonts w:asciiTheme="majorHAnsi" w:hAnsiTheme="majorHAnsi"/>
          <w:color w:val="000000" w:themeColor="text1"/>
          <w:shd w:val="clear" w:color="auto" w:fill="FFFFFF"/>
        </w:rPr>
        <w:t xml:space="preserve">Każdy </w:t>
      </w:r>
      <w:r w:rsidR="00BF64F6" w:rsidRPr="00A9659B">
        <w:rPr>
          <w:rFonts w:asciiTheme="majorHAnsi" w:hAnsiTheme="majorHAnsi"/>
          <w:color w:val="000000" w:themeColor="text1"/>
          <w:shd w:val="clear" w:color="auto" w:fill="FFFFFF"/>
        </w:rPr>
        <w:t>W</w:t>
      </w:r>
      <w:r w:rsidR="00346019" w:rsidRPr="00A9659B">
        <w:rPr>
          <w:rFonts w:asciiTheme="majorHAnsi" w:hAnsiTheme="majorHAnsi"/>
          <w:color w:val="000000" w:themeColor="text1"/>
          <w:shd w:val="clear" w:color="auto" w:fill="FFFFFF"/>
        </w:rPr>
        <w:t xml:space="preserve">ykonawca </w:t>
      </w:r>
      <w:r w:rsidR="00346019" w:rsidRPr="002559BD">
        <w:rPr>
          <w:rFonts w:asciiTheme="majorHAnsi" w:hAnsiTheme="majorHAnsi"/>
          <w:b/>
          <w:bCs/>
          <w:color w:val="000000" w:themeColor="text1"/>
          <w:shd w:val="clear" w:color="auto" w:fill="FFFFFF"/>
        </w:rPr>
        <w:t xml:space="preserve">jest </w:t>
      </w:r>
      <w:r w:rsidR="00395D9D" w:rsidRPr="002559BD">
        <w:rPr>
          <w:rFonts w:asciiTheme="majorHAnsi" w:hAnsiTheme="majorHAnsi"/>
          <w:b/>
          <w:bCs/>
          <w:color w:val="000000" w:themeColor="text1"/>
          <w:shd w:val="clear" w:color="auto" w:fill="FFFFFF"/>
        </w:rPr>
        <w:t>z</w:t>
      </w:r>
      <w:r w:rsidR="00346019" w:rsidRPr="002559BD">
        <w:rPr>
          <w:rFonts w:asciiTheme="majorHAnsi" w:hAnsiTheme="majorHAnsi"/>
          <w:b/>
          <w:bCs/>
          <w:color w:val="000000" w:themeColor="text1"/>
          <w:shd w:val="clear" w:color="auto" w:fill="FFFFFF"/>
        </w:rPr>
        <w:t xml:space="preserve">obowiązany </w:t>
      </w:r>
      <w:r w:rsidR="00346019" w:rsidRPr="00A9659B">
        <w:rPr>
          <w:rFonts w:asciiTheme="majorHAnsi" w:hAnsiTheme="majorHAnsi"/>
          <w:color w:val="000000" w:themeColor="text1"/>
          <w:shd w:val="clear" w:color="auto" w:fill="FFFFFF"/>
        </w:rPr>
        <w:t xml:space="preserve">do złożenia wraz z ofertą </w:t>
      </w:r>
      <w:r w:rsidR="00342ECC">
        <w:rPr>
          <w:rFonts w:asciiTheme="majorHAnsi" w:hAnsiTheme="majorHAnsi"/>
          <w:color w:val="000000" w:themeColor="text1"/>
          <w:shd w:val="clear" w:color="auto" w:fill="FFFFFF"/>
        </w:rPr>
        <w:t>dokumentu JEDZ</w:t>
      </w:r>
      <w:r w:rsidR="007265B3">
        <w:rPr>
          <w:rFonts w:asciiTheme="majorHAnsi" w:hAnsiTheme="majorHAnsi"/>
          <w:color w:val="000000" w:themeColor="text1"/>
          <w:shd w:val="clear" w:color="auto" w:fill="FFFFFF"/>
        </w:rPr>
        <w:t>.</w:t>
      </w:r>
    </w:p>
    <w:p w14:paraId="2ACF5ABB" w14:textId="11DA4BEC" w:rsidR="00BF64F6" w:rsidRPr="008A0CA3" w:rsidRDefault="00BF64F6" w:rsidP="00020EB4">
      <w:pPr>
        <w:pStyle w:val="Akapitzlist"/>
        <w:numPr>
          <w:ilvl w:val="0"/>
          <w:numId w:val="3"/>
        </w:numPr>
        <w:spacing w:line="276" w:lineRule="auto"/>
        <w:jc w:val="both"/>
        <w:rPr>
          <w:rFonts w:asciiTheme="majorHAnsi" w:hAnsiTheme="majorHAnsi"/>
          <w:b/>
          <w:bCs/>
          <w:color w:val="000000" w:themeColor="text1"/>
        </w:rPr>
      </w:pPr>
      <w:r w:rsidRPr="00A9659B">
        <w:rPr>
          <w:rFonts w:asciiTheme="majorHAnsi" w:hAnsiTheme="majorHAnsi"/>
          <w:color w:val="000000" w:themeColor="text1"/>
          <w:shd w:val="clear" w:color="auto" w:fill="FFFFFF"/>
        </w:rPr>
        <w:t xml:space="preserve">Jeżeli wobec </w:t>
      </w:r>
      <w:r w:rsidR="000E3EE1">
        <w:rPr>
          <w:rFonts w:asciiTheme="majorHAnsi" w:hAnsiTheme="majorHAnsi"/>
          <w:color w:val="000000" w:themeColor="text1"/>
          <w:shd w:val="clear" w:color="auto" w:fill="FFFFFF"/>
        </w:rPr>
        <w:t>W</w:t>
      </w:r>
      <w:r w:rsidR="000E3EE1" w:rsidRPr="00A9659B">
        <w:rPr>
          <w:rFonts w:asciiTheme="majorHAnsi" w:hAnsiTheme="majorHAnsi"/>
          <w:color w:val="000000" w:themeColor="text1"/>
          <w:shd w:val="clear" w:color="auto" w:fill="FFFFFF"/>
        </w:rPr>
        <w:t>ykonawcy</w:t>
      </w:r>
      <w:r w:rsidRPr="00A9659B">
        <w:rPr>
          <w:rFonts w:asciiTheme="majorHAnsi" w:hAnsiTheme="majorHAnsi"/>
          <w:color w:val="000000" w:themeColor="text1"/>
          <w:shd w:val="clear" w:color="auto" w:fill="FFFFFF"/>
        </w:rPr>
        <w:t xml:space="preserve">, którego oferta została najwyżej oceniona, zachodzą podstawy wykluczenia, wykonawca ten nie spełnia warunków udziału w postępowaniu, nie składa podmiotowych środków dowodowych lub </w:t>
      </w:r>
      <w:r w:rsidR="0058016B">
        <w:rPr>
          <w:rFonts w:asciiTheme="majorHAnsi" w:hAnsiTheme="majorHAnsi"/>
          <w:color w:val="000000" w:themeColor="text1"/>
          <w:shd w:val="clear" w:color="auto" w:fill="FFFFFF"/>
        </w:rPr>
        <w:t>dokumentu JEDZ</w:t>
      </w:r>
      <w:r w:rsidRPr="00A9659B">
        <w:rPr>
          <w:rFonts w:asciiTheme="majorHAnsi" w:hAnsiTheme="majorHAnsi"/>
          <w:color w:val="000000" w:themeColor="text1"/>
          <w:shd w:val="clear" w:color="auto" w:fill="FFFFFF"/>
        </w:rPr>
        <w:t xml:space="preserve">,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w:t>
      </w:r>
      <w:r w:rsidRPr="008A0CA3">
        <w:rPr>
          <w:rFonts w:asciiTheme="majorHAnsi" w:hAnsiTheme="majorHAnsi"/>
          <w:color w:val="000000" w:themeColor="text1"/>
          <w:shd w:val="clear" w:color="auto" w:fill="FFFFFF"/>
        </w:rPr>
        <w:t>podstaw wykluczenia oraz spełniania warunków udziału w postępowaniu</w:t>
      </w:r>
      <w:r w:rsidR="00E001DA" w:rsidRPr="008A0CA3">
        <w:rPr>
          <w:rFonts w:asciiTheme="majorHAnsi" w:hAnsiTheme="majorHAnsi"/>
          <w:color w:val="000000" w:themeColor="text1"/>
          <w:shd w:val="clear" w:color="auto" w:fill="FFFFFF"/>
        </w:rPr>
        <w:t>.</w:t>
      </w:r>
    </w:p>
    <w:p w14:paraId="711C5296" w14:textId="411FB5ED" w:rsidR="00A9659B" w:rsidRPr="00A9659B" w:rsidRDefault="00A9659B" w:rsidP="00020EB4">
      <w:pPr>
        <w:pStyle w:val="Akapitzlist"/>
        <w:numPr>
          <w:ilvl w:val="0"/>
          <w:numId w:val="3"/>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Zamawiający kontynuuje procedurę ponownego badania i oceny ofert, o której mowa w ust. 3</w:t>
      </w:r>
      <w:r w:rsidR="0058016B" w:rsidRPr="008A0CA3">
        <w:rPr>
          <w:rFonts w:asciiTheme="majorHAnsi" w:hAnsiTheme="majorHAnsi"/>
          <w:color w:val="000000" w:themeColor="text1"/>
          <w:shd w:val="clear" w:color="auto" w:fill="FFFFFF"/>
        </w:rPr>
        <w:t xml:space="preserve"> powyżej</w:t>
      </w:r>
      <w:r w:rsidRPr="008A0CA3">
        <w:rPr>
          <w:rFonts w:asciiTheme="majorHAnsi" w:hAnsiTheme="majorHAnsi"/>
          <w:color w:val="000000" w:themeColor="text1"/>
          <w:shd w:val="clear" w:color="auto" w:fill="FFFFFF"/>
        </w:rPr>
        <w:t>,</w:t>
      </w:r>
      <w:r w:rsidRPr="00A9659B">
        <w:rPr>
          <w:rFonts w:asciiTheme="majorHAnsi" w:hAnsiTheme="majorHAnsi"/>
          <w:color w:val="000000" w:themeColor="text1"/>
          <w:shd w:val="clear" w:color="auto" w:fill="FFFFFF"/>
        </w:rPr>
        <w:t xml:space="preserve"> w odniesieniu do ofert </w:t>
      </w:r>
      <w:r w:rsidR="00FD6687">
        <w:rPr>
          <w:rFonts w:asciiTheme="majorHAnsi" w:hAnsiTheme="majorHAnsi"/>
          <w:color w:val="000000" w:themeColor="text1"/>
          <w:shd w:val="clear" w:color="auto" w:fill="FFFFFF"/>
        </w:rPr>
        <w:t>W</w:t>
      </w:r>
      <w:r w:rsidR="00FD6687" w:rsidRPr="00A9659B">
        <w:rPr>
          <w:rFonts w:asciiTheme="majorHAnsi" w:hAnsiTheme="majorHAnsi"/>
          <w:color w:val="000000" w:themeColor="text1"/>
          <w:shd w:val="clear" w:color="auto" w:fill="FFFFFF"/>
        </w:rPr>
        <w:t xml:space="preserve">ykonawców </w:t>
      </w:r>
      <w:r w:rsidRPr="00A9659B">
        <w:rPr>
          <w:rFonts w:asciiTheme="majorHAnsi" w:hAnsiTheme="majorHAnsi"/>
          <w:color w:val="000000" w:themeColor="text1"/>
          <w:shd w:val="clear" w:color="auto" w:fill="FFFFFF"/>
        </w:rPr>
        <w:t xml:space="preserve">pozostałych w postępowaniu, a następnie dokonuje kwalifikacji podmiotowej </w:t>
      </w:r>
      <w:r w:rsidR="00FD6687">
        <w:rPr>
          <w:rFonts w:asciiTheme="majorHAnsi" w:hAnsiTheme="majorHAnsi"/>
          <w:color w:val="000000" w:themeColor="text1"/>
          <w:shd w:val="clear" w:color="auto" w:fill="FFFFFF"/>
        </w:rPr>
        <w:t>W</w:t>
      </w:r>
      <w:r w:rsidR="00FD6687" w:rsidRPr="00A9659B">
        <w:rPr>
          <w:rFonts w:asciiTheme="majorHAnsi" w:hAnsiTheme="majorHAnsi"/>
          <w:color w:val="000000" w:themeColor="text1"/>
          <w:shd w:val="clear" w:color="auto" w:fill="FFFFFF"/>
        </w:rPr>
        <w:t>ykonawcy</w:t>
      </w:r>
      <w:r w:rsidRPr="00A9659B">
        <w:rPr>
          <w:rFonts w:asciiTheme="majorHAnsi" w:hAnsiTheme="majorHAnsi"/>
          <w:color w:val="000000" w:themeColor="text1"/>
          <w:shd w:val="clear" w:color="auto" w:fill="FFFFFF"/>
        </w:rPr>
        <w:t>, którego oferta została najwyżej oceniona, w zakresie braku podstaw wykluczenia oraz spełniania warunków udziału w postępowaniu, do momentu wyboru najkorzystniejszej oferty albo unieważnienia postępowania o udzielenie zamówienia</w:t>
      </w:r>
      <w:r w:rsidR="00E001DA">
        <w:rPr>
          <w:rFonts w:asciiTheme="majorHAnsi" w:hAnsiTheme="majorHAnsi"/>
          <w:color w:val="000000" w:themeColor="text1"/>
          <w:shd w:val="clear" w:color="auto" w:fill="FFFFFF"/>
        </w:rPr>
        <w:t>.</w:t>
      </w:r>
    </w:p>
    <w:p w14:paraId="37A0DD00" w14:textId="77777777" w:rsidR="00391ADE" w:rsidRPr="00DD78D7" w:rsidRDefault="00391ADE"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D83B237" w14:textId="77777777" w:rsidTr="00F3387A">
        <w:tc>
          <w:tcPr>
            <w:tcW w:w="5000" w:type="pct"/>
            <w:shd w:val="clear" w:color="auto" w:fill="003CA6"/>
          </w:tcPr>
          <w:p w14:paraId="6E041417" w14:textId="5CF5125A" w:rsidR="0030100B" w:rsidRPr="00F3387A" w:rsidRDefault="00F3387A" w:rsidP="007D35A0">
            <w:pPr>
              <w:pStyle w:val="Akapitzlist"/>
              <w:numPr>
                <w:ilvl w:val="0"/>
                <w:numId w:val="48"/>
              </w:numPr>
              <w:spacing w:line="276" w:lineRule="auto"/>
              <w:jc w:val="both"/>
              <w:rPr>
                <w:b/>
                <w:bCs/>
                <w:color w:val="000000" w:themeColor="text1"/>
              </w:rPr>
            </w:pPr>
            <w:r w:rsidRPr="007265B3">
              <w:rPr>
                <w:b/>
                <w:bCs/>
                <w:color w:val="D9E2F3" w:themeColor="accent1" w:themeTint="33"/>
              </w:rPr>
              <w:t>OPIS PRZEDMIOTU ZAMÓWIENIA</w:t>
            </w:r>
          </w:p>
        </w:tc>
      </w:tr>
    </w:tbl>
    <w:p w14:paraId="3058A533" w14:textId="0EC2D87C" w:rsidR="0030100B" w:rsidRDefault="0030100B" w:rsidP="00020EB4">
      <w:pPr>
        <w:spacing w:line="276" w:lineRule="auto"/>
        <w:jc w:val="both"/>
        <w:rPr>
          <w:b/>
          <w:bCs/>
          <w:color w:val="000000" w:themeColor="text1"/>
        </w:rPr>
      </w:pPr>
    </w:p>
    <w:p w14:paraId="62034099" w14:textId="5F9A9182" w:rsidR="000746FE" w:rsidRPr="000746FE" w:rsidRDefault="000746FE" w:rsidP="000746FE">
      <w:pPr>
        <w:pStyle w:val="Akapitzlist"/>
        <w:numPr>
          <w:ilvl w:val="0"/>
          <w:numId w:val="4"/>
        </w:numPr>
        <w:spacing w:line="276" w:lineRule="auto"/>
        <w:jc w:val="both"/>
        <w:rPr>
          <w:b/>
          <w:bCs/>
        </w:rPr>
      </w:pPr>
      <w:r w:rsidRPr="000746FE">
        <w:rPr>
          <w:b/>
          <w:bCs/>
        </w:rPr>
        <w:t>Całodobowa ochrona fizyczna osób i mienia oraz nieruchomości Zamawiającego a także przeciwdziałanie zagrożeniom przez koncesjonowanego Wykonawcę, w oparciu o przepisy ustawy z dnia 22.08.1997 roku o ochronie osób i mienia (Dz. U. z 2021 roku, poz. 1995), w siedzibie w Tychach, przy ul. Fabrycznej 2</w:t>
      </w:r>
    </w:p>
    <w:p w14:paraId="75E0F3C2" w14:textId="2B73A817" w:rsidR="00C17371" w:rsidRDefault="000D4F91" w:rsidP="00C17371">
      <w:pPr>
        <w:pStyle w:val="Akapitzlist"/>
        <w:numPr>
          <w:ilvl w:val="0"/>
          <w:numId w:val="4"/>
        </w:numPr>
        <w:jc w:val="both"/>
        <w:rPr>
          <w:rFonts w:asciiTheme="majorHAnsi" w:hAnsiTheme="majorHAnsi" w:cs="Arial"/>
          <w:color w:val="000000" w:themeColor="text1"/>
        </w:rPr>
      </w:pPr>
      <w:r w:rsidRPr="00C17371">
        <w:rPr>
          <w:rFonts w:asciiTheme="majorHAnsi" w:hAnsiTheme="majorHAnsi" w:cs="Arial"/>
          <w:color w:val="000000" w:themeColor="text1"/>
        </w:rPr>
        <w:t>Miejscem realizacji z</w:t>
      </w:r>
      <w:r w:rsidR="000746FE">
        <w:rPr>
          <w:rFonts w:asciiTheme="majorHAnsi" w:hAnsiTheme="majorHAnsi" w:cs="Arial"/>
          <w:color w:val="000000" w:themeColor="text1"/>
        </w:rPr>
        <w:t>amówienia jest siedziba Katowickiej Specjalnej Strefy Ekonomicznej S</w:t>
      </w:r>
      <w:r w:rsidR="00FD6687">
        <w:rPr>
          <w:rFonts w:asciiTheme="majorHAnsi" w:hAnsiTheme="majorHAnsi" w:cs="Arial"/>
          <w:color w:val="000000" w:themeColor="text1"/>
        </w:rPr>
        <w:t>.</w:t>
      </w:r>
      <w:r w:rsidR="000746FE">
        <w:rPr>
          <w:rFonts w:asciiTheme="majorHAnsi" w:hAnsiTheme="majorHAnsi" w:cs="Arial"/>
          <w:color w:val="000000" w:themeColor="text1"/>
        </w:rPr>
        <w:t>A., Podstrefy Tyskiej w Tychach (43-100), przy ul. Fabrycznej 2 wraz z terenem zewnętrznym.</w:t>
      </w:r>
    </w:p>
    <w:p w14:paraId="435DCD4B" w14:textId="77A42F4A" w:rsidR="00C17371" w:rsidRPr="00345111" w:rsidRDefault="00345111" w:rsidP="00C17371">
      <w:pPr>
        <w:pStyle w:val="Akapitzlist"/>
        <w:numPr>
          <w:ilvl w:val="0"/>
          <w:numId w:val="4"/>
        </w:numPr>
        <w:jc w:val="both"/>
        <w:rPr>
          <w:rFonts w:asciiTheme="majorHAnsi" w:hAnsiTheme="majorHAnsi" w:cs="Arial"/>
          <w:color w:val="000000" w:themeColor="text1"/>
        </w:rPr>
      </w:pPr>
      <w:r w:rsidRPr="00345111">
        <w:rPr>
          <w:rFonts w:cs="Arial"/>
          <w:color w:val="000000" w:themeColor="text1"/>
        </w:rPr>
        <w:t>Wykaz posterunków ochroniarskich</w:t>
      </w:r>
      <w:r w:rsidR="00C17371" w:rsidRPr="00345111">
        <w:rPr>
          <w:rFonts w:cs="Arial"/>
          <w:color w:val="000000" w:themeColor="text1"/>
        </w:rPr>
        <w:t>:</w:t>
      </w:r>
      <w:bookmarkStart w:id="0" w:name="_heading=h.1t3h5sf" w:colFirst="0" w:colLast="0"/>
      <w:bookmarkEnd w:id="0"/>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571"/>
        <w:gridCol w:w="2260"/>
        <w:gridCol w:w="1700"/>
        <w:gridCol w:w="3119"/>
        <w:gridCol w:w="1813"/>
      </w:tblGrid>
      <w:tr w:rsidR="00345111" w:rsidRPr="003148B9" w14:paraId="070FD5A4" w14:textId="77777777" w:rsidTr="00345111">
        <w:trPr>
          <w:trHeight w:val="544"/>
        </w:trPr>
        <w:tc>
          <w:tcPr>
            <w:tcW w:w="571" w:type="dxa"/>
            <w:tcBorders>
              <w:top w:val="single" w:sz="4" w:space="0" w:color="000000"/>
              <w:left w:val="single" w:sz="4" w:space="0" w:color="000000"/>
              <w:bottom w:val="single" w:sz="4" w:space="0" w:color="000000"/>
              <w:right w:val="single" w:sz="4" w:space="0" w:color="000000"/>
            </w:tcBorders>
          </w:tcPr>
          <w:p w14:paraId="250007A0" w14:textId="77777777" w:rsidR="00345111" w:rsidRPr="00345111" w:rsidRDefault="00345111" w:rsidP="00787A0B">
            <w:pPr>
              <w:suppressAutoHyphens/>
              <w:autoSpaceDE w:val="0"/>
              <w:autoSpaceDN w:val="0"/>
              <w:adjustRightInd w:val="0"/>
              <w:spacing w:line="240" w:lineRule="auto"/>
              <w:jc w:val="center"/>
              <w:rPr>
                <w:rFonts w:eastAsia="Times New Roman" w:cstheme="minorHAnsi"/>
                <w:b/>
                <w:bCs/>
                <w:lang w:eastAsia="ar-SA"/>
              </w:rPr>
            </w:pPr>
            <w:r w:rsidRPr="00345111">
              <w:rPr>
                <w:rFonts w:eastAsia="Times New Roman" w:cstheme="minorHAnsi"/>
                <w:b/>
                <w:bCs/>
                <w:lang w:eastAsia="ar-SA"/>
              </w:rPr>
              <w:t>Lp.</w:t>
            </w:r>
          </w:p>
        </w:tc>
        <w:tc>
          <w:tcPr>
            <w:tcW w:w="2260" w:type="dxa"/>
            <w:tcBorders>
              <w:top w:val="single" w:sz="4" w:space="0" w:color="000000"/>
              <w:left w:val="single" w:sz="4" w:space="0" w:color="000000"/>
              <w:bottom w:val="single" w:sz="4" w:space="0" w:color="000000"/>
              <w:right w:val="single" w:sz="4" w:space="0" w:color="000000"/>
            </w:tcBorders>
          </w:tcPr>
          <w:p w14:paraId="0D315B5F" w14:textId="77777777" w:rsidR="00345111" w:rsidRPr="00345111" w:rsidRDefault="00345111" w:rsidP="00787A0B">
            <w:pPr>
              <w:suppressAutoHyphens/>
              <w:autoSpaceDE w:val="0"/>
              <w:autoSpaceDN w:val="0"/>
              <w:adjustRightInd w:val="0"/>
              <w:spacing w:line="240" w:lineRule="auto"/>
              <w:jc w:val="center"/>
              <w:rPr>
                <w:rFonts w:eastAsia="Times New Roman" w:cstheme="minorHAnsi"/>
                <w:b/>
                <w:bCs/>
                <w:lang w:eastAsia="ar-SA"/>
              </w:rPr>
            </w:pPr>
            <w:r w:rsidRPr="00345111">
              <w:rPr>
                <w:rFonts w:eastAsia="Times New Roman" w:cstheme="minorHAnsi"/>
                <w:b/>
                <w:bCs/>
                <w:lang w:eastAsia="ar-SA"/>
              </w:rPr>
              <w:t>adres obiektu</w:t>
            </w:r>
          </w:p>
        </w:tc>
        <w:tc>
          <w:tcPr>
            <w:tcW w:w="1700" w:type="dxa"/>
            <w:tcBorders>
              <w:top w:val="single" w:sz="4" w:space="0" w:color="000000"/>
              <w:left w:val="single" w:sz="4" w:space="0" w:color="000000"/>
              <w:bottom w:val="single" w:sz="4" w:space="0" w:color="000000"/>
              <w:right w:val="single" w:sz="4" w:space="0" w:color="auto"/>
            </w:tcBorders>
          </w:tcPr>
          <w:p w14:paraId="398B019C" w14:textId="77777777" w:rsidR="00345111" w:rsidRPr="00345111" w:rsidRDefault="00345111" w:rsidP="00787A0B">
            <w:pPr>
              <w:suppressAutoHyphens/>
              <w:autoSpaceDE w:val="0"/>
              <w:autoSpaceDN w:val="0"/>
              <w:adjustRightInd w:val="0"/>
              <w:spacing w:line="240" w:lineRule="auto"/>
              <w:jc w:val="center"/>
              <w:rPr>
                <w:rFonts w:eastAsia="Times New Roman" w:cstheme="minorHAnsi"/>
                <w:b/>
                <w:bCs/>
                <w:lang w:eastAsia="ar-SA"/>
              </w:rPr>
            </w:pPr>
            <w:r w:rsidRPr="00345111">
              <w:rPr>
                <w:rFonts w:eastAsia="Times New Roman" w:cstheme="minorHAnsi"/>
                <w:b/>
                <w:bCs/>
                <w:lang w:eastAsia="ar-SA"/>
              </w:rPr>
              <w:t>opis obiektu</w:t>
            </w:r>
          </w:p>
        </w:tc>
        <w:tc>
          <w:tcPr>
            <w:tcW w:w="3119" w:type="dxa"/>
            <w:tcBorders>
              <w:top w:val="single" w:sz="4" w:space="0" w:color="000000"/>
              <w:left w:val="single" w:sz="4" w:space="0" w:color="auto"/>
              <w:bottom w:val="single" w:sz="4" w:space="0" w:color="000000"/>
              <w:right w:val="single" w:sz="4" w:space="0" w:color="000000"/>
            </w:tcBorders>
          </w:tcPr>
          <w:p w14:paraId="24C99D0F" w14:textId="77777777" w:rsidR="00345111" w:rsidRPr="00345111" w:rsidRDefault="00345111" w:rsidP="00787A0B">
            <w:pPr>
              <w:suppressAutoHyphens/>
              <w:autoSpaceDE w:val="0"/>
              <w:autoSpaceDN w:val="0"/>
              <w:adjustRightInd w:val="0"/>
              <w:spacing w:line="240" w:lineRule="auto"/>
              <w:jc w:val="center"/>
              <w:rPr>
                <w:rFonts w:eastAsia="Times New Roman" w:cstheme="minorHAnsi"/>
                <w:b/>
                <w:bCs/>
                <w:lang w:eastAsia="ar-SA"/>
              </w:rPr>
            </w:pPr>
            <w:r w:rsidRPr="00345111">
              <w:rPr>
                <w:rFonts w:eastAsia="Times New Roman" w:cstheme="minorHAnsi"/>
                <w:b/>
                <w:bCs/>
                <w:lang w:eastAsia="ar-SA"/>
              </w:rPr>
              <w:t>typ ochrony</w:t>
            </w:r>
          </w:p>
        </w:tc>
        <w:tc>
          <w:tcPr>
            <w:tcW w:w="1813" w:type="dxa"/>
            <w:tcBorders>
              <w:top w:val="single" w:sz="4" w:space="0" w:color="000000"/>
              <w:left w:val="single" w:sz="4" w:space="0" w:color="000000"/>
              <w:bottom w:val="single" w:sz="4" w:space="0" w:color="000000"/>
              <w:right w:val="single" w:sz="4" w:space="0" w:color="000000"/>
            </w:tcBorders>
          </w:tcPr>
          <w:p w14:paraId="659B04B1" w14:textId="77777777" w:rsidR="00345111" w:rsidRPr="00345111" w:rsidRDefault="00345111" w:rsidP="00787A0B">
            <w:pPr>
              <w:suppressAutoHyphens/>
              <w:autoSpaceDE w:val="0"/>
              <w:autoSpaceDN w:val="0"/>
              <w:adjustRightInd w:val="0"/>
              <w:spacing w:line="240" w:lineRule="auto"/>
              <w:jc w:val="center"/>
              <w:rPr>
                <w:rFonts w:eastAsia="Times New Roman" w:cstheme="minorHAnsi"/>
                <w:b/>
                <w:bCs/>
                <w:lang w:eastAsia="ar-SA"/>
              </w:rPr>
            </w:pPr>
            <w:r w:rsidRPr="00345111">
              <w:rPr>
                <w:rFonts w:eastAsia="Times New Roman" w:cstheme="minorHAnsi"/>
                <w:b/>
                <w:bCs/>
                <w:lang w:eastAsia="ar-SA"/>
              </w:rPr>
              <w:t>uwagi</w:t>
            </w:r>
          </w:p>
        </w:tc>
      </w:tr>
      <w:tr w:rsidR="00345111" w:rsidRPr="003148B9" w14:paraId="03ED32D4" w14:textId="77777777" w:rsidTr="00345111">
        <w:tc>
          <w:tcPr>
            <w:tcW w:w="571" w:type="dxa"/>
            <w:tcBorders>
              <w:top w:val="single" w:sz="4" w:space="0" w:color="000000"/>
              <w:left w:val="single" w:sz="4" w:space="0" w:color="000000"/>
              <w:bottom w:val="single" w:sz="4" w:space="0" w:color="000000"/>
              <w:right w:val="single" w:sz="4" w:space="0" w:color="000000"/>
            </w:tcBorders>
          </w:tcPr>
          <w:p w14:paraId="0583B82B"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r w:rsidRPr="00345111">
              <w:rPr>
                <w:rFonts w:eastAsia="Times New Roman" w:cstheme="minorHAnsi"/>
                <w:bCs/>
                <w:lang w:eastAsia="ar-SA"/>
              </w:rPr>
              <w:t>1</w:t>
            </w:r>
          </w:p>
        </w:tc>
        <w:tc>
          <w:tcPr>
            <w:tcW w:w="2260" w:type="dxa"/>
            <w:tcBorders>
              <w:top w:val="single" w:sz="4" w:space="0" w:color="000000"/>
              <w:left w:val="single" w:sz="4" w:space="0" w:color="000000"/>
              <w:bottom w:val="single" w:sz="4" w:space="0" w:color="000000"/>
              <w:right w:val="single" w:sz="4" w:space="0" w:color="000000"/>
            </w:tcBorders>
          </w:tcPr>
          <w:p w14:paraId="293CF6F4"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r w:rsidRPr="00345111">
              <w:rPr>
                <w:rFonts w:eastAsia="Times New Roman" w:cstheme="minorHAnsi"/>
                <w:bCs/>
                <w:lang w:eastAsia="ar-SA"/>
              </w:rPr>
              <w:t>Tychy</w:t>
            </w:r>
          </w:p>
          <w:p w14:paraId="22DAC45C"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r w:rsidRPr="00345111">
              <w:rPr>
                <w:rFonts w:eastAsia="Times New Roman" w:cstheme="minorHAnsi"/>
                <w:bCs/>
                <w:lang w:eastAsia="ar-SA"/>
              </w:rPr>
              <w:t>ul. Fabryczna 2</w:t>
            </w:r>
          </w:p>
        </w:tc>
        <w:tc>
          <w:tcPr>
            <w:tcW w:w="1700" w:type="dxa"/>
            <w:tcBorders>
              <w:top w:val="single" w:sz="4" w:space="0" w:color="000000"/>
              <w:left w:val="single" w:sz="4" w:space="0" w:color="000000"/>
              <w:bottom w:val="single" w:sz="4" w:space="0" w:color="000000"/>
              <w:right w:val="single" w:sz="4" w:space="0" w:color="auto"/>
            </w:tcBorders>
          </w:tcPr>
          <w:p w14:paraId="3DABCF78"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r w:rsidRPr="00345111">
              <w:rPr>
                <w:rFonts w:eastAsia="Times New Roman" w:cstheme="minorHAnsi"/>
                <w:bCs/>
                <w:lang w:eastAsia="ar-SA"/>
              </w:rPr>
              <w:t>budynek administracyjny</w:t>
            </w:r>
          </w:p>
        </w:tc>
        <w:tc>
          <w:tcPr>
            <w:tcW w:w="3119" w:type="dxa"/>
            <w:tcBorders>
              <w:top w:val="single" w:sz="4" w:space="0" w:color="000000"/>
              <w:left w:val="single" w:sz="4" w:space="0" w:color="auto"/>
              <w:bottom w:val="single" w:sz="4" w:space="0" w:color="000000"/>
              <w:right w:val="single" w:sz="4" w:space="0" w:color="000000"/>
            </w:tcBorders>
          </w:tcPr>
          <w:p w14:paraId="03430477"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r w:rsidRPr="00345111">
              <w:rPr>
                <w:rFonts w:eastAsia="Times New Roman" w:cstheme="minorHAnsi"/>
                <w:bCs/>
                <w:lang w:eastAsia="ar-SA"/>
              </w:rPr>
              <w:t>ochrona fizyczna całodobowa pełniona codziennie, obsada jednoosobowa</w:t>
            </w:r>
          </w:p>
        </w:tc>
        <w:tc>
          <w:tcPr>
            <w:tcW w:w="1813" w:type="dxa"/>
            <w:tcBorders>
              <w:top w:val="single" w:sz="4" w:space="0" w:color="000000"/>
              <w:left w:val="single" w:sz="4" w:space="0" w:color="000000"/>
              <w:bottom w:val="single" w:sz="4" w:space="0" w:color="000000"/>
              <w:right w:val="single" w:sz="4" w:space="0" w:color="000000"/>
            </w:tcBorders>
          </w:tcPr>
          <w:p w14:paraId="3D0F02DA"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p>
        </w:tc>
      </w:tr>
      <w:tr w:rsidR="00345111" w:rsidRPr="003148B9" w14:paraId="27417519" w14:textId="77777777" w:rsidTr="00345111">
        <w:tc>
          <w:tcPr>
            <w:tcW w:w="571" w:type="dxa"/>
            <w:tcBorders>
              <w:top w:val="single" w:sz="4" w:space="0" w:color="000000"/>
              <w:left w:val="single" w:sz="4" w:space="0" w:color="000000"/>
              <w:bottom w:val="single" w:sz="4" w:space="0" w:color="000000"/>
              <w:right w:val="single" w:sz="4" w:space="0" w:color="000000"/>
            </w:tcBorders>
          </w:tcPr>
          <w:p w14:paraId="3DC39A06"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r w:rsidRPr="00345111">
              <w:rPr>
                <w:rFonts w:eastAsia="Times New Roman" w:cstheme="minorHAnsi"/>
                <w:bCs/>
                <w:lang w:eastAsia="ar-SA"/>
              </w:rPr>
              <w:t>2</w:t>
            </w:r>
          </w:p>
        </w:tc>
        <w:tc>
          <w:tcPr>
            <w:tcW w:w="2260" w:type="dxa"/>
            <w:tcBorders>
              <w:top w:val="single" w:sz="4" w:space="0" w:color="000000"/>
              <w:left w:val="single" w:sz="4" w:space="0" w:color="000000"/>
              <w:bottom w:val="single" w:sz="4" w:space="0" w:color="000000"/>
              <w:right w:val="single" w:sz="4" w:space="0" w:color="000000"/>
            </w:tcBorders>
          </w:tcPr>
          <w:p w14:paraId="13F8BC10"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r w:rsidRPr="00345111">
              <w:rPr>
                <w:rFonts w:eastAsia="Times New Roman" w:cstheme="minorHAnsi"/>
                <w:bCs/>
                <w:lang w:eastAsia="ar-SA"/>
              </w:rPr>
              <w:t xml:space="preserve">Tychy </w:t>
            </w:r>
          </w:p>
          <w:p w14:paraId="48536A29"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r w:rsidRPr="00345111">
              <w:rPr>
                <w:rFonts w:eastAsia="Times New Roman" w:cstheme="minorHAnsi"/>
                <w:bCs/>
                <w:lang w:eastAsia="ar-SA"/>
              </w:rPr>
              <w:t>ul. Fabryczna 2</w:t>
            </w:r>
          </w:p>
        </w:tc>
        <w:tc>
          <w:tcPr>
            <w:tcW w:w="1700" w:type="dxa"/>
            <w:tcBorders>
              <w:top w:val="single" w:sz="4" w:space="0" w:color="000000"/>
              <w:left w:val="single" w:sz="4" w:space="0" w:color="000000"/>
              <w:bottom w:val="single" w:sz="4" w:space="0" w:color="000000"/>
              <w:right w:val="single" w:sz="4" w:space="0" w:color="auto"/>
            </w:tcBorders>
          </w:tcPr>
          <w:p w14:paraId="431C7126"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r w:rsidRPr="00345111">
              <w:rPr>
                <w:rFonts w:eastAsia="Times New Roman" w:cstheme="minorHAnsi"/>
                <w:bCs/>
                <w:lang w:eastAsia="ar-SA"/>
              </w:rPr>
              <w:t>brama wjazdowa</w:t>
            </w:r>
          </w:p>
        </w:tc>
        <w:tc>
          <w:tcPr>
            <w:tcW w:w="3119" w:type="dxa"/>
            <w:tcBorders>
              <w:top w:val="single" w:sz="4" w:space="0" w:color="000000"/>
              <w:left w:val="single" w:sz="4" w:space="0" w:color="auto"/>
              <w:bottom w:val="single" w:sz="4" w:space="0" w:color="000000"/>
              <w:right w:val="single" w:sz="4" w:space="0" w:color="000000"/>
            </w:tcBorders>
          </w:tcPr>
          <w:p w14:paraId="352D98DF"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r w:rsidRPr="00345111">
              <w:rPr>
                <w:rFonts w:eastAsia="Times New Roman" w:cstheme="minorHAnsi"/>
                <w:bCs/>
                <w:lang w:eastAsia="ar-SA"/>
              </w:rPr>
              <w:t xml:space="preserve">ochrona fizyczna całodobowa pełniona codziennie, obsada jednoosobowa </w:t>
            </w:r>
          </w:p>
        </w:tc>
        <w:tc>
          <w:tcPr>
            <w:tcW w:w="1813" w:type="dxa"/>
            <w:tcBorders>
              <w:top w:val="single" w:sz="4" w:space="0" w:color="000000"/>
              <w:left w:val="single" w:sz="4" w:space="0" w:color="000000"/>
              <w:bottom w:val="single" w:sz="4" w:space="0" w:color="000000"/>
              <w:right w:val="single" w:sz="4" w:space="0" w:color="000000"/>
            </w:tcBorders>
          </w:tcPr>
          <w:p w14:paraId="314E633A"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p>
        </w:tc>
      </w:tr>
      <w:tr w:rsidR="00345111" w:rsidRPr="003148B9" w14:paraId="6B6E3AAB" w14:textId="77777777" w:rsidTr="00345111">
        <w:tc>
          <w:tcPr>
            <w:tcW w:w="571" w:type="dxa"/>
            <w:tcBorders>
              <w:top w:val="single" w:sz="4" w:space="0" w:color="000000"/>
              <w:left w:val="single" w:sz="4" w:space="0" w:color="000000"/>
              <w:bottom w:val="single" w:sz="4" w:space="0" w:color="000000"/>
              <w:right w:val="single" w:sz="4" w:space="0" w:color="000000"/>
            </w:tcBorders>
          </w:tcPr>
          <w:p w14:paraId="15360F6F"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r w:rsidRPr="00345111">
              <w:rPr>
                <w:rFonts w:eastAsia="Times New Roman" w:cstheme="minorHAnsi"/>
                <w:bCs/>
                <w:lang w:eastAsia="ar-SA"/>
              </w:rPr>
              <w:t>3</w:t>
            </w:r>
          </w:p>
        </w:tc>
        <w:tc>
          <w:tcPr>
            <w:tcW w:w="2260" w:type="dxa"/>
            <w:tcBorders>
              <w:top w:val="single" w:sz="4" w:space="0" w:color="000000"/>
              <w:left w:val="single" w:sz="4" w:space="0" w:color="000000"/>
              <w:bottom w:val="single" w:sz="4" w:space="0" w:color="000000"/>
              <w:right w:val="single" w:sz="4" w:space="0" w:color="000000"/>
            </w:tcBorders>
          </w:tcPr>
          <w:p w14:paraId="55FAD683"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r w:rsidRPr="00345111">
              <w:rPr>
                <w:rFonts w:eastAsia="Times New Roman" w:cstheme="minorHAnsi"/>
                <w:bCs/>
                <w:lang w:eastAsia="ar-SA"/>
              </w:rPr>
              <w:t>Tychy</w:t>
            </w:r>
          </w:p>
          <w:p w14:paraId="13043A7B"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r w:rsidRPr="00345111">
              <w:rPr>
                <w:rFonts w:eastAsia="Times New Roman" w:cstheme="minorHAnsi"/>
                <w:bCs/>
                <w:lang w:eastAsia="ar-SA"/>
              </w:rPr>
              <w:t>ul. Fabryczna 2</w:t>
            </w:r>
          </w:p>
        </w:tc>
        <w:tc>
          <w:tcPr>
            <w:tcW w:w="1700" w:type="dxa"/>
            <w:tcBorders>
              <w:top w:val="single" w:sz="4" w:space="0" w:color="000000"/>
              <w:left w:val="single" w:sz="4" w:space="0" w:color="000000"/>
              <w:bottom w:val="single" w:sz="4" w:space="0" w:color="000000"/>
              <w:right w:val="single" w:sz="4" w:space="0" w:color="auto"/>
            </w:tcBorders>
          </w:tcPr>
          <w:p w14:paraId="244440D3"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r w:rsidRPr="00345111">
              <w:rPr>
                <w:rFonts w:eastAsia="Times New Roman" w:cstheme="minorHAnsi"/>
                <w:bCs/>
                <w:lang w:eastAsia="ar-SA"/>
              </w:rPr>
              <w:t>plac postojowy</w:t>
            </w:r>
          </w:p>
        </w:tc>
        <w:tc>
          <w:tcPr>
            <w:tcW w:w="3119" w:type="dxa"/>
            <w:tcBorders>
              <w:top w:val="single" w:sz="4" w:space="0" w:color="000000"/>
              <w:left w:val="single" w:sz="4" w:space="0" w:color="auto"/>
              <w:bottom w:val="single" w:sz="4" w:space="0" w:color="000000"/>
              <w:right w:val="single" w:sz="4" w:space="0" w:color="000000"/>
            </w:tcBorders>
          </w:tcPr>
          <w:p w14:paraId="6977A4B5"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r w:rsidRPr="00345111">
              <w:rPr>
                <w:rFonts w:eastAsia="Times New Roman" w:cstheme="minorHAnsi"/>
                <w:bCs/>
                <w:lang w:eastAsia="ar-SA"/>
              </w:rPr>
              <w:t>ochrona fizyczna nocna, 8-godzinna, pełniona codziennie, obsada jednoosobowa</w:t>
            </w:r>
          </w:p>
        </w:tc>
        <w:tc>
          <w:tcPr>
            <w:tcW w:w="1813" w:type="dxa"/>
            <w:tcBorders>
              <w:top w:val="single" w:sz="4" w:space="0" w:color="000000"/>
              <w:left w:val="single" w:sz="4" w:space="0" w:color="000000"/>
              <w:bottom w:val="single" w:sz="4" w:space="0" w:color="000000"/>
              <w:right w:val="single" w:sz="4" w:space="0" w:color="000000"/>
            </w:tcBorders>
          </w:tcPr>
          <w:p w14:paraId="2DF6AD97"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p>
        </w:tc>
      </w:tr>
      <w:tr w:rsidR="00345111" w:rsidRPr="003148B9" w14:paraId="3B2009CD" w14:textId="77777777" w:rsidTr="00345111">
        <w:tc>
          <w:tcPr>
            <w:tcW w:w="571" w:type="dxa"/>
            <w:tcBorders>
              <w:top w:val="single" w:sz="4" w:space="0" w:color="000000"/>
              <w:left w:val="single" w:sz="4" w:space="0" w:color="000000"/>
              <w:bottom w:val="single" w:sz="4" w:space="0" w:color="000000"/>
              <w:right w:val="single" w:sz="4" w:space="0" w:color="000000"/>
            </w:tcBorders>
          </w:tcPr>
          <w:p w14:paraId="7ECD9087"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r w:rsidRPr="00345111">
              <w:rPr>
                <w:rFonts w:eastAsia="Times New Roman" w:cstheme="minorHAnsi"/>
                <w:bCs/>
                <w:lang w:eastAsia="ar-SA"/>
              </w:rPr>
              <w:t>4.</w:t>
            </w:r>
          </w:p>
        </w:tc>
        <w:tc>
          <w:tcPr>
            <w:tcW w:w="2260" w:type="dxa"/>
            <w:tcBorders>
              <w:top w:val="single" w:sz="4" w:space="0" w:color="000000"/>
              <w:left w:val="single" w:sz="4" w:space="0" w:color="000000"/>
              <w:bottom w:val="single" w:sz="4" w:space="0" w:color="000000"/>
              <w:right w:val="single" w:sz="4" w:space="0" w:color="000000"/>
            </w:tcBorders>
          </w:tcPr>
          <w:p w14:paraId="2F2E8627"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r w:rsidRPr="00345111">
              <w:rPr>
                <w:rFonts w:eastAsia="Times New Roman" w:cstheme="minorHAnsi"/>
                <w:bCs/>
                <w:lang w:eastAsia="ar-SA"/>
              </w:rPr>
              <w:t>Tychy</w:t>
            </w:r>
          </w:p>
          <w:p w14:paraId="26DD4A6E"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r w:rsidRPr="00345111">
              <w:rPr>
                <w:rFonts w:eastAsia="Times New Roman" w:cstheme="minorHAnsi"/>
                <w:bCs/>
                <w:lang w:eastAsia="ar-SA"/>
              </w:rPr>
              <w:t>ul. Fabryczna 2</w:t>
            </w:r>
          </w:p>
        </w:tc>
        <w:tc>
          <w:tcPr>
            <w:tcW w:w="1700" w:type="dxa"/>
            <w:tcBorders>
              <w:top w:val="single" w:sz="4" w:space="0" w:color="000000"/>
              <w:left w:val="single" w:sz="4" w:space="0" w:color="000000"/>
              <w:bottom w:val="single" w:sz="4" w:space="0" w:color="000000"/>
              <w:right w:val="single" w:sz="4" w:space="0" w:color="auto"/>
            </w:tcBorders>
          </w:tcPr>
          <w:p w14:paraId="127D23A6"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r w:rsidRPr="00345111">
              <w:rPr>
                <w:rFonts w:eastAsia="Times New Roman" w:cstheme="minorHAnsi"/>
                <w:bCs/>
                <w:lang w:eastAsia="ar-SA"/>
              </w:rPr>
              <w:t>brama wjazdowa</w:t>
            </w:r>
          </w:p>
        </w:tc>
        <w:tc>
          <w:tcPr>
            <w:tcW w:w="3119" w:type="dxa"/>
            <w:tcBorders>
              <w:top w:val="single" w:sz="4" w:space="0" w:color="000000"/>
              <w:left w:val="single" w:sz="4" w:space="0" w:color="auto"/>
              <w:bottom w:val="single" w:sz="4" w:space="0" w:color="000000"/>
              <w:right w:val="single" w:sz="4" w:space="0" w:color="000000"/>
            </w:tcBorders>
          </w:tcPr>
          <w:p w14:paraId="65CD47EE"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r w:rsidRPr="00345111">
              <w:rPr>
                <w:rFonts w:eastAsia="Times New Roman" w:cstheme="minorHAnsi"/>
                <w:bCs/>
                <w:lang w:eastAsia="ar-SA"/>
              </w:rPr>
              <w:t>ochrona fizyczna</w:t>
            </w:r>
          </w:p>
          <w:p w14:paraId="0F4D713F" w14:textId="5140C7EB" w:rsidR="00345111" w:rsidRPr="00345111" w:rsidRDefault="00345111" w:rsidP="002D4F0B">
            <w:pPr>
              <w:suppressAutoHyphens/>
              <w:autoSpaceDE w:val="0"/>
              <w:autoSpaceDN w:val="0"/>
              <w:adjustRightInd w:val="0"/>
              <w:spacing w:line="240" w:lineRule="auto"/>
              <w:rPr>
                <w:rFonts w:eastAsia="Times New Roman" w:cstheme="minorHAnsi"/>
                <w:bCs/>
                <w:lang w:eastAsia="ar-SA"/>
              </w:rPr>
            </w:pPr>
            <w:r w:rsidRPr="00345111">
              <w:rPr>
                <w:rFonts w:eastAsia="Times New Roman" w:cstheme="minorHAnsi"/>
                <w:bCs/>
                <w:lang w:eastAsia="ar-SA"/>
              </w:rPr>
              <w:t xml:space="preserve">dzienna, </w:t>
            </w:r>
            <w:r w:rsidR="002D4F0B">
              <w:rPr>
                <w:rFonts w:eastAsia="Times New Roman" w:cstheme="minorHAnsi"/>
                <w:bCs/>
                <w:lang w:eastAsia="ar-SA"/>
              </w:rPr>
              <w:t>4</w:t>
            </w:r>
            <w:r w:rsidRPr="00345111">
              <w:rPr>
                <w:rFonts w:eastAsia="Times New Roman" w:cstheme="minorHAnsi"/>
                <w:bCs/>
                <w:lang w:eastAsia="ar-SA"/>
              </w:rPr>
              <w:t>-godzinna, pełniona w dni robocze, w godzinach od 7</w:t>
            </w:r>
            <w:r w:rsidRPr="00345111">
              <w:rPr>
                <w:rFonts w:eastAsia="Times New Roman" w:cstheme="minorHAnsi"/>
                <w:bCs/>
                <w:vertAlign w:val="superscript"/>
                <w:lang w:eastAsia="ar-SA"/>
              </w:rPr>
              <w:t>00</w:t>
            </w:r>
            <w:r w:rsidR="002D4F0B">
              <w:rPr>
                <w:rFonts w:eastAsia="Times New Roman" w:cstheme="minorHAnsi"/>
                <w:bCs/>
                <w:lang w:eastAsia="ar-SA"/>
              </w:rPr>
              <w:t xml:space="preserve"> do 11</w:t>
            </w:r>
            <w:r w:rsidRPr="00345111">
              <w:rPr>
                <w:rFonts w:eastAsia="Times New Roman" w:cstheme="minorHAnsi"/>
                <w:bCs/>
                <w:vertAlign w:val="superscript"/>
                <w:lang w:eastAsia="ar-SA"/>
              </w:rPr>
              <w:t>00</w:t>
            </w:r>
          </w:p>
        </w:tc>
        <w:tc>
          <w:tcPr>
            <w:tcW w:w="1813" w:type="dxa"/>
            <w:tcBorders>
              <w:top w:val="single" w:sz="4" w:space="0" w:color="000000"/>
              <w:left w:val="single" w:sz="4" w:space="0" w:color="000000"/>
              <w:bottom w:val="single" w:sz="4" w:space="0" w:color="000000"/>
              <w:right w:val="single" w:sz="4" w:space="0" w:color="000000"/>
            </w:tcBorders>
          </w:tcPr>
          <w:p w14:paraId="28FE3410" w14:textId="77777777" w:rsidR="00345111" w:rsidRPr="00345111" w:rsidRDefault="00345111" w:rsidP="00787A0B">
            <w:pPr>
              <w:suppressAutoHyphens/>
              <w:autoSpaceDE w:val="0"/>
              <w:autoSpaceDN w:val="0"/>
              <w:adjustRightInd w:val="0"/>
              <w:spacing w:line="240" w:lineRule="auto"/>
              <w:rPr>
                <w:rFonts w:eastAsia="Times New Roman" w:cstheme="minorHAnsi"/>
                <w:bCs/>
                <w:lang w:eastAsia="ar-SA"/>
              </w:rPr>
            </w:pPr>
            <w:r w:rsidRPr="00345111">
              <w:rPr>
                <w:rFonts w:eastAsia="Times New Roman" w:cstheme="minorHAnsi"/>
                <w:bCs/>
                <w:lang w:eastAsia="ar-SA"/>
              </w:rPr>
              <w:t>Przedział godzinowy może zostać zmieniony w zależności od potrzeb Zamawiającego</w:t>
            </w:r>
          </w:p>
        </w:tc>
      </w:tr>
    </w:tbl>
    <w:p w14:paraId="25E6D07F" w14:textId="77777777" w:rsidR="00400732" w:rsidRDefault="00400732" w:rsidP="00400732">
      <w:pPr>
        <w:pStyle w:val="Akapitzlist"/>
        <w:ind w:left="360" w:hanging="76"/>
        <w:jc w:val="both"/>
        <w:rPr>
          <w:rFonts w:cs="Arial"/>
          <w:b/>
          <w:color w:val="000000" w:themeColor="text1"/>
        </w:rPr>
      </w:pPr>
    </w:p>
    <w:p w14:paraId="697D39F8" w14:textId="44295D44" w:rsidR="00C17371" w:rsidRPr="00A33207" w:rsidRDefault="00FD12EB" w:rsidP="00A33207">
      <w:pPr>
        <w:pStyle w:val="Akapitzlist"/>
        <w:numPr>
          <w:ilvl w:val="0"/>
          <w:numId w:val="4"/>
        </w:numPr>
        <w:jc w:val="both"/>
        <w:rPr>
          <w:rFonts w:asciiTheme="majorHAnsi" w:hAnsiTheme="majorHAnsi" w:cstheme="majorHAnsi"/>
          <w:b/>
          <w:color w:val="000000" w:themeColor="text1"/>
        </w:rPr>
      </w:pPr>
      <w:r>
        <w:rPr>
          <w:rFonts w:asciiTheme="majorHAnsi" w:hAnsiTheme="majorHAnsi" w:cstheme="majorHAnsi"/>
          <w:color w:val="000000" w:themeColor="text1"/>
        </w:rPr>
        <w:lastRenderedPageBreak/>
        <w:t>Szczegółowy opis przedmiotu zamówienia stanowi załącznik nr 1 do umowy „Szczegółowy zakres zadań pracowników ochrony w KSSE S.A., w siedzibie w Tychach, przy ul. Fabrycznej 2”.</w:t>
      </w:r>
    </w:p>
    <w:p w14:paraId="3760C7AB" w14:textId="493DBAFF" w:rsidR="00C17371" w:rsidRDefault="00F06802" w:rsidP="00F06802">
      <w:pPr>
        <w:pStyle w:val="Akapitzlist"/>
        <w:numPr>
          <w:ilvl w:val="0"/>
          <w:numId w:val="4"/>
        </w:numPr>
        <w:jc w:val="both"/>
        <w:rPr>
          <w:rFonts w:asciiTheme="majorHAnsi" w:hAnsiTheme="majorHAnsi" w:cstheme="majorHAnsi"/>
          <w:color w:val="000000" w:themeColor="text1"/>
        </w:rPr>
      </w:pPr>
      <w:r w:rsidRPr="00F06802">
        <w:rPr>
          <w:rFonts w:asciiTheme="majorHAnsi" w:hAnsiTheme="majorHAnsi" w:cstheme="majorHAnsi"/>
          <w:color w:val="000000" w:themeColor="text1"/>
        </w:rPr>
        <w:t xml:space="preserve">Wykonawca zobowiązany jest </w:t>
      </w:r>
      <w:r>
        <w:rPr>
          <w:rFonts w:asciiTheme="majorHAnsi" w:hAnsiTheme="majorHAnsi" w:cstheme="majorHAnsi"/>
          <w:color w:val="000000" w:themeColor="text1"/>
        </w:rPr>
        <w:t>zrealizować zamówienie na warunkach i zasadach opisanych w projekcie umowy, stanowiącym załącznik do niniejszej SWZ.</w:t>
      </w:r>
    </w:p>
    <w:p w14:paraId="60C6E4A0" w14:textId="3640E231" w:rsidR="00F06802" w:rsidRDefault="00F06802" w:rsidP="00F06802">
      <w:pPr>
        <w:pStyle w:val="Akapitzlist"/>
        <w:numPr>
          <w:ilvl w:val="0"/>
          <w:numId w:val="4"/>
        </w:numPr>
        <w:jc w:val="both"/>
        <w:rPr>
          <w:rFonts w:asciiTheme="majorHAnsi" w:hAnsiTheme="majorHAnsi" w:cstheme="majorHAnsi"/>
          <w:color w:val="000000" w:themeColor="text1"/>
        </w:rPr>
      </w:pPr>
      <w:r>
        <w:rPr>
          <w:rFonts w:asciiTheme="majorHAnsi" w:hAnsiTheme="majorHAnsi" w:cstheme="majorHAnsi"/>
          <w:color w:val="000000" w:themeColor="text1"/>
        </w:rPr>
        <w:t>Wykonanie usług, o których mowa niniejszym rozdziale wymaga zatrudnienia przez Wykonawcę 11 os</w:t>
      </w:r>
      <w:r w:rsidR="008A6F1F">
        <w:rPr>
          <w:rFonts w:asciiTheme="majorHAnsi" w:hAnsiTheme="majorHAnsi" w:cstheme="majorHAnsi"/>
          <w:color w:val="000000" w:themeColor="text1"/>
        </w:rPr>
        <w:t>ób (10,7</w:t>
      </w:r>
      <w:r>
        <w:rPr>
          <w:rFonts w:asciiTheme="majorHAnsi" w:hAnsiTheme="majorHAnsi" w:cstheme="majorHAnsi"/>
          <w:color w:val="000000" w:themeColor="text1"/>
        </w:rPr>
        <w:t xml:space="preserve"> etatów), na podstawie umowy o pracę, z uwagi na </w:t>
      </w:r>
      <w:proofErr w:type="gramStart"/>
      <w:r>
        <w:rPr>
          <w:rFonts w:asciiTheme="majorHAnsi" w:hAnsiTheme="majorHAnsi" w:cstheme="majorHAnsi"/>
          <w:color w:val="000000" w:themeColor="text1"/>
        </w:rPr>
        <w:t>fakt</w:t>
      </w:r>
      <w:proofErr w:type="gramEnd"/>
      <w:r>
        <w:rPr>
          <w:rFonts w:asciiTheme="majorHAnsi" w:hAnsiTheme="majorHAnsi" w:cstheme="majorHAnsi"/>
          <w:color w:val="000000" w:themeColor="text1"/>
        </w:rPr>
        <w:t xml:space="preserve"> iż wykonywanie tych czynności polega na wykonywaniu pracy w sposób określony w art. 22 § </w:t>
      </w:r>
      <w:r w:rsidR="000511E2">
        <w:rPr>
          <w:rFonts w:asciiTheme="majorHAnsi" w:hAnsiTheme="majorHAnsi" w:cstheme="majorHAnsi"/>
          <w:color w:val="000000" w:themeColor="text1"/>
        </w:rPr>
        <w:t>1 ustawy z dnia 26 czerwca 1974 roku Kodeks pracy (Dz. U</w:t>
      </w:r>
      <w:r w:rsidR="00D32744">
        <w:rPr>
          <w:rFonts w:asciiTheme="majorHAnsi" w:hAnsiTheme="majorHAnsi" w:cstheme="majorHAnsi"/>
          <w:color w:val="000000" w:themeColor="text1"/>
        </w:rPr>
        <w:t xml:space="preserve"> z 2023</w:t>
      </w:r>
      <w:r w:rsidR="000511E2">
        <w:rPr>
          <w:rFonts w:asciiTheme="majorHAnsi" w:hAnsiTheme="majorHAnsi" w:cstheme="majorHAnsi"/>
          <w:color w:val="000000" w:themeColor="text1"/>
        </w:rPr>
        <w:t xml:space="preserve"> r. poz.</w:t>
      </w:r>
      <w:r w:rsidR="00D32744">
        <w:rPr>
          <w:rFonts w:asciiTheme="majorHAnsi" w:hAnsiTheme="majorHAnsi" w:cstheme="majorHAnsi"/>
          <w:color w:val="000000" w:themeColor="text1"/>
        </w:rPr>
        <w:t xml:space="preserve"> 1465</w:t>
      </w:r>
      <w:r w:rsidR="000511E2">
        <w:rPr>
          <w:rFonts w:asciiTheme="majorHAnsi" w:hAnsiTheme="majorHAnsi" w:cstheme="majorHAnsi"/>
          <w:color w:val="000000" w:themeColor="text1"/>
        </w:rPr>
        <w:t xml:space="preserve">). Podstawa prawna: art. 95 ust. 1 ustawy </w:t>
      </w:r>
      <w:proofErr w:type="spellStart"/>
      <w:r w:rsidR="000511E2">
        <w:rPr>
          <w:rFonts w:asciiTheme="majorHAnsi" w:hAnsiTheme="majorHAnsi" w:cstheme="majorHAnsi"/>
          <w:color w:val="000000" w:themeColor="text1"/>
        </w:rPr>
        <w:t>pzp</w:t>
      </w:r>
      <w:proofErr w:type="spellEnd"/>
      <w:r w:rsidR="000511E2">
        <w:rPr>
          <w:rFonts w:asciiTheme="majorHAnsi" w:hAnsiTheme="majorHAnsi" w:cstheme="majorHAnsi"/>
          <w:color w:val="000000" w:themeColor="text1"/>
        </w:rPr>
        <w:t>.</w:t>
      </w:r>
    </w:p>
    <w:p w14:paraId="7E399346" w14:textId="7B38575C" w:rsidR="00E33DAD" w:rsidRDefault="00E33DAD" w:rsidP="00E33DAD">
      <w:pPr>
        <w:pStyle w:val="Akapitzlist"/>
        <w:ind w:left="360"/>
        <w:jc w:val="both"/>
        <w:rPr>
          <w:rFonts w:asciiTheme="majorHAnsi" w:hAnsiTheme="majorHAnsi" w:cstheme="majorHAnsi"/>
          <w:color w:val="000000" w:themeColor="text1"/>
        </w:rPr>
      </w:pPr>
      <w:r>
        <w:rPr>
          <w:rFonts w:asciiTheme="majorHAnsi" w:hAnsiTheme="majorHAnsi" w:cstheme="majorHAnsi"/>
          <w:color w:val="000000" w:themeColor="text1"/>
        </w:rPr>
        <w:t>W przypadku powzięcia przez Zamawiającego informacji o zatrudnianiu pracowników na umowy inne niż o pracę, Zamawiający może wypowiedzieć umowę o świadczenie usług z dwumiesięcznym okresem wypowiedzenia.</w:t>
      </w:r>
    </w:p>
    <w:p w14:paraId="1ED40F7D" w14:textId="77777777" w:rsidR="00C17371" w:rsidRDefault="00C17371" w:rsidP="00C17371">
      <w:pPr>
        <w:jc w:val="both"/>
      </w:pPr>
      <w:bookmarkStart w:id="1" w:name="_heading=h.2jxsxqh" w:colFirst="0" w:colLast="0"/>
      <w:bookmarkEnd w:id="1"/>
    </w:p>
    <w:p w14:paraId="63E3E4B2" w14:textId="77777777" w:rsidR="007A7541" w:rsidRPr="00DD78D7" w:rsidRDefault="007A7541"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7A7541" w:rsidRPr="00DD78D7" w14:paraId="20B00C61" w14:textId="77777777" w:rsidTr="00EA599C">
        <w:tc>
          <w:tcPr>
            <w:tcW w:w="5000" w:type="pct"/>
            <w:shd w:val="clear" w:color="auto" w:fill="003CA6"/>
          </w:tcPr>
          <w:p w14:paraId="38C9618C" w14:textId="11B365AA" w:rsidR="007A7541" w:rsidRPr="0024349A" w:rsidRDefault="00D316A2" w:rsidP="007D35A0">
            <w:pPr>
              <w:pStyle w:val="Akapitzlist"/>
              <w:numPr>
                <w:ilvl w:val="0"/>
                <w:numId w:val="48"/>
              </w:numPr>
              <w:spacing w:line="276" w:lineRule="auto"/>
              <w:jc w:val="both"/>
              <w:rPr>
                <w:b/>
                <w:bCs/>
                <w:color w:val="000000" w:themeColor="text1"/>
              </w:rPr>
            </w:pPr>
            <w:r w:rsidRPr="00D316A2">
              <w:rPr>
                <w:b/>
                <w:bCs/>
                <w:color w:val="D9E2F3" w:themeColor="accent1" w:themeTint="33"/>
              </w:rPr>
              <w:t>OZNACZENIE PRZEDMIOTU ZAMÓWIENIA WEDŁUG KODU CPV</w:t>
            </w:r>
          </w:p>
        </w:tc>
      </w:tr>
    </w:tbl>
    <w:p w14:paraId="7118483F" w14:textId="67E60028" w:rsidR="00A24EB5" w:rsidRDefault="00A24EB5" w:rsidP="00F944F7">
      <w:pPr>
        <w:rPr>
          <w:b/>
          <w:bCs/>
          <w:color w:val="000000" w:themeColor="text1"/>
        </w:rPr>
      </w:pPr>
    </w:p>
    <w:p w14:paraId="1ED29E3F" w14:textId="77777777" w:rsidR="00F944F7" w:rsidRDefault="00F944F7" w:rsidP="00F944F7">
      <w:pPr>
        <w:pStyle w:val="Akapitzlist"/>
        <w:ind w:left="360"/>
        <w:jc w:val="both"/>
        <w:rPr>
          <w:rFonts w:asciiTheme="majorHAnsi" w:hAnsiTheme="majorHAnsi" w:cstheme="majorHAnsi"/>
          <w:color w:val="000000" w:themeColor="text1"/>
        </w:rPr>
      </w:pPr>
      <w:r>
        <w:rPr>
          <w:rFonts w:asciiTheme="majorHAnsi" w:hAnsiTheme="majorHAnsi" w:cstheme="majorHAnsi"/>
          <w:color w:val="000000" w:themeColor="text1"/>
        </w:rPr>
        <w:t>Wspólny Słownik Zamówień CPV:</w:t>
      </w:r>
    </w:p>
    <w:p w14:paraId="110D9CDF" w14:textId="77777777" w:rsidR="00F944F7" w:rsidRDefault="00F944F7" w:rsidP="00F944F7">
      <w:pPr>
        <w:pStyle w:val="Akapitzlist"/>
        <w:ind w:left="360"/>
        <w:jc w:val="both"/>
        <w:rPr>
          <w:rFonts w:asciiTheme="majorHAnsi" w:hAnsiTheme="majorHAnsi" w:cstheme="majorHAnsi"/>
          <w:color w:val="000000" w:themeColor="text1"/>
        </w:rPr>
      </w:pPr>
      <w:r>
        <w:rPr>
          <w:rFonts w:asciiTheme="majorHAnsi" w:hAnsiTheme="majorHAnsi" w:cstheme="majorHAnsi"/>
          <w:color w:val="000000" w:themeColor="text1"/>
        </w:rPr>
        <w:t>79710000-4 usługi ochroniarskie</w:t>
      </w:r>
    </w:p>
    <w:p w14:paraId="5247E383" w14:textId="77777777" w:rsidR="00F944F7" w:rsidRDefault="00F944F7" w:rsidP="00F944F7">
      <w:pPr>
        <w:pStyle w:val="Akapitzlist"/>
        <w:ind w:left="360"/>
        <w:jc w:val="both"/>
        <w:rPr>
          <w:rFonts w:asciiTheme="majorHAnsi" w:hAnsiTheme="majorHAnsi" w:cstheme="majorHAnsi"/>
          <w:color w:val="000000" w:themeColor="text1"/>
        </w:rPr>
      </w:pPr>
      <w:r>
        <w:rPr>
          <w:rFonts w:asciiTheme="majorHAnsi" w:hAnsiTheme="majorHAnsi" w:cstheme="majorHAnsi"/>
          <w:color w:val="000000" w:themeColor="text1"/>
        </w:rPr>
        <w:t>63712400-7 usługi w zakresie obsługi parkingów</w:t>
      </w:r>
    </w:p>
    <w:p w14:paraId="2AF003E4" w14:textId="77777777" w:rsidR="00F944F7" w:rsidRPr="00F06802" w:rsidRDefault="00F944F7" w:rsidP="00F944F7">
      <w:pPr>
        <w:pStyle w:val="Akapitzlist"/>
        <w:ind w:left="360"/>
        <w:jc w:val="both"/>
        <w:rPr>
          <w:rFonts w:asciiTheme="majorHAnsi" w:hAnsiTheme="majorHAnsi" w:cstheme="majorHAnsi"/>
          <w:color w:val="000000" w:themeColor="text1"/>
        </w:rPr>
      </w:pPr>
      <w:r>
        <w:rPr>
          <w:rFonts w:asciiTheme="majorHAnsi" w:hAnsiTheme="majorHAnsi" w:cstheme="majorHAnsi"/>
          <w:color w:val="000000" w:themeColor="text1"/>
        </w:rPr>
        <w:t>79999200-5 usługi fakturowania</w:t>
      </w:r>
    </w:p>
    <w:p w14:paraId="2EF9CA56" w14:textId="77777777" w:rsidR="00F944F7" w:rsidRDefault="00F944F7" w:rsidP="00F944F7"/>
    <w:p w14:paraId="6D8A2151" w14:textId="77777777" w:rsidR="00947DB0" w:rsidRPr="00DD78D7" w:rsidRDefault="00947DB0"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B38C285" w14:textId="77777777" w:rsidTr="00272263">
        <w:tc>
          <w:tcPr>
            <w:tcW w:w="5000" w:type="pct"/>
            <w:shd w:val="clear" w:color="auto" w:fill="003CA6"/>
          </w:tcPr>
          <w:p w14:paraId="53C6585D" w14:textId="2A4FF251" w:rsidR="0030100B" w:rsidRPr="00272263" w:rsidRDefault="00272263" w:rsidP="007D35A0">
            <w:pPr>
              <w:pStyle w:val="Akapitzlist"/>
              <w:numPr>
                <w:ilvl w:val="0"/>
                <w:numId w:val="48"/>
              </w:numPr>
              <w:spacing w:line="276" w:lineRule="auto"/>
              <w:jc w:val="both"/>
              <w:rPr>
                <w:b/>
                <w:bCs/>
                <w:color w:val="000000" w:themeColor="text1"/>
              </w:rPr>
            </w:pPr>
            <w:r w:rsidRPr="00272263">
              <w:rPr>
                <w:b/>
                <w:bCs/>
                <w:color w:val="D9E2F3" w:themeColor="accent1" w:themeTint="33"/>
              </w:rPr>
              <w:t>INFORMACJA O PRZEDMIOTOWYCH ŚRODKACH DOWODOWYCH</w:t>
            </w:r>
          </w:p>
        </w:tc>
      </w:tr>
    </w:tbl>
    <w:p w14:paraId="4B8B673F" w14:textId="32CF8E1B" w:rsidR="0030100B" w:rsidRDefault="0030100B" w:rsidP="00020EB4">
      <w:pPr>
        <w:spacing w:line="276" w:lineRule="auto"/>
        <w:jc w:val="both"/>
        <w:rPr>
          <w:b/>
          <w:bCs/>
          <w:color w:val="000000" w:themeColor="text1"/>
        </w:rPr>
      </w:pPr>
    </w:p>
    <w:p w14:paraId="5F8B6C96" w14:textId="1D526405" w:rsidR="008303C5" w:rsidRPr="009B0CE2" w:rsidRDefault="00B77E98" w:rsidP="00020EB4">
      <w:pPr>
        <w:spacing w:line="276" w:lineRule="auto"/>
        <w:jc w:val="both"/>
        <w:rPr>
          <w:rFonts w:asciiTheme="majorHAnsi" w:hAnsiTheme="majorHAnsi"/>
          <w:b/>
          <w:bCs/>
          <w:color w:val="000000" w:themeColor="text1"/>
        </w:rPr>
      </w:pPr>
      <w:r w:rsidRPr="009B0CE2">
        <w:rPr>
          <w:rFonts w:asciiTheme="majorHAnsi" w:hAnsiTheme="majorHAnsi"/>
          <w:color w:val="000000" w:themeColor="text1"/>
        </w:rPr>
        <w:t>Zamawiający nie wymaga złożenia i nie określa przedmiotowych środków dowodowych w niniejszym postępowaniu.</w:t>
      </w:r>
    </w:p>
    <w:p w14:paraId="3E330C30" w14:textId="77777777" w:rsidR="008303C5" w:rsidRPr="00DD78D7" w:rsidRDefault="008303C5"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540785E6" w14:textId="77777777" w:rsidTr="00272263">
        <w:tc>
          <w:tcPr>
            <w:tcW w:w="5000" w:type="pct"/>
            <w:shd w:val="clear" w:color="auto" w:fill="003CA6"/>
          </w:tcPr>
          <w:p w14:paraId="3E04AA56" w14:textId="580FD2CF" w:rsidR="0030100B" w:rsidRPr="00BF5F3A" w:rsidRDefault="00BF5F3A" w:rsidP="007D35A0">
            <w:pPr>
              <w:pStyle w:val="Akapitzlist"/>
              <w:numPr>
                <w:ilvl w:val="0"/>
                <w:numId w:val="48"/>
              </w:numPr>
              <w:spacing w:line="276" w:lineRule="auto"/>
              <w:jc w:val="both"/>
              <w:rPr>
                <w:b/>
                <w:bCs/>
                <w:color w:val="000000" w:themeColor="text1"/>
              </w:rPr>
            </w:pPr>
            <w:r w:rsidRPr="00BF5F3A">
              <w:rPr>
                <w:b/>
                <w:bCs/>
                <w:color w:val="D9E2F3" w:themeColor="accent1" w:themeTint="33"/>
              </w:rPr>
              <w:t>TERMIN WYKONANIA ZAMÓWIENIA</w:t>
            </w:r>
          </w:p>
        </w:tc>
      </w:tr>
    </w:tbl>
    <w:p w14:paraId="3FA8AE88" w14:textId="0B49AB81" w:rsidR="0030100B" w:rsidRDefault="0030100B" w:rsidP="00020EB4">
      <w:pPr>
        <w:spacing w:line="276" w:lineRule="auto"/>
        <w:jc w:val="both"/>
        <w:rPr>
          <w:b/>
          <w:bCs/>
          <w:color w:val="000000" w:themeColor="text1"/>
        </w:rPr>
      </w:pPr>
    </w:p>
    <w:p w14:paraId="108DD893" w14:textId="4456CD8D" w:rsidR="008303C5" w:rsidRDefault="00B6436E" w:rsidP="00020EB4">
      <w:pPr>
        <w:pStyle w:val="Akapitzlist"/>
        <w:spacing w:line="276" w:lineRule="auto"/>
        <w:ind w:left="360"/>
        <w:jc w:val="both"/>
        <w:rPr>
          <w:b/>
          <w:bCs/>
          <w:color w:val="000000" w:themeColor="text1"/>
        </w:rPr>
      </w:pPr>
      <w:r>
        <w:rPr>
          <w:b/>
          <w:bCs/>
          <w:color w:val="000000" w:themeColor="text1"/>
        </w:rPr>
        <w:t>Rozpoczęcie: 01.0</w:t>
      </w:r>
      <w:r w:rsidR="00F944F7">
        <w:rPr>
          <w:b/>
          <w:bCs/>
          <w:color w:val="000000" w:themeColor="text1"/>
        </w:rPr>
        <w:t>1.2024</w:t>
      </w:r>
      <w:r w:rsidR="00333F87">
        <w:rPr>
          <w:b/>
          <w:bCs/>
          <w:color w:val="000000" w:themeColor="text1"/>
        </w:rPr>
        <w:t xml:space="preserve"> r.</w:t>
      </w:r>
      <w:r w:rsidR="00F03140">
        <w:rPr>
          <w:b/>
          <w:bCs/>
          <w:color w:val="000000" w:themeColor="text1"/>
        </w:rPr>
        <w:t xml:space="preserve"> </w:t>
      </w:r>
    </w:p>
    <w:p w14:paraId="15D48488" w14:textId="79310A2D" w:rsidR="00333F87" w:rsidRDefault="00333F87" w:rsidP="00020EB4">
      <w:pPr>
        <w:pStyle w:val="Akapitzlist"/>
        <w:spacing w:line="276" w:lineRule="auto"/>
        <w:ind w:left="360"/>
        <w:jc w:val="both"/>
        <w:rPr>
          <w:b/>
          <w:bCs/>
          <w:color w:val="000000" w:themeColor="text1"/>
        </w:rPr>
      </w:pPr>
      <w:r w:rsidRPr="00B6436E">
        <w:rPr>
          <w:b/>
          <w:bCs/>
          <w:color w:val="000000" w:themeColor="text1"/>
        </w:rPr>
        <w:t>Zakończenie:</w:t>
      </w:r>
      <w:r>
        <w:rPr>
          <w:b/>
          <w:bCs/>
          <w:color w:val="000000" w:themeColor="text1"/>
        </w:rPr>
        <w:t xml:space="preserve"> </w:t>
      </w:r>
      <w:r w:rsidR="00B6436E">
        <w:rPr>
          <w:b/>
          <w:bCs/>
          <w:color w:val="000000" w:themeColor="text1"/>
        </w:rPr>
        <w:t>3</w:t>
      </w:r>
      <w:r w:rsidR="00400732">
        <w:rPr>
          <w:b/>
          <w:bCs/>
          <w:color w:val="000000" w:themeColor="text1"/>
        </w:rPr>
        <w:t>1</w:t>
      </w:r>
      <w:r w:rsidR="00F944F7">
        <w:rPr>
          <w:b/>
          <w:bCs/>
          <w:color w:val="000000" w:themeColor="text1"/>
        </w:rPr>
        <w:t>.12</w:t>
      </w:r>
      <w:r w:rsidR="00B6436E">
        <w:rPr>
          <w:b/>
          <w:bCs/>
          <w:color w:val="000000" w:themeColor="text1"/>
        </w:rPr>
        <w:t>.2024 r.</w:t>
      </w:r>
      <w:r w:rsidR="00F03140">
        <w:rPr>
          <w:b/>
          <w:bCs/>
          <w:color w:val="000000" w:themeColor="text1"/>
        </w:rPr>
        <w:t xml:space="preserve"> </w:t>
      </w:r>
    </w:p>
    <w:tbl>
      <w:tblPr>
        <w:tblStyle w:val="Tabela-Siatka"/>
        <w:tblW w:w="5000" w:type="pct"/>
        <w:shd w:val="clear" w:color="auto" w:fill="003CA6"/>
        <w:tblLook w:val="04A0" w:firstRow="1" w:lastRow="0" w:firstColumn="1" w:lastColumn="0" w:noHBand="0" w:noVBand="1"/>
      </w:tblPr>
      <w:tblGrid>
        <w:gridCol w:w="10456"/>
      </w:tblGrid>
      <w:tr w:rsidR="00DD78D7" w:rsidRPr="00DD78D7" w14:paraId="3C0AA176" w14:textId="77777777" w:rsidTr="00C85BB3">
        <w:tc>
          <w:tcPr>
            <w:tcW w:w="5000" w:type="pct"/>
            <w:shd w:val="clear" w:color="auto" w:fill="003CA6"/>
          </w:tcPr>
          <w:p w14:paraId="453C796A" w14:textId="69605EC0" w:rsidR="0030100B" w:rsidRPr="00C85BB3" w:rsidRDefault="00C85BB3" w:rsidP="007D35A0">
            <w:pPr>
              <w:pStyle w:val="Akapitzlist"/>
              <w:numPr>
                <w:ilvl w:val="0"/>
                <w:numId w:val="48"/>
              </w:numPr>
              <w:spacing w:line="276" w:lineRule="auto"/>
              <w:jc w:val="both"/>
              <w:rPr>
                <w:b/>
                <w:bCs/>
                <w:color w:val="000000" w:themeColor="text1"/>
              </w:rPr>
            </w:pPr>
            <w:r w:rsidRPr="00B90BF8">
              <w:rPr>
                <w:b/>
                <w:bCs/>
                <w:color w:val="D9E2F3" w:themeColor="accent1" w:themeTint="33"/>
              </w:rPr>
              <w:t>OBLIGATORYJNE PODSTAWY WYKLUCZENIA, O KTÓRYCH MOWA W ART. 108 PZP</w:t>
            </w:r>
          </w:p>
        </w:tc>
      </w:tr>
    </w:tbl>
    <w:p w14:paraId="7EE1106B" w14:textId="0CD2545D" w:rsidR="0030100B" w:rsidRPr="00665AB2" w:rsidRDefault="0030100B" w:rsidP="00020EB4">
      <w:pPr>
        <w:spacing w:line="276" w:lineRule="auto"/>
        <w:jc w:val="both"/>
        <w:rPr>
          <w:rFonts w:asciiTheme="majorHAnsi" w:hAnsiTheme="majorHAnsi"/>
          <w:b/>
          <w:bCs/>
          <w:color w:val="000000" w:themeColor="text1"/>
        </w:rPr>
      </w:pPr>
    </w:p>
    <w:p w14:paraId="7DB53088" w14:textId="4F4263B7" w:rsidR="00DC7069" w:rsidRPr="000427EC" w:rsidRDefault="00DC7069" w:rsidP="00020EB4">
      <w:pPr>
        <w:spacing w:line="276" w:lineRule="auto"/>
        <w:jc w:val="both"/>
        <w:rPr>
          <w:rFonts w:asciiTheme="majorHAnsi" w:hAnsiTheme="majorHAnsi"/>
        </w:rPr>
      </w:pPr>
      <w:r w:rsidRPr="000427EC">
        <w:rPr>
          <w:rFonts w:asciiTheme="majorHAnsi" w:hAnsiTheme="majorHAnsi"/>
          <w:color w:val="000000"/>
        </w:rPr>
        <w:t xml:space="preserve">Z </w:t>
      </w:r>
      <w:r w:rsidR="00A01461">
        <w:rPr>
          <w:rFonts w:asciiTheme="majorHAnsi" w:hAnsiTheme="majorHAnsi"/>
          <w:color w:val="000000"/>
        </w:rPr>
        <w:t xml:space="preserve">zastrzeżeniem art. 110 ust. 2 PZP, z </w:t>
      </w:r>
      <w:r w:rsidRPr="000427EC">
        <w:rPr>
          <w:rFonts w:asciiTheme="majorHAnsi" w:hAnsiTheme="majorHAnsi"/>
          <w:color w:val="000000"/>
        </w:rPr>
        <w:t xml:space="preserve">postępowania o udzielenie zamówienia wyklucza się </w:t>
      </w:r>
      <w:r w:rsidR="00B90BF8" w:rsidRPr="000427EC">
        <w:rPr>
          <w:rFonts w:asciiTheme="majorHAnsi" w:hAnsiTheme="majorHAnsi"/>
          <w:color w:val="000000"/>
        </w:rPr>
        <w:t>W</w:t>
      </w:r>
      <w:r w:rsidRPr="000427EC">
        <w:rPr>
          <w:rFonts w:asciiTheme="majorHAnsi" w:hAnsiTheme="majorHAnsi"/>
          <w:color w:val="000000"/>
        </w:rPr>
        <w:t>ykonawcę:</w:t>
      </w:r>
    </w:p>
    <w:p w14:paraId="2B13DBBA" w14:textId="1B1BD423" w:rsidR="00DC7069" w:rsidRPr="000427EC" w:rsidRDefault="00DC7069" w:rsidP="007D35A0">
      <w:pPr>
        <w:pStyle w:val="Akapitzlist"/>
        <w:numPr>
          <w:ilvl w:val="0"/>
          <w:numId w:val="12"/>
        </w:numPr>
        <w:spacing w:line="276" w:lineRule="auto"/>
        <w:jc w:val="both"/>
        <w:rPr>
          <w:rFonts w:asciiTheme="majorHAnsi" w:hAnsiTheme="majorHAnsi"/>
        </w:rPr>
      </w:pPr>
      <w:r w:rsidRPr="000427EC">
        <w:rPr>
          <w:rFonts w:asciiTheme="majorHAnsi" w:hAnsiTheme="majorHAnsi"/>
          <w:color w:val="000000"/>
        </w:rPr>
        <w:t>będącego osobą fizyczną, którego prawomocnie skazano za przestępstwo:</w:t>
      </w:r>
    </w:p>
    <w:p w14:paraId="33E12E09" w14:textId="0ED72CE7" w:rsidR="00DC7069" w:rsidRPr="000427EC" w:rsidRDefault="00DC7069" w:rsidP="007D35A0">
      <w:pPr>
        <w:pStyle w:val="Akapitzlist"/>
        <w:numPr>
          <w:ilvl w:val="1"/>
          <w:numId w:val="12"/>
        </w:numPr>
        <w:spacing w:line="276" w:lineRule="auto"/>
        <w:jc w:val="both"/>
        <w:rPr>
          <w:rFonts w:asciiTheme="majorHAnsi" w:hAnsiTheme="majorHAnsi"/>
        </w:rPr>
      </w:pPr>
      <w:r w:rsidRPr="000427EC">
        <w:rPr>
          <w:rFonts w:asciiTheme="majorHAnsi" w:hAnsiTheme="majorHAnsi"/>
          <w:color w:val="000000"/>
        </w:rPr>
        <w:t xml:space="preserve">udziału w zorganizowanej grupie przestępczej albo związku mającym na celu popełnienie przestępstwa lub przestępstwa skarbowego, o którym mowa w </w:t>
      </w:r>
      <w:r w:rsidRPr="000427EC">
        <w:rPr>
          <w:rFonts w:asciiTheme="majorHAnsi" w:hAnsiTheme="majorHAnsi"/>
          <w:color w:val="1B1B1B"/>
        </w:rPr>
        <w:t>art. 258</w:t>
      </w:r>
      <w:r w:rsidRPr="000427EC">
        <w:rPr>
          <w:rFonts w:asciiTheme="majorHAnsi" w:hAnsiTheme="majorHAnsi"/>
          <w:color w:val="000000"/>
        </w:rPr>
        <w:t xml:space="preserve"> Kodeksu karnego,</w:t>
      </w:r>
    </w:p>
    <w:p w14:paraId="29EFCB69" w14:textId="77777777" w:rsidR="000427EC" w:rsidRPr="000427EC" w:rsidRDefault="00DC7069" w:rsidP="007D35A0">
      <w:pPr>
        <w:pStyle w:val="Akapitzlist"/>
        <w:numPr>
          <w:ilvl w:val="1"/>
          <w:numId w:val="12"/>
        </w:numPr>
        <w:spacing w:line="276" w:lineRule="auto"/>
        <w:jc w:val="both"/>
        <w:rPr>
          <w:rFonts w:asciiTheme="majorHAnsi" w:hAnsiTheme="majorHAnsi"/>
          <w:color w:val="000000"/>
        </w:rPr>
      </w:pPr>
      <w:r w:rsidRPr="000427EC">
        <w:rPr>
          <w:rFonts w:asciiTheme="majorHAnsi" w:hAnsiTheme="majorHAnsi"/>
          <w:color w:val="000000"/>
        </w:rPr>
        <w:t xml:space="preserve">handlu ludźmi, o którym mowa w </w:t>
      </w:r>
      <w:r w:rsidRPr="000427EC">
        <w:rPr>
          <w:rFonts w:asciiTheme="majorHAnsi" w:hAnsiTheme="majorHAnsi"/>
          <w:color w:val="1B1B1B"/>
        </w:rPr>
        <w:t>art. 189a</w:t>
      </w:r>
      <w:r w:rsidRPr="000427EC">
        <w:rPr>
          <w:rFonts w:asciiTheme="majorHAnsi" w:hAnsiTheme="majorHAnsi"/>
          <w:color w:val="000000"/>
        </w:rPr>
        <w:t xml:space="preserve"> Kodeksu karnego,</w:t>
      </w:r>
    </w:p>
    <w:p w14:paraId="56B152CD" w14:textId="12F62C85" w:rsidR="00DC7069" w:rsidRPr="000427EC" w:rsidRDefault="00624D5C" w:rsidP="007D35A0">
      <w:pPr>
        <w:pStyle w:val="Akapitzlist"/>
        <w:numPr>
          <w:ilvl w:val="1"/>
          <w:numId w:val="12"/>
        </w:numPr>
        <w:spacing w:line="276" w:lineRule="auto"/>
        <w:jc w:val="both"/>
        <w:rPr>
          <w:rFonts w:asciiTheme="majorHAnsi" w:hAnsiTheme="majorHAnsi"/>
          <w:color w:val="000000"/>
        </w:rPr>
      </w:pPr>
      <w:r w:rsidRPr="000427EC">
        <w:rPr>
          <w:rFonts w:asciiTheme="majorHAnsi" w:hAnsiTheme="majorHAnsi"/>
          <w:color w:val="000000"/>
        </w:rPr>
        <w:t xml:space="preserve"> </w:t>
      </w:r>
      <w:r w:rsidR="00DC7069" w:rsidRPr="000427EC">
        <w:rPr>
          <w:rFonts w:asciiTheme="majorHAnsi" w:hAnsiTheme="majorHAnsi"/>
          <w:color w:val="000000"/>
        </w:rPr>
        <w:t xml:space="preserve">o którym mowa w </w:t>
      </w:r>
      <w:r w:rsidR="00DC7069" w:rsidRPr="000427EC">
        <w:rPr>
          <w:rFonts w:asciiTheme="majorHAnsi" w:hAnsiTheme="majorHAnsi"/>
          <w:color w:val="1B1B1B"/>
        </w:rPr>
        <w:t>art. 228-230a</w:t>
      </w:r>
      <w:r w:rsidR="00DC7069" w:rsidRPr="000427EC">
        <w:rPr>
          <w:rFonts w:asciiTheme="majorHAnsi" w:hAnsiTheme="majorHAnsi"/>
          <w:color w:val="000000"/>
        </w:rPr>
        <w:t xml:space="preserve">, </w:t>
      </w:r>
      <w:r w:rsidR="00DC7069" w:rsidRPr="000427EC">
        <w:rPr>
          <w:rFonts w:asciiTheme="majorHAnsi" w:hAnsiTheme="majorHAnsi"/>
          <w:color w:val="1B1B1B"/>
        </w:rPr>
        <w:t>art. 250a</w:t>
      </w:r>
      <w:r w:rsidR="00DC7069" w:rsidRPr="000427EC">
        <w:rPr>
          <w:rFonts w:asciiTheme="majorHAnsi" w:hAnsiTheme="majorHAnsi"/>
          <w:color w:val="000000"/>
        </w:rPr>
        <w:t xml:space="preserve"> K</w:t>
      </w:r>
      <w:r w:rsidRPr="000427EC">
        <w:rPr>
          <w:rFonts w:asciiTheme="majorHAnsi" w:hAnsiTheme="majorHAnsi"/>
          <w:color w:val="000000"/>
        </w:rPr>
        <w:t>odeksu karnego lub w art. 46 -</w:t>
      </w:r>
      <w:r w:rsidR="00DC7069" w:rsidRPr="000427EC">
        <w:rPr>
          <w:rFonts w:asciiTheme="majorHAnsi" w:hAnsiTheme="majorHAnsi"/>
          <w:color w:val="000000"/>
        </w:rPr>
        <w:t xml:space="preserve"> art. 48 ustawy z dnia 25 czerwca 2010 r. o sporcie,</w:t>
      </w:r>
      <w:r w:rsidRPr="000427EC">
        <w:t xml:space="preserve"> </w:t>
      </w:r>
      <w:r w:rsidRPr="000427EC">
        <w:rPr>
          <w:rFonts w:asciiTheme="majorHAnsi" w:hAnsiTheme="majorHAnsi"/>
          <w:color w:val="000000"/>
        </w:rPr>
        <w:t>lub w art. 54 ust. 1–4 ustawy z dnia 12 maja 2011 r. o refundacji leków, środków spożywczych specjalnego</w:t>
      </w:r>
      <w:r w:rsidR="000427EC" w:rsidRPr="000427EC">
        <w:rPr>
          <w:rFonts w:asciiTheme="majorHAnsi" w:hAnsiTheme="majorHAnsi"/>
          <w:color w:val="000000"/>
        </w:rPr>
        <w:t xml:space="preserve"> </w:t>
      </w:r>
      <w:r w:rsidRPr="000427EC">
        <w:rPr>
          <w:rFonts w:asciiTheme="majorHAnsi" w:hAnsiTheme="majorHAnsi"/>
          <w:color w:val="000000"/>
        </w:rPr>
        <w:t xml:space="preserve">przeznaczenia żywieniowego oraz wyrobów medycznych (Dz. U. z 2022 r. </w:t>
      </w:r>
      <w:r w:rsidR="000427EC" w:rsidRPr="000427EC">
        <w:rPr>
          <w:rFonts w:asciiTheme="majorHAnsi" w:hAnsiTheme="majorHAnsi"/>
          <w:color w:val="000000"/>
        </w:rPr>
        <w:t>poz. 463 ze zm.</w:t>
      </w:r>
      <w:r w:rsidRPr="000427EC">
        <w:rPr>
          <w:rFonts w:asciiTheme="majorHAnsi" w:hAnsiTheme="majorHAnsi"/>
          <w:color w:val="000000"/>
        </w:rPr>
        <w:t>)</w:t>
      </w:r>
    </w:p>
    <w:p w14:paraId="6BC26646" w14:textId="7F87EE0A" w:rsidR="00DC7069" w:rsidRPr="000427EC" w:rsidRDefault="00DC7069" w:rsidP="007D35A0">
      <w:pPr>
        <w:pStyle w:val="Akapitzlist"/>
        <w:numPr>
          <w:ilvl w:val="1"/>
          <w:numId w:val="33"/>
        </w:numPr>
        <w:spacing w:line="276" w:lineRule="auto"/>
        <w:jc w:val="both"/>
        <w:rPr>
          <w:rFonts w:asciiTheme="majorHAnsi" w:hAnsiTheme="majorHAnsi"/>
        </w:rPr>
      </w:pPr>
      <w:r w:rsidRPr="000427EC">
        <w:rPr>
          <w:rFonts w:asciiTheme="majorHAnsi" w:hAnsiTheme="majorHAnsi"/>
          <w:color w:val="000000"/>
        </w:rPr>
        <w:t xml:space="preserve">finansowania przestępstwa o charakterze terrorystycznym, o którym mowa w </w:t>
      </w:r>
      <w:r w:rsidRPr="000427EC">
        <w:rPr>
          <w:rFonts w:asciiTheme="majorHAnsi" w:hAnsiTheme="majorHAnsi"/>
          <w:color w:val="1B1B1B"/>
        </w:rPr>
        <w:t>art. 165a</w:t>
      </w:r>
      <w:r w:rsidRPr="000427EC">
        <w:rPr>
          <w:rFonts w:asciiTheme="majorHAnsi" w:hAnsiTheme="majorHAnsi"/>
          <w:color w:val="000000"/>
        </w:rPr>
        <w:t xml:space="preserve"> Kodeksu karnego, lub przestępstwo udaremniania lub utrudniania stwierdzenia przestępnego pochodzenia pieniędzy lub ukrywania ich pochodzenia, o którym mowa w </w:t>
      </w:r>
      <w:r w:rsidRPr="000427EC">
        <w:rPr>
          <w:rFonts w:asciiTheme="majorHAnsi" w:hAnsiTheme="majorHAnsi"/>
          <w:color w:val="1B1B1B"/>
        </w:rPr>
        <w:t>art. 299</w:t>
      </w:r>
      <w:r w:rsidRPr="000427EC">
        <w:rPr>
          <w:rFonts w:asciiTheme="majorHAnsi" w:hAnsiTheme="majorHAnsi"/>
          <w:color w:val="000000"/>
        </w:rPr>
        <w:t xml:space="preserve"> Kodeksu karnego,</w:t>
      </w:r>
    </w:p>
    <w:p w14:paraId="1BDA8989" w14:textId="3EC302A8" w:rsidR="00DC7069" w:rsidRPr="000427EC" w:rsidRDefault="00DC7069" w:rsidP="007D35A0">
      <w:pPr>
        <w:pStyle w:val="Akapitzlist"/>
        <w:numPr>
          <w:ilvl w:val="1"/>
          <w:numId w:val="33"/>
        </w:numPr>
        <w:spacing w:line="276" w:lineRule="auto"/>
        <w:jc w:val="both"/>
        <w:rPr>
          <w:rFonts w:asciiTheme="majorHAnsi" w:hAnsiTheme="majorHAnsi"/>
        </w:rPr>
      </w:pPr>
      <w:r w:rsidRPr="000427EC">
        <w:rPr>
          <w:rFonts w:asciiTheme="majorHAnsi" w:hAnsiTheme="majorHAnsi"/>
          <w:color w:val="000000"/>
        </w:rPr>
        <w:t xml:space="preserve">o charakterze terrorystycznym, o którym mowa w </w:t>
      </w:r>
      <w:r w:rsidRPr="000427EC">
        <w:rPr>
          <w:rFonts w:asciiTheme="majorHAnsi" w:hAnsiTheme="majorHAnsi"/>
          <w:color w:val="1B1B1B"/>
        </w:rPr>
        <w:t>art. 115 § 20</w:t>
      </w:r>
      <w:r w:rsidRPr="000427EC">
        <w:rPr>
          <w:rFonts w:asciiTheme="majorHAnsi" w:hAnsiTheme="majorHAnsi"/>
          <w:color w:val="000000"/>
        </w:rPr>
        <w:t xml:space="preserve"> Kodeksu karnego, lub mające na celu popełnienie tego przestępstwa,</w:t>
      </w:r>
    </w:p>
    <w:p w14:paraId="29DB1B39" w14:textId="45065707" w:rsidR="00DC7069" w:rsidRPr="000427EC" w:rsidRDefault="00DC7069" w:rsidP="007D35A0">
      <w:pPr>
        <w:pStyle w:val="Akapitzlist"/>
        <w:numPr>
          <w:ilvl w:val="1"/>
          <w:numId w:val="33"/>
        </w:numPr>
        <w:spacing w:line="276" w:lineRule="auto"/>
        <w:jc w:val="both"/>
        <w:rPr>
          <w:rFonts w:asciiTheme="majorHAnsi" w:hAnsiTheme="majorHAnsi"/>
        </w:rPr>
      </w:pPr>
      <w:r w:rsidRPr="000427EC">
        <w:rPr>
          <w:rFonts w:asciiTheme="majorHAnsi" w:hAnsiTheme="majorHAnsi"/>
          <w:color w:val="000000"/>
        </w:rPr>
        <w:t xml:space="preserve">powierzenia wykonywania pracy małoletniemu cudzoziemcowi, o którym mowa w </w:t>
      </w:r>
      <w:r w:rsidRPr="000427EC">
        <w:rPr>
          <w:rFonts w:asciiTheme="majorHAnsi" w:hAnsiTheme="majorHAnsi"/>
          <w:color w:val="1B1B1B"/>
        </w:rPr>
        <w:t>art. 9 ust. 2</w:t>
      </w:r>
      <w:r w:rsidRPr="000427EC">
        <w:rPr>
          <w:rFonts w:asciiTheme="majorHAnsi" w:hAnsiTheme="majorHAnsi"/>
          <w:color w:val="000000"/>
        </w:rPr>
        <w:t xml:space="preserve"> ustawy z dnia 15 czerwca 2012 r. o skutkach powierzania wykonywania pracy cudzoziemcom przebywającym wbrew przepisom na terytorium Rzeczyposp</w:t>
      </w:r>
      <w:r w:rsidR="000427EC" w:rsidRPr="000427EC">
        <w:rPr>
          <w:rFonts w:asciiTheme="majorHAnsi" w:hAnsiTheme="majorHAnsi"/>
          <w:color w:val="000000"/>
        </w:rPr>
        <w:t>olitej Polskiej (Dz. U. z 2021 poz.1745</w:t>
      </w:r>
      <w:r w:rsidRPr="000427EC">
        <w:rPr>
          <w:rFonts w:asciiTheme="majorHAnsi" w:hAnsiTheme="majorHAnsi"/>
          <w:color w:val="000000"/>
        </w:rPr>
        <w:t>),</w:t>
      </w:r>
    </w:p>
    <w:p w14:paraId="55B01400" w14:textId="18294ED4" w:rsidR="00DC7069" w:rsidRPr="000427EC" w:rsidRDefault="00DC7069" w:rsidP="007D35A0">
      <w:pPr>
        <w:pStyle w:val="Akapitzlist"/>
        <w:numPr>
          <w:ilvl w:val="1"/>
          <w:numId w:val="33"/>
        </w:numPr>
        <w:spacing w:line="276" w:lineRule="auto"/>
        <w:jc w:val="both"/>
        <w:rPr>
          <w:rFonts w:asciiTheme="majorHAnsi" w:hAnsiTheme="majorHAnsi"/>
        </w:rPr>
      </w:pPr>
      <w:r w:rsidRPr="000427EC">
        <w:rPr>
          <w:rFonts w:asciiTheme="majorHAnsi" w:hAnsiTheme="majorHAnsi"/>
          <w:color w:val="000000"/>
        </w:rPr>
        <w:lastRenderedPageBreak/>
        <w:t xml:space="preserve">przeciwko obrotowi gospodarczemu, o których mowa w </w:t>
      </w:r>
      <w:r w:rsidRPr="000427EC">
        <w:rPr>
          <w:rFonts w:asciiTheme="majorHAnsi" w:hAnsiTheme="majorHAnsi"/>
          <w:color w:val="1B1B1B"/>
        </w:rPr>
        <w:t>art. 296-307</w:t>
      </w:r>
      <w:r w:rsidRPr="000427EC">
        <w:rPr>
          <w:rFonts w:asciiTheme="majorHAnsi" w:hAnsiTheme="majorHAnsi"/>
          <w:color w:val="000000"/>
        </w:rPr>
        <w:t xml:space="preserve"> Kodeksu karnego, przestępstwo oszustwa, o którym mowa w </w:t>
      </w:r>
      <w:r w:rsidRPr="000427EC">
        <w:rPr>
          <w:rFonts w:asciiTheme="majorHAnsi" w:hAnsiTheme="majorHAnsi"/>
          <w:color w:val="1B1B1B"/>
        </w:rPr>
        <w:t>art. 286</w:t>
      </w:r>
      <w:r w:rsidRPr="000427EC">
        <w:rPr>
          <w:rFonts w:asciiTheme="majorHAnsi" w:hAnsiTheme="majorHAnsi"/>
          <w:color w:val="000000"/>
        </w:rPr>
        <w:t xml:space="preserve"> Kodeksu karnego, przestępstwo przeciwko wiarygodności dokumentów, o których mowa w </w:t>
      </w:r>
      <w:r w:rsidRPr="000427EC">
        <w:rPr>
          <w:rFonts w:asciiTheme="majorHAnsi" w:hAnsiTheme="majorHAnsi"/>
          <w:color w:val="1B1B1B"/>
        </w:rPr>
        <w:t>art. 270-277d</w:t>
      </w:r>
      <w:r w:rsidRPr="000427EC">
        <w:rPr>
          <w:rFonts w:asciiTheme="majorHAnsi" w:hAnsiTheme="majorHAnsi"/>
          <w:color w:val="000000"/>
        </w:rPr>
        <w:t xml:space="preserve"> Kodeksu karnego, lub przestępstwo skarbowe,</w:t>
      </w:r>
    </w:p>
    <w:p w14:paraId="5EFC29FA" w14:textId="4642BEE8" w:rsidR="00DC7069" w:rsidRPr="000427EC" w:rsidRDefault="00DC7069" w:rsidP="007D35A0">
      <w:pPr>
        <w:pStyle w:val="Akapitzlist"/>
        <w:numPr>
          <w:ilvl w:val="1"/>
          <w:numId w:val="33"/>
        </w:numPr>
        <w:spacing w:line="276" w:lineRule="auto"/>
        <w:jc w:val="both"/>
        <w:rPr>
          <w:rFonts w:asciiTheme="majorHAnsi" w:hAnsiTheme="majorHAnsi"/>
        </w:rPr>
      </w:pPr>
      <w:r w:rsidRPr="000427EC">
        <w:rPr>
          <w:rFonts w:asciiTheme="majorHAnsi" w:hAnsiTheme="majorHAnsi"/>
          <w:color w:val="000000"/>
        </w:rPr>
        <w:t>o którym mowa w art. 9 ust. 1 i 3 lub art. 10 ustawy z dnia 15 czerwca 2012 r. o skutkach powierzania wykonywania pracy cudzoziemcom przebywającym wbrew przepisom na terytorium Rzeczypospolitej Polskiej</w:t>
      </w:r>
    </w:p>
    <w:p w14:paraId="0AE33DD5" w14:textId="77777777" w:rsidR="00DC7069" w:rsidRPr="000427EC" w:rsidRDefault="00DC7069" w:rsidP="00020EB4">
      <w:pPr>
        <w:spacing w:line="276" w:lineRule="auto"/>
        <w:ind w:firstLine="708"/>
        <w:jc w:val="both"/>
        <w:rPr>
          <w:rFonts w:asciiTheme="majorHAnsi" w:hAnsiTheme="majorHAnsi"/>
        </w:rPr>
      </w:pPr>
      <w:r w:rsidRPr="000427EC">
        <w:rPr>
          <w:rFonts w:asciiTheme="majorHAnsi" w:hAnsiTheme="majorHAnsi"/>
          <w:color w:val="000000"/>
        </w:rPr>
        <w:t>- lub za odpowiedni czyn zabroniony określony w przepisach prawa obcego;</w:t>
      </w:r>
    </w:p>
    <w:p w14:paraId="4AC7B7F8" w14:textId="7088E142" w:rsidR="00DC7069" w:rsidRPr="000427EC" w:rsidRDefault="00DC7069" w:rsidP="007D35A0">
      <w:pPr>
        <w:pStyle w:val="Akapitzlist"/>
        <w:numPr>
          <w:ilvl w:val="0"/>
          <w:numId w:val="33"/>
        </w:numPr>
        <w:spacing w:line="276" w:lineRule="auto"/>
        <w:jc w:val="both"/>
        <w:rPr>
          <w:rFonts w:asciiTheme="majorHAnsi" w:hAnsiTheme="majorHAnsi"/>
        </w:rPr>
      </w:pPr>
      <w:r w:rsidRPr="000427EC">
        <w:rPr>
          <w:rFonts w:asciiTheme="majorHAnsi" w:hAnsiTheme="majorHAnsi"/>
          <w:color w:val="00000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AE7C24" w:rsidRPr="000427EC">
        <w:rPr>
          <w:rFonts w:asciiTheme="majorHAnsi" w:hAnsiTheme="majorHAnsi"/>
          <w:color w:val="000000"/>
        </w:rPr>
        <w:t xml:space="preserve"> powyżej</w:t>
      </w:r>
      <w:r w:rsidRPr="000427EC">
        <w:rPr>
          <w:rFonts w:asciiTheme="majorHAnsi" w:hAnsiTheme="majorHAnsi"/>
          <w:color w:val="000000"/>
        </w:rPr>
        <w:t>;</w:t>
      </w:r>
    </w:p>
    <w:p w14:paraId="6AE989A5" w14:textId="09701CF9" w:rsidR="00DC7069" w:rsidRPr="000427EC" w:rsidRDefault="00DC7069" w:rsidP="007D35A0">
      <w:pPr>
        <w:pStyle w:val="Akapitzlist"/>
        <w:numPr>
          <w:ilvl w:val="0"/>
          <w:numId w:val="33"/>
        </w:numPr>
        <w:spacing w:line="276" w:lineRule="auto"/>
        <w:jc w:val="both"/>
        <w:rPr>
          <w:rFonts w:asciiTheme="majorHAnsi" w:hAnsiTheme="majorHAnsi"/>
        </w:rPr>
      </w:pPr>
      <w:r w:rsidRPr="000427EC">
        <w:rPr>
          <w:rFonts w:asciiTheme="majorHAnsi" w:hAnsiTheme="majorHAnsi"/>
          <w:color w:val="00000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527601" w14:textId="04A6678B" w:rsidR="00DC7069" w:rsidRPr="000427EC" w:rsidRDefault="00DC7069" w:rsidP="007D35A0">
      <w:pPr>
        <w:pStyle w:val="Akapitzlist"/>
        <w:numPr>
          <w:ilvl w:val="0"/>
          <w:numId w:val="33"/>
        </w:numPr>
        <w:spacing w:line="276" w:lineRule="auto"/>
        <w:jc w:val="both"/>
        <w:rPr>
          <w:rFonts w:asciiTheme="majorHAnsi" w:hAnsiTheme="majorHAnsi"/>
        </w:rPr>
      </w:pPr>
      <w:r w:rsidRPr="000427EC">
        <w:rPr>
          <w:rFonts w:asciiTheme="majorHAnsi" w:hAnsiTheme="majorHAnsi"/>
          <w:color w:val="000000"/>
        </w:rPr>
        <w:t>wobec którego prawomocnie orzeczono zakaz ubiegania się o zamówienia publiczne;</w:t>
      </w:r>
    </w:p>
    <w:p w14:paraId="2285CFF8" w14:textId="74D13AA5" w:rsidR="00DC7069" w:rsidRPr="000427EC" w:rsidRDefault="00DC7069" w:rsidP="007D35A0">
      <w:pPr>
        <w:pStyle w:val="Akapitzlist"/>
        <w:numPr>
          <w:ilvl w:val="0"/>
          <w:numId w:val="33"/>
        </w:numPr>
        <w:spacing w:line="276" w:lineRule="auto"/>
        <w:jc w:val="both"/>
        <w:rPr>
          <w:rFonts w:asciiTheme="majorHAnsi" w:hAnsiTheme="majorHAnsi"/>
          <w:color w:val="000000" w:themeColor="text1"/>
        </w:rPr>
      </w:pPr>
      <w:r w:rsidRPr="000427EC">
        <w:rPr>
          <w:rFonts w:asciiTheme="majorHAnsi" w:hAnsiTheme="majorHAnsi"/>
          <w:color w:val="000000"/>
        </w:rPr>
        <w:t xml:space="preserve">jeżeli </w:t>
      </w:r>
      <w:r w:rsidR="00AE2E82" w:rsidRPr="000427EC">
        <w:rPr>
          <w:rFonts w:asciiTheme="majorHAnsi" w:hAnsiTheme="majorHAnsi"/>
          <w:color w:val="000000"/>
        </w:rPr>
        <w:t>Z</w:t>
      </w:r>
      <w:r w:rsidRPr="000427EC">
        <w:rPr>
          <w:rFonts w:asciiTheme="majorHAnsi" w:hAnsiTheme="majorHAnsi"/>
          <w:color w:val="000000"/>
        </w:rPr>
        <w:t xml:space="preserve">amawiający może stwierdzić, na podstawie wiarygodnych przesłanek, że wykonawca zawarł z innymi wykonawcami porozumienie mające na celu zakłócenie konkurencji, w </w:t>
      </w:r>
      <w:proofErr w:type="gramStart"/>
      <w:r w:rsidRPr="000427EC">
        <w:rPr>
          <w:rFonts w:asciiTheme="majorHAnsi" w:hAnsiTheme="majorHAnsi"/>
          <w:color w:val="000000"/>
        </w:rPr>
        <w:t>szczególności</w:t>
      </w:r>
      <w:proofErr w:type="gramEnd"/>
      <w:r w:rsidRPr="000427EC">
        <w:rPr>
          <w:rFonts w:asciiTheme="majorHAnsi" w:hAnsiTheme="majorHAnsi"/>
          <w:color w:val="000000"/>
        </w:rPr>
        <w:t xml:space="preserve"> jeżeli należąc do tej samej grupy kapitałowej w rozumieniu </w:t>
      </w:r>
      <w:r w:rsidRPr="000427EC">
        <w:rPr>
          <w:rFonts w:asciiTheme="majorHAnsi" w:hAnsiTheme="majorHAnsi"/>
          <w:color w:val="1B1B1B"/>
        </w:rPr>
        <w:t>ustawy</w:t>
      </w:r>
      <w:r w:rsidRPr="000427EC">
        <w:rPr>
          <w:rFonts w:asciiTheme="majorHAnsi" w:hAnsiTheme="majorHAnsi"/>
          <w:color w:val="000000"/>
        </w:rPr>
        <w:t xml:space="preserve"> z dnia 16 lutego 2007 r. o ochronie konkurencji i </w:t>
      </w:r>
      <w:r w:rsidRPr="000427EC">
        <w:rPr>
          <w:rFonts w:asciiTheme="majorHAnsi" w:hAnsiTheme="majorHAnsi"/>
          <w:color w:val="000000" w:themeColor="text1"/>
        </w:rPr>
        <w:t>konsumentów, złożyli odrębne oferty, oferty częściowe lub wnioski o dopuszczenie do udziału w postępowaniu, chyba że wykażą, że przygotowali te oferty lub wnioski niezależnie od siebie;</w:t>
      </w:r>
    </w:p>
    <w:p w14:paraId="2A5E4621" w14:textId="51AE2C8E" w:rsidR="00DC7069" w:rsidRPr="000427EC" w:rsidRDefault="00DC7069" w:rsidP="007D35A0">
      <w:pPr>
        <w:pStyle w:val="Akapitzlist"/>
        <w:numPr>
          <w:ilvl w:val="0"/>
          <w:numId w:val="33"/>
        </w:numPr>
        <w:spacing w:line="276" w:lineRule="auto"/>
        <w:jc w:val="both"/>
        <w:rPr>
          <w:rFonts w:asciiTheme="majorHAnsi" w:hAnsiTheme="majorHAnsi"/>
          <w:color w:val="000000"/>
        </w:rPr>
      </w:pPr>
      <w:r w:rsidRPr="000427EC">
        <w:rPr>
          <w:rFonts w:asciiTheme="majorHAnsi" w:hAnsiTheme="majorHAnsi"/>
          <w:color w:val="000000"/>
        </w:rPr>
        <w:t xml:space="preserve">jeżeli, </w:t>
      </w:r>
      <w:r w:rsidR="00A84ED2" w:rsidRPr="000427EC">
        <w:rPr>
          <w:rFonts w:asciiTheme="majorHAnsi" w:hAnsiTheme="majorHAnsi"/>
          <w:color w:val="000000"/>
        </w:rPr>
        <w:t>w przypadkach, o których mowa w art. 85 ust. 1</w:t>
      </w:r>
      <w:r w:rsidR="00A01461">
        <w:rPr>
          <w:rFonts w:asciiTheme="majorHAnsi" w:hAnsiTheme="majorHAnsi"/>
          <w:color w:val="000000"/>
        </w:rPr>
        <w:t xml:space="preserve"> PZP</w:t>
      </w:r>
      <w:r w:rsidR="00A84ED2" w:rsidRPr="000427EC">
        <w:rPr>
          <w:rFonts w:asciiTheme="majorHAnsi" w:hAnsiTheme="majorHAnsi"/>
          <w:color w:val="000000"/>
        </w:rPr>
        <w:t>, doszło do zakłócenia konkurencji wynikającego</w:t>
      </w:r>
      <w:r w:rsidR="00A84ED2" w:rsidRPr="000427EC">
        <w:rPr>
          <w:rFonts w:asciiTheme="majorHAnsi" w:hAnsiTheme="majorHAnsi"/>
          <w:color w:val="000000"/>
        </w:rPr>
        <w:br/>
        <w:t xml:space="preserve">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567523F" w14:textId="77777777" w:rsidR="00A84ED2" w:rsidRPr="000427EC" w:rsidRDefault="00A84ED2" w:rsidP="00020EB4">
      <w:pPr>
        <w:pStyle w:val="Akapitzlist"/>
        <w:spacing w:line="276" w:lineRule="auto"/>
        <w:ind w:left="360"/>
        <w:jc w:val="both"/>
        <w:rPr>
          <w:rFonts w:asciiTheme="majorHAnsi" w:hAnsiTheme="majorHAnsi"/>
          <w:color w:val="000000"/>
        </w:rPr>
      </w:pPr>
    </w:p>
    <w:tbl>
      <w:tblPr>
        <w:tblStyle w:val="Tabela-Siatka"/>
        <w:tblW w:w="5000" w:type="pct"/>
        <w:shd w:val="clear" w:color="auto" w:fill="003CA6"/>
        <w:tblLook w:val="04A0" w:firstRow="1" w:lastRow="0" w:firstColumn="1" w:lastColumn="0" w:noHBand="0" w:noVBand="1"/>
      </w:tblPr>
      <w:tblGrid>
        <w:gridCol w:w="10456"/>
      </w:tblGrid>
      <w:tr w:rsidR="00A84ED2" w:rsidRPr="000427EC" w14:paraId="336B8650" w14:textId="77777777" w:rsidTr="008D6FEB">
        <w:tc>
          <w:tcPr>
            <w:tcW w:w="5000" w:type="pct"/>
            <w:shd w:val="clear" w:color="auto" w:fill="003CA6"/>
          </w:tcPr>
          <w:p w14:paraId="27CB0AD6" w14:textId="4C4428BC" w:rsidR="00A84ED2" w:rsidRPr="000427EC" w:rsidRDefault="00A84ED2" w:rsidP="007D35A0">
            <w:pPr>
              <w:pStyle w:val="Akapitzlist"/>
              <w:numPr>
                <w:ilvl w:val="0"/>
                <w:numId w:val="48"/>
              </w:numPr>
              <w:spacing w:line="276" w:lineRule="auto"/>
              <w:jc w:val="both"/>
              <w:rPr>
                <w:b/>
                <w:bCs/>
                <w:color w:val="000000" w:themeColor="text1"/>
              </w:rPr>
            </w:pPr>
            <w:r w:rsidRPr="000427EC">
              <w:rPr>
                <w:b/>
                <w:bCs/>
                <w:color w:val="D9E2F3" w:themeColor="accent1" w:themeTint="33"/>
              </w:rPr>
              <w:t xml:space="preserve"> PODSTAWY WYK</w:t>
            </w:r>
            <w:r w:rsidR="004C1B8B" w:rsidRPr="000427EC">
              <w:rPr>
                <w:b/>
                <w:bCs/>
                <w:color w:val="D9E2F3" w:themeColor="accent1" w:themeTint="33"/>
              </w:rPr>
              <w:t xml:space="preserve">LUCZENIA, O KTÓRYCH MOWA W ART. 7 UST. 1 USTAWY Z DNIA 13 KWIETNIA 2022 r. O SZCZEGÓLNYCH ROZWIAZANIACH W ZAKRESIE PRZECIWDZIAŁANIA WSPIERANIU AGRESJI NA UKRAINĘ ORAZ SŁUŻĄCYCH OCHRONIE BEZPIECZEŃSTWA NARODOWEGO </w:t>
            </w:r>
            <w:r w:rsidR="00B11AEB">
              <w:rPr>
                <w:b/>
                <w:bCs/>
                <w:color w:val="D9E2F3" w:themeColor="accent1" w:themeTint="33"/>
              </w:rPr>
              <w:t xml:space="preserve">ORAZ ART. 5 K </w:t>
            </w:r>
            <w:r w:rsidR="00B11AEB" w:rsidRPr="00B11AEB">
              <w:rPr>
                <w:b/>
                <w:bCs/>
                <w:color w:val="D9E2F3" w:themeColor="accent1" w:themeTint="33"/>
              </w:rPr>
              <w:t>ROZPORZĄDZENIA RADY (UE) NR 833/2014 Z DNIA 31 LIPCA 2014 R. DOTYCZĄCEGO ŚRODKÓW OGRANICZAJĄCYCH W ZWIĄZKU Z DZIAŁANIAMI ROSJI DESTABILIZUJĄCYMI SYTUACJĘ NA UKRAINIE</w:t>
            </w:r>
          </w:p>
        </w:tc>
      </w:tr>
    </w:tbl>
    <w:p w14:paraId="1003FC79" w14:textId="40F84F4D" w:rsidR="00A26E5C" w:rsidRPr="000427EC" w:rsidRDefault="000427EC" w:rsidP="007D35A0">
      <w:pPr>
        <w:pStyle w:val="Akapitzlist"/>
        <w:numPr>
          <w:ilvl w:val="0"/>
          <w:numId w:val="34"/>
        </w:numPr>
        <w:spacing w:line="276" w:lineRule="auto"/>
        <w:jc w:val="both"/>
        <w:rPr>
          <w:rFonts w:asciiTheme="majorHAnsi" w:hAnsiTheme="majorHAnsi"/>
          <w:color w:val="000000"/>
        </w:rPr>
      </w:pPr>
      <w:r w:rsidRPr="000427EC">
        <w:rPr>
          <w:rFonts w:asciiTheme="majorHAnsi" w:hAnsiTheme="majorHAnsi"/>
          <w:color w:val="000000"/>
        </w:rPr>
        <w:t>Zamawiający</w:t>
      </w:r>
      <w:r w:rsidR="00A26E5C" w:rsidRPr="000427EC">
        <w:rPr>
          <w:rFonts w:asciiTheme="majorHAnsi" w:hAnsiTheme="majorHAnsi"/>
          <w:color w:val="000000"/>
        </w:rPr>
        <w:t xml:space="preserve"> wykluczy z postępowania Wykonawców, wobec których</w:t>
      </w:r>
      <w:r w:rsidRPr="000427EC">
        <w:rPr>
          <w:rFonts w:asciiTheme="majorHAnsi" w:hAnsiTheme="majorHAnsi"/>
          <w:color w:val="000000"/>
        </w:rPr>
        <w:t xml:space="preserve"> </w:t>
      </w:r>
      <w:r w:rsidR="00A26E5C" w:rsidRPr="000427EC">
        <w:rPr>
          <w:rFonts w:asciiTheme="majorHAnsi" w:hAnsiTheme="majorHAnsi"/>
          <w:color w:val="000000"/>
        </w:rPr>
        <w:t>zachodzą podstawy do wykluczenia</w:t>
      </w:r>
      <w:r w:rsidR="00A01461">
        <w:rPr>
          <w:rFonts w:asciiTheme="majorHAnsi" w:hAnsiTheme="majorHAnsi"/>
          <w:color w:val="000000"/>
        </w:rPr>
        <w:t>,</w:t>
      </w:r>
      <w:r w:rsidR="00A26E5C" w:rsidRPr="000427EC">
        <w:rPr>
          <w:rFonts w:asciiTheme="majorHAnsi" w:hAnsiTheme="majorHAnsi"/>
          <w:color w:val="000000"/>
        </w:rPr>
        <w:t xml:space="preserve"> o</w:t>
      </w:r>
      <w:r w:rsidR="00A01461">
        <w:rPr>
          <w:rFonts w:asciiTheme="majorHAnsi" w:hAnsiTheme="majorHAnsi"/>
          <w:color w:val="000000"/>
        </w:rPr>
        <w:t> </w:t>
      </w:r>
      <w:r w:rsidR="00A26E5C" w:rsidRPr="000427EC">
        <w:rPr>
          <w:rFonts w:asciiTheme="majorHAnsi" w:hAnsiTheme="majorHAnsi"/>
          <w:color w:val="000000"/>
        </w:rPr>
        <w:t>których mowa w art. 7 ust. 1 ustawy z dnia 13 kwietnia 2022 r. o szczególnych rozwiązaniach w zakresie przeciwdziałania wspieraniu agresji na Ukrainę oraz służących ochronie bezpieczeństwa narodowego tj.:</w:t>
      </w:r>
    </w:p>
    <w:p w14:paraId="2E3BF1DF" w14:textId="1107256D" w:rsidR="00A26E5C" w:rsidRPr="000427EC" w:rsidRDefault="00A26E5C" w:rsidP="007D35A0">
      <w:pPr>
        <w:pStyle w:val="Akapitzlist"/>
        <w:numPr>
          <w:ilvl w:val="1"/>
          <w:numId w:val="35"/>
        </w:numPr>
        <w:spacing w:line="276" w:lineRule="auto"/>
        <w:jc w:val="both"/>
        <w:rPr>
          <w:rFonts w:asciiTheme="majorHAnsi" w:hAnsiTheme="majorHAnsi"/>
          <w:color w:val="000000"/>
        </w:rPr>
      </w:pPr>
      <w:r w:rsidRPr="000427EC">
        <w:rPr>
          <w:rFonts w:asciiTheme="majorHAnsi" w:hAnsiTheme="majorHAnsi"/>
          <w:color w:val="000000"/>
        </w:rPr>
        <w:t xml:space="preserve">Wykonawcę wymienionego w wykazach określonych w rozporządzeniu Rady (WE) nr 765/2006 z dnia 18 maja 2006 r. dotyczącego środków ograniczających w 11 związku z sytuacją na Białorusi i udziałem Białorusi w agresji Rosji wobec Ukrainy (Dz. Urz. UE L 134 z 20.05.2006, str. 1, z </w:t>
      </w:r>
      <w:proofErr w:type="spellStart"/>
      <w:r w:rsidRPr="000427EC">
        <w:rPr>
          <w:rFonts w:asciiTheme="majorHAnsi" w:hAnsiTheme="majorHAnsi"/>
          <w:color w:val="000000"/>
        </w:rPr>
        <w:t>późn</w:t>
      </w:r>
      <w:proofErr w:type="spellEnd"/>
      <w:r w:rsidRPr="000427EC">
        <w:rPr>
          <w:rFonts w:asciiTheme="majorHAnsi" w:hAnsiTheme="majorHAnsi"/>
          <w:color w:val="000000"/>
        </w:rPr>
        <w:t>. zm.3), zwanego dale j „rozporządzeniem 765/2006</w:t>
      </w:r>
      <w:proofErr w:type="gramStart"/>
      <w:r w:rsidRPr="000427EC">
        <w:rPr>
          <w:rFonts w:asciiTheme="majorHAnsi" w:hAnsiTheme="majorHAnsi"/>
          <w:color w:val="000000"/>
        </w:rPr>
        <w:t>”,</w:t>
      </w:r>
      <w:proofErr w:type="gramEnd"/>
      <w:r w:rsidRPr="000427EC">
        <w:rPr>
          <w:rFonts w:asciiTheme="majorHAnsi" w:hAnsiTheme="majorHAnsi"/>
          <w:color w:val="000000"/>
        </w:rPr>
        <w:t xml:space="preserve"> i rozporządzeniu Rady (UE) nr 269/2014 z dnia 17 marca 2014 r. w sprawie środków ograniczających w odniesieniu do działań podważających integralność terytorialną, suwerenność i niezależność Ukrainy lub im zagrażających (Dz. Urz. UE L 78 z 17.03.2014, str.6, z </w:t>
      </w:r>
      <w:proofErr w:type="spellStart"/>
      <w:r w:rsidRPr="000427EC">
        <w:rPr>
          <w:rFonts w:asciiTheme="majorHAnsi" w:hAnsiTheme="majorHAnsi"/>
          <w:color w:val="000000"/>
        </w:rPr>
        <w:t>późn</w:t>
      </w:r>
      <w:proofErr w:type="spellEnd"/>
      <w:r w:rsidRPr="000427EC">
        <w:rPr>
          <w:rFonts w:asciiTheme="majorHAnsi" w:hAnsiTheme="majorHAnsi"/>
          <w:color w:val="000000"/>
        </w:rPr>
        <w:t>. zm.4), zwanego dalej rozporządzeniem 269/2014” albo wpisanego na listę na podstawie decyzji w sprawie wpisu na listę rozstrzygającej o zastosowaniu środka, o którym mowa w art. 1 pkt 3 ustawy z dnia 13 kwietnia 2022 r. o</w:t>
      </w:r>
      <w:r w:rsidR="00A01461">
        <w:rPr>
          <w:rFonts w:asciiTheme="majorHAnsi" w:hAnsiTheme="majorHAnsi"/>
          <w:color w:val="000000"/>
        </w:rPr>
        <w:t> </w:t>
      </w:r>
      <w:r w:rsidRPr="000427EC">
        <w:rPr>
          <w:rFonts w:asciiTheme="majorHAnsi" w:hAnsiTheme="majorHAnsi"/>
          <w:color w:val="000000"/>
        </w:rPr>
        <w:t>szczególnych rozwiązaniach w zakresie przeciwdziałania wspieraniu agresji na Ukrainę oraz służących ochronie bezpieczeństwa narodowego;</w:t>
      </w:r>
    </w:p>
    <w:p w14:paraId="322713F0" w14:textId="050FAEDF" w:rsidR="00A26E5C" w:rsidRPr="000427EC" w:rsidRDefault="00A26E5C" w:rsidP="007D35A0">
      <w:pPr>
        <w:pStyle w:val="Akapitzlist"/>
        <w:numPr>
          <w:ilvl w:val="1"/>
          <w:numId w:val="35"/>
        </w:numPr>
        <w:spacing w:line="276" w:lineRule="auto"/>
        <w:jc w:val="both"/>
        <w:rPr>
          <w:rFonts w:asciiTheme="majorHAnsi" w:hAnsiTheme="majorHAnsi"/>
          <w:color w:val="000000"/>
        </w:rPr>
      </w:pPr>
      <w:r w:rsidRPr="000427EC">
        <w:rPr>
          <w:rFonts w:asciiTheme="majorHAnsi" w:hAnsiTheme="majorHAnsi"/>
          <w:color w:val="000000"/>
        </w:rPr>
        <w:t>Wykonawcę, którego beneficjentem rzeczywistym w rozumieniu ustawy z dnia 1 marca 2018 r. o</w:t>
      </w:r>
      <w:r w:rsidR="00A01461">
        <w:rPr>
          <w:rFonts w:asciiTheme="majorHAnsi" w:hAnsiTheme="majorHAnsi"/>
          <w:color w:val="000000"/>
        </w:rPr>
        <w:t> </w:t>
      </w:r>
      <w:r w:rsidRPr="000427EC">
        <w:rPr>
          <w:rFonts w:asciiTheme="majorHAnsi" w:hAnsiTheme="majorHAnsi"/>
          <w:color w:val="000000"/>
        </w:rPr>
        <w:t xml:space="preserve">przeciwdziałaniu praniu pieniędzy oraz finansowaniu terroryzmu (Dz. U. z 2022 r. poz. 593 i 655) jest osoba wymieniona w wykazach określonych w rozporządzeniu 765/2006 i rozporządzeniu 269/2014 albo wpisana na </w:t>
      </w:r>
      <w:r w:rsidRPr="000427EC">
        <w:rPr>
          <w:rFonts w:asciiTheme="majorHAnsi" w:hAnsiTheme="majorHAnsi"/>
          <w:color w:val="000000"/>
        </w:rPr>
        <w:lastRenderedPageBreak/>
        <w:t>listę lub będąca takim beneficjentem rzeczywistym od dnia 24 lutego 2022 r., o ile została wpisana na listę na podstawie decyzji w sprawie wpisu na listę rozstrzygającej o zastosowaniu środka, o którym mowa w art. 1 pkt</w:t>
      </w:r>
      <w:r w:rsidR="000362A0">
        <w:rPr>
          <w:rFonts w:asciiTheme="majorHAnsi" w:hAnsiTheme="majorHAnsi"/>
          <w:color w:val="000000"/>
        </w:rPr>
        <w:t xml:space="preserve"> </w:t>
      </w:r>
      <w:r w:rsidRPr="000427EC">
        <w:rPr>
          <w:rFonts w:asciiTheme="majorHAnsi" w:hAnsiTheme="majorHAnsi"/>
          <w:color w:val="000000"/>
        </w:rPr>
        <w:t>3 ustawy z dnia 13 kwietnia 2022 r. o szczególnych rozwiązaniach w zakresie  przeciwdziałania wspieraniu agresji na Ukrainę oraz służących ochronie bezpieczeństwa narodowego;</w:t>
      </w:r>
    </w:p>
    <w:p w14:paraId="6D20EF03" w14:textId="77777777" w:rsidR="00B11AEB" w:rsidRDefault="00A26E5C" w:rsidP="007D35A0">
      <w:pPr>
        <w:pStyle w:val="Akapitzlist"/>
        <w:numPr>
          <w:ilvl w:val="1"/>
          <w:numId w:val="35"/>
        </w:numPr>
        <w:spacing w:line="276" w:lineRule="auto"/>
        <w:jc w:val="both"/>
        <w:rPr>
          <w:rFonts w:asciiTheme="majorHAnsi" w:hAnsiTheme="majorHAnsi"/>
          <w:color w:val="000000"/>
        </w:rPr>
      </w:pPr>
      <w:r w:rsidRPr="000427EC">
        <w:rPr>
          <w:rFonts w:asciiTheme="majorHAnsi" w:hAnsiTheme="majorHAnsi"/>
          <w:color w:val="00000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8E260E0" w14:textId="77777777" w:rsidR="00A26E5C" w:rsidRPr="000427EC" w:rsidRDefault="00A26E5C" w:rsidP="007D35A0">
      <w:pPr>
        <w:pStyle w:val="Akapitzlist"/>
        <w:numPr>
          <w:ilvl w:val="0"/>
          <w:numId w:val="34"/>
        </w:numPr>
        <w:spacing w:line="276" w:lineRule="auto"/>
        <w:jc w:val="both"/>
        <w:rPr>
          <w:rFonts w:asciiTheme="majorHAnsi" w:hAnsiTheme="majorHAnsi"/>
          <w:color w:val="000000"/>
        </w:rPr>
      </w:pPr>
      <w:r w:rsidRPr="000427EC">
        <w:rPr>
          <w:rFonts w:asciiTheme="majorHAnsi" w:hAnsiTheme="majorHAnsi"/>
          <w:color w:val="000000"/>
        </w:rPr>
        <w:t>Wykluczenie następuje na okres trwania okoliczności określonych w pkt. 1.</w:t>
      </w:r>
    </w:p>
    <w:p w14:paraId="7E291B08" w14:textId="51EE305C" w:rsidR="000427EC" w:rsidRPr="000427EC" w:rsidRDefault="00A26E5C" w:rsidP="007D35A0">
      <w:pPr>
        <w:pStyle w:val="Akapitzlist"/>
        <w:numPr>
          <w:ilvl w:val="0"/>
          <w:numId w:val="34"/>
        </w:numPr>
        <w:spacing w:line="276" w:lineRule="auto"/>
        <w:jc w:val="both"/>
        <w:rPr>
          <w:rFonts w:asciiTheme="majorHAnsi" w:hAnsiTheme="majorHAnsi"/>
          <w:color w:val="000000"/>
        </w:rPr>
      </w:pPr>
      <w:r w:rsidRPr="000427EC">
        <w:rPr>
          <w:rFonts w:asciiTheme="majorHAnsi" w:hAnsiTheme="majorHAnsi"/>
          <w:color w:val="000000"/>
        </w:rPr>
        <w:t xml:space="preserve">W przypadku Wykonawcy wykluczonego na podstawie pkt. 1, </w:t>
      </w:r>
      <w:r w:rsidR="000362A0">
        <w:rPr>
          <w:rFonts w:asciiTheme="majorHAnsi" w:hAnsiTheme="majorHAnsi"/>
          <w:color w:val="000000"/>
        </w:rPr>
        <w:t>Zamawiający</w:t>
      </w:r>
      <w:r w:rsidRPr="000427EC">
        <w:rPr>
          <w:rFonts w:asciiTheme="majorHAnsi" w:hAnsiTheme="majorHAnsi"/>
          <w:color w:val="000000"/>
        </w:rPr>
        <w:t xml:space="preserve"> odrzuca ofertę takiego Wykonawcy, nie zaprasza go do złożenia oferty wstępnej, oferty podlegającej negocjacjom, oferty dodatkowej, oferty lub oferty ostatecznej, nie zaprasza go do negocjacji, a także nie prowadzi z takim Wykonawcą negocjacji,</w:t>
      </w:r>
      <w:r w:rsidR="004C1B8B" w:rsidRPr="000427EC">
        <w:rPr>
          <w:rFonts w:asciiTheme="majorHAnsi" w:hAnsiTheme="majorHAnsi"/>
          <w:color w:val="000000"/>
        </w:rPr>
        <w:t xml:space="preserve"> </w:t>
      </w:r>
      <w:r w:rsidRPr="000427EC">
        <w:rPr>
          <w:rFonts w:asciiTheme="majorHAnsi" w:hAnsiTheme="majorHAnsi"/>
          <w:color w:val="000000"/>
        </w:rPr>
        <w:t>odpowiednio do trybu stosowanego do udzielenia zamówienia publicznego oraz etapu</w:t>
      </w:r>
      <w:r w:rsidR="000362A0">
        <w:rPr>
          <w:rFonts w:asciiTheme="majorHAnsi" w:hAnsiTheme="majorHAnsi"/>
          <w:color w:val="000000"/>
        </w:rPr>
        <w:t xml:space="preserve"> </w:t>
      </w:r>
      <w:r w:rsidRPr="000427EC">
        <w:rPr>
          <w:rFonts w:asciiTheme="majorHAnsi" w:hAnsiTheme="majorHAnsi"/>
          <w:color w:val="000000"/>
        </w:rPr>
        <w:t>prowadzonego postępowania o udzielenie zamówienia publicznego.</w:t>
      </w:r>
    </w:p>
    <w:p w14:paraId="48718213" w14:textId="52FB9123" w:rsidR="00B11AEB" w:rsidRPr="00B11AEB" w:rsidRDefault="00B11AEB" w:rsidP="007D35A0">
      <w:pPr>
        <w:pStyle w:val="Akapitzlist"/>
        <w:numPr>
          <w:ilvl w:val="0"/>
          <w:numId w:val="34"/>
        </w:numPr>
        <w:spacing w:line="276" w:lineRule="auto"/>
        <w:jc w:val="both"/>
        <w:rPr>
          <w:rFonts w:asciiTheme="majorHAnsi" w:hAnsiTheme="majorHAnsi"/>
          <w:color w:val="000000"/>
        </w:rPr>
      </w:pPr>
      <w:r>
        <w:rPr>
          <w:rFonts w:asciiTheme="majorHAnsi" w:hAnsiTheme="majorHAnsi"/>
          <w:color w:val="000000"/>
        </w:rPr>
        <w:t>Zamawiający wykluczy z postępowania również Wykonawców, wobec których zachodzą</w:t>
      </w:r>
      <w:r w:rsidRPr="00B11AEB">
        <w:rPr>
          <w:rFonts w:asciiTheme="majorHAnsi" w:hAnsiTheme="majorHAnsi"/>
          <w:color w:val="000000"/>
        </w:rPr>
        <w:t xml:space="preserve"> okoliczności, o których mowa w art. 5 k rozporządzenia Rady (UE) nr 833/2014 z dnia 31 lipca 2014 r. dotyczącego środków ograniczających w związku z działaniami Rosji destabilizującymi sytuację na Ukrainie.</w:t>
      </w:r>
    </w:p>
    <w:p w14:paraId="2D1E2DA8" w14:textId="77777777" w:rsidR="00A84ED2" w:rsidRPr="000427EC" w:rsidRDefault="00A84ED2" w:rsidP="00D41EE2"/>
    <w:tbl>
      <w:tblPr>
        <w:tblStyle w:val="Tabela-Siatka"/>
        <w:tblW w:w="5000" w:type="pct"/>
        <w:shd w:val="clear" w:color="auto" w:fill="003CA6"/>
        <w:tblLook w:val="04A0" w:firstRow="1" w:lastRow="0" w:firstColumn="1" w:lastColumn="0" w:noHBand="0" w:noVBand="1"/>
      </w:tblPr>
      <w:tblGrid>
        <w:gridCol w:w="10456"/>
      </w:tblGrid>
      <w:tr w:rsidR="00DD78D7" w:rsidRPr="000427EC" w14:paraId="7A18CF6C" w14:textId="77777777" w:rsidTr="00FC2D64">
        <w:tc>
          <w:tcPr>
            <w:tcW w:w="5000" w:type="pct"/>
            <w:shd w:val="clear" w:color="auto" w:fill="003CA6"/>
          </w:tcPr>
          <w:p w14:paraId="1B3FCFEF" w14:textId="6DDB9DA5" w:rsidR="00816DCC" w:rsidRPr="000427EC" w:rsidRDefault="00FD34D5" w:rsidP="007D35A0">
            <w:pPr>
              <w:pStyle w:val="Akapitzlist"/>
              <w:numPr>
                <w:ilvl w:val="0"/>
                <w:numId w:val="48"/>
              </w:numPr>
              <w:spacing w:line="276" w:lineRule="auto"/>
              <w:jc w:val="both"/>
              <w:rPr>
                <w:b/>
                <w:bCs/>
                <w:color w:val="000000" w:themeColor="text1"/>
              </w:rPr>
            </w:pPr>
            <w:r w:rsidRPr="000427EC">
              <w:rPr>
                <w:b/>
                <w:bCs/>
                <w:color w:val="D9E2F3" w:themeColor="accent1" w:themeTint="33"/>
              </w:rPr>
              <w:t>FAKULTATYWNE PODSTAWY WYKLUCZENIA, O KTÓRYCH MOWA W ART. 109 UST. 1</w:t>
            </w:r>
            <w:r w:rsidR="00627381" w:rsidRPr="000427EC">
              <w:rPr>
                <w:b/>
                <w:bCs/>
                <w:color w:val="D9E2F3" w:themeColor="accent1" w:themeTint="33"/>
              </w:rPr>
              <w:t xml:space="preserve"> PZP</w:t>
            </w:r>
            <w:r w:rsidRPr="000427EC">
              <w:rPr>
                <w:b/>
                <w:bCs/>
                <w:color w:val="D9E2F3" w:themeColor="accent1" w:themeTint="33"/>
              </w:rPr>
              <w:t xml:space="preserve">, </w:t>
            </w:r>
            <w:r w:rsidR="00627381" w:rsidRPr="000427EC">
              <w:rPr>
                <w:b/>
                <w:bCs/>
                <w:color w:val="D9E2F3" w:themeColor="accent1" w:themeTint="33"/>
              </w:rPr>
              <w:t>NA PODSTAWIE KTÓRYCH</w:t>
            </w:r>
            <w:r w:rsidRPr="000427EC">
              <w:rPr>
                <w:b/>
                <w:bCs/>
                <w:color w:val="D9E2F3" w:themeColor="accent1" w:themeTint="33"/>
              </w:rPr>
              <w:t xml:space="preserve"> ZAMAWIAJĄCY </w:t>
            </w:r>
            <w:r w:rsidR="00627381" w:rsidRPr="000427EC">
              <w:rPr>
                <w:b/>
                <w:bCs/>
                <w:color w:val="D9E2F3" w:themeColor="accent1" w:themeTint="33"/>
              </w:rPr>
              <w:t>WYKLUCZY WYKONAWCÓW Z POSTĘPOWANIA O UDZIELENIE ZAMÓWIENIA</w:t>
            </w:r>
          </w:p>
        </w:tc>
      </w:tr>
    </w:tbl>
    <w:p w14:paraId="24DA6D01" w14:textId="79B3B543" w:rsidR="00816DCC" w:rsidRPr="00E903CC" w:rsidRDefault="00816DCC" w:rsidP="00020EB4">
      <w:pPr>
        <w:spacing w:line="276" w:lineRule="auto"/>
        <w:jc w:val="both"/>
        <w:rPr>
          <w:b/>
          <w:bCs/>
          <w:color w:val="000000" w:themeColor="text1"/>
          <w:highlight w:val="yellow"/>
        </w:rPr>
      </w:pPr>
    </w:p>
    <w:p w14:paraId="42E71B7D" w14:textId="7E8155F9" w:rsidR="00627381" w:rsidRPr="000427EC" w:rsidRDefault="00627381" w:rsidP="00020EB4">
      <w:pPr>
        <w:spacing w:line="276" w:lineRule="auto"/>
        <w:jc w:val="both"/>
        <w:rPr>
          <w:rFonts w:asciiTheme="majorHAnsi" w:hAnsiTheme="majorHAnsi"/>
          <w:color w:val="000000" w:themeColor="text1"/>
        </w:rPr>
      </w:pPr>
      <w:r w:rsidRPr="000427EC">
        <w:rPr>
          <w:rFonts w:asciiTheme="majorHAnsi" w:hAnsiTheme="majorHAnsi"/>
          <w:color w:val="000000" w:themeColor="text1"/>
        </w:rPr>
        <w:t xml:space="preserve">Z postępowania o udzielenie zamówienia Zamawiający wykluczy </w:t>
      </w:r>
      <w:r w:rsidR="00CF552B" w:rsidRPr="000427EC">
        <w:rPr>
          <w:rFonts w:asciiTheme="majorHAnsi" w:hAnsiTheme="majorHAnsi"/>
          <w:color w:val="000000" w:themeColor="text1"/>
        </w:rPr>
        <w:t>W</w:t>
      </w:r>
      <w:r w:rsidRPr="000427EC">
        <w:rPr>
          <w:rFonts w:asciiTheme="majorHAnsi" w:hAnsiTheme="majorHAnsi"/>
          <w:color w:val="000000" w:themeColor="text1"/>
        </w:rPr>
        <w:t>ykonawcę:</w:t>
      </w:r>
    </w:p>
    <w:p w14:paraId="3716521E" w14:textId="25D898CC" w:rsidR="00627381" w:rsidRPr="000427EC" w:rsidRDefault="00627381" w:rsidP="007D35A0">
      <w:pPr>
        <w:pStyle w:val="Akapitzlist"/>
        <w:numPr>
          <w:ilvl w:val="0"/>
          <w:numId w:val="6"/>
        </w:numPr>
        <w:spacing w:line="276" w:lineRule="auto"/>
        <w:jc w:val="both"/>
        <w:rPr>
          <w:rFonts w:asciiTheme="majorHAnsi" w:hAnsiTheme="majorHAnsi"/>
          <w:color w:val="000000" w:themeColor="text1"/>
        </w:rPr>
      </w:pPr>
      <w:r w:rsidRPr="000427EC">
        <w:rPr>
          <w:rFonts w:asciiTheme="majorHAnsi" w:hAnsiTheme="majorHAnsi"/>
          <w:color w:val="000000" w:themeColor="text1"/>
        </w:rPr>
        <w:t xml:space="preserve">który naruszył obowiązki dotyczące płatności podatków, opłat lub składek na ubezpieczenia społeczne lub zdrowotne, z wyjątkiem przypadku, o którym mowa w </w:t>
      </w:r>
      <w:r w:rsidR="003B6278" w:rsidRPr="000427EC">
        <w:rPr>
          <w:rFonts w:asciiTheme="majorHAnsi" w:hAnsiTheme="majorHAnsi"/>
        </w:rPr>
        <w:t xml:space="preserve">rozdziale </w:t>
      </w:r>
      <w:r w:rsidR="00144320" w:rsidRPr="000427EC">
        <w:rPr>
          <w:rFonts w:asciiTheme="majorHAnsi" w:hAnsiTheme="majorHAnsi"/>
        </w:rPr>
        <w:t>9</w:t>
      </w:r>
      <w:r w:rsidR="003B6278" w:rsidRPr="000427EC">
        <w:rPr>
          <w:rFonts w:asciiTheme="majorHAnsi" w:hAnsiTheme="majorHAnsi"/>
        </w:rPr>
        <w:t xml:space="preserve"> pkt 3 SWZ</w:t>
      </w:r>
      <w:r w:rsidRPr="000427EC">
        <w:rPr>
          <w:rFonts w:asciiTheme="majorHAnsi" w:hAnsiTheme="majorHAnsi"/>
          <w:color w:val="000000" w:themeColor="text1"/>
        </w:rPr>
        <w:t xml:space="preserve">, chyba że </w:t>
      </w:r>
      <w:r w:rsidR="00256912">
        <w:rPr>
          <w:rFonts w:asciiTheme="majorHAnsi" w:hAnsiTheme="majorHAnsi"/>
          <w:color w:val="000000" w:themeColor="text1"/>
        </w:rPr>
        <w:t>W</w:t>
      </w:r>
      <w:r w:rsidRPr="000427EC">
        <w:rPr>
          <w:rFonts w:asciiTheme="majorHAnsi" w:hAnsiTheme="majorHAnsi"/>
          <w:color w:val="000000" w:themeColor="text1"/>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BABE75C" w14:textId="7015B8C2" w:rsidR="00627381" w:rsidRPr="00A54E5A" w:rsidRDefault="00627381" w:rsidP="007D35A0">
      <w:pPr>
        <w:pStyle w:val="Akapitzlist"/>
        <w:numPr>
          <w:ilvl w:val="0"/>
          <w:numId w:val="6"/>
        </w:numPr>
        <w:spacing w:line="276" w:lineRule="auto"/>
        <w:jc w:val="both"/>
        <w:rPr>
          <w:rFonts w:asciiTheme="majorHAnsi" w:hAnsiTheme="majorHAnsi"/>
          <w:color w:val="000000" w:themeColor="text1"/>
        </w:rPr>
      </w:pPr>
      <w:r w:rsidRPr="00A54E5A">
        <w:rPr>
          <w:rFonts w:asciiTheme="majorHAnsi" w:hAnsiTheme="majorHAnsi"/>
          <w:color w:val="000000" w:themeColor="text1"/>
        </w:rPr>
        <w:t xml:space="preserve">w </w:t>
      </w:r>
      <w:proofErr w:type="gramStart"/>
      <w:r w:rsidRPr="00A54E5A">
        <w:rPr>
          <w:rFonts w:asciiTheme="majorHAnsi" w:hAnsiTheme="majorHAnsi"/>
          <w:color w:val="000000" w:themeColor="text1"/>
        </w:rPr>
        <w:t>stosunku</w:t>
      </w:r>
      <w:proofErr w:type="gramEnd"/>
      <w:r w:rsidRPr="00A54E5A">
        <w:rPr>
          <w:rFonts w:asciiTheme="majorHAnsi" w:hAnsiTheme="majorHAnsi"/>
          <w:color w:val="000000" w:themeColor="text1"/>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83B6E2" w14:textId="77777777" w:rsidR="00F4159A" w:rsidRPr="00A54E5A" w:rsidRDefault="00F4159A" w:rsidP="00020EB4">
      <w:pPr>
        <w:spacing w:line="276" w:lineRule="auto"/>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F4159A" w:rsidRPr="00C05147" w14:paraId="0619756A" w14:textId="77777777" w:rsidTr="00F96223">
        <w:tc>
          <w:tcPr>
            <w:tcW w:w="5000" w:type="pct"/>
            <w:shd w:val="clear" w:color="auto" w:fill="003CA6"/>
          </w:tcPr>
          <w:p w14:paraId="270BADDB" w14:textId="1D3BAB9E" w:rsidR="00F4159A" w:rsidRPr="00C05147" w:rsidRDefault="00A42668" w:rsidP="007D35A0">
            <w:pPr>
              <w:pStyle w:val="Akapitzlist"/>
              <w:numPr>
                <w:ilvl w:val="0"/>
                <w:numId w:val="48"/>
              </w:numPr>
              <w:spacing w:line="276" w:lineRule="auto"/>
              <w:jc w:val="both"/>
              <w:rPr>
                <w:b/>
                <w:bCs/>
                <w:color w:val="000000" w:themeColor="text1"/>
              </w:rPr>
            </w:pPr>
            <w:r w:rsidRPr="00C05147">
              <w:rPr>
                <w:b/>
                <w:bCs/>
                <w:color w:val="D9E2F3" w:themeColor="accent1" w:themeTint="33"/>
              </w:rPr>
              <w:t>NEGATYWNE PRZESŁANKI WYKLUCZENIA</w:t>
            </w:r>
          </w:p>
        </w:tc>
      </w:tr>
    </w:tbl>
    <w:p w14:paraId="19BA2898" w14:textId="7F424567" w:rsidR="00F4159A" w:rsidRPr="00C05147" w:rsidRDefault="00F4159A" w:rsidP="00020EB4">
      <w:pPr>
        <w:spacing w:line="276" w:lineRule="auto"/>
        <w:jc w:val="both"/>
        <w:rPr>
          <w:b/>
          <w:bCs/>
          <w:color w:val="000000" w:themeColor="text1"/>
        </w:rPr>
      </w:pPr>
    </w:p>
    <w:p w14:paraId="2C6D7828" w14:textId="2707227D" w:rsidR="00A42668" w:rsidRPr="00C05147" w:rsidRDefault="00A42668" w:rsidP="007D35A0">
      <w:pPr>
        <w:pStyle w:val="Akapitzlist"/>
        <w:numPr>
          <w:ilvl w:val="0"/>
          <w:numId w:val="10"/>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 xml:space="preserve">W przypadkach, o których mowa w rozdziale </w:t>
      </w:r>
      <w:r w:rsidR="00814079" w:rsidRPr="00C05147">
        <w:rPr>
          <w:rFonts w:asciiTheme="majorHAnsi" w:hAnsiTheme="majorHAnsi"/>
          <w:color w:val="000000" w:themeColor="text1"/>
          <w:shd w:val="clear" w:color="auto" w:fill="FFFFFF"/>
        </w:rPr>
        <w:t>11</w:t>
      </w:r>
      <w:r w:rsidRPr="00C05147">
        <w:rPr>
          <w:rFonts w:asciiTheme="majorHAnsi" w:hAnsiTheme="majorHAnsi"/>
          <w:color w:val="000000" w:themeColor="text1"/>
          <w:shd w:val="clear" w:color="auto" w:fill="FFFFFF"/>
        </w:rPr>
        <w:t xml:space="preserve"> pkt 1-</w:t>
      </w:r>
      <w:r w:rsidR="00FD2B32">
        <w:rPr>
          <w:rFonts w:asciiTheme="majorHAnsi" w:hAnsiTheme="majorHAnsi"/>
          <w:color w:val="000000" w:themeColor="text1"/>
          <w:shd w:val="clear" w:color="auto" w:fill="FFFFFF"/>
        </w:rPr>
        <w:t>2</w:t>
      </w:r>
      <w:r w:rsidR="00814079" w:rsidRPr="00C05147">
        <w:rPr>
          <w:rFonts w:asciiTheme="majorHAnsi" w:hAnsiTheme="majorHAnsi"/>
          <w:color w:val="000000" w:themeColor="text1"/>
          <w:shd w:val="clear" w:color="auto" w:fill="FFFFFF"/>
        </w:rPr>
        <w:t xml:space="preserve"> </w:t>
      </w:r>
      <w:r w:rsidR="00F96223" w:rsidRPr="00C05147">
        <w:rPr>
          <w:rFonts w:asciiTheme="majorHAnsi" w:hAnsiTheme="majorHAnsi"/>
          <w:color w:val="000000" w:themeColor="text1"/>
          <w:shd w:val="clear" w:color="auto" w:fill="FFFFFF"/>
        </w:rPr>
        <w:t>SWZ</w:t>
      </w:r>
      <w:r w:rsidRPr="00C05147">
        <w:rPr>
          <w:rFonts w:asciiTheme="majorHAnsi" w:hAnsiTheme="majorHAnsi"/>
          <w:color w:val="000000" w:themeColor="text1"/>
          <w:shd w:val="clear" w:color="auto" w:fill="FFFFFF"/>
        </w:rPr>
        <w:t xml:space="preserve">, Zamawiający może nie wykluczać </w:t>
      </w:r>
      <w:r w:rsidR="00F96223" w:rsidRPr="00C05147">
        <w:rPr>
          <w:rFonts w:asciiTheme="majorHAnsi" w:hAnsiTheme="majorHAnsi"/>
          <w:color w:val="000000" w:themeColor="text1"/>
          <w:shd w:val="clear" w:color="auto" w:fill="FFFFFF"/>
        </w:rPr>
        <w:t>W</w:t>
      </w:r>
      <w:r w:rsidRPr="00C05147">
        <w:rPr>
          <w:rFonts w:asciiTheme="majorHAnsi" w:hAnsiTheme="majorHAnsi"/>
          <w:color w:val="000000" w:themeColor="text1"/>
          <w:shd w:val="clear" w:color="auto" w:fill="FFFFFF"/>
        </w:rPr>
        <w:t xml:space="preserve">ykonawcy, jeżeli wykluczenie byłoby w sposób oczywisty nieproporcjonalne, w </w:t>
      </w:r>
      <w:proofErr w:type="gramStart"/>
      <w:r w:rsidRPr="00C05147">
        <w:rPr>
          <w:rFonts w:asciiTheme="majorHAnsi" w:hAnsiTheme="majorHAnsi"/>
          <w:color w:val="000000" w:themeColor="text1"/>
          <w:shd w:val="clear" w:color="auto" w:fill="FFFFFF"/>
        </w:rPr>
        <w:t>szczególności</w:t>
      </w:r>
      <w:proofErr w:type="gramEnd"/>
      <w:r w:rsidRPr="00C05147">
        <w:rPr>
          <w:rFonts w:asciiTheme="majorHAnsi" w:hAnsiTheme="majorHAnsi"/>
          <w:color w:val="000000" w:themeColor="text1"/>
          <w:shd w:val="clear" w:color="auto" w:fill="FFFFFF"/>
        </w:rPr>
        <w:t xml:space="preserve"> gdy kwota zaległych podatków lub składek na ubezpieczenie społeczne jest niewielka albo sytuacja ekonomiczna lub finansowa </w:t>
      </w:r>
      <w:r w:rsidR="00F96223" w:rsidRPr="00C05147">
        <w:rPr>
          <w:rFonts w:asciiTheme="majorHAnsi" w:hAnsiTheme="majorHAnsi"/>
          <w:color w:val="000000" w:themeColor="text1"/>
          <w:shd w:val="clear" w:color="auto" w:fill="FFFFFF"/>
        </w:rPr>
        <w:t>W</w:t>
      </w:r>
      <w:r w:rsidRPr="00C05147">
        <w:rPr>
          <w:rFonts w:asciiTheme="majorHAnsi" w:hAnsiTheme="majorHAnsi"/>
          <w:color w:val="000000" w:themeColor="text1"/>
          <w:shd w:val="clear" w:color="auto" w:fill="FFFFFF"/>
        </w:rPr>
        <w:t xml:space="preserve">ykonawcy, o którym mowa w </w:t>
      </w:r>
      <w:r w:rsidR="00F96223" w:rsidRPr="00C05147">
        <w:rPr>
          <w:rFonts w:asciiTheme="majorHAnsi" w:hAnsiTheme="majorHAnsi"/>
          <w:color w:val="000000" w:themeColor="text1"/>
          <w:shd w:val="clear" w:color="auto" w:fill="FFFFFF"/>
        </w:rPr>
        <w:t xml:space="preserve">rozdziale </w:t>
      </w:r>
      <w:r w:rsidR="00814079" w:rsidRPr="00C05147">
        <w:rPr>
          <w:rFonts w:asciiTheme="majorHAnsi" w:hAnsiTheme="majorHAnsi"/>
          <w:color w:val="000000" w:themeColor="text1"/>
          <w:shd w:val="clear" w:color="auto" w:fill="FFFFFF"/>
        </w:rPr>
        <w:t>11</w:t>
      </w:r>
      <w:r w:rsidRPr="00C05147">
        <w:rPr>
          <w:rFonts w:asciiTheme="majorHAnsi" w:hAnsiTheme="majorHAnsi"/>
          <w:color w:val="000000" w:themeColor="text1"/>
          <w:shd w:val="clear" w:color="auto" w:fill="FFFFFF"/>
        </w:rPr>
        <w:t xml:space="preserve"> pkt </w:t>
      </w:r>
      <w:r w:rsidR="002D2E45">
        <w:rPr>
          <w:rFonts w:asciiTheme="majorHAnsi" w:hAnsiTheme="majorHAnsi"/>
          <w:color w:val="000000" w:themeColor="text1"/>
          <w:shd w:val="clear" w:color="auto" w:fill="FFFFFF"/>
        </w:rPr>
        <w:t xml:space="preserve">2 </w:t>
      </w:r>
      <w:r w:rsidR="00F96223" w:rsidRPr="00C05147">
        <w:rPr>
          <w:rFonts w:asciiTheme="majorHAnsi" w:hAnsiTheme="majorHAnsi"/>
          <w:color w:val="000000" w:themeColor="text1"/>
          <w:shd w:val="clear" w:color="auto" w:fill="FFFFFF"/>
        </w:rPr>
        <w:t>SWZ</w:t>
      </w:r>
      <w:r w:rsidRPr="00C05147">
        <w:rPr>
          <w:rFonts w:asciiTheme="majorHAnsi" w:hAnsiTheme="majorHAnsi"/>
          <w:color w:val="000000" w:themeColor="text1"/>
          <w:shd w:val="clear" w:color="auto" w:fill="FFFFFF"/>
        </w:rPr>
        <w:t>, jest wystarczająca do wykonania zamówienia</w:t>
      </w:r>
      <w:r w:rsidR="004D1CEA" w:rsidRPr="00C05147">
        <w:rPr>
          <w:rFonts w:asciiTheme="majorHAnsi" w:hAnsiTheme="majorHAnsi"/>
          <w:color w:val="000000" w:themeColor="text1"/>
          <w:shd w:val="clear" w:color="auto" w:fill="FFFFFF"/>
        </w:rPr>
        <w:t>.</w:t>
      </w:r>
    </w:p>
    <w:p w14:paraId="7A64337B" w14:textId="3F1DA12A" w:rsidR="00F96223" w:rsidRPr="00C05147" w:rsidRDefault="00FE7E68" w:rsidP="007D35A0">
      <w:pPr>
        <w:pStyle w:val="Akapitzlist"/>
        <w:numPr>
          <w:ilvl w:val="0"/>
          <w:numId w:val="10"/>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w:t>
      </w:r>
      <w:r w:rsidRPr="00C05147">
        <w:rPr>
          <w:rFonts w:asciiTheme="majorHAnsi" w:hAnsiTheme="majorHAnsi"/>
          <w:i/>
          <w:iCs/>
          <w:color w:val="000000" w:themeColor="text1"/>
          <w:shd w:val="clear" w:color="auto" w:fill="FFFFFF"/>
        </w:rPr>
        <w:t>procedura samooczyszczenia</w:t>
      </w:r>
      <w:r w:rsidRPr="00C05147">
        <w:rPr>
          <w:rFonts w:asciiTheme="majorHAnsi" w:hAnsiTheme="majorHAnsi"/>
          <w:color w:val="000000" w:themeColor="text1"/>
          <w:shd w:val="clear" w:color="auto" w:fill="FFFFFF"/>
        </w:rPr>
        <w:t xml:space="preserve">] </w:t>
      </w:r>
      <w:r w:rsidR="00F96223" w:rsidRPr="00C05147">
        <w:rPr>
          <w:rFonts w:asciiTheme="majorHAnsi" w:hAnsiTheme="majorHAnsi"/>
          <w:color w:val="000000" w:themeColor="text1"/>
          <w:shd w:val="clear" w:color="auto" w:fill="FFFFFF"/>
        </w:rPr>
        <w:t xml:space="preserve">Wykonawca nie podlega wykluczeniu w okolicznościach określonych w </w:t>
      </w:r>
      <w:r w:rsidR="00485477" w:rsidRPr="00C05147">
        <w:rPr>
          <w:rFonts w:asciiTheme="majorHAnsi" w:hAnsiTheme="majorHAnsi"/>
          <w:color w:val="000000" w:themeColor="text1"/>
          <w:shd w:val="clear" w:color="auto" w:fill="FFFFFF"/>
        </w:rPr>
        <w:t xml:space="preserve">rozdziale </w:t>
      </w:r>
      <w:r w:rsidR="00814079" w:rsidRPr="00C05147">
        <w:rPr>
          <w:rFonts w:asciiTheme="majorHAnsi" w:hAnsiTheme="majorHAnsi"/>
          <w:color w:val="000000" w:themeColor="text1"/>
          <w:shd w:val="clear" w:color="auto" w:fill="FFFFFF"/>
        </w:rPr>
        <w:t>9</w:t>
      </w:r>
      <w:r w:rsidR="00F96223" w:rsidRPr="00C05147">
        <w:rPr>
          <w:rFonts w:asciiTheme="majorHAnsi" w:hAnsiTheme="majorHAnsi"/>
          <w:color w:val="000000" w:themeColor="text1"/>
          <w:shd w:val="clear" w:color="auto" w:fill="FFFFFF"/>
        </w:rPr>
        <w:t xml:space="preserve"> pkt 1, 2 i 5 </w:t>
      </w:r>
      <w:r w:rsidR="00AD4CD4" w:rsidRPr="00C05147">
        <w:rPr>
          <w:rFonts w:asciiTheme="majorHAnsi" w:hAnsiTheme="majorHAnsi"/>
          <w:color w:val="000000" w:themeColor="text1"/>
          <w:shd w:val="clear" w:color="auto" w:fill="FFFFFF"/>
        </w:rPr>
        <w:t xml:space="preserve">SWZ </w:t>
      </w:r>
      <w:r w:rsidR="00F96223" w:rsidRPr="00C05147">
        <w:rPr>
          <w:rFonts w:asciiTheme="majorHAnsi" w:hAnsiTheme="majorHAnsi"/>
          <w:color w:val="000000" w:themeColor="text1"/>
          <w:shd w:val="clear" w:color="auto" w:fill="FFFFFF"/>
        </w:rPr>
        <w:t xml:space="preserve">lub </w:t>
      </w:r>
      <w:r w:rsidR="00485477" w:rsidRPr="00C05147">
        <w:rPr>
          <w:rFonts w:asciiTheme="majorHAnsi" w:hAnsiTheme="majorHAnsi"/>
          <w:color w:val="000000" w:themeColor="text1"/>
          <w:shd w:val="clear" w:color="auto" w:fill="FFFFFF"/>
        </w:rPr>
        <w:t xml:space="preserve">rozdziale </w:t>
      </w:r>
      <w:r w:rsidR="00814079" w:rsidRPr="00C05147">
        <w:rPr>
          <w:rFonts w:asciiTheme="majorHAnsi" w:hAnsiTheme="majorHAnsi"/>
          <w:color w:val="000000" w:themeColor="text1"/>
          <w:shd w:val="clear" w:color="auto" w:fill="FFFFFF"/>
        </w:rPr>
        <w:t>11</w:t>
      </w:r>
      <w:r w:rsidR="00F96223" w:rsidRPr="00C05147">
        <w:rPr>
          <w:rFonts w:asciiTheme="majorHAnsi" w:hAnsiTheme="majorHAnsi"/>
          <w:color w:val="000000" w:themeColor="text1"/>
          <w:shd w:val="clear" w:color="auto" w:fill="FFFFFF"/>
        </w:rPr>
        <w:t xml:space="preserve"> pkt 2</w:t>
      </w:r>
      <w:r w:rsidR="00AD4CD4" w:rsidRPr="00C05147">
        <w:rPr>
          <w:rFonts w:asciiTheme="majorHAnsi" w:hAnsiTheme="majorHAnsi"/>
          <w:color w:val="000000" w:themeColor="text1"/>
          <w:shd w:val="clear" w:color="auto" w:fill="FFFFFF"/>
        </w:rPr>
        <w:t xml:space="preserve"> SWZ</w:t>
      </w:r>
      <w:r w:rsidR="00F96223" w:rsidRPr="00C05147">
        <w:rPr>
          <w:rFonts w:asciiTheme="majorHAnsi" w:hAnsiTheme="majorHAnsi"/>
          <w:color w:val="000000" w:themeColor="text1"/>
          <w:shd w:val="clear" w:color="auto" w:fill="FFFFFF"/>
        </w:rPr>
        <w:t xml:space="preserve">, jeżeli udowodni </w:t>
      </w:r>
      <w:r w:rsidR="00485477" w:rsidRPr="00C05147">
        <w:rPr>
          <w:rFonts w:asciiTheme="majorHAnsi" w:hAnsiTheme="majorHAnsi"/>
          <w:color w:val="000000" w:themeColor="text1"/>
          <w:shd w:val="clear" w:color="auto" w:fill="FFFFFF"/>
        </w:rPr>
        <w:t>Z</w:t>
      </w:r>
      <w:r w:rsidR="00F96223" w:rsidRPr="00C05147">
        <w:rPr>
          <w:rFonts w:asciiTheme="majorHAnsi" w:hAnsiTheme="majorHAnsi"/>
          <w:color w:val="000000" w:themeColor="text1"/>
          <w:shd w:val="clear" w:color="auto" w:fill="FFFFFF"/>
        </w:rPr>
        <w:t>amawiającemu, że spełnił łącznie następujące przesłanki</w:t>
      </w:r>
      <w:r w:rsidR="00485477" w:rsidRPr="00C05147">
        <w:rPr>
          <w:rFonts w:asciiTheme="majorHAnsi" w:hAnsiTheme="majorHAnsi"/>
          <w:color w:val="000000" w:themeColor="text1"/>
          <w:shd w:val="clear" w:color="auto" w:fill="FFFFFF"/>
        </w:rPr>
        <w:t>:</w:t>
      </w:r>
    </w:p>
    <w:p w14:paraId="44E0CC1A" w14:textId="0AB92149" w:rsidR="00485477" w:rsidRPr="00C05147" w:rsidRDefault="00485477" w:rsidP="007D35A0">
      <w:pPr>
        <w:pStyle w:val="Akapitzlist"/>
        <w:numPr>
          <w:ilvl w:val="1"/>
          <w:numId w:val="10"/>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naprawił lub zobowiązał się do naprawienia szkody wyrządzonej przestępstwem, wykroczeniem lub swoim nieprawidłowym postępowaniem, w tym poprzez zadośćuczynienie pieniężne</w:t>
      </w:r>
      <w:r w:rsidR="00B11AEB">
        <w:rPr>
          <w:rFonts w:asciiTheme="majorHAnsi" w:hAnsiTheme="majorHAnsi"/>
          <w:color w:val="000000" w:themeColor="text1"/>
          <w:shd w:val="clear" w:color="auto" w:fill="FFFFFF"/>
        </w:rPr>
        <w:t>;</w:t>
      </w:r>
    </w:p>
    <w:p w14:paraId="6E591914" w14:textId="31334ED2" w:rsidR="00485477" w:rsidRPr="00C05147" w:rsidRDefault="00485477" w:rsidP="007D35A0">
      <w:pPr>
        <w:pStyle w:val="Akapitzlist"/>
        <w:numPr>
          <w:ilvl w:val="1"/>
          <w:numId w:val="10"/>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B11AEB">
        <w:rPr>
          <w:rFonts w:asciiTheme="majorHAnsi" w:hAnsiTheme="majorHAnsi"/>
          <w:color w:val="000000" w:themeColor="text1"/>
          <w:shd w:val="clear" w:color="auto" w:fill="FFFFFF"/>
        </w:rPr>
        <w:t>;</w:t>
      </w:r>
    </w:p>
    <w:p w14:paraId="5DDE039A" w14:textId="6E5CDDE6" w:rsidR="00485477" w:rsidRPr="00C05147" w:rsidRDefault="00485477" w:rsidP="007D35A0">
      <w:pPr>
        <w:pStyle w:val="Akapitzlist"/>
        <w:numPr>
          <w:ilvl w:val="1"/>
          <w:numId w:val="10"/>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podjął konkretne środki techniczne, organizacyjne i kadrowe, odpowiednie dla zapobiegania dalszym przestępstwom, wykroczeniom lub nieprawidłowemu postępowaniu, w szczególności:</w:t>
      </w:r>
    </w:p>
    <w:p w14:paraId="7BB9C001" w14:textId="3B78A5EB" w:rsidR="00485477" w:rsidRPr="00C05147" w:rsidRDefault="00485477" w:rsidP="007D35A0">
      <w:pPr>
        <w:pStyle w:val="Akapitzlist"/>
        <w:numPr>
          <w:ilvl w:val="2"/>
          <w:numId w:val="10"/>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 xml:space="preserve">zerwał wszelkie powiązania z osobami lub podmiotami odpowiedzialnymi za nieprawidłowe postępowanie </w:t>
      </w:r>
      <w:r w:rsidR="00FE7E68" w:rsidRPr="00C05147">
        <w:rPr>
          <w:rFonts w:asciiTheme="majorHAnsi" w:hAnsiTheme="majorHAnsi"/>
          <w:color w:val="000000" w:themeColor="text1"/>
          <w:shd w:val="clear" w:color="auto" w:fill="FFFFFF"/>
        </w:rPr>
        <w:t>W</w:t>
      </w:r>
      <w:r w:rsidRPr="00C05147">
        <w:rPr>
          <w:rFonts w:asciiTheme="majorHAnsi" w:hAnsiTheme="majorHAnsi"/>
          <w:color w:val="000000" w:themeColor="text1"/>
          <w:shd w:val="clear" w:color="auto" w:fill="FFFFFF"/>
        </w:rPr>
        <w:t>ykonawcy</w:t>
      </w:r>
      <w:r w:rsidR="00B11AEB">
        <w:rPr>
          <w:rFonts w:asciiTheme="majorHAnsi" w:hAnsiTheme="majorHAnsi"/>
          <w:color w:val="000000" w:themeColor="text1"/>
          <w:shd w:val="clear" w:color="auto" w:fill="FFFFFF"/>
        </w:rPr>
        <w:t>;</w:t>
      </w:r>
    </w:p>
    <w:p w14:paraId="56CB300F" w14:textId="1EC80530" w:rsidR="00FE7E68" w:rsidRPr="00C05147" w:rsidRDefault="00FE7E68" w:rsidP="007D35A0">
      <w:pPr>
        <w:pStyle w:val="Akapitzlist"/>
        <w:numPr>
          <w:ilvl w:val="2"/>
          <w:numId w:val="10"/>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zreorganizował personel</w:t>
      </w:r>
      <w:r w:rsidR="00B11AEB">
        <w:rPr>
          <w:rFonts w:asciiTheme="majorHAnsi" w:hAnsiTheme="majorHAnsi"/>
          <w:color w:val="000000" w:themeColor="text1"/>
          <w:shd w:val="clear" w:color="auto" w:fill="FFFFFF"/>
        </w:rPr>
        <w:t>;</w:t>
      </w:r>
    </w:p>
    <w:p w14:paraId="241AA848" w14:textId="6E22AD49" w:rsidR="00FE7E68" w:rsidRPr="00C05147" w:rsidRDefault="00FE7E68" w:rsidP="007D35A0">
      <w:pPr>
        <w:pStyle w:val="Akapitzlist"/>
        <w:numPr>
          <w:ilvl w:val="2"/>
          <w:numId w:val="10"/>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wdrożył system sprawozdawczości i kontroli</w:t>
      </w:r>
      <w:r w:rsidR="00B11AEB">
        <w:rPr>
          <w:rFonts w:asciiTheme="majorHAnsi" w:hAnsiTheme="majorHAnsi"/>
          <w:color w:val="000000" w:themeColor="text1"/>
          <w:shd w:val="clear" w:color="auto" w:fill="FFFFFF"/>
        </w:rPr>
        <w:t>;</w:t>
      </w:r>
    </w:p>
    <w:p w14:paraId="2E0702AD" w14:textId="6525788A" w:rsidR="00FE7E68" w:rsidRPr="00C05147" w:rsidRDefault="00FE7E68" w:rsidP="007D35A0">
      <w:pPr>
        <w:pStyle w:val="Akapitzlist"/>
        <w:numPr>
          <w:ilvl w:val="2"/>
          <w:numId w:val="10"/>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utworzył struktury audytu wewnętrznego do monitorowania przestrzegania przepisów, wewnętrznych regulacji lub standardów</w:t>
      </w:r>
      <w:r w:rsidR="00B11AEB">
        <w:rPr>
          <w:rFonts w:asciiTheme="majorHAnsi" w:hAnsiTheme="majorHAnsi"/>
          <w:color w:val="000000" w:themeColor="text1"/>
          <w:shd w:val="clear" w:color="auto" w:fill="FFFFFF"/>
        </w:rPr>
        <w:t>;</w:t>
      </w:r>
    </w:p>
    <w:p w14:paraId="35925DAF" w14:textId="514F26ED" w:rsidR="00FE7E68" w:rsidRPr="00C05147" w:rsidRDefault="00FE7E68" w:rsidP="007D35A0">
      <w:pPr>
        <w:pStyle w:val="Akapitzlist"/>
        <w:numPr>
          <w:ilvl w:val="2"/>
          <w:numId w:val="10"/>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wprowadził wewnętrzne regulacje dotyczące odpowiedzialności i odszkodowań za nieprzestrzeganie przepisów, wewnętrznych regulacji lub standardów</w:t>
      </w:r>
      <w:r w:rsidR="00196B83">
        <w:rPr>
          <w:rFonts w:asciiTheme="majorHAnsi" w:hAnsiTheme="majorHAnsi"/>
          <w:color w:val="000000" w:themeColor="text1"/>
          <w:shd w:val="clear" w:color="auto" w:fill="FFFFFF"/>
        </w:rPr>
        <w:t>.</w:t>
      </w:r>
    </w:p>
    <w:p w14:paraId="1DE88A2F" w14:textId="7EA2A07D" w:rsidR="00FE7E68" w:rsidRPr="00C05147" w:rsidRDefault="00FE7E68" w:rsidP="007D35A0">
      <w:pPr>
        <w:pStyle w:val="Akapitzlist"/>
        <w:numPr>
          <w:ilvl w:val="0"/>
          <w:numId w:val="10"/>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Zamawiający ocenia, czy podjęte przez Wykonawcę czynności, o których mowa w ust. 2 powyżej, są wystarczające do wykazania jego rzetelności, uwzględniając wagę i szczególne okoliczności czynu wykonawcy. Jeżeli podjęte przez Wykonawcę czynności, o których mowa w ust. 2 powyżej, nie są wystarczające do wykazania jego rzetelności, Zamawiający wyklucza Wykonawcę</w:t>
      </w:r>
      <w:r w:rsidR="00A31819" w:rsidRPr="00C05147">
        <w:rPr>
          <w:rFonts w:asciiTheme="majorHAnsi" w:hAnsiTheme="majorHAnsi"/>
          <w:color w:val="000000" w:themeColor="text1"/>
          <w:shd w:val="clear" w:color="auto" w:fill="FFFFFF"/>
        </w:rPr>
        <w:t>.</w:t>
      </w:r>
    </w:p>
    <w:p w14:paraId="43F7EEEF" w14:textId="7602CABF" w:rsidR="00AD4CD4" w:rsidRPr="00C05147" w:rsidRDefault="00AD4CD4" w:rsidP="007D35A0">
      <w:pPr>
        <w:pStyle w:val="Akapitzlist"/>
        <w:numPr>
          <w:ilvl w:val="0"/>
          <w:numId w:val="10"/>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 xml:space="preserve">Wykonawca, który zamierza skorzystać z </w:t>
      </w:r>
      <w:r w:rsidRPr="00C05147">
        <w:rPr>
          <w:rFonts w:asciiTheme="majorHAnsi" w:hAnsiTheme="majorHAnsi"/>
          <w:i/>
          <w:iCs/>
          <w:color w:val="000000" w:themeColor="text1"/>
          <w:shd w:val="clear" w:color="auto" w:fill="FFFFFF"/>
        </w:rPr>
        <w:t>procedury samooczyszczenia</w:t>
      </w:r>
      <w:r w:rsidRPr="00C05147">
        <w:rPr>
          <w:rFonts w:asciiTheme="majorHAnsi" w:hAnsiTheme="majorHAnsi"/>
          <w:color w:val="000000" w:themeColor="text1"/>
          <w:shd w:val="clear" w:color="auto" w:fill="FFFFFF"/>
        </w:rPr>
        <w:t xml:space="preserve">, o której mowa w ust. 2 powyżej zobowiązany jest udowodnić przesłanki, o których mowa w ust. 2 powyżej na etapie składania oferty. Zamawiający nie przewiduje możliwości </w:t>
      </w:r>
      <w:r w:rsidR="008A1EA9" w:rsidRPr="00C05147">
        <w:rPr>
          <w:rFonts w:asciiTheme="majorHAnsi" w:hAnsiTheme="majorHAnsi"/>
          <w:color w:val="000000" w:themeColor="text1"/>
          <w:shd w:val="clear" w:color="auto" w:fill="FFFFFF"/>
        </w:rPr>
        <w:t>zastosowania</w:t>
      </w:r>
      <w:r w:rsidRPr="00C05147">
        <w:rPr>
          <w:rFonts w:asciiTheme="majorHAnsi" w:hAnsiTheme="majorHAnsi"/>
          <w:color w:val="000000" w:themeColor="text1"/>
          <w:shd w:val="clear" w:color="auto" w:fill="FFFFFF"/>
        </w:rPr>
        <w:t xml:space="preserve"> </w:t>
      </w:r>
      <w:r w:rsidR="00634937" w:rsidRPr="00C05147">
        <w:rPr>
          <w:rFonts w:asciiTheme="majorHAnsi" w:hAnsiTheme="majorHAnsi"/>
          <w:i/>
          <w:iCs/>
          <w:color w:val="000000" w:themeColor="text1"/>
          <w:shd w:val="clear" w:color="auto" w:fill="FFFFFF"/>
        </w:rPr>
        <w:t>procedury samooczyszczenia</w:t>
      </w:r>
      <w:r w:rsidR="00634937" w:rsidRPr="00C05147">
        <w:rPr>
          <w:rFonts w:asciiTheme="majorHAnsi" w:hAnsiTheme="majorHAnsi"/>
          <w:color w:val="000000" w:themeColor="text1"/>
          <w:shd w:val="clear" w:color="auto" w:fill="FFFFFF"/>
        </w:rPr>
        <w:t xml:space="preserve"> na późniejszych etapach postępowania</w:t>
      </w:r>
      <w:r w:rsidR="008A1EA9" w:rsidRPr="00C05147">
        <w:rPr>
          <w:rFonts w:asciiTheme="majorHAnsi" w:hAnsiTheme="majorHAnsi"/>
          <w:color w:val="000000" w:themeColor="text1"/>
          <w:shd w:val="clear" w:color="auto" w:fill="FFFFFF"/>
        </w:rPr>
        <w:t xml:space="preserve"> w sytuacji, gdy Wykonawca składając ofertę nie skorzysta z tej procedury</w:t>
      </w:r>
      <w:r w:rsidR="000362A0">
        <w:rPr>
          <w:rFonts w:asciiTheme="majorHAnsi" w:hAnsiTheme="majorHAnsi"/>
          <w:color w:val="000000" w:themeColor="text1"/>
          <w:shd w:val="clear" w:color="auto" w:fill="FFFFFF"/>
        </w:rPr>
        <w:t xml:space="preserve">, chyba że potrzeba skorzystania z niej wyniknęła z </w:t>
      </w:r>
      <w:proofErr w:type="gramStart"/>
      <w:r w:rsidR="000362A0">
        <w:rPr>
          <w:rFonts w:asciiTheme="majorHAnsi" w:hAnsiTheme="majorHAnsi"/>
          <w:color w:val="000000" w:themeColor="text1"/>
          <w:shd w:val="clear" w:color="auto" w:fill="FFFFFF"/>
        </w:rPr>
        <w:t>okoliczności</w:t>
      </w:r>
      <w:proofErr w:type="gramEnd"/>
      <w:r w:rsidR="000362A0">
        <w:rPr>
          <w:rFonts w:asciiTheme="majorHAnsi" w:hAnsiTheme="majorHAnsi"/>
          <w:color w:val="000000" w:themeColor="text1"/>
          <w:shd w:val="clear" w:color="auto" w:fill="FFFFFF"/>
        </w:rPr>
        <w:t xml:space="preserve"> które ujawniły się po terminie składania ofert</w:t>
      </w:r>
      <w:r w:rsidR="00A31819" w:rsidRPr="00C05147">
        <w:rPr>
          <w:rFonts w:asciiTheme="majorHAnsi" w:hAnsiTheme="majorHAnsi"/>
          <w:color w:val="000000" w:themeColor="text1"/>
          <w:shd w:val="clear" w:color="auto" w:fill="FFFFFF"/>
        </w:rPr>
        <w:t>.</w:t>
      </w:r>
    </w:p>
    <w:p w14:paraId="7CACD420" w14:textId="3F07A9E5" w:rsidR="003D67FF" w:rsidRPr="00C05147" w:rsidRDefault="003D67FF" w:rsidP="007D35A0">
      <w:pPr>
        <w:pStyle w:val="Akapitzlist"/>
        <w:numPr>
          <w:ilvl w:val="0"/>
          <w:numId w:val="10"/>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 xml:space="preserve">Wykonawca podlega wykluczeniu w przypadkach wskazanych w rozdziale </w:t>
      </w:r>
      <w:r w:rsidR="00144320" w:rsidRPr="00C05147">
        <w:rPr>
          <w:rFonts w:asciiTheme="majorHAnsi" w:hAnsiTheme="majorHAnsi"/>
          <w:color w:val="000000" w:themeColor="text1"/>
          <w:shd w:val="clear" w:color="auto" w:fill="FFFFFF"/>
        </w:rPr>
        <w:t>9</w:t>
      </w:r>
      <w:r w:rsidRPr="00C05147">
        <w:rPr>
          <w:rFonts w:asciiTheme="majorHAnsi" w:hAnsiTheme="majorHAnsi"/>
          <w:color w:val="000000" w:themeColor="text1"/>
          <w:shd w:val="clear" w:color="auto" w:fill="FFFFFF"/>
        </w:rPr>
        <w:t xml:space="preserve"> SWZ oraz rozdziale </w:t>
      </w:r>
      <w:r w:rsidR="00F43B27" w:rsidRPr="00C05147">
        <w:rPr>
          <w:rFonts w:asciiTheme="majorHAnsi" w:hAnsiTheme="majorHAnsi"/>
          <w:color w:val="000000" w:themeColor="text1"/>
          <w:shd w:val="clear" w:color="auto" w:fill="FFFFFF"/>
        </w:rPr>
        <w:t>11</w:t>
      </w:r>
      <w:r w:rsidRPr="00C05147">
        <w:rPr>
          <w:rFonts w:asciiTheme="majorHAnsi" w:hAnsiTheme="majorHAnsi"/>
          <w:color w:val="000000" w:themeColor="text1"/>
          <w:shd w:val="clear" w:color="auto" w:fill="FFFFFF"/>
        </w:rPr>
        <w:t xml:space="preserve"> SWZ przez okresy wskazane w przepisie art. 111 PZP</w:t>
      </w:r>
      <w:r w:rsidR="00A31819" w:rsidRPr="00C05147">
        <w:rPr>
          <w:rFonts w:asciiTheme="majorHAnsi" w:hAnsiTheme="majorHAnsi"/>
          <w:color w:val="000000" w:themeColor="text1"/>
          <w:shd w:val="clear" w:color="auto" w:fill="FFFFFF"/>
        </w:rPr>
        <w:t>.</w:t>
      </w:r>
    </w:p>
    <w:p w14:paraId="21E8F0F6" w14:textId="6E9FD38F" w:rsidR="00634937" w:rsidRPr="00C05147" w:rsidRDefault="00634937" w:rsidP="007D35A0">
      <w:pPr>
        <w:pStyle w:val="Akapitzlist"/>
        <w:numPr>
          <w:ilvl w:val="0"/>
          <w:numId w:val="10"/>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Wykonawca może zostać wykluczony przez Zamawiającego na każdym etapie postępowania o udzielenie zamówienia</w:t>
      </w:r>
      <w:r w:rsidR="00A31819" w:rsidRPr="00C05147">
        <w:rPr>
          <w:rFonts w:asciiTheme="majorHAnsi" w:hAnsiTheme="majorHAnsi"/>
          <w:color w:val="000000" w:themeColor="text1"/>
          <w:shd w:val="clear" w:color="auto" w:fill="FFFFFF"/>
        </w:rPr>
        <w:t>.</w:t>
      </w:r>
    </w:p>
    <w:p w14:paraId="7455EECF" w14:textId="77777777" w:rsidR="00A42668" w:rsidRPr="00420C46" w:rsidRDefault="00A42668"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420C46" w14:paraId="5E50D965" w14:textId="77777777" w:rsidTr="00706DF5">
        <w:tc>
          <w:tcPr>
            <w:tcW w:w="5000" w:type="pct"/>
            <w:shd w:val="clear" w:color="auto" w:fill="003CA6"/>
          </w:tcPr>
          <w:p w14:paraId="6A94821F" w14:textId="0604308A" w:rsidR="0030100B" w:rsidRPr="00420C46" w:rsidRDefault="00706DF5" w:rsidP="007D35A0">
            <w:pPr>
              <w:pStyle w:val="Akapitzlist"/>
              <w:numPr>
                <w:ilvl w:val="0"/>
                <w:numId w:val="48"/>
              </w:numPr>
              <w:spacing w:line="276" w:lineRule="auto"/>
              <w:jc w:val="both"/>
              <w:rPr>
                <w:b/>
                <w:bCs/>
                <w:color w:val="000000" w:themeColor="text1"/>
              </w:rPr>
            </w:pPr>
            <w:r w:rsidRPr="00420C46">
              <w:rPr>
                <w:b/>
                <w:bCs/>
                <w:color w:val="D9E2F3" w:themeColor="accent1" w:themeTint="33"/>
              </w:rPr>
              <w:t>INFORMACJA O WARUNKACH UDZIAŁU W POSTĘPOWANIU O UDZIELENIE ZAMÓWIENIA</w:t>
            </w:r>
          </w:p>
        </w:tc>
      </w:tr>
    </w:tbl>
    <w:p w14:paraId="5EB0D460" w14:textId="1D26FF49" w:rsidR="0030100B" w:rsidRPr="00420C46" w:rsidRDefault="0030100B" w:rsidP="00020EB4">
      <w:pPr>
        <w:spacing w:line="276" w:lineRule="auto"/>
        <w:jc w:val="both"/>
        <w:rPr>
          <w:rFonts w:asciiTheme="majorHAnsi" w:hAnsiTheme="majorHAnsi"/>
          <w:color w:val="000000" w:themeColor="text1"/>
        </w:rPr>
      </w:pPr>
    </w:p>
    <w:p w14:paraId="7C1C5C46" w14:textId="596F422C" w:rsidR="005378E1" w:rsidRPr="00420C46" w:rsidRDefault="005378E1" w:rsidP="007D35A0">
      <w:pPr>
        <w:pStyle w:val="Akapitzlist"/>
        <w:numPr>
          <w:ilvl w:val="0"/>
          <w:numId w:val="11"/>
        </w:numPr>
        <w:spacing w:line="276" w:lineRule="auto"/>
        <w:jc w:val="both"/>
        <w:rPr>
          <w:rFonts w:asciiTheme="majorHAnsi" w:hAnsiTheme="majorHAnsi"/>
          <w:color w:val="000000" w:themeColor="text1"/>
        </w:rPr>
      </w:pPr>
      <w:r w:rsidRPr="00420C46">
        <w:rPr>
          <w:rFonts w:asciiTheme="majorHAnsi" w:hAnsiTheme="majorHAnsi"/>
          <w:color w:val="000000" w:themeColor="text1"/>
        </w:rPr>
        <w:t>O udzielenie zamówienia publicznego ubiegać może się Wykonawca, który spełnia warunki udziału w postępowaniu dotyczące:</w:t>
      </w:r>
    </w:p>
    <w:p w14:paraId="1C4A660E" w14:textId="13D964D8" w:rsidR="005378E1" w:rsidRPr="00420C46" w:rsidRDefault="005378E1" w:rsidP="007D35A0">
      <w:pPr>
        <w:pStyle w:val="Akapitzlist"/>
        <w:numPr>
          <w:ilvl w:val="1"/>
          <w:numId w:val="11"/>
        </w:numPr>
        <w:spacing w:line="276" w:lineRule="auto"/>
        <w:jc w:val="both"/>
        <w:rPr>
          <w:rFonts w:asciiTheme="majorHAnsi" w:hAnsiTheme="majorHAnsi"/>
          <w:b/>
          <w:bCs/>
          <w:color w:val="000000" w:themeColor="text1"/>
        </w:rPr>
      </w:pPr>
      <w:r w:rsidRPr="00420C46">
        <w:rPr>
          <w:rFonts w:asciiTheme="majorHAnsi" w:hAnsiTheme="majorHAnsi"/>
          <w:color w:val="000000" w:themeColor="text1"/>
        </w:rPr>
        <w:t xml:space="preserve">zdolności do występowania w obrocie gospodarczym – </w:t>
      </w:r>
      <w:r w:rsidRPr="00420C46">
        <w:rPr>
          <w:rFonts w:asciiTheme="majorHAnsi" w:hAnsiTheme="majorHAnsi"/>
          <w:b/>
          <w:bCs/>
          <w:color w:val="000000" w:themeColor="text1"/>
        </w:rPr>
        <w:t>Zamawiający nie stawia szczegółowych warunków w tym zakresie</w:t>
      </w:r>
    </w:p>
    <w:p w14:paraId="15FE7CCD" w14:textId="2740C5F8" w:rsidR="005378E1" w:rsidRPr="00420C46" w:rsidRDefault="005378E1" w:rsidP="007D35A0">
      <w:pPr>
        <w:pStyle w:val="Akapitzlist"/>
        <w:numPr>
          <w:ilvl w:val="1"/>
          <w:numId w:val="11"/>
        </w:numPr>
        <w:spacing w:line="276" w:lineRule="auto"/>
        <w:jc w:val="both"/>
        <w:rPr>
          <w:rFonts w:asciiTheme="majorHAnsi" w:hAnsiTheme="majorHAnsi"/>
          <w:color w:val="000000" w:themeColor="text1"/>
        </w:rPr>
      </w:pPr>
      <w:r w:rsidRPr="00420C46">
        <w:rPr>
          <w:rFonts w:asciiTheme="majorHAnsi" w:hAnsiTheme="majorHAnsi"/>
          <w:color w:val="000000" w:themeColor="text1"/>
        </w:rPr>
        <w:t xml:space="preserve">uprawnień do prowadzenia </w:t>
      </w:r>
      <w:r w:rsidRPr="00420C46">
        <w:rPr>
          <w:rFonts w:asciiTheme="majorHAnsi" w:hAnsiTheme="majorHAnsi"/>
          <w:color w:val="000000" w:themeColor="text1"/>
          <w:shd w:val="clear" w:color="auto" w:fill="FFFFFF"/>
        </w:rPr>
        <w:t xml:space="preserve">określonej działalności gospodarczej lub zawodowej, o ile wynika to z odrębnych przepisów – </w:t>
      </w:r>
      <w:r w:rsidR="00A523AA" w:rsidRPr="00420C46">
        <w:rPr>
          <w:rFonts w:asciiTheme="majorHAnsi" w:hAnsiTheme="majorHAnsi"/>
          <w:b/>
          <w:bCs/>
          <w:color w:val="000000" w:themeColor="text1"/>
          <w:shd w:val="clear" w:color="auto" w:fill="FFFFFF"/>
        </w:rPr>
        <w:t>szczegółowe warunki w tym zakresie opisane są poniżej</w:t>
      </w:r>
    </w:p>
    <w:p w14:paraId="6A06B203" w14:textId="2665679F" w:rsidR="005378E1" w:rsidRPr="00420C46" w:rsidRDefault="00706756" w:rsidP="007D35A0">
      <w:pPr>
        <w:pStyle w:val="Akapitzlist"/>
        <w:numPr>
          <w:ilvl w:val="1"/>
          <w:numId w:val="11"/>
        </w:numPr>
        <w:spacing w:line="276" w:lineRule="auto"/>
        <w:jc w:val="both"/>
        <w:rPr>
          <w:rFonts w:asciiTheme="majorHAnsi" w:hAnsiTheme="majorHAnsi"/>
          <w:color w:val="000000" w:themeColor="text1"/>
        </w:rPr>
      </w:pPr>
      <w:r w:rsidRPr="00420C46">
        <w:rPr>
          <w:rFonts w:asciiTheme="majorHAnsi" w:hAnsiTheme="majorHAnsi"/>
          <w:color w:val="000000" w:themeColor="text1"/>
          <w:shd w:val="clear" w:color="auto" w:fill="FFFFFF"/>
        </w:rPr>
        <w:t xml:space="preserve">sytuacji ekonomicznej lub finansowej – </w:t>
      </w:r>
      <w:r w:rsidRPr="00420C46">
        <w:rPr>
          <w:rFonts w:asciiTheme="majorHAnsi" w:hAnsiTheme="majorHAnsi"/>
          <w:b/>
          <w:bCs/>
          <w:color w:val="000000" w:themeColor="text1"/>
          <w:shd w:val="clear" w:color="auto" w:fill="FFFFFF"/>
        </w:rPr>
        <w:t>szczegółowe warunki w tym zakresie opisane są poniżej</w:t>
      </w:r>
    </w:p>
    <w:p w14:paraId="1B44F384" w14:textId="32D4B267" w:rsidR="00706756" w:rsidRPr="00420C46" w:rsidRDefault="00706756" w:rsidP="007D35A0">
      <w:pPr>
        <w:pStyle w:val="Akapitzlist"/>
        <w:numPr>
          <w:ilvl w:val="1"/>
          <w:numId w:val="11"/>
        </w:numPr>
        <w:spacing w:line="276" w:lineRule="auto"/>
        <w:jc w:val="both"/>
        <w:rPr>
          <w:rFonts w:asciiTheme="majorHAnsi" w:hAnsiTheme="majorHAnsi"/>
          <w:color w:val="000000" w:themeColor="text1"/>
        </w:rPr>
      </w:pPr>
      <w:r w:rsidRPr="00420C46">
        <w:rPr>
          <w:rFonts w:asciiTheme="majorHAnsi" w:hAnsiTheme="majorHAnsi"/>
          <w:color w:val="000000" w:themeColor="text1"/>
          <w:shd w:val="clear" w:color="auto" w:fill="FFFFFF"/>
        </w:rPr>
        <w:t xml:space="preserve">zdolności technicznej lub zawodowej – </w:t>
      </w:r>
      <w:r w:rsidRPr="00420C46">
        <w:rPr>
          <w:rFonts w:asciiTheme="majorHAnsi" w:hAnsiTheme="majorHAnsi"/>
          <w:b/>
          <w:bCs/>
          <w:color w:val="000000" w:themeColor="text1"/>
          <w:shd w:val="clear" w:color="auto" w:fill="FFFFFF"/>
        </w:rPr>
        <w:t>szczegółowe warunki w tym zakresie opisane są poniżej</w:t>
      </w:r>
    </w:p>
    <w:p w14:paraId="24CCF2A9" w14:textId="77777777" w:rsidR="0074496A" w:rsidRPr="00E903CC" w:rsidRDefault="0074496A" w:rsidP="00020EB4">
      <w:pPr>
        <w:pStyle w:val="Akapitzlist"/>
        <w:spacing w:line="276" w:lineRule="auto"/>
        <w:ind w:left="792"/>
        <w:jc w:val="both"/>
        <w:rPr>
          <w:rFonts w:asciiTheme="majorHAnsi" w:hAnsiTheme="majorHAnsi"/>
          <w:color w:val="000000" w:themeColor="text1"/>
          <w:highlight w:val="yellow"/>
        </w:rPr>
      </w:pPr>
    </w:p>
    <w:p w14:paraId="38CE7D28" w14:textId="643EC567" w:rsidR="00706756" w:rsidRPr="00420C46" w:rsidRDefault="00706756" w:rsidP="007D35A0">
      <w:pPr>
        <w:pStyle w:val="Akapitzlist"/>
        <w:numPr>
          <w:ilvl w:val="0"/>
          <w:numId w:val="11"/>
        </w:numPr>
        <w:spacing w:line="276" w:lineRule="auto"/>
        <w:jc w:val="both"/>
        <w:rPr>
          <w:rFonts w:asciiTheme="majorHAnsi" w:hAnsiTheme="majorHAnsi"/>
          <w:color w:val="000000" w:themeColor="text1"/>
        </w:rPr>
      </w:pPr>
      <w:r w:rsidRPr="00420C46">
        <w:rPr>
          <w:rFonts w:asciiTheme="majorHAnsi" w:hAnsiTheme="majorHAnsi"/>
          <w:b/>
          <w:bCs/>
          <w:color w:val="000000" w:themeColor="text1"/>
          <w:shd w:val="clear" w:color="auto" w:fill="FFFFFF"/>
        </w:rPr>
        <w:t xml:space="preserve">warunki udziału w zakresie sytuacji ekonomicznej lub </w:t>
      </w:r>
      <w:r w:rsidR="0074496A" w:rsidRPr="00420C46">
        <w:rPr>
          <w:rFonts w:asciiTheme="majorHAnsi" w:hAnsiTheme="majorHAnsi"/>
          <w:b/>
          <w:bCs/>
          <w:color w:val="000000" w:themeColor="text1"/>
          <w:shd w:val="clear" w:color="auto" w:fill="FFFFFF"/>
        </w:rPr>
        <w:t>finansowej</w:t>
      </w:r>
      <w:r w:rsidRPr="00420C46">
        <w:rPr>
          <w:rFonts w:asciiTheme="majorHAnsi" w:hAnsiTheme="majorHAnsi"/>
          <w:color w:val="000000" w:themeColor="text1"/>
          <w:shd w:val="clear" w:color="auto" w:fill="FFFFFF"/>
        </w:rPr>
        <w:t>:</w:t>
      </w:r>
    </w:p>
    <w:p w14:paraId="26E45B2A" w14:textId="72F3176A" w:rsidR="00706756" w:rsidRPr="00420C46" w:rsidRDefault="001A5C88" w:rsidP="007D35A0">
      <w:pPr>
        <w:pStyle w:val="Akapitzlist"/>
        <w:numPr>
          <w:ilvl w:val="1"/>
          <w:numId w:val="11"/>
        </w:numPr>
        <w:spacing w:line="276" w:lineRule="auto"/>
        <w:jc w:val="both"/>
        <w:rPr>
          <w:rFonts w:asciiTheme="majorHAnsi" w:hAnsiTheme="majorHAnsi"/>
          <w:color w:val="000000" w:themeColor="text1"/>
        </w:rPr>
      </w:pPr>
      <w:r w:rsidRPr="00420C46">
        <w:rPr>
          <w:rFonts w:asciiTheme="majorHAnsi" w:hAnsiTheme="majorHAnsi"/>
          <w:color w:val="000000" w:themeColor="text1"/>
          <w:shd w:val="clear" w:color="auto" w:fill="FFFFFF"/>
        </w:rPr>
        <w:t>Zamawiający</w:t>
      </w:r>
      <w:r w:rsidR="00486CFC" w:rsidRPr="00420C46">
        <w:rPr>
          <w:rFonts w:asciiTheme="majorHAnsi" w:hAnsiTheme="majorHAnsi"/>
          <w:color w:val="000000" w:themeColor="text1"/>
          <w:shd w:val="clear" w:color="auto" w:fill="FFFFFF"/>
        </w:rPr>
        <w:t xml:space="preserve"> wymaga od Wykonawcy posiadania zdolności ekonomicznej lub finansowej niezbędnej do realizacji zamówienia. Zamawiający wymaga, aby Wykonawca wykazał, że:</w:t>
      </w:r>
    </w:p>
    <w:p w14:paraId="7637536D" w14:textId="26BB31B9" w:rsidR="00B24D86" w:rsidRPr="00F22E36" w:rsidRDefault="00B24D86" w:rsidP="007D35A0">
      <w:pPr>
        <w:pStyle w:val="Akapitzlist"/>
        <w:numPr>
          <w:ilvl w:val="2"/>
          <w:numId w:val="11"/>
        </w:numPr>
        <w:spacing w:line="276" w:lineRule="auto"/>
        <w:jc w:val="both"/>
        <w:rPr>
          <w:rFonts w:asciiTheme="majorHAnsi" w:hAnsiTheme="majorHAnsi"/>
          <w:color w:val="000000" w:themeColor="text1"/>
        </w:rPr>
      </w:pPr>
      <w:r w:rsidRPr="00F22E36">
        <w:rPr>
          <w:rFonts w:asciiTheme="majorHAnsi" w:hAnsiTheme="majorHAnsi"/>
          <w:color w:val="000000" w:themeColor="text1"/>
          <w:shd w:val="clear" w:color="auto" w:fill="FFFFFF"/>
        </w:rPr>
        <w:t>posiada</w:t>
      </w:r>
      <w:r w:rsidR="00EC24D6" w:rsidRPr="00F22E36">
        <w:rPr>
          <w:rFonts w:asciiTheme="majorHAnsi" w:hAnsiTheme="majorHAnsi"/>
          <w:color w:val="000000" w:themeColor="text1"/>
          <w:shd w:val="clear" w:color="auto" w:fill="FFFFFF"/>
        </w:rPr>
        <w:t xml:space="preserve"> </w:t>
      </w:r>
      <w:r w:rsidR="00EC24D6" w:rsidRPr="00F22E36">
        <w:rPr>
          <w:rFonts w:asciiTheme="majorHAnsi" w:hAnsiTheme="majorHAnsi"/>
          <w:b/>
          <w:bCs/>
          <w:color w:val="000000" w:themeColor="text1"/>
          <w:u w:val="single"/>
          <w:shd w:val="clear" w:color="auto" w:fill="FFFFFF"/>
        </w:rPr>
        <w:t xml:space="preserve">ubezpieczenie odpowiedzialności cywilnej w zakresie prowadzonej działalności związanej z przedmiotem zamówienia na sumę gwarancyjną nie niższą </w:t>
      </w:r>
      <w:proofErr w:type="gramStart"/>
      <w:r w:rsidR="00EC24D6" w:rsidRPr="00F22E36">
        <w:rPr>
          <w:rFonts w:asciiTheme="majorHAnsi" w:hAnsiTheme="majorHAnsi"/>
          <w:b/>
          <w:bCs/>
          <w:color w:val="000000" w:themeColor="text1"/>
          <w:u w:val="single"/>
          <w:shd w:val="clear" w:color="auto" w:fill="FFFFFF"/>
        </w:rPr>
        <w:t>niż</w:t>
      </w:r>
      <w:r w:rsidR="00F22E36" w:rsidRPr="00F22E36">
        <w:rPr>
          <w:rFonts w:asciiTheme="majorHAnsi" w:hAnsiTheme="majorHAnsi"/>
          <w:b/>
          <w:bCs/>
          <w:color w:val="000000" w:themeColor="text1"/>
          <w:u w:val="single"/>
          <w:shd w:val="clear" w:color="auto" w:fill="FFFFFF"/>
        </w:rPr>
        <w:t xml:space="preserve">  </w:t>
      </w:r>
      <w:r w:rsidR="00E95D31">
        <w:rPr>
          <w:rFonts w:asciiTheme="majorHAnsi" w:hAnsiTheme="majorHAnsi"/>
          <w:b/>
          <w:bCs/>
          <w:color w:val="000000" w:themeColor="text1"/>
          <w:u w:val="single"/>
          <w:shd w:val="clear" w:color="auto" w:fill="FFFFFF"/>
        </w:rPr>
        <w:t>6</w:t>
      </w:r>
      <w:r w:rsidR="00F22E36" w:rsidRPr="00F22E36">
        <w:rPr>
          <w:rFonts w:asciiTheme="majorHAnsi" w:hAnsiTheme="majorHAnsi"/>
          <w:b/>
          <w:bCs/>
          <w:color w:val="000000" w:themeColor="text1"/>
          <w:u w:val="single"/>
          <w:shd w:val="clear" w:color="auto" w:fill="FFFFFF"/>
        </w:rPr>
        <w:t>.000.000</w:t>
      </w:r>
      <w:proofErr w:type="gramEnd"/>
      <w:r w:rsidR="00F22E36" w:rsidRPr="00F22E36">
        <w:rPr>
          <w:rFonts w:asciiTheme="majorHAnsi" w:hAnsiTheme="majorHAnsi"/>
          <w:b/>
          <w:bCs/>
          <w:color w:val="000000" w:themeColor="text1"/>
          <w:u w:val="single"/>
          <w:shd w:val="clear" w:color="auto" w:fill="FFFFFF"/>
        </w:rPr>
        <w:t xml:space="preserve">,00 </w:t>
      </w:r>
      <w:r w:rsidR="00EC24D6" w:rsidRPr="00F22E36">
        <w:rPr>
          <w:rFonts w:asciiTheme="majorHAnsi" w:hAnsiTheme="majorHAnsi"/>
          <w:b/>
          <w:bCs/>
          <w:color w:val="000000" w:themeColor="text1"/>
          <w:u w:val="single"/>
          <w:shd w:val="clear" w:color="auto" w:fill="FFFFFF"/>
        </w:rPr>
        <w:t xml:space="preserve"> złotych</w:t>
      </w:r>
      <w:r w:rsidR="00E95D31">
        <w:rPr>
          <w:rFonts w:asciiTheme="majorHAnsi" w:hAnsiTheme="majorHAnsi"/>
          <w:color w:val="000000" w:themeColor="text1"/>
          <w:shd w:val="clear" w:color="auto" w:fill="FFFFFF"/>
        </w:rPr>
        <w:t xml:space="preserve"> (sześć milionów</w:t>
      </w:r>
      <w:r w:rsidR="00F22E36">
        <w:rPr>
          <w:rFonts w:asciiTheme="majorHAnsi" w:hAnsiTheme="majorHAnsi"/>
          <w:color w:val="000000" w:themeColor="text1"/>
          <w:shd w:val="clear" w:color="auto" w:fill="FFFFFF"/>
        </w:rPr>
        <w:t xml:space="preserve"> </w:t>
      </w:r>
      <w:r w:rsidR="00EC24D6" w:rsidRPr="00F22E36">
        <w:rPr>
          <w:rFonts w:asciiTheme="majorHAnsi" w:hAnsiTheme="majorHAnsi"/>
          <w:color w:val="000000" w:themeColor="text1"/>
          <w:shd w:val="clear" w:color="auto" w:fill="FFFFFF"/>
        </w:rPr>
        <w:t>złotych)</w:t>
      </w:r>
    </w:p>
    <w:p w14:paraId="1CECAE7A" w14:textId="77777777" w:rsidR="00BF1FFE" w:rsidRPr="00BF1FFE" w:rsidRDefault="00BF1FFE" w:rsidP="00020EB4">
      <w:pPr>
        <w:spacing w:line="276" w:lineRule="auto"/>
        <w:jc w:val="both"/>
        <w:rPr>
          <w:rFonts w:asciiTheme="majorHAnsi" w:hAnsiTheme="majorHAnsi"/>
          <w:color w:val="000000" w:themeColor="text1"/>
        </w:rPr>
      </w:pPr>
    </w:p>
    <w:p w14:paraId="5B2CC933" w14:textId="2C3FFEF2" w:rsidR="001A5C88" w:rsidRPr="00BF1FFE" w:rsidRDefault="0074496A" w:rsidP="007D35A0">
      <w:pPr>
        <w:pStyle w:val="Akapitzlist"/>
        <w:numPr>
          <w:ilvl w:val="0"/>
          <w:numId w:val="11"/>
        </w:numPr>
        <w:spacing w:line="276" w:lineRule="auto"/>
        <w:jc w:val="both"/>
        <w:rPr>
          <w:rFonts w:asciiTheme="majorHAnsi" w:hAnsiTheme="majorHAnsi"/>
          <w:color w:val="000000" w:themeColor="text1"/>
        </w:rPr>
      </w:pPr>
      <w:r w:rsidRPr="00BF1FFE">
        <w:rPr>
          <w:rFonts w:asciiTheme="majorHAnsi" w:hAnsiTheme="majorHAnsi"/>
          <w:b/>
          <w:bCs/>
          <w:color w:val="000000" w:themeColor="text1"/>
        </w:rPr>
        <w:t>warunki udziału w zakresie zdolności technicznej lub zawodowej</w:t>
      </w:r>
      <w:r w:rsidRPr="00BF1FFE">
        <w:rPr>
          <w:rFonts w:asciiTheme="majorHAnsi" w:hAnsiTheme="majorHAnsi"/>
          <w:color w:val="000000" w:themeColor="text1"/>
        </w:rPr>
        <w:t>:</w:t>
      </w:r>
    </w:p>
    <w:p w14:paraId="2E244290" w14:textId="24027214" w:rsidR="0074496A" w:rsidRPr="009E616E" w:rsidRDefault="0074496A" w:rsidP="007D35A0">
      <w:pPr>
        <w:pStyle w:val="Akapitzlist"/>
        <w:numPr>
          <w:ilvl w:val="1"/>
          <w:numId w:val="11"/>
        </w:numPr>
        <w:spacing w:line="276" w:lineRule="auto"/>
        <w:jc w:val="both"/>
        <w:rPr>
          <w:rFonts w:asciiTheme="majorHAnsi" w:hAnsiTheme="majorHAnsi" w:cstheme="majorHAnsi"/>
          <w:color w:val="000000" w:themeColor="text1"/>
        </w:rPr>
      </w:pPr>
      <w:r w:rsidRPr="009E616E">
        <w:rPr>
          <w:rFonts w:asciiTheme="majorHAnsi" w:hAnsiTheme="majorHAnsi"/>
          <w:color w:val="000000" w:themeColor="text1"/>
        </w:rPr>
        <w:lastRenderedPageBreak/>
        <w:t xml:space="preserve">Zamawiający </w:t>
      </w:r>
      <w:r w:rsidR="00B24D86" w:rsidRPr="009E616E">
        <w:rPr>
          <w:rFonts w:asciiTheme="majorHAnsi" w:hAnsiTheme="majorHAnsi"/>
          <w:color w:val="000000" w:themeColor="text1"/>
        </w:rPr>
        <w:t>wy</w:t>
      </w:r>
      <w:r w:rsidR="00B24D86" w:rsidRPr="004D23D5">
        <w:rPr>
          <w:rFonts w:asciiTheme="majorHAnsi" w:hAnsiTheme="majorHAnsi"/>
          <w:color w:val="000000" w:themeColor="text1"/>
        </w:rPr>
        <w:t xml:space="preserve">maga od Wykonawcy posiadania </w:t>
      </w:r>
      <w:r w:rsidR="00B24D86" w:rsidRPr="004D23D5">
        <w:rPr>
          <w:rFonts w:asciiTheme="majorHAnsi" w:hAnsiTheme="majorHAnsi"/>
          <w:b/>
          <w:bCs/>
          <w:color w:val="000000" w:themeColor="text1"/>
          <w:u w:val="single"/>
        </w:rPr>
        <w:t>doświadczenia</w:t>
      </w:r>
      <w:r w:rsidR="00A83F50" w:rsidRPr="004D23D5">
        <w:rPr>
          <w:rFonts w:asciiTheme="majorHAnsi" w:hAnsiTheme="majorHAnsi"/>
          <w:color w:val="000000" w:themeColor="text1"/>
        </w:rPr>
        <w:t xml:space="preserve"> umożliwiającego realizację zamówienia na </w:t>
      </w:r>
      <w:r w:rsidR="00A83F50" w:rsidRPr="00B646DE">
        <w:rPr>
          <w:rFonts w:asciiTheme="majorHAnsi" w:hAnsiTheme="majorHAnsi" w:cstheme="majorHAnsi"/>
          <w:color w:val="000000" w:themeColor="text1"/>
        </w:rPr>
        <w:t>odpowiednim poziomie jakości. Zamawiający wymaga, aby Wykonawca wykazał, że:</w:t>
      </w:r>
    </w:p>
    <w:p w14:paraId="49A3C989" w14:textId="537ACC09" w:rsidR="00481ED4" w:rsidRPr="00D41EE2" w:rsidRDefault="009E616E" w:rsidP="009E616E">
      <w:pPr>
        <w:pStyle w:val="Tekstpodstawowy21"/>
        <w:tabs>
          <w:tab w:val="left" w:pos="435"/>
        </w:tabs>
        <w:spacing w:after="120" w:line="276" w:lineRule="auto"/>
        <w:ind w:left="1224"/>
        <w:rPr>
          <w:rFonts w:asciiTheme="majorHAnsi" w:hAnsiTheme="majorHAnsi" w:cstheme="majorHAnsi"/>
          <w:b w:val="0"/>
          <w:szCs w:val="22"/>
          <w:highlight w:val="red"/>
          <w:u w:val="none"/>
        </w:rPr>
      </w:pPr>
      <w:r>
        <w:rPr>
          <w:rFonts w:asciiTheme="majorHAnsi" w:eastAsiaTheme="minorHAnsi" w:hAnsiTheme="majorHAnsi" w:cstheme="minorBidi"/>
          <w:b w:val="0"/>
          <w:color w:val="000000" w:themeColor="text1"/>
          <w:szCs w:val="22"/>
          <w:u w:val="none"/>
          <w:lang w:eastAsia="en-US"/>
        </w:rPr>
        <w:t>3.1.1.</w:t>
      </w:r>
      <w:r w:rsidR="008D0A6B" w:rsidRPr="009E616E">
        <w:rPr>
          <w:rFonts w:asciiTheme="majorHAnsi" w:eastAsiaTheme="minorHAnsi" w:hAnsiTheme="majorHAnsi" w:cstheme="minorBidi"/>
          <w:b w:val="0"/>
          <w:color w:val="000000" w:themeColor="text1"/>
          <w:szCs w:val="22"/>
          <w:u w:val="none"/>
          <w:lang w:eastAsia="en-US"/>
        </w:rPr>
        <w:t xml:space="preserve">wykonał </w:t>
      </w:r>
      <w:r w:rsidR="008D0A6B" w:rsidRPr="009E616E">
        <w:rPr>
          <w:rFonts w:asciiTheme="majorHAnsi" w:hAnsiTheme="majorHAnsi" w:cstheme="majorHAnsi"/>
          <w:color w:val="000000" w:themeColor="text1"/>
          <w:szCs w:val="22"/>
        </w:rPr>
        <w:t xml:space="preserve">należycie, w okresie ostatnich </w:t>
      </w:r>
      <w:r w:rsidR="004054CC" w:rsidRPr="009E616E">
        <w:rPr>
          <w:rFonts w:asciiTheme="majorHAnsi" w:hAnsiTheme="majorHAnsi" w:cstheme="majorHAnsi"/>
          <w:color w:val="000000" w:themeColor="text1"/>
          <w:szCs w:val="22"/>
        </w:rPr>
        <w:t>trzech (3</w:t>
      </w:r>
      <w:r w:rsidR="008D0A6B" w:rsidRPr="009E616E">
        <w:rPr>
          <w:rFonts w:asciiTheme="majorHAnsi" w:hAnsiTheme="majorHAnsi" w:cstheme="majorHAnsi"/>
          <w:color w:val="000000" w:themeColor="text1"/>
          <w:szCs w:val="22"/>
        </w:rPr>
        <w:t>) lat przed upływem terminu s</w:t>
      </w:r>
      <w:r w:rsidR="00E95D31">
        <w:rPr>
          <w:rFonts w:asciiTheme="majorHAnsi" w:hAnsiTheme="majorHAnsi" w:cstheme="majorHAnsi"/>
          <w:color w:val="000000" w:themeColor="text1"/>
          <w:szCs w:val="22"/>
        </w:rPr>
        <w:t>kładania ofert</w:t>
      </w:r>
      <w:r w:rsidR="00692C19">
        <w:rPr>
          <w:rFonts w:asciiTheme="majorHAnsi" w:hAnsiTheme="majorHAnsi" w:cstheme="majorHAnsi"/>
          <w:color w:val="000000" w:themeColor="text1"/>
          <w:szCs w:val="22"/>
        </w:rPr>
        <w:t>, usługi o charakterze podobnym do niniejszego zamówienia, tj. w zakresie usług obejmujących łącznie usługi ochroniarskie oraz usługi w zakresie obsługi parkingów i usługi fakturowania, o wartości nie mniejszej niż 800.000; zł netto każda, trwające nieprzerwanie przez okres minimum 12 miesięcy każda</w:t>
      </w:r>
      <w:r w:rsidR="00201F43" w:rsidRPr="00D41EE2">
        <w:rPr>
          <w:rFonts w:asciiTheme="majorHAnsi" w:hAnsiTheme="majorHAnsi" w:cstheme="majorHAnsi"/>
          <w:b w:val="0"/>
          <w:szCs w:val="22"/>
          <w:u w:val="none"/>
        </w:rPr>
        <w:t xml:space="preserve"> </w:t>
      </w:r>
      <w:r w:rsidR="00481ED4" w:rsidRPr="00D41EE2">
        <w:rPr>
          <w:rFonts w:asciiTheme="majorHAnsi" w:hAnsiTheme="majorHAnsi" w:cstheme="majorHAnsi"/>
          <w:b w:val="0"/>
          <w:szCs w:val="22"/>
          <w:u w:val="none"/>
        </w:rPr>
        <w:t>oraz załączy</w:t>
      </w:r>
      <w:r w:rsidR="00481ED4" w:rsidRPr="00EB0708">
        <w:rPr>
          <w:rFonts w:asciiTheme="majorHAnsi" w:hAnsiTheme="majorHAnsi" w:cstheme="majorHAnsi"/>
          <w:b w:val="0"/>
          <w:szCs w:val="22"/>
          <w:u w:val="none"/>
        </w:rPr>
        <w:t xml:space="preserve"> d</w:t>
      </w:r>
      <w:r w:rsidR="00201F43">
        <w:rPr>
          <w:rFonts w:asciiTheme="majorHAnsi" w:hAnsiTheme="majorHAnsi" w:cstheme="majorHAnsi"/>
          <w:b w:val="0"/>
          <w:szCs w:val="22"/>
          <w:u w:val="none"/>
        </w:rPr>
        <w:t>owody określające czy ta usługa</w:t>
      </w:r>
      <w:r w:rsidR="00481ED4" w:rsidRPr="00EB0708">
        <w:rPr>
          <w:rFonts w:asciiTheme="majorHAnsi" w:hAnsiTheme="majorHAnsi" w:cstheme="majorHAnsi"/>
          <w:b w:val="0"/>
          <w:szCs w:val="22"/>
          <w:u w:val="none"/>
        </w:rPr>
        <w:t xml:space="preserve"> została wykonana lub jest wykonywana na</w:t>
      </w:r>
      <w:r w:rsidR="00F22E36">
        <w:rPr>
          <w:rFonts w:asciiTheme="majorHAnsi" w:hAnsiTheme="majorHAnsi" w:cstheme="majorHAnsi"/>
          <w:b w:val="0"/>
          <w:szCs w:val="22"/>
          <w:u w:val="none"/>
        </w:rPr>
        <w:t>leżycie (w przypadku gdy usługa</w:t>
      </w:r>
      <w:r w:rsidR="00481ED4" w:rsidRPr="00EB0708">
        <w:rPr>
          <w:rFonts w:asciiTheme="majorHAnsi" w:hAnsiTheme="majorHAnsi" w:cstheme="majorHAnsi"/>
          <w:b w:val="0"/>
          <w:szCs w:val="22"/>
          <w:u w:val="none"/>
        </w:rPr>
        <w:t xml:space="preserve"> jest w trakcie realizacji </w:t>
      </w:r>
      <w:r w:rsidR="00A36D12">
        <w:rPr>
          <w:rFonts w:asciiTheme="majorHAnsi" w:hAnsiTheme="majorHAnsi" w:cstheme="majorHAnsi"/>
          <w:b w:val="0"/>
          <w:szCs w:val="22"/>
          <w:u w:val="none"/>
        </w:rPr>
        <w:t>[</w:t>
      </w:r>
      <w:r w:rsidR="00481ED4" w:rsidRPr="00EB0708">
        <w:rPr>
          <w:rFonts w:asciiTheme="majorHAnsi" w:hAnsiTheme="majorHAnsi" w:cstheme="majorHAnsi"/>
          <w:b w:val="0"/>
          <w:szCs w:val="22"/>
          <w:u w:val="none"/>
        </w:rPr>
        <w:t>nie została zakończona</w:t>
      </w:r>
      <w:r w:rsidR="00A36D12">
        <w:rPr>
          <w:rFonts w:asciiTheme="majorHAnsi" w:hAnsiTheme="majorHAnsi" w:cstheme="majorHAnsi"/>
          <w:b w:val="0"/>
          <w:szCs w:val="22"/>
          <w:u w:val="none"/>
        </w:rPr>
        <w:t>]</w:t>
      </w:r>
      <w:r w:rsidR="00481ED4" w:rsidRPr="00EB0708">
        <w:rPr>
          <w:rFonts w:asciiTheme="majorHAnsi" w:hAnsiTheme="majorHAnsi" w:cstheme="majorHAnsi"/>
          <w:b w:val="0"/>
          <w:szCs w:val="22"/>
          <w:u w:val="none"/>
        </w:rPr>
        <w:t xml:space="preserve"> do dnia składania of</w:t>
      </w:r>
      <w:r w:rsidR="00F22E36">
        <w:rPr>
          <w:rFonts w:asciiTheme="majorHAnsi" w:hAnsiTheme="majorHAnsi" w:cstheme="majorHAnsi"/>
          <w:b w:val="0"/>
          <w:szCs w:val="22"/>
          <w:u w:val="none"/>
        </w:rPr>
        <w:t xml:space="preserve">ert, zrealizowany zakres usługi </w:t>
      </w:r>
      <w:r w:rsidR="00A36D12">
        <w:rPr>
          <w:rFonts w:asciiTheme="majorHAnsi" w:hAnsiTheme="majorHAnsi" w:cstheme="majorHAnsi"/>
          <w:b w:val="0"/>
          <w:szCs w:val="22"/>
          <w:u w:val="none"/>
        </w:rPr>
        <w:t>[</w:t>
      </w:r>
      <w:r w:rsidR="00F22E36">
        <w:rPr>
          <w:rFonts w:asciiTheme="majorHAnsi" w:hAnsiTheme="majorHAnsi" w:cstheme="majorHAnsi"/>
          <w:b w:val="0"/>
          <w:szCs w:val="22"/>
          <w:u w:val="none"/>
        </w:rPr>
        <w:t>czas obowiązywania umowy</w:t>
      </w:r>
      <w:r w:rsidR="00A36D12">
        <w:rPr>
          <w:rFonts w:asciiTheme="majorHAnsi" w:hAnsiTheme="majorHAnsi" w:cstheme="majorHAnsi"/>
          <w:b w:val="0"/>
          <w:szCs w:val="22"/>
          <w:u w:val="none"/>
        </w:rPr>
        <w:t>]</w:t>
      </w:r>
      <w:r w:rsidR="00481ED4" w:rsidRPr="00EB0708">
        <w:rPr>
          <w:rFonts w:asciiTheme="majorHAnsi" w:hAnsiTheme="majorHAnsi" w:cstheme="majorHAnsi"/>
          <w:b w:val="0"/>
          <w:szCs w:val="22"/>
          <w:u w:val="none"/>
        </w:rPr>
        <w:t xml:space="preserve"> musi wynosić co najmniej 6 miesięcy)</w:t>
      </w:r>
      <w:r w:rsidR="00A36D12">
        <w:rPr>
          <w:rFonts w:asciiTheme="majorHAnsi" w:hAnsiTheme="majorHAnsi" w:cstheme="majorHAnsi"/>
          <w:b w:val="0"/>
          <w:szCs w:val="22"/>
          <w:u w:val="none"/>
        </w:rPr>
        <w:t>.</w:t>
      </w:r>
    </w:p>
    <w:p w14:paraId="7F97F780" w14:textId="31B1A1DA" w:rsidR="00665BEB" w:rsidRPr="00E85661" w:rsidRDefault="00665BEB" w:rsidP="007D35A0">
      <w:pPr>
        <w:pStyle w:val="Akapitzlist"/>
        <w:numPr>
          <w:ilvl w:val="0"/>
          <w:numId w:val="11"/>
        </w:numPr>
        <w:spacing w:line="276" w:lineRule="auto"/>
        <w:jc w:val="both"/>
        <w:rPr>
          <w:rFonts w:asciiTheme="majorHAnsi" w:hAnsiTheme="majorHAnsi"/>
          <w:b/>
        </w:rPr>
      </w:pPr>
      <w:r w:rsidRPr="00E85661">
        <w:rPr>
          <w:rFonts w:asciiTheme="majorHAnsi" w:hAnsiTheme="majorHAnsi"/>
          <w:b/>
        </w:rPr>
        <w:t xml:space="preserve">warunek udziału w zakresie uprawnień do prowadzenia </w:t>
      </w:r>
      <w:r w:rsidRPr="00E85661">
        <w:rPr>
          <w:rFonts w:asciiTheme="majorHAnsi" w:hAnsiTheme="majorHAnsi"/>
          <w:b/>
          <w:shd w:val="clear" w:color="auto" w:fill="FFFFFF"/>
        </w:rPr>
        <w:t>określonej działalności gospodarczej lub zawodowej, o ile wynika to z odrębnych przepisów:</w:t>
      </w:r>
    </w:p>
    <w:p w14:paraId="648767B0" w14:textId="6C3BC7A1" w:rsidR="00665BEB" w:rsidRPr="00E85661" w:rsidRDefault="00665BEB" w:rsidP="007D35A0">
      <w:pPr>
        <w:pStyle w:val="Akapitzlist"/>
        <w:numPr>
          <w:ilvl w:val="1"/>
          <w:numId w:val="11"/>
        </w:numPr>
        <w:spacing w:line="276" w:lineRule="auto"/>
        <w:jc w:val="both"/>
        <w:rPr>
          <w:rFonts w:asciiTheme="majorHAnsi" w:hAnsiTheme="majorHAnsi"/>
          <w:color w:val="000000" w:themeColor="text1"/>
        </w:rPr>
      </w:pPr>
      <w:r w:rsidRPr="00E85661">
        <w:rPr>
          <w:rFonts w:asciiTheme="majorHAnsi" w:hAnsiTheme="majorHAnsi"/>
          <w:color w:val="000000" w:themeColor="text1"/>
        </w:rPr>
        <w:t xml:space="preserve">Zamawiający wymaga od Wykonawcy posiadania uprawnień do prowadzenia określonej działalności gospodarczej lub zawodowej. Zamawiający </w:t>
      </w:r>
      <w:proofErr w:type="gramStart"/>
      <w:r w:rsidRPr="00E85661">
        <w:rPr>
          <w:rFonts w:asciiTheme="majorHAnsi" w:hAnsiTheme="majorHAnsi"/>
          <w:color w:val="000000" w:themeColor="text1"/>
        </w:rPr>
        <w:t>wymaga ,</w:t>
      </w:r>
      <w:proofErr w:type="gramEnd"/>
      <w:r w:rsidRPr="00E85661">
        <w:rPr>
          <w:rFonts w:asciiTheme="majorHAnsi" w:hAnsiTheme="majorHAnsi"/>
          <w:color w:val="000000" w:themeColor="text1"/>
        </w:rPr>
        <w:t xml:space="preserve"> aby Wykonawca wykazał, ze posiada:</w:t>
      </w:r>
    </w:p>
    <w:p w14:paraId="40A3CCA2" w14:textId="7699728F" w:rsidR="008E44AC" w:rsidRPr="00201F43" w:rsidRDefault="00481ED4" w:rsidP="007D35A0">
      <w:pPr>
        <w:pStyle w:val="Tekstpodstawowy3"/>
        <w:numPr>
          <w:ilvl w:val="2"/>
          <w:numId w:val="11"/>
        </w:numPr>
        <w:spacing w:after="0" w:line="276" w:lineRule="auto"/>
        <w:jc w:val="both"/>
        <w:rPr>
          <w:rFonts w:asciiTheme="majorHAnsi" w:hAnsiTheme="majorHAnsi"/>
          <w:color w:val="000000" w:themeColor="text1"/>
        </w:rPr>
      </w:pPr>
      <w:r w:rsidRPr="00201F43">
        <w:rPr>
          <w:rFonts w:asciiTheme="majorHAnsi" w:hAnsiTheme="majorHAnsi"/>
          <w:b/>
          <w:bCs/>
          <w:color w:val="000000" w:themeColor="text1"/>
          <w:sz w:val="22"/>
          <w:szCs w:val="22"/>
          <w:u w:val="single"/>
        </w:rPr>
        <w:t xml:space="preserve">koncesję na prowadzenie działalności w zakresie </w:t>
      </w:r>
      <w:r w:rsidR="00F22E36" w:rsidRPr="00201F43">
        <w:rPr>
          <w:rFonts w:asciiTheme="majorHAnsi" w:hAnsiTheme="majorHAnsi"/>
          <w:b/>
          <w:bCs/>
          <w:color w:val="000000" w:themeColor="text1"/>
          <w:sz w:val="22"/>
          <w:szCs w:val="22"/>
          <w:u w:val="single"/>
        </w:rPr>
        <w:t>usług ochrony osób i mienia wydawanej przez właściwy organ administracji publicznej</w:t>
      </w:r>
      <w:r w:rsidR="00010D66">
        <w:rPr>
          <w:rFonts w:asciiTheme="majorHAnsi" w:hAnsiTheme="majorHAnsi"/>
          <w:b/>
          <w:bCs/>
          <w:color w:val="000000" w:themeColor="text1"/>
          <w:sz w:val="22"/>
          <w:szCs w:val="22"/>
          <w:u w:val="single"/>
        </w:rPr>
        <w:t>.</w:t>
      </w:r>
    </w:p>
    <w:p w14:paraId="2F31A13E" w14:textId="031DBD28" w:rsidR="001F7853" w:rsidRPr="00201F43" w:rsidRDefault="00C45A55" w:rsidP="007D35A0">
      <w:pPr>
        <w:pStyle w:val="Akapitzlist"/>
        <w:numPr>
          <w:ilvl w:val="0"/>
          <w:numId w:val="11"/>
        </w:numPr>
        <w:spacing w:line="276" w:lineRule="auto"/>
        <w:jc w:val="both"/>
        <w:rPr>
          <w:rFonts w:asciiTheme="majorHAnsi" w:hAnsiTheme="majorHAnsi"/>
          <w:b/>
          <w:bCs/>
          <w:color w:val="000000" w:themeColor="text1"/>
        </w:rPr>
      </w:pPr>
      <w:r w:rsidRPr="00201F43">
        <w:rPr>
          <w:rFonts w:asciiTheme="majorHAnsi" w:hAnsiTheme="majorHAnsi"/>
          <w:b/>
          <w:bCs/>
          <w:color w:val="000000" w:themeColor="text1"/>
        </w:rPr>
        <w:t>szczegółowe zasady spełniania warunków udziału w postępowaniu:</w:t>
      </w:r>
    </w:p>
    <w:p w14:paraId="1AE7A3D9" w14:textId="77777777" w:rsidR="00D137B6" w:rsidRPr="00201F43" w:rsidRDefault="00D137B6" w:rsidP="007D35A0">
      <w:pPr>
        <w:pStyle w:val="Akapitzlist"/>
        <w:numPr>
          <w:ilvl w:val="1"/>
          <w:numId w:val="11"/>
        </w:numPr>
        <w:spacing w:line="276" w:lineRule="auto"/>
        <w:jc w:val="both"/>
        <w:rPr>
          <w:rFonts w:asciiTheme="majorHAnsi" w:hAnsiTheme="majorHAnsi"/>
          <w:color w:val="000000" w:themeColor="text1"/>
        </w:rPr>
      </w:pPr>
      <w:r w:rsidRPr="00201F43">
        <w:rPr>
          <w:rFonts w:asciiTheme="majorHAnsi" w:hAnsiTheme="majorHAnsi" w:cs="Arial"/>
          <w:color w:val="000000"/>
        </w:rPr>
        <w:t xml:space="preserve">W odniesieniu do </w:t>
      </w:r>
      <w:r w:rsidRPr="00201F43">
        <w:rPr>
          <w:rFonts w:asciiTheme="majorHAnsi" w:hAnsiTheme="majorHAnsi" w:cs="Arial"/>
          <w:color w:val="000000"/>
          <w:u w:val="single"/>
        </w:rPr>
        <w:t>wykonawców wspólnie ubiegających się o udzielenie zamówienia</w:t>
      </w:r>
      <w:r w:rsidRPr="00201F43">
        <w:rPr>
          <w:rFonts w:asciiTheme="majorHAnsi" w:hAnsiTheme="majorHAnsi"/>
          <w:color w:val="000000" w:themeColor="text1"/>
        </w:rPr>
        <w:t xml:space="preserve"> </w:t>
      </w:r>
    </w:p>
    <w:p w14:paraId="0E012202" w14:textId="1C7D03D2" w:rsidR="00D137B6" w:rsidRPr="00201F43" w:rsidRDefault="00D137B6" w:rsidP="007D35A0">
      <w:pPr>
        <w:widowControl w:val="0"/>
        <w:numPr>
          <w:ilvl w:val="2"/>
          <w:numId w:val="11"/>
        </w:numPr>
        <w:tabs>
          <w:tab w:val="left" w:pos="284"/>
        </w:tabs>
        <w:suppressAutoHyphens/>
        <w:autoSpaceDE w:val="0"/>
        <w:autoSpaceDN w:val="0"/>
        <w:spacing w:line="276" w:lineRule="auto"/>
        <w:jc w:val="both"/>
        <w:rPr>
          <w:rFonts w:asciiTheme="majorHAnsi" w:hAnsiTheme="majorHAnsi" w:cs="Arial"/>
          <w:color w:val="000000"/>
        </w:rPr>
      </w:pPr>
      <w:r w:rsidRPr="00201F43">
        <w:rPr>
          <w:rFonts w:asciiTheme="majorHAnsi" w:hAnsiTheme="majorHAnsi" w:cs="Arial"/>
          <w:color w:val="000000"/>
        </w:rPr>
        <w:t>warun</w:t>
      </w:r>
      <w:r w:rsidR="00581D4F" w:rsidRPr="00201F43">
        <w:rPr>
          <w:rFonts w:asciiTheme="majorHAnsi" w:hAnsiTheme="majorHAnsi" w:cs="Arial"/>
          <w:color w:val="000000"/>
        </w:rPr>
        <w:t>e</w:t>
      </w:r>
      <w:r w:rsidRPr="00201F43">
        <w:rPr>
          <w:rFonts w:asciiTheme="majorHAnsi" w:hAnsiTheme="majorHAnsi" w:cs="Arial"/>
          <w:color w:val="000000"/>
        </w:rPr>
        <w:t>k udziału opisan</w:t>
      </w:r>
      <w:r w:rsidR="00581D4F" w:rsidRPr="00201F43">
        <w:rPr>
          <w:rFonts w:asciiTheme="majorHAnsi" w:hAnsiTheme="majorHAnsi" w:cs="Arial"/>
          <w:color w:val="000000"/>
        </w:rPr>
        <w:t>y</w:t>
      </w:r>
      <w:r w:rsidRPr="00201F43">
        <w:rPr>
          <w:rFonts w:asciiTheme="majorHAnsi" w:hAnsiTheme="majorHAnsi" w:cs="Arial"/>
          <w:color w:val="000000"/>
        </w:rPr>
        <w:t xml:space="preserve"> w </w:t>
      </w:r>
      <w:r w:rsidR="003D71AA" w:rsidRPr="00201F43">
        <w:rPr>
          <w:rFonts w:asciiTheme="majorHAnsi" w:hAnsiTheme="majorHAnsi" w:cs="Arial"/>
          <w:color w:val="000000"/>
        </w:rPr>
        <w:t>ust. 2 pkt 2.1.</w:t>
      </w:r>
      <w:r w:rsidR="009500BC" w:rsidRPr="00201F43">
        <w:rPr>
          <w:rFonts w:asciiTheme="majorHAnsi" w:hAnsiTheme="majorHAnsi" w:cs="Arial"/>
          <w:color w:val="000000"/>
        </w:rPr>
        <w:t>1</w:t>
      </w:r>
      <w:r w:rsidR="003D71AA" w:rsidRPr="00201F43">
        <w:rPr>
          <w:rFonts w:asciiTheme="majorHAnsi" w:hAnsiTheme="majorHAnsi" w:cs="Arial"/>
          <w:color w:val="000000"/>
        </w:rPr>
        <w:t xml:space="preserve"> </w:t>
      </w:r>
      <w:r w:rsidR="00EC24D6" w:rsidRPr="00201F43">
        <w:rPr>
          <w:rFonts w:asciiTheme="majorHAnsi" w:hAnsiTheme="majorHAnsi" w:cs="Arial"/>
          <w:color w:val="000000"/>
        </w:rPr>
        <w:t>musi zostać spełniony w całości i łącznie przez co najmniej jednego z wykonawców (nie stosuje się sumowania potencjałów)</w:t>
      </w:r>
    </w:p>
    <w:p w14:paraId="6F3847E6" w14:textId="73EDDCE2" w:rsidR="00EC24D6" w:rsidRDefault="00D137B6" w:rsidP="007D35A0">
      <w:pPr>
        <w:widowControl w:val="0"/>
        <w:numPr>
          <w:ilvl w:val="2"/>
          <w:numId w:val="11"/>
        </w:numPr>
        <w:tabs>
          <w:tab w:val="left" w:pos="284"/>
        </w:tabs>
        <w:suppressAutoHyphens/>
        <w:autoSpaceDE w:val="0"/>
        <w:autoSpaceDN w:val="0"/>
        <w:spacing w:line="276" w:lineRule="auto"/>
        <w:jc w:val="both"/>
        <w:rPr>
          <w:rFonts w:asciiTheme="majorHAnsi" w:hAnsiTheme="majorHAnsi" w:cs="Arial"/>
          <w:color w:val="000000"/>
        </w:rPr>
      </w:pPr>
      <w:r w:rsidRPr="009500BC">
        <w:rPr>
          <w:rFonts w:asciiTheme="majorHAnsi" w:hAnsiTheme="majorHAnsi" w:cs="Arial"/>
          <w:color w:val="000000"/>
        </w:rPr>
        <w:t xml:space="preserve">warunek udziału opisany w </w:t>
      </w:r>
      <w:r w:rsidR="00581D4F" w:rsidRPr="009500BC">
        <w:rPr>
          <w:rFonts w:asciiTheme="majorHAnsi" w:hAnsiTheme="majorHAnsi" w:cs="Arial"/>
          <w:color w:val="000000"/>
        </w:rPr>
        <w:t xml:space="preserve">ust. 3 pkt 3.1.1 </w:t>
      </w:r>
      <w:r w:rsidR="00EC24D6" w:rsidRPr="009500BC">
        <w:rPr>
          <w:rFonts w:asciiTheme="majorHAnsi" w:hAnsiTheme="majorHAnsi" w:cs="Arial"/>
          <w:color w:val="000000"/>
        </w:rPr>
        <w:t>musi zostać spełniony w całości i łącznie przez co najmniej jednego z wykonawców (nie stosuje się sumowania potencjałów)</w:t>
      </w:r>
    </w:p>
    <w:p w14:paraId="5C825DDF" w14:textId="14628F65" w:rsidR="00D137B6" w:rsidRPr="009500BC" w:rsidRDefault="00EB0708" w:rsidP="007D35A0">
      <w:pPr>
        <w:widowControl w:val="0"/>
        <w:numPr>
          <w:ilvl w:val="2"/>
          <w:numId w:val="11"/>
        </w:numPr>
        <w:tabs>
          <w:tab w:val="left" w:pos="284"/>
        </w:tabs>
        <w:suppressAutoHyphens/>
        <w:autoSpaceDE w:val="0"/>
        <w:autoSpaceDN w:val="0"/>
        <w:spacing w:line="276" w:lineRule="auto"/>
        <w:jc w:val="both"/>
        <w:rPr>
          <w:rFonts w:asciiTheme="majorHAnsi" w:hAnsiTheme="majorHAnsi" w:cs="Arial"/>
          <w:color w:val="000000"/>
        </w:rPr>
      </w:pPr>
      <w:r>
        <w:rPr>
          <w:rFonts w:asciiTheme="majorHAnsi" w:hAnsiTheme="majorHAnsi" w:cs="Arial"/>
          <w:color w:val="000000"/>
        </w:rPr>
        <w:t xml:space="preserve">warunek udziału opisany w ust. 4 pkt 4.1.1 </w:t>
      </w:r>
      <w:r w:rsidR="00581D4F" w:rsidRPr="009500BC">
        <w:rPr>
          <w:rFonts w:asciiTheme="majorHAnsi" w:hAnsiTheme="majorHAnsi" w:cs="Arial"/>
          <w:color w:val="000000"/>
        </w:rPr>
        <w:t>musi zostać spełniony w całości i łącznie przez co najmniej jednego z wykonawców (nie stosuje się sumowania potencjałów)</w:t>
      </w:r>
    </w:p>
    <w:p w14:paraId="210C0859" w14:textId="1E6051F1" w:rsidR="00D137B6" w:rsidRPr="009500BC" w:rsidRDefault="00D137B6" w:rsidP="007D35A0">
      <w:pPr>
        <w:widowControl w:val="0"/>
        <w:numPr>
          <w:ilvl w:val="2"/>
          <w:numId w:val="11"/>
        </w:numPr>
        <w:tabs>
          <w:tab w:val="left" w:pos="284"/>
        </w:tabs>
        <w:suppressAutoHyphens/>
        <w:autoSpaceDE w:val="0"/>
        <w:autoSpaceDN w:val="0"/>
        <w:spacing w:line="276" w:lineRule="auto"/>
        <w:jc w:val="both"/>
        <w:rPr>
          <w:rFonts w:asciiTheme="majorHAnsi" w:hAnsiTheme="majorHAnsi" w:cs="Arial"/>
          <w:color w:val="000000"/>
        </w:rPr>
      </w:pPr>
      <w:r w:rsidRPr="009500BC">
        <w:rPr>
          <w:rFonts w:asciiTheme="majorHAnsi" w:hAnsiTheme="majorHAnsi" w:cs="Arial"/>
          <w:color w:val="000000"/>
        </w:rPr>
        <w:t xml:space="preserve">w </w:t>
      </w:r>
      <w:r w:rsidRPr="009500BC">
        <w:rPr>
          <w:rFonts w:asciiTheme="majorHAnsi" w:hAnsiTheme="majorHAnsi" w:cs="Arial"/>
          <w:color w:val="000000"/>
          <w:shd w:val="clear" w:color="auto" w:fill="FFFFFF"/>
        </w:rPr>
        <w:t xml:space="preserve">odniesieniu do warunku opisanego w </w:t>
      </w:r>
      <w:r w:rsidR="00052F6B" w:rsidRPr="009500BC">
        <w:rPr>
          <w:rFonts w:asciiTheme="majorHAnsi" w:hAnsiTheme="majorHAnsi" w:cs="Arial"/>
          <w:color w:val="000000"/>
        </w:rPr>
        <w:t xml:space="preserve">ust. 3 pkt 3.1.1 </w:t>
      </w:r>
      <w:r w:rsidR="00F34A85">
        <w:rPr>
          <w:rFonts w:asciiTheme="majorHAnsi" w:hAnsiTheme="majorHAnsi" w:cs="Arial"/>
          <w:color w:val="000000"/>
        </w:rPr>
        <w:t xml:space="preserve">oraz warunku opisanego w ust. 4 pkt 4.1.1 </w:t>
      </w:r>
      <w:r w:rsidRPr="009500BC">
        <w:rPr>
          <w:rFonts w:asciiTheme="majorHAnsi" w:hAnsiTheme="majorHAnsi" w:cs="Arial"/>
          <w:color w:val="000000"/>
          <w:shd w:val="clear" w:color="auto" w:fill="FFFFFF"/>
        </w:rPr>
        <w:t>wykonawcy mogą polegać na zdolnościach tego z wykonawców, który wykaże spełnianie w/w warunk</w:t>
      </w:r>
      <w:r w:rsidR="00F34A85">
        <w:rPr>
          <w:rFonts w:asciiTheme="majorHAnsi" w:hAnsiTheme="majorHAnsi" w:cs="Arial"/>
          <w:color w:val="000000"/>
          <w:shd w:val="clear" w:color="auto" w:fill="FFFFFF"/>
        </w:rPr>
        <w:t>ów</w:t>
      </w:r>
      <w:r w:rsidRPr="009500BC">
        <w:rPr>
          <w:rFonts w:asciiTheme="majorHAnsi" w:hAnsiTheme="majorHAnsi" w:cs="Arial"/>
          <w:color w:val="000000"/>
          <w:shd w:val="clear" w:color="auto" w:fill="FFFFFF"/>
        </w:rPr>
        <w:t>, z zastrzeżeniem, że wykonawca ten wykona</w:t>
      </w:r>
      <w:r w:rsidR="00E66A58" w:rsidRPr="009500BC">
        <w:rPr>
          <w:rFonts w:asciiTheme="majorHAnsi" w:hAnsiTheme="majorHAnsi" w:cs="Arial"/>
          <w:color w:val="000000"/>
          <w:shd w:val="clear" w:color="auto" w:fill="FFFFFF"/>
        </w:rPr>
        <w:t xml:space="preserve"> dostawy</w:t>
      </w:r>
      <w:r w:rsidRPr="009500BC">
        <w:rPr>
          <w:rFonts w:asciiTheme="majorHAnsi" w:hAnsiTheme="majorHAnsi" w:cs="Arial"/>
          <w:color w:val="000000"/>
          <w:shd w:val="clear" w:color="auto" w:fill="FFFFFF"/>
        </w:rPr>
        <w:t xml:space="preserve">, do realizacji których te zdolności </w:t>
      </w:r>
      <w:r w:rsidR="00F34A85">
        <w:rPr>
          <w:rFonts w:asciiTheme="majorHAnsi" w:hAnsiTheme="majorHAnsi" w:cs="Arial"/>
          <w:color w:val="000000"/>
          <w:shd w:val="clear" w:color="auto" w:fill="FFFFFF"/>
        </w:rPr>
        <w:t xml:space="preserve">oraz uprawnienia </w:t>
      </w:r>
      <w:r w:rsidRPr="009500BC">
        <w:rPr>
          <w:rFonts w:asciiTheme="majorHAnsi" w:hAnsiTheme="majorHAnsi" w:cs="Arial"/>
          <w:color w:val="000000"/>
          <w:shd w:val="clear" w:color="auto" w:fill="FFFFFF"/>
        </w:rPr>
        <w:t>są wymagane</w:t>
      </w:r>
    </w:p>
    <w:p w14:paraId="65A8F88D" w14:textId="4E27799D" w:rsidR="00D137B6" w:rsidRPr="00E74711" w:rsidRDefault="00D137B6" w:rsidP="007D35A0">
      <w:pPr>
        <w:widowControl w:val="0"/>
        <w:numPr>
          <w:ilvl w:val="2"/>
          <w:numId w:val="11"/>
        </w:numPr>
        <w:tabs>
          <w:tab w:val="left" w:pos="284"/>
        </w:tabs>
        <w:suppressAutoHyphens/>
        <w:autoSpaceDE w:val="0"/>
        <w:autoSpaceDN w:val="0"/>
        <w:spacing w:line="276" w:lineRule="auto"/>
        <w:jc w:val="both"/>
        <w:rPr>
          <w:rFonts w:asciiTheme="majorHAnsi" w:hAnsiTheme="majorHAnsi" w:cs="Arial"/>
          <w:color w:val="000000"/>
        </w:rPr>
      </w:pPr>
      <w:r w:rsidRPr="009500BC">
        <w:rPr>
          <w:rFonts w:asciiTheme="majorHAnsi" w:hAnsiTheme="majorHAnsi" w:cs="Arial"/>
          <w:color w:val="000000"/>
          <w:shd w:val="clear" w:color="auto" w:fill="FFFFFF"/>
        </w:rPr>
        <w:t xml:space="preserve">w przypadku opisanym w </w:t>
      </w:r>
      <w:r w:rsidR="00E66A58" w:rsidRPr="009500BC">
        <w:rPr>
          <w:rFonts w:asciiTheme="majorHAnsi" w:hAnsiTheme="majorHAnsi" w:cs="Arial"/>
          <w:color w:val="000000"/>
          <w:shd w:val="clear" w:color="auto" w:fill="FFFFFF"/>
        </w:rPr>
        <w:t>ust. 5</w:t>
      </w:r>
      <w:r w:rsidR="00EB0708">
        <w:rPr>
          <w:rFonts w:asciiTheme="majorHAnsi" w:hAnsiTheme="majorHAnsi" w:cs="Arial"/>
          <w:color w:val="000000"/>
          <w:shd w:val="clear" w:color="auto" w:fill="FFFFFF"/>
        </w:rPr>
        <w:t xml:space="preserve"> </w:t>
      </w:r>
      <w:r w:rsidR="00E66A58" w:rsidRPr="009500BC">
        <w:rPr>
          <w:rFonts w:asciiTheme="majorHAnsi" w:hAnsiTheme="majorHAnsi" w:cs="Arial"/>
          <w:color w:val="000000"/>
          <w:shd w:val="clear" w:color="auto" w:fill="FFFFFF"/>
        </w:rPr>
        <w:t>pkt 5</w:t>
      </w:r>
      <w:r w:rsidR="00F0623F" w:rsidRPr="00E74711">
        <w:rPr>
          <w:rFonts w:asciiTheme="majorHAnsi" w:hAnsiTheme="majorHAnsi" w:cs="Arial"/>
          <w:color w:val="000000"/>
          <w:shd w:val="clear" w:color="auto" w:fill="FFFFFF"/>
        </w:rPr>
        <w:t>.1.</w:t>
      </w:r>
      <w:r w:rsidR="003F12C2" w:rsidRPr="00E74711">
        <w:rPr>
          <w:rFonts w:asciiTheme="majorHAnsi" w:hAnsiTheme="majorHAnsi" w:cs="Arial"/>
          <w:color w:val="000000"/>
          <w:shd w:val="clear" w:color="auto" w:fill="FFFFFF"/>
        </w:rPr>
        <w:t>3</w:t>
      </w:r>
      <w:r w:rsidR="00EB0708" w:rsidRPr="00E74711">
        <w:rPr>
          <w:rFonts w:asciiTheme="majorHAnsi" w:hAnsiTheme="majorHAnsi" w:cs="Arial"/>
          <w:color w:val="000000"/>
          <w:shd w:val="clear" w:color="auto" w:fill="FFFFFF"/>
        </w:rPr>
        <w:t xml:space="preserve"> </w:t>
      </w:r>
      <w:r w:rsidR="00F0623F" w:rsidRPr="00E74711">
        <w:rPr>
          <w:rFonts w:asciiTheme="majorHAnsi" w:hAnsiTheme="majorHAnsi" w:cs="Arial"/>
          <w:color w:val="000000"/>
          <w:shd w:val="clear" w:color="auto" w:fill="FFFFFF"/>
        </w:rPr>
        <w:t>powyżej</w:t>
      </w:r>
      <w:r w:rsidRPr="00E74711">
        <w:rPr>
          <w:rFonts w:asciiTheme="majorHAnsi" w:hAnsiTheme="majorHAnsi" w:cs="Arial"/>
          <w:color w:val="000000"/>
          <w:shd w:val="clear" w:color="auto" w:fill="FFFFFF"/>
        </w:rPr>
        <w:t xml:space="preserve">, wykonawcy dołączają do oferty oświadczenie, z którego wynika, które </w:t>
      </w:r>
      <w:r w:rsidR="00201F43">
        <w:rPr>
          <w:rFonts w:asciiTheme="majorHAnsi" w:hAnsiTheme="majorHAnsi" w:cs="Arial"/>
          <w:color w:val="000000"/>
          <w:shd w:val="clear" w:color="auto" w:fill="FFFFFF"/>
        </w:rPr>
        <w:t>usługi</w:t>
      </w:r>
      <w:r w:rsidR="00E66A58" w:rsidRPr="00E74711">
        <w:rPr>
          <w:rFonts w:asciiTheme="majorHAnsi" w:hAnsiTheme="majorHAnsi" w:cs="Arial"/>
          <w:color w:val="000000"/>
          <w:shd w:val="clear" w:color="auto" w:fill="FFFFFF"/>
        </w:rPr>
        <w:t xml:space="preserve"> </w:t>
      </w:r>
      <w:r w:rsidRPr="00E74711">
        <w:rPr>
          <w:rFonts w:asciiTheme="majorHAnsi" w:hAnsiTheme="majorHAnsi" w:cs="Arial"/>
          <w:color w:val="000000"/>
          <w:shd w:val="clear" w:color="auto" w:fill="FFFFFF"/>
        </w:rPr>
        <w:t xml:space="preserve">wykonają poszczególni wykonawcy – zgodnie z wzorem stanowiącym </w:t>
      </w:r>
      <w:r w:rsidRPr="00E74711">
        <w:rPr>
          <w:rFonts w:asciiTheme="majorHAnsi" w:hAnsiTheme="majorHAnsi" w:cs="Arial"/>
          <w:b/>
          <w:bCs/>
          <w:color w:val="000000"/>
          <w:shd w:val="clear" w:color="auto" w:fill="FFFFFF"/>
        </w:rPr>
        <w:t xml:space="preserve">załącznik nr </w:t>
      </w:r>
      <w:r w:rsidR="00FA48ED" w:rsidRPr="00E74711">
        <w:rPr>
          <w:rFonts w:asciiTheme="majorHAnsi" w:hAnsiTheme="majorHAnsi" w:cs="Arial"/>
          <w:b/>
          <w:bCs/>
          <w:color w:val="000000"/>
          <w:shd w:val="clear" w:color="auto" w:fill="FFFFFF"/>
        </w:rPr>
        <w:t xml:space="preserve">9 </w:t>
      </w:r>
      <w:r w:rsidRPr="00E74711">
        <w:rPr>
          <w:rFonts w:asciiTheme="majorHAnsi" w:hAnsiTheme="majorHAnsi" w:cs="Arial"/>
          <w:b/>
          <w:bCs/>
          <w:color w:val="000000"/>
          <w:shd w:val="clear" w:color="auto" w:fill="FFFFFF"/>
        </w:rPr>
        <w:t>do SWZ</w:t>
      </w:r>
    </w:p>
    <w:p w14:paraId="5D1C3662" w14:textId="77777777" w:rsidR="0002004E" w:rsidRPr="00E6591D" w:rsidRDefault="000C5E33" w:rsidP="007D35A0">
      <w:pPr>
        <w:pStyle w:val="Akapitzlist"/>
        <w:numPr>
          <w:ilvl w:val="1"/>
          <w:numId w:val="11"/>
        </w:numPr>
        <w:spacing w:line="276" w:lineRule="auto"/>
        <w:jc w:val="both"/>
        <w:rPr>
          <w:rFonts w:asciiTheme="majorHAnsi" w:hAnsiTheme="majorHAnsi"/>
          <w:color w:val="000000" w:themeColor="text1"/>
        </w:rPr>
      </w:pPr>
      <w:r w:rsidRPr="00E74711">
        <w:rPr>
          <w:rFonts w:asciiTheme="majorHAnsi" w:hAnsiTheme="majorHAnsi"/>
          <w:color w:val="000000" w:themeColor="text1"/>
        </w:rPr>
        <w:t xml:space="preserve">W przypadku </w:t>
      </w:r>
      <w:r w:rsidRPr="00E74711">
        <w:rPr>
          <w:rFonts w:asciiTheme="majorHAnsi" w:hAnsiTheme="majorHAnsi"/>
          <w:color w:val="000000" w:themeColor="text1"/>
          <w:u w:val="single"/>
        </w:rPr>
        <w:t>bazowania przez Wykonawcę na</w:t>
      </w:r>
      <w:r w:rsidRPr="00E6591D">
        <w:rPr>
          <w:rFonts w:asciiTheme="majorHAnsi" w:hAnsiTheme="majorHAnsi"/>
          <w:color w:val="000000" w:themeColor="text1"/>
          <w:u w:val="single"/>
        </w:rPr>
        <w:t xml:space="preserve"> udostępnionych zasobach przez podmioty trzecie</w:t>
      </w:r>
      <w:r w:rsidR="0002004E" w:rsidRPr="00E6591D">
        <w:rPr>
          <w:rFonts w:asciiTheme="majorHAnsi" w:hAnsiTheme="majorHAnsi"/>
          <w:color w:val="000000" w:themeColor="text1"/>
          <w:u w:val="single"/>
        </w:rPr>
        <w:t>, zgodnie z zasadami opisanymi w art. 118 ustawy PZP</w:t>
      </w:r>
      <w:r w:rsidR="0002004E" w:rsidRPr="00E6591D">
        <w:rPr>
          <w:rFonts w:asciiTheme="majorHAnsi" w:hAnsiTheme="majorHAnsi"/>
          <w:color w:val="000000" w:themeColor="text1"/>
        </w:rPr>
        <w:t>:</w:t>
      </w:r>
    </w:p>
    <w:p w14:paraId="3A65B5C4" w14:textId="4E1505C0" w:rsidR="002A6EAF" w:rsidRPr="00A0305B" w:rsidRDefault="002A6EAF" w:rsidP="007D35A0">
      <w:pPr>
        <w:widowControl w:val="0"/>
        <w:numPr>
          <w:ilvl w:val="2"/>
          <w:numId w:val="11"/>
        </w:numPr>
        <w:tabs>
          <w:tab w:val="left" w:pos="284"/>
        </w:tabs>
        <w:suppressAutoHyphens/>
        <w:autoSpaceDE w:val="0"/>
        <w:autoSpaceDN w:val="0"/>
        <w:spacing w:line="276" w:lineRule="auto"/>
        <w:jc w:val="both"/>
        <w:rPr>
          <w:rFonts w:asciiTheme="majorHAnsi" w:hAnsiTheme="majorHAnsi" w:cs="Arial"/>
          <w:color w:val="000000"/>
        </w:rPr>
      </w:pPr>
      <w:r w:rsidRPr="00A0305B">
        <w:rPr>
          <w:rFonts w:asciiTheme="majorHAnsi" w:hAnsiTheme="majorHAnsi" w:cs="Arial"/>
          <w:color w:val="000000"/>
        </w:rPr>
        <w:t>warun</w:t>
      </w:r>
      <w:r w:rsidR="009E2E21" w:rsidRPr="00A0305B">
        <w:rPr>
          <w:rFonts w:asciiTheme="majorHAnsi" w:hAnsiTheme="majorHAnsi" w:cs="Arial"/>
          <w:color w:val="000000"/>
        </w:rPr>
        <w:t>ek</w:t>
      </w:r>
      <w:r w:rsidRPr="00A0305B">
        <w:rPr>
          <w:rFonts w:asciiTheme="majorHAnsi" w:hAnsiTheme="majorHAnsi" w:cs="Arial"/>
          <w:color w:val="000000"/>
        </w:rPr>
        <w:t xml:space="preserve"> udziału opisan</w:t>
      </w:r>
      <w:r w:rsidR="009E2E21" w:rsidRPr="00A0305B">
        <w:rPr>
          <w:rFonts w:asciiTheme="majorHAnsi" w:hAnsiTheme="majorHAnsi" w:cs="Arial"/>
          <w:color w:val="000000"/>
        </w:rPr>
        <w:t>y</w:t>
      </w:r>
      <w:r w:rsidRPr="00A0305B">
        <w:rPr>
          <w:rFonts w:asciiTheme="majorHAnsi" w:hAnsiTheme="majorHAnsi" w:cs="Arial"/>
          <w:color w:val="000000"/>
        </w:rPr>
        <w:t xml:space="preserve"> w </w:t>
      </w:r>
      <w:r w:rsidR="009E2E21" w:rsidRPr="00A0305B">
        <w:rPr>
          <w:rFonts w:asciiTheme="majorHAnsi" w:hAnsiTheme="majorHAnsi" w:cs="Arial"/>
          <w:color w:val="000000"/>
        </w:rPr>
        <w:t>ust. 2 pkt 2.1.</w:t>
      </w:r>
      <w:r w:rsidR="00E6591D" w:rsidRPr="00A0305B">
        <w:rPr>
          <w:rFonts w:asciiTheme="majorHAnsi" w:hAnsiTheme="majorHAnsi" w:cs="Arial"/>
          <w:color w:val="000000"/>
        </w:rPr>
        <w:t>1</w:t>
      </w:r>
      <w:r w:rsidR="009E2E21" w:rsidRPr="00A0305B">
        <w:rPr>
          <w:rFonts w:asciiTheme="majorHAnsi" w:hAnsiTheme="majorHAnsi" w:cs="Arial"/>
          <w:color w:val="000000"/>
        </w:rPr>
        <w:t xml:space="preserve"> </w:t>
      </w:r>
      <w:r w:rsidR="00EC24D6" w:rsidRPr="00A0305B">
        <w:rPr>
          <w:rFonts w:asciiTheme="majorHAnsi" w:hAnsiTheme="majorHAnsi" w:cs="Arial"/>
          <w:color w:val="000000"/>
        </w:rPr>
        <w:t>musi zostać spełniony w całości i łącznie przez ten podmiot lub w całości i łącznie przez wykonawcę (nie stosuje się sumowania potencjałów)</w:t>
      </w:r>
    </w:p>
    <w:p w14:paraId="6AFB0474" w14:textId="6C25879C" w:rsidR="002A6EAF" w:rsidRPr="00E6591D" w:rsidRDefault="002A6EAF" w:rsidP="007D35A0">
      <w:pPr>
        <w:widowControl w:val="0"/>
        <w:numPr>
          <w:ilvl w:val="2"/>
          <w:numId w:val="11"/>
        </w:numPr>
        <w:tabs>
          <w:tab w:val="left" w:pos="284"/>
        </w:tabs>
        <w:suppressAutoHyphens/>
        <w:autoSpaceDE w:val="0"/>
        <w:autoSpaceDN w:val="0"/>
        <w:spacing w:line="276" w:lineRule="auto"/>
        <w:jc w:val="both"/>
        <w:rPr>
          <w:rFonts w:asciiTheme="majorHAnsi" w:hAnsiTheme="majorHAnsi" w:cs="Arial"/>
          <w:color w:val="000000"/>
        </w:rPr>
      </w:pPr>
      <w:r w:rsidRPr="00E6591D">
        <w:rPr>
          <w:rFonts w:asciiTheme="majorHAnsi" w:hAnsiTheme="majorHAnsi" w:cs="Arial"/>
          <w:color w:val="000000"/>
        </w:rPr>
        <w:t xml:space="preserve">warunek udziału opisany w </w:t>
      </w:r>
      <w:r w:rsidR="009E2E21" w:rsidRPr="00E6591D">
        <w:rPr>
          <w:rFonts w:asciiTheme="majorHAnsi" w:hAnsiTheme="majorHAnsi" w:cs="Arial"/>
          <w:color w:val="000000"/>
        </w:rPr>
        <w:t>ust. 3 pkt 3.1.1 musi zostać spełniony w całości i łącznie przez ten podmiot lub w całości i łącznie przez wykonawcę (nie stosuje się sumowania potencjałów)</w:t>
      </w:r>
    </w:p>
    <w:p w14:paraId="55F5F65E" w14:textId="52EEDC28" w:rsidR="00983F3F" w:rsidRPr="00E6591D" w:rsidRDefault="00983F3F" w:rsidP="007D35A0">
      <w:pPr>
        <w:widowControl w:val="0"/>
        <w:numPr>
          <w:ilvl w:val="2"/>
          <w:numId w:val="11"/>
        </w:numPr>
        <w:tabs>
          <w:tab w:val="left" w:pos="284"/>
        </w:tabs>
        <w:suppressAutoHyphens/>
        <w:autoSpaceDE w:val="0"/>
        <w:autoSpaceDN w:val="0"/>
        <w:spacing w:line="276" w:lineRule="auto"/>
        <w:jc w:val="both"/>
        <w:rPr>
          <w:rFonts w:asciiTheme="majorHAnsi" w:hAnsiTheme="majorHAnsi" w:cs="Arial"/>
          <w:color w:val="000000"/>
        </w:rPr>
      </w:pPr>
      <w:r w:rsidRPr="00E6591D">
        <w:rPr>
          <w:rFonts w:asciiTheme="majorHAnsi" w:hAnsiTheme="majorHAnsi" w:cs="Arial"/>
          <w:color w:val="000000"/>
        </w:rPr>
        <w:t>warunek udziału o</w:t>
      </w:r>
      <w:r w:rsidR="00E6591D" w:rsidRPr="00E6591D">
        <w:rPr>
          <w:rFonts w:asciiTheme="majorHAnsi" w:hAnsiTheme="majorHAnsi" w:cs="Arial"/>
          <w:color w:val="000000"/>
        </w:rPr>
        <w:t>pisany w ust. 4 pkt 4.1.1,</w:t>
      </w:r>
      <w:r w:rsidRPr="00E6591D">
        <w:rPr>
          <w:rFonts w:asciiTheme="majorHAnsi" w:hAnsiTheme="majorHAnsi" w:cs="Arial"/>
          <w:color w:val="000000"/>
        </w:rPr>
        <w:t xml:space="preserve"> musi zostać spełniony w całości i łącznie przez wykonawcę (nie stosuje się sumowania potencjałów)</w:t>
      </w:r>
    </w:p>
    <w:p w14:paraId="532A27DE" w14:textId="77777777" w:rsidR="00983F3F" w:rsidRPr="00E6591D" w:rsidRDefault="00983F3F" w:rsidP="00020EB4">
      <w:pPr>
        <w:widowControl w:val="0"/>
        <w:tabs>
          <w:tab w:val="left" w:pos="284"/>
        </w:tabs>
        <w:suppressAutoHyphens/>
        <w:autoSpaceDE w:val="0"/>
        <w:autoSpaceDN w:val="0"/>
        <w:spacing w:line="276" w:lineRule="auto"/>
        <w:ind w:left="720"/>
        <w:jc w:val="both"/>
        <w:rPr>
          <w:rFonts w:asciiTheme="majorHAnsi" w:hAnsiTheme="majorHAnsi" w:cs="Arial"/>
          <w:color w:val="000000"/>
        </w:rPr>
      </w:pPr>
    </w:p>
    <w:p w14:paraId="2BBBCFD3" w14:textId="34054156" w:rsidR="00B24D86" w:rsidRPr="003F12C2" w:rsidRDefault="00BE7418" w:rsidP="007D35A0">
      <w:pPr>
        <w:pStyle w:val="Akapitzlist"/>
        <w:numPr>
          <w:ilvl w:val="1"/>
          <w:numId w:val="11"/>
        </w:numPr>
        <w:spacing w:line="276" w:lineRule="auto"/>
        <w:jc w:val="both"/>
        <w:rPr>
          <w:rFonts w:asciiTheme="majorHAnsi" w:hAnsiTheme="majorHAnsi"/>
          <w:color w:val="000000" w:themeColor="text1"/>
        </w:rPr>
      </w:pPr>
      <w:r w:rsidRPr="003F12C2">
        <w:rPr>
          <w:rFonts w:asciiTheme="majorHAnsi" w:hAnsiTheme="majorHAnsi"/>
          <w:color w:val="000000" w:themeColor="text1"/>
        </w:rPr>
        <w:t xml:space="preserve">W przypadku, gdy Wykonawca poda wartości w walutach obcych, lub z przedłożonych dokumentów wynikać będą wartości w walutach obcych, Zamawiający dokona ich </w:t>
      </w:r>
      <w:r w:rsidR="00B24D86" w:rsidRPr="003F12C2">
        <w:rPr>
          <w:rFonts w:asciiTheme="majorHAnsi" w:hAnsiTheme="majorHAnsi"/>
          <w:color w:val="000000" w:themeColor="text1"/>
        </w:rPr>
        <w:t>przeliczani</w:t>
      </w:r>
      <w:r w:rsidRPr="003F12C2">
        <w:rPr>
          <w:rFonts w:asciiTheme="majorHAnsi" w:hAnsiTheme="majorHAnsi"/>
          <w:color w:val="000000" w:themeColor="text1"/>
        </w:rPr>
        <w:t>a</w:t>
      </w:r>
      <w:r w:rsidR="00B24D86" w:rsidRPr="003F12C2">
        <w:rPr>
          <w:rFonts w:asciiTheme="majorHAnsi" w:hAnsiTheme="majorHAnsi"/>
          <w:color w:val="000000" w:themeColor="text1"/>
        </w:rPr>
        <w:t xml:space="preserve"> </w:t>
      </w:r>
      <w:r w:rsidRPr="003F12C2">
        <w:rPr>
          <w:rFonts w:asciiTheme="majorHAnsi" w:hAnsiTheme="majorHAnsi"/>
          <w:color w:val="000000" w:themeColor="text1"/>
        </w:rPr>
        <w:t>na PLN zgodnie z</w:t>
      </w:r>
      <w:r w:rsidR="00F8498A" w:rsidRPr="003F12C2">
        <w:rPr>
          <w:rFonts w:asciiTheme="majorHAnsi" w:hAnsiTheme="majorHAnsi"/>
          <w:color w:val="000000" w:themeColor="text1"/>
        </w:rPr>
        <w:t xml:space="preserve">e średnim kursem NBP, w dniu </w:t>
      </w:r>
      <w:proofErr w:type="gramStart"/>
      <w:r w:rsidR="00F8498A" w:rsidRPr="003F12C2">
        <w:rPr>
          <w:rFonts w:asciiTheme="majorHAnsi" w:hAnsiTheme="majorHAnsi"/>
          <w:color w:val="000000" w:themeColor="text1"/>
        </w:rPr>
        <w:t>opublikowania  ogłoszenia</w:t>
      </w:r>
      <w:proofErr w:type="gramEnd"/>
      <w:r w:rsidR="00F8498A" w:rsidRPr="003F12C2">
        <w:rPr>
          <w:rFonts w:asciiTheme="majorHAnsi" w:hAnsiTheme="majorHAnsi"/>
          <w:color w:val="000000" w:themeColor="text1"/>
        </w:rPr>
        <w:t xml:space="preserve"> o zamówieniu w Dzienniku Urzędowym Unii Europejskiej</w:t>
      </w:r>
      <w:r w:rsidR="00F34A85">
        <w:rPr>
          <w:rFonts w:asciiTheme="majorHAnsi" w:hAnsiTheme="majorHAnsi"/>
          <w:color w:val="000000" w:themeColor="text1"/>
        </w:rPr>
        <w:t>, a w przypadku gdyby w dniu tym nie była publikowana informacja o średnim kursie NBP – z najbliższej informacji opublikowanej w kolejnych dniach</w:t>
      </w:r>
      <w:r w:rsidR="00F8498A" w:rsidRPr="003F12C2">
        <w:rPr>
          <w:rFonts w:asciiTheme="majorHAnsi" w:hAnsiTheme="majorHAnsi"/>
          <w:color w:val="000000" w:themeColor="text1"/>
        </w:rPr>
        <w:t>.</w:t>
      </w:r>
    </w:p>
    <w:p w14:paraId="00B5A8E5" w14:textId="245D21B6" w:rsidR="00B24D86" w:rsidRPr="003F12C2" w:rsidRDefault="00A36D12" w:rsidP="007D35A0">
      <w:pPr>
        <w:pStyle w:val="Akapitzlist"/>
        <w:numPr>
          <w:ilvl w:val="1"/>
          <w:numId w:val="11"/>
        </w:numPr>
        <w:spacing w:line="276" w:lineRule="auto"/>
        <w:jc w:val="both"/>
        <w:rPr>
          <w:rFonts w:asciiTheme="majorHAnsi" w:hAnsiTheme="majorHAnsi"/>
          <w:color w:val="000000" w:themeColor="text1"/>
        </w:rPr>
      </w:pPr>
      <w:r>
        <w:rPr>
          <w:rFonts w:asciiTheme="majorHAnsi" w:hAnsiTheme="majorHAnsi"/>
          <w:color w:val="000000" w:themeColor="text1"/>
        </w:rPr>
        <w:t>O</w:t>
      </w:r>
      <w:r w:rsidRPr="003F12C2">
        <w:rPr>
          <w:rFonts w:asciiTheme="majorHAnsi" w:hAnsiTheme="majorHAnsi"/>
          <w:color w:val="000000" w:themeColor="text1"/>
        </w:rPr>
        <w:t xml:space="preserve">cena </w:t>
      </w:r>
      <w:r w:rsidR="00C24492" w:rsidRPr="003F12C2">
        <w:rPr>
          <w:rFonts w:asciiTheme="majorHAnsi" w:hAnsiTheme="majorHAnsi"/>
          <w:color w:val="000000" w:themeColor="text1"/>
        </w:rPr>
        <w:t>spełniania warunków udziału w postępowaniu</w:t>
      </w:r>
      <w:r w:rsidR="009A2A3F" w:rsidRPr="003F12C2">
        <w:rPr>
          <w:rFonts w:asciiTheme="majorHAnsi" w:hAnsiTheme="majorHAnsi"/>
          <w:color w:val="000000" w:themeColor="text1"/>
        </w:rPr>
        <w:t xml:space="preserve"> oraz braku podstaw wykluczenia</w:t>
      </w:r>
      <w:r w:rsidR="00C24492" w:rsidRPr="003F12C2">
        <w:rPr>
          <w:rFonts w:asciiTheme="majorHAnsi" w:hAnsiTheme="majorHAnsi"/>
          <w:color w:val="000000" w:themeColor="text1"/>
        </w:rPr>
        <w:t xml:space="preserve"> przeprowadzona będzie w formule: spełnia / nie spełnia</w:t>
      </w:r>
      <w:r w:rsidR="0095565B" w:rsidRPr="003F12C2">
        <w:rPr>
          <w:rFonts w:asciiTheme="majorHAnsi" w:hAnsiTheme="majorHAnsi"/>
          <w:color w:val="000000" w:themeColor="text1"/>
        </w:rPr>
        <w:t>, na podstawie JEDZ oraz podmiotowych</w:t>
      </w:r>
      <w:r w:rsidR="00F34A85">
        <w:rPr>
          <w:rFonts w:asciiTheme="majorHAnsi" w:hAnsiTheme="majorHAnsi"/>
          <w:color w:val="000000" w:themeColor="text1"/>
        </w:rPr>
        <w:t xml:space="preserve"> środków dowodowych.</w:t>
      </w:r>
    </w:p>
    <w:p w14:paraId="3BA5DC3E" w14:textId="77777777" w:rsidR="001F7853" w:rsidRPr="003F12C2" w:rsidRDefault="001F7853"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3F12C2" w14:paraId="14463081" w14:textId="77777777" w:rsidTr="00141612">
        <w:tc>
          <w:tcPr>
            <w:tcW w:w="5000" w:type="pct"/>
            <w:shd w:val="clear" w:color="auto" w:fill="003CA6"/>
          </w:tcPr>
          <w:p w14:paraId="40D05B2A" w14:textId="28F24F09" w:rsidR="0030100B" w:rsidRPr="003F12C2" w:rsidRDefault="00226E1C" w:rsidP="007D35A0">
            <w:pPr>
              <w:pStyle w:val="Akapitzlist"/>
              <w:numPr>
                <w:ilvl w:val="0"/>
                <w:numId w:val="48"/>
              </w:numPr>
              <w:spacing w:line="276" w:lineRule="auto"/>
              <w:jc w:val="both"/>
              <w:rPr>
                <w:b/>
                <w:bCs/>
                <w:color w:val="000000" w:themeColor="text1"/>
              </w:rPr>
            </w:pPr>
            <w:r w:rsidRPr="003F12C2">
              <w:rPr>
                <w:b/>
                <w:bCs/>
                <w:color w:val="D9E2F3" w:themeColor="accent1" w:themeTint="33"/>
              </w:rPr>
              <w:lastRenderedPageBreak/>
              <w:t>JEDZ ORAZ</w:t>
            </w:r>
            <w:r w:rsidR="00141612" w:rsidRPr="003F12C2">
              <w:rPr>
                <w:b/>
                <w:bCs/>
                <w:color w:val="D9E2F3" w:themeColor="accent1" w:themeTint="33"/>
              </w:rPr>
              <w:t xml:space="preserve"> PODMIOTOW</w:t>
            </w:r>
            <w:r w:rsidRPr="003F12C2">
              <w:rPr>
                <w:b/>
                <w:bCs/>
                <w:color w:val="D9E2F3" w:themeColor="accent1" w:themeTint="33"/>
              </w:rPr>
              <w:t>E</w:t>
            </w:r>
            <w:r w:rsidR="00141612" w:rsidRPr="003F12C2">
              <w:rPr>
                <w:b/>
                <w:bCs/>
                <w:color w:val="D9E2F3" w:themeColor="accent1" w:themeTint="33"/>
              </w:rPr>
              <w:t xml:space="preserve"> ŚRODK</w:t>
            </w:r>
            <w:r w:rsidRPr="003F12C2">
              <w:rPr>
                <w:b/>
                <w:bCs/>
                <w:color w:val="D9E2F3" w:themeColor="accent1" w:themeTint="33"/>
              </w:rPr>
              <w:t>I</w:t>
            </w:r>
            <w:r w:rsidR="00141612" w:rsidRPr="003F12C2">
              <w:rPr>
                <w:b/>
                <w:bCs/>
                <w:color w:val="D9E2F3" w:themeColor="accent1" w:themeTint="33"/>
              </w:rPr>
              <w:t xml:space="preserve"> DOWODOW</w:t>
            </w:r>
            <w:r w:rsidRPr="003F12C2">
              <w:rPr>
                <w:b/>
                <w:bCs/>
                <w:color w:val="D9E2F3" w:themeColor="accent1" w:themeTint="33"/>
              </w:rPr>
              <w:t>E</w:t>
            </w:r>
          </w:p>
        </w:tc>
      </w:tr>
    </w:tbl>
    <w:p w14:paraId="63BF7AF6" w14:textId="3DA52740" w:rsidR="0030100B" w:rsidRPr="00E903CC" w:rsidRDefault="0030100B" w:rsidP="00020EB4">
      <w:pPr>
        <w:spacing w:line="276" w:lineRule="auto"/>
        <w:jc w:val="both"/>
        <w:rPr>
          <w:b/>
          <w:bCs/>
          <w:color w:val="000000" w:themeColor="text1"/>
          <w:highlight w:val="yellow"/>
        </w:rPr>
      </w:pPr>
    </w:p>
    <w:p w14:paraId="3D4A4A3C" w14:textId="6070C74C" w:rsidR="00D431BA" w:rsidRPr="00E6591D" w:rsidRDefault="00EC07D3" w:rsidP="007D35A0">
      <w:pPr>
        <w:pStyle w:val="Akapitzlist"/>
        <w:numPr>
          <w:ilvl w:val="0"/>
          <w:numId w:val="17"/>
        </w:numPr>
        <w:spacing w:line="276" w:lineRule="auto"/>
        <w:jc w:val="both"/>
        <w:rPr>
          <w:rFonts w:asciiTheme="majorHAnsi" w:hAnsiTheme="majorHAnsi"/>
          <w:b/>
          <w:bCs/>
          <w:color w:val="000000" w:themeColor="text1"/>
        </w:rPr>
      </w:pPr>
      <w:r>
        <w:rPr>
          <w:rFonts w:asciiTheme="majorHAnsi" w:hAnsiTheme="majorHAnsi"/>
          <w:b/>
          <w:bCs/>
          <w:color w:val="000000" w:themeColor="text1"/>
        </w:rPr>
        <w:t xml:space="preserve">1. </w:t>
      </w:r>
      <w:r w:rsidR="00D431BA" w:rsidRPr="00E6591D">
        <w:rPr>
          <w:rFonts w:asciiTheme="majorHAnsi" w:hAnsiTheme="majorHAnsi"/>
          <w:b/>
          <w:bCs/>
          <w:color w:val="000000" w:themeColor="text1"/>
        </w:rPr>
        <w:t>JEDZ</w:t>
      </w:r>
      <w:r w:rsidR="00653438" w:rsidRPr="00E6591D">
        <w:rPr>
          <w:rFonts w:asciiTheme="majorHAnsi" w:hAnsiTheme="majorHAnsi"/>
          <w:b/>
          <w:bCs/>
          <w:color w:val="000000" w:themeColor="text1"/>
        </w:rPr>
        <w:t xml:space="preserve"> (składany wraz z ofertą)</w:t>
      </w:r>
      <w:r w:rsidR="00D431BA" w:rsidRPr="00E6591D">
        <w:rPr>
          <w:rFonts w:asciiTheme="majorHAnsi" w:hAnsiTheme="majorHAnsi"/>
          <w:color w:val="000000" w:themeColor="text1"/>
        </w:rPr>
        <w:t>:</w:t>
      </w:r>
    </w:p>
    <w:p w14:paraId="3699FAB7" w14:textId="6B645777" w:rsidR="00A71EA2" w:rsidRPr="00E6591D" w:rsidRDefault="00226E1C" w:rsidP="007D35A0">
      <w:pPr>
        <w:pStyle w:val="Akapitzlist"/>
        <w:numPr>
          <w:ilvl w:val="1"/>
          <w:numId w:val="17"/>
        </w:numPr>
        <w:spacing w:line="276" w:lineRule="auto"/>
        <w:jc w:val="both"/>
        <w:rPr>
          <w:rFonts w:asciiTheme="majorHAnsi" w:hAnsiTheme="majorHAnsi"/>
          <w:b/>
          <w:bCs/>
          <w:color w:val="000000" w:themeColor="text1"/>
        </w:rPr>
      </w:pPr>
      <w:r w:rsidRPr="00E6591D">
        <w:rPr>
          <w:rFonts w:asciiTheme="majorHAnsi" w:hAnsiTheme="majorHAnsi"/>
          <w:color w:val="000000" w:themeColor="text1"/>
        </w:rPr>
        <w:t>Do oferty Wykonawca</w:t>
      </w:r>
      <w:r w:rsidRPr="00E6591D">
        <w:rPr>
          <w:rFonts w:asciiTheme="majorHAnsi" w:hAnsiTheme="majorHAnsi"/>
          <w:b/>
          <w:bCs/>
          <w:color w:val="000000" w:themeColor="text1"/>
        </w:rPr>
        <w:t xml:space="preserve"> </w:t>
      </w:r>
      <w:r w:rsidRPr="00E6591D">
        <w:rPr>
          <w:rFonts w:asciiTheme="majorHAnsi" w:hAnsiTheme="majorHAnsi"/>
          <w:color w:val="000000" w:themeColor="text1"/>
          <w:shd w:val="clear" w:color="auto" w:fill="FFFFFF"/>
        </w:rPr>
        <w:t>dołącza oświadczenie o niepodleganiu wykluczeniu, spełnianiu warunków udziału w postępowaniu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(dalej jako: „</w:t>
      </w:r>
      <w:r w:rsidRPr="00E6591D">
        <w:rPr>
          <w:rFonts w:asciiTheme="majorHAnsi" w:hAnsiTheme="majorHAnsi"/>
          <w:b/>
          <w:bCs/>
          <w:color w:val="000000" w:themeColor="text1"/>
          <w:shd w:val="clear" w:color="auto" w:fill="FFFFFF"/>
        </w:rPr>
        <w:t>JEDZ</w:t>
      </w:r>
      <w:r w:rsidRPr="00E6591D">
        <w:rPr>
          <w:rFonts w:asciiTheme="majorHAnsi" w:hAnsiTheme="majorHAnsi"/>
          <w:color w:val="000000" w:themeColor="text1"/>
          <w:shd w:val="clear" w:color="auto" w:fill="FFFFFF"/>
        </w:rPr>
        <w:t>”)</w:t>
      </w:r>
      <w:r w:rsidR="00653438" w:rsidRPr="00E6591D">
        <w:rPr>
          <w:rFonts w:asciiTheme="majorHAnsi" w:hAnsiTheme="majorHAnsi"/>
          <w:color w:val="000000" w:themeColor="text1"/>
          <w:shd w:val="clear" w:color="auto" w:fill="FFFFFF"/>
        </w:rPr>
        <w:t xml:space="preserve"> – zgodnie ze wzorem stanowiącym </w:t>
      </w:r>
      <w:r w:rsidR="00653438" w:rsidRPr="00E6591D">
        <w:rPr>
          <w:rFonts w:asciiTheme="majorHAnsi" w:hAnsiTheme="majorHAnsi"/>
          <w:b/>
          <w:bCs/>
          <w:color w:val="000000" w:themeColor="text1"/>
          <w:shd w:val="clear" w:color="auto" w:fill="FFFFFF"/>
        </w:rPr>
        <w:t xml:space="preserve">załącznik nr </w:t>
      </w:r>
      <w:r w:rsidR="00FA48ED">
        <w:rPr>
          <w:rFonts w:asciiTheme="majorHAnsi" w:hAnsiTheme="majorHAnsi"/>
          <w:b/>
          <w:bCs/>
          <w:color w:val="000000" w:themeColor="text1"/>
          <w:shd w:val="clear" w:color="auto" w:fill="FFFFFF"/>
        </w:rPr>
        <w:t>2</w:t>
      </w:r>
      <w:r w:rsidR="00FA48ED" w:rsidRPr="00E6591D">
        <w:rPr>
          <w:rFonts w:asciiTheme="majorHAnsi" w:hAnsiTheme="majorHAnsi"/>
          <w:b/>
          <w:bCs/>
          <w:color w:val="000000" w:themeColor="text1"/>
          <w:shd w:val="clear" w:color="auto" w:fill="FFFFFF"/>
        </w:rPr>
        <w:t xml:space="preserve"> </w:t>
      </w:r>
      <w:r w:rsidR="00653438" w:rsidRPr="00E6591D">
        <w:rPr>
          <w:rFonts w:asciiTheme="majorHAnsi" w:hAnsiTheme="majorHAnsi"/>
          <w:b/>
          <w:bCs/>
          <w:color w:val="000000" w:themeColor="text1"/>
          <w:shd w:val="clear" w:color="auto" w:fill="FFFFFF"/>
        </w:rPr>
        <w:t>do SWZ</w:t>
      </w:r>
      <w:r w:rsidR="00653438" w:rsidRPr="00E6591D">
        <w:rPr>
          <w:rFonts w:asciiTheme="majorHAnsi" w:hAnsiTheme="majorHAnsi"/>
          <w:color w:val="000000" w:themeColor="text1"/>
          <w:shd w:val="clear" w:color="auto" w:fill="FFFFFF"/>
        </w:rPr>
        <w:t>.</w:t>
      </w:r>
    </w:p>
    <w:p w14:paraId="1A47FC68" w14:textId="037C5670" w:rsidR="000A3706" w:rsidRPr="00E6591D" w:rsidRDefault="000A3706" w:rsidP="007D35A0">
      <w:pPr>
        <w:pStyle w:val="Akapitzlist"/>
        <w:numPr>
          <w:ilvl w:val="1"/>
          <w:numId w:val="17"/>
        </w:numPr>
        <w:spacing w:line="276" w:lineRule="auto"/>
        <w:jc w:val="both"/>
        <w:rPr>
          <w:rFonts w:asciiTheme="majorHAnsi" w:hAnsiTheme="majorHAnsi"/>
          <w:b/>
          <w:bCs/>
          <w:color w:val="000000" w:themeColor="text1"/>
        </w:rPr>
      </w:pPr>
      <w:proofErr w:type="gramStart"/>
      <w:r w:rsidRPr="00E6591D">
        <w:rPr>
          <w:rFonts w:asciiTheme="majorHAnsi" w:hAnsiTheme="majorHAnsi"/>
          <w:color w:val="000000" w:themeColor="text1"/>
          <w:shd w:val="clear" w:color="auto" w:fill="FFFFFF"/>
        </w:rPr>
        <w:t>Oświadczenie</w:t>
      </w:r>
      <w:proofErr w:type="gramEnd"/>
      <w:r w:rsidRPr="00E6591D">
        <w:rPr>
          <w:rFonts w:asciiTheme="majorHAnsi" w:hAnsiTheme="majorHAnsi"/>
          <w:color w:val="000000" w:themeColor="text1"/>
          <w:shd w:val="clear" w:color="auto" w:fill="FFFFFF"/>
        </w:rPr>
        <w:t xml:space="preserve"> o którym mowa w pkt 1.1 stanowi dowód potwierdzający brak podstaw wykluczenia, spełnienie warunków udziału w postepowaniu, na dzień składania ofert.</w:t>
      </w:r>
    </w:p>
    <w:p w14:paraId="6A06CB1E" w14:textId="2155A72B" w:rsidR="004F4639" w:rsidRPr="00E6591D" w:rsidRDefault="004F4639" w:rsidP="007D35A0">
      <w:pPr>
        <w:pStyle w:val="Akapitzlist"/>
        <w:numPr>
          <w:ilvl w:val="1"/>
          <w:numId w:val="17"/>
        </w:numPr>
        <w:spacing w:line="276" w:lineRule="auto"/>
        <w:jc w:val="both"/>
        <w:rPr>
          <w:rFonts w:asciiTheme="majorHAnsi" w:hAnsiTheme="majorHAnsi"/>
          <w:b/>
          <w:bCs/>
          <w:color w:val="000000" w:themeColor="text1"/>
        </w:rPr>
      </w:pPr>
      <w:r w:rsidRPr="00E6591D">
        <w:rPr>
          <w:rFonts w:asciiTheme="majorHAnsi" w:hAnsiTheme="majorHAnsi"/>
          <w:color w:val="000000" w:themeColor="text1"/>
          <w:shd w:val="clear" w:color="auto" w:fill="FFFFFF"/>
        </w:rPr>
        <w:t xml:space="preserve">W przypadku wspólnego ubiegania się o zamówienie przez Wykonawców, JEDZ składa każdy z wykonawców. W takim przypadku JEDZ potwierdza brak podstaw wykluczenia oraz spełnianie warunków udziału w postępowaniu w zakresie, w jakim każdy z </w:t>
      </w:r>
      <w:r w:rsidR="004F6341" w:rsidRPr="00E6591D">
        <w:rPr>
          <w:rFonts w:asciiTheme="majorHAnsi" w:hAnsiTheme="majorHAnsi"/>
          <w:color w:val="000000" w:themeColor="text1"/>
          <w:shd w:val="clear" w:color="auto" w:fill="FFFFFF"/>
        </w:rPr>
        <w:t>W</w:t>
      </w:r>
      <w:r w:rsidRPr="00E6591D">
        <w:rPr>
          <w:rFonts w:asciiTheme="majorHAnsi" w:hAnsiTheme="majorHAnsi"/>
          <w:color w:val="000000" w:themeColor="text1"/>
          <w:shd w:val="clear" w:color="auto" w:fill="FFFFFF"/>
        </w:rPr>
        <w:t>ykonawców wykazuje spełnianie warunków udziału w postępowaniu</w:t>
      </w:r>
      <w:r w:rsidR="004F6341" w:rsidRPr="00E6591D">
        <w:rPr>
          <w:rFonts w:asciiTheme="majorHAnsi" w:hAnsiTheme="majorHAnsi"/>
          <w:color w:val="000000" w:themeColor="text1"/>
          <w:shd w:val="clear" w:color="auto" w:fill="FFFFFF"/>
        </w:rPr>
        <w:t>.</w:t>
      </w:r>
    </w:p>
    <w:p w14:paraId="6DFADC15" w14:textId="05EA3EF8" w:rsidR="004F6341" w:rsidRPr="00E6591D" w:rsidRDefault="004F6341" w:rsidP="007D35A0">
      <w:pPr>
        <w:pStyle w:val="Akapitzlist"/>
        <w:numPr>
          <w:ilvl w:val="1"/>
          <w:numId w:val="17"/>
        </w:numPr>
        <w:spacing w:line="276" w:lineRule="auto"/>
        <w:jc w:val="both"/>
        <w:rPr>
          <w:rFonts w:asciiTheme="majorHAnsi" w:hAnsiTheme="majorHAnsi"/>
          <w:b/>
          <w:bCs/>
          <w:color w:val="000000" w:themeColor="text1"/>
        </w:rPr>
      </w:pPr>
      <w:r w:rsidRPr="00E6591D">
        <w:rPr>
          <w:rFonts w:asciiTheme="majorHAnsi" w:hAnsiTheme="majorHAnsi"/>
          <w:color w:val="000000" w:themeColor="text1"/>
          <w:shd w:val="clear" w:color="auto" w:fill="FFFFFF"/>
        </w:rPr>
        <w:t xml:space="preserve">Wykonawca, w przypadku polegania na zdolnościach lub sytuacji podmiotów udostępniających zasoby, przedstawia również JEDZ podmiotu udostępniającego zasoby, potwierdzające brak podstaw wykluczenia tego podmiotu oraz odpowiednio spełnianie warunków udziału w postępowaniu, w zakresie, w jakim </w:t>
      </w:r>
      <w:r w:rsidR="00D431BA" w:rsidRPr="00E6591D">
        <w:rPr>
          <w:rFonts w:asciiTheme="majorHAnsi" w:hAnsiTheme="majorHAnsi"/>
          <w:color w:val="000000" w:themeColor="text1"/>
          <w:shd w:val="clear" w:color="auto" w:fill="FFFFFF"/>
        </w:rPr>
        <w:t>W</w:t>
      </w:r>
      <w:r w:rsidRPr="00E6591D">
        <w:rPr>
          <w:rFonts w:asciiTheme="majorHAnsi" w:hAnsiTheme="majorHAnsi"/>
          <w:color w:val="000000" w:themeColor="text1"/>
          <w:shd w:val="clear" w:color="auto" w:fill="FFFFFF"/>
        </w:rPr>
        <w:t>ykonawca powołuje się na jego zasoby</w:t>
      </w:r>
      <w:r w:rsidR="00C13C7A" w:rsidRPr="00E6591D">
        <w:rPr>
          <w:rFonts w:asciiTheme="majorHAnsi" w:hAnsiTheme="majorHAnsi"/>
          <w:color w:val="000000" w:themeColor="text1"/>
          <w:shd w:val="clear" w:color="auto" w:fill="FFFFFF"/>
        </w:rPr>
        <w:t>.</w:t>
      </w:r>
    </w:p>
    <w:p w14:paraId="7355A6D5" w14:textId="37EE1C96" w:rsidR="00C13C7A" w:rsidRPr="00A31CC3" w:rsidRDefault="00C13C7A" w:rsidP="007D35A0">
      <w:pPr>
        <w:pStyle w:val="Akapitzlist"/>
        <w:numPr>
          <w:ilvl w:val="1"/>
          <w:numId w:val="17"/>
        </w:numPr>
        <w:spacing w:line="276" w:lineRule="auto"/>
        <w:jc w:val="both"/>
        <w:rPr>
          <w:rFonts w:asciiTheme="majorHAnsi" w:hAnsiTheme="majorHAnsi"/>
          <w:b/>
          <w:bCs/>
          <w:color w:val="000000" w:themeColor="text1"/>
        </w:rPr>
      </w:pPr>
      <w:r w:rsidRPr="00A31CC3">
        <w:rPr>
          <w:rFonts w:asciiTheme="majorHAnsi" w:hAnsiTheme="majorHAnsi"/>
          <w:color w:val="000000" w:themeColor="text1"/>
        </w:rPr>
        <w:t>Zamawiający informuje, iż na stronie Urzędu Zamówień Publicznych znajduje się Instrukcja wypełniania Jednolitego Europejskiego Dokumentu Zamówienia (</w:t>
      </w:r>
      <w:hyperlink r:id="rId10">
        <w:r w:rsidRPr="00A31CC3">
          <w:rPr>
            <w:rFonts w:asciiTheme="majorHAnsi" w:hAnsiTheme="majorHAnsi"/>
            <w:color w:val="000000" w:themeColor="text1"/>
            <w:u w:val="single"/>
          </w:rPr>
          <w:t>https://www.uzp.gov.pl/baza-wiedzy/prawo-zamowien-publicznych-regulacje/prawo-krajowe/jednolity-europejski-dokument-zamowienia</w:t>
        </w:r>
      </w:hyperlink>
      <w:r w:rsidRPr="00A31CC3">
        <w:rPr>
          <w:rFonts w:asciiTheme="majorHAnsi" w:hAnsiTheme="majorHAnsi"/>
          <w:color w:val="000000" w:themeColor="text1"/>
        </w:rPr>
        <w:t>).</w:t>
      </w:r>
    </w:p>
    <w:p w14:paraId="7D57A516" w14:textId="38B11F1E" w:rsidR="00E6591D" w:rsidRPr="00E6591D" w:rsidRDefault="00E6591D" w:rsidP="007D35A0">
      <w:pPr>
        <w:pStyle w:val="Akapitzlist"/>
        <w:numPr>
          <w:ilvl w:val="1"/>
          <w:numId w:val="17"/>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Wykonawca może wykorzystać jednolity dokument złożony w odrębnym postępowaniu</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o udzielenie zamówienia, jeżeli potwierdzi, że informacje w nim zawarte pozostają</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prawidłowe.</w:t>
      </w:r>
    </w:p>
    <w:p w14:paraId="79B097AD" w14:textId="0AB77EC6" w:rsidR="00F34A85" w:rsidRPr="00F34A85" w:rsidRDefault="00E6591D" w:rsidP="007D35A0">
      <w:pPr>
        <w:pStyle w:val="Akapitzlist"/>
        <w:numPr>
          <w:ilvl w:val="1"/>
          <w:numId w:val="17"/>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Wykonawca wypełnia JEDZ, tworząc dokument elektroniczny. Może korzystać z narzędzia</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ESPD lub innych dostępnych narzędzi lub oprogramowania, które umożliwiają wypełnienie</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JEDZ i utworzenie dokumentu elektronicznego. Zaleca się wypełnienie formularza JEDZ przy</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wykorzystaniu systemu dostępnego poprzez następującą stronę internetową</w:t>
      </w:r>
      <w:r>
        <w:rPr>
          <w:rFonts w:asciiTheme="majorHAnsi" w:hAnsiTheme="majorHAnsi"/>
          <w:color w:val="000000" w:themeColor="text1"/>
          <w:shd w:val="clear" w:color="auto" w:fill="FFFFFF"/>
        </w:rPr>
        <w:t xml:space="preserve"> </w:t>
      </w:r>
      <w:hyperlink r:id="rId11" w:history="1">
        <w:r w:rsidRPr="00E6591D">
          <w:rPr>
            <w:rFonts w:asciiTheme="majorHAnsi" w:hAnsiTheme="majorHAnsi"/>
            <w:color w:val="000000" w:themeColor="text1"/>
            <w:shd w:val="clear" w:color="auto" w:fill="FFFFFF"/>
          </w:rPr>
          <w:t>https://espd.uzp.gov.pl/filter?lang=pl</w:t>
        </w:r>
      </w:hyperlink>
    </w:p>
    <w:p w14:paraId="13B47916" w14:textId="77777777" w:rsidR="00E6591D" w:rsidRDefault="00E6591D" w:rsidP="007D35A0">
      <w:pPr>
        <w:pStyle w:val="Akapitzlist"/>
        <w:numPr>
          <w:ilvl w:val="1"/>
          <w:numId w:val="17"/>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 tym celu należy podjąć następujące kroki:</w:t>
      </w:r>
    </w:p>
    <w:p w14:paraId="14118300" w14:textId="067E6F69" w:rsidR="00E6591D" w:rsidRDefault="00E6591D" w:rsidP="007D35A0">
      <w:pPr>
        <w:pStyle w:val="Akapitzlist"/>
        <w:numPr>
          <w:ilvl w:val="1"/>
          <w:numId w:val="4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 xml:space="preserve">Ze strony internetowej </w:t>
      </w:r>
      <w:r w:rsidR="00F34A85">
        <w:rPr>
          <w:rFonts w:asciiTheme="majorHAnsi" w:hAnsiTheme="majorHAnsi"/>
          <w:color w:val="000000" w:themeColor="text1"/>
          <w:shd w:val="clear" w:color="auto" w:fill="FFFFFF"/>
        </w:rPr>
        <w:t>prowadzonego postępowania</w:t>
      </w:r>
      <w:r w:rsidRPr="00E6591D">
        <w:rPr>
          <w:rFonts w:asciiTheme="majorHAnsi" w:hAnsiTheme="majorHAnsi"/>
          <w:color w:val="000000" w:themeColor="text1"/>
          <w:shd w:val="clear" w:color="auto" w:fill="FFFFFF"/>
        </w:rPr>
        <w:t>, na której udostępniony został dokument SWZ</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należy pobrać plik w formacie XML o nazwie „</w:t>
      </w:r>
      <w:proofErr w:type="spellStart"/>
      <w:r w:rsidRPr="00E6591D">
        <w:rPr>
          <w:rFonts w:asciiTheme="majorHAnsi" w:hAnsiTheme="majorHAnsi"/>
          <w:color w:val="000000" w:themeColor="text1"/>
          <w:shd w:val="clear" w:color="auto" w:fill="FFFFFF"/>
        </w:rPr>
        <w:t>espd-request</w:t>
      </w:r>
      <w:proofErr w:type="spellEnd"/>
      <w:r w:rsidRPr="00E6591D">
        <w:rPr>
          <w:rFonts w:asciiTheme="majorHAnsi" w:hAnsiTheme="majorHAnsi"/>
          <w:color w:val="000000" w:themeColor="text1"/>
          <w:shd w:val="clear" w:color="auto" w:fill="FFFFFF"/>
        </w:rPr>
        <w:t>” stanowiący załącznik do SWZ</w:t>
      </w:r>
    </w:p>
    <w:p w14:paraId="441441A3" w14:textId="5B00D13A" w:rsidR="00E6591D" w:rsidRDefault="00E6591D" w:rsidP="007D35A0">
      <w:pPr>
        <w:pStyle w:val="Akapitzlist"/>
        <w:numPr>
          <w:ilvl w:val="1"/>
          <w:numId w:val="4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 xml:space="preserve">Wejść na stronę </w:t>
      </w:r>
      <w:hyperlink r:id="rId12" w:history="1">
        <w:r w:rsidRPr="00A371F9">
          <w:rPr>
            <w:rStyle w:val="Hipercze"/>
            <w:rFonts w:asciiTheme="majorHAnsi" w:hAnsiTheme="majorHAnsi"/>
            <w:shd w:val="clear" w:color="auto" w:fill="FFFFFF"/>
          </w:rPr>
          <w:t>https://espd.uzp.gov.pl/filter?lang=pl</w:t>
        </w:r>
      </w:hyperlink>
    </w:p>
    <w:p w14:paraId="5C189174" w14:textId="77777777" w:rsidR="00E6591D" w:rsidRDefault="00E6591D" w:rsidP="007D35A0">
      <w:pPr>
        <w:pStyle w:val="Akapitzlist"/>
        <w:numPr>
          <w:ilvl w:val="1"/>
          <w:numId w:val="4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Wybrać odpowiednią wersję językową</w:t>
      </w:r>
    </w:p>
    <w:p w14:paraId="42F2F2DC" w14:textId="238FCA53" w:rsidR="00E6591D" w:rsidRDefault="00E6591D" w:rsidP="007D35A0">
      <w:pPr>
        <w:pStyle w:val="Akapitzlist"/>
        <w:numPr>
          <w:ilvl w:val="1"/>
          <w:numId w:val="4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Wybrać opcję „Jestem Wykonawcą” (Uwaga! Powyższą opcję należy również zaznaczyć</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w przypadku, gdy formularz JEDZ wypełnia podmiot, na którego zasoby powołuje się</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Wykonawca)</w:t>
      </w:r>
    </w:p>
    <w:p w14:paraId="172F89B7" w14:textId="77777777" w:rsidR="00E6591D" w:rsidRDefault="00E6591D" w:rsidP="007D35A0">
      <w:pPr>
        <w:pStyle w:val="Akapitzlist"/>
        <w:numPr>
          <w:ilvl w:val="1"/>
          <w:numId w:val="4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Zaimportować pobrany wcześniej plik w formacie XML o nazwie „</w:t>
      </w:r>
      <w:proofErr w:type="spellStart"/>
      <w:r w:rsidRPr="00E6591D">
        <w:rPr>
          <w:rFonts w:asciiTheme="majorHAnsi" w:hAnsiTheme="majorHAnsi"/>
          <w:color w:val="000000" w:themeColor="text1"/>
          <w:shd w:val="clear" w:color="auto" w:fill="FFFFFF"/>
        </w:rPr>
        <w:t>espd-request</w:t>
      </w:r>
      <w:proofErr w:type="spellEnd"/>
      <w:r w:rsidRPr="00E6591D">
        <w:rPr>
          <w:rFonts w:asciiTheme="majorHAnsi" w:hAnsiTheme="majorHAnsi"/>
          <w:color w:val="000000" w:themeColor="text1"/>
          <w:shd w:val="clear" w:color="auto" w:fill="FFFFFF"/>
        </w:rPr>
        <w:t>”</w:t>
      </w:r>
    </w:p>
    <w:p w14:paraId="1E426E1F" w14:textId="78B9C092" w:rsidR="00E6591D" w:rsidRDefault="00E6591D" w:rsidP="007D35A0">
      <w:pPr>
        <w:pStyle w:val="Akapitzlist"/>
        <w:numPr>
          <w:ilvl w:val="1"/>
          <w:numId w:val="4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Wypełnić formularz i postępować dalej zgodnie z instrukcjami (podpowiedziami)</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w narzędziu.</w:t>
      </w:r>
    </w:p>
    <w:p w14:paraId="55613A91" w14:textId="30B2CD90" w:rsidR="00E6591D" w:rsidRDefault="00E6591D" w:rsidP="00020EB4">
      <w:pPr>
        <w:spacing w:line="276" w:lineRule="auto"/>
        <w:ind w:left="1080"/>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 celu wstępnego potwierdzenia spełnienia warunków udziału w Postępowaniu</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Wykonawca ograniczy się do ogólnego oświadczenia dotyczącego wszystkich kryteriów</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 xml:space="preserve">kwalifikacji poprzez wypełnienie sekcji </w:t>
      </w:r>
      <w:r w:rsidRPr="00E6591D">
        <w:rPr>
          <w:shd w:val="clear" w:color="auto" w:fill="FFFFFF"/>
        </w:rPr>
        <w:sym w:font="Symbol" w:char="F061"/>
      </w:r>
      <w:r w:rsidRPr="00E6591D">
        <w:rPr>
          <w:rFonts w:asciiTheme="majorHAnsi" w:hAnsiTheme="majorHAnsi"/>
          <w:color w:val="000000" w:themeColor="text1"/>
          <w:shd w:val="clear" w:color="auto" w:fill="FFFFFF"/>
        </w:rPr>
        <w:t xml:space="preserve"> w części IV i nie wypełnia żadnej z pozostałych</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sekcji w części IV Jednolitego Dokumentu.</w:t>
      </w:r>
    </w:p>
    <w:p w14:paraId="3B031A52" w14:textId="77777777" w:rsidR="00020EB4" w:rsidRDefault="00020EB4" w:rsidP="00020EB4">
      <w:pPr>
        <w:spacing w:line="276" w:lineRule="auto"/>
        <w:jc w:val="both"/>
        <w:rPr>
          <w:rFonts w:asciiTheme="majorHAnsi" w:hAnsiTheme="majorHAnsi" w:cstheme="majorHAnsi"/>
          <w:color w:val="000000" w:themeColor="text1"/>
          <w:shd w:val="clear" w:color="auto" w:fill="FFFFFF"/>
        </w:rPr>
      </w:pPr>
    </w:p>
    <w:p w14:paraId="5684D9D0" w14:textId="3C475D4E" w:rsidR="00302EE1" w:rsidRPr="00020EB4" w:rsidRDefault="00302EE1" w:rsidP="00020EB4">
      <w:pPr>
        <w:spacing w:line="276" w:lineRule="auto"/>
        <w:jc w:val="both"/>
        <w:rPr>
          <w:rFonts w:asciiTheme="majorHAnsi" w:hAnsiTheme="majorHAnsi" w:cstheme="majorHAnsi"/>
          <w:color w:val="000000" w:themeColor="text1"/>
          <w:u w:val="single"/>
          <w:shd w:val="clear" w:color="auto" w:fill="FFFFFF"/>
        </w:rPr>
      </w:pPr>
      <w:r w:rsidRPr="00020EB4">
        <w:rPr>
          <w:rFonts w:asciiTheme="majorHAnsi" w:hAnsiTheme="majorHAnsi" w:cstheme="majorHAnsi"/>
          <w:color w:val="000000" w:themeColor="text1"/>
          <w:u w:val="single"/>
          <w:shd w:val="clear" w:color="auto" w:fill="FFFFFF"/>
        </w:rPr>
        <w:t xml:space="preserve">UWAGA: w Jednolitym Europejskim Dokumencie Zamówienia w części III – podstawy wykluczenia, w sekcji D – Inne podstawy wykluczenia, które mogą być przewidziane w przepisach krajowych państwa członkowskiego instytucji zamawiającej lub podmiotu zamawiającego </w:t>
      </w:r>
      <w:r w:rsidR="00020EB4">
        <w:rPr>
          <w:rFonts w:asciiTheme="majorHAnsi" w:hAnsiTheme="majorHAnsi" w:cstheme="majorHAnsi"/>
          <w:color w:val="000000" w:themeColor="text1"/>
          <w:u w:val="single"/>
          <w:shd w:val="clear" w:color="auto" w:fill="FFFFFF"/>
        </w:rPr>
        <w:t>podmiot składający oświadczenie JEDZ</w:t>
      </w:r>
      <w:r w:rsidRPr="00020EB4">
        <w:rPr>
          <w:rFonts w:asciiTheme="majorHAnsi" w:hAnsiTheme="majorHAnsi" w:cstheme="majorHAnsi"/>
          <w:color w:val="000000" w:themeColor="text1"/>
          <w:u w:val="single"/>
          <w:shd w:val="clear" w:color="auto" w:fill="FFFFFF"/>
        </w:rPr>
        <w:t xml:space="preserve"> zobowiązany jest złożyć również oświadczenie o podstawach wykluczenia, o których mowa w art. 7 ust. 1 ustawy </w:t>
      </w:r>
      <w:r w:rsidRPr="00020EB4">
        <w:rPr>
          <w:rStyle w:val="Pogrubienie"/>
          <w:rFonts w:asciiTheme="majorHAnsi" w:hAnsiTheme="majorHAnsi" w:cstheme="majorHAnsi"/>
          <w:b w:val="0"/>
          <w:bCs w:val="0"/>
          <w:color w:val="000000" w:themeColor="text1"/>
          <w:u w:val="single"/>
          <w:shd w:val="clear" w:color="auto" w:fill="FFFFFF"/>
        </w:rPr>
        <w:t>o szczególnych rozwiązaniach w zakresie przeciwdziałania wspieraniu agresji na Ukrainę oraz służących ochronie bezpieczeństwa narodowego</w:t>
      </w:r>
    </w:p>
    <w:p w14:paraId="1B9BF9CA" w14:textId="77777777" w:rsidR="00302EE1" w:rsidRPr="00302EE1" w:rsidRDefault="00302EE1" w:rsidP="00020EB4">
      <w:pPr>
        <w:spacing w:line="276" w:lineRule="auto"/>
        <w:jc w:val="both"/>
        <w:rPr>
          <w:rFonts w:asciiTheme="majorHAnsi" w:hAnsiTheme="majorHAnsi" w:cstheme="majorHAnsi"/>
          <w:color w:val="000000" w:themeColor="text1"/>
          <w:shd w:val="clear" w:color="auto" w:fill="FFFFFF"/>
        </w:rPr>
      </w:pPr>
    </w:p>
    <w:p w14:paraId="789F4034" w14:textId="4CF59250" w:rsidR="00634CE0" w:rsidRPr="00634CE0" w:rsidRDefault="00EC07D3" w:rsidP="00020EB4">
      <w:pPr>
        <w:spacing w:line="276" w:lineRule="auto"/>
        <w:ind w:left="426"/>
        <w:jc w:val="both"/>
        <w:rPr>
          <w:rFonts w:asciiTheme="majorHAnsi" w:hAnsiTheme="majorHAnsi"/>
          <w:b/>
          <w:bCs/>
          <w:color w:val="000000" w:themeColor="text1"/>
          <w:shd w:val="clear" w:color="auto" w:fill="FFFFFF"/>
        </w:rPr>
      </w:pPr>
      <w:r>
        <w:rPr>
          <w:rFonts w:asciiTheme="majorHAnsi" w:hAnsiTheme="majorHAnsi"/>
          <w:b/>
          <w:bCs/>
          <w:color w:val="000000" w:themeColor="text1"/>
          <w:shd w:val="clear" w:color="auto" w:fill="FFFFFF"/>
        </w:rPr>
        <w:lastRenderedPageBreak/>
        <w:t xml:space="preserve">1.a. </w:t>
      </w:r>
      <w:r w:rsidR="00634CE0">
        <w:rPr>
          <w:rFonts w:asciiTheme="majorHAnsi" w:hAnsiTheme="majorHAnsi"/>
          <w:b/>
          <w:bCs/>
          <w:color w:val="000000" w:themeColor="text1"/>
          <w:shd w:val="clear" w:color="auto" w:fill="FFFFFF"/>
        </w:rPr>
        <w:t>o</w:t>
      </w:r>
      <w:r w:rsidR="00634CE0" w:rsidRPr="00634CE0">
        <w:rPr>
          <w:rFonts w:asciiTheme="majorHAnsi" w:hAnsiTheme="majorHAnsi"/>
          <w:b/>
          <w:bCs/>
          <w:color w:val="000000" w:themeColor="text1"/>
          <w:shd w:val="clear" w:color="auto" w:fill="FFFFFF"/>
        </w:rPr>
        <w:t>świadczenia „sankcyjne” (składane wraz z ofertą)</w:t>
      </w:r>
    </w:p>
    <w:p w14:paraId="49A0A8F5" w14:textId="7A06F923" w:rsidR="00E6591D" w:rsidRDefault="00634CE0" w:rsidP="007D35A0">
      <w:pPr>
        <w:pStyle w:val="Akapitzlist"/>
        <w:numPr>
          <w:ilvl w:val="1"/>
          <w:numId w:val="17"/>
        </w:numPr>
        <w:spacing w:line="276" w:lineRule="auto"/>
        <w:jc w:val="both"/>
        <w:rPr>
          <w:rFonts w:asciiTheme="majorHAnsi" w:hAnsiTheme="majorHAnsi"/>
          <w:color w:val="000000" w:themeColor="text1"/>
          <w:shd w:val="clear" w:color="auto" w:fill="FFFFFF"/>
        </w:rPr>
      </w:pPr>
      <w:r>
        <w:rPr>
          <w:rFonts w:asciiTheme="majorHAnsi" w:hAnsiTheme="majorHAnsi"/>
          <w:color w:val="000000" w:themeColor="text1"/>
          <w:shd w:val="clear" w:color="auto" w:fill="FFFFFF"/>
        </w:rPr>
        <w:t xml:space="preserve">Do oferty Wykonawca dołącza </w:t>
      </w:r>
      <w:r w:rsidR="00E6591D" w:rsidRPr="00E6591D">
        <w:rPr>
          <w:rFonts w:asciiTheme="majorHAnsi" w:hAnsiTheme="majorHAnsi"/>
          <w:color w:val="000000" w:themeColor="text1"/>
          <w:shd w:val="clear" w:color="auto" w:fill="FFFFFF"/>
        </w:rPr>
        <w:t>Oświadczenie Wykonawcy o braku postaw wykluczenia z postępowania zgodnie z art. 5K</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Rozporządzenia Rady (UE) nr 833/2014 z dnia 31 lipca 2014 r. dotyczącego środków</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ograniczających w związku z działaniami Rosji destabilizującymi sytuację na Ukrainie, dodanym</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Rozporządzeniem Rady (UE) 2022/576 z dnia 8 kwietnia 2022 r. w sprawie zmiany</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rozporządzenia (UE) nr 833/2014 dotyczącego środków ograniczających w związku z działaniami</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Rosji destabilizującymi sytuację na Ukrainie (</w:t>
      </w:r>
      <w:proofErr w:type="spellStart"/>
      <w:r w:rsidR="00E6591D" w:rsidRPr="00E6591D">
        <w:rPr>
          <w:rFonts w:asciiTheme="majorHAnsi" w:hAnsiTheme="majorHAnsi"/>
          <w:color w:val="000000" w:themeColor="text1"/>
          <w:shd w:val="clear" w:color="auto" w:fill="FFFFFF"/>
        </w:rPr>
        <w:t>Dz.Urz.UE</w:t>
      </w:r>
      <w:proofErr w:type="spellEnd"/>
      <w:r w:rsidR="00E6591D" w:rsidRPr="00E6591D">
        <w:rPr>
          <w:rFonts w:asciiTheme="majorHAnsi" w:hAnsiTheme="majorHAnsi"/>
          <w:color w:val="000000" w:themeColor="text1"/>
          <w:shd w:val="clear" w:color="auto" w:fill="FFFFFF"/>
        </w:rPr>
        <w:t xml:space="preserve"> nr L 111 z 8.04.2022 r. str. 1).</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Oświadczenie składa się, pod rygorem nieważności, w formie elektronicznej (w postaci</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elektronicznej opatrzonej kwalifikowanym podpisem elektronicznym)</w:t>
      </w:r>
      <w:r>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 xml:space="preserve">– zgodnie ze wzorem stanowiącym </w:t>
      </w:r>
      <w:r w:rsidRPr="00E6591D">
        <w:rPr>
          <w:rFonts w:asciiTheme="majorHAnsi" w:hAnsiTheme="majorHAnsi"/>
          <w:b/>
          <w:bCs/>
          <w:color w:val="000000" w:themeColor="text1"/>
          <w:shd w:val="clear" w:color="auto" w:fill="FFFFFF"/>
        </w:rPr>
        <w:t xml:space="preserve">załącznik nr </w:t>
      </w:r>
      <w:r w:rsidR="00FA48ED">
        <w:rPr>
          <w:rFonts w:asciiTheme="majorHAnsi" w:hAnsiTheme="majorHAnsi"/>
          <w:b/>
          <w:bCs/>
          <w:color w:val="000000" w:themeColor="text1"/>
          <w:shd w:val="clear" w:color="auto" w:fill="FFFFFF"/>
        </w:rPr>
        <w:t>3</w:t>
      </w:r>
      <w:r w:rsidRPr="00E6591D">
        <w:rPr>
          <w:rFonts w:asciiTheme="majorHAnsi" w:hAnsiTheme="majorHAnsi"/>
          <w:b/>
          <w:bCs/>
          <w:color w:val="000000" w:themeColor="text1"/>
          <w:shd w:val="clear" w:color="auto" w:fill="FFFFFF"/>
        </w:rPr>
        <w:t xml:space="preserve"> do SWZ</w:t>
      </w:r>
      <w:r w:rsidR="00E6591D" w:rsidRPr="00E6591D">
        <w:rPr>
          <w:rFonts w:asciiTheme="majorHAnsi" w:hAnsiTheme="majorHAnsi"/>
          <w:color w:val="000000" w:themeColor="text1"/>
          <w:shd w:val="clear" w:color="auto" w:fill="FFFFFF"/>
        </w:rPr>
        <w:t>.</w:t>
      </w:r>
    </w:p>
    <w:p w14:paraId="3870C2D0" w14:textId="3B84D547" w:rsidR="00E6591D" w:rsidRDefault="00E6591D" w:rsidP="007D35A0">
      <w:pPr>
        <w:pStyle w:val="Akapitzlist"/>
        <w:numPr>
          <w:ilvl w:val="1"/>
          <w:numId w:val="17"/>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Wykonawca, w przypadku polegania na zdolnościach lub sytuacji podmiotów</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 xml:space="preserve">udostępniających zasoby, przedstawia, wraz z oświadczeniem, o którym mowa w pkt </w:t>
      </w:r>
      <w:r w:rsidR="00634CE0">
        <w:rPr>
          <w:rFonts w:asciiTheme="majorHAnsi" w:hAnsiTheme="majorHAnsi"/>
          <w:color w:val="000000" w:themeColor="text1"/>
          <w:shd w:val="clear" w:color="auto" w:fill="FFFFFF"/>
        </w:rPr>
        <w:t>1.9 powyżej</w:t>
      </w:r>
      <w:r w:rsidRPr="00E6591D">
        <w:rPr>
          <w:rFonts w:asciiTheme="majorHAnsi" w:hAnsiTheme="majorHAnsi"/>
          <w:color w:val="000000" w:themeColor="text1"/>
          <w:shd w:val="clear" w:color="auto" w:fill="FFFFFF"/>
        </w:rPr>
        <w:t>, także</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oświadczenie podmiotu udostępniającego zasoby, potwierdzające brak podstaw wykluczenia</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tego podmiotu z postępowania zgodnie z art. 5K Rozporządzenia Rady (UE) nr 833/2014.</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Oświadczenie składa się, pod rygorem nieważności, w formie elektronicznej (w postaci</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elektronicznej opatrzonej kwalifikowanym podpisem elektronicznym) podpisanej przez podmiot</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udostępniający zasoby</w:t>
      </w:r>
      <w:r w:rsidR="00634CE0" w:rsidRPr="00E6591D">
        <w:rPr>
          <w:rFonts w:asciiTheme="majorHAnsi" w:hAnsiTheme="majorHAnsi"/>
          <w:color w:val="000000" w:themeColor="text1"/>
          <w:shd w:val="clear" w:color="auto" w:fill="FFFFFF"/>
        </w:rPr>
        <w:t xml:space="preserve"> – zgodnie ze wzorem stanowiącym </w:t>
      </w:r>
      <w:r w:rsidR="00634CE0" w:rsidRPr="00E6591D">
        <w:rPr>
          <w:rFonts w:asciiTheme="majorHAnsi" w:hAnsiTheme="majorHAnsi"/>
          <w:b/>
          <w:bCs/>
          <w:color w:val="000000" w:themeColor="text1"/>
          <w:shd w:val="clear" w:color="auto" w:fill="FFFFFF"/>
        </w:rPr>
        <w:t xml:space="preserve">załącznik nr </w:t>
      </w:r>
      <w:r w:rsidR="00FA48ED">
        <w:rPr>
          <w:rFonts w:asciiTheme="majorHAnsi" w:hAnsiTheme="majorHAnsi"/>
          <w:b/>
          <w:bCs/>
          <w:color w:val="000000" w:themeColor="text1"/>
          <w:shd w:val="clear" w:color="auto" w:fill="FFFFFF"/>
        </w:rPr>
        <w:t>4</w:t>
      </w:r>
      <w:r w:rsidR="00634CE0" w:rsidRPr="00E6591D">
        <w:rPr>
          <w:rFonts w:asciiTheme="majorHAnsi" w:hAnsiTheme="majorHAnsi"/>
          <w:b/>
          <w:bCs/>
          <w:color w:val="000000" w:themeColor="text1"/>
          <w:shd w:val="clear" w:color="auto" w:fill="FFFFFF"/>
        </w:rPr>
        <w:t xml:space="preserve"> do SWZ</w:t>
      </w:r>
      <w:r w:rsidR="00634CE0" w:rsidRPr="00E6591D">
        <w:rPr>
          <w:rFonts w:asciiTheme="majorHAnsi" w:hAnsiTheme="majorHAnsi"/>
          <w:color w:val="000000" w:themeColor="text1"/>
          <w:shd w:val="clear" w:color="auto" w:fill="FFFFFF"/>
        </w:rPr>
        <w:t>.</w:t>
      </w:r>
    </w:p>
    <w:p w14:paraId="3FB29A5F" w14:textId="77777777" w:rsidR="00020EB4" w:rsidRPr="00E6591D" w:rsidRDefault="00020EB4" w:rsidP="00020EB4">
      <w:pPr>
        <w:pStyle w:val="Akapitzlist"/>
        <w:spacing w:line="276" w:lineRule="auto"/>
        <w:ind w:left="792"/>
        <w:jc w:val="both"/>
        <w:rPr>
          <w:rFonts w:asciiTheme="majorHAnsi" w:hAnsiTheme="majorHAnsi"/>
          <w:color w:val="000000" w:themeColor="text1"/>
          <w:shd w:val="clear" w:color="auto" w:fill="FFFFFF"/>
        </w:rPr>
      </w:pPr>
    </w:p>
    <w:p w14:paraId="4741F7CD" w14:textId="224536C3" w:rsidR="00D431BA" w:rsidRPr="009F127D" w:rsidRDefault="00EC07D3" w:rsidP="007D35A0">
      <w:pPr>
        <w:pStyle w:val="Akapitzlist"/>
        <w:numPr>
          <w:ilvl w:val="0"/>
          <w:numId w:val="17"/>
        </w:numPr>
        <w:spacing w:line="276" w:lineRule="auto"/>
        <w:jc w:val="both"/>
        <w:rPr>
          <w:rFonts w:asciiTheme="majorHAnsi" w:hAnsiTheme="majorHAnsi"/>
          <w:b/>
          <w:bCs/>
          <w:color w:val="000000" w:themeColor="text1"/>
        </w:rPr>
      </w:pPr>
      <w:r>
        <w:rPr>
          <w:rFonts w:asciiTheme="majorHAnsi" w:hAnsiTheme="majorHAnsi"/>
          <w:b/>
          <w:bCs/>
          <w:color w:val="000000" w:themeColor="text1"/>
        </w:rPr>
        <w:t xml:space="preserve">2. </w:t>
      </w:r>
      <w:r w:rsidR="00CD62D1" w:rsidRPr="009F127D">
        <w:rPr>
          <w:rFonts w:asciiTheme="majorHAnsi" w:hAnsiTheme="majorHAnsi"/>
          <w:b/>
          <w:bCs/>
          <w:color w:val="000000" w:themeColor="text1"/>
        </w:rPr>
        <w:t>podmiotowe środki dowodowe</w:t>
      </w:r>
      <w:r w:rsidR="00653438" w:rsidRPr="009F127D">
        <w:rPr>
          <w:rFonts w:asciiTheme="majorHAnsi" w:hAnsiTheme="majorHAnsi"/>
          <w:b/>
          <w:bCs/>
          <w:color w:val="000000" w:themeColor="text1"/>
        </w:rPr>
        <w:t xml:space="preserve"> (składane na wezwanie Zamawiającego)</w:t>
      </w:r>
      <w:r w:rsidR="00CD62D1" w:rsidRPr="009F127D">
        <w:rPr>
          <w:rFonts w:asciiTheme="majorHAnsi" w:hAnsiTheme="majorHAnsi"/>
          <w:b/>
          <w:bCs/>
          <w:color w:val="000000" w:themeColor="text1"/>
        </w:rPr>
        <w:t>:</w:t>
      </w:r>
    </w:p>
    <w:p w14:paraId="25219BD3" w14:textId="6AAA413B" w:rsidR="00D53153" w:rsidRPr="009F127D" w:rsidRDefault="00D53153" w:rsidP="007D35A0">
      <w:pPr>
        <w:pStyle w:val="Akapitzlist"/>
        <w:numPr>
          <w:ilvl w:val="1"/>
          <w:numId w:val="17"/>
        </w:numPr>
        <w:spacing w:line="276" w:lineRule="auto"/>
        <w:jc w:val="both"/>
        <w:rPr>
          <w:rFonts w:asciiTheme="majorHAnsi" w:hAnsiTheme="majorHAnsi"/>
          <w:color w:val="000000" w:themeColor="text1"/>
        </w:rPr>
      </w:pPr>
      <w:r w:rsidRPr="009F127D">
        <w:rPr>
          <w:rFonts w:asciiTheme="majorHAnsi" w:hAnsiTheme="majorHAnsi"/>
          <w:color w:val="000000" w:themeColor="text1"/>
        </w:rPr>
        <w:t>Zamawiający</w:t>
      </w:r>
      <w:r w:rsidR="003C6939" w:rsidRPr="009F127D">
        <w:rPr>
          <w:rFonts w:asciiTheme="majorHAnsi" w:hAnsiTheme="majorHAnsi"/>
          <w:color w:val="000000" w:themeColor="text1"/>
        </w:rPr>
        <w:t xml:space="preserve"> </w:t>
      </w:r>
      <w:r w:rsidR="009F127D" w:rsidRPr="009F127D">
        <w:rPr>
          <w:rFonts w:asciiTheme="majorHAnsi" w:hAnsiTheme="majorHAnsi"/>
          <w:color w:val="000000" w:themeColor="text1"/>
        </w:rPr>
        <w:t xml:space="preserve">przed wyborem najkorzystniejszej oferty </w:t>
      </w:r>
      <w:r w:rsidR="003C6939" w:rsidRPr="009F127D">
        <w:rPr>
          <w:rFonts w:asciiTheme="majorHAnsi" w:hAnsiTheme="majorHAnsi"/>
          <w:color w:val="000000" w:themeColor="text1"/>
        </w:rPr>
        <w:t>wymaga od Wykonawców złożenia (na wezwanie Zamawiającego) następujących podmiotowych środków dowodowych:</w:t>
      </w:r>
    </w:p>
    <w:p w14:paraId="3125C872" w14:textId="6B2BECB5" w:rsidR="003C6939" w:rsidRPr="009F127D" w:rsidRDefault="003C6939" w:rsidP="007D35A0">
      <w:pPr>
        <w:pStyle w:val="Akapitzlist"/>
        <w:numPr>
          <w:ilvl w:val="2"/>
          <w:numId w:val="17"/>
        </w:numPr>
        <w:spacing w:line="276" w:lineRule="auto"/>
        <w:jc w:val="both"/>
        <w:rPr>
          <w:rFonts w:asciiTheme="majorHAnsi" w:hAnsiTheme="majorHAnsi"/>
          <w:color w:val="000000" w:themeColor="text1"/>
        </w:rPr>
      </w:pPr>
      <w:r w:rsidRPr="009F127D">
        <w:rPr>
          <w:rFonts w:asciiTheme="majorHAnsi" w:hAnsiTheme="majorHAnsi"/>
          <w:color w:val="000000" w:themeColor="text1"/>
          <w:u w:val="single"/>
        </w:rPr>
        <w:t xml:space="preserve">na potwierdzenie </w:t>
      </w:r>
      <w:r w:rsidR="001A0809" w:rsidRPr="009F127D">
        <w:rPr>
          <w:rFonts w:asciiTheme="majorHAnsi" w:hAnsiTheme="majorHAnsi"/>
          <w:color w:val="000000" w:themeColor="text1"/>
          <w:u w:val="single"/>
        </w:rPr>
        <w:t>braku podstaw</w:t>
      </w:r>
      <w:r w:rsidRPr="009F127D">
        <w:rPr>
          <w:rFonts w:asciiTheme="majorHAnsi" w:hAnsiTheme="majorHAnsi"/>
          <w:color w:val="000000" w:themeColor="text1"/>
          <w:u w:val="single"/>
        </w:rPr>
        <w:t xml:space="preserve"> wykluczeni</w:t>
      </w:r>
      <w:r w:rsidR="001A0809" w:rsidRPr="009F127D">
        <w:rPr>
          <w:rFonts w:asciiTheme="majorHAnsi" w:hAnsiTheme="majorHAnsi"/>
          <w:color w:val="000000" w:themeColor="text1"/>
          <w:u w:val="single"/>
        </w:rPr>
        <w:t>a Wykonawcy</w:t>
      </w:r>
      <w:r w:rsidRPr="009F127D">
        <w:rPr>
          <w:rFonts w:asciiTheme="majorHAnsi" w:hAnsiTheme="majorHAnsi"/>
          <w:color w:val="000000" w:themeColor="text1"/>
          <w:u w:val="single"/>
        </w:rPr>
        <w:t xml:space="preserve"> z udziału w postępowaniu</w:t>
      </w:r>
      <w:r w:rsidR="006D6034" w:rsidRPr="009F127D">
        <w:rPr>
          <w:rFonts w:asciiTheme="majorHAnsi" w:hAnsiTheme="majorHAnsi"/>
          <w:color w:val="000000" w:themeColor="text1"/>
          <w:u w:val="single"/>
        </w:rPr>
        <w:t xml:space="preserve"> – podmioty krajowe</w:t>
      </w:r>
      <w:r w:rsidRPr="009F127D">
        <w:rPr>
          <w:rFonts w:asciiTheme="majorHAnsi" w:hAnsiTheme="majorHAnsi"/>
          <w:color w:val="000000" w:themeColor="text1"/>
        </w:rPr>
        <w:t>:</w:t>
      </w:r>
    </w:p>
    <w:p w14:paraId="4BDEB459" w14:textId="77777777" w:rsidR="00F20A07" w:rsidRPr="009F127D" w:rsidRDefault="001A0809" w:rsidP="007D35A0">
      <w:pPr>
        <w:pStyle w:val="Akapitzlist"/>
        <w:numPr>
          <w:ilvl w:val="3"/>
          <w:numId w:val="17"/>
        </w:numPr>
        <w:spacing w:line="276" w:lineRule="auto"/>
        <w:jc w:val="both"/>
        <w:rPr>
          <w:rFonts w:asciiTheme="majorHAnsi" w:hAnsiTheme="majorHAnsi"/>
          <w:color w:val="000000" w:themeColor="text1"/>
        </w:rPr>
      </w:pPr>
      <w:r w:rsidRPr="009F127D">
        <w:rPr>
          <w:rFonts w:asciiTheme="majorHAnsi" w:hAnsiTheme="majorHAnsi"/>
          <w:color w:val="000000" w:themeColor="text1"/>
        </w:rPr>
        <w:t xml:space="preserve">informacji z Krajowego Rejestru Karnego, w zakresie </w:t>
      </w:r>
    </w:p>
    <w:p w14:paraId="379C3FEC" w14:textId="7A03F12E" w:rsidR="00F20A07" w:rsidRPr="009F127D" w:rsidRDefault="00F20A07" w:rsidP="007D35A0">
      <w:pPr>
        <w:pStyle w:val="Akapitzlist"/>
        <w:numPr>
          <w:ilvl w:val="0"/>
          <w:numId w:val="37"/>
        </w:numPr>
        <w:spacing w:line="276" w:lineRule="auto"/>
        <w:ind w:left="1701"/>
        <w:jc w:val="both"/>
        <w:rPr>
          <w:rFonts w:asciiTheme="majorHAnsi" w:hAnsiTheme="majorHAnsi"/>
          <w:color w:val="000000" w:themeColor="text1"/>
        </w:rPr>
      </w:pPr>
      <w:r w:rsidRPr="009F127D">
        <w:rPr>
          <w:rFonts w:asciiTheme="majorHAnsi" w:hAnsiTheme="majorHAnsi"/>
          <w:color w:val="000000" w:themeColor="text1"/>
        </w:rPr>
        <w:t>art.108 ust.1 pkt. 1 i 2 PZP</w:t>
      </w:r>
    </w:p>
    <w:p w14:paraId="1EA9FC11" w14:textId="3D3C6057" w:rsidR="00F20A07" w:rsidRPr="00E74711" w:rsidRDefault="00F20A07" w:rsidP="007D35A0">
      <w:pPr>
        <w:pStyle w:val="Akapitzlist"/>
        <w:numPr>
          <w:ilvl w:val="0"/>
          <w:numId w:val="37"/>
        </w:numPr>
        <w:spacing w:line="276" w:lineRule="auto"/>
        <w:ind w:left="1701"/>
        <w:jc w:val="both"/>
      </w:pPr>
      <w:r w:rsidRPr="009F127D">
        <w:rPr>
          <w:rFonts w:asciiTheme="majorHAnsi" w:hAnsiTheme="majorHAnsi"/>
          <w:color w:val="000000" w:themeColor="text1"/>
        </w:rPr>
        <w:t>art. 108 ust. 1 pkt 4 P</w:t>
      </w:r>
      <w:r w:rsidR="00634CE0">
        <w:rPr>
          <w:rFonts w:asciiTheme="majorHAnsi" w:hAnsiTheme="majorHAnsi"/>
          <w:color w:val="000000" w:themeColor="text1"/>
        </w:rPr>
        <w:t>ZP</w:t>
      </w:r>
      <w:r w:rsidRPr="009F127D">
        <w:rPr>
          <w:rFonts w:asciiTheme="majorHAnsi" w:hAnsiTheme="majorHAnsi"/>
          <w:color w:val="000000" w:themeColor="text1"/>
        </w:rPr>
        <w:t>, dotyczącej prawomocnego orzeczenia zakazu</w:t>
      </w:r>
      <w:r w:rsidR="00EC07D3">
        <w:rPr>
          <w:rFonts w:asciiTheme="majorHAnsi" w:hAnsiTheme="majorHAnsi"/>
          <w:color w:val="000000" w:themeColor="text1"/>
        </w:rPr>
        <w:t xml:space="preserve"> </w:t>
      </w:r>
      <w:r w:rsidRPr="009F127D">
        <w:rPr>
          <w:rFonts w:asciiTheme="majorHAnsi" w:hAnsiTheme="majorHAnsi"/>
          <w:color w:val="000000" w:themeColor="text1"/>
        </w:rPr>
        <w:t xml:space="preserve">ubiegania się o zamówienie publiczne </w:t>
      </w:r>
      <w:r w:rsidRPr="00E74711">
        <w:rPr>
          <w:rFonts w:asciiTheme="majorHAnsi" w:hAnsiTheme="majorHAnsi"/>
          <w:color w:val="000000" w:themeColor="text1"/>
        </w:rPr>
        <w:t>tytułem środka karnego,</w:t>
      </w:r>
    </w:p>
    <w:p w14:paraId="0ABCFAEF" w14:textId="39B99E70" w:rsidR="003C6939" w:rsidRPr="00E74711" w:rsidRDefault="001A0809" w:rsidP="00020EB4">
      <w:pPr>
        <w:spacing w:line="276" w:lineRule="auto"/>
        <w:ind w:left="372" w:firstLine="708"/>
        <w:jc w:val="both"/>
        <w:rPr>
          <w:rFonts w:asciiTheme="majorHAnsi" w:hAnsiTheme="majorHAnsi"/>
          <w:color w:val="000000" w:themeColor="text1"/>
        </w:rPr>
      </w:pPr>
      <w:r w:rsidRPr="00E74711">
        <w:rPr>
          <w:rFonts w:asciiTheme="majorHAnsi" w:hAnsiTheme="majorHAnsi"/>
          <w:color w:val="000000" w:themeColor="text1"/>
        </w:rPr>
        <w:t>sporządzonej nie wcześniej niż 6 miesięcy przed jej złożeniem</w:t>
      </w:r>
    </w:p>
    <w:p w14:paraId="60ADF398" w14:textId="23E3055B" w:rsidR="003C6939" w:rsidRPr="00E74711" w:rsidRDefault="00AB1C86" w:rsidP="007D35A0">
      <w:pPr>
        <w:pStyle w:val="Akapitzlist"/>
        <w:numPr>
          <w:ilvl w:val="3"/>
          <w:numId w:val="17"/>
        </w:numPr>
        <w:spacing w:line="276" w:lineRule="auto"/>
        <w:jc w:val="both"/>
        <w:rPr>
          <w:rFonts w:asciiTheme="majorHAnsi" w:hAnsiTheme="majorHAnsi"/>
          <w:color w:val="000000" w:themeColor="text1"/>
        </w:rPr>
      </w:pPr>
      <w:r w:rsidRPr="00E74711">
        <w:rPr>
          <w:rFonts w:asciiTheme="majorHAnsi" w:hAnsiTheme="majorHAnsi"/>
          <w:color w:val="000000" w:themeColor="text1"/>
          <w:shd w:val="clear" w:color="auto" w:fill="FFFFFF"/>
        </w:rPr>
        <w:t xml:space="preserve">oświadczenia </w:t>
      </w:r>
      <w:r w:rsidR="00A36D12">
        <w:rPr>
          <w:rFonts w:asciiTheme="majorHAnsi" w:hAnsiTheme="majorHAnsi"/>
          <w:color w:val="000000" w:themeColor="text1"/>
          <w:shd w:val="clear" w:color="auto" w:fill="FFFFFF"/>
        </w:rPr>
        <w:t>W</w:t>
      </w:r>
      <w:r w:rsidRPr="00E74711">
        <w:rPr>
          <w:rFonts w:asciiTheme="majorHAnsi" w:hAnsiTheme="majorHAnsi"/>
          <w:color w:val="000000" w:themeColor="text1"/>
          <w:shd w:val="clear" w:color="auto" w:fill="FFFFFF"/>
        </w:rPr>
        <w:t xml:space="preserve">ykonawcy, w zakresie </w:t>
      </w:r>
      <w:r w:rsidRPr="00E74711">
        <w:rPr>
          <w:rFonts w:asciiTheme="majorHAnsi" w:hAnsiTheme="majorHAnsi"/>
          <w:color w:val="000000" w:themeColor="text1"/>
        </w:rPr>
        <w:t>podstawy wykluczenia opisan</w:t>
      </w:r>
      <w:r w:rsidR="00277E8C" w:rsidRPr="00E74711">
        <w:rPr>
          <w:rFonts w:asciiTheme="majorHAnsi" w:hAnsiTheme="majorHAnsi"/>
          <w:color w:val="000000" w:themeColor="text1"/>
        </w:rPr>
        <w:t>ej</w:t>
      </w:r>
      <w:r w:rsidRPr="00E74711">
        <w:rPr>
          <w:rFonts w:asciiTheme="majorHAnsi" w:hAnsiTheme="majorHAnsi"/>
          <w:color w:val="000000" w:themeColor="text1"/>
        </w:rPr>
        <w:t xml:space="preserve"> w rozdziale </w:t>
      </w:r>
      <w:r w:rsidR="004B2503" w:rsidRPr="00E74711">
        <w:rPr>
          <w:rFonts w:asciiTheme="majorHAnsi" w:hAnsiTheme="majorHAnsi"/>
          <w:color w:val="000000" w:themeColor="text1"/>
        </w:rPr>
        <w:t>9 pkt 5</w:t>
      </w:r>
      <w:r w:rsidRPr="00E74711">
        <w:rPr>
          <w:rFonts w:asciiTheme="majorHAnsi" w:hAnsiTheme="majorHAnsi"/>
          <w:color w:val="000000" w:themeColor="text1"/>
        </w:rPr>
        <w:t xml:space="preserve"> SWZ</w:t>
      </w:r>
      <w:r w:rsidR="009F127D" w:rsidRPr="00E74711">
        <w:rPr>
          <w:rFonts w:asciiTheme="majorHAnsi" w:hAnsiTheme="majorHAnsi"/>
          <w:color w:val="000000" w:themeColor="text1"/>
        </w:rPr>
        <w:t xml:space="preserve"> (art. 108 ust.1 pkt 5 PZP)</w:t>
      </w:r>
      <w:r w:rsidRPr="00E74711">
        <w:rPr>
          <w:rFonts w:asciiTheme="majorHAnsi" w:hAnsiTheme="majorHAnsi"/>
          <w:color w:val="000000" w:themeColor="text1"/>
          <w:shd w:val="clear" w:color="auto" w:fill="FFFFFF"/>
        </w:rPr>
        <w:t>, o braku przynależności do tej samej grupy kapitałowej w rozumieniu ustawy z dnia 16 lutego 2007 r. o ochronie konkuren</w:t>
      </w:r>
      <w:r w:rsidR="00F20A07" w:rsidRPr="00E74711">
        <w:rPr>
          <w:rFonts w:asciiTheme="majorHAnsi" w:hAnsiTheme="majorHAnsi"/>
          <w:color w:val="000000" w:themeColor="text1"/>
          <w:shd w:val="clear" w:color="auto" w:fill="FFFFFF"/>
        </w:rPr>
        <w:t>cji i konsumentów (Dz. U. z 2021 r. poz. 275</w:t>
      </w:r>
      <w:r w:rsidRPr="00E74711">
        <w:rPr>
          <w:rFonts w:asciiTheme="majorHAnsi" w:hAnsiTheme="majorHAnsi"/>
          <w:color w:val="000000" w:themeColor="text1"/>
          <w:shd w:val="clear" w:color="auto" w:fill="FFFFFF"/>
        </w:rPr>
        <w:t xml:space="preserve">), z innym </w:t>
      </w:r>
      <w:r w:rsidR="00277E8C" w:rsidRPr="00E74711">
        <w:rPr>
          <w:rFonts w:asciiTheme="majorHAnsi" w:hAnsiTheme="majorHAnsi"/>
          <w:color w:val="000000" w:themeColor="text1"/>
          <w:shd w:val="clear" w:color="auto" w:fill="FFFFFF"/>
        </w:rPr>
        <w:t>W</w:t>
      </w:r>
      <w:r w:rsidRPr="00E74711">
        <w:rPr>
          <w:rFonts w:asciiTheme="majorHAnsi" w:hAnsiTheme="majorHAnsi"/>
          <w:color w:val="000000" w:themeColor="text1"/>
          <w:shd w:val="clear" w:color="auto" w:fill="FFFFFF"/>
        </w:rPr>
        <w:t>ykonawcą, który złożył odrębną ofertę, albo oświadczenia o przynależności do tej samej grupy kapitałowej wraz z dokumentami lub informacjami potwierdzającymi przygotowanie oferty</w:t>
      </w:r>
      <w:r w:rsidR="00277E8C" w:rsidRPr="00E74711">
        <w:rPr>
          <w:rFonts w:asciiTheme="majorHAnsi" w:hAnsiTheme="majorHAnsi"/>
          <w:color w:val="000000" w:themeColor="text1"/>
          <w:shd w:val="clear" w:color="auto" w:fill="FFFFFF"/>
        </w:rPr>
        <w:t xml:space="preserve"> </w:t>
      </w:r>
      <w:r w:rsidRPr="00E74711">
        <w:rPr>
          <w:rFonts w:asciiTheme="majorHAnsi" w:hAnsiTheme="majorHAnsi"/>
          <w:color w:val="000000" w:themeColor="text1"/>
          <w:shd w:val="clear" w:color="auto" w:fill="FFFFFF"/>
        </w:rPr>
        <w:t xml:space="preserve">niezależnie od innego </w:t>
      </w:r>
      <w:r w:rsidR="00277E8C" w:rsidRPr="00E74711">
        <w:rPr>
          <w:rFonts w:asciiTheme="majorHAnsi" w:hAnsiTheme="majorHAnsi"/>
          <w:color w:val="000000" w:themeColor="text1"/>
          <w:shd w:val="clear" w:color="auto" w:fill="FFFFFF"/>
        </w:rPr>
        <w:t>W</w:t>
      </w:r>
      <w:r w:rsidRPr="00E74711">
        <w:rPr>
          <w:rFonts w:asciiTheme="majorHAnsi" w:hAnsiTheme="majorHAnsi"/>
          <w:color w:val="000000" w:themeColor="text1"/>
          <w:shd w:val="clear" w:color="auto" w:fill="FFFFFF"/>
        </w:rPr>
        <w:t>ykonawcy należącego do tej samej grupy kapitałowej</w:t>
      </w:r>
      <w:r w:rsidR="00A82119" w:rsidRPr="00E74711">
        <w:rPr>
          <w:rFonts w:asciiTheme="majorHAnsi" w:hAnsiTheme="majorHAnsi"/>
          <w:color w:val="000000" w:themeColor="text1"/>
          <w:shd w:val="clear" w:color="auto" w:fill="FFFFFF"/>
        </w:rPr>
        <w:t xml:space="preserve"> – zgodnie z wzorem stanowiącym </w:t>
      </w:r>
      <w:r w:rsidR="00A82119" w:rsidRPr="00E74711">
        <w:rPr>
          <w:rFonts w:asciiTheme="majorHAnsi" w:hAnsiTheme="majorHAnsi"/>
          <w:b/>
          <w:bCs/>
          <w:color w:val="000000" w:themeColor="text1"/>
          <w:shd w:val="clear" w:color="auto" w:fill="FFFFFF"/>
        </w:rPr>
        <w:t xml:space="preserve">załącznik nr </w:t>
      </w:r>
      <w:r w:rsidR="00FA48ED" w:rsidRPr="00E74711">
        <w:rPr>
          <w:rFonts w:asciiTheme="majorHAnsi" w:hAnsiTheme="majorHAnsi"/>
          <w:b/>
          <w:bCs/>
          <w:color w:val="000000" w:themeColor="text1"/>
          <w:shd w:val="clear" w:color="auto" w:fill="FFFFFF"/>
        </w:rPr>
        <w:t xml:space="preserve">5 </w:t>
      </w:r>
      <w:r w:rsidR="007678EB" w:rsidRPr="00E74711">
        <w:rPr>
          <w:rFonts w:asciiTheme="majorHAnsi" w:hAnsiTheme="majorHAnsi"/>
          <w:b/>
          <w:bCs/>
          <w:color w:val="000000" w:themeColor="text1"/>
          <w:shd w:val="clear" w:color="auto" w:fill="FFFFFF"/>
        </w:rPr>
        <w:t>do SWZ</w:t>
      </w:r>
      <w:r w:rsidR="007678EB" w:rsidRPr="00E74711">
        <w:rPr>
          <w:rFonts w:asciiTheme="majorHAnsi" w:hAnsiTheme="majorHAnsi"/>
          <w:color w:val="000000" w:themeColor="text1"/>
          <w:shd w:val="clear" w:color="auto" w:fill="FFFFFF"/>
        </w:rPr>
        <w:t>.</w:t>
      </w:r>
    </w:p>
    <w:p w14:paraId="3ACC742C" w14:textId="57513D6A" w:rsidR="002B0D6A" w:rsidRPr="009F127D" w:rsidRDefault="002B0D6A" w:rsidP="007D35A0">
      <w:pPr>
        <w:pStyle w:val="Akapitzlist"/>
        <w:numPr>
          <w:ilvl w:val="3"/>
          <w:numId w:val="17"/>
        </w:numPr>
        <w:spacing w:line="276" w:lineRule="auto"/>
        <w:jc w:val="both"/>
        <w:rPr>
          <w:rFonts w:asciiTheme="majorHAnsi" w:hAnsiTheme="majorHAnsi"/>
          <w:color w:val="000000" w:themeColor="text1"/>
        </w:rPr>
      </w:pPr>
      <w:r w:rsidRPr="00E74711">
        <w:rPr>
          <w:rFonts w:asciiTheme="majorHAnsi" w:hAnsiTheme="majorHAnsi"/>
          <w:color w:val="000000" w:themeColor="text1"/>
          <w:shd w:val="clear" w:color="auto" w:fill="FFFFFF"/>
        </w:rPr>
        <w:t xml:space="preserve">zaświadczenia właściwego naczelnika urzędu skarbowego potwierdzającego, że </w:t>
      </w:r>
      <w:r w:rsidR="00A36D12">
        <w:rPr>
          <w:rFonts w:asciiTheme="majorHAnsi" w:hAnsiTheme="majorHAnsi"/>
          <w:color w:val="000000" w:themeColor="text1"/>
          <w:shd w:val="clear" w:color="auto" w:fill="FFFFFF"/>
        </w:rPr>
        <w:t>W</w:t>
      </w:r>
      <w:r w:rsidR="00A36D12" w:rsidRPr="00E74711">
        <w:rPr>
          <w:rFonts w:asciiTheme="majorHAnsi" w:hAnsiTheme="majorHAnsi"/>
          <w:color w:val="000000" w:themeColor="text1"/>
          <w:shd w:val="clear" w:color="auto" w:fill="FFFFFF"/>
        </w:rPr>
        <w:t xml:space="preserve">ykonawca </w:t>
      </w:r>
      <w:r w:rsidRPr="00E74711">
        <w:rPr>
          <w:rFonts w:asciiTheme="majorHAnsi" w:hAnsiTheme="majorHAnsi"/>
          <w:color w:val="000000" w:themeColor="text1"/>
          <w:shd w:val="clear" w:color="auto" w:fill="FFFFFF"/>
        </w:rPr>
        <w:t xml:space="preserve">nie zalega z opłacaniem podatków i opłat, w zakresie </w:t>
      </w:r>
      <w:r w:rsidR="00EB6ED7" w:rsidRPr="00E74711">
        <w:rPr>
          <w:rFonts w:asciiTheme="majorHAnsi" w:hAnsiTheme="majorHAnsi"/>
          <w:color w:val="000000" w:themeColor="text1"/>
        </w:rPr>
        <w:t xml:space="preserve">podstawy wykluczenia opisanej w rozdziale </w:t>
      </w:r>
      <w:r w:rsidR="00F20A07" w:rsidRPr="00E74711">
        <w:rPr>
          <w:rFonts w:asciiTheme="majorHAnsi" w:hAnsiTheme="majorHAnsi"/>
          <w:color w:val="000000" w:themeColor="text1"/>
        </w:rPr>
        <w:t>11</w:t>
      </w:r>
      <w:r w:rsidR="004B2503" w:rsidRPr="00E74711">
        <w:rPr>
          <w:rFonts w:asciiTheme="majorHAnsi" w:hAnsiTheme="majorHAnsi"/>
          <w:color w:val="000000" w:themeColor="text1"/>
        </w:rPr>
        <w:t xml:space="preserve"> pkt 1</w:t>
      </w:r>
      <w:r w:rsidR="00EB6ED7" w:rsidRPr="00E74711">
        <w:rPr>
          <w:rFonts w:asciiTheme="majorHAnsi" w:hAnsiTheme="majorHAnsi"/>
          <w:color w:val="000000" w:themeColor="text1"/>
        </w:rPr>
        <w:t xml:space="preserve"> SWZ</w:t>
      </w:r>
      <w:r w:rsidR="00F20A07" w:rsidRPr="00E74711">
        <w:rPr>
          <w:rFonts w:asciiTheme="majorHAnsi" w:hAnsiTheme="majorHAnsi"/>
          <w:color w:val="000000" w:themeColor="text1"/>
        </w:rPr>
        <w:t xml:space="preserve"> (art.109 ust.1 pkt. 1 PZP)</w:t>
      </w:r>
      <w:r w:rsidRPr="00E74711">
        <w:rPr>
          <w:rFonts w:asciiTheme="majorHAnsi" w:hAnsiTheme="majorHAnsi"/>
          <w:color w:val="000000" w:themeColor="text1"/>
          <w:shd w:val="clear" w:color="auto" w:fill="FFFFFF"/>
        </w:rPr>
        <w:t>, wystawionego nie wcześniej niż 3 miesiące przed jego złożeniem, a w przypadku zalegania z opłacaniem</w:t>
      </w:r>
      <w:r w:rsidRPr="009F127D">
        <w:rPr>
          <w:rFonts w:asciiTheme="majorHAnsi" w:hAnsiTheme="majorHAnsi"/>
          <w:color w:val="000000" w:themeColor="text1"/>
          <w:shd w:val="clear" w:color="auto" w:fill="FFFFFF"/>
        </w:rPr>
        <w:t xml:space="preserve">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1B85DDE" w14:textId="4636CF92" w:rsidR="00EB6ED7" w:rsidRPr="009F127D" w:rsidRDefault="00EB6ED7" w:rsidP="007D35A0">
      <w:pPr>
        <w:pStyle w:val="Akapitzlist"/>
        <w:numPr>
          <w:ilvl w:val="3"/>
          <w:numId w:val="17"/>
        </w:numPr>
        <w:spacing w:line="276" w:lineRule="auto"/>
        <w:jc w:val="both"/>
        <w:rPr>
          <w:rFonts w:asciiTheme="majorHAnsi" w:hAnsiTheme="majorHAnsi"/>
          <w:color w:val="000000" w:themeColor="text1"/>
        </w:rPr>
      </w:pPr>
      <w:r w:rsidRPr="009F127D">
        <w:rPr>
          <w:rFonts w:asciiTheme="majorHAnsi" w:hAnsiTheme="majorHAnsi"/>
          <w:color w:val="000000" w:themeColor="text1"/>
          <w:shd w:val="clear" w:color="auto" w:fill="FFFFFF"/>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r w:rsidRPr="009F127D">
        <w:rPr>
          <w:rFonts w:asciiTheme="majorHAnsi" w:hAnsiTheme="majorHAnsi"/>
          <w:color w:val="000000" w:themeColor="text1"/>
        </w:rPr>
        <w:t xml:space="preserve">podstawy wykluczenia opisanej w rozdziale </w:t>
      </w:r>
      <w:r w:rsidR="00F20A07" w:rsidRPr="009F127D">
        <w:rPr>
          <w:rFonts w:asciiTheme="majorHAnsi" w:hAnsiTheme="majorHAnsi"/>
          <w:color w:val="000000" w:themeColor="text1"/>
        </w:rPr>
        <w:t>11</w:t>
      </w:r>
      <w:r w:rsidR="004B2503" w:rsidRPr="009F127D">
        <w:rPr>
          <w:rFonts w:asciiTheme="majorHAnsi" w:hAnsiTheme="majorHAnsi"/>
          <w:color w:val="000000" w:themeColor="text1"/>
        </w:rPr>
        <w:t xml:space="preserve"> pkt 1</w:t>
      </w:r>
      <w:r w:rsidRPr="009F127D">
        <w:rPr>
          <w:rFonts w:asciiTheme="majorHAnsi" w:hAnsiTheme="majorHAnsi"/>
          <w:color w:val="000000" w:themeColor="text1"/>
        </w:rPr>
        <w:t xml:space="preserve"> SWZ</w:t>
      </w:r>
      <w:r w:rsidR="00F20A07" w:rsidRPr="009F127D">
        <w:rPr>
          <w:rFonts w:asciiTheme="majorHAnsi" w:hAnsiTheme="majorHAnsi"/>
          <w:color w:val="000000" w:themeColor="text1"/>
        </w:rPr>
        <w:t xml:space="preserve"> (art.109 ust.1 pkt. 1 PZP)</w:t>
      </w:r>
      <w:r w:rsidR="00F20A07" w:rsidRPr="009F127D">
        <w:rPr>
          <w:rFonts w:asciiTheme="majorHAnsi" w:hAnsiTheme="majorHAnsi"/>
          <w:color w:val="000000" w:themeColor="text1"/>
          <w:shd w:val="clear" w:color="auto" w:fill="FFFFFF"/>
        </w:rPr>
        <w:t>,</w:t>
      </w:r>
      <w:r w:rsidRPr="009F127D">
        <w:rPr>
          <w:rFonts w:asciiTheme="majorHAnsi" w:hAnsiTheme="majorHAnsi"/>
          <w:color w:val="000000" w:themeColor="text1"/>
          <w:shd w:val="clear" w:color="auto" w:fill="FFFFFF"/>
        </w:rPr>
        <w:t xml:space="preserve"> wystawionego nie wcześniej niż 3 miesiące przed jego złożeniem, a w przypadku zalegania z opłacaniem składek na ubezpieczenia społeczne lub zdrowotne wraz z zaświadczeniem albo innym dokumentem zamawiający żąda </w:t>
      </w:r>
      <w:r w:rsidRPr="009F127D">
        <w:rPr>
          <w:rFonts w:asciiTheme="majorHAnsi" w:hAnsiTheme="majorHAnsi"/>
          <w:color w:val="000000" w:themeColor="text1"/>
          <w:shd w:val="clear" w:color="auto" w:fill="FFFFFF"/>
        </w:rPr>
        <w:lastRenderedPageBreak/>
        <w:t>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A4FA956" w14:textId="26916A6E" w:rsidR="00EB6ED7" w:rsidRPr="009F127D" w:rsidRDefault="00EB6ED7" w:rsidP="007D35A0">
      <w:pPr>
        <w:pStyle w:val="Akapitzlist"/>
        <w:numPr>
          <w:ilvl w:val="3"/>
          <w:numId w:val="17"/>
        </w:numPr>
        <w:spacing w:line="276" w:lineRule="auto"/>
        <w:jc w:val="both"/>
        <w:rPr>
          <w:rFonts w:asciiTheme="majorHAnsi" w:hAnsiTheme="majorHAnsi"/>
          <w:color w:val="000000" w:themeColor="text1"/>
        </w:rPr>
      </w:pPr>
      <w:r w:rsidRPr="009F127D">
        <w:rPr>
          <w:rFonts w:asciiTheme="majorHAnsi" w:hAnsiTheme="majorHAnsi"/>
          <w:color w:val="000000" w:themeColor="text1"/>
          <w:shd w:val="clear" w:color="auto" w:fill="FFFFFF"/>
        </w:rPr>
        <w:t xml:space="preserve">odpisu lub informacji z Krajowego Rejestru Sądowego lub z Centralnej Ewidencji i Informacji o Działalności Gospodarczej, w zakresie </w:t>
      </w:r>
      <w:r w:rsidRPr="009F127D">
        <w:rPr>
          <w:rFonts w:asciiTheme="majorHAnsi" w:hAnsiTheme="majorHAnsi"/>
          <w:color w:val="000000" w:themeColor="text1"/>
        </w:rPr>
        <w:t xml:space="preserve">podstawy wykluczenia opisanej w rozdziale </w:t>
      </w:r>
      <w:r w:rsidR="00F20A07" w:rsidRPr="009F127D">
        <w:rPr>
          <w:rFonts w:asciiTheme="majorHAnsi" w:hAnsiTheme="majorHAnsi"/>
          <w:color w:val="000000" w:themeColor="text1"/>
        </w:rPr>
        <w:t>11</w:t>
      </w:r>
      <w:r w:rsidR="00E86878" w:rsidRPr="009F127D">
        <w:rPr>
          <w:rFonts w:asciiTheme="majorHAnsi" w:hAnsiTheme="majorHAnsi"/>
          <w:color w:val="000000" w:themeColor="text1"/>
        </w:rPr>
        <w:t xml:space="preserve"> pkt </w:t>
      </w:r>
      <w:r w:rsidR="00631367" w:rsidRPr="009F127D">
        <w:rPr>
          <w:rFonts w:asciiTheme="majorHAnsi" w:hAnsiTheme="majorHAnsi"/>
          <w:color w:val="000000" w:themeColor="text1"/>
        </w:rPr>
        <w:t>2</w:t>
      </w:r>
      <w:r w:rsidRPr="009F127D">
        <w:rPr>
          <w:rFonts w:asciiTheme="majorHAnsi" w:hAnsiTheme="majorHAnsi"/>
          <w:color w:val="000000" w:themeColor="text1"/>
        </w:rPr>
        <w:t xml:space="preserve"> SWZ</w:t>
      </w:r>
      <w:r w:rsidRPr="009F127D">
        <w:rPr>
          <w:rFonts w:asciiTheme="majorHAnsi" w:hAnsiTheme="majorHAnsi"/>
          <w:color w:val="000000" w:themeColor="text1"/>
          <w:shd w:val="clear" w:color="auto" w:fill="FFFFFF"/>
        </w:rPr>
        <w:t>, sporządzonych nie wcześniej niż 3 miesiące przed jej złożeniem, jeżeli odrębne przepisy wymagają wpisu do rejestru lub ewidencji</w:t>
      </w:r>
    </w:p>
    <w:p w14:paraId="3EEF11F7" w14:textId="6E7A37AC" w:rsidR="004A23C7" w:rsidRPr="009F127D" w:rsidRDefault="00EB6ED7" w:rsidP="007D35A0">
      <w:pPr>
        <w:pStyle w:val="Akapitzlist"/>
        <w:numPr>
          <w:ilvl w:val="3"/>
          <w:numId w:val="17"/>
        </w:numPr>
        <w:spacing w:line="276" w:lineRule="auto"/>
        <w:jc w:val="both"/>
        <w:rPr>
          <w:rFonts w:asciiTheme="majorHAnsi" w:hAnsiTheme="majorHAnsi"/>
          <w:color w:val="000000" w:themeColor="text1"/>
        </w:rPr>
      </w:pPr>
      <w:r w:rsidRPr="009F127D">
        <w:rPr>
          <w:rFonts w:asciiTheme="majorHAnsi" w:hAnsiTheme="majorHAnsi"/>
          <w:color w:val="000000" w:themeColor="text1"/>
          <w:shd w:val="clear" w:color="auto" w:fill="FFFFFF"/>
        </w:rPr>
        <w:t xml:space="preserve">oświadczenia wykonawcy o aktualności informacji zawartych w </w:t>
      </w:r>
      <w:r w:rsidR="008F27A7" w:rsidRPr="009F127D">
        <w:rPr>
          <w:rFonts w:asciiTheme="majorHAnsi" w:hAnsiTheme="majorHAnsi"/>
          <w:color w:val="000000" w:themeColor="text1"/>
          <w:shd w:val="clear" w:color="auto" w:fill="FFFFFF"/>
        </w:rPr>
        <w:t>JEDZ</w:t>
      </w:r>
      <w:r w:rsidR="00EC07D3">
        <w:rPr>
          <w:rFonts w:asciiTheme="majorHAnsi" w:hAnsiTheme="majorHAnsi"/>
          <w:color w:val="000000" w:themeColor="text1"/>
          <w:shd w:val="clear" w:color="auto" w:fill="FFFFFF"/>
        </w:rPr>
        <w:t xml:space="preserve"> oraz w oświadczeniach „sankcyjnych”</w:t>
      </w:r>
      <w:r w:rsidRPr="009F127D">
        <w:rPr>
          <w:rFonts w:asciiTheme="majorHAnsi" w:hAnsiTheme="majorHAnsi"/>
          <w:color w:val="000000" w:themeColor="text1"/>
          <w:shd w:val="clear" w:color="auto" w:fill="FFFFFF"/>
        </w:rPr>
        <w:t xml:space="preserve">, w zakresie podstaw wykluczenia z postępowania, </w:t>
      </w:r>
      <w:r w:rsidR="00634CE0">
        <w:rPr>
          <w:rFonts w:asciiTheme="majorHAnsi" w:hAnsiTheme="majorHAnsi"/>
          <w:color w:val="000000" w:themeColor="text1"/>
          <w:shd w:val="clear" w:color="auto" w:fill="FFFFFF"/>
        </w:rPr>
        <w:t>o których mowa w:</w:t>
      </w:r>
    </w:p>
    <w:p w14:paraId="6479FD8D" w14:textId="61B6AE0E" w:rsidR="004A23C7" w:rsidRPr="009F127D" w:rsidRDefault="004A23C7" w:rsidP="007D35A0">
      <w:pPr>
        <w:pStyle w:val="Akapitzlist"/>
        <w:numPr>
          <w:ilvl w:val="0"/>
          <w:numId w:val="38"/>
        </w:numPr>
        <w:spacing w:line="276" w:lineRule="auto"/>
        <w:jc w:val="both"/>
        <w:rPr>
          <w:shd w:val="clear" w:color="auto" w:fill="FFFFFF"/>
        </w:rPr>
      </w:pPr>
      <w:r w:rsidRPr="009F127D">
        <w:rPr>
          <w:rFonts w:asciiTheme="majorHAnsi" w:hAnsiTheme="majorHAnsi"/>
          <w:color w:val="000000" w:themeColor="text1"/>
          <w:shd w:val="clear" w:color="auto" w:fill="FFFFFF"/>
        </w:rPr>
        <w:t xml:space="preserve">art. 108 ust. 1 pkt 3 </w:t>
      </w:r>
      <w:r w:rsidR="00634CE0">
        <w:rPr>
          <w:rFonts w:asciiTheme="majorHAnsi" w:hAnsiTheme="majorHAnsi"/>
          <w:color w:val="000000" w:themeColor="text1"/>
          <w:shd w:val="clear" w:color="auto" w:fill="FFFFFF"/>
        </w:rPr>
        <w:t>PZP</w:t>
      </w:r>
      <w:r w:rsidRPr="009F127D">
        <w:rPr>
          <w:rFonts w:asciiTheme="majorHAnsi" w:hAnsiTheme="majorHAnsi"/>
          <w:color w:val="000000" w:themeColor="text1"/>
          <w:shd w:val="clear" w:color="auto" w:fill="FFFFFF"/>
        </w:rPr>
        <w:t>,</w:t>
      </w:r>
    </w:p>
    <w:p w14:paraId="45797ABA" w14:textId="38403092" w:rsidR="004A23C7" w:rsidRPr="009F127D" w:rsidRDefault="004A23C7" w:rsidP="007D35A0">
      <w:pPr>
        <w:pStyle w:val="Akapitzlist"/>
        <w:numPr>
          <w:ilvl w:val="0"/>
          <w:numId w:val="38"/>
        </w:numPr>
        <w:spacing w:line="276" w:lineRule="auto"/>
        <w:jc w:val="both"/>
        <w:rPr>
          <w:shd w:val="clear" w:color="auto" w:fill="FFFFFF"/>
        </w:rPr>
      </w:pPr>
      <w:r w:rsidRPr="009F127D">
        <w:rPr>
          <w:rFonts w:asciiTheme="majorHAnsi" w:hAnsiTheme="majorHAnsi"/>
          <w:color w:val="000000" w:themeColor="text1"/>
          <w:shd w:val="clear" w:color="auto" w:fill="FFFFFF"/>
        </w:rPr>
        <w:t xml:space="preserve">art. 108 ust. 1 pkt 4 </w:t>
      </w:r>
      <w:r w:rsidR="00634CE0">
        <w:rPr>
          <w:rFonts w:asciiTheme="majorHAnsi" w:hAnsiTheme="majorHAnsi"/>
          <w:color w:val="000000" w:themeColor="text1"/>
          <w:shd w:val="clear" w:color="auto" w:fill="FFFFFF"/>
        </w:rPr>
        <w:t>PZP</w:t>
      </w:r>
      <w:r w:rsidRPr="009F127D">
        <w:rPr>
          <w:rFonts w:asciiTheme="majorHAnsi" w:hAnsiTheme="majorHAnsi"/>
          <w:color w:val="000000" w:themeColor="text1"/>
          <w:shd w:val="clear" w:color="auto" w:fill="FFFFFF"/>
        </w:rPr>
        <w:t>, dotyczących prawomocnego orzeczenia zakazu ubiegania się o zamówienie publiczne tytułem środka zapobiegawczego,</w:t>
      </w:r>
    </w:p>
    <w:p w14:paraId="18746F2A" w14:textId="6C656DB6" w:rsidR="004A23C7" w:rsidRPr="009F127D" w:rsidRDefault="004A23C7" w:rsidP="007D35A0">
      <w:pPr>
        <w:pStyle w:val="Akapitzlist"/>
        <w:numPr>
          <w:ilvl w:val="0"/>
          <w:numId w:val="38"/>
        </w:numPr>
        <w:spacing w:line="276" w:lineRule="auto"/>
        <w:jc w:val="both"/>
        <w:rPr>
          <w:shd w:val="clear" w:color="auto" w:fill="FFFFFF"/>
        </w:rPr>
      </w:pPr>
      <w:r w:rsidRPr="009F127D">
        <w:rPr>
          <w:rFonts w:asciiTheme="majorHAnsi" w:hAnsiTheme="majorHAnsi"/>
          <w:color w:val="000000" w:themeColor="text1"/>
          <w:shd w:val="clear" w:color="auto" w:fill="FFFFFF"/>
        </w:rPr>
        <w:t xml:space="preserve">art. 108 ust. 1 pkt 5 </w:t>
      </w:r>
      <w:r w:rsidR="00634CE0">
        <w:rPr>
          <w:rFonts w:asciiTheme="majorHAnsi" w:hAnsiTheme="majorHAnsi"/>
          <w:color w:val="000000" w:themeColor="text1"/>
          <w:shd w:val="clear" w:color="auto" w:fill="FFFFFF"/>
        </w:rPr>
        <w:t>PZP</w:t>
      </w:r>
      <w:r w:rsidRPr="009F127D">
        <w:rPr>
          <w:rFonts w:asciiTheme="majorHAnsi" w:hAnsiTheme="majorHAnsi"/>
          <w:color w:val="000000" w:themeColor="text1"/>
          <w:shd w:val="clear" w:color="auto" w:fill="FFFFFF"/>
        </w:rPr>
        <w:t>, dotyczących zawarcia z innymi wykonawcami</w:t>
      </w:r>
      <w:r w:rsidR="00634CE0">
        <w:rPr>
          <w:rFonts w:asciiTheme="majorHAnsi" w:hAnsiTheme="majorHAnsi"/>
          <w:color w:val="000000" w:themeColor="text1"/>
          <w:shd w:val="clear" w:color="auto" w:fill="FFFFFF"/>
        </w:rPr>
        <w:t xml:space="preserve"> </w:t>
      </w:r>
      <w:r w:rsidRPr="009F127D">
        <w:rPr>
          <w:rFonts w:asciiTheme="majorHAnsi" w:hAnsiTheme="majorHAnsi"/>
          <w:color w:val="000000" w:themeColor="text1"/>
          <w:shd w:val="clear" w:color="auto" w:fill="FFFFFF"/>
        </w:rPr>
        <w:t>porozumienia mającego na celu zakłócenie konkurencji,</w:t>
      </w:r>
    </w:p>
    <w:p w14:paraId="3FFF81F9" w14:textId="784CD8CD" w:rsidR="004A23C7" w:rsidRPr="009F127D" w:rsidRDefault="004A23C7" w:rsidP="007D35A0">
      <w:pPr>
        <w:pStyle w:val="Akapitzlist"/>
        <w:numPr>
          <w:ilvl w:val="0"/>
          <w:numId w:val="38"/>
        </w:numPr>
        <w:spacing w:line="276" w:lineRule="auto"/>
        <w:jc w:val="both"/>
        <w:rPr>
          <w:shd w:val="clear" w:color="auto" w:fill="FFFFFF"/>
        </w:rPr>
      </w:pPr>
      <w:r w:rsidRPr="009F127D">
        <w:rPr>
          <w:rFonts w:asciiTheme="majorHAnsi" w:hAnsiTheme="majorHAnsi"/>
          <w:color w:val="000000" w:themeColor="text1"/>
          <w:shd w:val="clear" w:color="auto" w:fill="FFFFFF"/>
        </w:rPr>
        <w:t xml:space="preserve">art. 108 ust. 1 pkt 6 </w:t>
      </w:r>
      <w:r w:rsidR="00634CE0">
        <w:rPr>
          <w:rFonts w:asciiTheme="majorHAnsi" w:hAnsiTheme="majorHAnsi"/>
          <w:color w:val="000000" w:themeColor="text1"/>
          <w:shd w:val="clear" w:color="auto" w:fill="FFFFFF"/>
        </w:rPr>
        <w:t>PZP</w:t>
      </w:r>
      <w:r w:rsidRPr="009F127D">
        <w:rPr>
          <w:rFonts w:asciiTheme="majorHAnsi" w:hAnsiTheme="majorHAnsi"/>
          <w:color w:val="000000" w:themeColor="text1"/>
          <w:shd w:val="clear" w:color="auto" w:fill="FFFFFF"/>
        </w:rPr>
        <w:t>,</w:t>
      </w:r>
    </w:p>
    <w:p w14:paraId="150BB67E" w14:textId="372624E9" w:rsidR="004A23C7" w:rsidRPr="009F127D" w:rsidRDefault="004A23C7" w:rsidP="007D35A0">
      <w:pPr>
        <w:pStyle w:val="Akapitzlist"/>
        <w:numPr>
          <w:ilvl w:val="0"/>
          <w:numId w:val="38"/>
        </w:numPr>
        <w:spacing w:line="276" w:lineRule="auto"/>
        <w:jc w:val="both"/>
        <w:rPr>
          <w:shd w:val="clear" w:color="auto" w:fill="FFFFFF"/>
        </w:rPr>
      </w:pPr>
      <w:r w:rsidRPr="009F127D">
        <w:rPr>
          <w:rFonts w:asciiTheme="majorHAnsi" w:hAnsiTheme="majorHAnsi"/>
          <w:color w:val="000000" w:themeColor="text1"/>
          <w:shd w:val="clear" w:color="auto" w:fill="FFFFFF"/>
        </w:rPr>
        <w:t xml:space="preserve">art. 109 ust. 1 pkt 1 </w:t>
      </w:r>
      <w:r w:rsidR="00634CE0">
        <w:rPr>
          <w:rFonts w:asciiTheme="majorHAnsi" w:hAnsiTheme="majorHAnsi"/>
          <w:color w:val="000000" w:themeColor="text1"/>
          <w:shd w:val="clear" w:color="auto" w:fill="FFFFFF"/>
        </w:rPr>
        <w:t>PZP</w:t>
      </w:r>
      <w:r w:rsidRPr="009F127D">
        <w:rPr>
          <w:rFonts w:asciiTheme="majorHAnsi" w:hAnsiTheme="majorHAnsi"/>
          <w:color w:val="000000" w:themeColor="text1"/>
          <w:shd w:val="clear" w:color="auto" w:fill="FFFFFF"/>
        </w:rPr>
        <w:t>, odnośnie do naruszenia obowiązków dotyczących</w:t>
      </w:r>
      <w:r w:rsidR="00634CE0">
        <w:rPr>
          <w:rFonts w:asciiTheme="majorHAnsi" w:hAnsiTheme="majorHAnsi"/>
          <w:color w:val="000000" w:themeColor="text1"/>
          <w:shd w:val="clear" w:color="auto" w:fill="FFFFFF"/>
        </w:rPr>
        <w:t xml:space="preserve"> </w:t>
      </w:r>
      <w:r w:rsidRPr="009F127D">
        <w:rPr>
          <w:rFonts w:asciiTheme="majorHAnsi" w:hAnsiTheme="majorHAnsi"/>
          <w:color w:val="000000" w:themeColor="text1"/>
          <w:shd w:val="clear" w:color="auto" w:fill="FFFFFF"/>
        </w:rPr>
        <w:t>płatności podatków i opłat lokalnych, o których mowa w ustawie z dnia 12 stycznia 1991r. o podatkach i opłatach lokalnych (Dz. U. z 2019 r. poz. 1170),</w:t>
      </w:r>
    </w:p>
    <w:p w14:paraId="77034B78" w14:textId="19BF36A5" w:rsidR="009F127D" w:rsidRPr="009F127D" w:rsidRDefault="004A23C7" w:rsidP="007D35A0">
      <w:pPr>
        <w:pStyle w:val="Akapitzlist"/>
        <w:numPr>
          <w:ilvl w:val="0"/>
          <w:numId w:val="38"/>
        </w:numPr>
        <w:spacing w:line="276" w:lineRule="auto"/>
        <w:jc w:val="both"/>
        <w:rPr>
          <w:rFonts w:asciiTheme="majorHAnsi" w:hAnsiTheme="majorHAnsi"/>
          <w:color w:val="000000" w:themeColor="text1"/>
          <w:shd w:val="clear" w:color="auto" w:fill="FFFFFF"/>
        </w:rPr>
      </w:pPr>
      <w:r w:rsidRPr="009F127D">
        <w:rPr>
          <w:rFonts w:asciiTheme="majorHAnsi" w:hAnsiTheme="majorHAnsi"/>
          <w:color w:val="000000" w:themeColor="text1"/>
          <w:shd w:val="clear" w:color="auto" w:fill="FFFFFF"/>
        </w:rPr>
        <w:t>art. 7 ust. 1 ustawy z dnia 13 kwietnia 2022 r. o szczególnych rozwiązaniach w zakresie przeciwdziałania wspieraniu agresji na Ukrainę oraz służących ochronie bezpieczeństwa</w:t>
      </w:r>
      <w:r w:rsidR="00634CE0">
        <w:rPr>
          <w:rFonts w:asciiTheme="majorHAnsi" w:hAnsiTheme="majorHAnsi"/>
          <w:color w:val="000000" w:themeColor="text1"/>
          <w:shd w:val="clear" w:color="auto" w:fill="FFFFFF"/>
        </w:rPr>
        <w:t xml:space="preserve"> </w:t>
      </w:r>
      <w:r w:rsidRPr="009F127D">
        <w:rPr>
          <w:rFonts w:asciiTheme="majorHAnsi" w:hAnsiTheme="majorHAnsi"/>
          <w:color w:val="000000" w:themeColor="text1"/>
          <w:shd w:val="clear" w:color="auto" w:fill="FFFFFF"/>
        </w:rPr>
        <w:t>narodowego,</w:t>
      </w:r>
    </w:p>
    <w:p w14:paraId="240BD0E0" w14:textId="4821A031" w:rsidR="004A23C7" w:rsidRPr="009F127D" w:rsidRDefault="004A23C7" w:rsidP="007D35A0">
      <w:pPr>
        <w:pStyle w:val="Akapitzlist"/>
        <w:numPr>
          <w:ilvl w:val="0"/>
          <w:numId w:val="38"/>
        </w:numPr>
        <w:spacing w:line="276" w:lineRule="auto"/>
        <w:jc w:val="both"/>
        <w:rPr>
          <w:rFonts w:asciiTheme="majorHAnsi" w:hAnsiTheme="majorHAnsi"/>
          <w:color w:val="000000" w:themeColor="text1"/>
          <w:shd w:val="clear" w:color="auto" w:fill="FFFFFF"/>
        </w:rPr>
      </w:pPr>
      <w:r w:rsidRPr="009F127D">
        <w:rPr>
          <w:rFonts w:asciiTheme="majorHAnsi" w:hAnsiTheme="majorHAnsi"/>
          <w:color w:val="000000" w:themeColor="text1"/>
          <w:shd w:val="clear" w:color="auto" w:fill="FFFFFF"/>
        </w:rPr>
        <w:t>art. 5k rozporządzenia 833/2014 Rady (UE) dotyczącego środków ograniczających w</w:t>
      </w:r>
      <w:r w:rsidR="00634CE0">
        <w:rPr>
          <w:rFonts w:asciiTheme="majorHAnsi" w:hAnsiTheme="majorHAnsi"/>
          <w:color w:val="000000" w:themeColor="text1"/>
          <w:shd w:val="clear" w:color="auto" w:fill="FFFFFF"/>
        </w:rPr>
        <w:t xml:space="preserve"> </w:t>
      </w:r>
      <w:r w:rsidRPr="009F127D">
        <w:rPr>
          <w:rFonts w:asciiTheme="majorHAnsi" w:hAnsiTheme="majorHAnsi"/>
          <w:color w:val="000000" w:themeColor="text1"/>
          <w:shd w:val="clear" w:color="auto" w:fill="FFFFFF"/>
        </w:rPr>
        <w:t>związku z działaniami Rosji destabilizującymi sytuację na Ukrainie) w brzmieniu nadanym</w:t>
      </w:r>
      <w:r w:rsidR="00634CE0">
        <w:rPr>
          <w:rFonts w:asciiTheme="majorHAnsi" w:hAnsiTheme="majorHAnsi"/>
          <w:color w:val="000000" w:themeColor="text1"/>
          <w:shd w:val="clear" w:color="auto" w:fill="FFFFFF"/>
        </w:rPr>
        <w:t xml:space="preserve"> </w:t>
      </w:r>
      <w:r w:rsidRPr="009F127D">
        <w:rPr>
          <w:rFonts w:asciiTheme="majorHAnsi" w:hAnsiTheme="majorHAnsi"/>
          <w:color w:val="000000" w:themeColor="text1"/>
          <w:shd w:val="clear" w:color="auto" w:fill="FFFFFF"/>
        </w:rPr>
        <w:t>rozporządzeniem 2022/576 Rady (UE)</w:t>
      </w:r>
    </w:p>
    <w:p w14:paraId="1B60311B" w14:textId="2096B798" w:rsidR="00EB6ED7" w:rsidRDefault="007678EB" w:rsidP="00020EB4">
      <w:pPr>
        <w:spacing w:line="276" w:lineRule="auto"/>
        <w:ind w:firstLine="708"/>
        <w:jc w:val="both"/>
        <w:rPr>
          <w:rFonts w:asciiTheme="majorHAnsi" w:hAnsiTheme="majorHAnsi"/>
          <w:b/>
          <w:bCs/>
          <w:color w:val="000000" w:themeColor="text1"/>
          <w:shd w:val="clear" w:color="auto" w:fill="FFFFFF"/>
        </w:rPr>
      </w:pPr>
      <w:r w:rsidRPr="009F127D">
        <w:rPr>
          <w:rFonts w:asciiTheme="majorHAnsi" w:hAnsiTheme="majorHAnsi"/>
          <w:color w:val="000000" w:themeColor="text1"/>
          <w:shd w:val="clear" w:color="auto" w:fill="FFFFFF"/>
        </w:rPr>
        <w:t xml:space="preserve">zgodnie z wzorem stanowiącym </w:t>
      </w:r>
      <w:r w:rsidR="004A23C7" w:rsidRPr="009F127D">
        <w:rPr>
          <w:rFonts w:asciiTheme="majorHAnsi" w:hAnsiTheme="majorHAnsi"/>
          <w:b/>
          <w:bCs/>
          <w:color w:val="000000" w:themeColor="text1"/>
          <w:shd w:val="clear" w:color="auto" w:fill="FFFFFF"/>
        </w:rPr>
        <w:t xml:space="preserve">załącznik nr </w:t>
      </w:r>
      <w:r w:rsidR="00FA48ED">
        <w:rPr>
          <w:rFonts w:asciiTheme="majorHAnsi" w:hAnsiTheme="majorHAnsi"/>
          <w:b/>
          <w:bCs/>
          <w:color w:val="000000" w:themeColor="text1"/>
          <w:shd w:val="clear" w:color="auto" w:fill="FFFFFF"/>
        </w:rPr>
        <w:t>6</w:t>
      </w:r>
      <w:r w:rsidR="00FA48ED" w:rsidRPr="009F127D">
        <w:rPr>
          <w:rFonts w:asciiTheme="majorHAnsi" w:hAnsiTheme="majorHAnsi"/>
          <w:b/>
          <w:bCs/>
          <w:color w:val="000000" w:themeColor="text1"/>
          <w:shd w:val="clear" w:color="auto" w:fill="FFFFFF"/>
        </w:rPr>
        <w:t xml:space="preserve"> </w:t>
      </w:r>
      <w:r w:rsidRPr="009F127D">
        <w:rPr>
          <w:rFonts w:asciiTheme="majorHAnsi" w:hAnsiTheme="majorHAnsi"/>
          <w:b/>
          <w:bCs/>
          <w:color w:val="000000" w:themeColor="text1"/>
          <w:shd w:val="clear" w:color="auto" w:fill="FFFFFF"/>
        </w:rPr>
        <w:t>do SWZ</w:t>
      </w:r>
    </w:p>
    <w:p w14:paraId="5F5A6C4D" w14:textId="77777777" w:rsidR="00E74711" w:rsidRDefault="00E74711" w:rsidP="00020EB4">
      <w:pPr>
        <w:spacing w:line="276" w:lineRule="auto"/>
        <w:ind w:firstLine="708"/>
        <w:jc w:val="both"/>
        <w:rPr>
          <w:rFonts w:asciiTheme="majorHAnsi" w:hAnsiTheme="majorHAnsi"/>
          <w:b/>
          <w:bCs/>
          <w:color w:val="000000" w:themeColor="text1"/>
          <w:shd w:val="clear" w:color="auto" w:fill="FFFFFF"/>
        </w:rPr>
      </w:pPr>
    </w:p>
    <w:p w14:paraId="4900BAD6" w14:textId="1137A89F" w:rsidR="00E74711" w:rsidRPr="00E74711" w:rsidRDefault="00E74711" w:rsidP="007D35A0">
      <w:pPr>
        <w:pStyle w:val="Akapitzlist"/>
        <w:numPr>
          <w:ilvl w:val="2"/>
          <w:numId w:val="17"/>
        </w:numPr>
        <w:spacing w:line="276" w:lineRule="auto"/>
        <w:jc w:val="both"/>
        <w:rPr>
          <w:rFonts w:asciiTheme="majorHAnsi" w:hAnsiTheme="majorHAnsi"/>
          <w:color w:val="000000" w:themeColor="text1"/>
          <w:u w:val="single"/>
        </w:rPr>
      </w:pPr>
      <w:r w:rsidRPr="00E74711">
        <w:rPr>
          <w:rFonts w:asciiTheme="majorHAnsi" w:hAnsiTheme="majorHAnsi"/>
          <w:color w:val="000000" w:themeColor="text1"/>
        </w:rPr>
        <w:t>Jeżeli Wykonawca polega na zasobach innych podmiotów w celu wykazania spełniania warunków udziału w postępowaniu, dostarcza również podmiotowe środki dowodowe potwierdzające brak podstaw wykluczenia, odnoszące się do tych podmiotów oraz podmiotowe środki dowodowe wykazujące spełnianie warunków udziału w postępowaniu w zakresie, w jakim Wykonawca bazuje na zasobach podmiotu trzeciego w celu wykazania spełniania warunków udziału w postępowaniu</w:t>
      </w:r>
      <w:r>
        <w:rPr>
          <w:rFonts w:asciiTheme="majorHAnsi" w:hAnsiTheme="majorHAnsi"/>
          <w:color w:val="000000" w:themeColor="text1"/>
        </w:rPr>
        <w:t>.</w:t>
      </w:r>
    </w:p>
    <w:p w14:paraId="55C6F85A" w14:textId="77777777" w:rsidR="00E74711" w:rsidRDefault="00E74711" w:rsidP="00020EB4">
      <w:pPr>
        <w:pStyle w:val="Akapitzlist"/>
        <w:spacing w:line="276" w:lineRule="auto"/>
        <w:ind w:left="1224"/>
        <w:jc w:val="both"/>
        <w:rPr>
          <w:rFonts w:asciiTheme="majorHAnsi" w:hAnsiTheme="majorHAnsi"/>
          <w:color w:val="000000" w:themeColor="text1"/>
          <w:u w:val="single"/>
        </w:rPr>
      </w:pPr>
    </w:p>
    <w:p w14:paraId="26813E43" w14:textId="50362A47" w:rsidR="006D6034" w:rsidRPr="00AF29E8" w:rsidRDefault="006D6034" w:rsidP="007D35A0">
      <w:pPr>
        <w:pStyle w:val="Akapitzlist"/>
        <w:numPr>
          <w:ilvl w:val="2"/>
          <w:numId w:val="17"/>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u w:val="single"/>
        </w:rPr>
        <w:t>na potwierdzenie braku podstaw wykluczenia Wykonawcy z udziału w postępowaniu – podmioty zagraniczne</w:t>
      </w:r>
    </w:p>
    <w:p w14:paraId="4A269C4E" w14:textId="6804032C" w:rsidR="00986574" w:rsidRPr="00AF29E8" w:rsidRDefault="007C1A72" w:rsidP="007D35A0">
      <w:pPr>
        <w:pStyle w:val="Akapitzlist"/>
        <w:numPr>
          <w:ilvl w:val="3"/>
          <w:numId w:val="17"/>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Jeżeli Wykonawca ma siedzibę lub miejsce zamieszkania poza granicami Rzeczypospolitej Polskiej, zamiast:</w:t>
      </w:r>
    </w:p>
    <w:p w14:paraId="7CFA9363" w14:textId="4A3FB921" w:rsidR="007C1A72" w:rsidRPr="00E74711" w:rsidRDefault="007C1A72" w:rsidP="007D35A0">
      <w:pPr>
        <w:pStyle w:val="Akapitzlist"/>
        <w:numPr>
          <w:ilvl w:val="4"/>
          <w:numId w:val="17"/>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 xml:space="preserve">informacji z Krajowego Rejestru Karnego, o której mowa w rozdziale </w:t>
      </w:r>
      <w:r w:rsidR="009F19CD" w:rsidRPr="00AF29E8">
        <w:rPr>
          <w:rFonts w:asciiTheme="majorHAnsi" w:hAnsiTheme="majorHAnsi"/>
          <w:color w:val="000000" w:themeColor="text1"/>
          <w:shd w:val="clear" w:color="auto" w:fill="FFFFFF"/>
        </w:rPr>
        <w:t>1</w:t>
      </w:r>
      <w:r w:rsidR="00EC07D3">
        <w:rPr>
          <w:rFonts w:asciiTheme="majorHAnsi" w:hAnsiTheme="majorHAnsi"/>
          <w:color w:val="000000" w:themeColor="text1"/>
          <w:shd w:val="clear" w:color="auto" w:fill="FFFFFF"/>
        </w:rPr>
        <w:t>4</w:t>
      </w:r>
      <w:r w:rsidR="009F19CD" w:rsidRPr="00AF29E8">
        <w:rPr>
          <w:rFonts w:asciiTheme="majorHAnsi" w:hAnsiTheme="majorHAnsi"/>
          <w:color w:val="000000" w:themeColor="text1"/>
          <w:shd w:val="clear" w:color="auto" w:fill="FFFFFF"/>
        </w:rPr>
        <w:t xml:space="preserve"> ust. 2 pkt 2.1.1.1. SWZ</w:t>
      </w:r>
      <w:r w:rsidRPr="00AF29E8">
        <w:rPr>
          <w:rFonts w:asciiTheme="majorHAnsi" w:hAnsiTheme="majorHAnsi"/>
          <w:color w:val="000000" w:themeColor="text1"/>
          <w:shd w:val="clear" w:color="auto" w:fill="FFFFFF"/>
        </w:rPr>
        <w:t xml:space="preserve"> - składa informację z odpowiedniego rejestru, takiego jak rejestr sądowy, </w:t>
      </w:r>
      <w:proofErr w:type="gramStart"/>
      <w:r w:rsidRPr="00AF29E8">
        <w:rPr>
          <w:rFonts w:asciiTheme="majorHAnsi" w:hAnsiTheme="majorHAnsi"/>
          <w:color w:val="000000" w:themeColor="text1"/>
          <w:shd w:val="clear" w:color="auto" w:fill="FFFFFF"/>
        </w:rPr>
        <w:t>albo,</w:t>
      </w:r>
      <w:proofErr w:type="gramEnd"/>
      <w:r w:rsidRPr="00AF29E8">
        <w:rPr>
          <w:rFonts w:asciiTheme="majorHAnsi" w:hAnsiTheme="majorHAnsi"/>
          <w:color w:val="000000" w:themeColor="text1"/>
          <w:shd w:val="clear" w:color="auto" w:fill="FFFFFF"/>
        </w:rPr>
        <w:t xml:space="preserve"> w przypadku braku takiego rejestru, inny równoważny </w:t>
      </w:r>
      <w:r w:rsidRPr="00E74711">
        <w:rPr>
          <w:rFonts w:asciiTheme="majorHAnsi" w:hAnsiTheme="majorHAnsi"/>
          <w:color w:val="000000" w:themeColor="text1"/>
          <w:shd w:val="clear" w:color="auto" w:fill="FFFFFF"/>
        </w:rPr>
        <w:t xml:space="preserve">dokument wydany przez właściwy organ sądowy lub administracyjny kraju, w którym wykonawca ma siedzibę lub miejsce zamieszkania, w zakresie, o którym mowa w </w:t>
      </w:r>
      <w:r w:rsidR="009F19CD" w:rsidRPr="00E74711">
        <w:rPr>
          <w:rFonts w:asciiTheme="majorHAnsi" w:hAnsiTheme="majorHAnsi"/>
          <w:color w:val="000000" w:themeColor="text1"/>
          <w:shd w:val="clear" w:color="auto" w:fill="FFFFFF"/>
        </w:rPr>
        <w:t xml:space="preserve">rozdziale </w:t>
      </w:r>
      <w:r w:rsidR="00B80212" w:rsidRPr="00E74711">
        <w:rPr>
          <w:rFonts w:asciiTheme="majorHAnsi" w:hAnsiTheme="majorHAnsi"/>
          <w:color w:val="000000" w:themeColor="text1"/>
          <w:shd w:val="clear" w:color="auto" w:fill="FFFFFF"/>
        </w:rPr>
        <w:t>14 ust. 2 pkt 2.1.1.1.</w:t>
      </w:r>
      <w:r w:rsidR="00C97F9E" w:rsidRPr="00E74711">
        <w:rPr>
          <w:rFonts w:asciiTheme="majorHAnsi" w:hAnsiTheme="majorHAnsi"/>
          <w:color w:val="000000" w:themeColor="text1"/>
          <w:shd w:val="clear" w:color="auto" w:fill="FFFFFF"/>
        </w:rPr>
        <w:t xml:space="preserve"> </w:t>
      </w:r>
      <w:r w:rsidR="009F19CD" w:rsidRPr="00E74711">
        <w:rPr>
          <w:rFonts w:asciiTheme="majorHAnsi" w:hAnsiTheme="majorHAnsi"/>
          <w:color w:val="000000" w:themeColor="text1"/>
          <w:shd w:val="clear" w:color="auto" w:fill="FFFFFF"/>
        </w:rPr>
        <w:t>SWZ</w:t>
      </w:r>
      <w:r w:rsidR="00540E57" w:rsidRPr="00E74711">
        <w:rPr>
          <w:rFonts w:asciiTheme="majorHAnsi" w:hAnsiTheme="majorHAnsi"/>
          <w:color w:val="000000" w:themeColor="text1"/>
          <w:shd w:val="clear" w:color="auto" w:fill="FFFFFF"/>
        </w:rPr>
        <w:t xml:space="preserve"> (wystawiony nie wcześniej niż 6 miesięcy przed jego złożeniem)</w:t>
      </w:r>
      <w:r w:rsidR="00A36D12">
        <w:rPr>
          <w:rFonts w:asciiTheme="majorHAnsi" w:hAnsiTheme="majorHAnsi"/>
          <w:color w:val="000000" w:themeColor="text1"/>
          <w:shd w:val="clear" w:color="auto" w:fill="FFFFFF"/>
        </w:rPr>
        <w:t>;</w:t>
      </w:r>
    </w:p>
    <w:p w14:paraId="70689FF7" w14:textId="43A582AB" w:rsidR="00185788" w:rsidRPr="00AF29E8" w:rsidRDefault="00185788" w:rsidP="007D35A0">
      <w:pPr>
        <w:pStyle w:val="Akapitzlist"/>
        <w:numPr>
          <w:ilvl w:val="4"/>
          <w:numId w:val="17"/>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zaświadczenia, o którym mowa w rozdziale 1</w:t>
      </w:r>
      <w:r w:rsidR="00B80212">
        <w:rPr>
          <w:rFonts w:asciiTheme="majorHAnsi" w:hAnsiTheme="majorHAnsi"/>
          <w:color w:val="000000" w:themeColor="text1"/>
          <w:shd w:val="clear" w:color="auto" w:fill="FFFFFF"/>
        </w:rPr>
        <w:t>4</w:t>
      </w:r>
      <w:r w:rsidRPr="00AF29E8">
        <w:rPr>
          <w:rFonts w:asciiTheme="majorHAnsi" w:hAnsiTheme="majorHAnsi"/>
          <w:color w:val="000000" w:themeColor="text1"/>
          <w:shd w:val="clear" w:color="auto" w:fill="FFFFFF"/>
        </w:rPr>
        <w:t xml:space="preserve"> ust. 2 pkt 2.1.1.</w:t>
      </w:r>
      <w:r w:rsidR="00CA7FAC" w:rsidRPr="00AF29E8">
        <w:rPr>
          <w:rFonts w:asciiTheme="majorHAnsi" w:hAnsiTheme="majorHAnsi"/>
          <w:color w:val="000000" w:themeColor="text1"/>
          <w:shd w:val="clear" w:color="auto" w:fill="FFFFFF"/>
        </w:rPr>
        <w:t>3</w:t>
      </w:r>
      <w:r w:rsidRPr="00AF29E8">
        <w:rPr>
          <w:rFonts w:asciiTheme="majorHAnsi" w:hAnsiTheme="majorHAnsi"/>
          <w:color w:val="000000" w:themeColor="text1"/>
          <w:shd w:val="clear" w:color="auto" w:fill="FFFFFF"/>
        </w:rPr>
        <w:t xml:space="preserve">. SWZ, zaświadczenia albo innego dokumentu potwierdzającego, że wykonawca nie zalega z opłacaniem składek na ubezpieczenia społeczne lub zdrowotne, o których mowa w </w:t>
      </w:r>
      <w:r w:rsidR="00213274" w:rsidRPr="00AF29E8">
        <w:rPr>
          <w:rFonts w:asciiTheme="majorHAnsi" w:hAnsiTheme="majorHAnsi"/>
          <w:color w:val="000000" w:themeColor="text1"/>
          <w:shd w:val="clear" w:color="auto" w:fill="FFFFFF"/>
        </w:rPr>
        <w:t>rozdziale 1</w:t>
      </w:r>
      <w:r w:rsidR="00B80212">
        <w:rPr>
          <w:rFonts w:asciiTheme="majorHAnsi" w:hAnsiTheme="majorHAnsi"/>
          <w:color w:val="000000" w:themeColor="text1"/>
          <w:shd w:val="clear" w:color="auto" w:fill="FFFFFF"/>
        </w:rPr>
        <w:t>4</w:t>
      </w:r>
      <w:r w:rsidR="00213274" w:rsidRPr="00AF29E8">
        <w:rPr>
          <w:rFonts w:asciiTheme="majorHAnsi" w:hAnsiTheme="majorHAnsi"/>
          <w:color w:val="000000" w:themeColor="text1"/>
          <w:shd w:val="clear" w:color="auto" w:fill="FFFFFF"/>
        </w:rPr>
        <w:t xml:space="preserve"> ust. 2 pkt 2.1.1.</w:t>
      </w:r>
      <w:r w:rsidR="00CA7FAC" w:rsidRPr="00AF29E8">
        <w:rPr>
          <w:rFonts w:asciiTheme="majorHAnsi" w:hAnsiTheme="majorHAnsi"/>
          <w:color w:val="000000" w:themeColor="text1"/>
          <w:shd w:val="clear" w:color="auto" w:fill="FFFFFF"/>
        </w:rPr>
        <w:t>4</w:t>
      </w:r>
      <w:r w:rsidR="00213274" w:rsidRPr="00AF29E8">
        <w:rPr>
          <w:rFonts w:asciiTheme="majorHAnsi" w:hAnsiTheme="majorHAnsi"/>
          <w:color w:val="000000" w:themeColor="text1"/>
          <w:shd w:val="clear" w:color="auto" w:fill="FFFFFF"/>
        </w:rPr>
        <w:t>. SWZ</w:t>
      </w:r>
      <w:r w:rsidRPr="00AF29E8">
        <w:rPr>
          <w:rFonts w:asciiTheme="majorHAnsi" w:hAnsiTheme="majorHAnsi"/>
          <w:color w:val="000000" w:themeColor="text1"/>
          <w:shd w:val="clear" w:color="auto" w:fill="FFFFFF"/>
        </w:rPr>
        <w:t xml:space="preserve">, lub odpisu albo informacji z Krajowego Rejestru Sądowego lub z Centralnej Ewidencji i </w:t>
      </w:r>
      <w:r w:rsidRPr="00AF29E8">
        <w:rPr>
          <w:rFonts w:asciiTheme="majorHAnsi" w:hAnsiTheme="majorHAnsi"/>
          <w:color w:val="000000" w:themeColor="text1"/>
          <w:shd w:val="clear" w:color="auto" w:fill="FFFFFF"/>
        </w:rPr>
        <w:lastRenderedPageBreak/>
        <w:t xml:space="preserve">Informacji o Działalności Gospodarczej, o których mowa w </w:t>
      </w:r>
      <w:r w:rsidR="00213274" w:rsidRPr="00AF29E8">
        <w:rPr>
          <w:rFonts w:asciiTheme="majorHAnsi" w:hAnsiTheme="majorHAnsi"/>
          <w:color w:val="000000" w:themeColor="text1"/>
          <w:shd w:val="clear" w:color="auto" w:fill="FFFFFF"/>
        </w:rPr>
        <w:t>rozdziale 1</w:t>
      </w:r>
      <w:r w:rsidR="00B80212">
        <w:rPr>
          <w:rFonts w:asciiTheme="majorHAnsi" w:hAnsiTheme="majorHAnsi"/>
          <w:color w:val="000000" w:themeColor="text1"/>
          <w:shd w:val="clear" w:color="auto" w:fill="FFFFFF"/>
        </w:rPr>
        <w:t>4</w:t>
      </w:r>
      <w:r w:rsidR="00213274" w:rsidRPr="00AF29E8">
        <w:rPr>
          <w:rFonts w:asciiTheme="majorHAnsi" w:hAnsiTheme="majorHAnsi"/>
          <w:color w:val="000000" w:themeColor="text1"/>
          <w:shd w:val="clear" w:color="auto" w:fill="FFFFFF"/>
        </w:rPr>
        <w:t xml:space="preserve"> ust. 2 pkt 2.1.1.</w:t>
      </w:r>
      <w:r w:rsidR="00CA7FAC" w:rsidRPr="00AF29E8">
        <w:rPr>
          <w:rFonts w:asciiTheme="majorHAnsi" w:hAnsiTheme="majorHAnsi"/>
          <w:color w:val="000000" w:themeColor="text1"/>
          <w:shd w:val="clear" w:color="auto" w:fill="FFFFFF"/>
        </w:rPr>
        <w:t>5</w:t>
      </w:r>
      <w:r w:rsidR="00213274" w:rsidRPr="00AF29E8">
        <w:rPr>
          <w:rFonts w:asciiTheme="majorHAnsi" w:hAnsiTheme="majorHAnsi"/>
          <w:color w:val="000000" w:themeColor="text1"/>
          <w:shd w:val="clear" w:color="auto" w:fill="FFFFFF"/>
        </w:rPr>
        <w:t xml:space="preserve">. SWZ </w:t>
      </w:r>
      <w:r w:rsidRPr="00AF29E8">
        <w:rPr>
          <w:rFonts w:asciiTheme="majorHAnsi" w:hAnsiTheme="majorHAnsi"/>
          <w:color w:val="000000" w:themeColor="text1"/>
          <w:shd w:val="clear" w:color="auto" w:fill="FFFFFF"/>
        </w:rPr>
        <w:t>- składa dokument lub dokumenty wystawione w kraju, w którym wykonawca ma siedzibę lub miejsce zamieszkania</w:t>
      </w:r>
      <w:r w:rsidR="00540E57" w:rsidRPr="00AF29E8">
        <w:rPr>
          <w:rFonts w:asciiTheme="majorHAnsi" w:hAnsiTheme="majorHAnsi"/>
          <w:color w:val="000000" w:themeColor="text1"/>
          <w:shd w:val="clear" w:color="auto" w:fill="FFFFFF"/>
        </w:rPr>
        <w:t xml:space="preserve"> (wystawione nie wcześniej niż 3 miesiące przed ich złożeniem)</w:t>
      </w:r>
      <w:r w:rsidRPr="00AF29E8">
        <w:rPr>
          <w:rFonts w:asciiTheme="majorHAnsi" w:hAnsiTheme="majorHAnsi"/>
          <w:color w:val="000000" w:themeColor="text1"/>
          <w:shd w:val="clear" w:color="auto" w:fill="FFFFFF"/>
        </w:rPr>
        <w:t>, potwierdzające odpowiednio, że</w:t>
      </w:r>
      <w:r w:rsidR="00213274" w:rsidRPr="00AF29E8">
        <w:rPr>
          <w:rFonts w:asciiTheme="majorHAnsi" w:hAnsiTheme="majorHAnsi"/>
          <w:color w:val="000000" w:themeColor="text1"/>
          <w:shd w:val="clear" w:color="auto" w:fill="FFFFFF"/>
        </w:rPr>
        <w:t>:</w:t>
      </w:r>
    </w:p>
    <w:p w14:paraId="50DEF347" w14:textId="649C622E" w:rsidR="00213274" w:rsidRPr="00AF29E8" w:rsidRDefault="00213274" w:rsidP="007D35A0">
      <w:pPr>
        <w:pStyle w:val="Akapitzlist"/>
        <w:numPr>
          <w:ilvl w:val="5"/>
          <w:numId w:val="17"/>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nie naruszył obowiązków dotyczących płatności podatków, opłat lub składek na ubezpieczenie społeczne lub zdrowotne</w:t>
      </w:r>
      <w:r w:rsidR="00A36D12">
        <w:rPr>
          <w:rFonts w:asciiTheme="majorHAnsi" w:hAnsiTheme="majorHAnsi"/>
          <w:color w:val="000000" w:themeColor="text1"/>
          <w:shd w:val="clear" w:color="auto" w:fill="FFFFFF"/>
        </w:rPr>
        <w:t>;</w:t>
      </w:r>
    </w:p>
    <w:p w14:paraId="1F5F80C6" w14:textId="22A6C32B" w:rsidR="00213274" w:rsidRPr="00AF29E8" w:rsidRDefault="00213274" w:rsidP="007D35A0">
      <w:pPr>
        <w:pStyle w:val="Akapitzlist"/>
        <w:numPr>
          <w:ilvl w:val="5"/>
          <w:numId w:val="17"/>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A36D12">
        <w:rPr>
          <w:rFonts w:asciiTheme="majorHAnsi" w:hAnsiTheme="majorHAnsi"/>
          <w:color w:val="000000" w:themeColor="text1"/>
          <w:shd w:val="clear" w:color="auto" w:fill="FFFFFF"/>
        </w:rPr>
        <w:t>.</w:t>
      </w:r>
    </w:p>
    <w:p w14:paraId="69351D95" w14:textId="28B50F2F" w:rsidR="00213274" w:rsidRPr="00AF29E8" w:rsidRDefault="00540E57" w:rsidP="007D35A0">
      <w:pPr>
        <w:pStyle w:val="Akapitzlist"/>
        <w:numPr>
          <w:ilvl w:val="4"/>
          <w:numId w:val="17"/>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 xml:space="preserve">Jeżeli w kraju, w którym Wykonawca ma siedzibę lub miejsce zamieszkania, nie wydaje się dokumentów, o których mowa w </w:t>
      </w:r>
      <w:r w:rsidR="00850FCF" w:rsidRPr="00AF29E8">
        <w:rPr>
          <w:rFonts w:asciiTheme="majorHAnsi" w:hAnsiTheme="majorHAnsi"/>
          <w:color w:val="000000" w:themeColor="text1"/>
          <w:shd w:val="clear" w:color="auto" w:fill="FFFFFF"/>
        </w:rPr>
        <w:t>punktach 2.1.</w:t>
      </w:r>
      <w:r w:rsidR="00A0305B">
        <w:rPr>
          <w:rFonts w:asciiTheme="majorHAnsi" w:hAnsiTheme="majorHAnsi"/>
          <w:color w:val="000000" w:themeColor="text1"/>
          <w:shd w:val="clear" w:color="auto" w:fill="FFFFFF"/>
        </w:rPr>
        <w:t>3.1.1 – 2.1.3</w:t>
      </w:r>
      <w:r w:rsidR="00850FCF" w:rsidRPr="00AF29E8">
        <w:rPr>
          <w:rFonts w:asciiTheme="majorHAnsi" w:hAnsiTheme="majorHAnsi"/>
          <w:color w:val="000000" w:themeColor="text1"/>
          <w:shd w:val="clear" w:color="auto" w:fill="FFFFFF"/>
        </w:rPr>
        <w:t>.1.</w:t>
      </w:r>
      <w:r w:rsidR="00CA7FAC" w:rsidRPr="00AF29E8">
        <w:rPr>
          <w:rFonts w:asciiTheme="majorHAnsi" w:hAnsiTheme="majorHAnsi"/>
          <w:color w:val="000000" w:themeColor="text1"/>
          <w:shd w:val="clear" w:color="auto" w:fill="FFFFFF"/>
        </w:rPr>
        <w:t>2</w:t>
      </w:r>
      <w:r w:rsidR="00850FCF" w:rsidRPr="00AF29E8">
        <w:rPr>
          <w:rFonts w:asciiTheme="majorHAnsi" w:hAnsiTheme="majorHAnsi"/>
          <w:color w:val="000000" w:themeColor="text1"/>
          <w:shd w:val="clear" w:color="auto" w:fill="FFFFFF"/>
        </w:rPr>
        <w:t xml:space="preserve">. powyżej </w:t>
      </w:r>
      <w:r w:rsidRPr="00AF29E8">
        <w:rPr>
          <w:rFonts w:asciiTheme="majorHAnsi" w:hAnsiTheme="majorHAnsi"/>
          <w:color w:val="000000" w:themeColor="text1"/>
          <w:shd w:val="clear" w:color="auto" w:fill="FFFFFF"/>
        </w:rPr>
        <w:t>lub gdy dokumenty te nie odnoszą się do wszystkich przypadków, o których mowa w art. 108 ust. 1 pkt 1, 2 i 4, art. 109 ust. 1 pkt 1</w:t>
      </w:r>
      <w:r w:rsidR="00E74711">
        <w:rPr>
          <w:rFonts w:asciiTheme="majorHAnsi" w:hAnsiTheme="majorHAnsi"/>
          <w:color w:val="000000" w:themeColor="text1"/>
          <w:shd w:val="clear" w:color="auto" w:fill="FFFFFF"/>
        </w:rPr>
        <w:t xml:space="preserve"> </w:t>
      </w:r>
      <w:r w:rsidR="00850FCF" w:rsidRPr="00AF29E8">
        <w:rPr>
          <w:rFonts w:asciiTheme="majorHAnsi" w:hAnsiTheme="majorHAnsi"/>
          <w:color w:val="000000" w:themeColor="text1"/>
          <w:shd w:val="clear" w:color="auto" w:fill="FFFFFF"/>
        </w:rPr>
        <w:t>PZP</w:t>
      </w:r>
      <w:r w:rsidRPr="00AF29E8">
        <w:rPr>
          <w:rFonts w:asciiTheme="majorHAnsi" w:hAnsiTheme="majorHAnsi"/>
          <w:color w:val="000000" w:themeColor="text1"/>
          <w:shd w:val="clear" w:color="auto" w:fill="FFFFFF"/>
        </w:rPr>
        <w:t xml:space="preserve">, zastępuje się je odpowiednio w całości lub w części dokumentem zawierającym odpowiednio oświadczenie </w:t>
      </w:r>
      <w:r w:rsidR="00850FCF" w:rsidRPr="00AF29E8">
        <w:rPr>
          <w:rFonts w:asciiTheme="majorHAnsi" w:hAnsiTheme="majorHAnsi"/>
          <w:color w:val="000000" w:themeColor="text1"/>
          <w:shd w:val="clear" w:color="auto" w:fill="FFFFFF"/>
        </w:rPr>
        <w:t>W</w:t>
      </w:r>
      <w:r w:rsidRPr="00AF29E8">
        <w:rPr>
          <w:rFonts w:asciiTheme="majorHAnsi" w:hAnsiTheme="majorHAnsi"/>
          <w:color w:val="000000" w:themeColor="text1"/>
          <w:shd w:val="clear" w:color="auto" w:fill="FFFFFF"/>
        </w:rPr>
        <w:t xml:space="preserve">ykonawcy, ze wskazaniem osoby albo osób uprawnionych do jego reprezentacji, lub oświadczenie osoby, której dokument miał dotyczyć, złożone pod przysięgą, lub, jeżeli w kraju, w którym </w:t>
      </w:r>
      <w:r w:rsidR="00850FCF" w:rsidRPr="00AF29E8">
        <w:rPr>
          <w:rFonts w:asciiTheme="majorHAnsi" w:hAnsiTheme="majorHAnsi"/>
          <w:color w:val="000000" w:themeColor="text1"/>
          <w:shd w:val="clear" w:color="auto" w:fill="FFFFFF"/>
        </w:rPr>
        <w:t>W</w:t>
      </w:r>
      <w:r w:rsidRPr="00AF29E8">
        <w:rPr>
          <w:rFonts w:asciiTheme="majorHAnsi" w:hAnsiTheme="majorHAnsi"/>
          <w:color w:val="000000" w:themeColor="text1"/>
          <w:shd w:val="clear" w:color="auto" w:fill="FFFFFF"/>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8432D9" w:rsidRPr="00AF29E8">
        <w:rPr>
          <w:rFonts w:asciiTheme="majorHAnsi" w:hAnsiTheme="majorHAnsi"/>
          <w:color w:val="000000" w:themeColor="text1"/>
          <w:shd w:val="clear" w:color="auto" w:fill="FFFFFF"/>
        </w:rPr>
        <w:t>W</w:t>
      </w:r>
      <w:r w:rsidRPr="00AF29E8">
        <w:rPr>
          <w:rFonts w:asciiTheme="majorHAnsi" w:hAnsiTheme="majorHAnsi"/>
          <w:color w:val="000000" w:themeColor="text1"/>
          <w:shd w:val="clear" w:color="auto" w:fill="FFFFFF"/>
        </w:rPr>
        <w:t>ykonawcy</w:t>
      </w:r>
      <w:r w:rsidR="00A36D12">
        <w:rPr>
          <w:rFonts w:asciiTheme="majorHAnsi" w:hAnsiTheme="majorHAnsi"/>
          <w:color w:val="000000" w:themeColor="text1"/>
          <w:shd w:val="clear" w:color="auto" w:fill="FFFFFF"/>
        </w:rPr>
        <w:t>.</w:t>
      </w:r>
    </w:p>
    <w:p w14:paraId="49D3EF70" w14:textId="0747C382" w:rsidR="003C6939" w:rsidRPr="00C05147" w:rsidRDefault="003C6939" w:rsidP="007D35A0">
      <w:pPr>
        <w:pStyle w:val="Akapitzlist"/>
        <w:numPr>
          <w:ilvl w:val="2"/>
          <w:numId w:val="17"/>
        </w:numPr>
        <w:spacing w:line="276" w:lineRule="auto"/>
        <w:jc w:val="both"/>
        <w:rPr>
          <w:rFonts w:asciiTheme="majorHAnsi" w:hAnsiTheme="majorHAnsi"/>
          <w:color w:val="000000" w:themeColor="text1"/>
        </w:rPr>
      </w:pPr>
      <w:r w:rsidRPr="00C05147">
        <w:rPr>
          <w:rFonts w:asciiTheme="majorHAnsi" w:hAnsiTheme="majorHAnsi"/>
          <w:color w:val="000000" w:themeColor="text1"/>
          <w:u w:val="single"/>
        </w:rPr>
        <w:t>na potwierdzenie spełniania warunków udziału w postępowaniu</w:t>
      </w:r>
      <w:r w:rsidRPr="00C05147">
        <w:rPr>
          <w:rFonts w:asciiTheme="majorHAnsi" w:hAnsiTheme="majorHAnsi"/>
          <w:color w:val="000000" w:themeColor="text1"/>
        </w:rPr>
        <w:t>:</w:t>
      </w:r>
    </w:p>
    <w:p w14:paraId="6758216F" w14:textId="67E802F2" w:rsidR="00AB43E9" w:rsidRPr="00C05147" w:rsidRDefault="00AB43E9" w:rsidP="007D35A0">
      <w:pPr>
        <w:pStyle w:val="Akapitzlist"/>
        <w:numPr>
          <w:ilvl w:val="3"/>
          <w:numId w:val="17"/>
        </w:numPr>
        <w:spacing w:line="276" w:lineRule="auto"/>
        <w:ind w:left="1985" w:hanging="905"/>
        <w:jc w:val="both"/>
        <w:rPr>
          <w:rFonts w:asciiTheme="majorHAnsi" w:hAnsiTheme="majorHAnsi"/>
          <w:color w:val="000000" w:themeColor="text1"/>
        </w:rPr>
      </w:pPr>
      <w:r w:rsidRPr="00C05147">
        <w:rPr>
          <w:rFonts w:asciiTheme="majorHAnsi" w:hAnsiTheme="majorHAnsi" w:cs="Arial"/>
          <w:color w:val="000000"/>
        </w:rPr>
        <w:t xml:space="preserve">w celu wykazania spełniania warunku dotyczącego sytuacji ekonomicznej lub finansowej, o którym mowa w </w:t>
      </w:r>
      <w:r w:rsidR="00A179E7" w:rsidRPr="00C05147">
        <w:rPr>
          <w:rFonts w:asciiTheme="majorHAnsi" w:hAnsiTheme="majorHAnsi" w:cs="Arial"/>
          <w:color w:val="000000"/>
        </w:rPr>
        <w:t>rozdziale 13</w:t>
      </w:r>
      <w:r w:rsidR="006D7E7B" w:rsidRPr="00C05147">
        <w:rPr>
          <w:rFonts w:asciiTheme="majorHAnsi" w:hAnsiTheme="majorHAnsi" w:cs="Arial"/>
          <w:color w:val="000000"/>
        </w:rPr>
        <w:t xml:space="preserve"> ust. 2 pkt 2.1.</w:t>
      </w:r>
      <w:r w:rsidR="0053159E" w:rsidRPr="00C05147">
        <w:rPr>
          <w:rFonts w:asciiTheme="majorHAnsi" w:hAnsiTheme="majorHAnsi" w:cs="Arial"/>
          <w:color w:val="000000"/>
        </w:rPr>
        <w:t>1</w:t>
      </w:r>
      <w:r w:rsidR="006D7E7B" w:rsidRPr="00C05147">
        <w:rPr>
          <w:rFonts w:asciiTheme="majorHAnsi" w:hAnsiTheme="majorHAnsi" w:cs="Arial"/>
          <w:color w:val="000000"/>
        </w:rPr>
        <w:t xml:space="preserve"> SWZ</w:t>
      </w:r>
      <w:r w:rsidR="007D174E" w:rsidRPr="00C05147">
        <w:rPr>
          <w:rFonts w:asciiTheme="majorHAnsi" w:hAnsiTheme="majorHAnsi" w:cs="Arial"/>
          <w:color w:val="000000"/>
        </w:rPr>
        <w:t>:</w:t>
      </w:r>
    </w:p>
    <w:p w14:paraId="731EFCA3" w14:textId="62ADDEAD" w:rsidR="007D174E" w:rsidRPr="00A0305B" w:rsidRDefault="00EC24D6" w:rsidP="007D35A0">
      <w:pPr>
        <w:pStyle w:val="Akapitzlist"/>
        <w:numPr>
          <w:ilvl w:val="4"/>
          <w:numId w:val="17"/>
        </w:numPr>
        <w:spacing w:line="276" w:lineRule="auto"/>
        <w:jc w:val="both"/>
        <w:rPr>
          <w:rFonts w:asciiTheme="majorHAnsi" w:hAnsiTheme="majorHAnsi"/>
          <w:b/>
          <w:bCs/>
          <w:color w:val="000000" w:themeColor="text1"/>
        </w:rPr>
      </w:pPr>
      <w:r w:rsidRPr="00A0305B">
        <w:rPr>
          <w:rFonts w:asciiTheme="majorHAnsi" w:hAnsiTheme="majorHAnsi" w:cs="Arial"/>
          <w:b/>
          <w:bCs/>
          <w:color w:val="000000"/>
          <w:shd w:val="clear" w:color="auto" w:fill="FFFFFF"/>
        </w:rPr>
        <w:t xml:space="preserve">dokumentów potwierdzających, że </w:t>
      </w:r>
      <w:r w:rsidR="00A36D12">
        <w:rPr>
          <w:rFonts w:asciiTheme="majorHAnsi" w:hAnsiTheme="majorHAnsi" w:cstheme="majorHAnsi"/>
          <w:b/>
          <w:bCs/>
          <w:color w:val="000000" w:themeColor="text1"/>
          <w:shd w:val="clear" w:color="auto" w:fill="FFFFFF"/>
        </w:rPr>
        <w:t>W</w:t>
      </w:r>
      <w:r w:rsidR="00A36D12" w:rsidRPr="00A0305B">
        <w:rPr>
          <w:rFonts w:asciiTheme="majorHAnsi" w:hAnsiTheme="majorHAnsi" w:cstheme="majorHAnsi"/>
          <w:b/>
          <w:bCs/>
          <w:color w:val="000000" w:themeColor="text1"/>
          <w:shd w:val="clear" w:color="auto" w:fill="FFFFFF"/>
        </w:rPr>
        <w:t xml:space="preserve">ykonawca </w:t>
      </w:r>
      <w:r w:rsidRPr="00A0305B">
        <w:rPr>
          <w:rFonts w:asciiTheme="majorHAnsi" w:hAnsiTheme="majorHAnsi" w:cstheme="majorHAnsi"/>
          <w:b/>
          <w:bCs/>
          <w:color w:val="000000" w:themeColor="text1"/>
          <w:shd w:val="clear" w:color="auto" w:fill="FFFFFF"/>
        </w:rPr>
        <w:t xml:space="preserve">jest ubezpieczony od odpowiedzialności cywilnej w zakresie prowadzonej działalności związanej z przedmiotem zamówienia ze wskazaniem sumy gwarancyjnej tego ubezpieczenia </w:t>
      </w:r>
      <w:r w:rsidRPr="00A0305B">
        <w:rPr>
          <w:rFonts w:asciiTheme="majorHAnsi" w:hAnsiTheme="majorHAnsi" w:cstheme="majorHAnsi"/>
          <w:color w:val="000000" w:themeColor="text1"/>
          <w:shd w:val="clear" w:color="auto" w:fill="FFFFFF"/>
        </w:rPr>
        <w:t>(w szczególności: polisy ubezpieczeniowej</w:t>
      </w:r>
      <w:r w:rsidR="00020EB4" w:rsidRPr="00A0305B">
        <w:rPr>
          <w:rFonts w:asciiTheme="majorHAnsi" w:hAnsiTheme="majorHAnsi" w:cstheme="majorHAnsi"/>
          <w:color w:val="000000" w:themeColor="text1"/>
          <w:shd w:val="clear" w:color="auto" w:fill="FFFFFF"/>
        </w:rPr>
        <w:t xml:space="preserve"> OC</w:t>
      </w:r>
      <w:r w:rsidRPr="00A0305B">
        <w:rPr>
          <w:rFonts w:asciiTheme="majorHAnsi" w:hAnsiTheme="majorHAnsi" w:cstheme="majorHAnsi"/>
          <w:color w:val="000000" w:themeColor="text1"/>
          <w:shd w:val="clear" w:color="auto" w:fill="FFFFFF"/>
        </w:rPr>
        <w:t>)</w:t>
      </w:r>
    </w:p>
    <w:p w14:paraId="4F16227E" w14:textId="238E11CE" w:rsidR="009479F1" w:rsidRPr="00DA2D0D" w:rsidRDefault="009479F1" w:rsidP="007D35A0">
      <w:pPr>
        <w:pStyle w:val="Akapitzlist"/>
        <w:numPr>
          <w:ilvl w:val="3"/>
          <w:numId w:val="17"/>
        </w:numPr>
        <w:spacing w:line="276" w:lineRule="auto"/>
        <w:ind w:left="1985" w:hanging="905"/>
        <w:jc w:val="both"/>
        <w:rPr>
          <w:rFonts w:asciiTheme="majorHAnsi" w:hAnsiTheme="majorHAnsi"/>
          <w:color w:val="000000" w:themeColor="text1"/>
        </w:rPr>
      </w:pPr>
      <w:r w:rsidRPr="00DA2D0D">
        <w:rPr>
          <w:rFonts w:asciiTheme="majorHAnsi" w:hAnsiTheme="majorHAnsi" w:cs="Arial"/>
        </w:rPr>
        <w:t xml:space="preserve">w celu wykazania spełniania warunku dotyczącego zdolności technicznej lub zawodowej, o którym mowa w </w:t>
      </w:r>
      <w:r w:rsidR="00A179E7" w:rsidRPr="00DA2D0D">
        <w:rPr>
          <w:rFonts w:asciiTheme="majorHAnsi" w:hAnsiTheme="majorHAnsi" w:cs="Arial"/>
          <w:color w:val="000000"/>
        </w:rPr>
        <w:t>rozdziale 13</w:t>
      </w:r>
      <w:r w:rsidR="006D7E7B" w:rsidRPr="00DA2D0D">
        <w:rPr>
          <w:rFonts w:asciiTheme="majorHAnsi" w:hAnsiTheme="majorHAnsi" w:cs="Arial"/>
          <w:color w:val="000000"/>
        </w:rPr>
        <w:t xml:space="preserve"> ust. 3 pkt 3.1.1 SWZ</w:t>
      </w:r>
      <w:r w:rsidRPr="00DA2D0D">
        <w:rPr>
          <w:rFonts w:asciiTheme="majorHAnsi" w:hAnsiTheme="majorHAnsi" w:cs="Arial"/>
        </w:rPr>
        <w:t>:</w:t>
      </w:r>
    </w:p>
    <w:p w14:paraId="05B77EAD" w14:textId="5EA09D0C" w:rsidR="003C6939" w:rsidRPr="00DA2D0D" w:rsidRDefault="00A0305B" w:rsidP="007D35A0">
      <w:pPr>
        <w:pStyle w:val="Akapitzlist"/>
        <w:numPr>
          <w:ilvl w:val="4"/>
          <w:numId w:val="17"/>
        </w:numPr>
        <w:spacing w:line="276" w:lineRule="auto"/>
        <w:jc w:val="both"/>
        <w:rPr>
          <w:rFonts w:asciiTheme="majorHAnsi" w:hAnsiTheme="majorHAnsi" w:cs="Arial"/>
        </w:rPr>
      </w:pPr>
      <w:r>
        <w:rPr>
          <w:rFonts w:asciiTheme="majorHAnsi" w:hAnsiTheme="majorHAnsi" w:cs="Arial"/>
          <w:b/>
          <w:bCs/>
        </w:rPr>
        <w:t>wykazu usług</w:t>
      </w:r>
      <w:r w:rsidR="009479F1" w:rsidRPr="00DA2D0D">
        <w:rPr>
          <w:rFonts w:asciiTheme="majorHAnsi" w:hAnsiTheme="majorHAnsi" w:cs="Arial"/>
        </w:rPr>
        <w:t xml:space="preserve"> </w:t>
      </w:r>
      <w:r w:rsidR="00C05147" w:rsidRPr="00DA2D0D">
        <w:rPr>
          <w:rFonts w:asciiTheme="majorHAnsi" w:hAnsiTheme="majorHAnsi"/>
        </w:rPr>
        <w:t>wykonanych, a w przypadku świadczeń powtarzających się</w:t>
      </w:r>
      <w:r w:rsidR="00B80212">
        <w:rPr>
          <w:rFonts w:asciiTheme="majorHAnsi" w:hAnsiTheme="majorHAnsi"/>
        </w:rPr>
        <w:t xml:space="preserve"> </w:t>
      </w:r>
      <w:r w:rsidR="00C05147" w:rsidRPr="00DA2D0D">
        <w:rPr>
          <w:rFonts w:asciiTheme="majorHAnsi" w:hAnsiTheme="majorHAnsi"/>
        </w:rPr>
        <w:t>lub ciągłych również wykonywanych, w okresie ostatnich 3 lat, a jeżeli okres prowadzenia</w:t>
      </w:r>
      <w:r w:rsidR="00B80212">
        <w:rPr>
          <w:rFonts w:asciiTheme="majorHAnsi" w:hAnsiTheme="majorHAnsi"/>
        </w:rPr>
        <w:t xml:space="preserve"> </w:t>
      </w:r>
      <w:r w:rsidR="00C05147" w:rsidRPr="00DA2D0D">
        <w:rPr>
          <w:rFonts w:asciiTheme="majorHAnsi" w:hAnsiTheme="majorHAnsi"/>
        </w:rPr>
        <w:t>działalności jest krótszy – w tym okresie, wraz z podaniem ich wartości, przedmiotu, dat</w:t>
      </w:r>
      <w:r w:rsidR="00B80212">
        <w:rPr>
          <w:rFonts w:asciiTheme="majorHAnsi" w:hAnsiTheme="majorHAnsi"/>
        </w:rPr>
        <w:t xml:space="preserve"> </w:t>
      </w:r>
      <w:r w:rsidR="00C05147" w:rsidRPr="00DA2D0D">
        <w:rPr>
          <w:rFonts w:asciiTheme="majorHAnsi" w:hAnsiTheme="majorHAnsi"/>
        </w:rPr>
        <w:t>wykonania i pod</w:t>
      </w:r>
      <w:r>
        <w:rPr>
          <w:rFonts w:asciiTheme="majorHAnsi" w:hAnsiTheme="majorHAnsi"/>
        </w:rPr>
        <w:t>miotów, na rzecz których usługi</w:t>
      </w:r>
      <w:r w:rsidR="00C05147" w:rsidRPr="00DA2D0D">
        <w:rPr>
          <w:rFonts w:asciiTheme="majorHAnsi" w:hAnsiTheme="majorHAnsi"/>
        </w:rPr>
        <w:t xml:space="preserve"> zostały wykonane lub są</w:t>
      </w:r>
      <w:r w:rsidR="00B80212">
        <w:rPr>
          <w:rFonts w:asciiTheme="majorHAnsi" w:hAnsiTheme="majorHAnsi"/>
        </w:rPr>
        <w:t xml:space="preserve"> </w:t>
      </w:r>
      <w:r w:rsidR="00C05147" w:rsidRPr="00DA2D0D">
        <w:rPr>
          <w:rFonts w:asciiTheme="majorHAnsi" w:hAnsiTheme="majorHAnsi"/>
        </w:rPr>
        <w:t>wykonywane, oraz załączeniem dowod</w:t>
      </w:r>
      <w:r>
        <w:rPr>
          <w:rFonts w:asciiTheme="majorHAnsi" w:hAnsiTheme="majorHAnsi"/>
        </w:rPr>
        <w:t>ów określających, czy te usługi</w:t>
      </w:r>
      <w:r w:rsidR="00C05147" w:rsidRPr="00DA2D0D">
        <w:rPr>
          <w:rFonts w:asciiTheme="majorHAnsi" w:hAnsiTheme="majorHAnsi"/>
        </w:rPr>
        <w:t xml:space="preserve"> zostały</w:t>
      </w:r>
      <w:r w:rsidR="00B80212">
        <w:rPr>
          <w:rFonts w:asciiTheme="majorHAnsi" w:hAnsiTheme="majorHAnsi"/>
        </w:rPr>
        <w:t xml:space="preserve"> </w:t>
      </w:r>
      <w:r w:rsidR="00C05147" w:rsidRPr="00DA2D0D">
        <w:rPr>
          <w:rFonts w:asciiTheme="majorHAnsi" w:hAnsiTheme="majorHAnsi"/>
        </w:rPr>
        <w:t>wykonane lub są wykonywane należycie, przy czym dowodami, o których mowa, są</w:t>
      </w:r>
      <w:r w:rsidR="00B80212">
        <w:rPr>
          <w:rFonts w:asciiTheme="majorHAnsi" w:hAnsiTheme="majorHAnsi"/>
        </w:rPr>
        <w:t xml:space="preserve"> </w:t>
      </w:r>
      <w:r w:rsidR="00C05147" w:rsidRPr="00DA2D0D">
        <w:rPr>
          <w:rFonts w:asciiTheme="majorHAnsi" w:hAnsiTheme="majorHAnsi"/>
        </w:rPr>
        <w:t>referencje bądź inne dokumenty sporządzone przez p</w:t>
      </w:r>
      <w:r>
        <w:rPr>
          <w:rFonts w:asciiTheme="majorHAnsi" w:hAnsiTheme="majorHAnsi"/>
        </w:rPr>
        <w:t>odmiot, na rzecz którego usługi</w:t>
      </w:r>
      <w:r w:rsidR="00C05147" w:rsidRPr="00DA2D0D">
        <w:rPr>
          <w:rFonts w:asciiTheme="majorHAnsi" w:hAnsiTheme="majorHAnsi"/>
        </w:rPr>
        <w:t xml:space="preserve"> zostały wykonane, a w przypadku świadczeń powtarzających się lub ciągłych są</w:t>
      </w:r>
      <w:r w:rsidR="00B80212">
        <w:rPr>
          <w:rFonts w:asciiTheme="majorHAnsi" w:hAnsiTheme="majorHAnsi"/>
        </w:rPr>
        <w:t xml:space="preserve"> </w:t>
      </w:r>
      <w:r w:rsidR="00C05147" w:rsidRPr="00DA2D0D">
        <w:rPr>
          <w:rFonts w:asciiTheme="majorHAnsi" w:hAnsiTheme="majorHAnsi"/>
        </w:rPr>
        <w:t>wykonywane, a jeżeli wykonawca z przyczyn niezależnych od niego nie jest w stanie uzyskać</w:t>
      </w:r>
      <w:r w:rsidR="00B80212">
        <w:rPr>
          <w:rFonts w:asciiTheme="majorHAnsi" w:hAnsiTheme="majorHAnsi"/>
        </w:rPr>
        <w:t xml:space="preserve"> </w:t>
      </w:r>
      <w:r w:rsidR="00C05147" w:rsidRPr="00DA2D0D">
        <w:rPr>
          <w:rFonts w:asciiTheme="majorHAnsi" w:hAnsiTheme="majorHAnsi"/>
        </w:rPr>
        <w:t>tych dokumentów – oświadczenie wykonawcy; w przypadku świadczeń powtarzających się</w:t>
      </w:r>
      <w:r w:rsidR="00B80212">
        <w:rPr>
          <w:rFonts w:asciiTheme="majorHAnsi" w:hAnsiTheme="majorHAnsi"/>
        </w:rPr>
        <w:t xml:space="preserve"> </w:t>
      </w:r>
      <w:r w:rsidR="00C05147" w:rsidRPr="00DA2D0D">
        <w:rPr>
          <w:rFonts w:asciiTheme="majorHAnsi" w:hAnsiTheme="majorHAnsi"/>
        </w:rPr>
        <w:t>lub ciągłych nadal wykonywanych referencje bądź inne dokumenty potwierdzające ich</w:t>
      </w:r>
      <w:r w:rsidR="00B80212">
        <w:rPr>
          <w:rFonts w:asciiTheme="majorHAnsi" w:hAnsiTheme="majorHAnsi"/>
        </w:rPr>
        <w:t xml:space="preserve"> </w:t>
      </w:r>
      <w:r w:rsidR="00C05147" w:rsidRPr="00DA2D0D">
        <w:rPr>
          <w:rFonts w:asciiTheme="majorHAnsi" w:hAnsiTheme="majorHAnsi"/>
        </w:rPr>
        <w:t>należyte wykonywanie powinny być wystawione w okresie ostatnich 3 miesięcy</w:t>
      </w:r>
      <w:r w:rsidR="00A36D12">
        <w:rPr>
          <w:rFonts w:asciiTheme="majorHAnsi" w:hAnsiTheme="majorHAnsi"/>
        </w:rPr>
        <w:t>;</w:t>
      </w:r>
    </w:p>
    <w:p w14:paraId="4E079906" w14:textId="1C373BFA" w:rsidR="00DA2D0D" w:rsidRDefault="005C6C18" w:rsidP="00020EB4">
      <w:pPr>
        <w:pStyle w:val="Akapitzlist"/>
        <w:spacing w:line="276" w:lineRule="auto"/>
        <w:ind w:left="2232"/>
        <w:jc w:val="both"/>
        <w:rPr>
          <w:rFonts w:asciiTheme="majorHAnsi" w:hAnsiTheme="majorHAnsi"/>
          <w:color w:val="000000" w:themeColor="text1"/>
        </w:rPr>
      </w:pPr>
      <w:r w:rsidRPr="00DA2D0D">
        <w:rPr>
          <w:rFonts w:asciiTheme="majorHAnsi" w:hAnsiTheme="majorHAnsi"/>
          <w:color w:val="000000" w:themeColor="text1"/>
        </w:rPr>
        <w:t xml:space="preserve">UWAGA: w przypadku, gdy </w:t>
      </w:r>
      <w:r w:rsidR="000C219D" w:rsidRPr="00DA2D0D">
        <w:rPr>
          <w:rFonts w:asciiTheme="majorHAnsi" w:hAnsiTheme="majorHAnsi"/>
          <w:color w:val="000000" w:themeColor="text1"/>
        </w:rPr>
        <w:t>W</w:t>
      </w:r>
      <w:r w:rsidRPr="00DA2D0D">
        <w:rPr>
          <w:rFonts w:asciiTheme="majorHAnsi" w:hAnsiTheme="majorHAnsi"/>
          <w:color w:val="000000" w:themeColor="text1"/>
        </w:rPr>
        <w:t>ykonawca powołuje się na doświadczenie w realizacji</w:t>
      </w:r>
      <w:r w:rsidR="00A0305B">
        <w:rPr>
          <w:rFonts w:asciiTheme="majorHAnsi" w:hAnsiTheme="majorHAnsi"/>
          <w:color w:val="000000" w:themeColor="text1"/>
        </w:rPr>
        <w:t xml:space="preserve"> usług</w:t>
      </w:r>
      <w:r w:rsidR="000C219D" w:rsidRPr="00DA2D0D">
        <w:rPr>
          <w:rFonts w:asciiTheme="majorHAnsi" w:hAnsiTheme="majorHAnsi"/>
          <w:color w:val="000000" w:themeColor="text1"/>
        </w:rPr>
        <w:t>, wykonywanych wspólnie z innymi wykonawcami, wykaz, o którym mowa powyżej</w:t>
      </w:r>
      <w:r w:rsidR="00A0305B">
        <w:rPr>
          <w:rFonts w:asciiTheme="majorHAnsi" w:hAnsiTheme="majorHAnsi"/>
          <w:color w:val="000000" w:themeColor="text1"/>
        </w:rPr>
        <w:t xml:space="preserve"> dotyczy tylko usług</w:t>
      </w:r>
      <w:r w:rsidR="000C219D" w:rsidRPr="00DA2D0D">
        <w:rPr>
          <w:rFonts w:asciiTheme="majorHAnsi" w:hAnsiTheme="majorHAnsi"/>
          <w:color w:val="000000" w:themeColor="text1"/>
        </w:rPr>
        <w:t>, w których wykonaniu Wykonawca ten bezpośrednio uczestniczył (odpowiednio – w przypadku doświadczenia podmiotu trzeciego udostępniającego zasoby</w:t>
      </w:r>
      <w:r w:rsidR="000C7C67" w:rsidRPr="00DA2D0D">
        <w:rPr>
          <w:rFonts w:asciiTheme="majorHAnsi" w:hAnsiTheme="majorHAnsi"/>
          <w:color w:val="000000" w:themeColor="text1"/>
        </w:rPr>
        <w:t>)</w:t>
      </w:r>
      <w:r w:rsidR="00A36D12">
        <w:rPr>
          <w:rFonts w:asciiTheme="majorHAnsi" w:hAnsiTheme="majorHAnsi"/>
          <w:color w:val="000000" w:themeColor="text1"/>
        </w:rPr>
        <w:t>.</w:t>
      </w:r>
    </w:p>
    <w:p w14:paraId="4FBCB16B" w14:textId="496BFC8B" w:rsidR="00B80212" w:rsidRDefault="00A0305B" w:rsidP="00020EB4">
      <w:pPr>
        <w:pStyle w:val="Akapitzlist"/>
        <w:spacing w:line="276" w:lineRule="auto"/>
        <w:ind w:left="2232"/>
        <w:jc w:val="both"/>
        <w:rPr>
          <w:rFonts w:asciiTheme="majorHAnsi" w:hAnsiTheme="majorHAnsi"/>
          <w:color w:val="000000" w:themeColor="text1"/>
        </w:rPr>
      </w:pPr>
      <w:r>
        <w:rPr>
          <w:rFonts w:asciiTheme="majorHAnsi" w:hAnsiTheme="majorHAnsi"/>
          <w:color w:val="000000" w:themeColor="text1"/>
        </w:rPr>
        <w:t>UWAGA: w przypadku usług</w:t>
      </w:r>
      <w:r w:rsidR="00B80212">
        <w:rPr>
          <w:rFonts w:asciiTheme="majorHAnsi" w:hAnsiTheme="majorHAnsi"/>
          <w:color w:val="000000" w:themeColor="text1"/>
        </w:rPr>
        <w:t xml:space="preserve"> niezakończonych, w wykazie Wykonawca poda również dotyc</w:t>
      </w:r>
      <w:r>
        <w:rPr>
          <w:rFonts w:asciiTheme="majorHAnsi" w:hAnsiTheme="majorHAnsi"/>
          <w:color w:val="000000" w:themeColor="text1"/>
        </w:rPr>
        <w:t>hczasowy okres realizacji usługi</w:t>
      </w:r>
      <w:r w:rsidR="00B80212">
        <w:rPr>
          <w:rFonts w:asciiTheme="majorHAnsi" w:hAnsiTheme="majorHAnsi"/>
          <w:color w:val="000000" w:themeColor="text1"/>
        </w:rPr>
        <w:t xml:space="preserve"> oraz</w:t>
      </w:r>
      <w:r>
        <w:rPr>
          <w:rFonts w:asciiTheme="majorHAnsi" w:hAnsiTheme="majorHAnsi"/>
          <w:color w:val="000000" w:themeColor="text1"/>
        </w:rPr>
        <w:t xml:space="preserve"> czas realizacji </w:t>
      </w:r>
      <w:r w:rsidR="00A91C1B" w:rsidRPr="00A91C1B">
        <w:rPr>
          <w:rFonts w:asciiTheme="majorHAnsi" w:hAnsiTheme="majorHAnsi"/>
          <w:color w:val="000000" w:themeColor="text1"/>
        </w:rPr>
        <w:t>usługi (minimum 6</w:t>
      </w:r>
      <w:r w:rsidRPr="00A91C1B">
        <w:rPr>
          <w:rFonts w:asciiTheme="majorHAnsi" w:hAnsiTheme="majorHAnsi"/>
          <w:color w:val="000000" w:themeColor="text1"/>
        </w:rPr>
        <w:t xml:space="preserve"> miesięcy)</w:t>
      </w:r>
      <w:r w:rsidR="00B80212" w:rsidRPr="00A91C1B">
        <w:rPr>
          <w:rFonts w:asciiTheme="majorHAnsi" w:hAnsiTheme="majorHAnsi"/>
          <w:color w:val="000000" w:themeColor="text1"/>
        </w:rPr>
        <w:t>.</w:t>
      </w:r>
    </w:p>
    <w:p w14:paraId="7AE3457E" w14:textId="14F309FB" w:rsidR="00DA2D0D" w:rsidRPr="00B16E48" w:rsidRDefault="00DA2D0D" w:rsidP="00020EB4">
      <w:pPr>
        <w:spacing w:line="276" w:lineRule="auto"/>
        <w:ind w:left="1985" w:hanging="851"/>
        <w:jc w:val="both"/>
        <w:rPr>
          <w:rFonts w:asciiTheme="majorHAnsi" w:hAnsiTheme="majorHAnsi" w:cs="Arial"/>
        </w:rPr>
      </w:pPr>
      <w:r w:rsidRPr="00DA2D0D">
        <w:rPr>
          <w:rFonts w:asciiTheme="majorHAnsi" w:hAnsiTheme="majorHAnsi" w:cs="Arial"/>
        </w:rPr>
        <w:lastRenderedPageBreak/>
        <w:t xml:space="preserve">2.1.3.3 w celu wykazania spełniania warunku dotyczącego uprawnień do prowadzenia określonej </w:t>
      </w:r>
      <w:r w:rsidRPr="00B16E48">
        <w:rPr>
          <w:rFonts w:asciiTheme="majorHAnsi" w:hAnsiTheme="majorHAnsi" w:cs="Arial"/>
        </w:rPr>
        <w:t xml:space="preserve">działalności gospodarczej lub zawodowej, o ile wynika to z odrębnych </w:t>
      </w:r>
      <w:proofErr w:type="gramStart"/>
      <w:r w:rsidRPr="00B16E48">
        <w:rPr>
          <w:rFonts w:asciiTheme="majorHAnsi" w:hAnsiTheme="majorHAnsi" w:cs="Arial"/>
        </w:rPr>
        <w:t>przepisów</w:t>
      </w:r>
      <w:proofErr w:type="gramEnd"/>
      <w:r w:rsidRPr="00B16E48">
        <w:rPr>
          <w:rFonts w:asciiTheme="majorHAnsi" w:hAnsiTheme="majorHAnsi" w:cs="Arial"/>
        </w:rPr>
        <w:t xml:space="preserve"> o którym mowa w </w:t>
      </w:r>
      <w:r w:rsidRPr="00B16E48">
        <w:rPr>
          <w:rFonts w:asciiTheme="majorHAnsi" w:hAnsiTheme="majorHAnsi" w:cs="Arial"/>
          <w:color w:val="000000"/>
        </w:rPr>
        <w:t>rozdziale 13 ust. 4 pkt 4.1.1 SWZ</w:t>
      </w:r>
      <w:r w:rsidRPr="00B16E48">
        <w:rPr>
          <w:rFonts w:asciiTheme="majorHAnsi" w:hAnsiTheme="majorHAnsi" w:cs="Arial"/>
        </w:rPr>
        <w:t>:</w:t>
      </w:r>
    </w:p>
    <w:p w14:paraId="660CD3BE" w14:textId="77777777" w:rsidR="00A91C1B" w:rsidRPr="00A91C1B" w:rsidRDefault="00DA2D0D" w:rsidP="00A91C1B">
      <w:pPr>
        <w:pStyle w:val="Tekstpodstawowy3"/>
        <w:spacing w:after="0" w:line="276" w:lineRule="auto"/>
        <w:ind w:left="1224"/>
        <w:jc w:val="both"/>
        <w:rPr>
          <w:rFonts w:asciiTheme="majorHAnsi" w:hAnsiTheme="majorHAnsi" w:cs="Arial"/>
          <w:b/>
          <w:sz w:val="22"/>
          <w:szCs w:val="22"/>
        </w:rPr>
      </w:pPr>
      <w:r w:rsidRPr="00A91C1B">
        <w:rPr>
          <w:rFonts w:asciiTheme="majorHAnsi" w:hAnsiTheme="majorHAnsi" w:cs="Arial"/>
          <w:sz w:val="22"/>
          <w:szCs w:val="22"/>
        </w:rPr>
        <w:t>2.1.3.3.1</w:t>
      </w:r>
      <w:r w:rsidRPr="00A91C1B">
        <w:rPr>
          <w:rFonts w:asciiTheme="majorHAnsi" w:hAnsiTheme="majorHAnsi" w:cs="Arial"/>
          <w:b/>
          <w:sz w:val="22"/>
          <w:szCs w:val="22"/>
        </w:rPr>
        <w:t xml:space="preserve">. koncesję na prowadzenie działalności gospodarczej </w:t>
      </w:r>
      <w:r w:rsidR="00A91C1B" w:rsidRPr="00A91C1B">
        <w:rPr>
          <w:rFonts w:asciiTheme="majorHAnsi" w:hAnsiTheme="majorHAnsi" w:cs="Arial"/>
          <w:b/>
          <w:sz w:val="22"/>
          <w:szCs w:val="22"/>
        </w:rPr>
        <w:t>w zakresie usług ochrony osób i mienia wydawanej przez właściwy organ administracji publicznej</w:t>
      </w:r>
    </w:p>
    <w:p w14:paraId="45D2C1C2" w14:textId="0693CB3E" w:rsidR="00F74FCC" w:rsidRPr="00B16E48" w:rsidRDefault="00F74FCC" w:rsidP="007D35A0">
      <w:pPr>
        <w:pStyle w:val="Akapitzlist"/>
        <w:numPr>
          <w:ilvl w:val="1"/>
          <w:numId w:val="17"/>
        </w:numPr>
        <w:spacing w:line="276" w:lineRule="auto"/>
        <w:jc w:val="both"/>
        <w:rPr>
          <w:rFonts w:asciiTheme="majorHAnsi" w:hAnsiTheme="majorHAnsi"/>
          <w:b/>
          <w:bCs/>
          <w:color w:val="000000" w:themeColor="text1"/>
        </w:rPr>
      </w:pPr>
      <w:r w:rsidRPr="00B16E48">
        <w:rPr>
          <w:rFonts w:asciiTheme="majorHAnsi" w:hAnsiTheme="majorHAnsi" w:cs="Arial"/>
          <w:b/>
          <w:bCs/>
          <w:color w:val="000000" w:themeColor="text1"/>
          <w:shd w:val="clear" w:color="auto" w:fill="FFFFFF"/>
        </w:rPr>
        <w:t>W przypadku wykonawców wspólnie ubiegających się o udzielenie zamówienia:</w:t>
      </w:r>
    </w:p>
    <w:p w14:paraId="74BE2771" w14:textId="77777777" w:rsidR="00A91C1B" w:rsidRPr="00B16E48" w:rsidRDefault="00A91C1B" w:rsidP="007D35A0">
      <w:pPr>
        <w:pStyle w:val="Akapitzlist"/>
        <w:numPr>
          <w:ilvl w:val="2"/>
          <w:numId w:val="17"/>
        </w:numPr>
        <w:spacing w:line="276" w:lineRule="auto"/>
        <w:jc w:val="both"/>
        <w:rPr>
          <w:rFonts w:asciiTheme="majorHAnsi" w:hAnsiTheme="majorHAnsi"/>
          <w:b/>
          <w:bCs/>
          <w:color w:val="000000" w:themeColor="text1"/>
        </w:rPr>
      </w:pPr>
      <w:r w:rsidRPr="00B16E48">
        <w:rPr>
          <w:rFonts w:asciiTheme="majorHAnsi" w:hAnsiTheme="majorHAnsi" w:cs="Arial"/>
          <w:color w:val="000000" w:themeColor="text1"/>
          <w:shd w:val="clear" w:color="auto" w:fill="FFFFFF"/>
        </w:rPr>
        <w:t>podmiotowe środki dowodowe (na wykazanie braku podstaw wykluczenia), o których mowa w rozdziale 14 ust. 2 pkt 2.1.1.1 – 2.1.1.6 SWZ składane są przez każdego z tych wykonawców odrębnie</w:t>
      </w:r>
    </w:p>
    <w:p w14:paraId="3DFC0F9D" w14:textId="77777777" w:rsidR="00A91C1B" w:rsidRPr="00B16E48" w:rsidRDefault="00A91C1B" w:rsidP="007D35A0">
      <w:pPr>
        <w:pStyle w:val="Akapitzlist"/>
        <w:numPr>
          <w:ilvl w:val="2"/>
          <w:numId w:val="17"/>
        </w:numPr>
        <w:spacing w:line="276" w:lineRule="auto"/>
        <w:jc w:val="both"/>
        <w:rPr>
          <w:rFonts w:asciiTheme="majorHAnsi" w:hAnsiTheme="majorHAnsi"/>
          <w:b/>
          <w:bCs/>
          <w:color w:val="000000" w:themeColor="text1"/>
        </w:rPr>
      </w:pPr>
      <w:r w:rsidRPr="00B16E48">
        <w:rPr>
          <w:rFonts w:asciiTheme="majorHAnsi" w:hAnsiTheme="majorHAnsi" w:cs="Arial"/>
          <w:color w:val="000000" w:themeColor="text1"/>
          <w:shd w:val="clear" w:color="auto" w:fill="FFFFFF"/>
        </w:rPr>
        <w:t>podmiotowe środki dowodowe (w celu potwierdzenia spełniania warunków udziału w postępowaniu), o których mowa w rozdziale 14 ust. 2 pkt 2.1.</w:t>
      </w:r>
      <w:r>
        <w:rPr>
          <w:rFonts w:asciiTheme="majorHAnsi" w:hAnsiTheme="majorHAnsi" w:cs="Arial"/>
          <w:color w:val="000000" w:themeColor="text1"/>
          <w:shd w:val="clear" w:color="auto" w:fill="FFFFFF"/>
        </w:rPr>
        <w:t>4</w:t>
      </w:r>
      <w:r w:rsidRPr="00B16E48">
        <w:rPr>
          <w:rFonts w:asciiTheme="majorHAnsi" w:hAnsiTheme="majorHAnsi" w:cs="Arial"/>
          <w:color w:val="000000" w:themeColor="text1"/>
          <w:shd w:val="clear" w:color="auto" w:fill="FFFFFF"/>
        </w:rPr>
        <w:t>.1.1, pkt 2.1.</w:t>
      </w:r>
      <w:r>
        <w:rPr>
          <w:rFonts w:asciiTheme="majorHAnsi" w:hAnsiTheme="majorHAnsi" w:cs="Arial"/>
          <w:color w:val="000000" w:themeColor="text1"/>
          <w:shd w:val="clear" w:color="auto" w:fill="FFFFFF"/>
        </w:rPr>
        <w:t>4</w:t>
      </w:r>
      <w:r w:rsidRPr="00B16E48">
        <w:rPr>
          <w:rFonts w:asciiTheme="majorHAnsi" w:hAnsiTheme="majorHAnsi" w:cs="Arial"/>
          <w:color w:val="000000" w:themeColor="text1"/>
          <w:shd w:val="clear" w:color="auto" w:fill="FFFFFF"/>
        </w:rPr>
        <w:t>.2.1, pkt 2.1.</w:t>
      </w:r>
      <w:r>
        <w:rPr>
          <w:rFonts w:asciiTheme="majorHAnsi" w:hAnsiTheme="majorHAnsi" w:cs="Arial"/>
          <w:color w:val="000000" w:themeColor="text1"/>
          <w:shd w:val="clear" w:color="auto" w:fill="FFFFFF"/>
        </w:rPr>
        <w:t>4</w:t>
      </w:r>
      <w:r w:rsidRPr="00B16E48">
        <w:rPr>
          <w:rFonts w:asciiTheme="majorHAnsi" w:hAnsiTheme="majorHAnsi" w:cs="Arial"/>
          <w:color w:val="000000" w:themeColor="text1"/>
          <w:shd w:val="clear" w:color="auto" w:fill="FFFFFF"/>
        </w:rPr>
        <w:t>.3.1 SWZ składane są łącznie przez wszystkich wykonawców</w:t>
      </w:r>
    </w:p>
    <w:p w14:paraId="39D4F813" w14:textId="77777777" w:rsidR="00054695" w:rsidRPr="00B16E48" w:rsidRDefault="00054695" w:rsidP="00020EB4">
      <w:pPr>
        <w:pStyle w:val="Akapitzlist"/>
        <w:spacing w:line="276" w:lineRule="auto"/>
        <w:ind w:left="1224"/>
        <w:jc w:val="both"/>
        <w:rPr>
          <w:rFonts w:asciiTheme="majorHAnsi" w:hAnsiTheme="majorHAnsi"/>
          <w:b/>
          <w:bCs/>
          <w:color w:val="000000" w:themeColor="text1"/>
        </w:rPr>
      </w:pPr>
    </w:p>
    <w:p w14:paraId="70ACB21A" w14:textId="05BAD806" w:rsidR="00F74FCC" w:rsidRPr="00B16E48" w:rsidRDefault="00F74FCC" w:rsidP="007D35A0">
      <w:pPr>
        <w:pStyle w:val="Akapitzlist"/>
        <w:numPr>
          <w:ilvl w:val="1"/>
          <w:numId w:val="17"/>
        </w:numPr>
        <w:spacing w:line="276" w:lineRule="auto"/>
        <w:jc w:val="both"/>
        <w:rPr>
          <w:rFonts w:asciiTheme="majorHAnsi" w:hAnsiTheme="majorHAnsi"/>
          <w:b/>
          <w:bCs/>
          <w:color w:val="000000" w:themeColor="text1"/>
        </w:rPr>
      </w:pPr>
      <w:r w:rsidRPr="00B16E48">
        <w:rPr>
          <w:rFonts w:asciiTheme="majorHAnsi" w:hAnsiTheme="majorHAnsi" w:cs="Arial"/>
          <w:b/>
          <w:bCs/>
          <w:color w:val="000000" w:themeColor="text1"/>
          <w:shd w:val="clear" w:color="auto" w:fill="FFFFFF"/>
        </w:rPr>
        <w:t>W przypadku polegania na zasobach podmiotu trzeciego, w celu wykazania spełniania warunków udziału w postępowaniu:</w:t>
      </w:r>
    </w:p>
    <w:p w14:paraId="79B6C253" w14:textId="158BC45C" w:rsidR="00A91C1B" w:rsidRPr="00B16E48" w:rsidRDefault="00A91C1B" w:rsidP="007D35A0">
      <w:pPr>
        <w:pStyle w:val="Akapitzlist"/>
        <w:numPr>
          <w:ilvl w:val="2"/>
          <w:numId w:val="17"/>
        </w:numPr>
        <w:spacing w:line="276" w:lineRule="auto"/>
        <w:jc w:val="both"/>
        <w:rPr>
          <w:rFonts w:asciiTheme="majorHAnsi" w:hAnsiTheme="majorHAnsi"/>
          <w:b/>
          <w:bCs/>
          <w:color w:val="000000" w:themeColor="text1"/>
        </w:rPr>
      </w:pPr>
      <w:r w:rsidRPr="00B16E48">
        <w:rPr>
          <w:rFonts w:asciiTheme="majorHAnsi" w:hAnsiTheme="majorHAnsi" w:cs="Arial"/>
          <w:color w:val="000000" w:themeColor="text1"/>
          <w:shd w:val="clear" w:color="auto" w:fill="FFFFFF"/>
        </w:rPr>
        <w:t>wykonawca składa podmiotowe środki dowodowe, o których mowa w rozdziale 14 ust. 2 pkt 2.1.1.1 i 2.1.1.3 – 2.1.1.6 SWZ dotyczące tego podmiotu</w:t>
      </w:r>
      <w:r w:rsidR="00A36D12">
        <w:rPr>
          <w:rFonts w:asciiTheme="majorHAnsi" w:hAnsiTheme="majorHAnsi" w:cs="Arial"/>
          <w:color w:val="000000" w:themeColor="text1"/>
          <w:shd w:val="clear" w:color="auto" w:fill="FFFFFF"/>
        </w:rPr>
        <w:t>;</w:t>
      </w:r>
    </w:p>
    <w:p w14:paraId="7349F3B8" w14:textId="45F811D6" w:rsidR="00A91C1B" w:rsidRPr="00B16E48" w:rsidRDefault="00A91C1B" w:rsidP="007D35A0">
      <w:pPr>
        <w:pStyle w:val="Akapitzlist"/>
        <w:numPr>
          <w:ilvl w:val="2"/>
          <w:numId w:val="17"/>
        </w:numPr>
        <w:spacing w:line="276" w:lineRule="auto"/>
        <w:jc w:val="both"/>
        <w:rPr>
          <w:rFonts w:asciiTheme="majorHAnsi" w:hAnsiTheme="majorHAnsi"/>
          <w:b/>
          <w:bCs/>
          <w:color w:val="000000" w:themeColor="text1"/>
        </w:rPr>
      </w:pPr>
      <w:r w:rsidRPr="00B16E48">
        <w:rPr>
          <w:rFonts w:asciiTheme="majorHAnsi" w:hAnsiTheme="majorHAnsi" w:cs="Arial"/>
          <w:color w:val="000000" w:themeColor="text1"/>
          <w:shd w:val="clear" w:color="auto" w:fill="FFFFFF"/>
        </w:rPr>
        <w:t>wykonawca składa podmiotowe środki dowodowe, o których mowa w rozdziale 14 ust. 2 pkt 2.1.</w:t>
      </w:r>
      <w:r>
        <w:rPr>
          <w:rFonts w:asciiTheme="majorHAnsi" w:hAnsiTheme="majorHAnsi" w:cs="Arial"/>
          <w:color w:val="000000" w:themeColor="text1"/>
          <w:shd w:val="clear" w:color="auto" w:fill="FFFFFF"/>
        </w:rPr>
        <w:t>4</w:t>
      </w:r>
      <w:r w:rsidRPr="00B16E48">
        <w:rPr>
          <w:rFonts w:asciiTheme="majorHAnsi" w:hAnsiTheme="majorHAnsi" w:cs="Arial"/>
          <w:color w:val="000000" w:themeColor="text1"/>
          <w:shd w:val="clear" w:color="auto" w:fill="FFFFFF"/>
        </w:rPr>
        <w:t>.1.1, pkt 2.1.</w:t>
      </w:r>
      <w:r>
        <w:rPr>
          <w:rFonts w:asciiTheme="majorHAnsi" w:hAnsiTheme="majorHAnsi" w:cs="Arial"/>
          <w:color w:val="000000" w:themeColor="text1"/>
          <w:shd w:val="clear" w:color="auto" w:fill="FFFFFF"/>
        </w:rPr>
        <w:t>4</w:t>
      </w:r>
      <w:r w:rsidRPr="00B16E48">
        <w:rPr>
          <w:rFonts w:asciiTheme="majorHAnsi" w:hAnsiTheme="majorHAnsi" w:cs="Arial"/>
          <w:color w:val="000000" w:themeColor="text1"/>
          <w:shd w:val="clear" w:color="auto" w:fill="FFFFFF"/>
        </w:rPr>
        <w:t>.2.1, SWZ dotyczące tego podmiotu w takim zakresie, w jakim wykazuje spełnianie warunków udziału w postępowaniu przy powołaniu się na zasoby tego podmiotu</w:t>
      </w:r>
      <w:r w:rsidR="00A36D12">
        <w:rPr>
          <w:rFonts w:asciiTheme="majorHAnsi" w:hAnsiTheme="majorHAnsi" w:cs="Arial"/>
          <w:color w:val="000000" w:themeColor="text1"/>
          <w:shd w:val="clear" w:color="auto" w:fill="FFFFFF"/>
        </w:rPr>
        <w:t>.</w:t>
      </w:r>
    </w:p>
    <w:p w14:paraId="6013D2D4" w14:textId="52D5CB5B" w:rsidR="00F82BB1" w:rsidRPr="00A31CC3" w:rsidRDefault="00F82BB1" w:rsidP="00020EB4">
      <w:pPr>
        <w:spacing w:line="276" w:lineRule="auto"/>
        <w:jc w:val="both"/>
        <w:rPr>
          <w:rFonts w:asciiTheme="majorHAnsi" w:hAnsiTheme="majorHAnsi"/>
          <w:b/>
          <w:bCs/>
          <w:color w:val="000000" w:themeColor="text1"/>
        </w:rPr>
      </w:pPr>
    </w:p>
    <w:p w14:paraId="0BC3344F" w14:textId="654B91E9" w:rsidR="00CD62D1" w:rsidRPr="00035720" w:rsidRDefault="00035720" w:rsidP="007D35A0">
      <w:pPr>
        <w:pStyle w:val="Akapitzlist"/>
        <w:numPr>
          <w:ilvl w:val="0"/>
          <w:numId w:val="43"/>
        </w:numPr>
        <w:spacing w:line="276" w:lineRule="auto"/>
        <w:ind w:left="709" w:hanging="283"/>
        <w:jc w:val="both"/>
        <w:rPr>
          <w:rFonts w:asciiTheme="majorHAnsi" w:hAnsiTheme="majorHAnsi"/>
          <w:b/>
          <w:bCs/>
          <w:color w:val="000000" w:themeColor="text1"/>
        </w:rPr>
      </w:pPr>
      <w:r w:rsidRPr="00035720">
        <w:rPr>
          <w:rFonts w:asciiTheme="majorHAnsi" w:hAnsiTheme="majorHAnsi"/>
          <w:color w:val="000000" w:themeColor="text1"/>
          <w:shd w:val="clear" w:color="auto" w:fill="FFFFFF"/>
        </w:rPr>
        <w:t xml:space="preserve">2.4 </w:t>
      </w:r>
      <w:r w:rsidR="00CD62D1" w:rsidRPr="00035720">
        <w:rPr>
          <w:rFonts w:asciiTheme="majorHAnsi" w:hAnsiTheme="majorHAnsi"/>
          <w:color w:val="000000" w:themeColor="text1"/>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14EC32D1" w14:textId="5DA4FAF3" w:rsidR="00122493" w:rsidRPr="00035720" w:rsidRDefault="00035720" w:rsidP="007D35A0">
      <w:pPr>
        <w:pStyle w:val="Akapitzlist"/>
        <w:numPr>
          <w:ilvl w:val="0"/>
          <w:numId w:val="43"/>
        </w:numPr>
        <w:spacing w:line="276" w:lineRule="auto"/>
        <w:ind w:left="709" w:hanging="283"/>
        <w:jc w:val="both"/>
        <w:rPr>
          <w:rFonts w:asciiTheme="majorHAnsi" w:hAnsiTheme="majorHAnsi"/>
          <w:b/>
          <w:bCs/>
          <w:color w:val="000000" w:themeColor="text1"/>
        </w:rPr>
      </w:pPr>
      <w:r w:rsidRPr="00035720">
        <w:rPr>
          <w:rFonts w:asciiTheme="majorHAnsi" w:hAnsiTheme="majorHAnsi"/>
          <w:color w:val="000000" w:themeColor="text1"/>
          <w:shd w:val="clear" w:color="auto" w:fill="FFFFFF"/>
        </w:rPr>
        <w:t xml:space="preserve">2.5 </w:t>
      </w:r>
      <w:r w:rsidR="00122493" w:rsidRPr="00035720">
        <w:rPr>
          <w:rFonts w:asciiTheme="majorHAnsi" w:hAnsiTheme="majorHAnsi"/>
          <w:color w:val="000000" w:themeColor="text1"/>
          <w:shd w:val="clear" w:color="auto" w:fill="FFFFFF"/>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48AFADD" w14:textId="09DCDEBE" w:rsidR="00122493" w:rsidRPr="00AF29E8" w:rsidRDefault="00035720" w:rsidP="007D35A0">
      <w:pPr>
        <w:pStyle w:val="Akapitzlist"/>
        <w:numPr>
          <w:ilvl w:val="0"/>
          <w:numId w:val="17"/>
        </w:numPr>
        <w:spacing w:line="276" w:lineRule="auto"/>
        <w:ind w:left="709"/>
        <w:jc w:val="both"/>
        <w:rPr>
          <w:rFonts w:asciiTheme="majorHAnsi" w:hAnsiTheme="majorHAnsi"/>
          <w:color w:val="000000" w:themeColor="text1"/>
        </w:rPr>
      </w:pPr>
      <w:r>
        <w:rPr>
          <w:rFonts w:asciiTheme="majorHAnsi" w:hAnsiTheme="majorHAnsi"/>
          <w:color w:val="000000" w:themeColor="text1"/>
          <w:shd w:val="clear" w:color="auto" w:fill="FFFFFF"/>
        </w:rPr>
        <w:t xml:space="preserve">2.6 </w:t>
      </w:r>
      <w:r w:rsidR="00122493" w:rsidRPr="00AF29E8">
        <w:rPr>
          <w:rFonts w:asciiTheme="majorHAnsi" w:hAnsiTheme="majorHAnsi"/>
          <w:color w:val="000000" w:themeColor="text1"/>
          <w:shd w:val="clear" w:color="auto" w:fill="FFFFFF"/>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37B2D99" w14:textId="7DB463CB" w:rsidR="00D53153" w:rsidRPr="00AF29E8" w:rsidRDefault="00035720" w:rsidP="007D35A0">
      <w:pPr>
        <w:pStyle w:val="Akapitzlist"/>
        <w:numPr>
          <w:ilvl w:val="0"/>
          <w:numId w:val="17"/>
        </w:numPr>
        <w:spacing w:line="276" w:lineRule="auto"/>
        <w:ind w:left="709"/>
        <w:jc w:val="both"/>
        <w:rPr>
          <w:rFonts w:asciiTheme="majorHAnsi" w:hAnsiTheme="majorHAnsi"/>
          <w:color w:val="000000" w:themeColor="text1"/>
        </w:rPr>
      </w:pPr>
      <w:r>
        <w:rPr>
          <w:rFonts w:asciiTheme="majorHAnsi" w:hAnsiTheme="majorHAnsi"/>
          <w:color w:val="000000" w:themeColor="text1"/>
          <w:shd w:val="clear" w:color="auto" w:fill="FFFFFF"/>
        </w:rPr>
        <w:t xml:space="preserve">2.7 </w:t>
      </w:r>
      <w:r w:rsidR="00D53153" w:rsidRPr="00AF29E8">
        <w:rPr>
          <w:rFonts w:asciiTheme="majorHAnsi" w:hAnsiTheme="majorHAnsi"/>
          <w:color w:val="000000" w:themeColor="text1"/>
          <w:shd w:val="clear" w:color="auto" w:fill="FFFFFF"/>
        </w:rPr>
        <w:t>Wykonawca nie jest zobowiązany do złożenia podmiotowych środków dowodowych, które Zamawiający posiada, jeżeli Wykonawca wskaże te środki oraz potwierdzi ich prawidłowość i aktualność</w:t>
      </w:r>
    </w:p>
    <w:p w14:paraId="303C95C9" w14:textId="04889EDE" w:rsidR="00D53153" w:rsidRPr="00AF29E8" w:rsidRDefault="00035720" w:rsidP="007D35A0">
      <w:pPr>
        <w:pStyle w:val="Akapitzlist"/>
        <w:numPr>
          <w:ilvl w:val="0"/>
          <w:numId w:val="17"/>
        </w:numPr>
        <w:spacing w:line="276" w:lineRule="auto"/>
        <w:ind w:left="709"/>
        <w:jc w:val="both"/>
        <w:rPr>
          <w:rFonts w:asciiTheme="majorHAnsi" w:hAnsiTheme="majorHAnsi"/>
          <w:color w:val="000000" w:themeColor="text1"/>
        </w:rPr>
      </w:pPr>
      <w:r>
        <w:rPr>
          <w:rFonts w:asciiTheme="majorHAnsi" w:hAnsiTheme="majorHAnsi"/>
          <w:color w:val="000000" w:themeColor="text1"/>
          <w:shd w:val="clear" w:color="auto" w:fill="FFFFFF"/>
        </w:rPr>
        <w:t xml:space="preserve">2.8 </w:t>
      </w:r>
      <w:r w:rsidR="00D53153" w:rsidRPr="00AF29E8">
        <w:rPr>
          <w:rFonts w:asciiTheme="majorHAnsi" w:hAnsiTheme="majorHAnsi"/>
          <w:color w:val="000000" w:themeColor="text1"/>
          <w:shd w:val="clear" w:color="auto" w:fill="FFFFFF"/>
        </w:rPr>
        <w:t>Zamawiający nie wzywa do złożenia podmiotowych środków dowodowych, jeżeli:</w:t>
      </w:r>
    </w:p>
    <w:p w14:paraId="424DA611" w14:textId="2829C950" w:rsidR="00D53153" w:rsidRPr="00FF2F3C" w:rsidRDefault="00D53153" w:rsidP="007D35A0">
      <w:pPr>
        <w:pStyle w:val="Akapitzlist"/>
        <w:numPr>
          <w:ilvl w:val="2"/>
          <w:numId w:val="45"/>
        </w:numPr>
        <w:spacing w:line="276" w:lineRule="auto"/>
        <w:jc w:val="both"/>
        <w:rPr>
          <w:rFonts w:asciiTheme="majorHAnsi" w:hAnsiTheme="majorHAnsi"/>
          <w:color w:val="000000" w:themeColor="text1"/>
        </w:rPr>
      </w:pPr>
      <w:r w:rsidRPr="00FF2F3C">
        <w:rPr>
          <w:rFonts w:asciiTheme="majorHAnsi" w:hAnsiTheme="majorHAnsi"/>
          <w:color w:val="000000" w:themeColor="text1"/>
          <w:shd w:val="clear" w:color="auto" w:fill="FFFFFF"/>
        </w:rPr>
        <w:t>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w:t>
      </w:r>
    </w:p>
    <w:p w14:paraId="0C172ADC" w14:textId="3E400DF3" w:rsidR="003C6939" w:rsidRPr="00485D7F" w:rsidRDefault="003C6939" w:rsidP="007D35A0">
      <w:pPr>
        <w:pStyle w:val="Akapitzlist"/>
        <w:numPr>
          <w:ilvl w:val="2"/>
          <w:numId w:val="45"/>
        </w:numPr>
        <w:spacing w:line="276" w:lineRule="auto"/>
        <w:jc w:val="both"/>
        <w:rPr>
          <w:rFonts w:asciiTheme="majorHAnsi" w:hAnsiTheme="majorHAnsi"/>
          <w:color w:val="000000" w:themeColor="text1"/>
        </w:rPr>
      </w:pPr>
      <w:r w:rsidRPr="00485D7F">
        <w:rPr>
          <w:rFonts w:asciiTheme="majorHAnsi" w:hAnsiTheme="majorHAnsi"/>
          <w:color w:val="000000" w:themeColor="text1"/>
          <w:shd w:val="clear" w:color="auto" w:fill="FFFFFF"/>
        </w:rPr>
        <w:t>podmiotowym środkiem dowodowym jest oświadczenie, którego treść odpowiada zakresowi JEDZ</w:t>
      </w:r>
    </w:p>
    <w:p w14:paraId="1C969984" w14:textId="1B79EB4D" w:rsidR="004F4B1C" w:rsidRPr="00AF29E8" w:rsidRDefault="00035720" w:rsidP="00020EB4">
      <w:pPr>
        <w:pStyle w:val="Akapitzlist"/>
        <w:spacing w:line="276" w:lineRule="auto"/>
        <w:ind w:left="709"/>
        <w:jc w:val="both"/>
        <w:rPr>
          <w:rFonts w:asciiTheme="majorHAnsi" w:hAnsiTheme="majorHAnsi"/>
          <w:color w:val="000000" w:themeColor="text1"/>
        </w:rPr>
      </w:pPr>
      <w:r>
        <w:rPr>
          <w:rFonts w:asciiTheme="majorHAnsi" w:hAnsiTheme="majorHAnsi"/>
          <w:color w:val="000000" w:themeColor="text1"/>
          <w:shd w:val="clear" w:color="auto" w:fill="FFFFFF"/>
        </w:rPr>
        <w:t xml:space="preserve">2.9 </w:t>
      </w:r>
      <w:r w:rsidR="00335A87" w:rsidRPr="00AF29E8">
        <w:rPr>
          <w:rFonts w:asciiTheme="majorHAnsi" w:hAnsiTheme="majorHAnsi"/>
          <w:color w:val="000000" w:themeColor="text1"/>
          <w:shd w:val="clear" w:color="auto" w:fill="FFFFFF"/>
        </w:rPr>
        <w:t>Jeżeli wobec Wykonawcy, o którym mowa w pkt 2.</w:t>
      </w:r>
      <w:r w:rsidR="00D20F42" w:rsidRPr="00AF29E8">
        <w:rPr>
          <w:rFonts w:asciiTheme="majorHAnsi" w:hAnsiTheme="majorHAnsi"/>
          <w:color w:val="000000" w:themeColor="text1"/>
          <w:shd w:val="clear" w:color="auto" w:fill="FFFFFF"/>
        </w:rPr>
        <w:t>4</w:t>
      </w:r>
      <w:r w:rsidR="00335A87" w:rsidRPr="00AF29E8">
        <w:rPr>
          <w:rFonts w:asciiTheme="majorHAnsi" w:hAnsiTheme="majorHAnsi"/>
          <w:color w:val="000000" w:themeColor="text1"/>
          <w:shd w:val="clear" w:color="auto" w:fill="FFFFFF"/>
        </w:rPr>
        <w:t xml:space="preserve"> powyżej, zachodzą podstawy wykluczenia, Wykonawca ten nie spełnia warunków udziału w postępowaniu lub nie składa podmiotowych środków dowodowych, potwierdzających brak podstaw wykluczenia lub spełnianie warunków udziału w postępowaniu, Zamawiający dokonuje ponownego badania i oceny ofert pozostałych Wykonawców, a następnie dokonuje kwalifikacji podmiotowej </w:t>
      </w:r>
      <w:r w:rsidR="006E2BDD" w:rsidRPr="00AF29E8">
        <w:rPr>
          <w:rFonts w:asciiTheme="majorHAnsi" w:hAnsiTheme="majorHAnsi"/>
          <w:color w:val="000000" w:themeColor="text1"/>
          <w:shd w:val="clear" w:color="auto" w:fill="FFFFFF"/>
        </w:rPr>
        <w:t>W</w:t>
      </w:r>
      <w:r w:rsidR="00335A87" w:rsidRPr="00AF29E8">
        <w:rPr>
          <w:rFonts w:asciiTheme="majorHAnsi" w:hAnsiTheme="majorHAnsi"/>
          <w:color w:val="000000" w:themeColor="text1"/>
          <w:shd w:val="clear" w:color="auto" w:fill="FFFFFF"/>
        </w:rPr>
        <w:t>ykonawcy, którego oferta została najwyżej oceniona, w zakresie braku podstaw wykluczenia oraz spełniania warunków udziału w postępowaniu</w:t>
      </w:r>
      <w:r w:rsidR="006E2BDD" w:rsidRPr="00AF29E8">
        <w:rPr>
          <w:rFonts w:asciiTheme="majorHAnsi" w:hAnsiTheme="majorHAnsi"/>
          <w:color w:val="000000" w:themeColor="text1"/>
          <w:shd w:val="clear" w:color="auto" w:fill="FFFFFF"/>
        </w:rPr>
        <w:t xml:space="preserve"> – tym samym wzywając tego Wykonawcę do złożenia w wyznaczonym terminie, nie krótszym niż 10 dni, aktualnych na dzień złożenia podmiotowych środków dowodowych.</w:t>
      </w:r>
    </w:p>
    <w:p w14:paraId="641D669A" w14:textId="1093D855" w:rsidR="00054695" w:rsidRPr="00AF29E8" w:rsidRDefault="00035720" w:rsidP="00020EB4">
      <w:pPr>
        <w:pStyle w:val="Akapitzlist"/>
        <w:spacing w:line="276" w:lineRule="auto"/>
        <w:ind w:left="709"/>
        <w:jc w:val="both"/>
        <w:rPr>
          <w:rFonts w:asciiTheme="majorHAnsi" w:hAnsiTheme="majorHAnsi"/>
          <w:color w:val="000000" w:themeColor="text1"/>
        </w:rPr>
      </w:pPr>
      <w:r>
        <w:rPr>
          <w:rFonts w:asciiTheme="majorHAnsi" w:hAnsiTheme="majorHAnsi" w:cs="Arial"/>
          <w:color w:val="000000" w:themeColor="text1"/>
        </w:rPr>
        <w:t xml:space="preserve">2.10 </w:t>
      </w:r>
      <w:r w:rsidR="00054695" w:rsidRPr="00AF29E8">
        <w:rPr>
          <w:rFonts w:asciiTheme="majorHAnsi" w:hAnsiTheme="majorHAnsi" w:cs="Arial"/>
          <w:color w:val="000000" w:themeColor="text1"/>
        </w:rPr>
        <w:t xml:space="preserve">W zakresie nieuregulowanym niniejszą SWZ, do dokumentów i oświadczeń zastosowanie znajdą przepisy rozporządzenia </w:t>
      </w:r>
      <w:r w:rsidR="00054695" w:rsidRPr="00AF29E8">
        <w:rPr>
          <w:rFonts w:asciiTheme="majorHAnsi" w:hAnsiTheme="majorHAnsi" w:cs="Arial"/>
          <w:color w:val="000000" w:themeColor="text1"/>
          <w:shd w:val="clear" w:color="auto" w:fill="FFFFFF"/>
        </w:rPr>
        <w:t xml:space="preserve">Ministra Rozwoju, Pracy i Technologii z dnia 23 grudnia 2020 r. w sprawie podmiotowych </w:t>
      </w:r>
      <w:r w:rsidR="00054695" w:rsidRPr="00AF29E8">
        <w:rPr>
          <w:rFonts w:asciiTheme="majorHAnsi" w:hAnsiTheme="majorHAnsi" w:cs="Arial"/>
          <w:color w:val="000000" w:themeColor="text1"/>
          <w:shd w:val="clear" w:color="auto" w:fill="FFFFFF"/>
        </w:rPr>
        <w:lastRenderedPageBreak/>
        <w:t>środków dowodowych oraz innych dokumentów lub oświadczeń, jakich może żądać zamawiający od wykonawcy (Dz. U. poz. 2415)</w:t>
      </w:r>
    </w:p>
    <w:p w14:paraId="22E3A9FE" w14:textId="318EED07" w:rsidR="00054695" w:rsidRPr="002B0A46" w:rsidRDefault="00035720" w:rsidP="007D35A0">
      <w:pPr>
        <w:pStyle w:val="Akapitzlist"/>
        <w:numPr>
          <w:ilvl w:val="0"/>
          <w:numId w:val="45"/>
        </w:numPr>
        <w:spacing w:line="276" w:lineRule="auto"/>
        <w:ind w:left="709"/>
        <w:jc w:val="both"/>
        <w:rPr>
          <w:rFonts w:asciiTheme="majorHAnsi" w:hAnsiTheme="majorHAnsi"/>
          <w:color w:val="000000" w:themeColor="text1"/>
        </w:rPr>
      </w:pPr>
      <w:r>
        <w:rPr>
          <w:rFonts w:asciiTheme="majorHAnsi" w:hAnsiTheme="majorHAnsi" w:cs="Arial"/>
          <w:color w:val="000000" w:themeColor="text1"/>
        </w:rPr>
        <w:t xml:space="preserve">2.11 </w:t>
      </w:r>
      <w:r w:rsidR="00054695" w:rsidRPr="00AF29E8">
        <w:rPr>
          <w:rFonts w:asciiTheme="majorHAnsi" w:hAnsiTheme="majorHAnsi" w:cs="Arial"/>
          <w:color w:val="000000" w:themeColor="text1"/>
        </w:rPr>
        <w:t xml:space="preserve">Formy w jakich składane mają być dokumenty i oświadczenia wskazane zostały w przepisach rozporządzenia </w:t>
      </w:r>
      <w:r w:rsidR="00054695" w:rsidRPr="00AF29E8">
        <w:rPr>
          <w:rFonts w:asciiTheme="majorHAnsi" w:hAnsiTheme="majorHAnsi" w:cs="Arial"/>
          <w:color w:val="000000" w:themeColor="text1"/>
          <w:shd w:val="clear" w:color="auto" w:fill="FFFFFF"/>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06F8592A" w14:textId="77777777" w:rsidR="002B0A46" w:rsidRPr="00F3107F" w:rsidRDefault="002B0A46"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2B0A46" w:rsidRPr="00F3107F" w14:paraId="7DAF76DE" w14:textId="77777777" w:rsidTr="00221AC1">
        <w:tc>
          <w:tcPr>
            <w:tcW w:w="5000" w:type="pct"/>
            <w:shd w:val="clear" w:color="auto" w:fill="003CA6"/>
          </w:tcPr>
          <w:p w14:paraId="00815BE8" w14:textId="3F7F77C1" w:rsidR="002B0A46" w:rsidRPr="00F3107F" w:rsidRDefault="002B0A46" w:rsidP="007D35A0">
            <w:pPr>
              <w:pStyle w:val="Akapitzlist"/>
              <w:numPr>
                <w:ilvl w:val="0"/>
                <w:numId w:val="48"/>
              </w:numPr>
              <w:spacing w:line="276" w:lineRule="auto"/>
              <w:jc w:val="both"/>
              <w:rPr>
                <w:b/>
                <w:bCs/>
                <w:color w:val="000000" w:themeColor="text1"/>
              </w:rPr>
            </w:pPr>
            <w:r w:rsidRPr="00F3107F">
              <w:rPr>
                <w:b/>
                <w:bCs/>
                <w:color w:val="D9E2F3" w:themeColor="accent1" w:themeTint="33"/>
              </w:rPr>
              <w:t>PODWYKONAWCY</w:t>
            </w:r>
          </w:p>
        </w:tc>
      </w:tr>
    </w:tbl>
    <w:p w14:paraId="4F702D91" w14:textId="77777777" w:rsidR="002B0A46" w:rsidRPr="00F3107F" w:rsidRDefault="002B0A46" w:rsidP="00020EB4">
      <w:pPr>
        <w:spacing w:line="276" w:lineRule="auto"/>
        <w:jc w:val="both"/>
        <w:rPr>
          <w:b/>
          <w:bCs/>
          <w:color w:val="000000" w:themeColor="text1"/>
        </w:rPr>
      </w:pPr>
    </w:p>
    <w:p w14:paraId="1D90EFEA" w14:textId="77777777" w:rsidR="002B0A46" w:rsidRPr="00F3107F" w:rsidRDefault="002B0A46" w:rsidP="007D35A0">
      <w:pPr>
        <w:pStyle w:val="Normalny1"/>
        <w:numPr>
          <w:ilvl w:val="1"/>
          <w:numId w:val="42"/>
        </w:numPr>
        <w:spacing w:line="276" w:lineRule="auto"/>
        <w:ind w:left="426"/>
        <w:jc w:val="both"/>
        <w:rPr>
          <w:rFonts w:asciiTheme="majorHAnsi" w:hAnsiTheme="majorHAnsi" w:cs="Arial"/>
          <w:color w:val="000000"/>
          <w:sz w:val="22"/>
          <w:szCs w:val="22"/>
        </w:rPr>
      </w:pPr>
      <w:r w:rsidRPr="00F3107F">
        <w:rPr>
          <w:rFonts w:asciiTheme="majorHAnsi" w:hAnsiTheme="majorHAnsi" w:cs="Arial"/>
          <w:color w:val="000000"/>
          <w:sz w:val="22"/>
          <w:szCs w:val="22"/>
        </w:rPr>
        <w:t>Wykonawca może powierzyć wykonanie części zamówienia podwykonawcy.</w:t>
      </w:r>
    </w:p>
    <w:p w14:paraId="5C50AE7C" w14:textId="77777777" w:rsidR="002B0A46" w:rsidRPr="00F3107F" w:rsidRDefault="002B0A46" w:rsidP="007D35A0">
      <w:pPr>
        <w:pStyle w:val="Normalny1"/>
        <w:numPr>
          <w:ilvl w:val="1"/>
          <w:numId w:val="42"/>
        </w:numPr>
        <w:spacing w:line="276" w:lineRule="auto"/>
        <w:ind w:left="426"/>
        <w:jc w:val="both"/>
        <w:rPr>
          <w:rFonts w:asciiTheme="majorHAnsi" w:hAnsiTheme="majorHAnsi" w:cs="Arial"/>
          <w:color w:val="000000"/>
          <w:sz w:val="22"/>
          <w:szCs w:val="22"/>
        </w:rPr>
      </w:pPr>
      <w:r w:rsidRPr="00F3107F">
        <w:rPr>
          <w:rFonts w:asciiTheme="majorHAnsi" w:hAnsiTheme="majorHAnsi" w:cs="Arial"/>
          <w:color w:val="000000"/>
          <w:sz w:val="22"/>
          <w:szCs w:val="22"/>
        </w:rPr>
        <w:t xml:space="preserve">Wykonawca wskazuje w ofercie </w:t>
      </w:r>
      <w:r w:rsidRPr="00F3107F">
        <w:rPr>
          <w:rFonts w:asciiTheme="majorHAnsi" w:hAnsiTheme="majorHAnsi" w:cs="Arial"/>
          <w:color w:val="000000"/>
          <w:sz w:val="22"/>
          <w:szCs w:val="22"/>
          <w:shd w:val="clear" w:color="auto" w:fill="FFFFFF"/>
        </w:rPr>
        <w:t>części zamówienia, których wykonanie zamierza powierzyć podwykonawcom, oraz podaje nazwy ewentualnych podwykonawców, jeżeli są już znani.</w:t>
      </w:r>
    </w:p>
    <w:p w14:paraId="1E42BA05" w14:textId="77777777" w:rsidR="002B0A46" w:rsidRPr="00F3107F" w:rsidRDefault="002B0A46" w:rsidP="007D35A0">
      <w:pPr>
        <w:pStyle w:val="Normalny1"/>
        <w:numPr>
          <w:ilvl w:val="1"/>
          <w:numId w:val="42"/>
        </w:numPr>
        <w:spacing w:line="276" w:lineRule="auto"/>
        <w:ind w:left="426"/>
        <w:jc w:val="both"/>
        <w:rPr>
          <w:rFonts w:asciiTheme="majorHAnsi" w:hAnsiTheme="majorHAnsi" w:cs="Arial"/>
          <w:color w:val="000000"/>
          <w:sz w:val="22"/>
          <w:szCs w:val="22"/>
        </w:rPr>
      </w:pPr>
      <w:r w:rsidRPr="00F3107F">
        <w:rPr>
          <w:rFonts w:asciiTheme="majorHAnsi" w:hAnsiTheme="majorHAnsi" w:cs="Arial"/>
          <w:color w:val="000000"/>
          <w:sz w:val="22"/>
          <w:szCs w:val="22"/>
          <w:shd w:val="clear" w:color="auto" w:fill="FFFFFF"/>
        </w:rPr>
        <w:t>Jeżeli zmiana albo rezygnacja z podwykonawcy dotyczy podmiotu, na którego zasoby Wykonawca powoływał się w celu wykazania spełniania warunków udziału w postępowaniu, na zasadach, o których mowa w art. 118 ustawy PZP, Wykonawca jest obowiązany wykazać Zamawiającemu, że proponowany inny podwykonawca lub Wykonawca samodzielnie spełnia je w stopniu nie mniejszym niż podwykonawca, na którego zasoby Wykonawca powoływał się w trakcie postępowania o udzielenie zamówienia. W tym celu, Wykonawca przedstawia stosowne dokumenty i oświadczenia dotyczące proponowanego nowego podwykonawcy, jakie przedstawiał w stosunku do pierwotnego podwykonawcy.</w:t>
      </w:r>
    </w:p>
    <w:p w14:paraId="00E705AC" w14:textId="77777777" w:rsidR="002B0A46" w:rsidRPr="00F3107F" w:rsidRDefault="002B0A46" w:rsidP="007D35A0">
      <w:pPr>
        <w:pStyle w:val="Normalny1"/>
        <w:numPr>
          <w:ilvl w:val="1"/>
          <w:numId w:val="42"/>
        </w:numPr>
        <w:spacing w:line="276" w:lineRule="auto"/>
        <w:ind w:left="426"/>
        <w:jc w:val="both"/>
        <w:rPr>
          <w:rFonts w:asciiTheme="majorHAnsi" w:hAnsiTheme="majorHAnsi" w:cs="Arial"/>
          <w:color w:val="000000"/>
          <w:sz w:val="22"/>
          <w:szCs w:val="22"/>
        </w:rPr>
      </w:pPr>
      <w:r w:rsidRPr="00F3107F">
        <w:rPr>
          <w:rFonts w:asciiTheme="majorHAnsi" w:hAnsiTheme="majorHAnsi" w:cs="Arial"/>
          <w:color w:val="000000"/>
          <w:sz w:val="22"/>
          <w:szCs w:val="22"/>
          <w:shd w:val="clear" w:color="auto" w:fill="FFFFFF"/>
        </w:rPr>
        <w:t>Powierzenie wykonania części zamówienia podwykonawcom nie zwalnia Wykonawcy z odpowiedzialności za należyte wykonanie tego zamówienia.</w:t>
      </w:r>
    </w:p>
    <w:p w14:paraId="39D13F46" w14:textId="77777777" w:rsidR="002B0A46" w:rsidRPr="00F3107F" w:rsidRDefault="002B0A46" w:rsidP="007D35A0">
      <w:pPr>
        <w:pStyle w:val="Normalny1"/>
        <w:numPr>
          <w:ilvl w:val="1"/>
          <w:numId w:val="42"/>
        </w:numPr>
        <w:spacing w:line="276" w:lineRule="auto"/>
        <w:ind w:left="426"/>
        <w:jc w:val="both"/>
        <w:rPr>
          <w:rFonts w:asciiTheme="majorHAnsi" w:hAnsiTheme="majorHAnsi" w:cs="Arial"/>
          <w:color w:val="000000"/>
          <w:sz w:val="22"/>
          <w:szCs w:val="22"/>
        </w:rPr>
      </w:pPr>
      <w:r w:rsidRPr="00F3107F">
        <w:rPr>
          <w:rFonts w:asciiTheme="majorHAnsi" w:hAnsiTheme="majorHAnsi" w:cs="Arial"/>
          <w:color w:val="000000"/>
          <w:sz w:val="22"/>
          <w:szCs w:val="22"/>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3E9958A" w14:textId="77777777" w:rsidR="00595768" w:rsidRPr="00AF29E8" w:rsidRDefault="00595768" w:rsidP="00020EB4">
      <w:pPr>
        <w:spacing w:line="276" w:lineRule="auto"/>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595768" w:rsidRPr="00AF29E8" w14:paraId="2F333CC1" w14:textId="77777777" w:rsidTr="00710D72">
        <w:tc>
          <w:tcPr>
            <w:tcW w:w="5000" w:type="pct"/>
            <w:shd w:val="clear" w:color="auto" w:fill="003CA6"/>
          </w:tcPr>
          <w:p w14:paraId="031A9E30" w14:textId="08AF0C40" w:rsidR="00595768" w:rsidRPr="002B0A46" w:rsidRDefault="00595768" w:rsidP="007D35A0">
            <w:pPr>
              <w:pStyle w:val="Akapitzlist"/>
              <w:numPr>
                <w:ilvl w:val="0"/>
                <w:numId w:val="48"/>
              </w:numPr>
              <w:spacing w:line="276" w:lineRule="auto"/>
              <w:jc w:val="both"/>
              <w:rPr>
                <w:b/>
                <w:bCs/>
                <w:color w:val="000000" w:themeColor="text1"/>
              </w:rPr>
            </w:pPr>
            <w:r w:rsidRPr="002B0A46">
              <w:rPr>
                <w:b/>
                <w:bCs/>
                <w:color w:val="D9E2F3" w:themeColor="accent1" w:themeTint="33"/>
              </w:rPr>
              <w:t>ZASOBY PODMIOTÓW TRZECICH</w:t>
            </w:r>
          </w:p>
        </w:tc>
      </w:tr>
    </w:tbl>
    <w:p w14:paraId="5BAE7D20" w14:textId="77777777" w:rsidR="00595768" w:rsidRPr="00AF29E8" w:rsidRDefault="00595768" w:rsidP="00020EB4">
      <w:pPr>
        <w:spacing w:line="276" w:lineRule="auto"/>
        <w:jc w:val="both"/>
        <w:rPr>
          <w:rFonts w:asciiTheme="majorHAnsi" w:hAnsiTheme="majorHAnsi"/>
          <w:b/>
          <w:bCs/>
          <w:color w:val="000000" w:themeColor="text1"/>
        </w:rPr>
      </w:pPr>
    </w:p>
    <w:p w14:paraId="27B9DC65" w14:textId="1B02A42D" w:rsidR="00595768" w:rsidRPr="009500BC" w:rsidRDefault="00595768" w:rsidP="007D35A0">
      <w:pPr>
        <w:pStyle w:val="Akapitzlist"/>
        <w:numPr>
          <w:ilvl w:val="0"/>
          <w:numId w:val="44"/>
        </w:numPr>
        <w:shd w:val="clear" w:color="auto" w:fill="FFFFFF"/>
        <w:spacing w:line="276" w:lineRule="auto"/>
        <w:jc w:val="both"/>
        <w:rPr>
          <w:rFonts w:asciiTheme="majorHAnsi" w:eastAsia="Times New Roman" w:hAnsiTheme="majorHAnsi" w:cs="Times New Roman"/>
          <w:color w:val="000000" w:themeColor="text1"/>
          <w:lang w:eastAsia="pl-PL"/>
        </w:rPr>
      </w:pPr>
      <w:r w:rsidRPr="009500BC">
        <w:rPr>
          <w:rFonts w:asciiTheme="majorHAnsi" w:eastAsia="Times New Roman" w:hAnsiTheme="majorHAnsi" w:cs="Times New Roman"/>
          <w:color w:val="000000" w:themeColor="text1"/>
          <w:lang w:eastAsia="pl-PL"/>
        </w:rPr>
        <w:t>Wykonawca może w celu potwierdzenia spełniania warunków udziału w postępowaniu</w:t>
      </w:r>
      <w:r w:rsidR="009500BC" w:rsidRPr="009500BC">
        <w:rPr>
          <w:rFonts w:asciiTheme="majorHAnsi" w:eastAsia="Times New Roman" w:hAnsiTheme="majorHAnsi" w:cs="Times New Roman"/>
          <w:color w:val="000000" w:themeColor="text1"/>
          <w:lang w:eastAsia="pl-PL"/>
        </w:rPr>
        <w:t xml:space="preserve"> lub kryteriów selekcji</w:t>
      </w:r>
      <w:r w:rsidRPr="009500BC">
        <w:rPr>
          <w:rFonts w:asciiTheme="majorHAnsi" w:eastAsia="Times New Roman" w:hAnsiTheme="majorHAnsi" w:cs="Times New Roman"/>
          <w:color w:val="000000" w:themeColor="text1"/>
          <w:lang w:eastAsia="pl-PL"/>
        </w:rPr>
        <w:t>, w stosownych sytuacjach, polegać na zdolnościach technicznych lub zawodowych lub sytuacji finansowej lub ekonomicznej podmiotów udostępniających zasoby, niezależnie od charakteru prawnego łączących go z nimi stosunków prawnych.</w:t>
      </w:r>
    </w:p>
    <w:p w14:paraId="23A98DA6" w14:textId="5EC7473F" w:rsidR="00595768" w:rsidRPr="009500BC" w:rsidRDefault="00595768" w:rsidP="007D35A0">
      <w:pPr>
        <w:pStyle w:val="Akapitzlist"/>
        <w:numPr>
          <w:ilvl w:val="0"/>
          <w:numId w:val="44"/>
        </w:numPr>
        <w:shd w:val="clear" w:color="auto" w:fill="FFFFFF"/>
        <w:spacing w:line="276" w:lineRule="auto"/>
        <w:jc w:val="both"/>
        <w:rPr>
          <w:rFonts w:asciiTheme="majorHAnsi" w:eastAsia="Times New Roman" w:hAnsiTheme="majorHAnsi" w:cs="Times New Roman"/>
          <w:color w:val="000000" w:themeColor="text1"/>
          <w:lang w:eastAsia="pl-PL"/>
        </w:rPr>
      </w:pPr>
      <w:r w:rsidRPr="009500BC">
        <w:rPr>
          <w:rFonts w:asciiTheme="majorHAnsi" w:eastAsia="Times New Roman" w:hAnsiTheme="majorHAnsi" w:cs="Times New Roman"/>
          <w:color w:val="000000" w:themeColor="text1"/>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t>
      </w:r>
      <w:r w:rsidR="00DC29A6" w:rsidRPr="009500BC">
        <w:rPr>
          <w:rFonts w:asciiTheme="majorHAnsi" w:eastAsia="Times New Roman" w:hAnsiTheme="majorHAnsi" w:cs="Times New Roman"/>
          <w:color w:val="000000" w:themeColor="text1"/>
          <w:lang w:eastAsia="pl-PL"/>
        </w:rPr>
        <w:t>W</w:t>
      </w:r>
      <w:r w:rsidRPr="009500BC">
        <w:rPr>
          <w:rFonts w:asciiTheme="majorHAnsi" w:eastAsia="Times New Roman" w:hAnsiTheme="majorHAnsi" w:cs="Times New Roman"/>
          <w:color w:val="000000" w:themeColor="text1"/>
          <w:lang w:eastAsia="pl-PL"/>
        </w:rPr>
        <w:t>ykonawca realizując zamówienie, będzie dysponował niezbędnymi zasobami tych podmiotów.</w:t>
      </w:r>
      <w:r w:rsidR="00DC29A6" w:rsidRPr="009500BC">
        <w:rPr>
          <w:rFonts w:asciiTheme="majorHAnsi" w:eastAsia="Times New Roman" w:hAnsiTheme="majorHAnsi" w:cs="Times New Roman"/>
          <w:color w:val="000000" w:themeColor="text1"/>
          <w:lang w:eastAsia="pl-PL"/>
        </w:rPr>
        <w:t xml:space="preserve"> Wzór zobowiązania do udostępnienia zasobów stanowi </w:t>
      </w:r>
      <w:r w:rsidR="009500BC" w:rsidRPr="009500BC">
        <w:rPr>
          <w:rFonts w:asciiTheme="majorHAnsi" w:eastAsia="Times New Roman" w:hAnsiTheme="majorHAnsi" w:cs="Times New Roman"/>
          <w:b/>
          <w:bCs/>
          <w:color w:val="000000" w:themeColor="text1"/>
          <w:lang w:eastAsia="pl-PL"/>
        </w:rPr>
        <w:t>załącznik nr</w:t>
      </w:r>
      <w:r w:rsidR="00400496">
        <w:rPr>
          <w:rFonts w:asciiTheme="majorHAnsi" w:eastAsia="Times New Roman" w:hAnsiTheme="majorHAnsi" w:cs="Times New Roman"/>
          <w:b/>
          <w:bCs/>
          <w:color w:val="000000" w:themeColor="text1"/>
          <w:lang w:eastAsia="pl-PL"/>
        </w:rPr>
        <w:t xml:space="preserve"> </w:t>
      </w:r>
      <w:r w:rsidR="00FA48ED">
        <w:rPr>
          <w:rFonts w:asciiTheme="majorHAnsi" w:eastAsia="Times New Roman" w:hAnsiTheme="majorHAnsi" w:cs="Times New Roman"/>
          <w:b/>
          <w:bCs/>
          <w:color w:val="000000" w:themeColor="text1"/>
          <w:lang w:eastAsia="pl-PL"/>
        </w:rPr>
        <w:t>7</w:t>
      </w:r>
      <w:r w:rsidR="00FA48ED" w:rsidRPr="009500BC">
        <w:rPr>
          <w:rFonts w:asciiTheme="majorHAnsi" w:eastAsia="Times New Roman" w:hAnsiTheme="majorHAnsi" w:cs="Times New Roman"/>
          <w:b/>
          <w:bCs/>
          <w:color w:val="000000" w:themeColor="text1"/>
          <w:lang w:eastAsia="pl-PL"/>
        </w:rPr>
        <w:t xml:space="preserve"> </w:t>
      </w:r>
      <w:r w:rsidR="00DC29A6" w:rsidRPr="009500BC">
        <w:rPr>
          <w:rFonts w:asciiTheme="majorHAnsi" w:eastAsia="Times New Roman" w:hAnsiTheme="majorHAnsi" w:cs="Times New Roman"/>
          <w:b/>
          <w:bCs/>
          <w:color w:val="000000" w:themeColor="text1"/>
          <w:lang w:eastAsia="pl-PL"/>
        </w:rPr>
        <w:t>do SWZ</w:t>
      </w:r>
      <w:r w:rsidR="00DC29A6" w:rsidRPr="009500BC">
        <w:rPr>
          <w:rFonts w:asciiTheme="majorHAnsi" w:eastAsia="Times New Roman" w:hAnsiTheme="majorHAnsi" w:cs="Times New Roman"/>
          <w:color w:val="000000" w:themeColor="text1"/>
          <w:lang w:eastAsia="pl-PL"/>
        </w:rPr>
        <w:t>.</w:t>
      </w:r>
    </w:p>
    <w:p w14:paraId="3AABCC68" w14:textId="1E051F65" w:rsidR="00595768" w:rsidRPr="009500BC" w:rsidRDefault="00595768" w:rsidP="007D35A0">
      <w:pPr>
        <w:pStyle w:val="Akapitzlist"/>
        <w:numPr>
          <w:ilvl w:val="0"/>
          <w:numId w:val="44"/>
        </w:numPr>
        <w:shd w:val="clear" w:color="auto" w:fill="FFFFFF"/>
        <w:spacing w:line="276" w:lineRule="auto"/>
        <w:jc w:val="both"/>
        <w:rPr>
          <w:rFonts w:asciiTheme="majorHAnsi" w:eastAsia="Times New Roman" w:hAnsiTheme="majorHAnsi" w:cs="Times New Roman"/>
          <w:color w:val="000000" w:themeColor="text1"/>
          <w:lang w:eastAsia="pl-PL"/>
        </w:rPr>
      </w:pPr>
      <w:r w:rsidRPr="009500BC">
        <w:rPr>
          <w:rFonts w:asciiTheme="majorHAnsi" w:eastAsia="Times New Roman" w:hAnsiTheme="majorHAnsi" w:cs="Times New Roman"/>
          <w:color w:val="000000" w:themeColor="text1"/>
          <w:lang w:eastAsia="pl-PL"/>
        </w:rPr>
        <w:t xml:space="preserve">Zobowiązanie podmiotu udostępniającego zasoby, o którym mowa w ust. </w:t>
      </w:r>
      <w:r w:rsidR="00035720">
        <w:rPr>
          <w:rFonts w:asciiTheme="majorHAnsi" w:eastAsia="Times New Roman" w:hAnsiTheme="majorHAnsi" w:cs="Times New Roman"/>
          <w:color w:val="000000" w:themeColor="text1"/>
          <w:lang w:eastAsia="pl-PL"/>
        </w:rPr>
        <w:t>2</w:t>
      </w:r>
      <w:r w:rsidR="00772D81" w:rsidRPr="009500BC">
        <w:rPr>
          <w:rFonts w:asciiTheme="majorHAnsi" w:eastAsia="Times New Roman" w:hAnsiTheme="majorHAnsi" w:cs="Times New Roman"/>
          <w:color w:val="000000" w:themeColor="text1"/>
          <w:lang w:eastAsia="pl-PL"/>
        </w:rPr>
        <w:t xml:space="preserve"> powyżej</w:t>
      </w:r>
      <w:r w:rsidRPr="009500BC">
        <w:rPr>
          <w:rFonts w:asciiTheme="majorHAnsi" w:eastAsia="Times New Roman" w:hAnsiTheme="majorHAnsi" w:cs="Times New Roman"/>
          <w:color w:val="000000" w:themeColor="text1"/>
          <w:lang w:eastAsia="pl-PL"/>
        </w:rPr>
        <w:t xml:space="preserve">, potwierdza, że stosunek łączący </w:t>
      </w:r>
      <w:r w:rsidR="00DC29A6" w:rsidRPr="009500BC">
        <w:rPr>
          <w:rFonts w:asciiTheme="majorHAnsi" w:eastAsia="Times New Roman" w:hAnsiTheme="majorHAnsi" w:cs="Times New Roman"/>
          <w:color w:val="000000" w:themeColor="text1"/>
          <w:lang w:eastAsia="pl-PL"/>
        </w:rPr>
        <w:t>W</w:t>
      </w:r>
      <w:r w:rsidRPr="009500BC">
        <w:rPr>
          <w:rFonts w:asciiTheme="majorHAnsi" w:eastAsia="Times New Roman" w:hAnsiTheme="majorHAnsi" w:cs="Times New Roman"/>
          <w:color w:val="000000" w:themeColor="text1"/>
          <w:lang w:eastAsia="pl-PL"/>
        </w:rPr>
        <w:t>ykonawcę z podmiotami udostępniającymi zasoby gwarantuje rzeczywisty dostęp do tych zasobów oraz określa w szczególności:</w:t>
      </w:r>
    </w:p>
    <w:p w14:paraId="7BBDEC80" w14:textId="17C88C7E" w:rsidR="00F92140" w:rsidRPr="009500BC" w:rsidRDefault="00595768" w:rsidP="007D35A0">
      <w:pPr>
        <w:pStyle w:val="Akapitzlist"/>
        <w:numPr>
          <w:ilvl w:val="1"/>
          <w:numId w:val="44"/>
        </w:numPr>
        <w:shd w:val="clear" w:color="auto" w:fill="FFFFFF"/>
        <w:spacing w:line="276" w:lineRule="auto"/>
        <w:jc w:val="both"/>
        <w:rPr>
          <w:rFonts w:asciiTheme="majorHAnsi" w:eastAsia="Times New Roman" w:hAnsiTheme="majorHAnsi" w:cs="Times New Roman"/>
          <w:color w:val="000000" w:themeColor="text1"/>
          <w:lang w:eastAsia="pl-PL"/>
        </w:rPr>
      </w:pPr>
      <w:r w:rsidRPr="009500BC">
        <w:rPr>
          <w:rFonts w:asciiTheme="majorHAnsi" w:eastAsia="Times New Roman" w:hAnsiTheme="majorHAnsi" w:cs="Times New Roman"/>
          <w:color w:val="000000" w:themeColor="text1"/>
          <w:lang w:eastAsia="pl-PL"/>
        </w:rPr>
        <w:t xml:space="preserve">zakres dostępnych </w:t>
      </w:r>
      <w:r w:rsidR="00DC29A6" w:rsidRPr="009500BC">
        <w:rPr>
          <w:rFonts w:asciiTheme="majorHAnsi" w:eastAsia="Times New Roman" w:hAnsiTheme="majorHAnsi" w:cs="Times New Roman"/>
          <w:color w:val="000000" w:themeColor="text1"/>
          <w:lang w:eastAsia="pl-PL"/>
        </w:rPr>
        <w:t>W</w:t>
      </w:r>
      <w:r w:rsidRPr="009500BC">
        <w:rPr>
          <w:rFonts w:asciiTheme="majorHAnsi" w:eastAsia="Times New Roman" w:hAnsiTheme="majorHAnsi" w:cs="Times New Roman"/>
          <w:color w:val="000000" w:themeColor="text1"/>
          <w:lang w:eastAsia="pl-PL"/>
        </w:rPr>
        <w:t>ykonawcy zasobów podmiotu udostępniającego zasoby;</w:t>
      </w:r>
    </w:p>
    <w:p w14:paraId="5713B70D" w14:textId="43448484" w:rsidR="00F92140" w:rsidRPr="009500BC" w:rsidRDefault="00595768" w:rsidP="007D35A0">
      <w:pPr>
        <w:pStyle w:val="Akapitzlist"/>
        <w:numPr>
          <w:ilvl w:val="1"/>
          <w:numId w:val="44"/>
        </w:numPr>
        <w:shd w:val="clear" w:color="auto" w:fill="FFFFFF"/>
        <w:spacing w:line="276" w:lineRule="auto"/>
        <w:jc w:val="both"/>
        <w:rPr>
          <w:rFonts w:asciiTheme="majorHAnsi" w:eastAsia="Times New Roman" w:hAnsiTheme="majorHAnsi" w:cs="Times New Roman"/>
          <w:color w:val="000000" w:themeColor="text1"/>
          <w:lang w:eastAsia="pl-PL"/>
        </w:rPr>
      </w:pPr>
      <w:r w:rsidRPr="009500BC">
        <w:rPr>
          <w:rFonts w:asciiTheme="majorHAnsi" w:eastAsia="Times New Roman" w:hAnsiTheme="majorHAnsi" w:cs="Times New Roman"/>
          <w:color w:val="000000" w:themeColor="text1"/>
          <w:lang w:eastAsia="pl-PL"/>
        </w:rPr>
        <w:t xml:space="preserve">sposób i okres udostępnienia </w:t>
      </w:r>
      <w:r w:rsidR="00DC29A6" w:rsidRPr="009500BC">
        <w:rPr>
          <w:rFonts w:asciiTheme="majorHAnsi" w:eastAsia="Times New Roman" w:hAnsiTheme="majorHAnsi" w:cs="Times New Roman"/>
          <w:color w:val="000000" w:themeColor="text1"/>
          <w:lang w:eastAsia="pl-PL"/>
        </w:rPr>
        <w:t>W</w:t>
      </w:r>
      <w:r w:rsidRPr="009500BC">
        <w:rPr>
          <w:rFonts w:asciiTheme="majorHAnsi" w:eastAsia="Times New Roman" w:hAnsiTheme="majorHAnsi" w:cs="Times New Roman"/>
          <w:color w:val="000000" w:themeColor="text1"/>
          <w:lang w:eastAsia="pl-PL"/>
        </w:rPr>
        <w:t>ykonawcy i wykorzystania przez niego zasobów podmiotu udostępniającego te zasoby przy wykonywaniu zamówienia</w:t>
      </w:r>
      <w:r w:rsidR="00A36D12">
        <w:rPr>
          <w:rFonts w:asciiTheme="majorHAnsi" w:eastAsia="Times New Roman" w:hAnsiTheme="majorHAnsi" w:cs="Times New Roman"/>
          <w:color w:val="000000" w:themeColor="text1"/>
          <w:lang w:eastAsia="pl-PL"/>
        </w:rPr>
        <w:t>.</w:t>
      </w:r>
    </w:p>
    <w:p w14:paraId="54010202" w14:textId="7F6CBE9C" w:rsidR="00EB380D" w:rsidRPr="009F20A6" w:rsidRDefault="00EB380D" w:rsidP="007D35A0">
      <w:pPr>
        <w:pStyle w:val="Akapitzlist"/>
        <w:numPr>
          <w:ilvl w:val="0"/>
          <w:numId w:val="44"/>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hAnsiTheme="majorHAnsi"/>
          <w:color w:val="000000" w:themeColor="text1"/>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8E5946C" w14:textId="6526E98F" w:rsidR="00733365" w:rsidRPr="009F20A6" w:rsidRDefault="00733365" w:rsidP="007D35A0">
      <w:pPr>
        <w:pStyle w:val="Akapitzlist"/>
        <w:numPr>
          <w:ilvl w:val="0"/>
          <w:numId w:val="44"/>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eastAsia="Times New Roman" w:hAnsiTheme="majorHAnsi" w:cs="Times New Roman"/>
          <w:color w:val="000000" w:themeColor="text1"/>
          <w:lang w:eastAsia="pl-PL"/>
        </w:rPr>
        <w:lastRenderedPageBreak/>
        <w:t xml:space="preserve">Wykonawca, który polega na zdolnościach lub sytuacji podmiotów udostępniających zasoby, składa, wraz z </w:t>
      </w:r>
      <w:r w:rsidR="009F20A6" w:rsidRPr="009F20A6">
        <w:rPr>
          <w:rFonts w:asciiTheme="majorHAnsi" w:eastAsia="Times New Roman" w:hAnsiTheme="majorHAnsi" w:cs="Times New Roman"/>
          <w:color w:val="000000" w:themeColor="text1"/>
          <w:lang w:eastAsia="pl-PL"/>
        </w:rPr>
        <w:t xml:space="preserve">oświadczeniem i </w:t>
      </w:r>
      <w:r w:rsidRPr="009F20A6">
        <w:rPr>
          <w:rFonts w:asciiTheme="majorHAnsi" w:eastAsia="Times New Roman" w:hAnsiTheme="majorHAnsi" w:cs="Times New Roman"/>
          <w:color w:val="000000" w:themeColor="text1"/>
          <w:lang w:eastAsia="pl-PL"/>
        </w:rPr>
        <w:t>ofertą JEDZ podmiotu udostępniającego zasoby w formie elektronicznej (pod rygorem nieważności) podpisany elektronicznym podpisem kwalifikowanym przez ten podmiot</w:t>
      </w:r>
      <w:r w:rsidR="00DA145E" w:rsidRPr="009F20A6">
        <w:rPr>
          <w:rFonts w:asciiTheme="majorHAnsi" w:eastAsia="Times New Roman" w:hAnsiTheme="majorHAnsi" w:cs="Times New Roman"/>
          <w:color w:val="000000" w:themeColor="text1"/>
          <w:lang w:eastAsia="pl-PL"/>
        </w:rPr>
        <w:t xml:space="preserve"> lub przez pełnomocnika, na podstawie pełnomocnictwa udzielonego przez ten podmiot </w:t>
      </w:r>
      <w:r w:rsidR="008F2776" w:rsidRPr="009F20A6">
        <w:rPr>
          <w:rFonts w:asciiTheme="majorHAnsi" w:eastAsia="Times New Roman" w:hAnsiTheme="majorHAnsi" w:cs="Times New Roman"/>
          <w:color w:val="000000" w:themeColor="text1"/>
          <w:lang w:eastAsia="pl-PL"/>
        </w:rPr>
        <w:t xml:space="preserve">(forma pełnomocnictwa opisana </w:t>
      </w:r>
      <w:r w:rsidR="009F20A6" w:rsidRPr="009F20A6">
        <w:rPr>
          <w:rFonts w:asciiTheme="majorHAnsi" w:eastAsia="Times New Roman" w:hAnsiTheme="majorHAnsi" w:cs="Times New Roman"/>
          <w:color w:val="000000" w:themeColor="text1"/>
          <w:lang w:eastAsia="pl-PL"/>
        </w:rPr>
        <w:t xml:space="preserve">w </w:t>
      </w:r>
      <w:r w:rsidR="00485D7F">
        <w:rPr>
          <w:rFonts w:asciiTheme="majorHAnsi" w:eastAsia="Times New Roman" w:hAnsiTheme="majorHAnsi" w:cs="Times New Roman"/>
          <w:color w:val="000000" w:themeColor="text1"/>
          <w:lang w:eastAsia="pl-PL"/>
        </w:rPr>
        <w:t xml:space="preserve">rozdziale 22 </w:t>
      </w:r>
      <w:r w:rsidR="008F2776" w:rsidRPr="009F20A6">
        <w:rPr>
          <w:rFonts w:asciiTheme="majorHAnsi" w:eastAsia="Times New Roman" w:hAnsiTheme="majorHAnsi" w:cs="Times New Roman"/>
          <w:color w:val="000000" w:themeColor="text1"/>
          <w:lang w:eastAsia="pl-PL"/>
        </w:rPr>
        <w:t>SWZ)</w:t>
      </w:r>
      <w:r w:rsidR="00C05E22">
        <w:rPr>
          <w:rFonts w:asciiTheme="majorHAnsi" w:eastAsia="Times New Roman" w:hAnsiTheme="majorHAnsi" w:cs="Times New Roman"/>
          <w:color w:val="000000" w:themeColor="text1"/>
          <w:lang w:eastAsia="pl-PL"/>
        </w:rPr>
        <w:t xml:space="preserve"> oraz oświadczenia „sankcyjne” tego podmiotu w formie takiej samej jak JEDZ.</w:t>
      </w:r>
    </w:p>
    <w:p w14:paraId="0E66CF06" w14:textId="3C86C504" w:rsidR="00B403C1" w:rsidRPr="009F20A6" w:rsidRDefault="00B403C1" w:rsidP="007D35A0">
      <w:pPr>
        <w:pStyle w:val="Akapitzlist"/>
        <w:numPr>
          <w:ilvl w:val="0"/>
          <w:numId w:val="44"/>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hAnsiTheme="majorHAnsi"/>
          <w:color w:val="000000" w:themeColor="text1"/>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w:t>
      </w:r>
      <w:r w:rsidR="009F20A6" w:rsidRPr="009F20A6">
        <w:rPr>
          <w:rFonts w:asciiTheme="majorHAnsi" w:hAnsiTheme="majorHAnsi"/>
          <w:color w:val="000000" w:themeColor="text1"/>
          <w:shd w:val="clear" w:color="auto" w:fill="FFFFFF"/>
        </w:rPr>
        <w:t xml:space="preserve"> oraz jeżeli to dotyczy kryteriów selekcji</w:t>
      </w:r>
      <w:r w:rsidRPr="009F20A6">
        <w:rPr>
          <w:rFonts w:asciiTheme="majorHAnsi" w:hAnsiTheme="majorHAnsi"/>
          <w:color w:val="000000" w:themeColor="text1"/>
          <w:shd w:val="clear" w:color="auto" w:fill="FFFFFF"/>
        </w:rPr>
        <w:t xml:space="preserve">, a także bada, czy nie </w:t>
      </w:r>
      <w:proofErr w:type="gramStart"/>
      <w:r w:rsidRPr="009F20A6">
        <w:rPr>
          <w:rFonts w:asciiTheme="majorHAnsi" w:hAnsiTheme="majorHAnsi"/>
          <w:color w:val="000000" w:themeColor="text1"/>
          <w:shd w:val="clear" w:color="auto" w:fill="FFFFFF"/>
        </w:rPr>
        <w:t>zachodzą</w:t>
      </w:r>
      <w:proofErr w:type="gramEnd"/>
      <w:r w:rsidRPr="009F20A6">
        <w:rPr>
          <w:rFonts w:asciiTheme="majorHAnsi" w:hAnsiTheme="majorHAnsi"/>
          <w:color w:val="000000" w:themeColor="text1"/>
          <w:shd w:val="clear" w:color="auto" w:fill="FFFFFF"/>
        </w:rPr>
        <w:t xml:space="preserve"> wobec tego podmiotu podstawy wykluczenia, które zostały przewidziane względem </w:t>
      </w:r>
      <w:r w:rsidR="00EB380D" w:rsidRPr="009F20A6">
        <w:rPr>
          <w:rFonts w:asciiTheme="majorHAnsi" w:hAnsiTheme="majorHAnsi"/>
          <w:color w:val="000000" w:themeColor="text1"/>
          <w:shd w:val="clear" w:color="auto" w:fill="FFFFFF"/>
        </w:rPr>
        <w:t>W</w:t>
      </w:r>
      <w:r w:rsidRPr="009F20A6">
        <w:rPr>
          <w:rFonts w:asciiTheme="majorHAnsi" w:hAnsiTheme="majorHAnsi"/>
          <w:color w:val="000000" w:themeColor="text1"/>
          <w:shd w:val="clear" w:color="auto" w:fill="FFFFFF"/>
        </w:rPr>
        <w:t>ykonawcy</w:t>
      </w:r>
      <w:r w:rsidR="00A36D12">
        <w:rPr>
          <w:rFonts w:asciiTheme="majorHAnsi" w:hAnsiTheme="majorHAnsi"/>
          <w:color w:val="000000" w:themeColor="text1"/>
          <w:shd w:val="clear" w:color="auto" w:fill="FFFFFF"/>
        </w:rPr>
        <w:t>.</w:t>
      </w:r>
    </w:p>
    <w:p w14:paraId="20635BD7" w14:textId="121E49D0" w:rsidR="00EB380D" w:rsidRPr="009F20A6" w:rsidRDefault="00EB380D" w:rsidP="007D35A0">
      <w:pPr>
        <w:pStyle w:val="Akapitzlist"/>
        <w:numPr>
          <w:ilvl w:val="0"/>
          <w:numId w:val="44"/>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eastAsia="Times New Roman" w:hAnsiTheme="majorHAnsi" w:cs="Times New Roman"/>
          <w:color w:val="000000" w:themeColor="text1"/>
          <w:lang w:eastAsia="pl-PL"/>
        </w:rPr>
        <w:t xml:space="preserve">Wykonawca, który polega na zdolnościach lub sytuacji podmiotów udostępniających zasoby, składa, na wezwanie Zamawiającego, dokumenty podmiotowe, o których </w:t>
      </w:r>
      <w:r w:rsidRPr="00400496">
        <w:rPr>
          <w:rFonts w:asciiTheme="majorHAnsi" w:eastAsia="Times New Roman" w:hAnsiTheme="majorHAnsi" w:cs="Times New Roman"/>
          <w:color w:val="000000" w:themeColor="text1"/>
          <w:lang w:eastAsia="pl-PL"/>
        </w:rPr>
        <w:t xml:space="preserve">mowa w rozdziale </w:t>
      </w:r>
      <w:r w:rsidR="00C05E22" w:rsidRPr="00400496">
        <w:rPr>
          <w:rFonts w:asciiTheme="majorHAnsi" w:eastAsia="Times New Roman" w:hAnsiTheme="majorHAnsi" w:cs="Times New Roman"/>
          <w:color w:val="000000" w:themeColor="text1"/>
          <w:lang w:eastAsia="pl-PL"/>
        </w:rPr>
        <w:t xml:space="preserve">14 ust. 2 </w:t>
      </w:r>
      <w:proofErr w:type="spellStart"/>
      <w:r w:rsidR="00C05E22" w:rsidRPr="00400496">
        <w:rPr>
          <w:rFonts w:asciiTheme="majorHAnsi" w:eastAsia="Times New Roman" w:hAnsiTheme="majorHAnsi" w:cs="Times New Roman"/>
          <w:color w:val="000000" w:themeColor="text1"/>
          <w:lang w:eastAsia="pl-PL"/>
        </w:rPr>
        <w:t>ppkt</w:t>
      </w:r>
      <w:proofErr w:type="spellEnd"/>
      <w:r w:rsidR="00C05E22" w:rsidRPr="00400496">
        <w:rPr>
          <w:rFonts w:asciiTheme="majorHAnsi" w:eastAsia="Times New Roman" w:hAnsiTheme="majorHAnsi" w:cs="Times New Roman"/>
          <w:color w:val="000000" w:themeColor="text1"/>
          <w:lang w:eastAsia="pl-PL"/>
        </w:rPr>
        <w:t xml:space="preserve"> 2.1.1 (względnie 2.1.2) </w:t>
      </w:r>
      <w:r w:rsidRPr="00400496">
        <w:rPr>
          <w:rFonts w:asciiTheme="majorHAnsi" w:eastAsia="Times New Roman" w:hAnsiTheme="majorHAnsi" w:cs="Times New Roman"/>
          <w:color w:val="000000" w:themeColor="text1"/>
          <w:lang w:eastAsia="pl-PL"/>
        </w:rPr>
        <w:t>SWZ, na potwierdzenie niepodlegania przez ten podmiot wykluczeniu z udziału w postępowaniu</w:t>
      </w:r>
      <w:r w:rsidRPr="009F20A6">
        <w:rPr>
          <w:rFonts w:asciiTheme="majorHAnsi" w:eastAsia="Times New Roman" w:hAnsiTheme="majorHAnsi" w:cs="Times New Roman"/>
          <w:color w:val="000000" w:themeColor="text1"/>
          <w:lang w:eastAsia="pl-PL"/>
        </w:rPr>
        <w:t>.</w:t>
      </w:r>
    </w:p>
    <w:p w14:paraId="5795891B" w14:textId="766D88BF" w:rsidR="00EB380D" w:rsidRPr="009F20A6" w:rsidRDefault="00EB380D" w:rsidP="007D35A0">
      <w:pPr>
        <w:pStyle w:val="Akapitzlist"/>
        <w:numPr>
          <w:ilvl w:val="0"/>
          <w:numId w:val="44"/>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hAnsiTheme="majorHAnsi"/>
          <w:color w:val="000000" w:themeColor="text1"/>
          <w:shd w:val="clear" w:color="auto" w:fill="FFFFFF"/>
        </w:rPr>
        <w:t xml:space="preserve">Jeżeli zdolności techniczne lub zawodowe, sytuacja ekonomiczna lub finansowa podmiotu udostępniającego zasoby nie potwierdzają spełniania przez </w:t>
      </w:r>
      <w:r w:rsidR="008F7DE3" w:rsidRPr="009F20A6">
        <w:rPr>
          <w:rFonts w:asciiTheme="majorHAnsi" w:hAnsiTheme="majorHAnsi"/>
          <w:color w:val="000000" w:themeColor="text1"/>
          <w:shd w:val="clear" w:color="auto" w:fill="FFFFFF"/>
        </w:rPr>
        <w:t>W</w:t>
      </w:r>
      <w:r w:rsidRPr="009F20A6">
        <w:rPr>
          <w:rFonts w:asciiTheme="majorHAnsi" w:hAnsiTheme="majorHAnsi"/>
          <w:color w:val="000000" w:themeColor="text1"/>
          <w:shd w:val="clear" w:color="auto" w:fill="FFFFFF"/>
        </w:rPr>
        <w:t xml:space="preserve">ykonawcę warunków udziału w postępowaniu lub </w:t>
      </w:r>
      <w:proofErr w:type="gramStart"/>
      <w:r w:rsidRPr="009F20A6">
        <w:rPr>
          <w:rFonts w:asciiTheme="majorHAnsi" w:hAnsiTheme="majorHAnsi"/>
          <w:color w:val="000000" w:themeColor="text1"/>
          <w:shd w:val="clear" w:color="auto" w:fill="FFFFFF"/>
        </w:rPr>
        <w:t>zachodzą</w:t>
      </w:r>
      <w:proofErr w:type="gramEnd"/>
      <w:r w:rsidRPr="009F20A6">
        <w:rPr>
          <w:rFonts w:asciiTheme="majorHAnsi" w:hAnsiTheme="majorHAnsi"/>
          <w:color w:val="000000" w:themeColor="text1"/>
          <w:shd w:val="clear" w:color="auto" w:fill="FFFFFF"/>
        </w:rPr>
        <w:t xml:space="preserve"> wobec tego podmiotu podstawy wykluczenia, </w:t>
      </w:r>
      <w:r w:rsidR="008F7DE3" w:rsidRPr="009F20A6">
        <w:rPr>
          <w:rFonts w:asciiTheme="majorHAnsi" w:hAnsiTheme="majorHAnsi"/>
          <w:color w:val="000000" w:themeColor="text1"/>
          <w:shd w:val="clear" w:color="auto" w:fill="FFFFFF"/>
        </w:rPr>
        <w:t>Z</w:t>
      </w:r>
      <w:r w:rsidRPr="009F20A6">
        <w:rPr>
          <w:rFonts w:asciiTheme="majorHAnsi" w:hAnsiTheme="majorHAnsi"/>
          <w:color w:val="000000" w:themeColor="text1"/>
          <w:shd w:val="clear" w:color="auto" w:fill="FFFFFF"/>
        </w:rPr>
        <w:t xml:space="preserve">amawiający żąda, aby </w:t>
      </w:r>
      <w:r w:rsidR="008F7DE3" w:rsidRPr="009F20A6">
        <w:rPr>
          <w:rFonts w:asciiTheme="majorHAnsi" w:hAnsiTheme="majorHAnsi"/>
          <w:color w:val="000000" w:themeColor="text1"/>
          <w:shd w:val="clear" w:color="auto" w:fill="FFFFFF"/>
        </w:rPr>
        <w:t>W</w:t>
      </w:r>
      <w:r w:rsidRPr="009F20A6">
        <w:rPr>
          <w:rFonts w:asciiTheme="majorHAnsi" w:hAnsiTheme="majorHAnsi"/>
          <w:color w:val="000000" w:themeColor="text1"/>
          <w:shd w:val="clear" w:color="auto" w:fill="FFFFFF"/>
        </w:rPr>
        <w:t xml:space="preserve">ykonawca w terminie określonym przez </w:t>
      </w:r>
      <w:r w:rsidR="008F7DE3" w:rsidRPr="009F20A6">
        <w:rPr>
          <w:rFonts w:asciiTheme="majorHAnsi" w:hAnsiTheme="majorHAnsi"/>
          <w:color w:val="000000" w:themeColor="text1"/>
          <w:shd w:val="clear" w:color="auto" w:fill="FFFFFF"/>
        </w:rPr>
        <w:t>Z</w:t>
      </w:r>
      <w:r w:rsidRPr="009F20A6">
        <w:rPr>
          <w:rFonts w:asciiTheme="majorHAnsi" w:hAnsiTheme="majorHAnsi"/>
          <w:color w:val="000000" w:themeColor="text1"/>
          <w:shd w:val="clear" w:color="auto" w:fill="FFFFFF"/>
        </w:rPr>
        <w:t>amawiającego zastąpił ten podmiot innym podmiotem lub podmiotami albo wykazał, że samodzielnie spełnia warunki udziału w postępowaniu</w:t>
      </w:r>
      <w:r w:rsidR="00A36D12">
        <w:rPr>
          <w:rFonts w:asciiTheme="majorHAnsi" w:hAnsiTheme="majorHAnsi"/>
          <w:color w:val="000000" w:themeColor="text1"/>
          <w:shd w:val="clear" w:color="auto" w:fill="FFFFFF"/>
        </w:rPr>
        <w:t>.</w:t>
      </w:r>
    </w:p>
    <w:p w14:paraId="1DE5B1B1" w14:textId="701350A8" w:rsidR="008F7DE3" w:rsidRPr="009F20A6" w:rsidRDefault="008F7DE3" w:rsidP="007D35A0">
      <w:pPr>
        <w:pStyle w:val="Akapitzlist"/>
        <w:numPr>
          <w:ilvl w:val="0"/>
          <w:numId w:val="44"/>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hAnsiTheme="majorHAnsi"/>
          <w:color w:val="000000" w:themeColor="text1"/>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A36D12">
        <w:rPr>
          <w:rFonts w:asciiTheme="majorHAnsi" w:hAnsiTheme="majorHAnsi"/>
          <w:color w:val="000000" w:themeColor="text1"/>
          <w:shd w:val="clear" w:color="auto" w:fill="FFFFFF"/>
        </w:rPr>
        <w:t>.</w:t>
      </w:r>
    </w:p>
    <w:p w14:paraId="13DE6DC2" w14:textId="27CF7212" w:rsidR="00DB20BF" w:rsidRPr="009B75DC" w:rsidRDefault="00DB20BF"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F55B96" w:rsidRPr="009B75DC" w14:paraId="1E283B2B" w14:textId="77777777" w:rsidTr="00AE0044">
        <w:tc>
          <w:tcPr>
            <w:tcW w:w="5000" w:type="pct"/>
            <w:shd w:val="clear" w:color="auto" w:fill="003CA6"/>
          </w:tcPr>
          <w:p w14:paraId="5C17F53E" w14:textId="3E759F88" w:rsidR="00F55B96" w:rsidRPr="009B75DC" w:rsidRDefault="00AE0044" w:rsidP="007D35A0">
            <w:pPr>
              <w:pStyle w:val="Akapitzlist"/>
              <w:numPr>
                <w:ilvl w:val="0"/>
                <w:numId w:val="48"/>
              </w:numPr>
              <w:spacing w:line="276" w:lineRule="auto"/>
              <w:jc w:val="both"/>
              <w:rPr>
                <w:b/>
                <w:bCs/>
                <w:color w:val="000000" w:themeColor="text1"/>
              </w:rPr>
            </w:pPr>
            <w:r w:rsidRPr="009B75DC">
              <w:rPr>
                <w:b/>
                <w:bCs/>
                <w:color w:val="EDEDED" w:themeColor="accent3" w:themeTint="33"/>
              </w:rPr>
              <w:t>WYKONAWCY WSPÓLNIE UBIEGAJĄCYCH SIĘ O UDZIELENIE ZAMÓWIENIA</w:t>
            </w:r>
          </w:p>
        </w:tc>
      </w:tr>
    </w:tbl>
    <w:p w14:paraId="0872ACD4" w14:textId="77777777" w:rsidR="00F55B96" w:rsidRPr="00E903CC" w:rsidRDefault="00F55B96" w:rsidP="00020EB4">
      <w:pPr>
        <w:spacing w:line="276" w:lineRule="auto"/>
        <w:jc w:val="both"/>
        <w:rPr>
          <w:b/>
          <w:bCs/>
          <w:color w:val="000000" w:themeColor="text1"/>
          <w:highlight w:val="yellow"/>
        </w:rPr>
      </w:pPr>
    </w:p>
    <w:p w14:paraId="5C05D6FB" w14:textId="369C847C" w:rsidR="002323FC" w:rsidRPr="00C22346" w:rsidRDefault="002323FC" w:rsidP="007D35A0">
      <w:pPr>
        <w:pStyle w:val="BodyText21"/>
        <w:numPr>
          <w:ilvl w:val="1"/>
          <w:numId w:val="29"/>
        </w:numPr>
        <w:tabs>
          <w:tab w:val="left" w:pos="426"/>
        </w:tabs>
        <w:spacing w:line="276" w:lineRule="auto"/>
        <w:ind w:left="426"/>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 xml:space="preserve">Wykonawcy mogą wspólnie ubiegać się o udzielenie zamówienia. Jeżeli ofertę składa kilku </w:t>
      </w:r>
      <w:r w:rsidR="00A36D12">
        <w:rPr>
          <w:rFonts w:asciiTheme="majorHAnsi" w:hAnsiTheme="majorHAnsi" w:cs="Arial"/>
          <w:color w:val="000000" w:themeColor="text1"/>
          <w:sz w:val="22"/>
          <w:szCs w:val="22"/>
        </w:rPr>
        <w:t>W</w:t>
      </w:r>
      <w:r w:rsidR="00A36D12"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 xml:space="preserve">działających wspólnie, obowiązani są oni ustanowić wspólnego pełnomocnika do reprezentowania ich w postępowaniu o udzielenie zamówienia albo reprezentowania ich w postępowaniu i zawarcia umowy w sprawie zamówienia publicznego. Do ustanowienia powyższego pełnomocnika stosuje się w szczególności przepisy art. 98 do art. 109 ustawy z dnia 23 kwietnia 1964 Kodeks cywilny </w:t>
      </w:r>
      <w:r w:rsidRPr="00C22346">
        <w:rPr>
          <w:rFonts w:asciiTheme="majorHAnsi" w:hAnsiTheme="majorHAnsi" w:cs="Arial"/>
          <w:bCs/>
          <w:color w:val="000000" w:themeColor="text1"/>
          <w:sz w:val="22"/>
          <w:szCs w:val="22"/>
        </w:rPr>
        <w:t>(tekst jednolity: Dz. U. 202</w:t>
      </w:r>
      <w:r w:rsidR="00485D7F">
        <w:rPr>
          <w:rFonts w:asciiTheme="majorHAnsi" w:hAnsiTheme="majorHAnsi" w:cs="Arial"/>
          <w:bCs/>
          <w:color w:val="000000" w:themeColor="text1"/>
          <w:sz w:val="22"/>
          <w:szCs w:val="22"/>
        </w:rPr>
        <w:t>2</w:t>
      </w:r>
      <w:r w:rsidRPr="00C22346">
        <w:rPr>
          <w:rFonts w:asciiTheme="majorHAnsi" w:hAnsiTheme="majorHAnsi" w:cs="Arial"/>
          <w:bCs/>
          <w:color w:val="000000" w:themeColor="text1"/>
          <w:sz w:val="22"/>
          <w:szCs w:val="22"/>
        </w:rPr>
        <w:t xml:space="preserve"> r. poz. </w:t>
      </w:r>
      <w:r w:rsidR="00485D7F">
        <w:rPr>
          <w:rFonts w:asciiTheme="majorHAnsi" w:hAnsiTheme="majorHAnsi" w:cs="Arial"/>
          <w:bCs/>
          <w:color w:val="000000" w:themeColor="text1"/>
          <w:sz w:val="22"/>
          <w:szCs w:val="22"/>
        </w:rPr>
        <w:t>1360</w:t>
      </w:r>
      <w:r w:rsidR="00485D7F" w:rsidRPr="00C22346">
        <w:rPr>
          <w:rFonts w:asciiTheme="majorHAnsi" w:hAnsiTheme="majorHAnsi" w:cs="Arial"/>
          <w:bCs/>
          <w:color w:val="000000" w:themeColor="text1"/>
          <w:sz w:val="22"/>
          <w:szCs w:val="22"/>
        </w:rPr>
        <w:t xml:space="preserve"> </w:t>
      </w:r>
      <w:r w:rsidRPr="00C22346">
        <w:rPr>
          <w:rFonts w:asciiTheme="majorHAnsi" w:hAnsiTheme="majorHAnsi" w:cs="Arial"/>
          <w:bCs/>
          <w:color w:val="000000" w:themeColor="text1"/>
          <w:sz w:val="22"/>
          <w:szCs w:val="22"/>
        </w:rPr>
        <w:t xml:space="preserve">z </w:t>
      </w:r>
      <w:proofErr w:type="spellStart"/>
      <w:r w:rsidRPr="00C22346">
        <w:rPr>
          <w:rFonts w:asciiTheme="majorHAnsi" w:hAnsiTheme="majorHAnsi" w:cs="Arial"/>
          <w:bCs/>
          <w:color w:val="000000" w:themeColor="text1"/>
          <w:sz w:val="22"/>
          <w:szCs w:val="22"/>
        </w:rPr>
        <w:t>późn</w:t>
      </w:r>
      <w:proofErr w:type="spellEnd"/>
      <w:r w:rsidRPr="00C22346">
        <w:rPr>
          <w:rFonts w:asciiTheme="majorHAnsi" w:hAnsiTheme="majorHAnsi" w:cs="Arial"/>
          <w:bCs/>
          <w:color w:val="000000" w:themeColor="text1"/>
          <w:sz w:val="22"/>
          <w:szCs w:val="22"/>
        </w:rPr>
        <w:t>. zm.)</w:t>
      </w:r>
      <w:r w:rsidRPr="00C22346">
        <w:rPr>
          <w:rFonts w:asciiTheme="majorHAnsi" w:hAnsiTheme="majorHAnsi" w:cs="Arial"/>
          <w:color w:val="000000" w:themeColor="text1"/>
          <w:sz w:val="22"/>
          <w:szCs w:val="22"/>
        </w:rPr>
        <w:t>.</w:t>
      </w:r>
    </w:p>
    <w:p w14:paraId="67154CB3" w14:textId="3F58720D" w:rsidR="002323FC" w:rsidRPr="00C22346" w:rsidRDefault="002323FC" w:rsidP="007D35A0">
      <w:pPr>
        <w:pStyle w:val="BodyText21"/>
        <w:numPr>
          <w:ilvl w:val="1"/>
          <w:numId w:val="29"/>
        </w:numPr>
        <w:tabs>
          <w:tab w:val="left" w:pos="426"/>
        </w:tabs>
        <w:spacing w:line="276" w:lineRule="auto"/>
        <w:ind w:left="426"/>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 xml:space="preserve">Pełnomocnikiem może być jeden z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 xml:space="preserve">działających wspólnie lub osoba trzecia (np. pracownik jednego z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ykonawców</w:t>
      </w:r>
      <w:r w:rsidRPr="00C22346">
        <w:rPr>
          <w:rFonts w:asciiTheme="majorHAnsi" w:hAnsiTheme="majorHAnsi" w:cs="Arial"/>
          <w:color w:val="000000" w:themeColor="text1"/>
          <w:sz w:val="22"/>
          <w:szCs w:val="22"/>
        </w:rPr>
        <w:t xml:space="preserve">). Jeżeli pełnomocnikiem pozostałych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 xml:space="preserve">jest </w:t>
      </w:r>
      <w:r w:rsidR="00477F1C">
        <w:rPr>
          <w:rFonts w:asciiTheme="majorHAnsi" w:hAnsiTheme="majorHAnsi" w:cs="Arial"/>
          <w:color w:val="000000" w:themeColor="text1"/>
          <w:sz w:val="22"/>
          <w:szCs w:val="22"/>
        </w:rPr>
        <w:t>W</w:t>
      </w:r>
      <w:r w:rsidRPr="00C22346">
        <w:rPr>
          <w:rFonts w:asciiTheme="majorHAnsi" w:hAnsiTheme="majorHAnsi" w:cs="Arial"/>
          <w:color w:val="000000" w:themeColor="text1"/>
          <w:sz w:val="22"/>
          <w:szCs w:val="22"/>
        </w:rPr>
        <w:t xml:space="preserve">ykonawca będący osobą prawną to może on działać zgodnie z ujawnionymi w dokumentach rejestrowych zasadami reprezentacji. Jeżeli pełnomocnikiem jest osoba trzecia, np. pracownik jednego z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działających wspólnie, musi on być umocowany przez każdego z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 xml:space="preserve">w drodze imiennego pełnomocnictwa. W takiej sytuacji każdy z </w:t>
      </w:r>
      <w:r w:rsidR="00477F1C">
        <w:rPr>
          <w:rFonts w:asciiTheme="majorHAnsi" w:hAnsiTheme="majorHAnsi" w:cs="Arial"/>
          <w:color w:val="000000" w:themeColor="text1"/>
          <w:sz w:val="22"/>
          <w:szCs w:val="22"/>
        </w:rPr>
        <w:t>W</w:t>
      </w:r>
      <w:r w:rsidRPr="00C22346">
        <w:rPr>
          <w:rFonts w:asciiTheme="majorHAnsi" w:hAnsiTheme="majorHAnsi" w:cs="Arial"/>
          <w:color w:val="000000" w:themeColor="text1"/>
          <w:sz w:val="22"/>
          <w:szCs w:val="22"/>
        </w:rPr>
        <w:t>ykonawców działających wspólnie wystawia określonemu pracownikowi imienne pełnomocnictwo do reprezentowania go w postępowaniu. Jednakże możliwe jest także umocowanie jednego z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 xml:space="preserve">jako osoby prawnej przez pozostałych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ykonawców</w:t>
      </w:r>
      <w:r w:rsidRPr="00C22346">
        <w:rPr>
          <w:rFonts w:asciiTheme="majorHAnsi" w:hAnsiTheme="majorHAnsi" w:cs="Arial"/>
          <w:color w:val="000000" w:themeColor="text1"/>
          <w:sz w:val="22"/>
          <w:szCs w:val="22"/>
        </w:rPr>
        <w:t xml:space="preserve">, z tym, że jeżeli umocowany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ykonawca </w:t>
      </w:r>
      <w:r w:rsidRPr="00C22346">
        <w:rPr>
          <w:rFonts w:asciiTheme="majorHAnsi" w:hAnsiTheme="majorHAnsi" w:cs="Arial"/>
          <w:color w:val="000000" w:themeColor="text1"/>
          <w:sz w:val="22"/>
          <w:szCs w:val="22"/>
        </w:rPr>
        <w:t xml:space="preserve">udziela dalszego pełnomocnictwa swojemu pracownikowi lub innej osobie trzeciej, pełnomocnictwa udzielone temu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ykonawcy </w:t>
      </w:r>
      <w:r w:rsidRPr="00C22346">
        <w:rPr>
          <w:rFonts w:asciiTheme="majorHAnsi" w:hAnsiTheme="majorHAnsi" w:cs="Arial"/>
          <w:color w:val="000000" w:themeColor="text1"/>
          <w:sz w:val="22"/>
          <w:szCs w:val="22"/>
        </w:rPr>
        <w:t xml:space="preserve">muszą wyraźnie uprawniać do udzielenia dalszego pełnomocnictwa. Ponadto pełnomocnictwo udzielone temu pracownikowi musi wyraźnie wskazywać, iż jest on umocowany do reprezentowania wszystkich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 xml:space="preserve">działających wspólnie przez wymienienie ich nazw (firm). W takiej sytuacji wszyscy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ykonawcy </w:t>
      </w:r>
      <w:r w:rsidRPr="00C22346">
        <w:rPr>
          <w:rFonts w:asciiTheme="majorHAnsi" w:hAnsiTheme="majorHAnsi" w:cs="Arial"/>
          <w:color w:val="000000" w:themeColor="text1"/>
          <w:sz w:val="22"/>
          <w:szCs w:val="22"/>
        </w:rPr>
        <w:t xml:space="preserve">udzielają jednemu z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 xml:space="preserve">wraz z klauzulą uprawiającą do udzielenia dalszego pełnomocnictwa. Następnie ten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ykonawca </w:t>
      </w:r>
      <w:r w:rsidRPr="00C22346">
        <w:rPr>
          <w:rFonts w:asciiTheme="majorHAnsi" w:hAnsiTheme="majorHAnsi" w:cs="Arial"/>
          <w:color w:val="000000" w:themeColor="text1"/>
          <w:sz w:val="22"/>
          <w:szCs w:val="22"/>
        </w:rPr>
        <w:t xml:space="preserve">udziela dalszego pełnomocnictwa swojemu pracownikowi lub innej </w:t>
      </w:r>
      <w:r w:rsidR="00F14067" w:rsidRPr="00C22346">
        <w:rPr>
          <w:rFonts w:asciiTheme="majorHAnsi" w:hAnsiTheme="majorHAnsi" w:cs="Arial"/>
          <w:color w:val="000000" w:themeColor="text1"/>
          <w:sz w:val="22"/>
          <w:szCs w:val="22"/>
        </w:rPr>
        <w:t xml:space="preserve">osobie </w:t>
      </w:r>
      <w:r w:rsidRPr="00C22346">
        <w:rPr>
          <w:rFonts w:asciiTheme="majorHAnsi" w:hAnsiTheme="majorHAnsi" w:cs="Arial"/>
          <w:color w:val="000000" w:themeColor="text1"/>
          <w:sz w:val="22"/>
          <w:szCs w:val="22"/>
        </w:rPr>
        <w:t>trzeciej).</w:t>
      </w:r>
    </w:p>
    <w:p w14:paraId="73B213FA" w14:textId="3F1C2448" w:rsidR="00F115A7" w:rsidRPr="00C22346" w:rsidRDefault="002323FC" w:rsidP="007D35A0">
      <w:pPr>
        <w:pStyle w:val="BodyText21"/>
        <w:numPr>
          <w:ilvl w:val="1"/>
          <w:numId w:val="29"/>
        </w:numPr>
        <w:spacing w:line="276" w:lineRule="auto"/>
        <w:ind w:left="426"/>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 xml:space="preserve">Forma pełnomocnictwa została wskazana w rozdziale </w:t>
      </w:r>
      <w:r w:rsidR="00485D7F">
        <w:rPr>
          <w:rFonts w:asciiTheme="majorHAnsi" w:hAnsiTheme="majorHAnsi" w:cs="Arial"/>
          <w:color w:val="000000" w:themeColor="text1"/>
          <w:sz w:val="22"/>
          <w:szCs w:val="22"/>
        </w:rPr>
        <w:t>22</w:t>
      </w:r>
      <w:r w:rsidR="00485D7F" w:rsidRPr="00C22346">
        <w:rPr>
          <w:rFonts w:asciiTheme="majorHAnsi" w:hAnsiTheme="majorHAnsi" w:cs="Arial"/>
          <w:color w:val="000000" w:themeColor="text1"/>
          <w:sz w:val="22"/>
          <w:szCs w:val="22"/>
        </w:rPr>
        <w:t xml:space="preserve"> </w:t>
      </w:r>
      <w:r w:rsidRPr="00C22346">
        <w:rPr>
          <w:rFonts w:asciiTheme="majorHAnsi" w:hAnsiTheme="majorHAnsi" w:cs="Arial"/>
          <w:color w:val="000000" w:themeColor="text1"/>
          <w:sz w:val="22"/>
          <w:szCs w:val="22"/>
        </w:rPr>
        <w:t>SWZ.</w:t>
      </w:r>
    </w:p>
    <w:p w14:paraId="38152715" w14:textId="35A8A38A" w:rsidR="00F55B96" w:rsidRPr="00C22346" w:rsidRDefault="002323FC" w:rsidP="007D35A0">
      <w:pPr>
        <w:pStyle w:val="BodyText21"/>
        <w:numPr>
          <w:ilvl w:val="1"/>
          <w:numId w:val="29"/>
        </w:numPr>
        <w:spacing w:line="276" w:lineRule="auto"/>
        <w:ind w:left="426"/>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 xml:space="preserve">Zamawiający informuje, że podmioty działające w formie spółki cywilnej, uważane są za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wspólnie ubiegających się o udzielenie zamówienia.</w:t>
      </w:r>
    </w:p>
    <w:p w14:paraId="7504B38D" w14:textId="2196C69E" w:rsidR="00F115A7" w:rsidRPr="00C22346" w:rsidRDefault="00F115A7" w:rsidP="007D35A0">
      <w:pPr>
        <w:pStyle w:val="BodyText21"/>
        <w:numPr>
          <w:ilvl w:val="1"/>
          <w:numId w:val="29"/>
        </w:numPr>
        <w:spacing w:line="276" w:lineRule="auto"/>
        <w:ind w:left="426"/>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Zamawiający, działając zgodnie z przepisem art. 117 ust. 1 PZP określa szczególny sposób spełniania przez wykonawców wspólnie ubiegających się o udzielenie zamówienia</w:t>
      </w:r>
      <w:r w:rsidR="00DA6F32" w:rsidRPr="00C22346">
        <w:rPr>
          <w:rFonts w:asciiTheme="majorHAnsi" w:hAnsiTheme="majorHAnsi" w:cs="Arial"/>
          <w:color w:val="000000" w:themeColor="text1"/>
          <w:sz w:val="22"/>
          <w:szCs w:val="22"/>
        </w:rPr>
        <w:t xml:space="preserve"> warunków udziału w postępowaniu, zgodnie z </w:t>
      </w:r>
      <w:r w:rsidR="00DA6F32" w:rsidRPr="00C22346">
        <w:rPr>
          <w:rFonts w:asciiTheme="majorHAnsi" w:hAnsiTheme="majorHAnsi" w:cs="Arial"/>
          <w:color w:val="000000" w:themeColor="text1"/>
          <w:sz w:val="22"/>
          <w:szCs w:val="22"/>
        </w:rPr>
        <w:lastRenderedPageBreak/>
        <w:t xml:space="preserve">rozdziałem </w:t>
      </w:r>
      <w:r w:rsidR="00C34C39" w:rsidRPr="00C22346">
        <w:rPr>
          <w:rFonts w:asciiTheme="majorHAnsi" w:hAnsiTheme="majorHAnsi" w:cs="Arial"/>
          <w:color w:val="000000" w:themeColor="text1"/>
          <w:sz w:val="22"/>
          <w:szCs w:val="22"/>
        </w:rPr>
        <w:t>1</w:t>
      </w:r>
      <w:r w:rsidR="00485D7F">
        <w:rPr>
          <w:rFonts w:asciiTheme="majorHAnsi" w:hAnsiTheme="majorHAnsi" w:cs="Arial"/>
          <w:color w:val="000000" w:themeColor="text1"/>
          <w:sz w:val="22"/>
          <w:szCs w:val="22"/>
        </w:rPr>
        <w:t>3</w:t>
      </w:r>
      <w:r w:rsidR="00DA6F32" w:rsidRPr="00C22346">
        <w:rPr>
          <w:rFonts w:asciiTheme="majorHAnsi" w:hAnsiTheme="majorHAnsi" w:cs="Arial"/>
          <w:color w:val="000000" w:themeColor="text1"/>
          <w:sz w:val="22"/>
          <w:szCs w:val="22"/>
        </w:rPr>
        <w:t xml:space="preserve"> SWZ</w:t>
      </w:r>
      <w:r w:rsidR="00477F1C">
        <w:rPr>
          <w:rFonts w:asciiTheme="majorHAnsi" w:hAnsiTheme="majorHAnsi" w:cs="Arial"/>
          <w:color w:val="000000" w:themeColor="text1"/>
          <w:sz w:val="22"/>
          <w:szCs w:val="22"/>
        </w:rPr>
        <w:t>.</w:t>
      </w:r>
    </w:p>
    <w:p w14:paraId="69D8F334" w14:textId="31EA8489" w:rsidR="00DA6F32" w:rsidRPr="00C22346" w:rsidRDefault="00DA6F32" w:rsidP="007D35A0">
      <w:pPr>
        <w:pStyle w:val="BodyText21"/>
        <w:numPr>
          <w:ilvl w:val="1"/>
          <w:numId w:val="30"/>
        </w:numPr>
        <w:spacing w:line="276" w:lineRule="auto"/>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 xml:space="preserve">Zamawiający wskazuje, że </w:t>
      </w:r>
      <w:r w:rsidR="00BD71CA">
        <w:rPr>
          <w:rFonts w:asciiTheme="majorHAnsi" w:hAnsiTheme="majorHAnsi" w:cs="Arial"/>
          <w:color w:val="000000" w:themeColor="text1"/>
          <w:sz w:val="22"/>
          <w:szCs w:val="22"/>
        </w:rPr>
        <w:t xml:space="preserve">warunek dotyczący uprawnień </w:t>
      </w:r>
      <w:r w:rsidR="00BD71CA" w:rsidRPr="003A23CE">
        <w:rPr>
          <w:rFonts w:asciiTheme="majorHAnsi" w:hAnsiTheme="majorHAnsi" w:cstheme="majorHAnsi"/>
          <w:color w:val="000000" w:themeColor="text1"/>
          <w:sz w:val="22"/>
          <w:szCs w:val="22"/>
          <w:shd w:val="clear" w:color="auto" w:fill="FFFFFF"/>
        </w:rPr>
        <w:t xml:space="preserve">do prowadzenia określonej działalności gospodarczej lub zawodowej, jest spełniony, jeżeli co najmniej jeden z </w:t>
      </w:r>
      <w:r w:rsidR="00477F1C">
        <w:rPr>
          <w:rFonts w:asciiTheme="majorHAnsi" w:hAnsiTheme="majorHAnsi" w:cstheme="majorHAnsi"/>
          <w:color w:val="000000" w:themeColor="text1"/>
          <w:sz w:val="22"/>
          <w:szCs w:val="22"/>
          <w:shd w:val="clear" w:color="auto" w:fill="FFFFFF"/>
        </w:rPr>
        <w:t>W</w:t>
      </w:r>
      <w:r w:rsidR="00477F1C" w:rsidRPr="003A23CE">
        <w:rPr>
          <w:rFonts w:asciiTheme="majorHAnsi" w:hAnsiTheme="majorHAnsi" w:cstheme="majorHAnsi"/>
          <w:color w:val="000000" w:themeColor="text1"/>
          <w:sz w:val="22"/>
          <w:szCs w:val="22"/>
          <w:shd w:val="clear" w:color="auto" w:fill="FFFFFF"/>
        </w:rPr>
        <w:t xml:space="preserve">ykonawców </w:t>
      </w:r>
      <w:r w:rsidR="00BD71CA" w:rsidRPr="003A23CE">
        <w:rPr>
          <w:rFonts w:asciiTheme="majorHAnsi" w:hAnsiTheme="majorHAnsi" w:cstheme="majorHAnsi"/>
          <w:color w:val="000000" w:themeColor="text1"/>
          <w:sz w:val="22"/>
          <w:szCs w:val="22"/>
          <w:shd w:val="clear" w:color="auto" w:fill="FFFFFF"/>
        </w:rPr>
        <w:t xml:space="preserve">wspólnie ubiegających się o udzielenie zamówienia posiada uprawnienia do prowadzenia określonej działalności gospodarczej lub zawodowej i zrealizuje </w:t>
      </w:r>
      <w:r w:rsidR="00C61FC8">
        <w:rPr>
          <w:rFonts w:asciiTheme="majorHAnsi" w:hAnsiTheme="majorHAnsi" w:cstheme="majorHAnsi"/>
          <w:color w:val="000000" w:themeColor="text1"/>
          <w:sz w:val="22"/>
          <w:szCs w:val="22"/>
          <w:shd w:val="clear" w:color="auto" w:fill="FFFFFF"/>
        </w:rPr>
        <w:t>usługi</w:t>
      </w:r>
      <w:r w:rsidR="00BD71CA" w:rsidRPr="003A23CE">
        <w:rPr>
          <w:rFonts w:asciiTheme="majorHAnsi" w:hAnsiTheme="majorHAnsi" w:cstheme="majorHAnsi"/>
          <w:color w:val="000000" w:themeColor="text1"/>
          <w:sz w:val="22"/>
          <w:szCs w:val="22"/>
          <w:shd w:val="clear" w:color="auto" w:fill="FFFFFF"/>
        </w:rPr>
        <w:t>, do których realizacji te uprawnienia są wymagane</w:t>
      </w:r>
      <w:r w:rsidR="00477F1C">
        <w:rPr>
          <w:rFonts w:asciiTheme="majorHAnsi" w:hAnsiTheme="majorHAnsi" w:cstheme="majorHAnsi"/>
          <w:color w:val="000000" w:themeColor="text1"/>
          <w:sz w:val="22"/>
          <w:szCs w:val="22"/>
          <w:shd w:val="clear" w:color="auto" w:fill="FFFFFF"/>
        </w:rPr>
        <w:t>;</w:t>
      </w:r>
    </w:p>
    <w:p w14:paraId="4056479E" w14:textId="26F47326" w:rsidR="00C445D1" w:rsidRPr="00C22346" w:rsidRDefault="00C445D1" w:rsidP="007D35A0">
      <w:pPr>
        <w:pStyle w:val="BodyText21"/>
        <w:numPr>
          <w:ilvl w:val="1"/>
          <w:numId w:val="30"/>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W przypadku, o którym mowa w ust. 5 pkt 5.1 powyżej, </w:t>
      </w:r>
      <w:r w:rsidR="00477F1C">
        <w:rPr>
          <w:rFonts w:asciiTheme="majorHAnsi" w:hAnsiTheme="majorHAnsi"/>
          <w:color w:val="000000" w:themeColor="text1"/>
          <w:sz w:val="22"/>
          <w:szCs w:val="22"/>
          <w:shd w:val="clear" w:color="auto" w:fill="FFFFFF"/>
        </w:rPr>
        <w:t>W</w:t>
      </w:r>
      <w:r w:rsidR="00477F1C" w:rsidRPr="00C22346">
        <w:rPr>
          <w:rFonts w:asciiTheme="majorHAnsi" w:hAnsiTheme="majorHAnsi"/>
          <w:color w:val="000000" w:themeColor="text1"/>
          <w:sz w:val="22"/>
          <w:szCs w:val="22"/>
          <w:shd w:val="clear" w:color="auto" w:fill="FFFFFF"/>
        </w:rPr>
        <w:t xml:space="preserve">ykonawcy </w:t>
      </w:r>
      <w:r w:rsidRPr="00C22346">
        <w:rPr>
          <w:rFonts w:asciiTheme="majorHAnsi" w:hAnsiTheme="majorHAnsi"/>
          <w:color w:val="000000" w:themeColor="text1"/>
          <w:sz w:val="22"/>
          <w:szCs w:val="22"/>
          <w:shd w:val="clear" w:color="auto" w:fill="FFFFFF"/>
        </w:rPr>
        <w:t xml:space="preserve">wspólnie ubiegający się o udzielenie zamówienia dołączają odpowiednio do oferty oświadczenie, z którego wynika, które, dostawy wykonają poszczególni </w:t>
      </w:r>
      <w:r w:rsidR="00477F1C">
        <w:rPr>
          <w:rFonts w:asciiTheme="majorHAnsi" w:hAnsiTheme="majorHAnsi"/>
          <w:color w:val="000000" w:themeColor="text1"/>
          <w:sz w:val="22"/>
          <w:szCs w:val="22"/>
          <w:shd w:val="clear" w:color="auto" w:fill="FFFFFF"/>
        </w:rPr>
        <w:t>W</w:t>
      </w:r>
      <w:r w:rsidR="00477F1C" w:rsidRPr="00C22346">
        <w:rPr>
          <w:rFonts w:asciiTheme="majorHAnsi" w:hAnsiTheme="majorHAnsi"/>
          <w:color w:val="000000" w:themeColor="text1"/>
          <w:sz w:val="22"/>
          <w:szCs w:val="22"/>
          <w:shd w:val="clear" w:color="auto" w:fill="FFFFFF"/>
        </w:rPr>
        <w:t>ykonawcy</w:t>
      </w:r>
      <w:r w:rsidRPr="00C22346">
        <w:rPr>
          <w:rFonts w:asciiTheme="majorHAnsi" w:hAnsiTheme="majorHAnsi"/>
          <w:color w:val="000000" w:themeColor="text1"/>
          <w:sz w:val="22"/>
          <w:szCs w:val="22"/>
          <w:shd w:val="clear" w:color="auto" w:fill="FFFFFF"/>
        </w:rPr>
        <w:t xml:space="preserve">, zgodnie z </w:t>
      </w:r>
      <w:r w:rsidRPr="00C22346">
        <w:rPr>
          <w:rFonts w:asciiTheme="majorHAnsi" w:hAnsiTheme="majorHAnsi"/>
          <w:b/>
          <w:bCs/>
          <w:color w:val="000000" w:themeColor="text1"/>
          <w:sz w:val="22"/>
          <w:szCs w:val="22"/>
          <w:shd w:val="clear" w:color="auto" w:fill="FFFFFF"/>
        </w:rPr>
        <w:t xml:space="preserve">załącznikiem nr </w:t>
      </w:r>
      <w:r w:rsidR="00FA48ED">
        <w:rPr>
          <w:rFonts w:asciiTheme="majorHAnsi" w:hAnsiTheme="majorHAnsi"/>
          <w:b/>
          <w:bCs/>
          <w:color w:val="000000" w:themeColor="text1"/>
          <w:sz w:val="22"/>
          <w:szCs w:val="22"/>
          <w:shd w:val="clear" w:color="auto" w:fill="FFFFFF"/>
        </w:rPr>
        <w:t>9</w:t>
      </w:r>
      <w:r w:rsidR="00FA48ED" w:rsidRPr="00C22346">
        <w:rPr>
          <w:rFonts w:asciiTheme="majorHAnsi" w:hAnsiTheme="majorHAnsi"/>
          <w:b/>
          <w:bCs/>
          <w:color w:val="000000" w:themeColor="text1"/>
          <w:sz w:val="22"/>
          <w:szCs w:val="22"/>
          <w:shd w:val="clear" w:color="auto" w:fill="FFFFFF"/>
        </w:rPr>
        <w:t xml:space="preserve"> </w:t>
      </w:r>
      <w:r w:rsidRPr="00C22346">
        <w:rPr>
          <w:rFonts w:asciiTheme="majorHAnsi" w:hAnsiTheme="majorHAnsi"/>
          <w:b/>
          <w:bCs/>
          <w:color w:val="000000" w:themeColor="text1"/>
          <w:sz w:val="22"/>
          <w:szCs w:val="22"/>
          <w:shd w:val="clear" w:color="auto" w:fill="FFFFFF"/>
        </w:rPr>
        <w:t>do SWZ</w:t>
      </w:r>
      <w:r w:rsidRPr="00C22346">
        <w:rPr>
          <w:rFonts w:asciiTheme="majorHAnsi" w:hAnsiTheme="majorHAnsi"/>
          <w:color w:val="000000" w:themeColor="text1"/>
          <w:sz w:val="22"/>
          <w:szCs w:val="22"/>
          <w:shd w:val="clear" w:color="auto" w:fill="FFFFFF"/>
        </w:rPr>
        <w:t>.</w:t>
      </w:r>
    </w:p>
    <w:p w14:paraId="600DA049" w14:textId="092645FC" w:rsidR="00C445D1" w:rsidRPr="00C22346" w:rsidRDefault="00C445D1" w:rsidP="007D35A0">
      <w:pPr>
        <w:pStyle w:val="BodyText21"/>
        <w:numPr>
          <w:ilvl w:val="0"/>
          <w:numId w:val="30"/>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Zamawiający, działając zgodnie z przepisem art. 58 ust. 4 PZP określa </w:t>
      </w:r>
      <w:r w:rsidR="00D534E2" w:rsidRPr="00C22346">
        <w:rPr>
          <w:rFonts w:asciiTheme="majorHAnsi" w:hAnsiTheme="majorHAnsi"/>
          <w:color w:val="000000" w:themeColor="text1"/>
          <w:sz w:val="22"/>
          <w:szCs w:val="22"/>
          <w:shd w:val="clear" w:color="auto" w:fill="FFFFFF"/>
        </w:rPr>
        <w:t>następujące</w:t>
      </w:r>
      <w:r w:rsidRPr="00C22346">
        <w:rPr>
          <w:rFonts w:asciiTheme="majorHAnsi" w:hAnsiTheme="majorHAnsi"/>
          <w:color w:val="000000" w:themeColor="text1"/>
          <w:sz w:val="22"/>
          <w:szCs w:val="22"/>
          <w:shd w:val="clear" w:color="auto" w:fill="FFFFFF"/>
        </w:rPr>
        <w:t xml:space="preserve"> wymaga</w:t>
      </w:r>
      <w:r w:rsidR="00D534E2" w:rsidRPr="00C22346">
        <w:rPr>
          <w:rFonts w:asciiTheme="majorHAnsi" w:hAnsiTheme="majorHAnsi"/>
          <w:color w:val="000000" w:themeColor="text1"/>
          <w:sz w:val="22"/>
          <w:szCs w:val="22"/>
          <w:shd w:val="clear" w:color="auto" w:fill="FFFFFF"/>
        </w:rPr>
        <w:t xml:space="preserve">nia związane z realizacją zamówienia przez </w:t>
      </w:r>
      <w:r w:rsidR="00477F1C">
        <w:rPr>
          <w:rFonts w:asciiTheme="majorHAnsi" w:hAnsiTheme="majorHAnsi"/>
          <w:color w:val="000000" w:themeColor="text1"/>
          <w:sz w:val="22"/>
          <w:szCs w:val="22"/>
          <w:shd w:val="clear" w:color="auto" w:fill="FFFFFF"/>
        </w:rPr>
        <w:t>W</w:t>
      </w:r>
      <w:r w:rsidR="00477F1C" w:rsidRPr="00C22346">
        <w:rPr>
          <w:rFonts w:asciiTheme="majorHAnsi" w:hAnsiTheme="majorHAnsi"/>
          <w:color w:val="000000" w:themeColor="text1"/>
          <w:sz w:val="22"/>
          <w:szCs w:val="22"/>
          <w:shd w:val="clear" w:color="auto" w:fill="FFFFFF"/>
        </w:rPr>
        <w:t xml:space="preserve">ykonawców </w:t>
      </w:r>
      <w:r w:rsidR="00D534E2" w:rsidRPr="00C22346">
        <w:rPr>
          <w:rFonts w:asciiTheme="majorHAnsi" w:hAnsiTheme="majorHAnsi"/>
          <w:color w:val="000000" w:themeColor="text1"/>
          <w:sz w:val="22"/>
          <w:szCs w:val="22"/>
          <w:shd w:val="clear" w:color="auto" w:fill="FFFFFF"/>
        </w:rPr>
        <w:t>wspólnie ubiegających się o udzielenie zamówienia (wspólnie realizujących zamówienie):</w:t>
      </w:r>
    </w:p>
    <w:p w14:paraId="42F49E38" w14:textId="7DADA0DA" w:rsidR="00D534E2" w:rsidRPr="00C22346" w:rsidRDefault="00F93300" w:rsidP="007D35A0">
      <w:pPr>
        <w:pStyle w:val="BodyText21"/>
        <w:numPr>
          <w:ilvl w:val="1"/>
          <w:numId w:val="30"/>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Wykonawcy wspólnie realizujący zamówienie </w:t>
      </w:r>
      <w:r w:rsidR="00583BB1" w:rsidRPr="00C22346">
        <w:rPr>
          <w:rFonts w:asciiTheme="majorHAnsi" w:hAnsiTheme="majorHAnsi"/>
          <w:color w:val="000000" w:themeColor="text1"/>
          <w:sz w:val="22"/>
          <w:szCs w:val="22"/>
          <w:shd w:val="clear" w:color="auto" w:fill="FFFFFF"/>
        </w:rPr>
        <w:t>ponoszą solidarną odpowiedzialność za wykonanie umowy i wniesienie zabezpieczenia należytego wykonania umowy</w:t>
      </w:r>
      <w:r w:rsidR="00477F1C">
        <w:rPr>
          <w:rFonts w:asciiTheme="majorHAnsi" w:hAnsiTheme="majorHAnsi"/>
          <w:color w:val="000000" w:themeColor="text1"/>
          <w:sz w:val="22"/>
          <w:szCs w:val="22"/>
          <w:shd w:val="clear" w:color="auto" w:fill="FFFFFF"/>
        </w:rPr>
        <w:t>;</w:t>
      </w:r>
    </w:p>
    <w:p w14:paraId="118E8000" w14:textId="236F0E1A" w:rsidR="00150F42" w:rsidRPr="00C22346" w:rsidRDefault="00150F42" w:rsidP="007D35A0">
      <w:pPr>
        <w:pStyle w:val="BodyText21"/>
        <w:numPr>
          <w:ilvl w:val="1"/>
          <w:numId w:val="30"/>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Wykonawcy wspólnie realizujący zamówienie wyznaczają spośród siebie pełnomocnika (lidera), z którym prowadzona będzie </w:t>
      </w:r>
      <w:r w:rsidR="005A1ACE" w:rsidRPr="00C22346">
        <w:rPr>
          <w:rFonts w:asciiTheme="majorHAnsi" w:hAnsiTheme="majorHAnsi"/>
          <w:color w:val="000000" w:themeColor="text1"/>
          <w:sz w:val="22"/>
          <w:szCs w:val="22"/>
          <w:shd w:val="clear" w:color="auto" w:fill="FFFFFF"/>
        </w:rPr>
        <w:t>korespondencja</w:t>
      </w:r>
      <w:r w:rsidRPr="00C22346">
        <w:rPr>
          <w:rFonts w:asciiTheme="majorHAnsi" w:hAnsiTheme="majorHAnsi"/>
          <w:color w:val="000000" w:themeColor="text1"/>
          <w:sz w:val="22"/>
          <w:szCs w:val="22"/>
          <w:shd w:val="clear" w:color="auto" w:fill="FFFFFF"/>
        </w:rPr>
        <w:t xml:space="preserve"> i któremu </w:t>
      </w:r>
      <w:r w:rsidR="005A1ACE" w:rsidRPr="00C22346">
        <w:rPr>
          <w:rFonts w:asciiTheme="majorHAnsi" w:hAnsiTheme="majorHAnsi"/>
          <w:color w:val="000000" w:themeColor="text1"/>
          <w:sz w:val="22"/>
          <w:szCs w:val="22"/>
          <w:shd w:val="clear" w:color="auto" w:fill="FFFFFF"/>
        </w:rPr>
        <w:t>składane będą wszelkie oświadczenia wiedzy i woli Zamawiającego, ze skutkiem dla wszystkich wykonawców wspólnie realizujących zamówienie</w:t>
      </w:r>
      <w:r w:rsidR="00477F1C">
        <w:rPr>
          <w:rFonts w:asciiTheme="majorHAnsi" w:hAnsiTheme="majorHAnsi"/>
          <w:color w:val="000000" w:themeColor="text1"/>
          <w:sz w:val="22"/>
          <w:szCs w:val="22"/>
          <w:shd w:val="clear" w:color="auto" w:fill="FFFFFF"/>
        </w:rPr>
        <w:t>;</w:t>
      </w:r>
    </w:p>
    <w:p w14:paraId="6853090A" w14:textId="65FB94FC" w:rsidR="005A1ACE" w:rsidRPr="00C22346" w:rsidRDefault="005A1ACE" w:rsidP="007D35A0">
      <w:pPr>
        <w:pStyle w:val="BodyText21"/>
        <w:numPr>
          <w:ilvl w:val="1"/>
          <w:numId w:val="30"/>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Wykonawcy wspólnie realizujący zamówienie wyznaczają spośród siebie pełnomocnika (lidera), z którym prowadzone będą rozliczenia i który będzie składał faktury Zamawiającemu. Zamawiający nie dopuszcza fakturowania przez poszczególnych </w:t>
      </w:r>
      <w:r w:rsidR="00477F1C">
        <w:rPr>
          <w:rFonts w:asciiTheme="majorHAnsi" w:hAnsiTheme="majorHAnsi"/>
          <w:color w:val="000000" w:themeColor="text1"/>
          <w:sz w:val="22"/>
          <w:szCs w:val="22"/>
          <w:shd w:val="clear" w:color="auto" w:fill="FFFFFF"/>
        </w:rPr>
        <w:t>W</w:t>
      </w:r>
      <w:r w:rsidRPr="00C22346">
        <w:rPr>
          <w:rFonts w:asciiTheme="majorHAnsi" w:hAnsiTheme="majorHAnsi"/>
          <w:color w:val="000000" w:themeColor="text1"/>
          <w:sz w:val="22"/>
          <w:szCs w:val="22"/>
          <w:shd w:val="clear" w:color="auto" w:fill="FFFFFF"/>
        </w:rPr>
        <w:t xml:space="preserve">ykonawców </w:t>
      </w:r>
      <w:r w:rsidR="003A41A2" w:rsidRPr="00C22346">
        <w:rPr>
          <w:rFonts w:asciiTheme="majorHAnsi" w:hAnsiTheme="majorHAnsi"/>
          <w:color w:val="000000" w:themeColor="text1"/>
          <w:sz w:val="22"/>
          <w:szCs w:val="22"/>
          <w:shd w:val="clear" w:color="auto" w:fill="FFFFFF"/>
        </w:rPr>
        <w:t xml:space="preserve">wspólnie realizujących zamówienie, w szczególności nie dopuszcza się składania większej liczby faktur niż jedna w jednym okresie rozliczeniowym (przez pełnomocnika – lidera). Wykonawcy uregulują między sobą wewnętrzne zasady rozliczeń, a zapłata faktury wystawionej przez pełnomocnika (lidera) zwalnia Zamawiającego z obowiązku dokonywania jakichkolwiek dalszych wypłat na rzecz pozostałych </w:t>
      </w:r>
      <w:r w:rsidR="00477F1C">
        <w:rPr>
          <w:rFonts w:asciiTheme="majorHAnsi" w:hAnsiTheme="majorHAnsi"/>
          <w:color w:val="000000" w:themeColor="text1"/>
          <w:sz w:val="22"/>
          <w:szCs w:val="22"/>
          <w:shd w:val="clear" w:color="auto" w:fill="FFFFFF"/>
        </w:rPr>
        <w:t>W</w:t>
      </w:r>
      <w:r w:rsidR="00477F1C" w:rsidRPr="00C22346">
        <w:rPr>
          <w:rFonts w:asciiTheme="majorHAnsi" w:hAnsiTheme="majorHAnsi"/>
          <w:color w:val="000000" w:themeColor="text1"/>
          <w:sz w:val="22"/>
          <w:szCs w:val="22"/>
          <w:shd w:val="clear" w:color="auto" w:fill="FFFFFF"/>
        </w:rPr>
        <w:t xml:space="preserve">ykonawców </w:t>
      </w:r>
      <w:r w:rsidR="003A41A2" w:rsidRPr="00C22346">
        <w:rPr>
          <w:rFonts w:asciiTheme="majorHAnsi" w:hAnsiTheme="majorHAnsi"/>
          <w:color w:val="000000" w:themeColor="text1"/>
          <w:sz w:val="22"/>
          <w:szCs w:val="22"/>
          <w:shd w:val="clear" w:color="auto" w:fill="FFFFFF"/>
        </w:rPr>
        <w:t xml:space="preserve">wspólnie realizujących zamówienie, </w:t>
      </w:r>
      <w:r w:rsidR="00781BD2" w:rsidRPr="00C22346">
        <w:rPr>
          <w:rFonts w:asciiTheme="majorHAnsi" w:hAnsiTheme="majorHAnsi"/>
          <w:color w:val="000000" w:themeColor="text1"/>
          <w:sz w:val="22"/>
          <w:szCs w:val="22"/>
          <w:shd w:val="clear" w:color="auto" w:fill="FFFFFF"/>
        </w:rPr>
        <w:t>a wykonawcy ci zwalniają Zamawiającego z jakichkolwiek zobowiązań względem nich.</w:t>
      </w:r>
    </w:p>
    <w:p w14:paraId="28B2015E" w14:textId="3C0B7098" w:rsidR="00F93300" w:rsidRPr="00C22346" w:rsidRDefault="00F93300" w:rsidP="007D35A0">
      <w:pPr>
        <w:pStyle w:val="BodyText21"/>
        <w:numPr>
          <w:ilvl w:val="0"/>
          <w:numId w:val="30"/>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Zamawiający nie zastrzega obowiązku wykonania przez poszczególnych </w:t>
      </w:r>
      <w:r w:rsidR="00477F1C">
        <w:rPr>
          <w:rFonts w:asciiTheme="majorHAnsi" w:hAnsiTheme="majorHAnsi"/>
          <w:color w:val="000000" w:themeColor="text1"/>
          <w:sz w:val="22"/>
          <w:szCs w:val="22"/>
          <w:shd w:val="clear" w:color="auto" w:fill="FFFFFF"/>
        </w:rPr>
        <w:t>W</w:t>
      </w:r>
      <w:r w:rsidR="00477F1C" w:rsidRPr="00C22346">
        <w:rPr>
          <w:rFonts w:asciiTheme="majorHAnsi" w:hAnsiTheme="majorHAnsi"/>
          <w:color w:val="000000" w:themeColor="text1"/>
          <w:sz w:val="22"/>
          <w:szCs w:val="22"/>
          <w:shd w:val="clear" w:color="auto" w:fill="FFFFFF"/>
        </w:rPr>
        <w:t xml:space="preserve">ykonawców </w:t>
      </w:r>
      <w:r w:rsidRPr="00C22346">
        <w:rPr>
          <w:rFonts w:asciiTheme="majorHAnsi" w:hAnsiTheme="majorHAnsi"/>
          <w:color w:val="000000" w:themeColor="text1"/>
          <w:sz w:val="22"/>
          <w:szCs w:val="22"/>
          <w:shd w:val="clear" w:color="auto" w:fill="FFFFFF"/>
        </w:rPr>
        <w:t>wspólnie ubiegających się o udzielenie zamówienia kluczowych zadań</w:t>
      </w:r>
      <w:r w:rsidR="00583BB1" w:rsidRPr="00C22346">
        <w:rPr>
          <w:rFonts w:asciiTheme="majorHAnsi" w:hAnsiTheme="majorHAnsi"/>
          <w:color w:val="000000" w:themeColor="text1"/>
          <w:sz w:val="22"/>
          <w:szCs w:val="22"/>
          <w:shd w:val="clear" w:color="auto" w:fill="FFFFFF"/>
        </w:rPr>
        <w:t xml:space="preserve"> (</w:t>
      </w:r>
      <w:r w:rsidR="00477F1C">
        <w:rPr>
          <w:rFonts w:asciiTheme="majorHAnsi" w:hAnsiTheme="majorHAnsi"/>
          <w:color w:val="000000" w:themeColor="text1"/>
          <w:sz w:val="22"/>
          <w:szCs w:val="22"/>
          <w:shd w:val="clear" w:color="auto" w:fill="FFFFFF"/>
        </w:rPr>
        <w:t>w rozumieniu</w:t>
      </w:r>
      <w:r w:rsidR="00583BB1" w:rsidRPr="00C22346">
        <w:rPr>
          <w:rFonts w:asciiTheme="majorHAnsi" w:hAnsiTheme="majorHAnsi"/>
          <w:color w:val="000000" w:themeColor="text1"/>
          <w:sz w:val="22"/>
          <w:szCs w:val="22"/>
          <w:shd w:val="clear" w:color="auto" w:fill="FFFFFF"/>
        </w:rPr>
        <w:t xml:space="preserve"> art. 60 PZP).</w:t>
      </w:r>
    </w:p>
    <w:p w14:paraId="557E3859" w14:textId="1DEB3EB4" w:rsidR="00781BD2" w:rsidRPr="00C22346" w:rsidRDefault="00781BD2" w:rsidP="007D35A0">
      <w:pPr>
        <w:pStyle w:val="BodyText21"/>
        <w:numPr>
          <w:ilvl w:val="0"/>
          <w:numId w:val="30"/>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Wymagania dotyczące wadium wnoszonego przez </w:t>
      </w:r>
      <w:r w:rsidR="00477F1C">
        <w:rPr>
          <w:rFonts w:asciiTheme="majorHAnsi" w:hAnsiTheme="majorHAnsi"/>
          <w:color w:val="000000" w:themeColor="text1"/>
          <w:sz w:val="22"/>
          <w:szCs w:val="22"/>
          <w:shd w:val="clear" w:color="auto" w:fill="FFFFFF"/>
        </w:rPr>
        <w:t>W</w:t>
      </w:r>
      <w:r w:rsidR="00477F1C" w:rsidRPr="00C22346">
        <w:rPr>
          <w:rFonts w:asciiTheme="majorHAnsi" w:hAnsiTheme="majorHAnsi"/>
          <w:color w:val="000000" w:themeColor="text1"/>
          <w:sz w:val="22"/>
          <w:szCs w:val="22"/>
          <w:shd w:val="clear" w:color="auto" w:fill="FFFFFF"/>
        </w:rPr>
        <w:t xml:space="preserve">ykonawców </w:t>
      </w:r>
      <w:r w:rsidRPr="00C22346">
        <w:rPr>
          <w:rFonts w:asciiTheme="majorHAnsi" w:hAnsiTheme="majorHAnsi"/>
          <w:color w:val="000000" w:themeColor="text1"/>
          <w:sz w:val="22"/>
          <w:szCs w:val="22"/>
          <w:shd w:val="clear" w:color="auto" w:fill="FFFFFF"/>
        </w:rPr>
        <w:t>wspólnie ubiegających się o udzielenie zamówieni</w:t>
      </w:r>
      <w:r w:rsidR="00C22346" w:rsidRPr="00C22346">
        <w:rPr>
          <w:rFonts w:asciiTheme="majorHAnsi" w:hAnsiTheme="majorHAnsi"/>
          <w:color w:val="000000" w:themeColor="text1"/>
          <w:sz w:val="22"/>
          <w:szCs w:val="22"/>
          <w:shd w:val="clear" w:color="auto" w:fill="FFFFFF"/>
        </w:rPr>
        <w:t>a zostały określone w</w:t>
      </w:r>
      <w:r w:rsidR="00BD71CA">
        <w:rPr>
          <w:rFonts w:asciiTheme="majorHAnsi" w:hAnsiTheme="majorHAnsi"/>
          <w:color w:val="000000" w:themeColor="text1"/>
          <w:sz w:val="22"/>
          <w:szCs w:val="22"/>
          <w:shd w:val="clear" w:color="auto" w:fill="FFFFFF"/>
        </w:rPr>
        <w:t xml:space="preserve"> rozdziale 29</w:t>
      </w:r>
      <w:r w:rsidRPr="00C22346">
        <w:rPr>
          <w:rFonts w:asciiTheme="majorHAnsi" w:hAnsiTheme="majorHAnsi"/>
          <w:color w:val="000000" w:themeColor="text1"/>
          <w:sz w:val="22"/>
          <w:szCs w:val="22"/>
          <w:shd w:val="clear" w:color="auto" w:fill="FFFFFF"/>
        </w:rPr>
        <w:t xml:space="preserve"> SWZ.</w:t>
      </w:r>
    </w:p>
    <w:p w14:paraId="14670F35" w14:textId="77777777" w:rsidR="004F4B1C" w:rsidRPr="00E903CC" w:rsidRDefault="004F4B1C" w:rsidP="00020EB4">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E903CC" w14:paraId="128BBE5C" w14:textId="77777777" w:rsidTr="00FB4A9F">
        <w:tc>
          <w:tcPr>
            <w:tcW w:w="5000" w:type="pct"/>
            <w:shd w:val="clear" w:color="auto" w:fill="003CA6"/>
          </w:tcPr>
          <w:p w14:paraId="43DD0EC0" w14:textId="41760BA8" w:rsidR="0030100B" w:rsidRPr="009B75DC" w:rsidRDefault="00C66B1C" w:rsidP="007D35A0">
            <w:pPr>
              <w:pStyle w:val="Akapitzlist"/>
              <w:numPr>
                <w:ilvl w:val="0"/>
                <w:numId w:val="48"/>
              </w:numPr>
              <w:spacing w:line="276" w:lineRule="auto"/>
              <w:jc w:val="both"/>
              <w:rPr>
                <w:b/>
                <w:bCs/>
                <w:color w:val="000000" w:themeColor="text1"/>
              </w:rPr>
            </w:pPr>
            <w:r w:rsidRPr="009B75DC">
              <w:rPr>
                <w:b/>
                <w:bCs/>
                <w:color w:val="D9E2F3" w:themeColor="accent1" w:themeTint="33"/>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16128466" w14:textId="2DE089AC" w:rsidR="0030100B" w:rsidRPr="00E903CC" w:rsidRDefault="0030100B" w:rsidP="00020EB4">
      <w:pPr>
        <w:spacing w:line="276" w:lineRule="auto"/>
        <w:jc w:val="both"/>
        <w:rPr>
          <w:b/>
          <w:bCs/>
          <w:color w:val="000000" w:themeColor="text1"/>
          <w:highlight w:val="yellow"/>
        </w:rPr>
      </w:pPr>
    </w:p>
    <w:p w14:paraId="1A0E525F" w14:textId="5AC7EC05" w:rsidR="002714FF" w:rsidRPr="00C420A7" w:rsidRDefault="001C30ED" w:rsidP="007D35A0">
      <w:pPr>
        <w:pStyle w:val="Akapitzlist"/>
        <w:numPr>
          <w:ilvl w:val="0"/>
          <w:numId w:val="27"/>
        </w:numPr>
        <w:spacing w:line="276" w:lineRule="auto"/>
        <w:jc w:val="both"/>
        <w:rPr>
          <w:rFonts w:asciiTheme="majorHAnsi" w:hAnsiTheme="majorHAnsi"/>
          <w:b/>
          <w:bCs/>
          <w:color w:val="000000" w:themeColor="text1"/>
        </w:rPr>
      </w:pPr>
      <w:r w:rsidRPr="00C420A7">
        <w:rPr>
          <w:rFonts w:asciiTheme="majorHAnsi" w:hAnsiTheme="majorHAnsi"/>
          <w:color w:val="000000" w:themeColor="text1"/>
          <w:shd w:val="clear" w:color="auto" w:fill="FFFFFF"/>
        </w:rPr>
        <w:t>Komunikacja w postępowaniu o udzielenie zamówienia, w tym składanie ofert, wymiana informacji oraz przekazywanie dokumentów lub oświadczeń między Zamawiającym a Wykonawcą, odbywa się przy użyciu środków komunikacji elektronicznej</w:t>
      </w:r>
      <w:r w:rsidR="005E2D83" w:rsidRPr="00C420A7">
        <w:rPr>
          <w:rFonts w:asciiTheme="majorHAnsi" w:hAnsiTheme="majorHAnsi"/>
          <w:b/>
          <w:bCs/>
          <w:color w:val="000000" w:themeColor="text1"/>
        </w:rPr>
        <w:t>.</w:t>
      </w:r>
    </w:p>
    <w:p w14:paraId="34DD71E5" w14:textId="0797EB8B" w:rsidR="005E2D83" w:rsidRPr="00C420A7" w:rsidRDefault="005E2D83" w:rsidP="007D35A0">
      <w:pPr>
        <w:pStyle w:val="Akapitzlist"/>
        <w:numPr>
          <w:ilvl w:val="0"/>
          <w:numId w:val="27"/>
        </w:numPr>
        <w:spacing w:line="276" w:lineRule="auto"/>
        <w:ind w:left="426"/>
        <w:jc w:val="both"/>
        <w:rPr>
          <w:rFonts w:asciiTheme="majorHAnsi" w:hAnsiTheme="majorHAnsi"/>
          <w:b/>
          <w:bCs/>
          <w:color w:val="000000" w:themeColor="text1"/>
        </w:rPr>
      </w:pPr>
      <w:r w:rsidRPr="00C420A7">
        <w:rPr>
          <w:rFonts w:asciiTheme="majorHAnsi" w:hAnsiTheme="majorHAnsi"/>
          <w:color w:val="000000" w:themeColor="text1"/>
          <w:shd w:val="clear" w:color="auto" w:fill="FFFFFF"/>
        </w:rPr>
        <w:t>Środkami komunikacji elektronicznej</w:t>
      </w:r>
      <w:r w:rsidR="00293225" w:rsidRPr="00C420A7">
        <w:rPr>
          <w:rFonts w:asciiTheme="majorHAnsi" w:hAnsiTheme="majorHAnsi"/>
          <w:color w:val="000000" w:themeColor="text1"/>
          <w:shd w:val="clear" w:color="auto" w:fill="FFFFFF"/>
        </w:rPr>
        <w:t xml:space="preserve"> dopuszczonymi do komunikacji pomiędzy Zamawiającym, a Wykonawcą</w:t>
      </w:r>
      <w:r w:rsidRPr="00C420A7">
        <w:rPr>
          <w:rFonts w:asciiTheme="majorHAnsi" w:hAnsiTheme="majorHAnsi"/>
          <w:color w:val="000000" w:themeColor="text1"/>
          <w:shd w:val="clear" w:color="auto" w:fill="FFFFFF"/>
        </w:rPr>
        <w:t xml:space="preserve"> są</w:t>
      </w:r>
      <w:r w:rsidRPr="00C420A7">
        <w:rPr>
          <w:rFonts w:asciiTheme="majorHAnsi" w:hAnsiTheme="majorHAnsi"/>
          <w:b/>
          <w:bCs/>
          <w:color w:val="000000" w:themeColor="text1"/>
        </w:rPr>
        <w:t>:</w:t>
      </w:r>
    </w:p>
    <w:p w14:paraId="26798358" w14:textId="127AE5CE" w:rsidR="005E2D83" w:rsidRPr="00C420A7" w:rsidRDefault="005E2D83" w:rsidP="007D35A0">
      <w:pPr>
        <w:pStyle w:val="Akapitzlist"/>
        <w:numPr>
          <w:ilvl w:val="1"/>
          <w:numId w:val="27"/>
        </w:numPr>
        <w:spacing w:line="276" w:lineRule="auto"/>
        <w:jc w:val="both"/>
        <w:rPr>
          <w:rFonts w:asciiTheme="majorHAnsi" w:hAnsiTheme="majorHAnsi"/>
          <w:b/>
          <w:bCs/>
          <w:color w:val="000000" w:themeColor="text1"/>
        </w:rPr>
      </w:pPr>
      <w:r w:rsidRPr="00C420A7">
        <w:rPr>
          <w:rFonts w:asciiTheme="majorHAnsi" w:hAnsiTheme="majorHAnsi"/>
          <w:color w:val="000000" w:themeColor="text1"/>
          <w:shd w:val="clear" w:color="auto" w:fill="FFFFFF"/>
        </w:rPr>
        <w:t>Platforma zakupowa</w:t>
      </w:r>
      <w:r w:rsidR="0022113C" w:rsidRPr="00C420A7">
        <w:rPr>
          <w:rFonts w:asciiTheme="majorHAnsi" w:hAnsiTheme="majorHAnsi"/>
          <w:color w:val="000000" w:themeColor="text1"/>
          <w:shd w:val="clear" w:color="auto" w:fill="FFFFFF"/>
        </w:rPr>
        <w:t xml:space="preserve"> </w:t>
      </w:r>
      <w:r w:rsidR="0022113C" w:rsidRPr="00C420A7">
        <w:rPr>
          <w:rFonts w:asciiTheme="majorHAnsi" w:hAnsiTheme="majorHAnsi"/>
          <w:bCs/>
          <w:color w:val="000000" w:themeColor="text1"/>
        </w:rPr>
        <w:t xml:space="preserve">funkcjonująca pod adresem </w:t>
      </w:r>
      <w:hyperlink r:id="rId13">
        <w:r w:rsidR="0022113C" w:rsidRPr="00C420A7">
          <w:rPr>
            <w:rFonts w:asciiTheme="majorHAnsi" w:hAnsiTheme="majorHAnsi"/>
            <w:bCs/>
            <w:color w:val="000000" w:themeColor="text1"/>
            <w:u w:val="single"/>
          </w:rPr>
          <w:t>https://platformazakupowa.pl/pn/ksse</w:t>
        </w:r>
      </w:hyperlink>
      <w:r w:rsidR="0022113C" w:rsidRPr="00C420A7">
        <w:rPr>
          <w:rFonts w:asciiTheme="majorHAnsi" w:hAnsiTheme="majorHAnsi"/>
          <w:color w:val="000000" w:themeColor="text1"/>
        </w:rPr>
        <w:t>, określan</w:t>
      </w:r>
      <w:r w:rsidR="00293225" w:rsidRPr="00C420A7">
        <w:rPr>
          <w:rFonts w:asciiTheme="majorHAnsi" w:hAnsiTheme="majorHAnsi"/>
          <w:color w:val="000000" w:themeColor="text1"/>
        </w:rPr>
        <w:t>a</w:t>
      </w:r>
      <w:r w:rsidR="0022113C" w:rsidRPr="00C420A7">
        <w:rPr>
          <w:rFonts w:asciiTheme="majorHAnsi" w:hAnsiTheme="majorHAnsi"/>
          <w:color w:val="000000" w:themeColor="text1"/>
        </w:rPr>
        <w:t xml:space="preserve"> w dalszej treści SWZ jako „</w:t>
      </w:r>
      <w:r w:rsidR="0022113C" w:rsidRPr="00C420A7">
        <w:rPr>
          <w:rFonts w:asciiTheme="majorHAnsi" w:hAnsiTheme="majorHAnsi"/>
          <w:b/>
          <w:bCs/>
          <w:color w:val="000000" w:themeColor="text1"/>
        </w:rPr>
        <w:t>Platforma</w:t>
      </w:r>
      <w:r w:rsidR="0022113C" w:rsidRPr="00C420A7">
        <w:rPr>
          <w:rFonts w:asciiTheme="majorHAnsi" w:hAnsiTheme="majorHAnsi"/>
          <w:color w:val="000000" w:themeColor="text1"/>
        </w:rPr>
        <w:t>”</w:t>
      </w:r>
    </w:p>
    <w:p w14:paraId="20103C31" w14:textId="25C7CAD2" w:rsidR="005E2D83" w:rsidRPr="00C420A7" w:rsidRDefault="005E2D83" w:rsidP="007D35A0">
      <w:pPr>
        <w:pStyle w:val="Akapitzlist"/>
        <w:numPr>
          <w:ilvl w:val="1"/>
          <w:numId w:val="27"/>
        </w:numPr>
        <w:spacing w:line="276" w:lineRule="auto"/>
        <w:jc w:val="both"/>
        <w:rPr>
          <w:rFonts w:asciiTheme="majorHAnsi" w:hAnsiTheme="majorHAnsi"/>
          <w:b/>
          <w:bCs/>
          <w:color w:val="000000" w:themeColor="text1"/>
        </w:rPr>
      </w:pPr>
      <w:r w:rsidRPr="00C420A7">
        <w:rPr>
          <w:rFonts w:asciiTheme="majorHAnsi" w:hAnsiTheme="majorHAnsi"/>
          <w:color w:val="000000" w:themeColor="text1"/>
          <w:shd w:val="clear" w:color="auto" w:fill="FFFFFF"/>
        </w:rPr>
        <w:t>poczta e-mail</w:t>
      </w:r>
      <w:r w:rsidR="002E5972">
        <w:rPr>
          <w:rFonts w:asciiTheme="majorHAnsi" w:hAnsiTheme="majorHAnsi"/>
          <w:color w:val="000000" w:themeColor="text1"/>
          <w:shd w:val="clear" w:color="auto" w:fill="FFFFFF"/>
        </w:rPr>
        <w:t>, adres</w:t>
      </w:r>
      <w:r w:rsidR="00293225" w:rsidRPr="00C420A7">
        <w:rPr>
          <w:rFonts w:asciiTheme="majorHAnsi" w:hAnsiTheme="majorHAnsi"/>
          <w:color w:val="000000" w:themeColor="text1"/>
          <w:shd w:val="clear" w:color="auto" w:fill="FFFFFF"/>
        </w:rPr>
        <w:t>:</w:t>
      </w:r>
      <w:r w:rsidR="002E5972">
        <w:rPr>
          <w:rFonts w:asciiTheme="majorHAnsi" w:hAnsiTheme="majorHAnsi"/>
          <w:color w:val="000000" w:themeColor="text1"/>
          <w:shd w:val="clear" w:color="auto" w:fill="FFFFFF"/>
        </w:rPr>
        <w:t xml:space="preserve"> tychy</w:t>
      </w:r>
      <w:r w:rsidR="00E665F3" w:rsidRPr="00C420A7">
        <w:rPr>
          <w:rFonts w:asciiTheme="majorHAnsi" w:hAnsiTheme="majorHAnsi"/>
          <w:color w:val="000000" w:themeColor="text1"/>
          <w:shd w:val="clear" w:color="auto" w:fill="FFFFFF"/>
        </w:rPr>
        <w:t>@ksse.com.pl</w:t>
      </w:r>
      <w:r w:rsidR="002E5972">
        <w:rPr>
          <w:rFonts w:asciiTheme="majorHAnsi" w:hAnsiTheme="majorHAnsi"/>
          <w:color w:val="000000" w:themeColor="text1"/>
          <w:shd w:val="clear" w:color="auto" w:fill="FFFFFF"/>
        </w:rPr>
        <w:t>,</w:t>
      </w:r>
      <w:r w:rsidRPr="00C420A7">
        <w:rPr>
          <w:rFonts w:asciiTheme="majorHAnsi" w:hAnsiTheme="majorHAnsi"/>
          <w:color w:val="000000" w:themeColor="text1"/>
          <w:shd w:val="clear" w:color="auto" w:fill="FFFFFF"/>
        </w:rPr>
        <w:t xml:space="preserve"> </w:t>
      </w:r>
      <w:r w:rsidR="00FB4A9F" w:rsidRPr="00C420A7">
        <w:rPr>
          <w:rFonts w:asciiTheme="majorHAnsi" w:hAnsiTheme="majorHAnsi"/>
          <w:color w:val="000000" w:themeColor="text1"/>
          <w:shd w:val="clear" w:color="auto" w:fill="FFFFFF"/>
        </w:rPr>
        <w:t xml:space="preserve">z uwzględnieniem ust. 5 poniżej </w:t>
      </w:r>
      <w:r w:rsidRPr="00C420A7">
        <w:rPr>
          <w:rFonts w:asciiTheme="majorHAnsi" w:hAnsiTheme="majorHAnsi"/>
          <w:color w:val="000000" w:themeColor="text1"/>
          <w:shd w:val="clear" w:color="auto" w:fill="FFFFFF"/>
        </w:rPr>
        <w:t xml:space="preserve">(z zastrzeżeniem, że </w:t>
      </w:r>
      <w:r w:rsidRPr="00C420A7">
        <w:rPr>
          <w:rFonts w:asciiTheme="majorHAnsi" w:hAnsiTheme="majorHAnsi"/>
          <w:b/>
          <w:bCs/>
          <w:color w:val="000000" w:themeColor="text1"/>
          <w:shd w:val="clear" w:color="auto" w:fill="FFFFFF"/>
        </w:rPr>
        <w:t>Wykonawcy nie mogą złożyć oferty, ani dokumentów stanowiących załączniki do oferty za pośrednictwem poczty e-mail pod rygorem odrzucenia oferty takiego Wykonawcy</w:t>
      </w:r>
      <w:r w:rsidRPr="00C420A7">
        <w:rPr>
          <w:rFonts w:asciiTheme="majorHAnsi" w:hAnsiTheme="majorHAnsi"/>
          <w:color w:val="000000" w:themeColor="text1"/>
          <w:shd w:val="clear" w:color="auto" w:fill="FFFFFF"/>
        </w:rPr>
        <w:t>)</w:t>
      </w:r>
      <w:r w:rsidR="002E5972">
        <w:rPr>
          <w:rFonts w:asciiTheme="majorHAnsi" w:hAnsiTheme="majorHAnsi"/>
          <w:color w:val="000000" w:themeColor="text1"/>
          <w:shd w:val="clear" w:color="auto" w:fill="FFFFFF"/>
        </w:rPr>
        <w:t>.</w:t>
      </w:r>
    </w:p>
    <w:p w14:paraId="76474CDD" w14:textId="60B04CC8" w:rsidR="00EC36CC" w:rsidRPr="00C420A7" w:rsidRDefault="00293225" w:rsidP="007D35A0">
      <w:pPr>
        <w:pStyle w:val="Akapitzlist"/>
        <w:numPr>
          <w:ilvl w:val="0"/>
          <w:numId w:val="27"/>
        </w:numPr>
        <w:spacing w:line="276" w:lineRule="auto"/>
        <w:ind w:left="426"/>
        <w:jc w:val="both"/>
        <w:rPr>
          <w:rFonts w:asciiTheme="majorHAnsi" w:hAnsiTheme="majorHAnsi"/>
          <w:b/>
          <w:bCs/>
          <w:color w:val="000000" w:themeColor="text1"/>
        </w:rPr>
      </w:pPr>
      <w:r w:rsidRPr="00C420A7">
        <w:rPr>
          <w:rFonts w:asciiTheme="majorHAnsi" w:hAnsiTheme="majorHAnsi"/>
          <w:color w:val="000000" w:themeColor="text1"/>
        </w:rPr>
        <w:t>Zamawiający informuje, że instrukcje korzystania z Platformy dotyczące w szczególności logowania, składania wniosków o wyjaśnienie treści</w:t>
      </w:r>
      <w:r w:rsidR="00F14067" w:rsidRPr="00C420A7">
        <w:rPr>
          <w:rFonts w:asciiTheme="majorHAnsi" w:hAnsiTheme="majorHAnsi"/>
          <w:color w:val="000000" w:themeColor="text1"/>
        </w:rPr>
        <w:t xml:space="preserve"> SWZ</w:t>
      </w:r>
      <w:r w:rsidRPr="00C420A7">
        <w:rPr>
          <w:rFonts w:asciiTheme="majorHAnsi" w:hAnsiTheme="majorHAnsi"/>
          <w:color w:val="000000" w:themeColor="text1"/>
        </w:rPr>
        <w:t xml:space="preserve">, składania ofert oraz innych czynności podejmowanych w niniejszym postępowaniu przy użyciu Platformy znajdują się w zakładce „Instrukcje dla Wykonawców" na </w:t>
      </w:r>
      <w:r w:rsidR="00957B30" w:rsidRPr="00C420A7">
        <w:rPr>
          <w:rFonts w:asciiTheme="majorHAnsi" w:hAnsiTheme="majorHAnsi"/>
          <w:color w:val="000000" w:themeColor="text1"/>
        </w:rPr>
        <w:t>Platformie</w:t>
      </w:r>
      <w:r w:rsidRPr="00C420A7">
        <w:rPr>
          <w:rFonts w:asciiTheme="majorHAnsi" w:hAnsiTheme="majorHAnsi"/>
          <w:color w:val="000000" w:themeColor="text1"/>
        </w:rPr>
        <w:t xml:space="preserve"> pod adresem: </w:t>
      </w:r>
      <w:hyperlink r:id="rId14" w:history="1">
        <w:r w:rsidR="0014165C" w:rsidRPr="00C420A7">
          <w:rPr>
            <w:rStyle w:val="Hipercze"/>
            <w:rFonts w:asciiTheme="majorHAnsi" w:hAnsiTheme="majorHAnsi"/>
            <w:color w:val="000000" w:themeColor="text1"/>
          </w:rPr>
          <w:t>https://platformazakupowa.pl/strona/45-instrukcje</w:t>
        </w:r>
      </w:hyperlink>
    </w:p>
    <w:p w14:paraId="14595777" w14:textId="77777777" w:rsidR="00957B30" w:rsidRPr="00C420A7" w:rsidRDefault="00EC36CC" w:rsidP="007D35A0">
      <w:pPr>
        <w:pStyle w:val="Akapitzlist"/>
        <w:numPr>
          <w:ilvl w:val="0"/>
          <w:numId w:val="27"/>
        </w:numPr>
        <w:spacing w:line="276" w:lineRule="auto"/>
        <w:ind w:left="426"/>
        <w:jc w:val="both"/>
        <w:rPr>
          <w:rFonts w:asciiTheme="majorHAnsi" w:hAnsiTheme="majorHAnsi"/>
          <w:b/>
          <w:bCs/>
          <w:color w:val="000000" w:themeColor="text1"/>
        </w:rPr>
      </w:pPr>
      <w:r w:rsidRPr="00C420A7">
        <w:rPr>
          <w:rFonts w:asciiTheme="majorHAnsi" w:hAnsiTheme="majorHAnsi"/>
          <w:color w:val="000000" w:themeColor="text1"/>
        </w:rPr>
        <w:t>Zamawiający określa niezbędne wymagania sprzętowo - aplikacyjne umożliwiające pracę na</w:t>
      </w:r>
      <w:r w:rsidR="00E5387B" w:rsidRPr="00C420A7">
        <w:rPr>
          <w:rFonts w:asciiTheme="majorHAnsi" w:hAnsiTheme="majorHAnsi"/>
          <w:color w:val="000000" w:themeColor="text1"/>
        </w:rPr>
        <w:t xml:space="preserve"> Platformie</w:t>
      </w:r>
      <w:r w:rsidRPr="00C420A7">
        <w:rPr>
          <w:rFonts w:asciiTheme="majorHAnsi" w:hAnsiTheme="majorHAnsi"/>
          <w:color w:val="000000" w:themeColor="text1"/>
        </w:rPr>
        <w:t xml:space="preserve"> tj.:</w:t>
      </w:r>
    </w:p>
    <w:p w14:paraId="169F1956" w14:textId="77777777" w:rsidR="00957B30" w:rsidRPr="00C420A7" w:rsidRDefault="00EC36CC" w:rsidP="007D35A0">
      <w:pPr>
        <w:pStyle w:val="Akapitzlist"/>
        <w:numPr>
          <w:ilvl w:val="1"/>
          <w:numId w:val="27"/>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lastRenderedPageBreak/>
        <w:t xml:space="preserve">stały dostęp do sieci Internet o gwarantowanej przepustowości nie mniejszej niż 512 </w:t>
      </w:r>
      <w:proofErr w:type="spellStart"/>
      <w:r w:rsidRPr="00C420A7">
        <w:rPr>
          <w:rFonts w:asciiTheme="majorHAnsi" w:hAnsiTheme="majorHAnsi"/>
          <w:color w:val="000000" w:themeColor="text1"/>
        </w:rPr>
        <w:t>kb</w:t>
      </w:r>
      <w:proofErr w:type="spellEnd"/>
      <w:r w:rsidRPr="00C420A7">
        <w:rPr>
          <w:rFonts w:asciiTheme="majorHAnsi" w:hAnsiTheme="majorHAnsi"/>
          <w:color w:val="000000" w:themeColor="text1"/>
        </w:rPr>
        <w:t>/s,</w:t>
      </w:r>
    </w:p>
    <w:p w14:paraId="0E5DB17E" w14:textId="77777777" w:rsidR="00957B30" w:rsidRPr="00C420A7" w:rsidRDefault="00EC36CC" w:rsidP="007D35A0">
      <w:pPr>
        <w:pStyle w:val="Akapitzlist"/>
        <w:numPr>
          <w:ilvl w:val="1"/>
          <w:numId w:val="27"/>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549E8065" w14:textId="77777777" w:rsidR="00957B30" w:rsidRPr="00C420A7" w:rsidRDefault="00EC36CC" w:rsidP="007D35A0">
      <w:pPr>
        <w:pStyle w:val="Akapitzlist"/>
        <w:numPr>
          <w:ilvl w:val="1"/>
          <w:numId w:val="27"/>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zainstalowana dowolna przeglądarka internetowa, w przypadku Internet Explorer minimalnie wersja 10 0.,</w:t>
      </w:r>
    </w:p>
    <w:p w14:paraId="1A249E49" w14:textId="77777777" w:rsidR="00957B30" w:rsidRPr="00C420A7" w:rsidRDefault="00EC36CC" w:rsidP="007D35A0">
      <w:pPr>
        <w:pStyle w:val="Akapitzlist"/>
        <w:numPr>
          <w:ilvl w:val="1"/>
          <w:numId w:val="27"/>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włączona obsługa JavaScript,</w:t>
      </w:r>
    </w:p>
    <w:p w14:paraId="77B1F053" w14:textId="77777777" w:rsidR="00957B30" w:rsidRPr="00C420A7" w:rsidRDefault="00EC36CC" w:rsidP="007D35A0">
      <w:pPr>
        <w:pStyle w:val="Akapitzlist"/>
        <w:numPr>
          <w:ilvl w:val="1"/>
          <w:numId w:val="27"/>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 xml:space="preserve">zainstalowany program Adobe </w:t>
      </w:r>
      <w:proofErr w:type="spellStart"/>
      <w:r w:rsidRPr="00C420A7">
        <w:rPr>
          <w:rFonts w:asciiTheme="majorHAnsi" w:hAnsiTheme="majorHAnsi"/>
          <w:color w:val="000000" w:themeColor="text1"/>
        </w:rPr>
        <w:t>Acrobat</w:t>
      </w:r>
      <w:proofErr w:type="spellEnd"/>
      <w:r w:rsidRPr="00C420A7">
        <w:rPr>
          <w:rFonts w:asciiTheme="majorHAnsi" w:hAnsiTheme="majorHAnsi"/>
          <w:color w:val="000000" w:themeColor="text1"/>
        </w:rPr>
        <w:t xml:space="preserve"> Reader lub inny obsługujący format plików .pdf,</w:t>
      </w:r>
    </w:p>
    <w:p w14:paraId="52D8A965" w14:textId="77777777" w:rsidR="008E7BED" w:rsidRPr="00C420A7" w:rsidRDefault="00EC36CC" w:rsidP="007D35A0">
      <w:pPr>
        <w:pStyle w:val="Akapitzlist"/>
        <w:numPr>
          <w:ilvl w:val="1"/>
          <w:numId w:val="27"/>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Platforma działa według standardu przyjętego w komunikacji sieciowej - kodowanie UTF8,</w:t>
      </w:r>
    </w:p>
    <w:p w14:paraId="2DBD0DA4" w14:textId="5CE77250" w:rsidR="00EC36CC" w:rsidRPr="00C420A7" w:rsidRDefault="00EC36CC" w:rsidP="007D35A0">
      <w:pPr>
        <w:pStyle w:val="Akapitzlist"/>
        <w:numPr>
          <w:ilvl w:val="1"/>
          <w:numId w:val="27"/>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Oznaczenie czasu odbioru danych przez platformę zakupową stanowi datę oraz dokładny czas (</w:t>
      </w:r>
      <w:proofErr w:type="spellStart"/>
      <w:r w:rsidRPr="00C420A7">
        <w:rPr>
          <w:rFonts w:asciiTheme="majorHAnsi" w:hAnsiTheme="majorHAnsi"/>
          <w:color w:val="000000" w:themeColor="text1"/>
        </w:rPr>
        <w:t>hh:</w:t>
      </w:r>
      <w:proofErr w:type="gramStart"/>
      <w:r w:rsidRPr="00C420A7">
        <w:rPr>
          <w:rFonts w:asciiTheme="majorHAnsi" w:hAnsiTheme="majorHAnsi"/>
          <w:color w:val="000000" w:themeColor="text1"/>
        </w:rPr>
        <w:t>mm:ss</w:t>
      </w:r>
      <w:proofErr w:type="spellEnd"/>
      <w:proofErr w:type="gramEnd"/>
      <w:r w:rsidRPr="00C420A7">
        <w:rPr>
          <w:rFonts w:asciiTheme="majorHAnsi" w:hAnsiTheme="majorHAnsi"/>
          <w:color w:val="000000" w:themeColor="text1"/>
        </w:rPr>
        <w:t>) generowany wg. czasu lokalnego serwera synchronizowanego z zegarem Głównego Urzędu Miar.</w:t>
      </w:r>
    </w:p>
    <w:p w14:paraId="3619531C" w14:textId="7ACC8EA1" w:rsidR="008E7BED" w:rsidRPr="00C420A7" w:rsidRDefault="008E7BED" w:rsidP="007D35A0">
      <w:pPr>
        <w:pStyle w:val="Akapitzlist"/>
        <w:numPr>
          <w:ilvl w:val="0"/>
          <w:numId w:val="27"/>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W przypadku braku możliwości przesłania korespondencji przez Platformę z powodu jej awarii</w:t>
      </w:r>
      <w:r w:rsidR="00FB4A9F" w:rsidRPr="00C420A7">
        <w:rPr>
          <w:rFonts w:asciiTheme="majorHAnsi" w:hAnsiTheme="majorHAnsi"/>
          <w:color w:val="000000" w:themeColor="text1"/>
        </w:rPr>
        <w:t xml:space="preserve">, Zamawiający dopuszcza komunikację z Wykonawcami przy pomocy poczty e-mail (na adres wskazany </w:t>
      </w:r>
      <w:r w:rsidR="00D53AE1">
        <w:rPr>
          <w:rFonts w:asciiTheme="majorHAnsi" w:hAnsiTheme="majorHAnsi"/>
          <w:color w:val="000000" w:themeColor="text1"/>
        </w:rPr>
        <w:t>w</w:t>
      </w:r>
      <w:r w:rsidR="00FB4A9F" w:rsidRPr="00C420A7">
        <w:rPr>
          <w:rFonts w:asciiTheme="majorHAnsi" w:hAnsiTheme="majorHAnsi"/>
          <w:color w:val="000000" w:themeColor="text1"/>
        </w:rPr>
        <w:t xml:space="preserve"> ust. 2 pkt 2.2. powyżej), przy czym </w:t>
      </w:r>
      <w:r w:rsidR="00FB4A9F" w:rsidRPr="00C420A7">
        <w:rPr>
          <w:rFonts w:asciiTheme="majorHAnsi" w:hAnsiTheme="majorHAnsi"/>
          <w:b/>
          <w:color w:val="000000" w:themeColor="text1"/>
        </w:rPr>
        <w:t xml:space="preserve">nie dopuszcza się składania oferty </w:t>
      </w:r>
      <w:r w:rsidR="00FB4A9F" w:rsidRPr="00C420A7">
        <w:rPr>
          <w:rFonts w:asciiTheme="majorHAnsi" w:hAnsiTheme="majorHAnsi"/>
          <w:b/>
          <w:color w:val="000000" w:themeColor="text1"/>
          <w:shd w:val="clear" w:color="auto" w:fill="FFFFFF"/>
        </w:rPr>
        <w:t>ani dokumentów stanowiących załączniki do oferty za pośrednictwem poczty e-mail pod rygorem odrzucenia oferty takiego Wykonawcy.</w:t>
      </w:r>
    </w:p>
    <w:p w14:paraId="13351963" w14:textId="77777777" w:rsidR="008E7BED" w:rsidRDefault="008E7BED" w:rsidP="00020EB4">
      <w:pPr>
        <w:pStyle w:val="Akapitzlist"/>
        <w:spacing w:line="276" w:lineRule="auto"/>
        <w:ind w:left="360"/>
        <w:jc w:val="both"/>
        <w:rPr>
          <w:rFonts w:asciiTheme="majorHAnsi" w:hAnsiTheme="majorHAnsi"/>
          <w:b/>
          <w:bCs/>
          <w:color w:val="000000" w:themeColor="text1"/>
        </w:rPr>
      </w:pPr>
    </w:p>
    <w:p w14:paraId="61B7D17E" w14:textId="77777777" w:rsidR="00121CA3" w:rsidRPr="00C420A7" w:rsidRDefault="00121CA3" w:rsidP="00020EB4">
      <w:pPr>
        <w:pStyle w:val="Akapitzlist"/>
        <w:spacing w:line="276" w:lineRule="auto"/>
        <w:ind w:left="360"/>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C420A7" w14:paraId="1A1B6747" w14:textId="77777777" w:rsidTr="004C0ABC">
        <w:tc>
          <w:tcPr>
            <w:tcW w:w="5000" w:type="pct"/>
            <w:shd w:val="clear" w:color="auto" w:fill="003CA6"/>
          </w:tcPr>
          <w:p w14:paraId="5F6E00A3" w14:textId="7CBCB446" w:rsidR="0030100B" w:rsidRPr="00C420A7" w:rsidRDefault="004C0ABC" w:rsidP="007D35A0">
            <w:pPr>
              <w:pStyle w:val="Akapitzlist"/>
              <w:numPr>
                <w:ilvl w:val="0"/>
                <w:numId w:val="48"/>
              </w:numPr>
              <w:spacing w:line="276" w:lineRule="auto"/>
              <w:jc w:val="both"/>
              <w:rPr>
                <w:b/>
                <w:bCs/>
                <w:color w:val="000000" w:themeColor="text1"/>
              </w:rPr>
            </w:pPr>
            <w:r w:rsidRPr="00C420A7">
              <w:rPr>
                <w:b/>
                <w:bCs/>
                <w:color w:val="D9E2F3" w:themeColor="accent1" w:themeTint="33"/>
              </w:rPr>
              <w:t>INFORMACJE O SPOSOBIE KOMUNIKOWANIA SIĘ ZAMAWIAJĄCEGO Z WYKONAWCAMI W INNY SPOSÓB NIŻ PRZY UŻYCIU ŚRODKÓW KOMUNIKACJI ELEKTRONICZNEJ, W TYM W PRZYPADKU ZAISTNIENIA JEDNEJ Z SYTUACJI OKREŚLONYCH W ART. 65 UST. 1</w:t>
            </w:r>
            <w:r w:rsidR="0085594E" w:rsidRPr="00C420A7">
              <w:rPr>
                <w:b/>
                <w:bCs/>
                <w:color w:val="D9E2F3" w:themeColor="accent1" w:themeTint="33"/>
              </w:rPr>
              <w:t xml:space="preserve"> PZP</w:t>
            </w:r>
            <w:r w:rsidRPr="00C420A7">
              <w:rPr>
                <w:b/>
                <w:bCs/>
                <w:color w:val="D9E2F3" w:themeColor="accent1" w:themeTint="33"/>
              </w:rPr>
              <w:t>, ART. 66</w:t>
            </w:r>
            <w:r w:rsidR="0085594E" w:rsidRPr="00C420A7">
              <w:rPr>
                <w:b/>
                <w:bCs/>
                <w:color w:val="D9E2F3" w:themeColor="accent1" w:themeTint="33"/>
              </w:rPr>
              <w:t xml:space="preserve"> PZP</w:t>
            </w:r>
            <w:r w:rsidRPr="00C420A7">
              <w:rPr>
                <w:b/>
                <w:bCs/>
                <w:color w:val="D9E2F3" w:themeColor="accent1" w:themeTint="33"/>
              </w:rPr>
              <w:t xml:space="preserve"> </w:t>
            </w:r>
            <w:r w:rsidR="0085594E" w:rsidRPr="00C420A7">
              <w:rPr>
                <w:b/>
                <w:bCs/>
                <w:color w:val="D9E2F3" w:themeColor="accent1" w:themeTint="33"/>
              </w:rPr>
              <w:t>i</w:t>
            </w:r>
            <w:r w:rsidRPr="00C420A7">
              <w:rPr>
                <w:b/>
                <w:bCs/>
                <w:color w:val="D9E2F3" w:themeColor="accent1" w:themeTint="33"/>
              </w:rPr>
              <w:t xml:space="preserve"> ART. 69</w:t>
            </w:r>
            <w:r w:rsidR="0085594E" w:rsidRPr="00C420A7">
              <w:rPr>
                <w:b/>
                <w:bCs/>
                <w:color w:val="D9E2F3" w:themeColor="accent1" w:themeTint="33"/>
              </w:rPr>
              <w:t xml:space="preserve"> PZP</w:t>
            </w:r>
          </w:p>
        </w:tc>
      </w:tr>
    </w:tbl>
    <w:p w14:paraId="2855BE26" w14:textId="3A558904" w:rsidR="0030100B" w:rsidRPr="00C420A7" w:rsidRDefault="0030100B" w:rsidP="00020EB4">
      <w:pPr>
        <w:spacing w:line="276" w:lineRule="auto"/>
        <w:jc w:val="both"/>
        <w:rPr>
          <w:b/>
          <w:bCs/>
          <w:color w:val="000000" w:themeColor="text1"/>
        </w:rPr>
      </w:pPr>
    </w:p>
    <w:p w14:paraId="7E762110" w14:textId="56191E57" w:rsidR="0085594E" w:rsidRPr="00C420A7" w:rsidRDefault="0085594E" w:rsidP="007D35A0">
      <w:pPr>
        <w:pStyle w:val="Akapitzlist"/>
        <w:numPr>
          <w:ilvl w:val="0"/>
          <w:numId w:val="8"/>
        </w:numPr>
        <w:spacing w:line="276" w:lineRule="auto"/>
        <w:jc w:val="both"/>
        <w:rPr>
          <w:rFonts w:asciiTheme="majorHAnsi" w:hAnsiTheme="majorHAnsi"/>
          <w:color w:val="000000" w:themeColor="text1"/>
        </w:rPr>
      </w:pPr>
      <w:r w:rsidRPr="00C420A7">
        <w:rPr>
          <w:rFonts w:asciiTheme="majorHAnsi" w:hAnsiTheme="majorHAnsi"/>
          <w:color w:val="000000" w:themeColor="text1"/>
        </w:rPr>
        <w:t>Ze względu na niewystąpienie żadnej z okoliczności wskazanych w przepis</w:t>
      </w:r>
      <w:r w:rsidR="0095090B" w:rsidRPr="00C420A7">
        <w:rPr>
          <w:rFonts w:asciiTheme="majorHAnsi" w:hAnsiTheme="majorHAnsi"/>
          <w:color w:val="000000" w:themeColor="text1"/>
        </w:rPr>
        <w:t xml:space="preserve">ie </w:t>
      </w:r>
      <w:r w:rsidRPr="00C420A7">
        <w:rPr>
          <w:rFonts w:asciiTheme="majorHAnsi" w:hAnsiTheme="majorHAnsi"/>
          <w:color w:val="000000" w:themeColor="text1"/>
        </w:rPr>
        <w:t>art. 65 ust. 1 PZP, Zamawiający nie odstępuje od wymagania użycia środków komunikacji elektronicznej w postępowaniu o udzielenie zamówienia</w:t>
      </w:r>
      <w:r w:rsidR="001F7668">
        <w:rPr>
          <w:rFonts w:asciiTheme="majorHAnsi" w:hAnsiTheme="majorHAnsi"/>
          <w:color w:val="000000" w:themeColor="text1"/>
        </w:rPr>
        <w:t>.</w:t>
      </w:r>
    </w:p>
    <w:p w14:paraId="65893628" w14:textId="358DD301" w:rsidR="0095090B" w:rsidRPr="00C420A7" w:rsidRDefault="0095090B" w:rsidP="007D35A0">
      <w:pPr>
        <w:pStyle w:val="Akapitzlist"/>
        <w:numPr>
          <w:ilvl w:val="0"/>
          <w:numId w:val="8"/>
        </w:numPr>
        <w:spacing w:line="276" w:lineRule="auto"/>
        <w:jc w:val="both"/>
        <w:rPr>
          <w:rFonts w:asciiTheme="majorHAnsi" w:hAnsiTheme="majorHAnsi"/>
          <w:color w:val="000000" w:themeColor="text1"/>
        </w:rPr>
      </w:pPr>
      <w:r w:rsidRPr="00C420A7">
        <w:rPr>
          <w:rFonts w:asciiTheme="majorHAnsi" w:hAnsiTheme="majorHAnsi"/>
          <w:color w:val="000000" w:themeColor="text1"/>
        </w:rPr>
        <w:t>Ze względu na brak wymogu użycia narzędzi, urządzeń lub formatów plików, które nie są ogólnie dostępne,</w:t>
      </w:r>
      <w:r w:rsidR="006A2DF3" w:rsidRPr="00C420A7">
        <w:rPr>
          <w:rFonts w:asciiTheme="majorHAnsi" w:hAnsiTheme="majorHAnsi"/>
          <w:color w:val="000000" w:themeColor="text1"/>
        </w:rPr>
        <w:t xml:space="preserve"> o których mowa w art. 66 PZP</w:t>
      </w:r>
      <w:r w:rsidRPr="00C420A7">
        <w:rPr>
          <w:rFonts w:asciiTheme="majorHAnsi" w:hAnsiTheme="majorHAnsi"/>
          <w:color w:val="000000" w:themeColor="text1"/>
        </w:rPr>
        <w:t xml:space="preserve"> Zamawiający </w:t>
      </w:r>
      <w:r w:rsidR="006A2DF3" w:rsidRPr="00C420A7">
        <w:rPr>
          <w:rFonts w:asciiTheme="majorHAnsi" w:hAnsiTheme="majorHAnsi"/>
          <w:color w:val="000000" w:themeColor="text1"/>
        </w:rPr>
        <w:t>nie odstępuje od wymagania użycia środków komunikacji elektronicznej w postępowaniu o udzielenie zamówienia</w:t>
      </w:r>
      <w:r w:rsidR="001F7668">
        <w:rPr>
          <w:rFonts w:asciiTheme="majorHAnsi" w:hAnsiTheme="majorHAnsi"/>
          <w:color w:val="000000" w:themeColor="text1"/>
        </w:rPr>
        <w:t>.</w:t>
      </w:r>
    </w:p>
    <w:p w14:paraId="73BC4A1C" w14:textId="15B0CFD9" w:rsidR="006A2DF3" w:rsidRPr="00C420A7" w:rsidRDefault="006A2DF3" w:rsidP="007D35A0">
      <w:pPr>
        <w:pStyle w:val="Akapitzlist"/>
        <w:numPr>
          <w:ilvl w:val="0"/>
          <w:numId w:val="8"/>
        </w:numPr>
        <w:spacing w:line="276" w:lineRule="auto"/>
        <w:jc w:val="both"/>
        <w:rPr>
          <w:rFonts w:asciiTheme="majorHAnsi" w:hAnsiTheme="majorHAnsi"/>
          <w:color w:val="000000" w:themeColor="text1"/>
        </w:rPr>
      </w:pPr>
      <w:r w:rsidRPr="00C420A7">
        <w:rPr>
          <w:rFonts w:asciiTheme="majorHAnsi" w:hAnsiTheme="majorHAnsi"/>
          <w:color w:val="000000" w:themeColor="text1"/>
        </w:rPr>
        <w:t xml:space="preserve">Zamawiający nie wymaga sporządzenia i przedstawienia ofert </w:t>
      </w:r>
      <w:r w:rsidRPr="00C420A7">
        <w:rPr>
          <w:rFonts w:asciiTheme="majorHAnsi" w:hAnsiTheme="majorHAnsi"/>
          <w:color w:val="000000" w:themeColor="text1"/>
          <w:shd w:val="clear" w:color="auto" w:fill="FFFFFF"/>
        </w:rPr>
        <w:t>przy użyciu narzędzi elektronicznego modelowania danych budowlanych lub innych podobnych narzędzi, które nie są ogólnie dostępne, o których mowa w art. 69 PZP</w:t>
      </w:r>
      <w:r w:rsidR="001F7668">
        <w:rPr>
          <w:rFonts w:asciiTheme="majorHAnsi" w:hAnsiTheme="majorHAnsi"/>
          <w:color w:val="000000" w:themeColor="text1"/>
          <w:shd w:val="clear" w:color="auto" w:fill="FFFFFF"/>
        </w:rPr>
        <w:t>.</w:t>
      </w:r>
    </w:p>
    <w:p w14:paraId="235AEEFA" w14:textId="64D13DCE" w:rsidR="00C66B1C" w:rsidRPr="00C420A7" w:rsidRDefault="00C66B1C" w:rsidP="007D35A0">
      <w:pPr>
        <w:pStyle w:val="Akapitzlist"/>
        <w:numPr>
          <w:ilvl w:val="0"/>
          <w:numId w:val="8"/>
        </w:numPr>
        <w:spacing w:line="276" w:lineRule="auto"/>
        <w:jc w:val="both"/>
        <w:rPr>
          <w:rFonts w:asciiTheme="majorHAnsi" w:hAnsiTheme="majorHAnsi"/>
          <w:color w:val="000000" w:themeColor="text1"/>
        </w:rPr>
      </w:pPr>
      <w:r w:rsidRPr="00C420A7">
        <w:rPr>
          <w:rFonts w:asciiTheme="majorHAnsi" w:hAnsiTheme="majorHAnsi"/>
          <w:color w:val="000000" w:themeColor="text1"/>
          <w:shd w:val="clear" w:color="auto" w:fill="FFFFFF"/>
        </w:rPr>
        <w:t xml:space="preserve">W przypadku zaistnienia jednej z sytuacji określonych w przepisach art. 65 ust. 1 PZP, Zamawiający poinformuje Wykonawców o jego zaistnieniu. Od momentu przekazania takiej informacji, Zamawiający dopuści </w:t>
      </w:r>
      <w:r w:rsidR="004C4722" w:rsidRPr="00C420A7">
        <w:rPr>
          <w:rFonts w:asciiTheme="majorHAnsi" w:hAnsiTheme="majorHAnsi"/>
          <w:color w:val="000000" w:themeColor="text1"/>
          <w:shd w:val="clear" w:color="auto" w:fill="FFFFFF"/>
        </w:rPr>
        <w:t>komunikację oraz składanie dokumentów w formie papierowej zgodnie z § 9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 takim wypadku, w informacji, o której mowa Zamawiający przekaże wszelkie wytyczne dotyczące sposobu komunikacji i składania dokumentów przez Wykonawców.</w:t>
      </w:r>
    </w:p>
    <w:p w14:paraId="55E6E4A7" w14:textId="77777777" w:rsidR="0085594E" w:rsidRDefault="0085594E" w:rsidP="00020EB4">
      <w:pPr>
        <w:spacing w:line="276" w:lineRule="auto"/>
        <w:jc w:val="both"/>
        <w:rPr>
          <w:b/>
          <w:bCs/>
          <w:color w:val="000000" w:themeColor="text1"/>
        </w:rPr>
      </w:pPr>
    </w:p>
    <w:p w14:paraId="63ECAE28" w14:textId="77777777" w:rsidR="00121CA3" w:rsidRPr="009B75DC" w:rsidRDefault="00121CA3"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9B75DC" w14:paraId="6AF14610" w14:textId="77777777" w:rsidTr="00991FD4">
        <w:tc>
          <w:tcPr>
            <w:tcW w:w="5000" w:type="pct"/>
            <w:shd w:val="clear" w:color="auto" w:fill="003CA6"/>
          </w:tcPr>
          <w:p w14:paraId="7C6C89D9" w14:textId="392A33D1" w:rsidR="0030100B" w:rsidRPr="009B75DC" w:rsidRDefault="00991FD4" w:rsidP="007D35A0">
            <w:pPr>
              <w:pStyle w:val="Akapitzlist"/>
              <w:numPr>
                <w:ilvl w:val="0"/>
                <w:numId w:val="48"/>
              </w:numPr>
              <w:spacing w:line="276" w:lineRule="auto"/>
              <w:jc w:val="both"/>
              <w:rPr>
                <w:b/>
                <w:bCs/>
                <w:color w:val="000000" w:themeColor="text1"/>
              </w:rPr>
            </w:pPr>
            <w:r w:rsidRPr="009B75DC">
              <w:rPr>
                <w:b/>
                <w:bCs/>
                <w:color w:val="D9E2F3" w:themeColor="accent1" w:themeTint="33"/>
              </w:rPr>
              <w:t>WSKAZANIE OSÓB UPRAWNIONYCH DO KOMUNIKOWANIA SIĘ Z WYKONAWCAMI</w:t>
            </w:r>
          </w:p>
        </w:tc>
      </w:tr>
    </w:tbl>
    <w:p w14:paraId="4519B3F2" w14:textId="6C9F8CC1" w:rsidR="0030100B" w:rsidRPr="00E903CC" w:rsidRDefault="0030100B" w:rsidP="00020EB4">
      <w:pPr>
        <w:spacing w:line="276" w:lineRule="auto"/>
        <w:jc w:val="both"/>
        <w:rPr>
          <w:rFonts w:asciiTheme="majorHAnsi" w:hAnsiTheme="majorHAnsi"/>
          <w:color w:val="000000" w:themeColor="text1"/>
          <w:highlight w:val="yellow"/>
        </w:rPr>
      </w:pPr>
    </w:p>
    <w:p w14:paraId="3FE7CB77" w14:textId="1A88A2DF" w:rsidR="00C57B9C" w:rsidRPr="00790415" w:rsidRDefault="00C57B9C" w:rsidP="007D35A0">
      <w:pPr>
        <w:pStyle w:val="Akapitzlist"/>
        <w:numPr>
          <w:ilvl w:val="0"/>
          <w:numId w:val="13"/>
        </w:numPr>
        <w:spacing w:line="276" w:lineRule="auto"/>
        <w:jc w:val="both"/>
        <w:rPr>
          <w:rFonts w:asciiTheme="majorHAnsi" w:hAnsiTheme="majorHAnsi"/>
          <w:color w:val="000000" w:themeColor="text1"/>
        </w:rPr>
      </w:pPr>
      <w:r w:rsidRPr="00790415">
        <w:rPr>
          <w:rFonts w:asciiTheme="majorHAnsi" w:hAnsiTheme="majorHAnsi"/>
          <w:color w:val="000000" w:themeColor="text1"/>
        </w:rPr>
        <w:t>Postępowanie o udzielenie zamówienia prowadzone jest pisemnie (zgodnie z przepisem art. 20 ust. 1 PZP)</w:t>
      </w:r>
      <w:r w:rsidR="001F7668">
        <w:rPr>
          <w:rFonts w:asciiTheme="majorHAnsi" w:hAnsiTheme="majorHAnsi"/>
          <w:color w:val="000000" w:themeColor="text1"/>
        </w:rPr>
        <w:t>.</w:t>
      </w:r>
    </w:p>
    <w:p w14:paraId="39222DD9" w14:textId="1F4F6680" w:rsidR="00066739" w:rsidRPr="00790415" w:rsidRDefault="007318D4" w:rsidP="007D35A0">
      <w:pPr>
        <w:pStyle w:val="Akapitzlist"/>
        <w:numPr>
          <w:ilvl w:val="0"/>
          <w:numId w:val="13"/>
        </w:numPr>
        <w:spacing w:line="276" w:lineRule="auto"/>
        <w:jc w:val="both"/>
        <w:rPr>
          <w:rFonts w:asciiTheme="majorHAnsi" w:hAnsiTheme="majorHAnsi"/>
          <w:color w:val="000000" w:themeColor="text1"/>
        </w:rPr>
      </w:pPr>
      <w:r w:rsidRPr="00790415">
        <w:rPr>
          <w:rFonts w:asciiTheme="majorHAnsi" w:hAnsiTheme="majorHAnsi"/>
          <w:color w:val="000000" w:themeColor="text1"/>
        </w:rPr>
        <w:t xml:space="preserve">Zamawiający dopuszcza ustną komunikację w odniesieniu do informacji, które nie są istotne, </w:t>
      </w:r>
      <w:r w:rsidRPr="00790415">
        <w:rPr>
          <w:rFonts w:asciiTheme="majorHAnsi" w:hAnsiTheme="majorHAnsi"/>
          <w:color w:val="000000" w:themeColor="text1"/>
          <w:shd w:val="clear" w:color="auto" w:fill="FFFFFF"/>
        </w:rPr>
        <w:t>w szczególności nie dotyczą ogłoszenia o zamówieniu lub dokumentów zamówienia</w:t>
      </w:r>
      <w:r w:rsidR="00066739" w:rsidRPr="00790415">
        <w:rPr>
          <w:rFonts w:asciiTheme="majorHAnsi" w:hAnsiTheme="majorHAnsi"/>
          <w:color w:val="000000" w:themeColor="text1"/>
          <w:shd w:val="clear" w:color="auto" w:fill="FFFFFF"/>
        </w:rPr>
        <w:t xml:space="preserve"> lub</w:t>
      </w:r>
      <w:r w:rsidRPr="00790415">
        <w:rPr>
          <w:rFonts w:asciiTheme="majorHAnsi" w:hAnsiTheme="majorHAnsi"/>
          <w:color w:val="000000" w:themeColor="text1"/>
          <w:shd w:val="clear" w:color="auto" w:fill="FFFFFF"/>
        </w:rPr>
        <w:t xml:space="preserve"> ofert</w:t>
      </w:r>
      <w:r w:rsidR="001F7668">
        <w:rPr>
          <w:rFonts w:asciiTheme="majorHAnsi" w:hAnsiTheme="majorHAnsi"/>
          <w:color w:val="000000" w:themeColor="text1"/>
          <w:shd w:val="clear" w:color="auto" w:fill="FFFFFF"/>
        </w:rPr>
        <w:t>.</w:t>
      </w:r>
    </w:p>
    <w:p w14:paraId="43EA4D6A" w14:textId="28062F14" w:rsidR="00066739" w:rsidRPr="00790415" w:rsidRDefault="00066739" w:rsidP="007D35A0">
      <w:pPr>
        <w:pStyle w:val="Akapitzlist"/>
        <w:numPr>
          <w:ilvl w:val="0"/>
          <w:numId w:val="13"/>
        </w:numPr>
        <w:spacing w:line="276" w:lineRule="auto"/>
        <w:jc w:val="both"/>
        <w:rPr>
          <w:rFonts w:asciiTheme="majorHAnsi" w:hAnsiTheme="majorHAnsi"/>
          <w:color w:val="000000" w:themeColor="text1"/>
        </w:rPr>
      </w:pPr>
      <w:r w:rsidRPr="00790415">
        <w:rPr>
          <w:rFonts w:asciiTheme="majorHAnsi" w:hAnsiTheme="majorHAnsi"/>
          <w:color w:val="000000" w:themeColor="text1"/>
        </w:rPr>
        <w:t>Zamawiający wyznacza następując</w:t>
      </w:r>
      <w:r w:rsidR="00E524E7">
        <w:rPr>
          <w:rFonts w:asciiTheme="majorHAnsi" w:hAnsiTheme="majorHAnsi"/>
          <w:color w:val="000000" w:themeColor="text1"/>
        </w:rPr>
        <w:t>ą</w:t>
      </w:r>
      <w:r w:rsidRPr="00790415">
        <w:rPr>
          <w:rFonts w:asciiTheme="majorHAnsi" w:hAnsiTheme="majorHAnsi"/>
          <w:color w:val="000000" w:themeColor="text1"/>
        </w:rPr>
        <w:t xml:space="preserve"> osob</w:t>
      </w:r>
      <w:r w:rsidR="00E524E7">
        <w:rPr>
          <w:rFonts w:asciiTheme="majorHAnsi" w:hAnsiTheme="majorHAnsi"/>
          <w:color w:val="000000" w:themeColor="text1"/>
        </w:rPr>
        <w:t>ę</w:t>
      </w:r>
      <w:r w:rsidRPr="00790415">
        <w:rPr>
          <w:rFonts w:asciiTheme="majorHAnsi" w:hAnsiTheme="majorHAnsi"/>
          <w:color w:val="000000" w:themeColor="text1"/>
        </w:rPr>
        <w:t xml:space="preserve"> do komunikacji z Wykonawcami</w:t>
      </w:r>
      <w:r w:rsidR="00121CA3">
        <w:rPr>
          <w:rFonts w:asciiTheme="majorHAnsi" w:hAnsiTheme="majorHAnsi"/>
          <w:color w:val="000000" w:themeColor="text1"/>
        </w:rPr>
        <w:t xml:space="preserve"> w sprawie przedmiotu zamówienia</w:t>
      </w:r>
      <w:r w:rsidRPr="00790415">
        <w:rPr>
          <w:rFonts w:asciiTheme="majorHAnsi" w:hAnsiTheme="majorHAnsi"/>
          <w:color w:val="000000" w:themeColor="text1"/>
        </w:rPr>
        <w:t>:</w:t>
      </w:r>
    </w:p>
    <w:p w14:paraId="4B8E77DB" w14:textId="626DD3E0" w:rsidR="00D85413" w:rsidRPr="00790415" w:rsidRDefault="00121CA3" w:rsidP="007D35A0">
      <w:pPr>
        <w:pStyle w:val="Akapitzlist"/>
        <w:numPr>
          <w:ilvl w:val="1"/>
          <w:numId w:val="13"/>
        </w:numPr>
        <w:spacing w:line="276" w:lineRule="auto"/>
        <w:jc w:val="both"/>
        <w:rPr>
          <w:rFonts w:asciiTheme="majorHAnsi" w:hAnsiTheme="majorHAnsi"/>
          <w:color w:val="000000" w:themeColor="text1"/>
        </w:rPr>
      </w:pPr>
      <w:r>
        <w:rPr>
          <w:rFonts w:asciiTheme="majorHAnsi" w:hAnsiTheme="majorHAnsi"/>
          <w:color w:val="000000" w:themeColor="text1"/>
        </w:rPr>
        <w:t xml:space="preserve">Adam </w:t>
      </w:r>
      <w:proofErr w:type="spellStart"/>
      <w:r>
        <w:rPr>
          <w:rFonts w:asciiTheme="majorHAnsi" w:hAnsiTheme="majorHAnsi"/>
          <w:color w:val="000000" w:themeColor="text1"/>
        </w:rPr>
        <w:t>Wielek</w:t>
      </w:r>
      <w:proofErr w:type="spellEnd"/>
      <w:r w:rsidR="00066739" w:rsidRPr="00790415">
        <w:rPr>
          <w:rFonts w:asciiTheme="majorHAnsi" w:hAnsiTheme="majorHAnsi"/>
          <w:color w:val="000000" w:themeColor="text1"/>
        </w:rPr>
        <w:t xml:space="preserve">: </w:t>
      </w:r>
    </w:p>
    <w:p w14:paraId="7FB4F850" w14:textId="54B39F49" w:rsidR="00D85413" w:rsidRPr="00D41EE2" w:rsidRDefault="00066739" w:rsidP="00020EB4">
      <w:pPr>
        <w:pStyle w:val="Akapitzlist"/>
        <w:spacing w:line="276" w:lineRule="auto"/>
        <w:ind w:left="792"/>
        <w:jc w:val="both"/>
        <w:rPr>
          <w:rFonts w:asciiTheme="majorHAnsi" w:hAnsiTheme="majorHAnsi"/>
          <w:color w:val="000000" w:themeColor="text1"/>
          <w:lang w:val="fr-FR"/>
        </w:rPr>
      </w:pPr>
      <w:proofErr w:type="gramStart"/>
      <w:r w:rsidRPr="00D41EE2">
        <w:rPr>
          <w:rFonts w:asciiTheme="majorHAnsi" w:hAnsiTheme="majorHAnsi"/>
          <w:color w:val="000000" w:themeColor="text1"/>
          <w:lang w:val="fr-FR"/>
        </w:rPr>
        <w:t>e-mail:</w:t>
      </w:r>
      <w:proofErr w:type="gramEnd"/>
      <w:r w:rsidRPr="00D41EE2">
        <w:rPr>
          <w:rFonts w:asciiTheme="majorHAnsi" w:hAnsiTheme="majorHAnsi"/>
          <w:color w:val="000000" w:themeColor="text1"/>
          <w:lang w:val="fr-FR"/>
        </w:rPr>
        <w:t xml:space="preserve"> </w:t>
      </w:r>
      <w:r w:rsidR="00121CA3">
        <w:rPr>
          <w:rFonts w:asciiTheme="majorHAnsi" w:hAnsiTheme="majorHAnsi"/>
          <w:color w:val="000000" w:themeColor="text1"/>
          <w:lang w:val="fr-FR"/>
        </w:rPr>
        <w:t>awielek</w:t>
      </w:r>
      <w:r w:rsidR="00DD1AD2" w:rsidRPr="00D41EE2">
        <w:rPr>
          <w:rFonts w:asciiTheme="majorHAnsi" w:hAnsiTheme="majorHAnsi"/>
          <w:color w:val="000000" w:themeColor="text1"/>
          <w:lang w:val="fr-FR"/>
        </w:rPr>
        <w:t>@ksse.com.pl</w:t>
      </w:r>
      <w:r w:rsidR="00D85413" w:rsidRPr="00D41EE2">
        <w:rPr>
          <w:rFonts w:asciiTheme="majorHAnsi" w:hAnsiTheme="majorHAnsi"/>
          <w:color w:val="000000" w:themeColor="text1"/>
          <w:lang w:val="fr-FR"/>
        </w:rPr>
        <w:t>,</w:t>
      </w:r>
      <w:r w:rsidRPr="00D41EE2">
        <w:rPr>
          <w:rFonts w:asciiTheme="majorHAnsi" w:hAnsiTheme="majorHAnsi"/>
          <w:color w:val="000000" w:themeColor="text1"/>
          <w:lang w:val="fr-FR"/>
        </w:rPr>
        <w:t xml:space="preserve"> </w:t>
      </w:r>
    </w:p>
    <w:p w14:paraId="352CB7D4" w14:textId="2B2C68A8" w:rsidR="00A91C1B" w:rsidRPr="00121CA3" w:rsidRDefault="00066739" w:rsidP="00121CA3">
      <w:pPr>
        <w:pStyle w:val="Akapitzlist"/>
        <w:spacing w:line="276" w:lineRule="auto"/>
        <w:ind w:left="792"/>
        <w:jc w:val="both"/>
        <w:rPr>
          <w:rFonts w:asciiTheme="majorHAnsi" w:hAnsiTheme="majorHAnsi"/>
          <w:color w:val="000000" w:themeColor="text1"/>
          <w:lang w:val="en-US"/>
        </w:rPr>
      </w:pPr>
      <w:r w:rsidRPr="00D41EE2">
        <w:rPr>
          <w:rFonts w:asciiTheme="majorHAnsi" w:hAnsiTheme="majorHAnsi"/>
          <w:color w:val="000000" w:themeColor="text1"/>
          <w:lang w:val="en-US"/>
        </w:rPr>
        <w:t xml:space="preserve">tel.: </w:t>
      </w:r>
      <w:r w:rsidR="00121CA3">
        <w:rPr>
          <w:rFonts w:asciiTheme="majorHAnsi" w:hAnsiTheme="majorHAnsi"/>
          <w:color w:val="000000" w:themeColor="text1"/>
          <w:lang w:val="en-US"/>
        </w:rPr>
        <w:t>+48 694-463-949</w:t>
      </w:r>
    </w:p>
    <w:p w14:paraId="0F950EEB" w14:textId="77777777" w:rsidR="00A91C1B" w:rsidRDefault="00A91C1B" w:rsidP="00020EB4">
      <w:pPr>
        <w:pStyle w:val="Akapitzlist"/>
        <w:spacing w:line="276" w:lineRule="auto"/>
        <w:ind w:left="792"/>
        <w:jc w:val="both"/>
        <w:rPr>
          <w:rFonts w:asciiTheme="majorHAnsi" w:hAnsiTheme="majorHAnsi"/>
          <w:color w:val="000000" w:themeColor="text1"/>
          <w:lang w:val="en-US"/>
        </w:rPr>
      </w:pPr>
    </w:p>
    <w:p w14:paraId="09E21724" w14:textId="77777777" w:rsidR="00121CA3" w:rsidRPr="00D41EE2" w:rsidRDefault="00121CA3" w:rsidP="00020EB4">
      <w:pPr>
        <w:pStyle w:val="Akapitzlist"/>
        <w:spacing w:line="276" w:lineRule="auto"/>
        <w:ind w:left="792"/>
        <w:jc w:val="both"/>
        <w:rPr>
          <w:rFonts w:asciiTheme="majorHAnsi" w:hAnsiTheme="majorHAnsi"/>
          <w:color w:val="000000" w:themeColor="text1"/>
          <w:lang w:val="en-US"/>
        </w:rPr>
      </w:pPr>
    </w:p>
    <w:tbl>
      <w:tblPr>
        <w:tblStyle w:val="Tabela-Siatka"/>
        <w:tblW w:w="5000" w:type="pct"/>
        <w:shd w:val="clear" w:color="auto" w:fill="003CA6"/>
        <w:tblLook w:val="04A0" w:firstRow="1" w:lastRow="0" w:firstColumn="1" w:lastColumn="0" w:noHBand="0" w:noVBand="1"/>
      </w:tblPr>
      <w:tblGrid>
        <w:gridCol w:w="10456"/>
      </w:tblGrid>
      <w:tr w:rsidR="00DD78D7" w:rsidRPr="00D41EE2" w14:paraId="0DE8CEAF" w14:textId="77777777" w:rsidTr="00431338">
        <w:tc>
          <w:tcPr>
            <w:tcW w:w="5000" w:type="pct"/>
            <w:shd w:val="clear" w:color="auto" w:fill="003CA6"/>
          </w:tcPr>
          <w:p w14:paraId="0619268E" w14:textId="223958D5" w:rsidR="0030100B" w:rsidRPr="00D41EE2" w:rsidRDefault="00431338" w:rsidP="007D35A0">
            <w:pPr>
              <w:pStyle w:val="Akapitzlist"/>
              <w:numPr>
                <w:ilvl w:val="0"/>
                <w:numId w:val="48"/>
              </w:numPr>
              <w:spacing w:line="276" w:lineRule="auto"/>
              <w:jc w:val="both"/>
              <w:rPr>
                <w:b/>
                <w:bCs/>
                <w:color w:val="000000" w:themeColor="text1"/>
              </w:rPr>
            </w:pPr>
            <w:r w:rsidRPr="00D41EE2">
              <w:rPr>
                <w:b/>
                <w:bCs/>
                <w:color w:val="D9E2F3" w:themeColor="accent1" w:themeTint="33"/>
              </w:rPr>
              <w:lastRenderedPageBreak/>
              <w:t>TERMIN ZWIĄZANIA OFERTĄ</w:t>
            </w:r>
          </w:p>
        </w:tc>
      </w:tr>
    </w:tbl>
    <w:p w14:paraId="374DD2C9" w14:textId="2B5AFC2E" w:rsidR="0030100B" w:rsidRPr="00D41EE2" w:rsidRDefault="0030100B" w:rsidP="00020EB4">
      <w:pPr>
        <w:spacing w:line="276" w:lineRule="auto"/>
        <w:jc w:val="both"/>
        <w:rPr>
          <w:b/>
          <w:bCs/>
          <w:color w:val="000000" w:themeColor="text1"/>
        </w:rPr>
      </w:pPr>
    </w:p>
    <w:p w14:paraId="26FB213E" w14:textId="214C9CAF" w:rsidR="002A58B6" w:rsidRPr="002A58B6" w:rsidRDefault="00791356" w:rsidP="002B4922">
      <w:pPr>
        <w:pStyle w:val="Akapitzlist"/>
        <w:numPr>
          <w:ilvl w:val="0"/>
          <w:numId w:val="9"/>
        </w:numPr>
        <w:spacing w:line="276" w:lineRule="auto"/>
        <w:jc w:val="both"/>
        <w:rPr>
          <w:rFonts w:asciiTheme="majorHAnsi" w:hAnsiTheme="majorHAnsi"/>
          <w:color w:val="000000" w:themeColor="text1"/>
        </w:rPr>
      </w:pPr>
      <w:bookmarkStart w:id="2" w:name="_Hlk63352138"/>
      <w:r w:rsidRPr="002A58B6">
        <w:rPr>
          <w:rFonts w:asciiTheme="majorHAnsi" w:hAnsiTheme="majorHAnsi"/>
          <w:color w:val="000000" w:themeColor="text1"/>
        </w:rPr>
        <w:t xml:space="preserve">Wykonawca jest związany złożoną ofertą przez okres </w:t>
      </w:r>
      <w:r w:rsidR="00633F5C" w:rsidRPr="002A58B6">
        <w:rPr>
          <w:rFonts w:asciiTheme="majorHAnsi" w:hAnsiTheme="majorHAnsi"/>
          <w:color w:val="000000" w:themeColor="text1"/>
        </w:rPr>
        <w:t>3</w:t>
      </w:r>
      <w:r w:rsidRPr="002A58B6">
        <w:rPr>
          <w:rFonts w:asciiTheme="majorHAnsi" w:hAnsiTheme="majorHAnsi"/>
          <w:color w:val="000000" w:themeColor="text1"/>
        </w:rPr>
        <w:t xml:space="preserve">0 dni, rozpoczynający się w </w:t>
      </w:r>
      <w:proofErr w:type="gramStart"/>
      <w:r w:rsidRPr="002A58B6">
        <w:rPr>
          <w:rFonts w:asciiTheme="majorHAnsi" w:hAnsiTheme="majorHAnsi"/>
          <w:color w:val="000000" w:themeColor="text1"/>
        </w:rPr>
        <w:t>dniu</w:t>
      </w:r>
      <w:proofErr w:type="gramEnd"/>
      <w:r w:rsidRPr="002A58B6">
        <w:rPr>
          <w:rFonts w:asciiTheme="majorHAnsi" w:hAnsiTheme="majorHAnsi"/>
          <w:color w:val="000000" w:themeColor="text1"/>
        </w:rPr>
        <w:t xml:space="preserve"> w którym upływa termin składania ofert, to jest do dnia</w:t>
      </w:r>
      <w:r w:rsidR="002A58B6">
        <w:rPr>
          <w:rFonts w:asciiTheme="majorHAnsi" w:hAnsiTheme="majorHAnsi"/>
          <w:b/>
          <w:color w:val="000000" w:themeColor="text1"/>
        </w:rPr>
        <w:t xml:space="preserve"> </w:t>
      </w:r>
      <w:r w:rsidR="007247ED">
        <w:rPr>
          <w:rFonts w:asciiTheme="majorHAnsi" w:hAnsiTheme="majorHAnsi"/>
          <w:b/>
          <w:color w:val="000000" w:themeColor="text1"/>
        </w:rPr>
        <w:t>13</w:t>
      </w:r>
      <w:r w:rsidR="002A58B6">
        <w:rPr>
          <w:rFonts w:asciiTheme="majorHAnsi" w:hAnsiTheme="majorHAnsi"/>
          <w:b/>
          <w:color w:val="000000" w:themeColor="text1"/>
        </w:rPr>
        <w:t>.01.2024 roku.</w:t>
      </w:r>
      <w:r w:rsidR="00157CF7" w:rsidRPr="002A58B6">
        <w:rPr>
          <w:rFonts w:asciiTheme="majorHAnsi" w:hAnsiTheme="majorHAnsi"/>
          <w:color w:val="000000" w:themeColor="text1"/>
          <w:shd w:val="clear" w:color="auto" w:fill="FFFFFF"/>
        </w:rPr>
        <w:t xml:space="preserve"> </w:t>
      </w:r>
    </w:p>
    <w:p w14:paraId="0488AB69" w14:textId="039FF394" w:rsidR="00157CF7" w:rsidRPr="002A58B6" w:rsidRDefault="002A58B6" w:rsidP="002B4922">
      <w:pPr>
        <w:pStyle w:val="Akapitzlist"/>
        <w:numPr>
          <w:ilvl w:val="0"/>
          <w:numId w:val="9"/>
        </w:numPr>
        <w:spacing w:line="276" w:lineRule="auto"/>
        <w:jc w:val="both"/>
        <w:rPr>
          <w:rFonts w:asciiTheme="majorHAnsi" w:hAnsiTheme="majorHAnsi"/>
          <w:color w:val="000000" w:themeColor="text1"/>
        </w:rPr>
      </w:pPr>
      <w:r>
        <w:rPr>
          <w:rFonts w:asciiTheme="majorHAnsi" w:hAnsiTheme="majorHAnsi"/>
          <w:color w:val="000000" w:themeColor="text1"/>
          <w:shd w:val="clear" w:color="auto" w:fill="FFFFFF"/>
        </w:rPr>
        <w:t xml:space="preserve">W </w:t>
      </w:r>
      <w:r w:rsidR="00157CF7" w:rsidRPr="002A58B6">
        <w:rPr>
          <w:rFonts w:asciiTheme="majorHAnsi" w:hAnsiTheme="majorHAnsi"/>
          <w:color w:val="000000" w:themeColor="text1"/>
          <w:shd w:val="clear" w:color="auto" w:fill="FFFFFF"/>
        </w:rPr>
        <w:t xml:space="preserve">przypadku gdy wybór najkorzystniejszej oferty nie nastąpi przed upływem terminu związania ofertą, o którym mowa w </w:t>
      </w:r>
      <w:r w:rsidR="001F7668" w:rsidRPr="002A58B6">
        <w:rPr>
          <w:rFonts w:asciiTheme="majorHAnsi" w:hAnsiTheme="majorHAnsi"/>
          <w:color w:val="000000" w:themeColor="text1"/>
          <w:shd w:val="clear" w:color="auto" w:fill="FFFFFF"/>
        </w:rPr>
        <w:t>pkt</w:t>
      </w:r>
      <w:r w:rsidR="00157CF7" w:rsidRPr="002A58B6">
        <w:rPr>
          <w:rFonts w:asciiTheme="majorHAnsi" w:hAnsiTheme="majorHAnsi"/>
          <w:color w:val="000000" w:themeColor="text1"/>
          <w:shd w:val="clear" w:color="auto" w:fill="FFFFFF"/>
        </w:rPr>
        <w:t xml:space="preserve"> 1, Zamawiający przed upływem terminu związania ofertą, zwraca się jednokrotnie do wykonawców o wyrażenie zgody na przedłużenie tego terminu o wskazywany przez niego okres, nie dłuższy niż 60 dni</w:t>
      </w:r>
    </w:p>
    <w:p w14:paraId="4FEBF3D6" w14:textId="2BC62C61" w:rsidR="00157CF7" w:rsidRPr="002B13A3" w:rsidRDefault="0059680D" w:rsidP="007D35A0">
      <w:pPr>
        <w:pStyle w:val="Akapitzlist"/>
        <w:numPr>
          <w:ilvl w:val="0"/>
          <w:numId w:val="9"/>
        </w:numPr>
        <w:spacing w:line="276" w:lineRule="auto"/>
        <w:jc w:val="both"/>
        <w:rPr>
          <w:rFonts w:asciiTheme="majorHAnsi" w:hAnsiTheme="majorHAnsi"/>
          <w:color w:val="000000" w:themeColor="text1"/>
        </w:rPr>
      </w:pPr>
      <w:r w:rsidRPr="002B13A3">
        <w:rPr>
          <w:rFonts w:asciiTheme="majorHAnsi" w:hAnsiTheme="majorHAnsi"/>
          <w:color w:val="000000" w:themeColor="text1"/>
          <w:shd w:val="clear" w:color="auto" w:fill="FFFFFF"/>
        </w:rPr>
        <w:t>Wyrażenie przez Wykonawcę zgody na p</w:t>
      </w:r>
      <w:r w:rsidR="00157CF7" w:rsidRPr="002B13A3">
        <w:rPr>
          <w:rFonts w:asciiTheme="majorHAnsi" w:hAnsiTheme="majorHAnsi"/>
          <w:color w:val="000000" w:themeColor="text1"/>
          <w:shd w:val="clear" w:color="auto" w:fill="FFFFFF"/>
        </w:rPr>
        <w:t>rzedłużenie terminu związania ofertą, o którym mowa w ust. 2</w:t>
      </w:r>
      <w:r w:rsidR="00973A5A" w:rsidRPr="002B13A3">
        <w:rPr>
          <w:rFonts w:asciiTheme="majorHAnsi" w:hAnsiTheme="majorHAnsi"/>
          <w:color w:val="000000" w:themeColor="text1"/>
          <w:shd w:val="clear" w:color="auto" w:fill="FFFFFF"/>
        </w:rPr>
        <w:t xml:space="preserve"> powyżej</w:t>
      </w:r>
      <w:r w:rsidR="00157CF7" w:rsidRPr="002B13A3">
        <w:rPr>
          <w:rFonts w:asciiTheme="majorHAnsi" w:hAnsiTheme="majorHAnsi"/>
          <w:color w:val="000000" w:themeColor="text1"/>
          <w:shd w:val="clear" w:color="auto" w:fill="FFFFFF"/>
        </w:rPr>
        <w:t xml:space="preserve">, wymaga złożenia przez </w:t>
      </w:r>
      <w:r w:rsidRPr="002B13A3">
        <w:rPr>
          <w:rFonts w:asciiTheme="majorHAnsi" w:hAnsiTheme="majorHAnsi"/>
          <w:color w:val="000000" w:themeColor="text1"/>
          <w:shd w:val="clear" w:color="auto" w:fill="FFFFFF"/>
        </w:rPr>
        <w:t>W</w:t>
      </w:r>
      <w:r w:rsidR="00157CF7" w:rsidRPr="002B13A3">
        <w:rPr>
          <w:rFonts w:asciiTheme="majorHAnsi" w:hAnsiTheme="majorHAnsi"/>
          <w:color w:val="000000" w:themeColor="text1"/>
          <w:shd w:val="clear" w:color="auto" w:fill="FFFFFF"/>
        </w:rPr>
        <w:t>ykonawcę pisemnego oświadczenia o wyrażeniu zgody na przedłużenie terminu związania ofertą</w:t>
      </w:r>
      <w:r w:rsidRPr="002B13A3">
        <w:rPr>
          <w:rFonts w:asciiTheme="majorHAnsi" w:hAnsiTheme="majorHAnsi"/>
          <w:color w:val="000000" w:themeColor="text1"/>
          <w:shd w:val="clear" w:color="auto" w:fill="FFFFFF"/>
        </w:rPr>
        <w:t xml:space="preserve"> (</w:t>
      </w:r>
      <w:r w:rsidRPr="002B13A3">
        <w:rPr>
          <w:rFonts w:asciiTheme="majorHAnsi" w:hAnsiTheme="majorHAnsi"/>
          <w:i/>
          <w:iCs/>
          <w:color w:val="000000" w:themeColor="text1"/>
          <w:shd w:val="clear" w:color="auto" w:fill="FFFFFF"/>
        </w:rPr>
        <w:t>w przypadku, gdy Wykonawca nie złoży oświadczenia o wyrażeniu zgody lub złoży je z uchybieniem terminu</w:t>
      </w:r>
      <w:r w:rsidR="001A14BA" w:rsidRPr="002B13A3">
        <w:rPr>
          <w:rFonts w:asciiTheme="majorHAnsi" w:hAnsiTheme="majorHAnsi"/>
          <w:i/>
          <w:iCs/>
          <w:color w:val="000000" w:themeColor="text1"/>
          <w:shd w:val="clear" w:color="auto" w:fill="FFFFFF"/>
        </w:rPr>
        <w:t xml:space="preserve"> do jego złożenia lub złoży je na okres inny niż wskazanych przez Zamawiającego </w:t>
      </w:r>
      <w:r w:rsidR="008B64ED" w:rsidRPr="002B13A3">
        <w:rPr>
          <w:rFonts w:asciiTheme="majorHAnsi" w:hAnsiTheme="majorHAnsi"/>
          <w:i/>
          <w:iCs/>
          <w:color w:val="000000" w:themeColor="text1"/>
          <w:shd w:val="clear" w:color="auto" w:fill="FFFFFF"/>
        </w:rPr>
        <w:t>–</w:t>
      </w:r>
      <w:r w:rsidR="001A14BA" w:rsidRPr="002B13A3">
        <w:rPr>
          <w:rFonts w:asciiTheme="majorHAnsi" w:hAnsiTheme="majorHAnsi"/>
          <w:i/>
          <w:iCs/>
          <w:color w:val="000000" w:themeColor="text1"/>
          <w:shd w:val="clear" w:color="auto" w:fill="FFFFFF"/>
        </w:rPr>
        <w:t xml:space="preserve"> </w:t>
      </w:r>
      <w:r w:rsidR="008B64ED" w:rsidRPr="002B13A3">
        <w:rPr>
          <w:rFonts w:asciiTheme="majorHAnsi" w:hAnsiTheme="majorHAnsi"/>
          <w:i/>
          <w:iCs/>
          <w:color w:val="000000" w:themeColor="text1"/>
          <w:shd w:val="clear" w:color="auto" w:fill="FFFFFF"/>
        </w:rPr>
        <w:t>oferta Wykonawcy zostanie odrzucona na podstawie art. 226 ust. 1 pkt 12 PZP</w:t>
      </w:r>
      <w:r w:rsidR="008B64ED" w:rsidRPr="002B13A3">
        <w:rPr>
          <w:rFonts w:asciiTheme="majorHAnsi" w:hAnsiTheme="majorHAnsi"/>
          <w:color w:val="000000" w:themeColor="text1"/>
          <w:shd w:val="clear" w:color="auto" w:fill="FFFFFF"/>
        </w:rPr>
        <w:t>)</w:t>
      </w:r>
      <w:r w:rsidR="001F7668">
        <w:rPr>
          <w:rFonts w:asciiTheme="majorHAnsi" w:hAnsiTheme="majorHAnsi"/>
          <w:color w:val="000000" w:themeColor="text1"/>
          <w:shd w:val="clear" w:color="auto" w:fill="FFFFFF"/>
        </w:rPr>
        <w:t>.</w:t>
      </w:r>
    </w:p>
    <w:p w14:paraId="45B0DB94" w14:textId="59D9BF10" w:rsidR="001A14BA" w:rsidRPr="002B13A3" w:rsidRDefault="001A14BA" w:rsidP="007D35A0">
      <w:pPr>
        <w:pStyle w:val="Akapitzlist"/>
        <w:numPr>
          <w:ilvl w:val="0"/>
          <w:numId w:val="9"/>
        </w:numPr>
        <w:spacing w:line="276" w:lineRule="auto"/>
        <w:jc w:val="both"/>
        <w:rPr>
          <w:rFonts w:asciiTheme="majorHAnsi" w:hAnsiTheme="majorHAnsi"/>
          <w:color w:val="000000" w:themeColor="text1"/>
        </w:rPr>
      </w:pPr>
      <w:r w:rsidRPr="002B13A3">
        <w:rPr>
          <w:rFonts w:asciiTheme="majorHAnsi" w:hAnsiTheme="majorHAnsi"/>
          <w:color w:val="000000" w:themeColor="text1"/>
          <w:shd w:val="clear" w:color="auto" w:fill="FFFFFF"/>
        </w:rPr>
        <w:t xml:space="preserve">Przedłużenie terminu związania ofertą, o którym mowa w </w:t>
      </w:r>
      <w:r w:rsidR="001F7668">
        <w:rPr>
          <w:rFonts w:asciiTheme="majorHAnsi" w:hAnsiTheme="majorHAnsi"/>
          <w:color w:val="000000" w:themeColor="text1"/>
          <w:shd w:val="clear" w:color="auto" w:fill="FFFFFF"/>
        </w:rPr>
        <w:t>pkt</w:t>
      </w:r>
      <w:r w:rsidRPr="002B13A3">
        <w:rPr>
          <w:rFonts w:asciiTheme="majorHAnsi" w:hAnsiTheme="majorHAnsi"/>
          <w:color w:val="000000" w:themeColor="text1"/>
          <w:shd w:val="clear" w:color="auto" w:fill="FFFFFF"/>
        </w:rPr>
        <w:t xml:space="preserve"> </w:t>
      </w:r>
      <w:r w:rsidR="00973A5A" w:rsidRPr="002B13A3">
        <w:rPr>
          <w:rFonts w:asciiTheme="majorHAnsi" w:hAnsiTheme="majorHAnsi"/>
          <w:color w:val="000000" w:themeColor="text1"/>
          <w:shd w:val="clear" w:color="auto" w:fill="FFFFFF"/>
        </w:rPr>
        <w:t>3</w:t>
      </w:r>
      <w:r w:rsidRPr="002B13A3">
        <w:rPr>
          <w:rFonts w:asciiTheme="majorHAnsi" w:hAnsiTheme="majorHAnsi"/>
          <w:color w:val="000000" w:themeColor="text1"/>
          <w:shd w:val="clear" w:color="auto" w:fill="FFFFFF"/>
        </w:rPr>
        <w:t xml:space="preserve">, następuje wraz z przedłużeniem okresu ważności wadium </w:t>
      </w:r>
      <w:proofErr w:type="gramStart"/>
      <w:r w:rsidRPr="002B13A3">
        <w:rPr>
          <w:rFonts w:asciiTheme="majorHAnsi" w:hAnsiTheme="majorHAnsi"/>
          <w:color w:val="000000" w:themeColor="text1"/>
          <w:shd w:val="clear" w:color="auto" w:fill="FFFFFF"/>
        </w:rPr>
        <w:t>albo,</w:t>
      </w:r>
      <w:proofErr w:type="gramEnd"/>
      <w:r w:rsidRPr="002B13A3">
        <w:rPr>
          <w:rFonts w:asciiTheme="majorHAnsi" w:hAnsiTheme="majorHAnsi"/>
          <w:color w:val="000000" w:themeColor="text1"/>
          <w:shd w:val="clear" w:color="auto" w:fill="FFFFFF"/>
        </w:rPr>
        <w:t xml:space="preserve"> jeżeli nie jest to możliwe, z wniesieniem nowego wadium na przedłużony okres związania ofertą</w:t>
      </w:r>
      <w:r w:rsidR="001F7668">
        <w:rPr>
          <w:rFonts w:asciiTheme="majorHAnsi" w:hAnsiTheme="majorHAnsi"/>
          <w:color w:val="000000" w:themeColor="text1"/>
          <w:shd w:val="clear" w:color="auto" w:fill="FFFFFF"/>
        </w:rPr>
        <w:t>.</w:t>
      </w:r>
    </w:p>
    <w:p w14:paraId="21DB8145" w14:textId="033D043F" w:rsidR="00973A5A" w:rsidRPr="002B13A3" w:rsidRDefault="00973A5A" w:rsidP="007D35A0">
      <w:pPr>
        <w:pStyle w:val="Akapitzlist"/>
        <w:numPr>
          <w:ilvl w:val="0"/>
          <w:numId w:val="9"/>
        </w:numPr>
        <w:spacing w:line="276" w:lineRule="auto"/>
        <w:jc w:val="both"/>
        <w:rPr>
          <w:rFonts w:asciiTheme="majorHAnsi" w:hAnsiTheme="majorHAnsi"/>
          <w:color w:val="000000" w:themeColor="text1"/>
        </w:rPr>
      </w:pPr>
      <w:r w:rsidRPr="002B13A3">
        <w:rPr>
          <w:rFonts w:asciiTheme="majorHAnsi" w:hAnsiTheme="majorHAnsi"/>
          <w:color w:val="000000" w:themeColor="text1"/>
          <w:shd w:val="clear" w:color="auto" w:fill="FFFFFF"/>
        </w:rPr>
        <w:t xml:space="preserve">Wykonawca nie jest uprawniony ani zobowiązany do samodzielnego przedłużania terminu związania ofertą (bez zapytania Zamawiającego, o którym mowa w </w:t>
      </w:r>
      <w:r w:rsidR="001F7668">
        <w:rPr>
          <w:rFonts w:asciiTheme="majorHAnsi" w:hAnsiTheme="majorHAnsi"/>
          <w:color w:val="000000" w:themeColor="text1"/>
          <w:shd w:val="clear" w:color="auto" w:fill="FFFFFF"/>
        </w:rPr>
        <w:t>pkt</w:t>
      </w:r>
      <w:r w:rsidRPr="002B13A3">
        <w:rPr>
          <w:rFonts w:asciiTheme="majorHAnsi" w:hAnsiTheme="majorHAnsi"/>
          <w:color w:val="000000" w:themeColor="text1"/>
          <w:shd w:val="clear" w:color="auto" w:fill="FFFFFF"/>
        </w:rPr>
        <w:t xml:space="preserve"> 2)</w:t>
      </w:r>
      <w:r w:rsidR="001F7668">
        <w:rPr>
          <w:rFonts w:asciiTheme="majorHAnsi" w:hAnsiTheme="majorHAnsi"/>
          <w:color w:val="000000" w:themeColor="text1"/>
          <w:shd w:val="clear" w:color="auto" w:fill="FFFFFF"/>
        </w:rPr>
        <w:t>.</w:t>
      </w:r>
    </w:p>
    <w:p w14:paraId="298FD9F3" w14:textId="4FF506F7" w:rsidR="003B662F" w:rsidRPr="002B13A3" w:rsidRDefault="003B662F" w:rsidP="007D35A0">
      <w:pPr>
        <w:pStyle w:val="Akapitzlist"/>
        <w:numPr>
          <w:ilvl w:val="0"/>
          <w:numId w:val="9"/>
        </w:numPr>
        <w:spacing w:line="276" w:lineRule="auto"/>
        <w:jc w:val="both"/>
        <w:rPr>
          <w:rFonts w:asciiTheme="majorHAnsi" w:hAnsiTheme="majorHAnsi"/>
          <w:color w:val="000000" w:themeColor="text1"/>
        </w:rPr>
      </w:pPr>
      <w:r w:rsidRPr="002B13A3">
        <w:rPr>
          <w:rFonts w:asciiTheme="majorHAnsi" w:hAnsiTheme="majorHAnsi"/>
          <w:color w:val="000000" w:themeColor="text1"/>
          <w:shd w:val="clear" w:color="auto" w:fill="FFFFFF"/>
        </w:rPr>
        <w:t xml:space="preserve">Przez „pisemne oświadczenie”, o którym mowa w </w:t>
      </w:r>
      <w:r w:rsidR="001F7668">
        <w:rPr>
          <w:rFonts w:asciiTheme="majorHAnsi" w:hAnsiTheme="majorHAnsi"/>
          <w:color w:val="000000" w:themeColor="text1"/>
          <w:shd w:val="clear" w:color="auto" w:fill="FFFFFF"/>
        </w:rPr>
        <w:t>pkt</w:t>
      </w:r>
      <w:r w:rsidRPr="002B13A3">
        <w:rPr>
          <w:rFonts w:asciiTheme="majorHAnsi" w:hAnsiTheme="majorHAnsi"/>
          <w:color w:val="000000" w:themeColor="text1"/>
          <w:shd w:val="clear" w:color="auto" w:fill="FFFFFF"/>
        </w:rPr>
        <w:t xml:space="preserve"> 3 </w:t>
      </w:r>
      <w:r w:rsidR="00415322" w:rsidRPr="002B13A3">
        <w:rPr>
          <w:rFonts w:asciiTheme="majorHAnsi" w:hAnsiTheme="majorHAnsi"/>
          <w:color w:val="000000" w:themeColor="text1"/>
          <w:shd w:val="clear" w:color="auto" w:fill="FFFFFF"/>
        </w:rPr>
        <w:t>rozumie się oświadczenie złożone przy pomocy wyrazów, które można odczytać i powielić,</w:t>
      </w:r>
      <w:r w:rsidR="00787FB6" w:rsidRPr="002B13A3">
        <w:rPr>
          <w:rFonts w:asciiTheme="majorHAnsi" w:hAnsiTheme="majorHAnsi"/>
          <w:color w:val="000000" w:themeColor="text1"/>
          <w:shd w:val="clear" w:color="auto" w:fill="FFFFFF"/>
        </w:rPr>
        <w:t xml:space="preserve"> w tym</w:t>
      </w:r>
      <w:r w:rsidR="00415322" w:rsidRPr="002B13A3">
        <w:rPr>
          <w:rFonts w:asciiTheme="majorHAnsi" w:hAnsiTheme="majorHAnsi"/>
          <w:color w:val="000000" w:themeColor="text1"/>
          <w:shd w:val="clear" w:color="auto" w:fill="FFFFFF"/>
        </w:rPr>
        <w:t xml:space="preserve"> przekazywan</w:t>
      </w:r>
      <w:r w:rsidR="00787FB6" w:rsidRPr="002B13A3">
        <w:rPr>
          <w:rFonts w:asciiTheme="majorHAnsi" w:hAnsiTheme="majorHAnsi"/>
          <w:color w:val="000000" w:themeColor="text1"/>
          <w:shd w:val="clear" w:color="auto" w:fill="FFFFFF"/>
        </w:rPr>
        <w:t>e</w:t>
      </w:r>
      <w:r w:rsidR="00415322" w:rsidRPr="002B13A3">
        <w:rPr>
          <w:rFonts w:asciiTheme="majorHAnsi" w:hAnsiTheme="majorHAnsi"/>
          <w:color w:val="000000" w:themeColor="text1"/>
          <w:shd w:val="clear" w:color="auto" w:fill="FFFFFF"/>
        </w:rPr>
        <w:t xml:space="preserve"> przy użyciu środków komunikacji elektronicznej</w:t>
      </w:r>
      <w:r w:rsidR="00787FB6" w:rsidRPr="002B13A3">
        <w:rPr>
          <w:rFonts w:asciiTheme="majorHAnsi" w:hAnsiTheme="majorHAnsi"/>
          <w:color w:val="000000" w:themeColor="text1"/>
          <w:shd w:val="clear" w:color="auto" w:fill="FFFFFF"/>
        </w:rPr>
        <w:t xml:space="preserve">. </w:t>
      </w:r>
      <w:r w:rsidR="00673BA1" w:rsidRPr="002B13A3">
        <w:rPr>
          <w:rFonts w:asciiTheme="majorHAnsi" w:hAnsiTheme="majorHAnsi"/>
          <w:color w:val="000000" w:themeColor="text1"/>
          <w:shd w:val="clear" w:color="auto" w:fill="FFFFFF"/>
        </w:rPr>
        <w:t xml:space="preserve">Zaleca się </w:t>
      </w:r>
      <w:r w:rsidR="00CF2E74" w:rsidRPr="002B13A3">
        <w:rPr>
          <w:rFonts w:asciiTheme="majorHAnsi" w:hAnsiTheme="majorHAnsi"/>
          <w:color w:val="000000" w:themeColor="text1"/>
          <w:shd w:val="clear" w:color="auto" w:fill="FFFFFF"/>
        </w:rPr>
        <w:t>złożenie</w:t>
      </w:r>
      <w:r w:rsidR="00673BA1" w:rsidRPr="002B13A3">
        <w:rPr>
          <w:rFonts w:asciiTheme="majorHAnsi" w:hAnsiTheme="majorHAnsi"/>
          <w:color w:val="000000" w:themeColor="text1"/>
          <w:shd w:val="clear" w:color="auto" w:fill="FFFFFF"/>
        </w:rPr>
        <w:t xml:space="preserve"> w/w oświadczenia podpisanego podpisem elektronicznym kwalifikowanym. </w:t>
      </w:r>
    </w:p>
    <w:p w14:paraId="5969F23A" w14:textId="77777777" w:rsidR="000402B5" w:rsidRPr="002B13A3" w:rsidRDefault="000402B5" w:rsidP="00020EB4">
      <w:pPr>
        <w:spacing w:line="276" w:lineRule="auto"/>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2B13A3" w14:paraId="6859281E" w14:textId="77777777" w:rsidTr="008D04F2">
        <w:tc>
          <w:tcPr>
            <w:tcW w:w="5000" w:type="pct"/>
            <w:shd w:val="clear" w:color="auto" w:fill="003CA6"/>
          </w:tcPr>
          <w:bookmarkEnd w:id="2"/>
          <w:p w14:paraId="3F9C403D" w14:textId="74310E9C" w:rsidR="0030100B" w:rsidRPr="002B13A3" w:rsidRDefault="006B330C" w:rsidP="007D35A0">
            <w:pPr>
              <w:pStyle w:val="Akapitzlist"/>
              <w:numPr>
                <w:ilvl w:val="0"/>
                <w:numId w:val="48"/>
              </w:numPr>
              <w:spacing w:line="276" w:lineRule="auto"/>
              <w:jc w:val="both"/>
              <w:rPr>
                <w:b/>
                <w:bCs/>
                <w:color w:val="000000" w:themeColor="text1"/>
              </w:rPr>
            </w:pPr>
            <w:r w:rsidRPr="002B13A3">
              <w:rPr>
                <w:b/>
                <w:bCs/>
                <w:color w:val="D9E2F3" w:themeColor="accent1" w:themeTint="33"/>
              </w:rPr>
              <w:t>OPIS SPOSOBU PRZYGOTOWANIA OFERTY</w:t>
            </w:r>
          </w:p>
        </w:tc>
      </w:tr>
    </w:tbl>
    <w:p w14:paraId="3F64FD6F" w14:textId="0C9AA0A1" w:rsidR="004512A1" w:rsidRPr="00E903CC" w:rsidRDefault="004512A1" w:rsidP="00020EB4">
      <w:pPr>
        <w:spacing w:line="276" w:lineRule="auto"/>
        <w:jc w:val="both"/>
        <w:rPr>
          <w:b/>
          <w:bCs/>
          <w:color w:val="000000" w:themeColor="text1"/>
          <w:highlight w:val="yellow"/>
        </w:rPr>
      </w:pPr>
    </w:p>
    <w:p w14:paraId="2310E521" w14:textId="2537C8EC" w:rsidR="00023EBE" w:rsidRPr="002B13A3" w:rsidRDefault="00023EBE" w:rsidP="00020EB4">
      <w:pPr>
        <w:spacing w:line="276" w:lineRule="auto"/>
        <w:jc w:val="both"/>
        <w:rPr>
          <w:b/>
          <w:bCs/>
          <w:color w:val="000000" w:themeColor="text1"/>
        </w:rPr>
      </w:pPr>
      <w:r w:rsidRPr="002B13A3">
        <w:rPr>
          <w:b/>
          <w:bCs/>
          <w:color w:val="000000" w:themeColor="text1"/>
        </w:rPr>
        <w:t>I. OFERTA</w:t>
      </w:r>
    </w:p>
    <w:p w14:paraId="361BB0D9" w14:textId="1ABFBBED" w:rsidR="00023EBE" w:rsidRPr="002B13A3" w:rsidRDefault="00023EBE" w:rsidP="007D35A0">
      <w:pPr>
        <w:pStyle w:val="Akapitzlist"/>
        <w:numPr>
          <w:ilvl w:val="0"/>
          <w:numId w:val="28"/>
        </w:numPr>
        <w:spacing w:line="276" w:lineRule="auto"/>
        <w:jc w:val="both"/>
        <w:rPr>
          <w:rFonts w:asciiTheme="majorHAnsi" w:hAnsiTheme="majorHAnsi"/>
          <w:b/>
          <w:bCs/>
          <w:color w:val="000000" w:themeColor="text1"/>
        </w:rPr>
      </w:pPr>
      <w:r w:rsidRPr="002B13A3">
        <w:rPr>
          <w:rFonts w:asciiTheme="majorHAnsi" w:hAnsiTheme="majorHAnsi" w:cs="Arial"/>
        </w:rPr>
        <w:t>Wykonawca może złożyć</w:t>
      </w:r>
      <w:r w:rsidR="0099606E" w:rsidRPr="002B13A3">
        <w:rPr>
          <w:rFonts w:asciiTheme="majorHAnsi" w:hAnsiTheme="majorHAnsi" w:cs="Arial"/>
        </w:rPr>
        <w:t xml:space="preserve"> wyłącznie</w:t>
      </w:r>
      <w:r w:rsidRPr="002B13A3">
        <w:rPr>
          <w:rFonts w:asciiTheme="majorHAnsi" w:hAnsiTheme="majorHAnsi" w:cs="Arial"/>
        </w:rPr>
        <w:t xml:space="preserve"> jedną ofertę</w:t>
      </w:r>
      <w:r w:rsidR="0099606E" w:rsidRPr="002B13A3">
        <w:rPr>
          <w:rFonts w:asciiTheme="majorHAnsi" w:hAnsiTheme="majorHAnsi" w:cs="Arial"/>
        </w:rPr>
        <w:t xml:space="preserve">. </w:t>
      </w:r>
      <w:r w:rsidR="0099606E" w:rsidRPr="002B13A3">
        <w:rPr>
          <w:rFonts w:asciiTheme="majorHAnsi" w:hAnsiTheme="majorHAnsi"/>
          <w:color w:val="000000"/>
        </w:rPr>
        <w:t xml:space="preserve">Złożenie większej liczby ofert lub oferty zawierającej propozycje wariantowe spowoduje odrzucenie wszystkich ofert złożonych przez danego </w:t>
      </w:r>
      <w:r w:rsidR="00213205" w:rsidRPr="002B13A3">
        <w:rPr>
          <w:rFonts w:asciiTheme="majorHAnsi" w:hAnsiTheme="majorHAnsi"/>
          <w:color w:val="000000"/>
        </w:rPr>
        <w:t>W</w:t>
      </w:r>
      <w:r w:rsidR="0099606E" w:rsidRPr="002B13A3">
        <w:rPr>
          <w:rFonts w:asciiTheme="majorHAnsi" w:hAnsiTheme="majorHAnsi"/>
          <w:color w:val="000000"/>
        </w:rPr>
        <w:t>ykonawcę</w:t>
      </w:r>
      <w:r w:rsidR="00213205" w:rsidRPr="002B13A3">
        <w:rPr>
          <w:rFonts w:asciiTheme="majorHAnsi" w:hAnsiTheme="majorHAnsi"/>
          <w:color w:val="000000"/>
        </w:rPr>
        <w:t>.</w:t>
      </w:r>
    </w:p>
    <w:p w14:paraId="0D48EBE9" w14:textId="065219B3" w:rsidR="00665D29" w:rsidRPr="002B13A3" w:rsidRDefault="00665D29" w:rsidP="007D35A0">
      <w:pPr>
        <w:pStyle w:val="Akapitzlist"/>
        <w:numPr>
          <w:ilvl w:val="0"/>
          <w:numId w:val="28"/>
        </w:numPr>
        <w:spacing w:line="276" w:lineRule="auto"/>
        <w:jc w:val="both"/>
        <w:rPr>
          <w:rFonts w:asciiTheme="majorHAnsi" w:hAnsiTheme="majorHAnsi"/>
          <w:b/>
          <w:bCs/>
          <w:color w:val="000000" w:themeColor="text1"/>
        </w:rPr>
      </w:pPr>
      <w:r w:rsidRPr="002B13A3">
        <w:rPr>
          <w:rFonts w:asciiTheme="majorHAnsi" w:eastAsia="Trebuchet MS" w:hAnsiTheme="majorHAnsi" w:cs="Arial"/>
          <w:color w:val="000000"/>
        </w:rPr>
        <w:t xml:space="preserve">Oferta musi być sporządzona w języku polskim, w postaci elektronicznej w </w:t>
      </w:r>
      <w:r w:rsidR="00235455" w:rsidRPr="002B13A3">
        <w:rPr>
          <w:rFonts w:asciiTheme="majorHAnsi" w:eastAsia="Trebuchet MS" w:hAnsiTheme="majorHAnsi" w:cs="Arial"/>
          <w:color w:val="000000"/>
        </w:rPr>
        <w:t xml:space="preserve">jednym z następujących </w:t>
      </w:r>
      <w:r w:rsidRPr="002B13A3">
        <w:rPr>
          <w:rFonts w:asciiTheme="majorHAnsi" w:eastAsia="Trebuchet MS" w:hAnsiTheme="majorHAnsi" w:cs="Arial"/>
          <w:color w:val="000000"/>
        </w:rPr>
        <w:t>forma</w:t>
      </w:r>
      <w:r w:rsidR="00235455" w:rsidRPr="002B13A3">
        <w:rPr>
          <w:rFonts w:asciiTheme="majorHAnsi" w:eastAsia="Trebuchet MS" w:hAnsiTheme="majorHAnsi" w:cs="Arial"/>
          <w:color w:val="000000"/>
        </w:rPr>
        <w:t>tów</w:t>
      </w:r>
      <w:r w:rsidRPr="002B13A3">
        <w:rPr>
          <w:rFonts w:asciiTheme="majorHAnsi" w:eastAsia="Trebuchet MS" w:hAnsiTheme="majorHAnsi" w:cs="Arial"/>
          <w:color w:val="000000"/>
        </w:rPr>
        <w:t xml:space="preserve"> danych: .pdf, .</w:t>
      </w:r>
      <w:proofErr w:type="spellStart"/>
      <w:r w:rsidRPr="002B13A3">
        <w:rPr>
          <w:rFonts w:asciiTheme="majorHAnsi" w:eastAsia="Trebuchet MS" w:hAnsiTheme="majorHAnsi" w:cs="Arial"/>
          <w:color w:val="000000"/>
        </w:rPr>
        <w:t>doc</w:t>
      </w:r>
      <w:proofErr w:type="spellEnd"/>
      <w:r w:rsidRPr="002B13A3">
        <w:rPr>
          <w:rFonts w:asciiTheme="majorHAnsi" w:eastAsia="Trebuchet MS" w:hAnsiTheme="majorHAnsi" w:cs="Arial"/>
          <w:color w:val="000000"/>
        </w:rPr>
        <w:t>, .</w:t>
      </w:r>
      <w:proofErr w:type="spellStart"/>
      <w:r w:rsidRPr="002B13A3">
        <w:rPr>
          <w:rFonts w:asciiTheme="majorHAnsi" w:eastAsia="Trebuchet MS" w:hAnsiTheme="majorHAnsi" w:cs="Arial"/>
          <w:color w:val="000000"/>
        </w:rPr>
        <w:t>docx</w:t>
      </w:r>
      <w:proofErr w:type="spellEnd"/>
      <w:r w:rsidRPr="002B13A3">
        <w:rPr>
          <w:rFonts w:asciiTheme="majorHAnsi" w:eastAsia="Trebuchet MS" w:hAnsiTheme="majorHAnsi" w:cs="Arial"/>
          <w:color w:val="000000"/>
        </w:rPr>
        <w:t>, .rtf</w:t>
      </w:r>
      <w:proofErr w:type="gramStart"/>
      <w:r w:rsidRPr="002B13A3">
        <w:rPr>
          <w:rFonts w:asciiTheme="majorHAnsi" w:eastAsia="Trebuchet MS" w:hAnsiTheme="majorHAnsi" w:cs="Arial"/>
          <w:color w:val="000000"/>
        </w:rPr>
        <w:t>,</w:t>
      </w:r>
      <w:r w:rsidR="00D52D8A" w:rsidRPr="002B13A3">
        <w:rPr>
          <w:rFonts w:asciiTheme="majorHAnsi" w:eastAsia="Trebuchet MS" w:hAnsiTheme="majorHAnsi" w:cs="Arial"/>
          <w:color w:val="000000"/>
        </w:rPr>
        <w:t xml:space="preserve"> </w:t>
      </w:r>
      <w:r w:rsidRPr="002B13A3">
        <w:rPr>
          <w:rFonts w:asciiTheme="majorHAnsi" w:eastAsia="Trebuchet MS" w:hAnsiTheme="majorHAnsi" w:cs="Arial"/>
          <w:color w:val="000000"/>
        </w:rPr>
        <w:t>.</w:t>
      </w:r>
      <w:proofErr w:type="spellStart"/>
      <w:r w:rsidRPr="002B13A3">
        <w:rPr>
          <w:rFonts w:asciiTheme="majorHAnsi" w:eastAsia="Trebuchet MS" w:hAnsiTheme="majorHAnsi" w:cs="Arial"/>
          <w:color w:val="000000"/>
        </w:rPr>
        <w:t>xps</w:t>
      </w:r>
      <w:proofErr w:type="spellEnd"/>
      <w:proofErr w:type="gramEnd"/>
      <w:r w:rsidRPr="002B13A3">
        <w:rPr>
          <w:rFonts w:asciiTheme="majorHAnsi" w:eastAsia="Trebuchet MS" w:hAnsiTheme="majorHAnsi" w:cs="Arial"/>
          <w:color w:val="000000"/>
        </w:rPr>
        <w:t>, .</w:t>
      </w:r>
      <w:proofErr w:type="spellStart"/>
      <w:r w:rsidRPr="002B13A3">
        <w:rPr>
          <w:rFonts w:asciiTheme="majorHAnsi" w:eastAsia="Trebuchet MS" w:hAnsiTheme="majorHAnsi" w:cs="Arial"/>
          <w:color w:val="000000"/>
        </w:rPr>
        <w:t>odt</w:t>
      </w:r>
      <w:proofErr w:type="spellEnd"/>
      <w:r w:rsidRPr="002B13A3">
        <w:rPr>
          <w:rFonts w:asciiTheme="majorHAnsi" w:eastAsia="Trebuchet MS" w:hAnsiTheme="majorHAnsi" w:cs="Arial"/>
          <w:color w:val="000000"/>
        </w:rPr>
        <w:t xml:space="preserve"> i opatrzona kwalifikowanym podpisem elektronicznym</w:t>
      </w:r>
      <w:r w:rsidRPr="002B13A3">
        <w:rPr>
          <w:rFonts w:asciiTheme="majorHAnsi" w:hAnsiTheme="majorHAnsi"/>
          <w:color w:val="000000"/>
        </w:rPr>
        <w:t xml:space="preserve"> (w formie elektronicznej pod rygorem nieważności)</w:t>
      </w:r>
      <w:r w:rsidR="00235455" w:rsidRPr="002B13A3">
        <w:rPr>
          <w:rFonts w:asciiTheme="majorHAnsi" w:hAnsiTheme="majorHAnsi"/>
          <w:color w:val="000000"/>
        </w:rPr>
        <w:t>.</w:t>
      </w:r>
    </w:p>
    <w:p w14:paraId="09B94F25" w14:textId="003EC09B" w:rsidR="004E2553" w:rsidRPr="002B13A3" w:rsidRDefault="004E2553" w:rsidP="007D35A0">
      <w:pPr>
        <w:pStyle w:val="Akapitzlist"/>
        <w:numPr>
          <w:ilvl w:val="0"/>
          <w:numId w:val="28"/>
        </w:numPr>
        <w:spacing w:line="276" w:lineRule="auto"/>
        <w:jc w:val="both"/>
        <w:rPr>
          <w:rFonts w:asciiTheme="majorHAnsi" w:hAnsiTheme="majorHAnsi"/>
          <w:b/>
          <w:bCs/>
          <w:color w:val="000000" w:themeColor="text1"/>
        </w:rPr>
      </w:pPr>
      <w:r w:rsidRPr="002B13A3">
        <w:rPr>
          <w:rFonts w:asciiTheme="majorHAnsi" w:hAnsiTheme="majorHAnsi"/>
          <w:b/>
          <w:bCs/>
          <w:color w:val="000000"/>
        </w:rPr>
        <w:t xml:space="preserve">Niedopuszczalnym jest wykorzystanie zamiast elektronicznego podpisu kwalifikowanego: podpisu zaufanego, podpisu cyfrowego, profilu zaufanego - </w:t>
      </w:r>
      <w:proofErr w:type="spellStart"/>
      <w:r w:rsidRPr="002B13A3">
        <w:rPr>
          <w:rFonts w:asciiTheme="majorHAnsi" w:hAnsiTheme="majorHAnsi"/>
          <w:b/>
          <w:bCs/>
          <w:color w:val="000000"/>
        </w:rPr>
        <w:t>ePUAP</w:t>
      </w:r>
      <w:proofErr w:type="spellEnd"/>
      <w:r w:rsidRPr="002B13A3">
        <w:rPr>
          <w:rFonts w:asciiTheme="majorHAnsi" w:hAnsiTheme="majorHAnsi"/>
          <w:b/>
          <w:bCs/>
          <w:color w:val="000000"/>
        </w:rPr>
        <w:t>, pieczęci elektronicznej. Użycie tych rozwiązań będzie skutkowało odrzuceniem oferty.</w:t>
      </w:r>
    </w:p>
    <w:p w14:paraId="6F8E076D" w14:textId="70E806AF" w:rsidR="00944302" w:rsidRPr="002B13A3" w:rsidRDefault="00944302" w:rsidP="007D35A0">
      <w:pPr>
        <w:pStyle w:val="Akapitzlist"/>
        <w:numPr>
          <w:ilvl w:val="0"/>
          <w:numId w:val="28"/>
        </w:numPr>
        <w:spacing w:line="276" w:lineRule="auto"/>
        <w:jc w:val="both"/>
        <w:rPr>
          <w:rFonts w:asciiTheme="majorHAnsi" w:hAnsiTheme="majorHAnsi"/>
          <w:b/>
          <w:bCs/>
          <w:color w:val="000000" w:themeColor="text1"/>
        </w:rPr>
      </w:pPr>
      <w:r w:rsidRPr="002B13A3">
        <w:rPr>
          <w:rFonts w:asciiTheme="majorHAnsi" w:hAnsiTheme="majorHAnsi"/>
          <w:color w:val="000000"/>
        </w:rPr>
        <w:t xml:space="preserve">Oferta Wykonawcy powinna zostać sporządzona na </w:t>
      </w:r>
      <w:r w:rsidR="00665D29" w:rsidRPr="002B13A3">
        <w:rPr>
          <w:rFonts w:asciiTheme="majorHAnsi" w:hAnsiTheme="majorHAnsi"/>
          <w:color w:val="000000"/>
        </w:rPr>
        <w:t>F</w:t>
      </w:r>
      <w:r w:rsidRPr="002B13A3">
        <w:rPr>
          <w:rFonts w:asciiTheme="majorHAnsi" w:hAnsiTheme="majorHAnsi"/>
          <w:color w:val="000000"/>
        </w:rPr>
        <w:t xml:space="preserve">ormularzu </w:t>
      </w:r>
      <w:r w:rsidR="00AE4B4C" w:rsidRPr="002B13A3">
        <w:rPr>
          <w:rFonts w:asciiTheme="majorHAnsi" w:hAnsiTheme="majorHAnsi"/>
          <w:color w:val="000000"/>
        </w:rPr>
        <w:t>O</w:t>
      </w:r>
      <w:r w:rsidRPr="002B13A3">
        <w:rPr>
          <w:rFonts w:asciiTheme="majorHAnsi" w:hAnsiTheme="majorHAnsi"/>
          <w:color w:val="000000"/>
        </w:rPr>
        <w:t>fert</w:t>
      </w:r>
      <w:r w:rsidR="00EC241A" w:rsidRPr="002B13A3">
        <w:rPr>
          <w:rFonts w:asciiTheme="majorHAnsi" w:hAnsiTheme="majorHAnsi"/>
          <w:color w:val="000000"/>
        </w:rPr>
        <w:t>y</w:t>
      </w:r>
      <w:r w:rsidRPr="002B13A3">
        <w:rPr>
          <w:rFonts w:asciiTheme="majorHAnsi" w:hAnsiTheme="majorHAnsi"/>
          <w:color w:val="000000"/>
        </w:rPr>
        <w:t xml:space="preserve"> zgodnym z wzorem </w:t>
      </w:r>
      <w:r w:rsidRPr="002B13A3">
        <w:rPr>
          <w:rFonts w:asciiTheme="majorHAnsi" w:hAnsiTheme="majorHAnsi"/>
          <w:bCs/>
          <w:color w:val="000000"/>
        </w:rPr>
        <w:t>stanowiącym</w:t>
      </w:r>
      <w:r w:rsidRPr="002B13A3">
        <w:rPr>
          <w:rFonts w:asciiTheme="majorHAnsi" w:hAnsiTheme="majorHAnsi"/>
          <w:b/>
          <w:color w:val="000000"/>
        </w:rPr>
        <w:t xml:space="preserve"> załącznik nr </w:t>
      </w:r>
      <w:r w:rsidR="00FA48ED">
        <w:rPr>
          <w:rFonts w:asciiTheme="majorHAnsi" w:hAnsiTheme="majorHAnsi"/>
          <w:b/>
          <w:color w:val="000000"/>
        </w:rPr>
        <w:t>1</w:t>
      </w:r>
      <w:r w:rsidR="00FA48ED" w:rsidRPr="002B13A3">
        <w:rPr>
          <w:rFonts w:asciiTheme="majorHAnsi" w:hAnsiTheme="majorHAnsi"/>
          <w:b/>
          <w:color w:val="000000"/>
        </w:rPr>
        <w:t xml:space="preserve"> </w:t>
      </w:r>
      <w:r w:rsidRPr="002B13A3">
        <w:rPr>
          <w:rFonts w:asciiTheme="majorHAnsi" w:hAnsiTheme="majorHAnsi"/>
          <w:b/>
          <w:color w:val="000000"/>
        </w:rPr>
        <w:t>do SWZ.</w:t>
      </w:r>
      <w:r w:rsidRPr="002B13A3">
        <w:rPr>
          <w:rFonts w:asciiTheme="majorHAnsi" w:hAnsiTheme="majorHAnsi"/>
          <w:color w:val="000000"/>
        </w:rPr>
        <w:t xml:space="preserve"> Treść oferty Wykonawcy musi odpowiadać treści </w:t>
      </w:r>
      <w:r w:rsidR="00665D29" w:rsidRPr="002B13A3">
        <w:rPr>
          <w:rFonts w:asciiTheme="majorHAnsi" w:hAnsiTheme="majorHAnsi"/>
          <w:color w:val="000000"/>
        </w:rPr>
        <w:t>F</w:t>
      </w:r>
      <w:r w:rsidRPr="002B13A3">
        <w:rPr>
          <w:rFonts w:asciiTheme="majorHAnsi" w:hAnsiTheme="majorHAnsi"/>
          <w:color w:val="000000"/>
        </w:rPr>
        <w:t xml:space="preserve">ormularza. Oferta powinna zawierać wszystkie wymagane w niniejszym SWZ oświadczenia i dokumenty, bez dokonywania w ich treści jakichkolwiek zastrzeżeń lub zmian ze strony </w:t>
      </w:r>
      <w:r w:rsidR="00665D29" w:rsidRPr="002B13A3">
        <w:rPr>
          <w:rFonts w:asciiTheme="majorHAnsi" w:hAnsiTheme="majorHAnsi"/>
          <w:color w:val="000000"/>
        </w:rPr>
        <w:t>W</w:t>
      </w:r>
      <w:r w:rsidRPr="002B13A3">
        <w:rPr>
          <w:rFonts w:asciiTheme="majorHAnsi" w:hAnsiTheme="majorHAnsi"/>
          <w:color w:val="000000"/>
        </w:rPr>
        <w:t>ykonawcy</w:t>
      </w:r>
    </w:p>
    <w:p w14:paraId="5598325A" w14:textId="577DBED8" w:rsidR="00944302" w:rsidRPr="002B13A3" w:rsidRDefault="00944302" w:rsidP="007D35A0">
      <w:pPr>
        <w:pStyle w:val="Akapitzlist"/>
        <w:numPr>
          <w:ilvl w:val="0"/>
          <w:numId w:val="28"/>
        </w:numPr>
        <w:spacing w:line="276" w:lineRule="auto"/>
        <w:jc w:val="both"/>
        <w:rPr>
          <w:rFonts w:asciiTheme="majorHAnsi" w:hAnsiTheme="majorHAnsi"/>
          <w:b/>
          <w:bCs/>
          <w:color w:val="000000" w:themeColor="text1"/>
        </w:rPr>
      </w:pPr>
      <w:r w:rsidRPr="002B13A3">
        <w:rPr>
          <w:rFonts w:asciiTheme="majorHAnsi" w:hAnsiTheme="majorHAnsi"/>
          <w:color w:val="000000"/>
        </w:rPr>
        <w:t xml:space="preserve">Składanie ofert następować będzie </w:t>
      </w:r>
      <w:r w:rsidRPr="002B13A3">
        <w:rPr>
          <w:rFonts w:asciiTheme="majorHAnsi" w:hAnsiTheme="majorHAnsi"/>
          <w:b/>
          <w:color w:val="000000"/>
        </w:rPr>
        <w:t xml:space="preserve">za pośrednictwem </w:t>
      </w:r>
      <w:r w:rsidR="004E2553" w:rsidRPr="002B13A3">
        <w:rPr>
          <w:rFonts w:asciiTheme="majorHAnsi" w:hAnsiTheme="majorHAnsi"/>
          <w:b/>
          <w:color w:val="000000"/>
        </w:rPr>
        <w:t>Platformy</w:t>
      </w:r>
      <w:r w:rsidRPr="002B13A3">
        <w:rPr>
          <w:rFonts w:asciiTheme="majorHAnsi" w:hAnsiTheme="majorHAnsi"/>
          <w:color w:val="000000"/>
        </w:rPr>
        <w:t>.</w:t>
      </w:r>
    </w:p>
    <w:p w14:paraId="67EA09DB" w14:textId="10DF67D4" w:rsidR="00F20E7A" w:rsidRPr="002B13A3" w:rsidRDefault="00F20E7A" w:rsidP="007D35A0">
      <w:pPr>
        <w:pStyle w:val="Akapitzlist"/>
        <w:numPr>
          <w:ilvl w:val="0"/>
          <w:numId w:val="28"/>
        </w:numPr>
        <w:spacing w:line="276" w:lineRule="auto"/>
        <w:jc w:val="both"/>
        <w:rPr>
          <w:rFonts w:asciiTheme="majorHAnsi" w:hAnsiTheme="majorHAnsi"/>
          <w:b/>
          <w:bCs/>
          <w:color w:val="000000" w:themeColor="text1"/>
        </w:rPr>
      </w:pPr>
      <w:r w:rsidRPr="002B13A3">
        <w:rPr>
          <w:rFonts w:asciiTheme="majorHAnsi" w:hAnsiTheme="majorHAnsi"/>
          <w:b/>
          <w:bCs/>
          <w:color w:val="000000"/>
        </w:rPr>
        <w:t>Zamawiający nie ponosi odpowiedzialności za złożenie oferty w sposób niezgodny z Instrukcją korzystania z Platformy</w:t>
      </w:r>
      <w:r w:rsidRPr="002B13A3">
        <w:rPr>
          <w:rFonts w:asciiTheme="majorHAnsi" w:hAnsiTheme="majorHAnsi"/>
          <w:color w:val="000000"/>
        </w:rPr>
        <w:t xml:space="preserve">, w szczególności za sytuację, gdy </w:t>
      </w:r>
      <w:r w:rsidR="00134365">
        <w:rPr>
          <w:rFonts w:asciiTheme="majorHAnsi" w:hAnsiTheme="majorHAnsi"/>
          <w:color w:val="000000"/>
        </w:rPr>
        <w:t>Z</w:t>
      </w:r>
      <w:r w:rsidR="00134365" w:rsidRPr="002B13A3">
        <w:rPr>
          <w:rFonts w:asciiTheme="majorHAnsi" w:hAnsiTheme="majorHAnsi"/>
          <w:color w:val="000000"/>
        </w:rPr>
        <w:t xml:space="preserve">amawiający </w:t>
      </w:r>
      <w:r w:rsidRPr="002B13A3">
        <w:rPr>
          <w:rFonts w:asciiTheme="majorHAnsi" w:hAnsiTheme="majorHAnsi"/>
          <w:color w:val="000000"/>
        </w:rPr>
        <w:t>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A7A4D18" w14:textId="4591801E" w:rsidR="00944302" w:rsidRPr="002B13A3" w:rsidRDefault="00944302" w:rsidP="007D35A0">
      <w:pPr>
        <w:pStyle w:val="Akapitzlist"/>
        <w:numPr>
          <w:ilvl w:val="0"/>
          <w:numId w:val="28"/>
        </w:numPr>
        <w:spacing w:line="276" w:lineRule="auto"/>
        <w:jc w:val="both"/>
        <w:rPr>
          <w:rFonts w:asciiTheme="majorHAnsi" w:hAnsiTheme="majorHAnsi"/>
          <w:b/>
          <w:bCs/>
          <w:color w:val="000000" w:themeColor="text1"/>
        </w:rPr>
      </w:pPr>
      <w:r w:rsidRPr="002B13A3">
        <w:rPr>
          <w:rFonts w:asciiTheme="majorHAnsi" w:hAnsiTheme="majorHAnsi"/>
          <w:color w:val="000000"/>
        </w:rPr>
        <w:t>Oferta musi być podpisana kwalifikowanym podpisem elektronicznym przez Wykonawcę lub osobę/osoby upoważnioną/upoważnione do reprezentowania Wykonawcy lub Wykonawców wspólnie ubiegających się o udzielenie zamówienia publicznego. W przypadku gdy Wykonawca lub Wykonawcy wspólnie ubiegający się o udzielenie zamówienia publicznego ustanawiają swojego pełnomocnika</w:t>
      </w:r>
      <w:r w:rsidR="0099606E" w:rsidRPr="002B13A3">
        <w:rPr>
          <w:rFonts w:asciiTheme="majorHAnsi" w:hAnsiTheme="majorHAnsi"/>
          <w:color w:val="000000"/>
        </w:rPr>
        <w:t xml:space="preserve"> – do oferty należy dołączyć</w:t>
      </w:r>
      <w:r w:rsidRPr="002B13A3">
        <w:rPr>
          <w:rFonts w:asciiTheme="majorHAnsi" w:hAnsiTheme="majorHAnsi"/>
          <w:color w:val="000000"/>
        </w:rPr>
        <w:t xml:space="preserve"> pełnomocnictwo </w:t>
      </w:r>
      <w:r w:rsidR="0099606E" w:rsidRPr="002B13A3">
        <w:rPr>
          <w:rFonts w:asciiTheme="majorHAnsi" w:hAnsiTheme="majorHAnsi"/>
          <w:color w:val="000000"/>
        </w:rPr>
        <w:t>do złożenia oferty.</w:t>
      </w:r>
    </w:p>
    <w:p w14:paraId="5656260E" w14:textId="704B8096" w:rsidR="00F20E7A" w:rsidRPr="002B13A3" w:rsidRDefault="00F20E7A" w:rsidP="007D35A0">
      <w:pPr>
        <w:pStyle w:val="Akapitzlist"/>
        <w:numPr>
          <w:ilvl w:val="0"/>
          <w:numId w:val="28"/>
        </w:numPr>
        <w:spacing w:line="276" w:lineRule="auto"/>
        <w:jc w:val="both"/>
        <w:rPr>
          <w:rStyle w:val="Hipercze"/>
          <w:rFonts w:asciiTheme="majorHAnsi" w:hAnsiTheme="majorHAnsi"/>
          <w:b/>
          <w:bCs/>
          <w:color w:val="000000" w:themeColor="text1"/>
          <w:u w:val="none"/>
        </w:rPr>
      </w:pPr>
      <w:r w:rsidRPr="002B13A3">
        <w:rPr>
          <w:rFonts w:asciiTheme="majorHAnsi" w:hAnsiTheme="majorHAnsi"/>
          <w:color w:val="000000"/>
        </w:rPr>
        <w:t xml:space="preserve">Wykonawca może przed upływem terminu do składania ofert zmienić lub wycofać ofertę za pośrednictwem Platformy. Poprawki lub zmiany w ofercie muszą być dokonane w sposób czytelny, podpisane kwalifikowanym </w:t>
      </w:r>
      <w:r w:rsidRPr="002B13A3">
        <w:rPr>
          <w:rFonts w:asciiTheme="majorHAnsi" w:hAnsiTheme="majorHAnsi"/>
          <w:color w:val="000000"/>
        </w:rPr>
        <w:lastRenderedPageBreak/>
        <w:t xml:space="preserve">podpisem elektronicznym przez Wykonawcę lub osobę/osoby upoważnioną/upoważnione do reprezentowania Wykonawcy lub Wykonawców wspólnie ubiegających się o udzielenie zamówienia publicznego i złożone za pośrednictwem Platformy. Sposób dokonywania zmiany lub wycofania oferty zamieszczono w instrukcji zamieszczonej na stronie internetowej pod adresem: </w:t>
      </w:r>
      <w:hyperlink r:id="rId15" w:history="1">
        <w:r w:rsidRPr="002B13A3">
          <w:rPr>
            <w:rStyle w:val="Hipercze"/>
            <w:rFonts w:asciiTheme="majorHAnsi" w:hAnsiTheme="majorHAnsi"/>
          </w:rPr>
          <w:t>https://platformazakupowa.pl/strona/45-instrukcje</w:t>
        </w:r>
      </w:hyperlink>
      <w:r w:rsidR="00134365">
        <w:rPr>
          <w:rStyle w:val="Hipercze"/>
          <w:rFonts w:asciiTheme="majorHAnsi" w:hAnsiTheme="majorHAnsi"/>
        </w:rPr>
        <w:t>.</w:t>
      </w:r>
    </w:p>
    <w:p w14:paraId="525FB7F5" w14:textId="0B541CA6" w:rsidR="005249C8" w:rsidRPr="002B13A3" w:rsidRDefault="00F20E7A" w:rsidP="007D35A0">
      <w:pPr>
        <w:pStyle w:val="Akapitzlist"/>
        <w:numPr>
          <w:ilvl w:val="0"/>
          <w:numId w:val="28"/>
        </w:numPr>
        <w:spacing w:line="276" w:lineRule="auto"/>
        <w:jc w:val="both"/>
        <w:rPr>
          <w:rFonts w:asciiTheme="majorHAnsi" w:hAnsiTheme="majorHAnsi"/>
          <w:b/>
          <w:bCs/>
          <w:color w:val="000000" w:themeColor="text1"/>
        </w:rPr>
      </w:pPr>
      <w:r w:rsidRPr="002B13A3">
        <w:rPr>
          <w:rFonts w:asciiTheme="majorHAnsi" w:hAnsiTheme="majorHAnsi"/>
          <w:color w:val="000000"/>
        </w:rPr>
        <w:t>Wykonawca ponosi wszelkie koszty związane z przygotowaniem i złożeniem oferty, w tym w szczególności koszty pozyskania kwalifikowanego podpisu elektronicznego. Korzystanie z Platformy przez Wykonawcę jest nieodpłatne</w:t>
      </w:r>
      <w:r w:rsidR="00134365">
        <w:rPr>
          <w:rFonts w:asciiTheme="majorHAnsi" w:hAnsiTheme="majorHAnsi"/>
          <w:color w:val="000000"/>
        </w:rPr>
        <w:t>.</w:t>
      </w:r>
    </w:p>
    <w:p w14:paraId="5054453E" w14:textId="1A9015B3" w:rsidR="00F20E7A" w:rsidRPr="002B13A3" w:rsidRDefault="00F20E7A" w:rsidP="007D35A0">
      <w:pPr>
        <w:pStyle w:val="Akapitzlist"/>
        <w:numPr>
          <w:ilvl w:val="0"/>
          <w:numId w:val="28"/>
        </w:numPr>
        <w:spacing w:line="276" w:lineRule="auto"/>
        <w:jc w:val="both"/>
        <w:rPr>
          <w:rFonts w:asciiTheme="majorHAnsi" w:hAnsiTheme="majorHAnsi"/>
          <w:b/>
          <w:bCs/>
          <w:color w:val="000000" w:themeColor="text1"/>
        </w:rPr>
      </w:pPr>
      <w:r w:rsidRPr="002B13A3">
        <w:rPr>
          <w:rFonts w:asciiTheme="majorHAnsi" w:hAnsiTheme="majorHAnsi"/>
          <w:color w:val="000000"/>
        </w:rPr>
        <w:t xml:space="preserve">Zgodnie z art. </w:t>
      </w:r>
      <w:r w:rsidR="00213205" w:rsidRPr="002B13A3">
        <w:rPr>
          <w:rFonts w:asciiTheme="majorHAnsi" w:hAnsiTheme="majorHAnsi"/>
          <w:color w:val="000000"/>
        </w:rPr>
        <w:t>1</w:t>
      </w:r>
      <w:r w:rsidRPr="002B13A3">
        <w:rPr>
          <w:rFonts w:asciiTheme="majorHAnsi" w:hAnsiTheme="majorHAnsi"/>
          <w:color w:val="000000"/>
        </w:rPr>
        <w:t>8 ust. 3 P</w:t>
      </w:r>
      <w:r w:rsidR="00213205" w:rsidRPr="002B13A3">
        <w:rPr>
          <w:rFonts w:asciiTheme="majorHAnsi" w:hAnsiTheme="majorHAnsi"/>
          <w:color w:val="000000"/>
        </w:rPr>
        <w:t>ZP</w:t>
      </w:r>
      <w:r w:rsidRPr="002B13A3">
        <w:rPr>
          <w:rFonts w:asciiTheme="majorHAnsi" w:hAnsiTheme="majorHAnsi"/>
          <w:color w:val="000000"/>
        </w:rPr>
        <w:t>, nie ujawnia się informacji stanowiących tajemnicę przedsiębiorstwa, w rozumieniu przepisów o zwalczaniu nieuczciwej konkurencji</w:t>
      </w:r>
      <w:r w:rsidR="00213205" w:rsidRPr="002B13A3">
        <w:rPr>
          <w:rFonts w:asciiTheme="majorHAnsi" w:hAnsiTheme="majorHAnsi"/>
          <w:color w:val="000000"/>
        </w:rPr>
        <w:t>, j</w:t>
      </w:r>
      <w:r w:rsidRPr="002B13A3">
        <w:rPr>
          <w:rFonts w:asciiTheme="majorHAnsi" w:hAnsiTheme="majorHAnsi"/>
          <w:color w:val="000000"/>
        </w:rPr>
        <w:t xml:space="preserve">eżeli </w:t>
      </w:r>
      <w:r w:rsidR="00213205" w:rsidRPr="002B13A3">
        <w:rPr>
          <w:rFonts w:asciiTheme="majorHAnsi" w:hAnsiTheme="majorHAnsi"/>
          <w:color w:val="000000"/>
        </w:rPr>
        <w:t>W</w:t>
      </w:r>
      <w:r w:rsidRPr="002B13A3">
        <w:rPr>
          <w:rFonts w:asciiTheme="majorHAnsi" w:hAnsiTheme="majorHAnsi"/>
          <w:color w:val="000000"/>
        </w:rPr>
        <w:t>ykonawca, nie później niż w terminie składania ofert, w sposób niebudzący wątpliwości zastrzegł, że nie mogą być one udostępniane oraz wykazał, załączając stosowne wyjaśnienia</w:t>
      </w:r>
      <w:r w:rsidR="005249C8" w:rsidRPr="002B13A3">
        <w:rPr>
          <w:rFonts w:asciiTheme="majorHAnsi" w:hAnsiTheme="majorHAnsi"/>
          <w:color w:val="000000"/>
        </w:rPr>
        <w:t xml:space="preserve"> oraz dowody</w:t>
      </w:r>
      <w:r w:rsidRPr="002B13A3">
        <w:rPr>
          <w:rFonts w:asciiTheme="majorHAnsi" w:hAnsiTheme="majorHAnsi"/>
          <w:color w:val="000000"/>
        </w:rPr>
        <w:t xml:space="preserve">, iż zastrzeżone informacje stanowią tajemnicę przedsiębiorstwa. Na platformie w formularzu składania oferty znajduje się miejsce wyznaczone do dołączenia części oferty stanowiącej tajemnicę przedsiębiorstwa. Nie podlegają zastrzeżeniu informacje o których mowa w art. </w:t>
      </w:r>
      <w:r w:rsidR="005249C8" w:rsidRPr="002B13A3">
        <w:rPr>
          <w:rFonts w:asciiTheme="majorHAnsi" w:hAnsiTheme="majorHAnsi"/>
          <w:color w:val="000000"/>
        </w:rPr>
        <w:t>222</w:t>
      </w:r>
      <w:r w:rsidRPr="002B13A3">
        <w:rPr>
          <w:rFonts w:asciiTheme="majorHAnsi" w:hAnsiTheme="majorHAnsi"/>
          <w:color w:val="000000"/>
        </w:rPr>
        <w:t xml:space="preserve"> ust. </w:t>
      </w:r>
      <w:r w:rsidR="005249C8" w:rsidRPr="002B13A3">
        <w:rPr>
          <w:rFonts w:asciiTheme="majorHAnsi" w:hAnsiTheme="majorHAnsi"/>
          <w:color w:val="000000"/>
        </w:rPr>
        <w:t>5</w:t>
      </w:r>
      <w:r w:rsidRPr="002B13A3">
        <w:rPr>
          <w:rFonts w:asciiTheme="majorHAnsi" w:hAnsiTheme="majorHAnsi"/>
          <w:color w:val="000000"/>
        </w:rPr>
        <w:t xml:space="preserve"> </w:t>
      </w:r>
      <w:r w:rsidR="005249C8" w:rsidRPr="002B13A3">
        <w:rPr>
          <w:rFonts w:asciiTheme="majorHAnsi" w:hAnsiTheme="majorHAnsi"/>
          <w:color w:val="000000"/>
        </w:rPr>
        <w:t>PZP</w:t>
      </w:r>
      <w:r w:rsidRPr="002B13A3">
        <w:rPr>
          <w:rFonts w:asciiTheme="majorHAnsi" w:hAnsiTheme="majorHAnsi"/>
          <w:color w:val="000000"/>
        </w:rPr>
        <w:t xml:space="preserve">. </w:t>
      </w:r>
    </w:p>
    <w:p w14:paraId="2A873DAE" w14:textId="662B397A" w:rsidR="005249C8" w:rsidRPr="002B13A3" w:rsidRDefault="005249C8" w:rsidP="007D35A0">
      <w:pPr>
        <w:pStyle w:val="Akapitzlist"/>
        <w:numPr>
          <w:ilvl w:val="0"/>
          <w:numId w:val="28"/>
        </w:numPr>
        <w:spacing w:line="276" w:lineRule="auto"/>
        <w:jc w:val="both"/>
        <w:rPr>
          <w:rFonts w:asciiTheme="majorHAnsi" w:hAnsiTheme="majorHAnsi"/>
          <w:color w:val="000000" w:themeColor="text1"/>
        </w:rPr>
      </w:pPr>
      <w:r w:rsidRPr="002B13A3">
        <w:rPr>
          <w:rFonts w:asciiTheme="majorHAnsi" w:hAnsiTheme="majorHAnsi"/>
          <w:color w:val="000000" w:themeColor="text1"/>
        </w:rPr>
        <w:t xml:space="preserve">Do </w:t>
      </w:r>
      <w:r w:rsidRPr="002B13A3">
        <w:rPr>
          <w:rFonts w:asciiTheme="majorHAnsi" w:hAnsiTheme="majorHAnsi"/>
          <w:b/>
          <w:bCs/>
          <w:color w:val="000000" w:themeColor="text1"/>
        </w:rPr>
        <w:t>oferty</w:t>
      </w:r>
      <w:r w:rsidR="006028BD" w:rsidRPr="002B13A3">
        <w:rPr>
          <w:rFonts w:asciiTheme="majorHAnsi" w:hAnsiTheme="majorHAnsi"/>
          <w:b/>
          <w:bCs/>
          <w:color w:val="000000" w:themeColor="text1"/>
        </w:rPr>
        <w:t xml:space="preserve"> </w:t>
      </w:r>
      <w:r w:rsidR="006028BD" w:rsidRPr="002B13A3">
        <w:rPr>
          <w:rFonts w:asciiTheme="majorHAnsi" w:hAnsiTheme="majorHAnsi"/>
          <w:color w:val="000000" w:themeColor="text1"/>
        </w:rPr>
        <w:t xml:space="preserve">(sporządzonej </w:t>
      </w:r>
      <w:r w:rsidR="00DE3D38" w:rsidRPr="002B13A3">
        <w:rPr>
          <w:rFonts w:asciiTheme="majorHAnsi" w:hAnsiTheme="majorHAnsi"/>
          <w:color w:val="000000" w:themeColor="text1"/>
        </w:rPr>
        <w:t xml:space="preserve">w formie elektronicznej pod rygorem nieważności </w:t>
      </w:r>
      <w:r w:rsidR="00BD0B77" w:rsidRPr="002B13A3">
        <w:rPr>
          <w:rFonts w:asciiTheme="majorHAnsi" w:hAnsiTheme="majorHAnsi"/>
          <w:color w:val="000000" w:themeColor="text1"/>
        </w:rPr>
        <w:t xml:space="preserve">(odrzucenia oferty) </w:t>
      </w:r>
      <w:r w:rsidR="006028BD" w:rsidRPr="002B13A3">
        <w:rPr>
          <w:rFonts w:asciiTheme="majorHAnsi" w:hAnsiTheme="majorHAnsi"/>
          <w:color w:val="000000" w:themeColor="text1"/>
        </w:rPr>
        <w:t xml:space="preserve">na </w:t>
      </w:r>
      <w:r w:rsidR="006028BD" w:rsidRPr="002B13A3">
        <w:rPr>
          <w:rFonts w:asciiTheme="majorHAnsi" w:hAnsiTheme="majorHAnsi"/>
          <w:b/>
          <w:bCs/>
          <w:color w:val="000000" w:themeColor="text1"/>
        </w:rPr>
        <w:t xml:space="preserve">Formularzu </w:t>
      </w:r>
      <w:r w:rsidR="00FC16E8" w:rsidRPr="002B13A3">
        <w:rPr>
          <w:rFonts w:asciiTheme="majorHAnsi" w:hAnsiTheme="majorHAnsi"/>
          <w:b/>
          <w:bCs/>
          <w:color w:val="000000" w:themeColor="text1"/>
        </w:rPr>
        <w:t>O</w:t>
      </w:r>
      <w:r w:rsidR="006028BD" w:rsidRPr="002B13A3">
        <w:rPr>
          <w:rFonts w:asciiTheme="majorHAnsi" w:hAnsiTheme="majorHAnsi"/>
          <w:b/>
          <w:bCs/>
          <w:color w:val="000000" w:themeColor="text1"/>
        </w:rPr>
        <w:t>ferty</w:t>
      </w:r>
      <w:r w:rsidR="006028BD" w:rsidRPr="002B13A3">
        <w:rPr>
          <w:rFonts w:asciiTheme="majorHAnsi" w:hAnsiTheme="majorHAnsi"/>
          <w:color w:val="000000" w:themeColor="text1"/>
        </w:rPr>
        <w:t xml:space="preserve"> – </w:t>
      </w:r>
      <w:r w:rsidR="002B13A3">
        <w:rPr>
          <w:rFonts w:asciiTheme="majorHAnsi" w:hAnsiTheme="majorHAnsi"/>
          <w:b/>
          <w:bCs/>
          <w:color w:val="000000" w:themeColor="text1"/>
        </w:rPr>
        <w:t>załącznik nr</w:t>
      </w:r>
      <w:r w:rsidR="00400496">
        <w:rPr>
          <w:rFonts w:asciiTheme="majorHAnsi" w:hAnsiTheme="majorHAnsi"/>
          <w:b/>
          <w:bCs/>
          <w:color w:val="000000" w:themeColor="text1"/>
        </w:rPr>
        <w:t xml:space="preserve"> </w:t>
      </w:r>
      <w:r w:rsidR="00FA48ED">
        <w:rPr>
          <w:rFonts w:asciiTheme="majorHAnsi" w:hAnsiTheme="majorHAnsi"/>
          <w:b/>
          <w:bCs/>
          <w:color w:val="000000" w:themeColor="text1"/>
        </w:rPr>
        <w:t>1</w:t>
      </w:r>
      <w:r w:rsidR="00400496">
        <w:rPr>
          <w:rFonts w:asciiTheme="majorHAnsi" w:hAnsiTheme="majorHAnsi"/>
          <w:b/>
          <w:bCs/>
          <w:color w:val="000000" w:themeColor="text1"/>
        </w:rPr>
        <w:t xml:space="preserve"> </w:t>
      </w:r>
      <w:r w:rsidR="006028BD" w:rsidRPr="002B13A3">
        <w:rPr>
          <w:rFonts w:asciiTheme="majorHAnsi" w:hAnsiTheme="majorHAnsi"/>
          <w:b/>
          <w:bCs/>
          <w:color w:val="000000" w:themeColor="text1"/>
        </w:rPr>
        <w:t>do SWZ</w:t>
      </w:r>
      <w:r w:rsidR="006028BD" w:rsidRPr="002B13A3">
        <w:rPr>
          <w:rFonts w:asciiTheme="majorHAnsi" w:hAnsiTheme="majorHAnsi"/>
          <w:color w:val="000000" w:themeColor="text1"/>
        </w:rPr>
        <w:t>)</w:t>
      </w:r>
      <w:r w:rsidRPr="002B13A3">
        <w:rPr>
          <w:rFonts w:asciiTheme="majorHAnsi" w:hAnsiTheme="majorHAnsi"/>
          <w:color w:val="000000" w:themeColor="text1"/>
        </w:rPr>
        <w:t xml:space="preserve"> należy dołączyć:</w:t>
      </w:r>
    </w:p>
    <w:p w14:paraId="6A622353" w14:textId="249D3451" w:rsidR="00D53AE1" w:rsidRPr="00A31CC3" w:rsidRDefault="002C5E7E" w:rsidP="007D35A0">
      <w:pPr>
        <w:pStyle w:val="Akapitzlist"/>
        <w:numPr>
          <w:ilvl w:val="1"/>
          <w:numId w:val="28"/>
        </w:numPr>
        <w:spacing w:line="276" w:lineRule="auto"/>
        <w:jc w:val="both"/>
        <w:rPr>
          <w:rFonts w:asciiTheme="majorHAnsi" w:hAnsiTheme="majorHAnsi"/>
          <w:color w:val="000000" w:themeColor="text1"/>
        </w:rPr>
      </w:pPr>
      <w:r w:rsidRPr="00A31CC3">
        <w:rPr>
          <w:rFonts w:asciiTheme="majorHAnsi" w:hAnsiTheme="majorHAnsi"/>
          <w:b/>
          <w:bCs/>
          <w:color w:val="000000" w:themeColor="text1"/>
        </w:rPr>
        <w:t>dokument JEDZ</w:t>
      </w:r>
      <w:r w:rsidRPr="00A31CC3">
        <w:rPr>
          <w:rFonts w:asciiTheme="majorHAnsi" w:hAnsiTheme="majorHAnsi"/>
          <w:color w:val="000000" w:themeColor="text1"/>
        </w:rPr>
        <w:t xml:space="preserve"> </w:t>
      </w:r>
      <w:r w:rsidR="006028BD" w:rsidRPr="00A31CC3">
        <w:rPr>
          <w:rFonts w:asciiTheme="majorHAnsi" w:hAnsiTheme="majorHAnsi"/>
          <w:color w:val="000000" w:themeColor="text1"/>
        </w:rPr>
        <w:t xml:space="preserve">(zgodnie ze wzorem stanowiącym </w:t>
      </w:r>
      <w:r w:rsidR="006028BD" w:rsidRPr="00A31CC3">
        <w:rPr>
          <w:rFonts w:asciiTheme="majorHAnsi" w:hAnsiTheme="majorHAnsi"/>
          <w:b/>
          <w:bCs/>
          <w:color w:val="000000" w:themeColor="text1"/>
        </w:rPr>
        <w:t xml:space="preserve">załącznik nr </w:t>
      </w:r>
      <w:r w:rsidR="00FA48ED">
        <w:rPr>
          <w:rFonts w:asciiTheme="majorHAnsi" w:hAnsiTheme="majorHAnsi"/>
          <w:b/>
          <w:bCs/>
          <w:color w:val="000000" w:themeColor="text1"/>
        </w:rPr>
        <w:t>2</w:t>
      </w:r>
      <w:r w:rsidR="00FA48ED" w:rsidRPr="00A31CC3">
        <w:rPr>
          <w:rFonts w:asciiTheme="majorHAnsi" w:hAnsiTheme="majorHAnsi"/>
          <w:b/>
          <w:bCs/>
          <w:color w:val="000000" w:themeColor="text1"/>
        </w:rPr>
        <w:t xml:space="preserve"> </w:t>
      </w:r>
      <w:r w:rsidR="006028BD" w:rsidRPr="00A31CC3">
        <w:rPr>
          <w:rFonts w:asciiTheme="majorHAnsi" w:hAnsiTheme="majorHAnsi"/>
          <w:b/>
          <w:bCs/>
          <w:color w:val="000000" w:themeColor="text1"/>
        </w:rPr>
        <w:t>do SWZ</w:t>
      </w:r>
      <w:r w:rsidR="006028BD" w:rsidRPr="00A31CC3">
        <w:rPr>
          <w:rFonts w:asciiTheme="majorHAnsi" w:hAnsiTheme="majorHAnsi"/>
          <w:color w:val="000000" w:themeColor="text1"/>
        </w:rPr>
        <w:t xml:space="preserve">) </w:t>
      </w:r>
      <w:r w:rsidRPr="00A31CC3">
        <w:rPr>
          <w:rFonts w:asciiTheme="majorHAnsi" w:hAnsiTheme="majorHAnsi"/>
          <w:color w:val="000000" w:themeColor="text1"/>
        </w:rPr>
        <w:t>w</w:t>
      </w:r>
      <w:r w:rsidRPr="00A31CC3">
        <w:rPr>
          <w:rFonts w:asciiTheme="majorHAnsi" w:eastAsia="Trebuchet MS" w:hAnsiTheme="majorHAnsi" w:cs="Arial"/>
          <w:color w:val="000000" w:themeColor="text1"/>
        </w:rPr>
        <w:t xml:space="preserve"> postaci elektronicznej i opatrzony kwalifikowanym podpisem elektronicznym</w:t>
      </w:r>
      <w:r w:rsidRPr="00A31CC3">
        <w:rPr>
          <w:rFonts w:asciiTheme="majorHAnsi" w:hAnsiTheme="majorHAnsi"/>
          <w:color w:val="000000" w:themeColor="text1"/>
        </w:rPr>
        <w:t xml:space="preserve"> (w formie elektronicznej pod rygorem nieważności)</w:t>
      </w:r>
      <w:r w:rsidR="00B9512B" w:rsidRPr="00A31CC3">
        <w:rPr>
          <w:rFonts w:asciiTheme="majorHAnsi" w:hAnsiTheme="majorHAnsi"/>
          <w:color w:val="000000" w:themeColor="text1"/>
        </w:rPr>
        <w:t xml:space="preserve"> Wykonawcy (w przypadku wykonawców wspólnie ubiegających się o udzielenie zamówienia – każdego wykonawcy osobno) oraz podmiotu udostępniającego zasoby, na zasadach określonych w art. 118 PZP</w:t>
      </w:r>
      <w:r w:rsidR="00853B97">
        <w:rPr>
          <w:rFonts w:asciiTheme="majorHAnsi" w:hAnsiTheme="majorHAnsi"/>
          <w:color w:val="000000" w:themeColor="text1"/>
        </w:rPr>
        <w:t>;</w:t>
      </w:r>
    </w:p>
    <w:p w14:paraId="6CD1EE4F" w14:textId="6C42A491" w:rsidR="00B9512B" w:rsidRPr="00A31CC3" w:rsidRDefault="00B9512B" w:rsidP="007D35A0">
      <w:pPr>
        <w:pStyle w:val="Akapitzlist"/>
        <w:numPr>
          <w:ilvl w:val="1"/>
          <w:numId w:val="28"/>
        </w:numPr>
        <w:spacing w:line="276" w:lineRule="auto"/>
        <w:jc w:val="both"/>
        <w:rPr>
          <w:rFonts w:asciiTheme="majorHAnsi" w:hAnsiTheme="majorHAnsi"/>
          <w:color w:val="000000" w:themeColor="text1"/>
        </w:rPr>
      </w:pPr>
      <w:r w:rsidRPr="00A31CC3">
        <w:rPr>
          <w:rFonts w:asciiTheme="majorHAnsi" w:eastAsia="Trebuchet MS" w:hAnsiTheme="majorHAnsi" w:cs="Arial"/>
          <w:b/>
          <w:bCs/>
          <w:color w:val="000000" w:themeColor="text1"/>
        </w:rPr>
        <w:t>pełnomocnictwo</w:t>
      </w:r>
      <w:r w:rsidRPr="00A31CC3">
        <w:rPr>
          <w:rFonts w:asciiTheme="majorHAnsi" w:eastAsia="Trebuchet MS" w:hAnsiTheme="majorHAnsi" w:cs="Arial"/>
          <w:color w:val="000000" w:themeColor="text1"/>
        </w:rPr>
        <w:t xml:space="preserve"> upoważniające do złożenia oferty, o ile ofertę składa pełnomocnik</w:t>
      </w:r>
      <w:r w:rsidR="00853B97">
        <w:rPr>
          <w:rFonts w:asciiTheme="majorHAnsi" w:eastAsia="Trebuchet MS" w:hAnsiTheme="majorHAnsi" w:cs="Arial"/>
          <w:color w:val="000000" w:themeColor="text1"/>
        </w:rPr>
        <w:t>;</w:t>
      </w:r>
    </w:p>
    <w:p w14:paraId="02EA2CCD" w14:textId="3F9C636C" w:rsidR="00B9512B" w:rsidRPr="00A31CC3" w:rsidRDefault="007B78B3" w:rsidP="007D35A0">
      <w:pPr>
        <w:pStyle w:val="Akapitzlist"/>
        <w:numPr>
          <w:ilvl w:val="1"/>
          <w:numId w:val="28"/>
        </w:numPr>
        <w:spacing w:line="276" w:lineRule="auto"/>
        <w:jc w:val="both"/>
        <w:rPr>
          <w:rFonts w:asciiTheme="majorHAnsi" w:hAnsiTheme="majorHAnsi"/>
          <w:color w:val="000000" w:themeColor="text1"/>
        </w:rPr>
      </w:pPr>
      <w:r w:rsidRPr="00A31CC3">
        <w:rPr>
          <w:rFonts w:asciiTheme="majorHAnsi" w:eastAsia="Trebuchet MS" w:hAnsiTheme="majorHAnsi" w:cs="Arial"/>
          <w:b/>
          <w:bCs/>
          <w:color w:val="000000" w:themeColor="text1"/>
        </w:rPr>
        <w:t>pełnomocnictwo</w:t>
      </w:r>
      <w:r w:rsidRPr="00A31CC3">
        <w:rPr>
          <w:rFonts w:asciiTheme="majorHAnsi" w:eastAsia="Trebuchet MS" w:hAnsiTheme="majorHAnsi" w:cs="Arial"/>
          <w:color w:val="000000" w:themeColor="text1"/>
        </w:rPr>
        <w:t xml:space="preserve"> dla pełnomocnika do reprezentowania w postępowaniu Wykonawców wspólnie ubiegających się o udzielenie zamówienia - dotyczy ofert składanych przez Wykonawców wspólnie ubiegających się o udzielenie zamówienia</w:t>
      </w:r>
      <w:r w:rsidR="00853B97">
        <w:rPr>
          <w:rFonts w:asciiTheme="majorHAnsi" w:eastAsia="Trebuchet MS" w:hAnsiTheme="majorHAnsi" w:cs="Arial"/>
          <w:color w:val="000000" w:themeColor="text1"/>
        </w:rPr>
        <w:t>;</w:t>
      </w:r>
    </w:p>
    <w:p w14:paraId="2DAA74D8" w14:textId="6247293C" w:rsidR="007B78B3" w:rsidRPr="00A31CC3" w:rsidRDefault="007B78B3" w:rsidP="007D35A0">
      <w:pPr>
        <w:pStyle w:val="Akapitzlist"/>
        <w:numPr>
          <w:ilvl w:val="1"/>
          <w:numId w:val="28"/>
        </w:numPr>
        <w:spacing w:line="276" w:lineRule="auto"/>
        <w:jc w:val="both"/>
        <w:rPr>
          <w:rFonts w:asciiTheme="majorHAnsi" w:hAnsiTheme="majorHAnsi"/>
          <w:color w:val="000000" w:themeColor="text1"/>
        </w:rPr>
      </w:pPr>
      <w:r w:rsidRPr="00A31CC3">
        <w:rPr>
          <w:rFonts w:asciiTheme="majorHAnsi" w:eastAsia="Trebuchet MS" w:hAnsiTheme="majorHAnsi" w:cs="Arial"/>
          <w:b/>
          <w:bCs/>
          <w:color w:val="000000" w:themeColor="text1"/>
        </w:rPr>
        <w:t>dowód wniesienia wadium</w:t>
      </w:r>
      <w:r w:rsidRPr="00A31CC3">
        <w:rPr>
          <w:rFonts w:asciiTheme="majorHAnsi" w:eastAsia="Trebuchet MS" w:hAnsiTheme="majorHAnsi" w:cs="Arial"/>
          <w:color w:val="000000" w:themeColor="text1"/>
        </w:rPr>
        <w:t xml:space="preserve"> w formie pieniężnej (potwierdzenie dokonania przelewu)</w:t>
      </w:r>
      <w:r w:rsidR="001853DA" w:rsidRPr="00A31CC3">
        <w:rPr>
          <w:rFonts w:asciiTheme="majorHAnsi" w:eastAsia="Trebuchet MS" w:hAnsiTheme="majorHAnsi" w:cs="Arial"/>
          <w:color w:val="000000" w:themeColor="text1"/>
        </w:rPr>
        <w:t xml:space="preserve"> [zalecane</w:t>
      </w:r>
      <w:r w:rsidR="005C6C18" w:rsidRPr="00A31CC3">
        <w:rPr>
          <w:rFonts w:asciiTheme="majorHAnsi" w:eastAsia="Trebuchet MS" w:hAnsiTheme="majorHAnsi" w:cs="Arial"/>
          <w:color w:val="000000" w:themeColor="text1"/>
        </w:rPr>
        <w:t xml:space="preserve"> – w przypadku wnoszenia wadium w formie pieniężnej</w:t>
      </w:r>
      <w:r w:rsidR="001853DA" w:rsidRPr="00A31CC3">
        <w:rPr>
          <w:rFonts w:asciiTheme="majorHAnsi" w:eastAsia="Trebuchet MS" w:hAnsiTheme="majorHAnsi" w:cs="Arial"/>
          <w:color w:val="000000" w:themeColor="text1"/>
        </w:rPr>
        <w:t>]</w:t>
      </w:r>
      <w:r w:rsidRPr="00A31CC3">
        <w:rPr>
          <w:rFonts w:asciiTheme="majorHAnsi" w:eastAsia="Trebuchet MS" w:hAnsiTheme="majorHAnsi" w:cs="Arial"/>
          <w:color w:val="000000" w:themeColor="text1"/>
        </w:rPr>
        <w:t xml:space="preserve"> lub </w:t>
      </w:r>
      <w:r w:rsidRPr="00A31CC3">
        <w:rPr>
          <w:rFonts w:asciiTheme="majorHAnsi" w:eastAsia="Trebuchet MS" w:hAnsiTheme="majorHAnsi" w:cs="Arial"/>
          <w:b/>
          <w:bCs/>
          <w:color w:val="000000" w:themeColor="text1"/>
        </w:rPr>
        <w:t>wadium w oryginale</w:t>
      </w:r>
      <w:r w:rsidR="00AD2CF8" w:rsidRPr="00A31CC3">
        <w:rPr>
          <w:rFonts w:asciiTheme="majorHAnsi" w:eastAsia="Trebuchet MS" w:hAnsiTheme="majorHAnsi" w:cs="Arial"/>
          <w:color w:val="000000" w:themeColor="text1"/>
        </w:rPr>
        <w:t xml:space="preserve"> </w:t>
      </w:r>
      <w:r w:rsidR="00AD2CF8" w:rsidRPr="00A31CC3">
        <w:rPr>
          <w:rFonts w:asciiTheme="majorHAnsi" w:eastAsia="Trebuchet MS" w:hAnsiTheme="majorHAnsi" w:cs="Arial"/>
          <w:b/>
          <w:bCs/>
          <w:color w:val="000000" w:themeColor="text1"/>
        </w:rPr>
        <w:t>w formie elektronicznej</w:t>
      </w:r>
      <w:r w:rsidRPr="00A31CC3">
        <w:rPr>
          <w:rFonts w:asciiTheme="majorHAnsi" w:eastAsia="Trebuchet MS" w:hAnsiTheme="majorHAnsi" w:cs="Arial"/>
          <w:color w:val="000000" w:themeColor="text1"/>
        </w:rPr>
        <w:t xml:space="preserve"> (w przypadku wniesienia wadium w formie niepieniężnej)</w:t>
      </w:r>
      <w:r w:rsidR="001853DA" w:rsidRPr="00A31CC3">
        <w:rPr>
          <w:rFonts w:asciiTheme="majorHAnsi" w:eastAsia="Trebuchet MS" w:hAnsiTheme="majorHAnsi" w:cs="Arial"/>
          <w:color w:val="000000" w:themeColor="text1"/>
        </w:rPr>
        <w:t xml:space="preserve"> [</w:t>
      </w:r>
      <w:r w:rsidR="001853DA" w:rsidRPr="00A31CC3">
        <w:rPr>
          <w:rFonts w:asciiTheme="majorHAnsi" w:eastAsia="Trebuchet MS" w:hAnsiTheme="majorHAnsi" w:cs="Arial"/>
          <w:b/>
          <w:bCs/>
          <w:color w:val="000000" w:themeColor="text1"/>
        </w:rPr>
        <w:t>obligatoryjnie – w przypadku wnoszenia wadium w formie innej niż pieniężna</w:t>
      </w:r>
      <w:r w:rsidR="001853DA" w:rsidRPr="00A31CC3">
        <w:rPr>
          <w:rFonts w:asciiTheme="majorHAnsi" w:eastAsia="Trebuchet MS" w:hAnsiTheme="majorHAnsi" w:cs="Arial"/>
          <w:color w:val="000000" w:themeColor="text1"/>
        </w:rPr>
        <w:t>]</w:t>
      </w:r>
      <w:r w:rsidR="00853B97">
        <w:rPr>
          <w:rFonts w:asciiTheme="majorHAnsi" w:eastAsia="Trebuchet MS" w:hAnsiTheme="majorHAnsi" w:cs="Arial"/>
          <w:color w:val="000000" w:themeColor="text1"/>
        </w:rPr>
        <w:t>;</w:t>
      </w:r>
    </w:p>
    <w:p w14:paraId="68E400D3" w14:textId="3DECDB6C" w:rsidR="007B78B3" w:rsidRPr="00400496" w:rsidRDefault="007B78B3" w:rsidP="007D35A0">
      <w:pPr>
        <w:pStyle w:val="Akapitzlist"/>
        <w:numPr>
          <w:ilvl w:val="1"/>
          <w:numId w:val="28"/>
        </w:numPr>
        <w:spacing w:line="276" w:lineRule="auto"/>
        <w:jc w:val="both"/>
        <w:rPr>
          <w:rFonts w:asciiTheme="majorHAnsi" w:hAnsiTheme="majorHAnsi"/>
          <w:color w:val="000000" w:themeColor="text1"/>
        </w:rPr>
      </w:pPr>
      <w:r w:rsidRPr="00A31CC3">
        <w:rPr>
          <w:rFonts w:asciiTheme="majorHAnsi" w:eastAsia="Trebuchet MS" w:hAnsiTheme="majorHAnsi" w:cs="Arial"/>
          <w:b/>
          <w:bCs/>
          <w:color w:val="000000" w:themeColor="text1"/>
        </w:rPr>
        <w:t>zobowiązanie do udostępnienia zasobów</w:t>
      </w:r>
      <w:r w:rsidRPr="00A31CC3">
        <w:rPr>
          <w:rFonts w:asciiTheme="majorHAnsi" w:eastAsia="Trebuchet MS" w:hAnsiTheme="majorHAnsi" w:cs="Arial"/>
          <w:color w:val="000000" w:themeColor="text1"/>
        </w:rPr>
        <w:t xml:space="preserve"> (lub inny równoważny podmiotowy środek dowodowy) – w przypadku, gdy wykonawca bazuje na zasobach podmiotu trzeciego w celu potwierdzenia spełniania warunków udziału w postępowaniu, na zasadach określonych w art. 118 PZP – wzór zobowiązania stanowi </w:t>
      </w:r>
      <w:r w:rsidR="00A31CC3" w:rsidRPr="00A31CC3">
        <w:rPr>
          <w:rFonts w:asciiTheme="majorHAnsi" w:eastAsia="Trebuchet MS" w:hAnsiTheme="majorHAnsi" w:cs="Arial"/>
          <w:b/>
          <w:bCs/>
          <w:color w:val="000000" w:themeColor="text1"/>
        </w:rPr>
        <w:t xml:space="preserve">załącznik nr </w:t>
      </w:r>
      <w:r w:rsidR="00FA48ED">
        <w:rPr>
          <w:rFonts w:asciiTheme="majorHAnsi" w:eastAsia="Trebuchet MS" w:hAnsiTheme="majorHAnsi" w:cs="Arial"/>
          <w:b/>
          <w:bCs/>
          <w:color w:val="000000" w:themeColor="text1"/>
        </w:rPr>
        <w:t>7</w:t>
      </w:r>
      <w:r w:rsidR="00FA48ED" w:rsidRPr="00A31CC3">
        <w:rPr>
          <w:rFonts w:asciiTheme="majorHAnsi" w:eastAsia="Trebuchet MS" w:hAnsiTheme="majorHAnsi" w:cs="Arial"/>
          <w:b/>
          <w:bCs/>
          <w:color w:val="000000" w:themeColor="text1"/>
        </w:rPr>
        <w:t xml:space="preserve"> </w:t>
      </w:r>
      <w:r w:rsidRPr="00400496">
        <w:rPr>
          <w:rFonts w:asciiTheme="majorHAnsi" w:eastAsia="Trebuchet MS" w:hAnsiTheme="majorHAnsi" w:cs="Arial"/>
          <w:b/>
          <w:bCs/>
          <w:color w:val="000000" w:themeColor="text1"/>
        </w:rPr>
        <w:t>do SWZ</w:t>
      </w:r>
      <w:r w:rsidR="00853B97">
        <w:rPr>
          <w:rFonts w:asciiTheme="majorHAnsi" w:eastAsia="Trebuchet MS" w:hAnsiTheme="majorHAnsi" w:cs="Arial"/>
          <w:b/>
          <w:bCs/>
          <w:color w:val="000000" w:themeColor="text1"/>
        </w:rPr>
        <w:t>;</w:t>
      </w:r>
    </w:p>
    <w:p w14:paraId="3FA4B3A6" w14:textId="04A75EFB" w:rsidR="007B78B3" w:rsidRPr="00400496" w:rsidRDefault="005A222C" w:rsidP="007D35A0">
      <w:pPr>
        <w:pStyle w:val="Akapitzlist"/>
        <w:numPr>
          <w:ilvl w:val="1"/>
          <w:numId w:val="28"/>
        </w:numPr>
        <w:spacing w:line="276" w:lineRule="auto"/>
        <w:jc w:val="both"/>
        <w:rPr>
          <w:rFonts w:asciiTheme="majorHAnsi" w:hAnsiTheme="majorHAnsi"/>
          <w:color w:val="000000" w:themeColor="text1"/>
        </w:rPr>
      </w:pPr>
      <w:r w:rsidRPr="00400496">
        <w:rPr>
          <w:rFonts w:asciiTheme="majorHAnsi" w:hAnsiTheme="majorHAnsi" w:cs="Arial"/>
          <w:b/>
          <w:color w:val="000000" w:themeColor="text1"/>
        </w:rPr>
        <w:t>oświadczenie</w:t>
      </w:r>
      <w:r w:rsidRPr="00400496">
        <w:rPr>
          <w:rFonts w:asciiTheme="majorHAnsi" w:hAnsiTheme="majorHAnsi" w:cs="Arial"/>
          <w:color w:val="000000" w:themeColor="text1"/>
          <w:shd w:val="clear" w:color="auto" w:fill="FFFFFF"/>
        </w:rPr>
        <w:t>, z któreg</w:t>
      </w:r>
      <w:r w:rsidR="00A31CC3" w:rsidRPr="00400496">
        <w:rPr>
          <w:rFonts w:asciiTheme="majorHAnsi" w:hAnsiTheme="majorHAnsi" w:cs="Arial"/>
          <w:color w:val="000000" w:themeColor="text1"/>
          <w:shd w:val="clear" w:color="auto" w:fill="FFFFFF"/>
        </w:rPr>
        <w:t>o</w:t>
      </w:r>
      <w:r w:rsidR="00CA285F">
        <w:rPr>
          <w:rFonts w:asciiTheme="majorHAnsi" w:hAnsiTheme="majorHAnsi" w:cs="Arial"/>
          <w:color w:val="000000" w:themeColor="text1"/>
          <w:shd w:val="clear" w:color="auto" w:fill="FFFFFF"/>
        </w:rPr>
        <w:t xml:space="preserve"> wynika, które usługi</w:t>
      </w:r>
      <w:r w:rsidRPr="00400496">
        <w:rPr>
          <w:rFonts w:asciiTheme="majorHAnsi" w:hAnsiTheme="majorHAnsi" w:cs="Arial"/>
          <w:color w:val="000000" w:themeColor="text1"/>
          <w:shd w:val="clear" w:color="auto" w:fill="FFFFFF"/>
        </w:rPr>
        <w:t xml:space="preserve"> wykonają poszczególni wykonawcy – w przypadku opisanym w rozdziale </w:t>
      </w:r>
      <w:r w:rsidR="00946ECF" w:rsidRPr="00400496">
        <w:rPr>
          <w:rFonts w:asciiTheme="majorHAnsi" w:hAnsiTheme="majorHAnsi" w:cs="Arial"/>
          <w:color w:val="000000" w:themeColor="text1"/>
          <w:shd w:val="clear" w:color="auto" w:fill="FFFFFF"/>
        </w:rPr>
        <w:t>1</w:t>
      </w:r>
      <w:r w:rsidR="00025566" w:rsidRPr="00400496">
        <w:rPr>
          <w:rFonts w:asciiTheme="majorHAnsi" w:hAnsiTheme="majorHAnsi" w:cs="Arial"/>
          <w:color w:val="000000" w:themeColor="text1"/>
          <w:shd w:val="clear" w:color="auto" w:fill="FFFFFF"/>
        </w:rPr>
        <w:t>7</w:t>
      </w:r>
      <w:r w:rsidR="00946ECF" w:rsidRPr="00400496">
        <w:rPr>
          <w:rFonts w:asciiTheme="majorHAnsi" w:hAnsiTheme="majorHAnsi" w:cs="Arial"/>
          <w:color w:val="000000" w:themeColor="text1"/>
          <w:shd w:val="clear" w:color="auto" w:fill="FFFFFF"/>
        </w:rPr>
        <w:t xml:space="preserve"> ust. </w:t>
      </w:r>
      <w:r w:rsidR="00025566" w:rsidRPr="00400496">
        <w:rPr>
          <w:rFonts w:asciiTheme="majorHAnsi" w:hAnsiTheme="majorHAnsi" w:cs="Arial"/>
          <w:color w:val="000000" w:themeColor="text1"/>
          <w:shd w:val="clear" w:color="auto" w:fill="FFFFFF"/>
        </w:rPr>
        <w:t>5</w:t>
      </w:r>
      <w:r w:rsidR="00946ECF" w:rsidRPr="00400496">
        <w:rPr>
          <w:rFonts w:asciiTheme="majorHAnsi" w:hAnsiTheme="majorHAnsi" w:cs="Arial"/>
          <w:color w:val="000000" w:themeColor="text1"/>
          <w:shd w:val="clear" w:color="auto" w:fill="FFFFFF"/>
        </w:rPr>
        <w:t xml:space="preserve"> pkt </w:t>
      </w:r>
      <w:r w:rsidR="00025566" w:rsidRPr="00400496">
        <w:rPr>
          <w:rFonts w:asciiTheme="majorHAnsi" w:hAnsiTheme="majorHAnsi" w:cs="Arial"/>
          <w:color w:val="000000" w:themeColor="text1"/>
          <w:shd w:val="clear" w:color="auto" w:fill="FFFFFF"/>
        </w:rPr>
        <w:t>5.1</w:t>
      </w:r>
      <w:r w:rsidRPr="00400496">
        <w:rPr>
          <w:rFonts w:asciiTheme="majorHAnsi" w:hAnsiTheme="majorHAnsi" w:cs="Arial"/>
          <w:color w:val="000000" w:themeColor="text1"/>
          <w:shd w:val="clear" w:color="auto" w:fill="FFFFFF"/>
        </w:rPr>
        <w:t xml:space="preserve"> SWZ </w:t>
      </w:r>
      <w:r w:rsidRPr="00400496">
        <w:rPr>
          <w:rFonts w:asciiTheme="majorHAnsi" w:eastAsia="Trebuchet MS" w:hAnsiTheme="majorHAnsi" w:cs="Arial"/>
          <w:color w:val="000000" w:themeColor="text1"/>
        </w:rPr>
        <w:t xml:space="preserve">- dotyczy ofert składanych przez Wykonawców wspólnie ubiegających się o udzielenie zamówienia – wzór oświadczenia stanowi </w:t>
      </w:r>
      <w:r w:rsidRPr="00400496">
        <w:rPr>
          <w:rFonts w:asciiTheme="majorHAnsi" w:eastAsia="Trebuchet MS" w:hAnsiTheme="majorHAnsi" w:cs="Arial"/>
          <w:b/>
          <w:bCs/>
          <w:color w:val="000000" w:themeColor="text1"/>
        </w:rPr>
        <w:t xml:space="preserve">załącznik nr </w:t>
      </w:r>
      <w:r w:rsidR="00FA48ED" w:rsidRPr="00400496">
        <w:rPr>
          <w:rFonts w:asciiTheme="majorHAnsi" w:eastAsia="Trebuchet MS" w:hAnsiTheme="majorHAnsi" w:cs="Arial"/>
          <w:b/>
          <w:bCs/>
          <w:color w:val="000000" w:themeColor="text1"/>
        </w:rPr>
        <w:t xml:space="preserve">9 </w:t>
      </w:r>
      <w:r w:rsidRPr="00400496">
        <w:rPr>
          <w:rFonts w:asciiTheme="majorHAnsi" w:eastAsia="Trebuchet MS" w:hAnsiTheme="majorHAnsi" w:cs="Arial"/>
          <w:b/>
          <w:bCs/>
          <w:color w:val="000000" w:themeColor="text1"/>
        </w:rPr>
        <w:t>do SWZ</w:t>
      </w:r>
      <w:r w:rsidR="00853B97">
        <w:rPr>
          <w:rFonts w:asciiTheme="majorHAnsi" w:eastAsia="Trebuchet MS" w:hAnsiTheme="majorHAnsi" w:cs="Arial"/>
          <w:b/>
          <w:bCs/>
          <w:color w:val="000000" w:themeColor="text1"/>
        </w:rPr>
        <w:t>;</w:t>
      </w:r>
    </w:p>
    <w:p w14:paraId="373A0C30" w14:textId="2235A797" w:rsidR="00120CF8" w:rsidRPr="00120CF8" w:rsidRDefault="00025566" w:rsidP="007D35A0">
      <w:pPr>
        <w:pStyle w:val="Akapitzlist"/>
        <w:numPr>
          <w:ilvl w:val="1"/>
          <w:numId w:val="28"/>
        </w:numPr>
        <w:spacing w:line="276" w:lineRule="auto"/>
        <w:jc w:val="both"/>
        <w:rPr>
          <w:rFonts w:asciiTheme="majorHAnsi" w:hAnsiTheme="majorHAnsi" w:cs="Arial"/>
          <w:color w:val="000000" w:themeColor="text1"/>
          <w:shd w:val="clear" w:color="auto" w:fill="FFFFFF"/>
        </w:rPr>
      </w:pPr>
      <w:r w:rsidRPr="00400496">
        <w:rPr>
          <w:rFonts w:asciiTheme="majorHAnsi" w:hAnsiTheme="majorHAnsi"/>
          <w:b/>
          <w:bCs/>
          <w:color w:val="000000" w:themeColor="text1"/>
          <w:shd w:val="clear" w:color="auto" w:fill="FFFFFF"/>
        </w:rPr>
        <w:t>oświadczenie „sankcyjne”</w:t>
      </w:r>
      <w:r w:rsidRPr="00400496">
        <w:rPr>
          <w:rFonts w:asciiTheme="majorHAnsi" w:hAnsiTheme="majorHAnsi"/>
          <w:color w:val="000000" w:themeColor="text1"/>
          <w:shd w:val="clear" w:color="auto" w:fill="FFFFFF"/>
        </w:rPr>
        <w:t xml:space="preserve"> - </w:t>
      </w:r>
      <w:r w:rsidR="00120CF8" w:rsidRPr="00400496">
        <w:rPr>
          <w:rFonts w:asciiTheme="majorHAnsi" w:hAnsiTheme="majorHAnsi"/>
          <w:color w:val="000000" w:themeColor="text1"/>
          <w:shd w:val="clear" w:color="auto" w:fill="FFFFFF"/>
        </w:rPr>
        <w:t xml:space="preserve">oświadczenie </w:t>
      </w:r>
      <w:r w:rsidR="00853B97">
        <w:rPr>
          <w:rFonts w:asciiTheme="majorHAnsi" w:hAnsiTheme="majorHAnsi"/>
          <w:color w:val="000000" w:themeColor="text1"/>
          <w:shd w:val="clear" w:color="auto" w:fill="FFFFFF"/>
        </w:rPr>
        <w:t xml:space="preserve">Wykonawcy </w:t>
      </w:r>
      <w:r w:rsidR="00853B97" w:rsidRPr="00A31CC3">
        <w:rPr>
          <w:rFonts w:asciiTheme="majorHAnsi" w:hAnsiTheme="majorHAnsi"/>
          <w:color w:val="000000" w:themeColor="text1"/>
        </w:rPr>
        <w:t xml:space="preserve">(w przypadku </w:t>
      </w:r>
      <w:r w:rsidR="00853B97">
        <w:rPr>
          <w:rFonts w:asciiTheme="majorHAnsi" w:hAnsiTheme="majorHAnsi"/>
          <w:color w:val="000000" w:themeColor="text1"/>
        </w:rPr>
        <w:t>W</w:t>
      </w:r>
      <w:r w:rsidR="00853B97" w:rsidRPr="00A31CC3">
        <w:rPr>
          <w:rFonts w:asciiTheme="majorHAnsi" w:hAnsiTheme="majorHAnsi"/>
          <w:color w:val="000000" w:themeColor="text1"/>
        </w:rPr>
        <w:t xml:space="preserve">ykonawców wspólnie ubiegających się o udzielenie zamówienia – każdego </w:t>
      </w:r>
      <w:r w:rsidR="00853B97">
        <w:rPr>
          <w:rFonts w:asciiTheme="majorHAnsi" w:hAnsiTheme="majorHAnsi"/>
          <w:color w:val="000000" w:themeColor="text1"/>
        </w:rPr>
        <w:t>W</w:t>
      </w:r>
      <w:r w:rsidR="00853B97" w:rsidRPr="00A31CC3">
        <w:rPr>
          <w:rFonts w:asciiTheme="majorHAnsi" w:hAnsiTheme="majorHAnsi"/>
          <w:color w:val="000000" w:themeColor="text1"/>
        </w:rPr>
        <w:t>ykonawcy osobno)</w:t>
      </w:r>
      <w:r w:rsidR="00853B97">
        <w:rPr>
          <w:rFonts w:asciiTheme="majorHAnsi" w:hAnsiTheme="majorHAnsi"/>
          <w:color w:val="000000" w:themeColor="text1"/>
        </w:rPr>
        <w:t xml:space="preserve"> </w:t>
      </w:r>
      <w:r w:rsidR="00853B97" w:rsidRPr="00A31CC3">
        <w:rPr>
          <w:rFonts w:asciiTheme="majorHAnsi" w:hAnsiTheme="majorHAnsi"/>
          <w:color w:val="000000" w:themeColor="text1"/>
        </w:rPr>
        <w:t xml:space="preserve">raz podmiotu udostępniającego zasoby, na zasadach określonych w art. 118 ustawy </w:t>
      </w:r>
      <w:r w:rsidR="00853B97" w:rsidRPr="00FA48ED">
        <w:rPr>
          <w:rFonts w:asciiTheme="majorHAnsi" w:hAnsiTheme="majorHAnsi"/>
          <w:color w:val="000000" w:themeColor="text1"/>
        </w:rPr>
        <w:t>PZP</w:t>
      </w:r>
      <w:r w:rsidR="00853B97" w:rsidRPr="00A31CC3">
        <w:rPr>
          <w:rFonts w:asciiTheme="majorHAnsi" w:hAnsiTheme="majorHAnsi"/>
          <w:color w:val="000000" w:themeColor="text1"/>
        </w:rPr>
        <w:t xml:space="preserve"> </w:t>
      </w:r>
      <w:r w:rsidR="00120CF8" w:rsidRPr="00400496">
        <w:rPr>
          <w:rFonts w:asciiTheme="majorHAnsi" w:hAnsiTheme="majorHAnsi"/>
          <w:color w:val="000000" w:themeColor="text1"/>
          <w:shd w:val="clear" w:color="auto" w:fill="FFFFFF"/>
        </w:rPr>
        <w:t>dotyczące przesłanek wykluczenia z art. 5k rozporządzenia Rady (UE) nr 833/2014 z dnia 31 lipca 2014 r. dotyczącego środków ograniczających</w:t>
      </w:r>
      <w:r w:rsidR="00120CF8" w:rsidRPr="00120CF8">
        <w:rPr>
          <w:rFonts w:asciiTheme="majorHAnsi" w:hAnsiTheme="majorHAnsi"/>
          <w:color w:val="000000" w:themeColor="text1"/>
          <w:shd w:val="clear" w:color="auto" w:fill="FFFFFF"/>
        </w:rPr>
        <w:t xml:space="preserve"> w związku z działaniami Rosji destabilizującymi sytuację na Ukrainie (Dz. Urz. EU nr L 229 z 31.7.2014 str1) </w:t>
      </w:r>
      <w:r w:rsidRPr="00A31CC3">
        <w:rPr>
          <w:rFonts w:asciiTheme="majorHAnsi" w:hAnsiTheme="majorHAnsi"/>
          <w:color w:val="000000" w:themeColor="text1"/>
        </w:rPr>
        <w:t>w</w:t>
      </w:r>
      <w:r w:rsidRPr="00A31CC3">
        <w:rPr>
          <w:rFonts w:asciiTheme="majorHAnsi" w:eastAsia="Trebuchet MS" w:hAnsiTheme="majorHAnsi" w:cs="Arial"/>
          <w:color w:val="000000" w:themeColor="text1"/>
        </w:rPr>
        <w:t xml:space="preserve"> postaci elektronicznej i opatrzony kwalifikowanym podpisem elektronicznym</w:t>
      </w:r>
      <w:r w:rsidRPr="00A31CC3">
        <w:rPr>
          <w:rFonts w:asciiTheme="majorHAnsi" w:hAnsiTheme="majorHAnsi"/>
          <w:color w:val="000000" w:themeColor="text1"/>
        </w:rPr>
        <w:t xml:space="preserve"> (pod rygorem nieważności) </w:t>
      </w:r>
      <w:r w:rsidR="00FA48ED" w:rsidRPr="00FA48ED">
        <w:rPr>
          <w:rFonts w:asciiTheme="majorHAnsi" w:eastAsia="Trebuchet MS" w:hAnsiTheme="majorHAnsi" w:cs="Arial"/>
          <w:color w:val="000000" w:themeColor="text1"/>
        </w:rPr>
        <w:t xml:space="preserve">– wzory oświadczenia stanowią </w:t>
      </w:r>
      <w:r w:rsidR="00FA48ED" w:rsidRPr="00FA48ED">
        <w:rPr>
          <w:rFonts w:asciiTheme="majorHAnsi" w:eastAsia="Trebuchet MS" w:hAnsiTheme="majorHAnsi" w:cs="Arial"/>
          <w:b/>
          <w:bCs/>
          <w:color w:val="000000" w:themeColor="text1"/>
        </w:rPr>
        <w:t>załącznik nr 3 i załącznik nr 4 do SWZ</w:t>
      </w:r>
      <w:r w:rsidR="00853B97">
        <w:rPr>
          <w:rFonts w:asciiTheme="majorHAnsi" w:eastAsia="Trebuchet MS" w:hAnsiTheme="majorHAnsi" w:cs="Arial"/>
          <w:b/>
          <w:bCs/>
          <w:color w:val="000000" w:themeColor="text1"/>
        </w:rPr>
        <w:t>;</w:t>
      </w:r>
    </w:p>
    <w:p w14:paraId="1DE19909" w14:textId="51562C85" w:rsidR="00AD2CF8" w:rsidRPr="00120CF8" w:rsidRDefault="00AD2CF8" w:rsidP="007D35A0">
      <w:pPr>
        <w:pStyle w:val="Akapitzlist"/>
        <w:numPr>
          <w:ilvl w:val="1"/>
          <w:numId w:val="28"/>
        </w:numPr>
        <w:spacing w:line="276" w:lineRule="auto"/>
        <w:jc w:val="both"/>
        <w:rPr>
          <w:rFonts w:asciiTheme="majorHAnsi" w:hAnsiTheme="majorHAnsi"/>
          <w:color w:val="000000" w:themeColor="text1"/>
        </w:rPr>
      </w:pPr>
      <w:r w:rsidRPr="00120CF8">
        <w:rPr>
          <w:rFonts w:asciiTheme="majorHAnsi" w:hAnsiTheme="majorHAnsi"/>
          <w:b/>
          <w:bCs/>
          <w:color w:val="000000" w:themeColor="text1"/>
        </w:rPr>
        <w:t xml:space="preserve">wykazanie (uzasadnienie wraz z dowodami) </w:t>
      </w:r>
      <w:r w:rsidRPr="00120CF8">
        <w:rPr>
          <w:rFonts w:asciiTheme="majorHAnsi" w:hAnsiTheme="majorHAnsi"/>
          <w:color w:val="000000" w:themeColor="text1"/>
        </w:rPr>
        <w:t>zastrzeżenia tajemnicy przedsiębiorstwa – w przypadku, gdy Wykonawca zastrzega określone informacje jako tajemnicę przedsiębiorstwa.</w:t>
      </w:r>
      <w:r w:rsidR="00A31CC3" w:rsidRPr="00120CF8">
        <w:rPr>
          <w:rFonts w:asciiTheme="majorHAnsi" w:hAnsiTheme="majorHAnsi"/>
          <w:color w:val="000000" w:themeColor="text1"/>
        </w:rPr>
        <w:t xml:space="preserve"> Informacje stanowiące tajemnicę przedsiębiorstwa powinny zostać złożone w osobnym pliku. Nazwa pliku powinna jednoznacznie wskazywać, iż dane w nim zawarte</w:t>
      </w:r>
      <w:r w:rsidR="00120CF8" w:rsidRPr="00120CF8">
        <w:rPr>
          <w:rFonts w:asciiTheme="majorHAnsi" w:hAnsiTheme="majorHAnsi"/>
          <w:color w:val="000000" w:themeColor="text1"/>
        </w:rPr>
        <w:t xml:space="preserve"> stanowią tajemnicę przedsiębiorstwa.</w:t>
      </w:r>
    </w:p>
    <w:p w14:paraId="0AE5E37F" w14:textId="121C3AE0" w:rsidR="00944302" w:rsidRPr="00120CF8" w:rsidRDefault="00944302" w:rsidP="00020EB4">
      <w:pPr>
        <w:spacing w:line="276" w:lineRule="auto"/>
        <w:jc w:val="both"/>
        <w:rPr>
          <w:rFonts w:asciiTheme="majorHAnsi" w:hAnsiTheme="majorHAnsi"/>
          <w:b/>
          <w:bCs/>
          <w:color w:val="000000" w:themeColor="text1"/>
        </w:rPr>
      </w:pPr>
    </w:p>
    <w:p w14:paraId="600B5E91" w14:textId="42A921C1" w:rsidR="00AD2CF8" w:rsidRPr="00120CF8" w:rsidRDefault="00AD2CF8" w:rsidP="00020EB4">
      <w:pPr>
        <w:spacing w:line="276" w:lineRule="auto"/>
        <w:jc w:val="both"/>
        <w:rPr>
          <w:rStyle w:val="FontStyle36"/>
          <w:rFonts w:asciiTheme="majorHAnsi" w:hAnsiTheme="majorHAnsi"/>
          <w:b/>
          <w:bCs/>
          <w:sz w:val="22"/>
          <w:szCs w:val="22"/>
        </w:rPr>
      </w:pPr>
      <w:r w:rsidRPr="00120CF8">
        <w:rPr>
          <w:rFonts w:asciiTheme="majorHAnsi" w:hAnsiTheme="majorHAnsi"/>
          <w:b/>
          <w:bCs/>
          <w:color w:val="000000" w:themeColor="text1"/>
        </w:rPr>
        <w:t xml:space="preserve">II. </w:t>
      </w:r>
      <w:r w:rsidR="0048177D" w:rsidRPr="00120CF8">
        <w:rPr>
          <w:rStyle w:val="FontStyle36"/>
          <w:rFonts w:asciiTheme="majorHAnsi" w:hAnsiTheme="majorHAnsi"/>
          <w:b/>
          <w:bCs/>
          <w:sz w:val="22"/>
          <w:szCs w:val="22"/>
        </w:rPr>
        <w:t>FORMA DOKUMENTÓW SKŁADANYCH W POSTĘPOWANIU</w:t>
      </w:r>
    </w:p>
    <w:p w14:paraId="7DBF07DD" w14:textId="2300C74C" w:rsidR="0048177D" w:rsidRPr="00120CF8" w:rsidRDefault="0048177D" w:rsidP="007D35A0">
      <w:pPr>
        <w:pStyle w:val="Akapitzlist"/>
        <w:numPr>
          <w:ilvl w:val="0"/>
          <w:numId w:val="28"/>
        </w:numPr>
        <w:spacing w:line="276" w:lineRule="auto"/>
        <w:jc w:val="both"/>
        <w:rPr>
          <w:rFonts w:asciiTheme="majorHAnsi" w:hAnsiTheme="majorHAnsi"/>
          <w:b/>
          <w:bCs/>
          <w:color w:val="000000" w:themeColor="text1"/>
        </w:rPr>
      </w:pPr>
      <w:r w:rsidRPr="00120CF8">
        <w:rPr>
          <w:rFonts w:asciiTheme="majorHAnsi" w:eastAsia="Trebuchet MS" w:hAnsiTheme="majorHAnsi" w:cs="Arial"/>
          <w:b/>
          <w:bCs/>
          <w:color w:val="000000"/>
        </w:rPr>
        <w:lastRenderedPageBreak/>
        <w:t>Ofert</w:t>
      </w:r>
      <w:r w:rsidR="00BD0B77" w:rsidRPr="00120CF8">
        <w:rPr>
          <w:rFonts w:asciiTheme="majorHAnsi" w:eastAsia="Trebuchet MS" w:hAnsiTheme="majorHAnsi" w:cs="Arial"/>
          <w:b/>
          <w:bCs/>
          <w:color w:val="000000"/>
        </w:rPr>
        <w:t>ę</w:t>
      </w:r>
      <w:r w:rsidRPr="00120CF8">
        <w:rPr>
          <w:rFonts w:asciiTheme="majorHAnsi" w:eastAsia="Trebuchet MS" w:hAnsiTheme="majorHAnsi" w:cs="Arial"/>
          <w:b/>
          <w:bCs/>
          <w:color w:val="000000"/>
        </w:rPr>
        <w:t xml:space="preserve"> oraz </w:t>
      </w:r>
      <w:r w:rsidR="00F23B29" w:rsidRPr="00120CF8">
        <w:rPr>
          <w:rFonts w:asciiTheme="majorHAnsi" w:eastAsia="Trebuchet MS" w:hAnsiTheme="majorHAnsi" w:cs="Arial"/>
          <w:b/>
          <w:bCs/>
          <w:color w:val="000000"/>
        </w:rPr>
        <w:t xml:space="preserve">JEDZ </w:t>
      </w:r>
      <w:r w:rsidRPr="00120CF8">
        <w:rPr>
          <w:rFonts w:asciiTheme="majorHAnsi" w:hAnsiTheme="majorHAnsi" w:cs="Arial"/>
          <w:b/>
          <w:bCs/>
          <w:color w:val="000000"/>
        </w:rPr>
        <w:t xml:space="preserve">wykonawcy </w:t>
      </w:r>
      <w:r w:rsidR="00F23B29" w:rsidRPr="00120CF8">
        <w:rPr>
          <w:rFonts w:asciiTheme="majorHAnsi" w:hAnsiTheme="majorHAnsi" w:cs="Arial"/>
          <w:b/>
          <w:bCs/>
          <w:color w:val="000000"/>
        </w:rPr>
        <w:t>i/</w:t>
      </w:r>
      <w:r w:rsidRPr="00120CF8">
        <w:rPr>
          <w:rFonts w:asciiTheme="majorHAnsi" w:hAnsiTheme="majorHAnsi" w:cs="Arial"/>
          <w:b/>
          <w:bCs/>
          <w:color w:val="000000"/>
        </w:rPr>
        <w:t xml:space="preserve">lub podmiotu trzeciego </w:t>
      </w:r>
      <w:r w:rsidRPr="00120CF8">
        <w:rPr>
          <w:rFonts w:asciiTheme="majorHAnsi" w:hAnsiTheme="majorHAnsi" w:cs="Arial"/>
          <w:color w:val="000000"/>
          <w:shd w:val="clear" w:color="auto" w:fill="FFFFFF"/>
        </w:rPr>
        <w:t xml:space="preserve">składa się, </w:t>
      </w:r>
      <w:r w:rsidRPr="00120CF8">
        <w:rPr>
          <w:rFonts w:asciiTheme="majorHAnsi" w:hAnsiTheme="majorHAnsi" w:cs="Arial"/>
          <w:b/>
          <w:bCs/>
          <w:color w:val="000000"/>
          <w:u w:val="single"/>
          <w:shd w:val="clear" w:color="auto" w:fill="FFFFFF"/>
        </w:rPr>
        <w:t>pod rygorem nieważności</w:t>
      </w:r>
      <w:r w:rsidRPr="00120CF8">
        <w:rPr>
          <w:rFonts w:asciiTheme="majorHAnsi" w:hAnsiTheme="majorHAnsi" w:cs="Arial"/>
          <w:color w:val="000000"/>
          <w:shd w:val="clear" w:color="auto" w:fill="FFFFFF"/>
        </w:rPr>
        <w:t>, w formie elektronicznej (podpisane podpisem elektronicznym kwalifikowanym)</w:t>
      </w:r>
      <w:r w:rsidR="00BD0B77" w:rsidRPr="00120CF8">
        <w:rPr>
          <w:rFonts w:asciiTheme="majorHAnsi" w:hAnsiTheme="majorHAnsi" w:cs="Arial"/>
          <w:color w:val="000000"/>
          <w:shd w:val="clear" w:color="auto" w:fill="FFFFFF"/>
        </w:rPr>
        <w:t xml:space="preserve">. </w:t>
      </w:r>
    </w:p>
    <w:p w14:paraId="1307FD1C" w14:textId="7D604BF1" w:rsidR="0048177D" w:rsidRPr="00120CF8" w:rsidRDefault="00853B97" w:rsidP="007D35A0">
      <w:pPr>
        <w:pStyle w:val="Akapitzlist"/>
        <w:numPr>
          <w:ilvl w:val="0"/>
          <w:numId w:val="28"/>
        </w:numPr>
        <w:spacing w:line="276" w:lineRule="auto"/>
        <w:jc w:val="both"/>
        <w:rPr>
          <w:rStyle w:val="FontStyle36"/>
          <w:rFonts w:asciiTheme="majorHAnsi" w:hAnsiTheme="majorHAnsi" w:cstheme="minorBidi"/>
          <w:b/>
          <w:bCs/>
          <w:color w:val="000000" w:themeColor="text1"/>
          <w:sz w:val="22"/>
          <w:szCs w:val="22"/>
        </w:rPr>
      </w:pPr>
      <w:r>
        <w:rPr>
          <w:rStyle w:val="FontStyle36"/>
          <w:rFonts w:asciiTheme="majorHAnsi" w:hAnsiTheme="majorHAnsi"/>
          <w:sz w:val="22"/>
          <w:szCs w:val="22"/>
        </w:rPr>
        <w:t>D</w:t>
      </w:r>
      <w:r w:rsidR="00A76E23" w:rsidRPr="00120CF8">
        <w:rPr>
          <w:rStyle w:val="FontStyle36"/>
          <w:rFonts w:asciiTheme="majorHAnsi" w:hAnsiTheme="majorHAnsi"/>
          <w:sz w:val="22"/>
          <w:szCs w:val="22"/>
        </w:rPr>
        <w:t xml:space="preserve">okumenty </w:t>
      </w:r>
      <w:r w:rsidR="00A76E23" w:rsidRPr="00120CF8">
        <w:rPr>
          <w:rFonts w:asciiTheme="majorHAnsi" w:hAnsiTheme="majorHAnsi" w:cs="Arial"/>
          <w:color w:val="000000"/>
          <w:shd w:val="clear" w:color="auto" w:fill="FFFFFF"/>
        </w:rPr>
        <w:t xml:space="preserve">potwierdzające umocowanie do reprezentowania odpowiednio </w:t>
      </w:r>
      <w:r>
        <w:rPr>
          <w:rFonts w:asciiTheme="majorHAnsi" w:hAnsiTheme="majorHAnsi" w:cs="Arial"/>
          <w:color w:val="000000"/>
          <w:shd w:val="clear" w:color="auto" w:fill="FFFFFF"/>
        </w:rPr>
        <w:t>W</w:t>
      </w:r>
      <w:r w:rsidRPr="00120CF8">
        <w:rPr>
          <w:rFonts w:asciiTheme="majorHAnsi" w:hAnsiTheme="majorHAnsi" w:cs="Arial"/>
          <w:color w:val="000000"/>
          <w:shd w:val="clear" w:color="auto" w:fill="FFFFFF"/>
        </w:rPr>
        <w:t>ykonawcy</w:t>
      </w:r>
      <w:r w:rsidR="00A76E23" w:rsidRPr="00120CF8">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W</w:t>
      </w:r>
      <w:r w:rsidRPr="00120CF8">
        <w:rPr>
          <w:rFonts w:asciiTheme="majorHAnsi" w:hAnsiTheme="majorHAnsi" w:cs="Arial"/>
          <w:color w:val="000000"/>
          <w:shd w:val="clear" w:color="auto" w:fill="FFFFFF"/>
        </w:rPr>
        <w:t xml:space="preserve">ykonawców </w:t>
      </w:r>
      <w:r w:rsidR="00A76E23" w:rsidRPr="00120CF8">
        <w:rPr>
          <w:rFonts w:asciiTheme="majorHAnsi" w:hAnsiTheme="majorHAnsi" w:cs="Arial"/>
          <w:color w:val="000000"/>
          <w:shd w:val="clear" w:color="auto" w:fill="FFFFFF"/>
        </w:rPr>
        <w:t>wspólnie ubiegających się o udzielenie zamówienia publicznego, podmiotu udostępniającego zasoby oraz</w:t>
      </w:r>
      <w:r w:rsidR="00A76E23" w:rsidRPr="00120CF8">
        <w:rPr>
          <w:rStyle w:val="FontStyle36"/>
          <w:rFonts w:asciiTheme="majorHAnsi" w:hAnsiTheme="majorHAnsi"/>
          <w:sz w:val="22"/>
          <w:szCs w:val="22"/>
        </w:rPr>
        <w:t xml:space="preserve"> inne dokumenty – w przypadku gdy zostały wystawione przez upoważnione podmioty i</w:t>
      </w:r>
      <w:r w:rsidR="00A76E23" w:rsidRPr="00120CF8">
        <w:rPr>
          <w:rFonts w:asciiTheme="majorHAnsi" w:hAnsiTheme="majorHAnsi" w:cs="Arial"/>
          <w:color w:val="000000"/>
          <w:shd w:val="clear" w:color="auto" w:fill="FFFFFF"/>
        </w:rPr>
        <w:t xml:space="preserve">nne niż </w:t>
      </w:r>
      <w:r w:rsidR="00E0739D">
        <w:rPr>
          <w:rFonts w:asciiTheme="majorHAnsi" w:hAnsiTheme="majorHAnsi" w:cs="Arial"/>
          <w:color w:val="000000"/>
          <w:shd w:val="clear" w:color="auto" w:fill="FFFFFF"/>
        </w:rPr>
        <w:t>W</w:t>
      </w:r>
      <w:r w:rsidR="00E0739D" w:rsidRPr="00120CF8">
        <w:rPr>
          <w:rFonts w:asciiTheme="majorHAnsi" w:hAnsiTheme="majorHAnsi" w:cs="Arial"/>
          <w:color w:val="000000"/>
          <w:shd w:val="clear" w:color="auto" w:fill="FFFFFF"/>
        </w:rPr>
        <w:t>ykonawca</w:t>
      </w:r>
      <w:r w:rsidR="00A76E23" w:rsidRPr="00120CF8">
        <w:rPr>
          <w:rFonts w:asciiTheme="majorHAnsi" w:hAnsiTheme="majorHAnsi" w:cs="Arial"/>
          <w:color w:val="000000"/>
          <w:shd w:val="clear" w:color="auto" w:fill="FFFFFF"/>
        </w:rPr>
        <w:t xml:space="preserve">, </w:t>
      </w:r>
      <w:r w:rsidR="00E0739D">
        <w:rPr>
          <w:rFonts w:asciiTheme="majorHAnsi" w:hAnsiTheme="majorHAnsi" w:cs="Arial"/>
          <w:color w:val="000000"/>
          <w:shd w:val="clear" w:color="auto" w:fill="FFFFFF"/>
        </w:rPr>
        <w:t>W</w:t>
      </w:r>
      <w:r w:rsidR="00E0739D" w:rsidRPr="00120CF8">
        <w:rPr>
          <w:rFonts w:asciiTheme="majorHAnsi" w:hAnsiTheme="majorHAnsi" w:cs="Arial"/>
          <w:color w:val="000000"/>
          <w:shd w:val="clear" w:color="auto" w:fill="FFFFFF"/>
        </w:rPr>
        <w:t xml:space="preserve">ykonawca </w:t>
      </w:r>
      <w:r w:rsidR="00A76E23" w:rsidRPr="00120CF8">
        <w:rPr>
          <w:rFonts w:asciiTheme="majorHAnsi" w:hAnsiTheme="majorHAnsi" w:cs="Arial"/>
          <w:color w:val="000000"/>
          <w:shd w:val="clear" w:color="auto" w:fill="FFFFFF"/>
        </w:rPr>
        <w:t>wspólnie ubiegający się o udzielenie zamówienia lub podmiot udostępniający zasoby (dalej jako: „upoważnione podmioty”)</w:t>
      </w:r>
      <w:r w:rsidR="00A76E23" w:rsidRPr="00120CF8">
        <w:rPr>
          <w:rStyle w:val="FontStyle36"/>
          <w:rFonts w:asciiTheme="majorHAnsi" w:hAnsiTheme="majorHAnsi"/>
          <w:sz w:val="22"/>
          <w:szCs w:val="22"/>
        </w:rPr>
        <w:t xml:space="preserve">, jako dokument elektroniczny – przekazywane są przez </w:t>
      </w:r>
      <w:r>
        <w:rPr>
          <w:rStyle w:val="FontStyle36"/>
          <w:rFonts w:asciiTheme="majorHAnsi" w:hAnsiTheme="majorHAnsi"/>
          <w:sz w:val="22"/>
          <w:szCs w:val="22"/>
        </w:rPr>
        <w:t>W</w:t>
      </w:r>
      <w:r w:rsidRPr="00120CF8">
        <w:rPr>
          <w:rStyle w:val="FontStyle36"/>
          <w:rFonts w:asciiTheme="majorHAnsi" w:hAnsiTheme="majorHAnsi"/>
          <w:sz w:val="22"/>
          <w:szCs w:val="22"/>
        </w:rPr>
        <w:t xml:space="preserve">ykonawcę </w:t>
      </w:r>
      <w:r w:rsidR="00A76E23" w:rsidRPr="00120CF8">
        <w:rPr>
          <w:rStyle w:val="FontStyle36"/>
          <w:rFonts w:asciiTheme="majorHAnsi" w:hAnsiTheme="majorHAnsi"/>
          <w:sz w:val="22"/>
          <w:szCs w:val="22"/>
        </w:rPr>
        <w:t>jako ten dokument (bez zmiany jego formy)</w:t>
      </w:r>
      <w:r>
        <w:rPr>
          <w:rStyle w:val="FontStyle36"/>
          <w:rFonts w:asciiTheme="majorHAnsi" w:hAnsiTheme="majorHAnsi"/>
          <w:sz w:val="22"/>
          <w:szCs w:val="22"/>
        </w:rPr>
        <w:t>.</w:t>
      </w:r>
    </w:p>
    <w:p w14:paraId="3AD0A095" w14:textId="21B32AB5" w:rsidR="00A76E23" w:rsidRPr="00400496" w:rsidRDefault="00E0739D" w:rsidP="007D35A0">
      <w:pPr>
        <w:pStyle w:val="Akapitzlist"/>
        <w:numPr>
          <w:ilvl w:val="1"/>
          <w:numId w:val="28"/>
        </w:numPr>
        <w:spacing w:line="276" w:lineRule="auto"/>
        <w:jc w:val="both"/>
        <w:rPr>
          <w:rStyle w:val="FontStyle36"/>
          <w:rFonts w:asciiTheme="majorHAnsi" w:hAnsiTheme="majorHAnsi" w:cstheme="minorBidi"/>
          <w:b/>
          <w:bCs/>
          <w:color w:val="000000" w:themeColor="text1"/>
          <w:sz w:val="22"/>
          <w:szCs w:val="22"/>
        </w:rPr>
      </w:pPr>
      <w:r>
        <w:rPr>
          <w:rStyle w:val="FontStyle36"/>
          <w:rFonts w:asciiTheme="majorHAnsi" w:hAnsiTheme="majorHAnsi"/>
          <w:sz w:val="22"/>
          <w:szCs w:val="22"/>
        </w:rPr>
        <w:t>W</w:t>
      </w:r>
      <w:r w:rsidR="00A76E23" w:rsidRPr="00120CF8">
        <w:rPr>
          <w:rStyle w:val="FontStyle36"/>
          <w:rFonts w:asciiTheme="majorHAnsi" w:hAnsiTheme="majorHAnsi"/>
          <w:sz w:val="22"/>
          <w:szCs w:val="22"/>
        </w:rPr>
        <w:t xml:space="preserve"> przypadku, gdy podmiotowe środki dowodowe, dokumenty </w:t>
      </w:r>
      <w:r w:rsidR="00A76E23" w:rsidRPr="00120CF8">
        <w:rPr>
          <w:rFonts w:asciiTheme="majorHAnsi" w:hAnsiTheme="majorHAnsi" w:cs="Arial"/>
          <w:color w:val="000000"/>
          <w:shd w:val="clear" w:color="auto" w:fill="FFFFFF"/>
        </w:rPr>
        <w:t xml:space="preserve">potwierdzające umocowanie do reprezentowania odpowiednio </w:t>
      </w:r>
      <w:r>
        <w:rPr>
          <w:rFonts w:asciiTheme="majorHAnsi" w:hAnsiTheme="majorHAnsi" w:cs="Arial"/>
          <w:color w:val="000000"/>
          <w:shd w:val="clear" w:color="auto" w:fill="FFFFFF"/>
        </w:rPr>
        <w:t>W</w:t>
      </w:r>
      <w:r w:rsidRPr="00120CF8">
        <w:rPr>
          <w:rFonts w:asciiTheme="majorHAnsi" w:hAnsiTheme="majorHAnsi" w:cs="Arial"/>
          <w:color w:val="000000"/>
          <w:shd w:val="clear" w:color="auto" w:fill="FFFFFF"/>
        </w:rPr>
        <w:t>ykonawcy</w:t>
      </w:r>
      <w:r w:rsidR="00A76E23" w:rsidRPr="00120CF8">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W</w:t>
      </w:r>
      <w:r w:rsidRPr="00120CF8">
        <w:rPr>
          <w:rFonts w:asciiTheme="majorHAnsi" w:hAnsiTheme="majorHAnsi" w:cs="Arial"/>
          <w:color w:val="000000"/>
          <w:shd w:val="clear" w:color="auto" w:fill="FFFFFF"/>
        </w:rPr>
        <w:t xml:space="preserve">ykonawców </w:t>
      </w:r>
      <w:r w:rsidR="00A76E23" w:rsidRPr="00120CF8">
        <w:rPr>
          <w:rFonts w:asciiTheme="majorHAnsi" w:hAnsiTheme="majorHAnsi" w:cs="Arial"/>
          <w:color w:val="000000"/>
          <w:shd w:val="clear" w:color="auto" w:fill="FFFFFF"/>
        </w:rPr>
        <w:t>wspólnie ubiegających się o udzielenie zamówienia publicznego, podmiotu udostępniającego zasoby oraz</w:t>
      </w:r>
      <w:r w:rsidR="00A76E23" w:rsidRPr="00120CF8">
        <w:rPr>
          <w:rStyle w:val="FontStyle36"/>
          <w:rFonts w:asciiTheme="majorHAnsi" w:hAnsiTheme="majorHAnsi"/>
          <w:sz w:val="22"/>
          <w:szCs w:val="22"/>
        </w:rPr>
        <w:t xml:space="preserve"> inne dokumenty - zostały wystawione przez upoważnione podmioty i</w:t>
      </w:r>
      <w:r w:rsidR="00A76E23" w:rsidRPr="00120CF8">
        <w:rPr>
          <w:rFonts w:asciiTheme="majorHAnsi" w:hAnsiTheme="majorHAnsi" w:cs="Arial"/>
          <w:color w:val="000000"/>
          <w:shd w:val="clear" w:color="auto" w:fill="FFFFFF"/>
        </w:rPr>
        <w:t>nne niż wykonawca, wykonawca wspólnie ubiegający się o udzielenie zamówienia lub podmiot udostępniający zasoby</w:t>
      </w:r>
      <w:r w:rsidR="00A76E23" w:rsidRPr="00120CF8">
        <w:rPr>
          <w:rStyle w:val="FontStyle36"/>
          <w:rFonts w:asciiTheme="majorHAnsi" w:hAnsiTheme="majorHAnsi"/>
          <w:sz w:val="22"/>
          <w:szCs w:val="22"/>
        </w:rPr>
        <w:t xml:space="preserve">, jako dokument w postaci papierowej – </w:t>
      </w:r>
      <w:r w:rsidR="00A76E23" w:rsidRPr="00120CF8">
        <w:rPr>
          <w:rFonts w:asciiTheme="majorHAnsi" w:hAnsiTheme="majorHAnsi" w:cs="Arial"/>
          <w:color w:val="000000"/>
          <w:shd w:val="clear" w:color="auto" w:fill="FFFFFF"/>
        </w:rPr>
        <w:t xml:space="preserve">przekazywane są przez wykonawcę jako cyfrowe odwzorowanie tego dokumentu opatrzone kwalifikowanym podpisem elektronicznym poświadczającym zgodność cyfrowego </w:t>
      </w:r>
      <w:r w:rsidR="00A76E23" w:rsidRPr="00400496">
        <w:rPr>
          <w:rFonts w:asciiTheme="majorHAnsi" w:hAnsiTheme="majorHAnsi" w:cs="Arial"/>
          <w:color w:val="000000" w:themeColor="text1"/>
          <w:shd w:val="clear" w:color="auto" w:fill="FFFFFF"/>
        </w:rPr>
        <w:t>odwzorowania z dokumentem w postaci papierowej</w:t>
      </w:r>
    </w:p>
    <w:p w14:paraId="500A910B" w14:textId="477DFE15" w:rsidR="004A5ACE" w:rsidRPr="00400496" w:rsidRDefault="00A76E23" w:rsidP="007D35A0">
      <w:pPr>
        <w:pStyle w:val="Akapitzlist"/>
        <w:numPr>
          <w:ilvl w:val="0"/>
          <w:numId w:val="28"/>
        </w:numPr>
        <w:spacing w:line="276" w:lineRule="auto"/>
        <w:jc w:val="both"/>
        <w:rPr>
          <w:rFonts w:asciiTheme="majorHAnsi" w:hAnsiTheme="majorHAnsi"/>
          <w:b/>
          <w:bCs/>
          <w:color w:val="000000" w:themeColor="text1"/>
        </w:rPr>
      </w:pPr>
      <w:r w:rsidRPr="00400496">
        <w:rPr>
          <w:rStyle w:val="FontStyle36"/>
          <w:rFonts w:asciiTheme="majorHAnsi" w:hAnsiTheme="majorHAnsi"/>
          <w:color w:val="000000" w:themeColor="text1"/>
          <w:sz w:val="22"/>
          <w:szCs w:val="22"/>
        </w:rPr>
        <w:t xml:space="preserve">podmiotowe środki dowodowe, </w:t>
      </w:r>
      <w:r w:rsidRPr="00400496">
        <w:rPr>
          <w:rFonts w:asciiTheme="majorHAnsi" w:hAnsiTheme="majorHAnsi" w:cs="Arial"/>
          <w:bCs/>
          <w:color w:val="000000" w:themeColor="text1"/>
        </w:rPr>
        <w:t>oświadczenie</w:t>
      </w:r>
      <w:r w:rsidRPr="00400496">
        <w:rPr>
          <w:rFonts w:asciiTheme="majorHAnsi" w:hAnsiTheme="majorHAnsi" w:cs="Arial"/>
          <w:color w:val="000000" w:themeColor="text1"/>
          <w:shd w:val="clear" w:color="auto" w:fill="FFFFFF"/>
        </w:rPr>
        <w:t>, z którego wynika, k</w:t>
      </w:r>
      <w:r w:rsidR="002D0793">
        <w:rPr>
          <w:rFonts w:asciiTheme="majorHAnsi" w:hAnsiTheme="majorHAnsi" w:cs="Arial"/>
          <w:color w:val="000000" w:themeColor="text1"/>
          <w:shd w:val="clear" w:color="auto" w:fill="FFFFFF"/>
        </w:rPr>
        <w:t>tóre usługi</w:t>
      </w:r>
      <w:r w:rsidRPr="00400496">
        <w:rPr>
          <w:rFonts w:asciiTheme="majorHAnsi" w:hAnsiTheme="majorHAnsi" w:cs="Arial"/>
          <w:color w:val="000000" w:themeColor="text1"/>
          <w:shd w:val="clear" w:color="auto" w:fill="FFFFFF"/>
        </w:rPr>
        <w:t xml:space="preserve"> wykonają poszczególni wykonawcy – w przypadku opisanym w </w:t>
      </w:r>
      <w:r w:rsidR="00331C99" w:rsidRPr="00400496">
        <w:rPr>
          <w:rFonts w:asciiTheme="majorHAnsi" w:hAnsiTheme="majorHAnsi" w:cs="Arial"/>
          <w:color w:val="000000" w:themeColor="text1"/>
          <w:shd w:val="clear" w:color="auto" w:fill="FFFFFF"/>
        </w:rPr>
        <w:t>rozdziale 1</w:t>
      </w:r>
      <w:r w:rsidR="00F20E01" w:rsidRPr="00400496">
        <w:rPr>
          <w:rFonts w:asciiTheme="majorHAnsi" w:hAnsiTheme="majorHAnsi" w:cs="Arial"/>
          <w:color w:val="000000" w:themeColor="text1"/>
          <w:shd w:val="clear" w:color="auto" w:fill="FFFFFF"/>
        </w:rPr>
        <w:t>7</w:t>
      </w:r>
      <w:r w:rsidR="00331C99" w:rsidRPr="00400496">
        <w:rPr>
          <w:rFonts w:asciiTheme="majorHAnsi" w:hAnsiTheme="majorHAnsi" w:cs="Arial"/>
          <w:color w:val="000000" w:themeColor="text1"/>
          <w:shd w:val="clear" w:color="auto" w:fill="FFFFFF"/>
        </w:rPr>
        <w:t xml:space="preserve"> ust. </w:t>
      </w:r>
      <w:r w:rsidR="00F20E01" w:rsidRPr="00400496">
        <w:rPr>
          <w:rFonts w:asciiTheme="majorHAnsi" w:hAnsiTheme="majorHAnsi" w:cs="Arial"/>
          <w:color w:val="000000" w:themeColor="text1"/>
          <w:shd w:val="clear" w:color="auto" w:fill="FFFFFF"/>
        </w:rPr>
        <w:t>5</w:t>
      </w:r>
      <w:r w:rsidR="00331C99" w:rsidRPr="00400496">
        <w:rPr>
          <w:rFonts w:asciiTheme="majorHAnsi" w:hAnsiTheme="majorHAnsi" w:cs="Arial"/>
          <w:color w:val="000000" w:themeColor="text1"/>
          <w:shd w:val="clear" w:color="auto" w:fill="FFFFFF"/>
        </w:rPr>
        <w:t xml:space="preserve"> pkt </w:t>
      </w:r>
      <w:r w:rsidR="00F20E01" w:rsidRPr="00400496">
        <w:rPr>
          <w:rFonts w:asciiTheme="majorHAnsi" w:hAnsiTheme="majorHAnsi" w:cs="Arial"/>
          <w:color w:val="000000" w:themeColor="text1"/>
          <w:shd w:val="clear" w:color="auto" w:fill="FFFFFF"/>
        </w:rPr>
        <w:t>5.1</w:t>
      </w:r>
      <w:r w:rsidR="00331C99" w:rsidRPr="00400496">
        <w:rPr>
          <w:rFonts w:asciiTheme="majorHAnsi" w:hAnsiTheme="majorHAnsi" w:cs="Arial"/>
          <w:color w:val="000000" w:themeColor="text1"/>
          <w:shd w:val="clear" w:color="auto" w:fill="FFFFFF"/>
        </w:rPr>
        <w:t xml:space="preserve"> SWZ</w:t>
      </w:r>
      <w:r w:rsidRPr="00400496">
        <w:rPr>
          <w:rFonts w:asciiTheme="majorHAnsi" w:hAnsiTheme="majorHAnsi" w:cs="Arial"/>
          <w:color w:val="000000" w:themeColor="text1"/>
          <w:shd w:val="clear" w:color="auto" w:fill="FFFFFF"/>
        </w:rPr>
        <w:t xml:space="preserve">, zobowiązanie podmiotu udostępniającego zasoby </w:t>
      </w:r>
      <w:r w:rsidRPr="00400496">
        <w:rPr>
          <w:rStyle w:val="FontStyle36"/>
          <w:rFonts w:asciiTheme="majorHAnsi" w:hAnsiTheme="majorHAnsi"/>
          <w:color w:val="000000" w:themeColor="text1"/>
          <w:sz w:val="22"/>
          <w:szCs w:val="22"/>
        </w:rPr>
        <w:t xml:space="preserve">– w </w:t>
      </w:r>
      <w:proofErr w:type="gramStart"/>
      <w:r w:rsidRPr="00400496">
        <w:rPr>
          <w:rStyle w:val="FontStyle36"/>
          <w:rFonts w:asciiTheme="majorHAnsi" w:hAnsiTheme="majorHAnsi"/>
          <w:color w:val="000000" w:themeColor="text1"/>
          <w:sz w:val="22"/>
          <w:szCs w:val="22"/>
        </w:rPr>
        <w:t>przypadku</w:t>
      </w:r>
      <w:proofErr w:type="gramEnd"/>
      <w:r w:rsidRPr="00400496">
        <w:rPr>
          <w:rStyle w:val="FontStyle36"/>
          <w:rFonts w:asciiTheme="majorHAnsi" w:hAnsiTheme="majorHAnsi"/>
          <w:color w:val="000000" w:themeColor="text1"/>
          <w:sz w:val="22"/>
          <w:szCs w:val="22"/>
        </w:rPr>
        <w:t xml:space="preserve"> gdy nie zostały wystawione przez upoważnione podmioty – oraz pełnomocnictwo - </w:t>
      </w:r>
      <w:r w:rsidRPr="00400496">
        <w:rPr>
          <w:rFonts w:asciiTheme="majorHAnsi" w:hAnsiTheme="majorHAnsi" w:cs="Arial"/>
          <w:color w:val="000000" w:themeColor="text1"/>
          <w:shd w:val="clear" w:color="auto" w:fill="FFFFFF"/>
        </w:rPr>
        <w:t>przekazuje się w postaci elektronicznej i opatruje się kwalifikowanym podpisem elektronicznym</w:t>
      </w:r>
    </w:p>
    <w:p w14:paraId="03E5CF96" w14:textId="37609861" w:rsidR="004A5ACE" w:rsidRPr="00120CF8" w:rsidRDefault="004A5ACE" w:rsidP="007D35A0">
      <w:pPr>
        <w:pStyle w:val="Akapitzlist"/>
        <w:numPr>
          <w:ilvl w:val="1"/>
          <w:numId w:val="28"/>
        </w:numPr>
        <w:spacing w:line="276" w:lineRule="auto"/>
        <w:jc w:val="both"/>
        <w:rPr>
          <w:rFonts w:asciiTheme="majorHAnsi" w:hAnsiTheme="majorHAnsi"/>
          <w:b/>
          <w:bCs/>
          <w:color w:val="000000" w:themeColor="text1"/>
        </w:rPr>
      </w:pPr>
      <w:r w:rsidRPr="00400496">
        <w:rPr>
          <w:rStyle w:val="FontStyle36"/>
          <w:rFonts w:asciiTheme="majorHAnsi" w:hAnsiTheme="majorHAnsi"/>
          <w:color w:val="000000" w:themeColor="text1"/>
          <w:sz w:val="22"/>
          <w:szCs w:val="22"/>
        </w:rPr>
        <w:t xml:space="preserve">w przypadku gdy podmiotowe środki dowodowe, </w:t>
      </w:r>
      <w:r w:rsidRPr="00400496">
        <w:rPr>
          <w:rFonts w:asciiTheme="majorHAnsi" w:hAnsiTheme="majorHAnsi" w:cs="Arial"/>
          <w:bCs/>
          <w:color w:val="000000" w:themeColor="text1"/>
        </w:rPr>
        <w:t>oświadczenie</w:t>
      </w:r>
      <w:r w:rsidRPr="00400496">
        <w:rPr>
          <w:rFonts w:asciiTheme="majorHAnsi" w:hAnsiTheme="majorHAnsi" w:cs="Arial"/>
          <w:color w:val="000000" w:themeColor="text1"/>
          <w:shd w:val="clear" w:color="auto" w:fill="FFFFFF"/>
        </w:rPr>
        <w:t>, z któreg</w:t>
      </w:r>
      <w:r w:rsidR="00C05410">
        <w:rPr>
          <w:rFonts w:asciiTheme="majorHAnsi" w:hAnsiTheme="majorHAnsi" w:cs="Arial"/>
          <w:color w:val="000000" w:themeColor="text1"/>
          <w:shd w:val="clear" w:color="auto" w:fill="FFFFFF"/>
        </w:rPr>
        <w:t>o wynika, które usługi</w:t>
      </w:r>
      <w:r w:rsidRPr="00400496">
        <w:rPr>
          <w:rFonts w:asciiTheme="majorHAnsi" w:hAnsiTheme="majorHAnsi" w:cs="Arial"/>
          <w:color w:val="000000" w:themeColor="text1"/>
          <w:shd w:val="clear" w:color="auto" w:fill="FFFFFF"/>
        </w:rPr>
        <w:t xml:space="preserve"> wykonają poszczególni wykonawcy – w przypadku opisanym w </w:t>
      </w:r>
      <w:r w:rsidR="00331C99" w:rsidRPr="00400496">
        <w:rPr>
          <w:rFonts w:asciiTheme="majorHAnsi" w:hAnsiTheme="majorHAnsi" w:cs="Arial"/>
          <w:color w:val="000000" w:themeColor="text1"/>
          <w:shd w:val="clear" w:color="auto" w:fill="FFFFFF"/>
        </w:rPr>
        <w:t>rozdziale 1</w:t>
      </w:r>
      <w:r w:rsidR="00F20E01" w:rsidRPr="00400496">
        <w:rPr>
          <w:rFonts w:asciiTheme="majorHAnsi" w:hAnsiTheme="majorHAnsi" w:cs="Arial"/>
          <w:color w:val="000000" w:themeColor="text1"/>
          <w:shd w:val="clear" w:color="auto" w:fill="FFFFFF"/>
        </w:rPr>
        <w:t>7</w:t>
      </w:r>
      <w:r w:rsidR="00331C99" w:rsidRPr="00400496">
        <w:rPr>
          <w:rFonts w:asciiTheme="majorHAnsi" w:hAnsiTheme="majorHAnsi" w:cs="Arial"/>
          <w:color w:val="000000" w:themeColor="text1"/>
          <w:shd w:val="clear" w:color="auto" w:fill="FFFFFF"/>
        </w:rPr>
        <w:t xml:space="preserve"> ust. </w:t>
      </w:r>
      <w:r w:rsidR="00F20E01" w:rsidRPr="00400496">
        <w:rPr>
          <w:rFonts w:asciiTheme="majorHAnsi" w:hAnsiTheme="majorHAnsi" w:cs="Arial"/>
          <w:color w:val="000000" w:themeColor="text1"/>
          <w:shd w:val="clear" w:color="auto" w:fill="FFFFFF"/>
        </w:rPr>
        <w:t>5</w:t>
      </w:r>
      <w:r w:rsidR="00331C99" w:rsidRPr="00400496">
        <w:rPr>
          <w:rFonts w:asciiTheme="majorHAnsi" w:hAnsiTheme="majorHAnsi" w:cs="Arial"/>
          <w:color w:val="000000" w:themeColor="text1"/>
          <w:shd w:val="clear" w:color="auto" w:fill="FFFFFF"/>
        </w:rPr>
        <w:t xml:space="preserve"> pkt </w:t>
      </w:r>
      <w:r w:rsidR="00F20E01" w:rsidRPr="00400496">
        <w:rPr>
          <w:rFonts w:asciiTheme="majorHAnsi" w:hAnsiTheme="majorHAnsi" w:cs="Arial"/>
          <w:color w:val="000000" w:themeColor="text1"/>
          <w:shd w:val="clear" w:color="auto" w:fill="FFFFFF"/>
        </w:rPr>
        <w:t>5.1</w:t>
      </w:r>
      <w:r w:rsidR="00331C99" w:rsidRPr="00400496">
        <w:rPr>
          <w:rFonts w:asciiTheme="majorHAnsi" w:hAnsiTheme="majorHAnsi" w:cs="Arial"/>
          <w:color w:val="000000" w:themeColor="text1"/>
          <w:shd w:val="clear" w:color="auto" w:fill="FFFFFF"/>
        </w:rPr>
        <w:t xml:space="preserve"> SWZ</w:t>
      </w:r>
      <w:r w:rsidRPr="00400496">
        <w:rPr>
          <w:rFonts w:asciiTheme="majorHAnsi" w:hAnsiTheme="majorHAnsi" w:cs="Arial"/>
          <w:color w:val="000000" w:themeColor="text1"/>
          <w:shd w:val="clear" w:color="auto" w:fill="FFFFFF"/>
        </w:rPr>
        <w:t xml:space="preserve">, zobowiązanie podmiotu udostępniającego zasoby </w:t>
      </w:r>
      <w:r w:rsidRPr="00400496">
        <w:rPr>
          <w:rStyle w:val="FontStyle36"/>
          <w:rFonts w:asciiTheme="majorHAnsi" w:hAnsiTheme="majorHAnsi"/>
          <w:color w:val="000000" w:themeColor="text1"/>
          <w:sz w:val="22"/>
          <w:szCs w:val="22"/>
        </w:rPr>
        <w:t xml:space="preserve">niewystawione przez upoważnione podmioty lub pełnomocnictwo </w:t>
      </w:r>
      <w:r w:rsidRPr="00400496">
        <w:rPr>
          <w:rFonts w:asciiTheme="majorHAnsi" w:hAnsiTheme="majorHAnsi" w:cs="Arial"/>
          <w:color w:val="000000" w:themeColor="text1"/>
          <w:shd w:val="clear" w:color="auto" w:fill="FFFFFF"/>
        </w:rPr>
        <w:t xml:space="preserve">zostały sporządzone jako dokument w postaci papierowej i opatrzone własnoręcznym podpisem, przekazuje się cyfrowe odwzorowanie tego dokumentu opatrzone kwalifikowanym </w:t>
      </w:r>
      <w:r w:rsidRPr="00120CF8">
        <w:rPr>
          <w:rFonts w:asciiTheme="majorHAnsi" w:hAnsiTheme="majorHAnsi" w:cs="Arial"/>
          <w:color w:val="000000"/>
          <w:shd w:val="clear" w:color="auto" w:fill="FFFFFF"/>
        </w:rPr>
        <w:t>podpisem elektronicznym poświadczającym zgodność cyfrowego odwzorowania z dokumentem w postaci papierowej</w:t>
      </w:r>
    </w:p>
    <w:p w14:paraId="1BC8D4D3" w14:textId="20B822DB" w:rsidR="004A5ACE" w:rsidRPr="00120CF8" w:rsidRDefault="004A5ACE" w:rsidP="007D35A0">
      <w:pPr>
        <w:pStyle w:val="Akapitzlist"/>
        <w:numPr>
          <w:ilvl w:val="0"/>
          <w:numId w:val="28"/>
        </w:numPr>
        <w:spacing w:line="276" w:lineRule="auto"/>
        <w:jc w:val="both"/>
        <w:rPr>
          <w:rStyle w:val="FontStyle36"/>
          <w:rFonts w:asciiTheme="majorHAnsi" w:hAnsiTheme="majorHAnsi" w:cstheme="minorBidi"/>
          <w:b/>
          <w:bCs/>
          <w:color w:val="000000" w:themeColor="text1"/>
          <w:sz w:val="22"/>
          <w:szCs w:val="22"/>
        </w:rPr>
      </w:pPr>
      <w:r w:rsidRPr="00120CF8">
        <w:rPr>
          <w:rStyle w:val="FontStyle36"/>
          <w:rFonts w:asciiTheme="majorHAnsi" w:hAnsiTheme="majorHAnsi"/>
          <w:sz w:val="22"/>
          <w:szCs w:val="22"/>
        </w:rPr>
        <w:t>poświadczenia zgodności cyfrowego odwzorowania z dokumentem w postaci papierowej dokonuje:</w:t>
      </w:r>
    </w:p>
    <w:p w14:paraId="531DEF38" w14:textId="3296DDEA" w:rsidR="004A5ACE" w:rsidRPr="00120CF8" w:rsidRDefault="004A5ACE" w:rsidP="007D35A0">
      <w:pPr>
        <w:pStyle w:val="Akapitzlist"/>
        <w:numPr>
          <w:ilvl w:val="1"/>
          <w:numId w:val="28"/>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 xml:space="preserve">w przypadku, o którym mowa w punkcie </w:t>
      </w:r>
      <w:r w:rsidR="00AD644D" w:rsidRPr="00120CF8">
        <w:rPr>
          <w:rFonts w:asciiTheme="majorHAnsi" w:hAnsiTheme="majorHAnsi" w:cs="Arial"/>
          <w:color w:val="000000"/>
          <w:shd w:val="clear" w:color="auto" w:fill="FFFFFF"/>
        </w:rPr>
        <w:t>13.1 powyżej</w:t>
      </w:r>
      <w:r w:rsidRPr="00120CF8">
        <w:rPr>
          <w:rFonts w:asciiTheme="majorHAnsi" w:hAnsiTheme="majorHAnsi" w:cs="Arial"/>
          <w:color w:val="000000"/>
          <w:shd w:val="clear" w:color="auto" w:fill="FFFFFF"/>
        </w:rPr>
        <w:t xml:space="preserve"> odnośnie: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0CC253C" w14:textId="6C2B91D4" w:rsidR="00AD644D" w:rsidRPr="00120CF8" w:rsidRDefault="00AD644D" w:rsidP="007D35A0">
      <w:pPr>
        <w:pStyle w:val="Akapitzlist"/>
        <w:numPr>
          <w:ilvl w:val="1"/>
          <w:numId w:val="28"/>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w przypadku, o którym mowa w punkcie 13.1 powyżej odnośnie: innych dokumentów, odpowiednio wykonawca lub wykonawca wspólnie ubiegający się o udzielenie zamówienia, w zakresie dokumentów, które każdego z nich dotyczą</w:t>
      </w:r>
    </w:p>
    <w:p w14:paraId="5E865D76" w14:textId="7C7BEF43" w:rsidR="00AD644D" w:rsidRPr="00120CF8" w:rsidRDefault="00AD644D" w:rsidP="007D35A0">
      <w:pPr>
        <w:pStyle w:val="Akapitzlist"/>
        <w:numPr>
          <w:ilvl w:val="1"/>
          <w:numId w:val="28"/>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w przypadku, o którym mowa w punkcie 14.1 powyżej odnośnie: podmiotowych środków dowodowych - odpowiednio wykonawca, wykonawca wspólnie ubiegający się o udzielenie zamówienia, podmiot udostępniający zasoby lub podwykonawca, w zakresie podmiotowych środków dowodowych, które każdego z nich dotyczą</w:t>
      </w:r>
    </w:p>
    <w:p w14:paraId="3996C92A" w14:textId="4ABCEE7A" w:rsidR="00AD644D" w:rsidRPr="00120CF8" w:rsidRDefault="0075376A" w:rsidP="007D35A0">
      <w:pPr>
        <w:pStyle w:val="Akapitzlist"/>
        <w:numPr>
          <w:ilvl w:val="1"/>
          <w:numId w:val="28"/>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 xml:space="preserve">w przypadku, o którym mowa w punkcie 14.1 powyżej odnośnie: </w:t>
      </w:r>
      <w:r w:rsidRPr="00120CF8">
        <w:rPr>
          <w:rFonts w:asciiTheme="majorHAnsi" w:hAnsiTheme="majorHAnsi" w:cs="Arial"/>
          <w:bCs/>
          <w:color w:val="000000"/>
        </w:rPr>
        <w:t>oświadczenie</w:t>
      </w:r>
      <w:r w:rsidRPr="00120CF8">
        <w:rPr>
          <w:rFonts w:asciiTheme="majorHAnsi" w:hAnsiTheme="majorHAnsi" w:cs="Arial"/>
          <w:color w:val="000000"/>
          <w:shd w:val="clear" w:color="auto" w:fill="FFFFFF"/>
        </w:rPr>
        <w:t xml:space="preserve">, </w:t>
      </w:r>
      <w:r w:rsidR="009402F0">
        <w:rPr>
          <w:rFonts w:asciiTheme="majorHAnsi" w:hAnsiTheme="majorHAnsi" w:cs="Arial"/>
          <w:color w:val="000000"/>
          <w:shd w:val="clear" w:color="auto" w:fill="FFFFFF"/>
        </w:rPr>
        <w:t>z którego wynika, które usługi</w:t>
      </w:r>
      <w:r w:rsidRPr="00120CF8">
        <w:rPr>
          <w:rFonts w:asciiTheme="majorHAnsi" w:hAnsiTheme="majorHAnsi" w:cs="Arial"/>
          <w:color w:val="000000"/>
          <w:shd w:val="clear" w:color="auto" w:fill="FFFFFF"/>
        </w:rPr>
        <w:t xml:space="preserve"> wykonają poszczególni wykonawcy – w przypadku opisanym w </w:t>
      </w:r>
      <w:r w:rsidR="00331C99" w:rsidRPr="00120CF8">
        <w:rPr>
          <w:rFonts w:asciiTheme="majorHAnsi" w:hAnsiTheme="majorHAnsi" w:cs="Arial"/>
          <w:color w:val="000000" w:themeColor="text1"/>
          <w:shd w:val="clear" w:color="auto" w:fill="FFFFFF"/>
        </w:rPr>
        <w:t>rozdziale 1</w:t>
      </w:r>
      <w:r w:rsidR="00F20E01">
        <w:rPr>
          <w:rFonts w:asciiTheme="majorHAnsi" w:hAnsiTheme="majorHAnsi" w:cs="Arial"/>
          <w:color w:val="000000" w:themeColor="text1"/>
          <w:shd w:val="clear" w:color="auto" w:fill="FFFFFF"/>
        </w:rPr>
        <w:t>7</w:t>
      </w:r>
      <w:r w:rsidR="00331C99" w:rsidRPr="00120CF8">
        <w:rPr>
          <w:rFonts w:asciiTheme="majorHAnsi" w:hAnsiTheme="majorHAnsi" w:cs="Arial"/>
          <w:color w:val="000000" w:themeColor="text1"/>
          <w:shd w:val="clear" w:color="auto" w:fill="FFFFFF"/>
        </w:rPr>
        <w:t xml:space="preserve"> ust. </w:t>
      </w:r>
      <w:r w:rsidR="00F20E01">
        <w:rPr>
          <w:rFonts w:asciiTheme="majorHAnsi" w:hAnsiTheme="majorHAnsi" w:cs="Arial"/>
          <w:color w:val="000000" w:themeColor="text1"/>
          <w:shd w:val="clear" w:color="auto" w:fill="FFFFFF"/>
        </w:rPr>
        <w:t>5</w:t>
      </w:r>
      <w:r w:rsidR="00331C99" w:rsidRPr="00120CF8">
        <w:rPr>
          <w:rFonts w:asciiTheme="majorHAnsi" w:hAnsiTheme="majorHAnsi" w:cs="Arial"/>
          <w:color w:val="000000" w:themeColor="text1"/>
          <w:shd w:val="clear" w:color="auto" w:fill="FFFFFF"/>
        </w:rPr>
        <w:t xml:space="preserve"> pkt </w:t>
      </w:r>
      <w:r w:rsidR="00F20E01">
        <w:rPr>
          <w:rFonts w:asciiTheme="majorHAnsi" w:hAnsiTheme="majorHAnsi" w:cs="Arial"/>
          <w:color w:val="000000" w:themeColor="text1"/>
          <w:shd w:val="clear" w:color="auto" w:fill="FFFFFF"/>
        </w:rPr>
        <w:t>5.1</w:t>
      </w:r>
      <w:r w:rsidR="00331C99" w:rsidRPr="00120CF8">
        <w:rPr>
          <w:rFonts w:asciiTheme="majorHAnsi" w:hAnsiTheme="majorHAnsi" w:cs="Arial"/>
          <w:color w:val="000000" w:themeColor="text1"/>
          <w:shd w:val="clear" w:color="auto" w:fill="FFFFFF"/>
        </w:rPr>
        <w:t xml:space="preserve"> SWZ</w:t>
      </w:r>
      <w:r w:rsidRPr="00120CF8">
        <w:rPr>
          <w:rFonts w:asciiTheme="majorHAnsi" w:hAnsiTheme="majorHAnsi" w:cs="Arial"/>
          <w:color w:val="000000"/>
          <w:shd w:val="clear" w:color="auto" w:fill="FFFFFF"/>
        </w:rPr>
        <w:t xml:space="preserve"> lub zobowiązania podmiotu udostępniającego zasoby - odpowiednio wykonawca lub wykonawca wspólnie ubiegający się o udzielenie zamówienia</w:t>
      </w:r>
    </w:p>
    <w:p w14:paraId="0FD04612" w14:textId="6A629E1F" w:rsidR="0075376A" w:rsidRPr="00120CF8" w:rsidRDefault="0075376A" w:rsidP="007D35A0">
      <w:pPr>
        <w:pStyle w:val="Akapitzlist"/>
        <w:numPr>
          <w:ilvl w:val="1"/>
          <w:numId w:val="28"/>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w przypadku, o którym mowa w punkcie 14.1 powyżej odnośnie: pełnomocnictwa – mocodawca</w:t>
      </w:r>
    </w:p>
    <w:p w14:paraId="64590731" w14:textId="26D40EAF" w:rsidR="0075376A" w:rsidRPr="00120CF8" w:rsidRDefault="0075376A" w:rsidP="007D35A0">
      <w:pPr>
        <w:pStyle w:val="Akapitzlist"/>
        <w:numPr>
          <w:ilvl w:val="1"/>
          <w:numId w:val="28"/>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 xml:space="preserve">w każdym z przypadków wskazanych w punktach 15.1-15.5 powyżej, </w:t>
      </w:r>
      <w:r w:rsidRPr="00120CF8">
        <w:rPr>
          <w:rStyle w:val="FontStyle36"/>
          <w:rFonts w:asciiTheme="majorHAnsi" w:hAnsiTheme="majorHAnsi"/>
          <w:sz w:val="22"/>
          <w:szCs w:val="22"/>
        </w:rPr>
        <w:t>poświadczenia zgodności cyfrowego odwzorowania z dokumentem w postaci papierowej może dokonać notariusz</w:t>
      </w:r>
    </w:p>
    <w:p w14:paraId="10D4630B" w14:textId="746537E7" w:rsidR="00A76E23" w:rsidRPr="00120CF8" w:rsidRDefault="00A76E23" w:rsidP="00020EB4">
      <w:pPr>
        <w:pStyle w:val="Akapitzlist"/>
        <w:spacing w:line="276" w:lineRule="auto"/>
        <w:ind w:left="360"/>
        <w:jc w:val="both"/>
        <w:rPr>
          <w:rFonts w:asciiTheme="majorHAnsi" w:hAnsiTheme="majorHAnsi"/>
          <w:b/>
          <w:bCs/>
          <w:color w:val="000000" w:themeColor="text1"/>
        </w:rPr>
      </w:pPr>
    </w:p>
    <w:p w14:paraId="01C9450A" w14:textId="304A2A03" w:rsidR="0048177D" w:rsidRPr="00120CF8" w:rsidRDefault="008D04F2" w:rsidP="007D35A0">
      <w:pPr>
        <w:pStyle w:val="Akapitzlist"/>
        <w:numPr>
          <w:ilvl w:val="0"/>
          <w:numId w:val="28"/>
        </w:numPr>
        <w:spacing w:line="276" w:lineRule="auto"/>
        <w:jc w:val="both"/>
        <w:rPr>
          <w:rFonts w:asciiTheme="majorHAnsi" w:hAnsiTheme="majorHAnsi"/>
          <w:b/>
          <w:bCs/>
          <w:color w:val="000000" w:themeColor="text1"/>
        </w:rPr>
      </w:pPr>
      <w:r w:rsidRPr="00120CF8">
        <w:rPr>
          <w:rFonts w:asciiTheme="majorHAnsi" w:hAnsiTheme="majorHAnsi" w:cs="Arial"/>
          <w:color w:val="000000"/>
        </w:rPr>
        <w:t xml:space="preserve">W zakresie nieuregulowanym niniejszą SWZ zastosowanie znajdą przepisy rozporządzenia </w:t>
      </w:r>
      <w:r w:rsidRPr="00120CF8">
        <w:rPr>
          <w:rFonts w:asciiTheme="majorHAnsi" w:hAnsiTheme="majorHAnsi" w:cs="Arial"/>
          <w:color w:val="000000"/>
          <w:shd w:val="clear" w:color="auto" w:fill="FFFFFF"/>
        </w:rPr>
        <w:t xml:space="preserve">Prezesa Rady Ministrów z dnia 30 grudnia 2020 r. w sprawie sposobu sporządzania i przekazywania informacji oraz wymagań technicznych </w:t>
      </w:r>
      <w:r w:rsidRPr="00120CF8">
        <w:rPr>
          <w:rFonts w:asciiTheme="majorHAnsi" w:hAnsiTheme="majorHAnsi" w:cs="Arial"/>
          <w:color w:val="000000"/>
          <w:shd w:val="clear" w:color="auto" w:fill="FFFFFF"/>
        </w:rPr>
        <w:lastRenderedPageBreak/>
        <w:t>dla dokumentów elektronicznych oraz środków komunikacji elektronicznej w postępowaniu o udzielenie zamówienia publicznego lub konkursie (Dz. U. poz. 2452)</w:t>
      </w:r>
    </w:p>
    <w:p w14:paraId="7532D3DE" w14:textId="604D43F0" w:rsidR="0048177D" w:rsidRPr="00120CF8" w:rsidRDefault="0048177D" w:rsidP="007D35A0">
      <w:pPr>
        <w:pStyle w:val="Akapitzlist"/>
        <w:numPr>
          <w:ilvl w:val="0"/>
          <w:numId w:val="28"/>
        </w:numPr>
        <w:spacing w:line="276" w:lineRule="auto"/>
        <w:jc w:val="both"/>
        <w:rPr>
          <w:rFonts w:asciiTheme="majorHAnsi" w:hAnsiTheme="majorHAnsi"/>
          <w:b/>
          <w:bCs/>
          <w:color w:val="000000" w:themeColor="text1"/>
        </w:rPr>
      </w:pPr>
      <w:r w:rsidRPr="00120CF8">
        <w:rPr>
          <w:rFonts w:asciiTheme="majorHAnsi" w:hAnsiTheme="majorHAnsi" w:cs="Arial"/>
          <w:color w:val="000000"/>
        </w:rPr>
        <w:t xml:space="preserve">Postępowanie o udzielenie zamówienia prowadzi się w języku polskim. Zamawiający nie wyraża zgody na złożenie oferty, </w:t>
      </w:r>
      <w:proofErr w:type="gramStart"/>
      <w:r w:rsidRPr="00120CF8">
        <w:rPr>
          <w:rFonts w:asciiTheme="majorHAnsi" w:hAnsiTheme="majorHAnsi" w:cs="Arial"/>
          <w:color w:val="000000"/>
        </w:rPr>
        <w:t>oświadczeń,</w:t>
      </w:r>
      <w:proofErr w:type="gramEnd"/>
      <w:r w:rsidRPr="00120CF8">
        <w:rPr>
          <w:rFonts w:asciiTheme="majorHAnsi" w:hAnsiTheme="majorHAnsi" w:cs="Arial"/>
          <w:color w:val="000000"/>
        </w:rPr>
        <w:t xml:space="preserve"> oraz innych dokumentów i podmiotowych środków dowodowych w jednym z języków powszechnie używanych w handlu międzynarodowym.</w:t>
      </w:r>
    </w:p>
    <w:p w14:paraId="0F34391D" w14:textId="00BC9207" w:rsidR="0048177D" w:rsidRPr="002B13A3" w:rsidRDefault="0048177D" w:rsidP="007D35A0">
      <w:pPr>
        <w:pStyle w:val="Akapitzlist"/>
        <w:numPr>
          <w:ilvl w:val="0"/>
          <w:numId w:val="28"/>
        </w:numPr>
        <w:spacing w:line="276" w:lineRule="auto"/>
        <w:jc w:val="both"/>
        <w:rPr>
          <w:rFonts w:asciiTheme="majorHAnsi" w:hAnsiTheme="majorHAnsi"/>
          <w:b/>
          <w:bCs/>
          <w:color w:val="000000" w:themeColor="text1"/>
        </w:rPr>
      </w:pPr>
      <w:r w:rsidRPr="002B13A3">
        <w:rPr>
          <w:rFonts w:asciiTheme="majorHAnsi" w:hAnsiTheme="majorHAnsi" w:cs="Arial"/>
          <w:color w:val="000000"/>
        </w:rPr>
        <w:t>Dokumenty, oświadczenia</w:t>
      </w:r>
      <w:r w:rsidR="00623603" w:rsidRPr="002B13A3">
        <w:rPr>
          <w:rFonts w:asciiTheme="majorHAnsi" w:hAnsiTheme="majorHAnsi" w:cs="Arial"/>
          <w:color w:val="000000"/>
        </w:rPr>
        <w:t xml:space="preserve"> </w:t>
      </w:r>
      <w:r w:rsidRPr="002B13A3">
        <w:rPr>
          <w:rFonts w:asciiTheme="majorHAnsi" w:hAnsiTheme="majorHAnsi" w:cs="Arial"/>
          <w:color w:val="000000"/>
        </w:rPr>
        <w:t>lub podmiotowe środki dowodowe sporządzone w języku obcym są składane wraz z tłumaczeniem na język polski.</w:t>
      </w:r>
    </w:p>
    <w:p w14:paraId="6777A196" w14:textId="5BC71A95" w:rsidR="001A2845" w:rsidRPr="002B13A3" w:rsidRDefault="001A2845" w:rsidP="00020EB4">
      <w:pPr>
        <w:spacing w:line="276" w:lineRule="auto"/>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2B13A3" w14:paraId="6F4FF664" w14:textId="77777777" w:rsidTr="008F24BC">
        <w:tc>
          <w:tcPr>
            <w:tcW w:w="5000" w:type="pct"/>
            <w:shd w:val="clear" w:color="auto" w:fill="003CA6"/>
          </w:tcPr>
          <w:p w14:paraId="205B72CD" w14:textId="1958ECA2" w:rsidR="004512A1" w:rsidRPr="002B13A3" w:rsidRDefault="008F24BC" w:rsidP="007D35A0">
            <w:pPr>
              <w:pStyle w:val="Akapitzlist"/>
              <w:numPr>
                <w:ilvl w:val="0"/>
                <w:numId w:val="48"/>
              </w:numPr>
              <w:spacing w:line="276" w:lineRule="auto"/>
              <w:jc w:val="both"/>
              <w:rPr>
                <w:b/>
                <w:bCs/>
                <w:color w:val="000000" w:themeColor="text1"/>
              </w:rPr>
            </w:pPr>
            <w:r w:rsidRPr="002B13A3">
              <w:rPr>
                <w:b/>
                <w:bCs/>
                <w:color w:val="D9E2F3" w:themeColor="accent1" w:themeTint="33"/>
              </w:rPr>
              <w:t>OPIS CZĘŚCI ZAMÓWIENIA, JEŻELI ZAMAWIAJĄCY DOPUSZCZA SKŁADANIE OFERT CZĘŚCIOWYCH</w:t>
            </w:r>
          </w:p>
        </w:tc>
      </w:tr>
    </w:tbl>
    <w:p w14:paraId="69AC44F3" w14:textId="4085AF21" w:rsidR="004512A1" w:rsidRPr="002B13A3" w:rsidRDefault="004512A1" w:rsidP="00020EB4">
      <w:pPr>
        <w:spacing w:line="276" w:lineRule="auto"/>
        <w:jc w:val="both"/>
        <w:rPr>
          <w:b/>
          <w:bCs/>
          <w:color w:val="000000" w:themeColor="text1"/>
        </w:rPr>
      </w:pPr>
    </w:p>
    <w:p w14:paraId="639C63FF" w14:textId="5E42E277" w:rsidR="008F24BC" w:rsidRDefault="008F24BC" w:rsidP="00020EB4">
      <w:pPr>
        <w:spacing w:line="276" w:lineRule="auto"/>
        <w:jc w:val="both"/>
        <w:rPr>
          <w:rFonts w:asciiTheme="majorHAnsi" w:hAnsiTheme="majorHAnsi"/>
          <w:color w:val="000000" w:themeColor="text1"/>
        </w:rPr>
      </w:pPr>
      <w:r w:rsidRPr="002B13A3">
        <w:rPr>
          <w:rFonts w:asciiTheme="majorHAnsi" w:hAnsiTheme="majorHAnsi"/>
          <w:color w:val="000000" w:themeColor="text1"/>
        </w:rPr>
        <w:t>Zamawiający nie dopuszcza składania ofert częściowych</w:t>
      </w:r>
      <w:r w:rsidR="00574EE9" w:rsidRPr="002B13A3">
        <w:rPr>
          <w:rFonts w:asciiTheme="majorHAnsi" w:hAnsiTheme="majorHAnsi"/>
          <w:color w:val="000000" w:themeColor="text1"/>
        </w:rPr>
        <w:t>.</w:t>
      </w:r>
    </w:p>
    <w:p w14:paraId="678BD1C0" w14:textId="634EC94A" w:rsidR="00F43F83" w:rsidRPr="002B13A3" w:rsidRDefault="002D6275" w:rsidP="00020EB4">
      <w:pPr>
        <w:spacing w:line="276" w:lineRule="auto"/>
        <w:jc w:val="both"/>
        <w:rPr>
          <w:rFonts w:asciiTheme="majorHAnsi" w:hAnsiTheme="majorHAnsi"/>
          <w:color w:val="000000" w:themeColor="text1"/>
        </w:rPr>
      </w:pPr>
      <w:r w:rsidRPr="00663821">
        <w:rPr>
          <w:rFonts w:asciiTheme="majorHAnsi" w:hAnsiTheme="majorHAnsi" w:cs="Calibri"/>
        </w:rPr>
        <w:t>Zamówienie nie zostało podzielone na części, gdyż post</w:t>
      </w:r>
      <w:r w:rsidR="00BC6964">
        <w:rPr>
          <w:rFonts w:asciiTheme="majorHAnsi" w:hAnsiTheme="majorHAnsi" w:cs="Calibri"/>
        </w:rPr>
        <w:t>ę</w:t>
      </w:r>
      <w:r w:rsidRPr="00663821">
        <w:rPr>
          <w:rFonts w:asciiTheme="majorHAnsi" w:hAnsiTheme="majorHAnsi" w:cs="Calibri"/>
        </w:rPr>
        <w:t xml:space="preserve">powanie obejmuje </w:t>
      </w:r>
      <w:r w:rsidR="00F01B1D">
        <w:rPr>
          <w:rFonts w:asciiTheme="majorHAnsi" w:hAnsiTheme="majorHAnsi" w:cs="Calibri"/>
        </w:rPr>
        <w:t xml:space="preserve">ochronę jednego kompleksu 4 budynków wraz z otoczeniem, </w:t>
      </w:r>
      <w:r w:rsidR="00E0739D">
        <w:rPr>
          <w:rFonts w:asciiTheme="majorHAnsi" w:hAnsiTheme="majorHAnsi" w:cs="Calibri"/>
        </w:rPr>
        <w:t xml:space="preserve">a co za tym idzie </w:t>
      </w:r>
      <w:r w:rsidRPr="00663821">
        <w:rPr>
          <w:rFonts w:asciiTheme="majorHAnsi" w:hAnsiTheme="majorHAnsi" w:cs="Calibri"/>
        </w:rPr>
        <w:t xml:space="preserve">nie ma </w:t>
      </w:r>
      <w:r w:rsidR="004C113C">
        <w:rPr>
          <w:rFonts w:asciiTheme="majorHAnsi" w:hAnsiTheme="majorHAnsi" w:cs="Calibri"/>
        </w:rPr>
        <w:t xml:space="preserve">obiektywnej </w:t>
      </w:r>
      <w:r w:rsidRPr="00663821">
        <w:rPr>
          <w:rFonts w:asciiTheme="majorHAnsi" w:hAnsiTheme="majorHAnsi" w:cs="Calibri"/>
        </w:rPr>
        <w:t>możliwości podziału zamówienia na części.</w:t>
      </w:r>
      <w:r>
        <w:rPr>
          <w:rFonts w:asciiTheme="majorHAnsi" w:hAnsiTheme="majorHAnsi" w:cs="Calibri"/>
        </w:rPr>
        <w:t xml:space="preserve"> </w:t>
      </w:r>
      <w:r w:rsidR="004C113C">
        <w:rPr>
          <w:rFonts w:asciiTheme="majorHAnsi" w:hAnsiTheme="majorHAnsi" w:cs="Calibri"/>
        </w:rPr>
        <w:t xml:space="preserve">Niezależnie od powyższej obiektywnej niemożliwości podziału zamówienia na części, </w:t>
      </w:r>
      <w:r w:rsidR="004C113C">
        <w:rPr>
          <w:rFonts w:asciiTheme="majorHAnsi" w:hAnsiTheme="majorHAnsi"/>
          <w:color w:val="000000" w:themeColor="text1"/>
        </w:rPr>
        <w:t>p</w:t>
      </w:r>
      <w:r w:rsidR="002B13A3">
        <w:rPr>
          <w:rFonts w:asciiTheme="majorHAnsi" w:hAnsiTheme="majorHAnsi"/>
          <w:color w:val="000000" w:themeColor="text1"/>
        </w:rPr>
        <w:t xml:space="preserve">odział </w:t>
      </w:r>
      <w:r w:rsidR="004C113C">
        <w:rPr>
          <w:rFonts w:asciiTheme="majorHAnsi" w:hAnsiTheme="majorHAnsi"/>
          <w:color w:val="000000" w:themeColor="text1"/>
        </w:rPr>
        <w:t xml:space="preserve">taki </w:t>
      </w:r>
      <w:r w:rsidR="002B13A3">
        <w:rPr>
          <w:rFonts w:asciiTheme="majorHAnsi" w:hAnsiTheme="majorHAnsi"/>
          <w:color w:val="000000" w:themeColor="text1"/>
        </w:rPr>
        <w:t xml:space="preserve">byłby </w:t>
      </w:r>
      <w:r w:rsidR="004C113C">
        <w:rPr>
          <w:rFonts w:asciiTheme="majorHAnsi" w:hAnsiTheme="majorHAnsi"/>
          <w:color w:val="000000" w:themeColor="text1"/>
        </w:rPr>
        <w:t xml:space="preserve">również </w:t>
      </w:r>
      <w:r w:rsidR="002B13A3">
        <w:rPr>
          <w:rFonts w:asciiTheme="majorHAnsi" w:hAnsiTheme="majorHAnsi"/>
          <w:color w:val="000000" w:themeColor="text1"/>
        </w:rPr>
        <w:t>nieuzasadniony technicznie jak i ekonomicznie.</w:t>
      </w:r>
    </w:p>
    <w:p w14:paraId="39DDF030" w14:textId="77777777" w:rsidR="008F24BC" w:rsidRPr="00E903CC" w:rsidRDefault="008F24BC" w:rsidP="00020EB4">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3141C904" w14:textId="77777777" w:rsidTr="008F24BC">
        <w:tc>
          <w:tcPr>
            <w:tcW w:w="5000" w:type="pct"/>
            <w:shd w:val="clear" w:color="auto" w:fill="003CA6"/>
          </w:tcPr>
          <w:p w14:paraId="10DE0A67" w14:textId="5A947644" w:rsidR="004512A1" w:rsidRPr="00A54E5A" w:rsidRDefault="008F24BC" w:rsidP="007D35A0">
            <w:pPr>
              <w:pStyle w:val="Akapitzlist"/>
              <w:numPr>
                <w:ilvl w:val="0"/>
                <w:numId w:val="48"/>
              </w:numPr>
              <w:spacing w:line="276" w:lineRule="auto"/>
              <w:jc w:val="both"/>
              <w:rPr>
                <w:b/>
                <w:bCs/>
                <w:color w:val="000000" w:themeColor="text1"/>
              </w:rPr>
            </w:pPr>
            <w:r w:rsidRPr="00A54E5A">
              <w:rPr>
                <w:b/>
                <w:bCs/>
                <w:color w:val="D9E2F3" w:themeColor="accent1" w:themeTint="33"/>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43C96FC0" w14:textId="567140D6" w:rsidR="003A07B2" w:rsidRPr="00A54E5A" w:rsidRDefault="003A07B2" w:rsidP="00020EB4">
      <w:pPr>
        <w:spacing w:line="276" w:lineRule="auto"/>
        <w:jc w:val="both"/>
        <w:rPr>
          <w:b/>
          <w:bCs/>
          <w:color w:val="000000" w:themeColor="text1"/>
        </w:rPr>
      </w:pPr>
    </w:p>
    <w:p w14:paraId="51D13E16" w14:textId="08C9CC57" w:rsidR="004B732B" w:rsidRPr="00A54E5A" w:rsidRDefault="004B732B" w:rsidP="00020EB4">
      <w:pPr>
        <w:spacing w:line="276" w:lineRule="auto"/>
        <w:jc w:val="both"/>
        <w:rPr>
          <w:rFonts w:asciiTheme="majorHAnsi" w:hAnsiTheme="majorHAnsi"/>
          <w:color w:val="000000" w:themeColor="text1"/>
        </w:rPr>
      </w:pPr>
      <w:r w:rsidRPr="00A54E5A">
        <w:rPr>
          <w:rFonts w:asciiTheme="majorHAnsi" w:hAnsiTheme="majorHAnsi"/>
          <w:color w:val="000000" w:themeColor="text1"/>
        </w:rPr>
        <w:t>Zamawiający nie dopuszcza składania ofert częściowych</w:t>
      </w:r>
      <w:r w:rsidR="00216062">
        <w:rPr>
          <w:rFonts w:asciiTheme="majorHAnsi" w:hAnsiTheme="majorHAnsi"/>
          <w:color w:val="000000" w:themeColor="text1"/>
        </w:rPr>
        <w:t>.</w:t>
      </w:r>
    </w:p>
    <w:p w14:paraId="5357F0DB" w14:textId="77777777" w:rsidR="004B732B" w:rsidRPr="00A54E5A" w:rsidRDefault="004B732B"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686D3739" w14:textId="77777777" w:rsidTr="00E10F6C">
        <w:tc>
          <w:tcPr>
            <w:tcW w:w="5000" w:type="pct"/>
            <w:shd w:val="clear" w:color="auto" w:fill="003CA6"/>
          </w:tcPr>
          <w:p w14:paraId="21D0F5AA" w14:textId="0C89F2F6" w:rsidR="003A07B2" w:rsidRPr="00A54E5A" w:rsidRDefault="00E10F6C" w:rsidP="007D35A0">
            <w:pPr>
              <w:pStyle w:val="Akapitzlist"/>
              <w:numPr>
                <w:ilvl w:val="0"/>
                <w:numId w:val="48"/>
              </w:numPr>
              <w:spacing w:line="276" w:lineRule="auto"/>
              <w:jc w:val="both"/>
              <w:rPr>
                <w:b/>
                <w:bCs/>
                <w:color w:val="000000" w:themeColor="text1"/>
              </w:rPr>
            </w:pPr>
            <w:r w:rsidRPr="00A54E5A">
              <w:rPr>
                <w:b/>
                <w:bCs/>
                <w:color w:val="D9E2F3" w:themeColor="accent1" w:themeTint="33"/>
              </w:rPr>
              <w:t>INFORMACJE DOTYCZĄCE OFERT WARIANTOWYCH, W TYM INFORMACJE O SPOSOBIE PRZEDSTAWIANIA OFERT WARIANTOWYCH ORAZ MINIMALNE WARUNKI, JAKIM MUSZĄ ODPOWIADAĆ OFERTY WARIANTOWE, JEŻELI ZAMAWIAJĄCY WYMAGA LUB DOPUSZCZA ICH SKŁADANIE</w:t>
            </w:r>
          </w:p>
        </w:tc>
      </w:tr>
    </w:tbl>
    <w:p w14:paraId="40EC75F3" w14:textId="67689471" w:rsidR="003A07B2" w:rsidRPr="00A54E5A" w:rsidRDefault="003A07B2" w:rsidP="00020EB4">
      <w:pPr>
        <w:spacing w:line="276" w:lineRule="auto"/>
        <w:jc w:val="both"/>
        <w:rPr>
          <w:b/>
          <w:bCs/>
          <w:color w:val="000000" w:themeColor="text1"/>
        </w:rPr>
      </w:pPr>
    </w:p>
    <w:p w14:paraId="3213B461" w14:textId="794F9E54" w:rsidR="00E10F6C" w:rsidRPr="00A54E5A" w:rsidRDefault="00E10F6C" w:rsidP="00020EB4">
      <w:pPr>
        <w:spacing w:line="276" w:lineRule="auto"/>
        <w:jc w:val="both"/>
        <w:rPr>
          <w:rFonts w:asciiTheme="majorHAnsi" w:hAnsiTheme="majorHAnsi"/>
          <w:color w:val="000000" w:themeColor="text1"/>
        </w:rPr>
      </w:pPr>
      <w:r w:rsidRPr="00A54E5A">
        <w:rPr>
          <w:rFonts w:asciiTheme="majorHAnsi" w:hAnsiTheme="majorHAnsi"/>
          <w:color w:val="000000" w:themeColor="text1"/>
        </w:rPr>
        <w:t>Zamawiający nie dopuszcza składania ofert wariantowych</w:t>
      </w:r>
      <w:r w:rsidR="00216062">
        <w:rPr>
          <w:rFonts w:asciiTheme="majorHAnsi" w:hAnsiTheme="majorHAnsi"/>
          <w:color w:val="000000" w:themeColor="text1"/>
        </w:rPr>
        <w:t>.</w:t>
      </w:r>
    </w:p>
    <w:p w14:paraId="73956C4C" w14:textId="77777777" w:rsidR="00E10F6C" w:rsidRPr="00A54E5A" w:rsidRDefault="00E10F6C"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23A79B1B" w14:textId="77777777" w:rsidTr="003B54F1">
        <w:tc>
          <w:tcPr>
            <w:tcW w:w="5000" w:type="pct"/>
            <w:shd w:val="clear" w:color="auto" w:fill="003CA6"/>
          </w:tcPr>
          <w:p w14:paraId="4A75C8DD" w14:textId="0A589A9C" w:rsidR="003A07B2" w:rsidRPr="00A54E5A" w:rsidRDefault="003B54F1" w:rsidP="007D35A0">
            <w:pPr>
              <w:pStyle w:val="Akapitzlist"/>
              <w:numPr>
                <w:ilvl w:val="0"/>
                <w:numId w:val="48"/>
              </w:numPr>
              <w:spacing w:line="276" w:lineRule="auto"/>
              <w:jc w:val="both"/>
              <w:rPr>
                <w:b/>
                <w:bCs/>
                <w:color w:val="000000" w:themeColor="text1"/>
              </w:rPr>
            </w:pPr>
            <w:r w:rsidRPr="00A54E5A">
              <w:rPr>
                <w:b/>
                <w:bCs/>
                <w:color w:val="D9E2F3" w:themeColor="accent1" w:themeTint="33"/>
              </w:rPr>
              <w:t>MAKSYMALNA LICZBA WYKONAWCÓW, Z KTÓRYMI ZAMAWIAJĄCY ZAWRZE UMOWĘ RAMOWĄ, JEŻELI ZAMAWIAJĄCY PRZEWIDUJE ZAWARCIE UMOWY RAMOWEJ</w:t>
            </w:r>
          </w:p>
        </w:tc>
      </w:tr>
    </w:tbl>
    <w:p w14:paraId="6FF625F6" w14:textId="504C7170" w:rsidR="00E97868" w:rsidRPr="00A54E5A" w:rsidRDefault="00E97868" w:rsidP="00020EB4">
      <w:pPr>
        <w:spacing w:line="276" w:lineRule="auto"/>
        <w:jc w:val="both"/>
        <w:rPr>
          <w:b/>
          <w:bCs/>
          <w:color w:val="000000" w:themeColor="text1"/>
        </w:rPr>
      </w:pPr>
    </w:p>
    <w:p w14:paraId="1FA8AFC1" w14:textId="41182DE8" w:rsidR="0046168D" w:rsidRPr="00A54E5A" w:rsidRDefault="0046168D" w:rsidP="00020EB4">
      <w:pPr>
        <w:spacing w:line="276" w:lineRule="auto"/>
        <w:jc w:val="both"/>
        <w:rPr>
          <w:rFonts w:asciiTheme="majorHAnsi" w:hAnsiTheme="majorHAnsi"/>
          <w:color w:val="000000" w:themeColor="text1"/>
        </w:rPr>
      </w:pPr>
      <w:r w:rsidRPr="00A54E5A">
        <w:rPr>
          <w:rFonts w:asciiTheme="majorHAnsi" w:hAnsiTheme="majorHAnsi"/>
          <w:color w:val="000000" w:themeColor="text1"/>
        </w:rPr>
        <w:t>Postępowanie o udzielenie zamówienia nie prowadzi do zawarcia umowy ramowej. Zamawiający nie zamierza zawierać umowy ramowej</w:t>
      </w:r>
      <w:r w:rsidR="00216062">
        <w:rPr>
          <w:rFonts w:asciiTheme="majorHAnsi" w:hAnsiTheme="majorHAnsi"/>
          <w:color w:val="000000" w:themeColor="text1"/>
        </w:rPr>
        <w:t>.</w:t>
      </w:r>
    </w:p>
    <w:p w14:paraId="47ED7305" w14:textId="77777777" w:rsidR="0046168D" w:rsidRPr="00A54E5A" w:rsidRDefault="0046168D"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1AF35ECB" w14:textId="77777777" w:rsidTr="00E35747">
        <w:tc>
          <w:tcPr>
            <w:tcW w:w="5000" w:type="pct"/>
            <w:shd w:val="clear" w:color="auto" w:fill="003CA6"/>
          </w:tcPr>
          <w:p w14:paraId="511B2F53" w14:textId="2134DC3A" w:rsidR="00E97868" w:rsidRPr="00A54E5A" w:rsidRDefault="00D622DC" w:rsidP="007D35A0">
            <w:pPr>
              <w:pStyle w:val="Akapitzlist"/>
              <w:numPr>
                <w:ilvl w:val="0"/>
                <w:numId w:val="48"/>
              </w:numPr>
              <w:spacing w:line="276" w:lineRule="auto"/>
              <w:jc w:val="both"/>
              <w:rPr>
                <w:b/>
                <w:bCs/>
                <w:color w:val="000000" w:themeColor="text1"/>
              </w:rPr>
            </w:pPr>
            <w:r w:rsidRPr="00A54E5A">
              <w:rPr>
                <w:b/>
                <w:bCs/>
                <w:color w:val="D9E2F3" w:themeColor="accent1" w:themeTint="33"/>
              </w:rPr>
              <w:t>INFORMACJE DOTYCZĄCE PRZEPROWADZENIA PRZEZ WYKONAWCĘ WIZJI LOKALNEJ LUB SPRAWDZENIA PRZEZ NIEGO DOKUMENTÓW NIEZBĘDNYCH DO REALIZACJI ZAMÓWIENIA, O KTÓRYCH MOWA W ART. 131 UST. 2</w:t>
            </w:r>
            <w:r w:rsidR="00E35747" w:rsidRPr="00A54E5A">
              <w:rPr>
                <w:b/>
                <w:bCs/>
                <w:color w:val="D9E2F3" w:themeColor="accent1" w:themeTint="33"/>
              </w:rPr>
              <w:t xml:space="preserve"> PZP</w:t>
            </w:r>
            <w:r w:rsidRPr="00A54E5A">
              <w:rPr>
                <w:b/>
                <w:bCs/>
                <w:color w:val="D9E2F3" w:themeColor="accent1" w:themeTint="33"/>
              </w:rPr>
              <w:t>, JEŻELI ZAMAWIAJĄCY PRZEWIDUJE MOŻLIWOŚĆ ALBO WYMAGA ZŁOŻENIA OFERTY PO ODBYCIU WIZJI LOKALNEJ LUB SPRAWDZENIU TYCH DOKUMENTÓW</w:t>
            </w:r>
          </w:p>
        </w:tc>
      </w:tr>
    </w:tbl>
    <w:p w14:paraId="05884AD8" w14:textId="5FC70A9C" w:rsidR="00DD78D7" w:rsidRPr="00A54E5A" w:rsidRDefault="00DD78D7" w:rsidP="00020EB4">
      <w:pPr>
        <w:spacing w:line="276" w:lineRule="auto"/>
        <w:jc w:val="both"/>
        <w:rPr>
          <w:b/>
          <w:bCs/>
          <w:color w:val="000000" w:themeColor="text1"/>
        </w:rPr>
      </w:pPr>
    </w:p>
    <w:p w14:paraId="053B3A8E" w14:textId="44B85C41" w:rsidR="00633F5C" w:rsidRDefault="00633F5C" w:rsidP="007D35A0">
      <w:pPr>
        <w:pStyle w:val="Akapitzlist"/>
        <w:numPr>
          <w:ilvl w:val="0"/>
          <w:numId w:val="46"/>
        </w:numPr>
        <w:spacing w:line="276" w:lineRule="auto"/>
        <w:jc w:val="both"/>
        <w:rPr>
          <w:rFonts w:asciiTheme="majorHAnsi" w:hAnsiTheme="majorHAnsi"/>
          <w:color w:val="000000" w:themeColor="text1"/>
        </w:rPr>
      </w:pPr>
      <w:r>
        <w:rPr>
          <w:rFonts w:asciiTheme="majorHAnsi" w:hAnsiTheme="majorHAnsi"/>
          <w:color w:val="000000" w:themeColor="text1"/>
        </w:rPr>
        <w:t>Zamawiający nie wymaga poprzedzenia złożenia oferty odbyciem przez Wykonawcę wizji lokalnej.</w:t>
      </w:r>
    </w:p>
    <w:p w14:paraId="4C42056B" w14:textId="47DBD238" w:rsidR="00633F5C" w:rsidRDefault="00633F5C" w:rsidP="007D35A0">
      <w:pPr>
        <w:pStyle w:val="Akapitzlist"/>
        <w:numPr>
          <w:ilvl w:val="0"/>
          <w:numId w:val="46"/>
        </w:numPr>
        <w:spacing w:line="276" w:lineRule="auto"/>
        <w:jc w:val="both"/>
        <w:rPr>
          <w:rFonts w:asciiTheme="majorHAnsi" w:hAnsiTheme="majorHAnsi"/>
          <w:color w:val="000000" w:themeColor="text1"/>
        </w:rPr>
      </w:pPr>
      <w:r>
        <w:rPr>
          <w:rFonts w:asciiTheme="majorHAnsi" w:hAnsiTheme="majorHAnsi"/>
          <w:color w:val="000000" w:themeColor="text1"/>
        </w:rPr>
        <w:t>Zamawiający zaleca odbycie wizji lokalnej.</w:t>
      </w:r>
    </w:p>
    <w:p w14:paraId="1BD6BDAE" w14:textId="0A9B855B" w:rsidR="00633F5C" w:rsidRPr="00FD5C96" w:rsidRDefault="00633F5C" w:rsidP="007D35A0">
      <w:pPr>
        <w:pStyle w:val="Akapitzlist"/>
        <w:numPr>
          <w:ilvl w:val="0"/>
          <w:numId w:val="46"/>
        </w:numPr>
        <w:spacing w:line="276" w:lineRule="auto"/>
        <w:jc w:val="both"/>
        <w:rPr>
          <w:rFonts w:asciiTheme="majorHAnsi" w:hAnsiTheme="majorHAnsi"/>
          <w:b/>
          <w:color w:val="000000" w:themeColor="text1"/>
        </w:rPr>
      </w:pPr>
      <w:r>
        <w:rPr>
          <w:rFonts w:asciiTheme="majorHAnsi" w:hAnsiTheme="majorHAnsi"/>
          <w:color w:val="000000" w:themeColor="text1"/>
        </w:rPr>
        <w:t xml:space="preserve">Wizja lokalna odbędzie się w dniu </w:t>
      </w:r>
      <w:r w:rsidR="0098330C">
        <w:rPr>
          <w:rFonts w:asciiTheme="majorHAnsi" w:hAnsiTheme="majorHAnsi"/>
          <w:b/>
          <w:color w:val="000000" w:themeColor="text1"/>
        </w:rPr>
        <w:t>06.12.</w:t>
      </w:r>
      <w:r w:rsidRPr="00FD5C96">
        <w:rPr>
          <w:rFonts w:asciiTheme="majorHAnsi" w:hAnsiTheme="majorHAnsi"/>
          <w:b/>
          <w:color w:val="000000" w:themeColor="text1"/>
        </w:rPr>
        <w:t>202</w:t>
      </w:r>
      <w:r>
        <w:rPr>
          <w:rFonts w:asciiTheme="majorHAnsi" w:hAnsiTheme="majorHAnsi"/>
          <w:b/>
          <w:color w:val="000000" w:themeColor="text1"/>
        </w:rPr>
        <w:t>3</w:t>
      </w:r>
      <w:r w:rsidRPr="00FD5C96">
        <w:rPr>
          <w:rFonts w:asciiTheme="majorHAnsi" w:hAnsiTheme="majorHAnsi"/>
          <w:b/>
          <w:color w:val="000000" w:themeColor="text1"/>
        </w:rPr>
        <w:t xml:space="preserve"> r. o godzinie 10.00</w:t>
      </w:r>
      <w:r w:rsidR="00216062">
        <w:rPr>
          <w:rFonts w:asciiTheme="majorHAnsi" w:hAnsiTheme="majorHAnsi"/>
          <w:b/>
          <w:color w:val="000000" w:themeColor="text1"/>
        </w:rPr>
        <w:t>.</w:t>
      </w:r>
    </w:p>
    <w:p w14:paraId="18376D97" w14:textId="4EAD3DE6" w:rsidR="00633F5C" w:rsidRDefault="00633F5C" w:rsidP="007D35A0">
      <w:pPr>
        <w:pStyle w:val="Akapitzlist"/>
        <w:numPr>
          <w:ilvl w:val="0"/>
          <w:numId w:val="46"/>
        </w:numPr>
        <w:spacing w:line="276" w:lineRule="auto"/>
        <w:jc w:val="both"/>
        <w:rPr>
          <w:rFonts w:asciiTheme="majorHAnsi" w:hAnsiTheme="majorHAnsi"/>
          <w:color w:val="000000" w:themeColor="text1"/>
        </w:rPr>
      </w:pPr>
      <w:r>
        <w:rPr>
          <w:rFonts w:asciiTheme="majorHAnsi" w:hAnsiTheme="majorHAnsi"/>
          <w:color w:val="000000" w:themeColor="text1"/>
        </w:rPr>
        <w:t>Wykonawcy uczestniczący w wizji lokalnej zobowiązani są zgłos</w:t>
      </w:r>
      <w:r w:rsidR="00AC1EE9">
        <w:rPr>
          <w:rFonts w:asciiTheme="majorHAnsi" w:hAnsiTheme="majorHAnsi"/>
          <w:color w:val="000000" w:themeColor="text1"/>
        </w:rPr>
        <w:t>ić się o godzinie 10.00 w Tychach</w:t>
      </w:r>
      <w:r>
        <w:rPr>
          <w:rFonts w:asciiTheme="majorHAnsi" w:hAnsiTheme="majorHAnsi"/>
          <w:color w:val="000000" w:themeColor="text1"/>
        </w:rPr>
        <w:t xml:space="preserve"> pr</w:t>
      </w:r>
      <w:r w:rsidR="00AC1EE9">
        <w:rPr>
          <w:rFonts w:asciiTheme="majorHAnsi" w:hAnsiTheme="majorHAnsi"/>
          <w:color w:val="000000" w:themeColor="text1"/>
        </w:rPr>
        <w:t>zy portierni, ul. Fabryczna</w:t>
      </w:r>
      <w:r>
        <w:rPr>
          <w:rFonts w:asciiTheme="majorHAnsi" w:hAnsiTheme="majorHAnsi"/>
          <w:color w:val="000000" w:themeColor="text1"/>
        </w:rPr>
        <w:t xml:space="preserve"> 2</w:t>
      </w:r>
      <w:r w:rsidR="00216062">
        <w:rPr>
          <w:rFonts w:asciiTheme="majorHAnsi" w:hAnsiTheme="majorHAnsi"/>
          <w:color w:val="000000" w:themeColor="text1"/>
        </w:rPr>
        <w:t>.</w:t>
      </w:r>
    </w:p>
    <w:p w14:paraId="2174083C" w14:textId="26639804" w:rsidR="00633F5C" w:rsidRDefault="00633F5C" w:rsidP="007D35A0">
      <w:pPr>
        <w:pStyle w:val="Akapitzlist"/>
        <w:numPr>
          <w:ilvl w:val="0"/>
          <w:numId w:val="46"/>
        </w:numPr>
        <w:spacing w:line="276" w:lineRule="auto"/>
        <w:jc w:val="both"/>
        <w:rPr>
          <w:rFonts w:asciiTheme="majorHAnsi" w:hAnsiTheme="majorHAnsi"/>
          <w:color w:val="000000" w:themeColor="text1"/>
        </w:rPr>
      </w:pPr>
      <w:r>
        <w:rPr>
          <w:rFonts w:asciiTheme="majorHAnsi" w:hAnsiTheme="majorHAnsi"/>
          <w:color w:val="000000" w:themeColor="text1"/>
        </w:rPr>
        <w:t>Przewiduje się czas trwania wizji lokalnej 60 minut</w:t>
      </w:r>
      <w:r w:rsidR="00216062">
        <w:rPr>
          <w:rFonts w:asciiTheme="majorHAnsi" w:hAnsiTheme="majorHAnsi"/>
          <w:color w:val="000000" w:themeColor="text1"/>
        </w:rPr>
        <w:t>.</w:t>
      </w:r>
    </w:p>
    <w:p w14:paraId="7CD151C7" w14:textId="00001F25" w:rsidR="00633F5C" w:rsidRPr="00933E93" w:rsidRDefault="00633F5C" w:rsidP="007D35A0">
      <w:pPr>
        <w:pStyle w:val="Akapitzlist"/>
        <w:numPr>
          <w:ilvl w:val="0"/>
          <w:numId w:val="46"/>
        </w:numPr>
        <w:spacing w:line="276" w:lineRule="auto"/>
        <w:jc w:val="both"/>
        <w:rPr>
          <w:rFonts w:asciiTheme="majorHAnsi" w:hAnsiTheme="majorHAnsi"/>
          <w:color w:val="000000" w:themeColor="text1"/>
        </w:rPr>
      </w:pPr>
      <w:r>
        <w:rPr>
          <w:rFonts w:asciiTheme="majorHAnsi" w:hAnsiTheme="majorHAnsi"/>
          <w:color w:val="000000" w:themeColor="text1"/>
        </w:rPr>
        <w:lastRenderedPageBreak/>
        <w:t>W trakcie wizji lokalnej Zamawiający nie będzie udzielał odpowiedzi na pytania Wykonawców. Wykonawcy proszeni są o sformułowanie ewentualnych pytań pisemnie i przekazanie ich Zamawiającemu.</w:t>
      </w:r>
      <w:r w:rsidRPr="00933E93">
        <w:rPr>
          <w:rFonts w:asciiTheme="majorHAnsi" w:hAnsiTheme="majorHAnsi"/>
          <w:color w:val="000000" w:themeColor="text1"/>
        </w:rPr>
        <w:t xml:space="preserve"> </w:t>
      </w:r>
    </w:p>
    <w:p w14:paraId="01BD53A8" w14:textId="77777777" w:rsidR="00B646DE" w:rsidRPr="00B646DE" w:rsidRDefault="00B646DE" w:rsidP="00B646DE">
      <w:pPr>
        <w:spacing w:line="276" w:lineRule="auto"/>
        <w:jc w:val="both"/>
        <w:rPr>
          <w:rFonts w:asciiTheme="majorHAnsi" w:hAnsiTheme="majorHAnsi"/>
          <w:color w:val="000000" w:themeColor="text1"/>
        </w:rPr>
      </w:pPr>
    </w:p>
    <w:p w14:paraId="7EFF4252" w14:textId="77777777" w:rsidR="00350F0E" w:rsidRPr="00A54E5A" w:rsidRDefault="00350F0E" w:rsidP="00020EB4">
      <w:pPr>
        <w:pStyle w:val="Akapitzlist"/>
        <w:spacing w:line="276" w:lineRule="auto"/>
        <w:ind w:left="360"/>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5A16016D" w14:textId="77777777" w:rsidTr="00F025EB">
        <w:tc>
          <w:tcPr>
            <w:tcW w:w="5000" w:type="pct"/>
            <w:shd w:val="clear" w:color="auto" w:fill="003CA6"/>
          </w:tcPr>
          <w:p w14:paraId="58AC03AE" w14:textId="1FB774F5" w:rsidR="00DD78D7" w:rsidRPr="00A54E5A" w:rsidRDefault="00F025EB" w:rsidP="007D35A0">
            <w:pPr>
              <w:pStyle w:val="Akapitzlist"/>
              <w:numPr>
                <w:ilvl w:val="0"/>
                <w:numId w:val="48"/>
              </w:numPr>
              <w:spacing w:line="276" w:lineRule="auto"/>
              <w:jc w:val="both"/>
              <w:rPr>
                <w:b/>
                <w:bCs/>
                <w:color w:val="000000" w:themeColor="text1"/>
              </w:rPr>
            </w:pPr>
            <w:r w:rsidRPr="00A54E5A">
              <w:rPr>
                <w:b/>
                <w:bCs/>
                <w:color w:val="D9E2F3" w:themeColor="accent1" w:themeTint="33"/>
              </w:rPr>
              <w:t>WYMÓG LUB MOŻLIWOŚĆ ZŁOŻENIA OFERT W POSTACI KATALOGÓW ELEKTRONICZNYCH LUB DOŁĄCZENIA KATALOGÓW ELEKTRONICZNYCH DO OFERTY, W SYTUACJI OKREŚLONEJ W ART. 93 PZP</w:t>
            </w:r>
          </w:p>
        </w:tc>
      </w:tr>
    </w:tbl>
    <w:p w14:paraId="19419CEC" w14:textId="13A2E845" w:rsidR="00DD78D7" w:rsidRPr="00A54E5A" w:rsidRDefault="00DD78D7" w:rsidP="00020EB4">
      <w:pPr>
        <w:spacing w:line="276" w:lineRule="auto"/>
        <w:jc w:val="both"/>
        <w:rPr>
          <w:b/>
          <w:bCs/>
          <w:color w:val="000000" w:themeColor="text1"/>
        </w:rPr>
      </w:pPr>
    </w:p>
    <w:p w14:paraId="6BB5559D" w14:textId="4D1010B2" w:rsidR="00F025EB" w:rsidRPr="00A54E5A" w:rsidRDefault="00F025EB" w:rsidP="00020EB4">
      <w:pPr>
        <w:spacing w:line="276" w:lineRule="auto"/>
        <w:jc w:val="both"/>
        <w:rPr>
          <w:rFonts w:asciiTheme="majorHAnsi" w:hAnsiTheme="majorHAnsi"/>
          <w:color w:val="000000" w:themeColor="text1"/>
        </w:rPr>
      </w:pPr>
      <w:r w:rsidRPr="00A54E5A">
        <w:rPr>
          <w:rFonts w:asciiTheme="majorHAnsi" w:hAnsiTheme="majorHAnsi"/>
          <w:color w:val="000000" w:themeColor="text1"/>
        </w:rPr>
        <w:t>Zamawiający nie stawia wymogu ani nie dopuszcza możliwości złożenia oferty w postaci katalogów elektronicznych, ani nie wymaga oraz nie dopuszcza możliwości dołączenia katalogów elektronicznych do oferty</w:t>
      </w:r>
    </w:p>
    <w:p w14:paraId="207B8733" w14:textId="77777777" w:rsidR="00F025EB" w:rsidRPr="00A54E5A" w:rsidRDefault="00F025EB"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4B0D80C2" w14:textId="77777777" w:rsidTr="006F3BB3">
        <w:tc>
          <w:tcPr>
            <w:tcW w:w="5000" w:type="pct"/>
            <w:shd w:val="clear" w:color="auto" w:fill="003CA6"/>
          </w:tcPr>
          <w:p w14:paraId="052DD9E9" w14:textId="5ACBB5D0" w:rsidR="004512A1" w:rsidRPr="00A54E5A" w:rsidRDefault="006F3BB3" w:rsidP="007D35A0">
            <w:pPr>
              <w:pStyle w:val="Akapitzlist"/>
              <w:numPr>
                <w:ilvl w:val="0"/>
                <w:numId w:val="48"/>
              </w:numPr>
              <w:spacing w:line="276" w:lineRule="auto"/>
              <w:jc w:val="both"/>
              <w:rPr>
                <w:b/>
                <w:bCs/>
                <w:color w:val="000000" w:themeColor="text1"/>
              </w:rPr>
            </w:pPr>
            <w:r w:rsidRPr="00A54E5A">
              <w:rPr>
                <w:b/>
                <w:bCs/>
                <w:color w:val="D9E2F3" w:themeColor="accent1" w:themeTint="33"/>
              </w:rPr>
              <w:t>WYMAGANIA DOTYCZĄCE WADIUM</w:t>
            </w:r>
          </w:p>
        </w:tc>
      </w:tr>
    </w:tbl>
    <w:p w14:paraId="60116665" w14:textId="1BDD6C03" w:rsidR="004512A1" w:rsidRPr="00E903CC" w:rsidRDefault="004512A1" w:rsidP="00020EB4">
      <w:pPr>
        <w:spacing w:line="276" w:lineRule="auto"/>
        <w:jc w:val="both"/>
        <w:rPr>
          <w:b/>
          <w:bCs/>
          <w:color w:val="000000" w:themeColor="text1"/>
          <w:highlight w:val="yellow"/>
        </w:rPr>
      </w:pPr>
    </w:p>
    <w:p w14:paraId="18856950" w14:textId="32D9A0D0" w:rsidR="006F3BB3" w:rsidRPr="00400732" w:rsidRDefault="006F3BB3" w:rsidP="007D35A0">
      <w:pPr>
        <w:pStyle w:val="Akapitzlist"/>
        <w:numPr>
          <w:ilvl w:val="0"/>
          <w:numId w:val="14"/>
        </w:numPr>
        <w:spacing w:line="276" w:lineRule="auto"/>
        <w:jc w:val="both"/>
        <w:rPr>
          <w:rFonts w:asciiTheme="majorHAnsi" w:hAnsiTheme="majorHAnsi"/>
          <w:b/>
          <w:color w:val="000000" w:themeColor="text1"/>
        </w:rPr>
      </w:pPr>
      <w:r w:rsidRPr="00A54E5A">
        <w:rPr>
          <w:rFonts w:asciiTheme="majorHAnsi" w:hAnsiTheme="majorHAnsi"/>
          <w:color w:val="000000" w:themeColor="text1"/>
        </w:rPr>
        <w:t xml:space="preserve">Zamawiający </w:t>
      </w:r>
      <w:r w:rsidR="00CB30E6" w:rsidRPr="00A54E5A">
        <w:rPr>
          <w:rFonts w:asciiTheme="majorHAnsi" w:hAnsiTheme="majorHAnsi"/>
          <w:color w:val="000000" w:themeColor="text1"/>
        </w:rPr>
        <w:t xml:space="preserve">wymaga </w:t>
      </w:r>
      <w:r w:rsidR="00D30C3E" w:rsidRPr="00872804">
        <w:rPr>
          <w:rFonts w:asciiTheme="majorHAnsi" w:hAnsiTheme="majorHAnsi"/>
          <w:color w:val="000000" w:themeColor="text1"/>
        </w:rPr>
        <w:t>wniesienia przez Wykonawców wadium zabez</w:t>
      </w:r>
      <w:r w:rsidR="00551A41" w:rsidRPr="00872804">
        <w:rPr>
          <w:rFonts w:asciiTheme="majorHAnsi" w:hAnsiTheme="majorHAnsi"/>
          <w:color w:val="000000" w:themeColor="text1"/>
        </w:rPr>
        <w:t>pieczającego ofertę w wysokości</w:t>
      </w:r>
      <w:r w:rsidR="0010018E" w:rsidRPr="00872804">
        <w:rPr>
          <w:rFonts w:asciiTheme="majorHAnsi" w:hAnsiTheme="majorHAnsi"/>
          <w:color w:val="000000" w:themeColor="text1"/>
        </w:rPr>
        <w:br/>
      </w:r>
      <w:r w:rsidR="00973B6F">
        <w:rPr>
          <w:rFonts w:asciiTheme="majorHAnsi" w:hAnsiTheme="majorHAnsi"/>
          <w:b/>
          <w:color w:val="000000" w:themeColor="text1"/>
        </w:rPr>
        <w:t>2</w:t>
      </w:r>
      <w:r w:rsidR="00551A41" w:rsidRPr="00400732">
        <w:rPr>
          <w:rFonts w:asciiTheme="majorHAnsi" w:hAnsiTheme="majorHAnsi"/>
          <w:b/>
          <w:color w:val="000000" w:themeColor="text1"/>
        </w:rPr>
        <w:t>0</w:t>
      </w:r>
      <w:r w:rsidR="0010018E" w:rsidRPr="00400732">
        <w:rPr>
          <w:rFonts w:asciiTheme="majorHAnsi" w:hAnsiTheme="majorHAnsi"/>
          <w:b/>
          <w:color w:val="000000" w:themeColor="text1"/>
        </w:rPr>
        <w:t>.000,00</w:t>
      </w:r>
      <w:r w:rsidR="00BC6964" w:rsidRPr="00400732">
        <w:rPr>
          <w:rFonts w:asciiTheme="majorHAnsi" w:hAnsiTheme="majorHAnsi"/>
          <w:b/>
          <w:color w:val="000000" w:themeColor="text1"/>
        </w:rPr>
        <w:t xml:space="preserve"> zł</w:t>
      </w:r>
      <w:r w:rsidR="002E458B" w:rsidRPr="00400732">
        <w:rPr>
          <w:rFonts w:asciiTheme="majorHAnsi" w:hAnsiTheme="majorHAnsi"/>
          <w:b/>
          <w:color w:val="FF0000"/>
        </w:rPr>
        <w:t xml:space="preserve"> </w:t>
      </w:r>
      <w:r w:rsidR="002E458B" w:rsidRPr="00400732">
        <w:rPr>
          <w:rFonts w:asciiTheme="majorHAnsi" w:hAnsiTheme="majorHAnsi"/>
          <w:b/>
          <w:color w:val="000000" w:themeColor="text1"/>
        </w:rPr>
        <w:t>(</w:t>
      </w:r>
      <w:r w:rsidR="00973B6F">
        <w:rPr>
          <w:rFonts w:asciiTheme="majorHAnsi" w:hAnsiTheme="majorHAnsi"/>
          <w:b/>
          <w:color w:val="000000" w:themeColor="text1"/>
        </w:rPr>
        <w:t>dwadzieścia</w:t>
      </w:r>
      <w:r w:rsidR="0010018E" w:rsidRPr="00400732">
        <w:rPr>
          <w:rFonts w:asciiTheme="majorHAnsi" w:hAnsiTheme="majorHAnsi"/>
          <w:b/>
          <w:color w:val="000000" w:themeColor="text1"/>
        </w:rPr>
        <w:t xml:space="preserve"> tysięcy złotych)</w:t>
      </w:r>
      <w:r w:rsidR="00E3528E" w:rsidRPr="00400732">
        <w:rPr>
          <w:rFonts w:asciiTheme="majorHAnsi" w:hAnsiTheme="majorHAnsi"/>
          <w:b/>
          <w:color w:val="000000" w:themeColor="text1"/>
        </w:rPr>
        <w:t>.</w:t>
      </w:r>
    </w:p>
    <w:p w14:paraId="1DF2794A" w14:textId="39027603" w:rsidR="00D30C3E" w:rsidRPr="00A54E5A" w:rsidRDefault="00D30C3E" w:rsidP="007D35A0">
      <w:pPr>
        <w:pStyle w:val="Akapitzlist"/>
        <w:numPr>
          <w:ilvl w:val="0"/>
          <w:numId w:val="14"/>
        </w:numPr>
        <w:spacing w:line="276" w:lineRule="auto"/>
        <w:jc w:val="both"/>
        <w:rPr>
          <w:rFonts w:asciiTheme="majorHAnsi" w:hAnsiTheme="majorHAnsi"/>
          <w:color w:val="000000" w:themeColor="text1"/>
        </w:rPr>
      </w:pPr>
      <w:r w:rsidRPr="00A54E5A">
        <w:rPr>
          <w:rFonts w:asciiTheme="majorHAnsi" w:hAnsiTheme="majorHAnsi"/>
          <w:color w:val="000000" w:themeColor="text1"/>
        </w:rPr>
        <w:t>Wykonawca zobowiązany jest wnieść wadium przed upływem terminu składania ofert</w:t>
      </w:r>
      <w:r w:rsidR="003F132A" w:rsidRPr="00A54E5A">
        <w:rPr>
          <w:rFonts w:asciiTheme="majorHAnsi" w:hAnsiTheme="majorHAnsi"/>
          <w:color w:val="000000" w:themeColor="text1"/>
        </w:rPr>
        <w:t xml:space="preserve"> (przez wniesienie wadium wnoszonego w pieniądzu rozumie się wpływ środków na konto Zamawiającego przed upływem tego terminu</w:t>
      </w:r>
      <w:r w:rsidR="00E82EAF" w:rsidRPr="00A54E5A">
        <w:rPr>
          <w:rFonts w:asciiTheme="majorHAnsi" w:hAnsiTheme="majorHAnsi"/>
          <w:color w:val="000000" w:themeColor="text1"/>
        </w:rPr>
        <w:t xml:space="preserve">; </w:t>
      </w:r>
      <w:r w:rsidR="00E82EAF" w:rsidRPr="00A54E5A">
        <w:rPr>
          <w:rFonts w:asciiTheme="majorHAnsi" w:hAnsiTheme="majorHAnsi"/>
          <w:b/>
          <w:bCs/>
          <w:color w:val="000000" w:themeColor="text1"/>
        </w:rPr>
        <w:t>UWAGA</w:t>
      </w:r>
      <w:r w:rsidR="00E82EAF" w:rsidRPr="00A54E5A">
        <w:rPr>
          <w:rFonts w:asciiTheme="majorHAnsi" w:hAnsiTheme="majorHAnsi"/>
          <w:color w:val="000000" w:themeColor="text1"/>
        </w:rPr>
        <w:t>: nie decyduje moment zlecenia przelewu)</w:t>
      </w:r>
      <w:r w:rsidR="00C83BE5">
        <w:rPr>
          <w:rFonts w:asciiTheme="majorHAnsi" w:hAnsiTheme="majorHAnsi"/>
          <w:color w:val="000000" w:themeColor="text1"/>
        </w:rPr>
        <w:t>.</w:t>
      </w:r>
      <w:r w:rsidR="00216062">
        <w:rPr>
          <w:rFonts w:asciiTheme="majorHAnsi" w:hAnsiTheme="majorHAnsi"/>
          <w:color w:val="000000" w:themeColor="text1"/>
        </w:rPr>
        <w:t xml:space="preserve"> </w:t>
      </w:r>
      <w:r w:rsidR="00C83BE5">
        <w:rPr>
          <w:rFonts w:asciiTheme="majorHAnsi" w:hAnsiTheme="majorHAnsi"/>
          <w:color w:val="000000" w:themeColor="text1"/>
        </w:rPr>
        <w:t>P</w:t>
      </w:r>
      <w:r w:rsidR="00E82EAF" w:rsidRPr="00A54E5A">
        <w:rPr>
          <w:rFonts w:asciiTheme="majorHAnsi" w:hAnsiTheme="majorHAnsi"/>
          <w:color w:val="000000" w:themeColor="text1"/>
        </w:rPr>
        <w:t>rzez wniesienie wadium wnoszonego w formie niep</w:t>
      </w:r>
      <w:r w:rsidR="007D3046" w:rsidRPr="00A54E5A">
        <w:rPr>
          <w:rFonts w:asciiTheme="majorHAnsi" w:hAnsiTheme="majorHAnsi"/>
          <w:color w:val="000000" w:themeColor="text1"/>
        </w:rPr>
        <w:t xml:space="preserve">ieniężnej (gwarancji lub poręczenia, o których mowa w </w:t>
      </w:r>
      <w:r w:rsidR="000122D7" w:rsidRPr="00A54E5A">
        <w:rPr>
          <w:rFonts w:asciiTheme="majorHAnsi" w:hAnsiTheme="majorHAnsi"/>
          <w:color w:val="000000" w:themeColor="text1"/>
        </w:rPr>
        <w:t>pkt 5.2-5.4</w:t>
      </w:r>
      <w:r w:rsidR="007D3046" w:rsidRPr="00A54E5A">
        <w:rPr>
          <w:rFonts w:asciiTheme="majorHAnsi" w:hAnsiTheme="majorHAnsi"/>
          <w:color w:val="000000" w:themeColor="text1"/>
        </w:rPr>
        <w:t xml:space="preserve"> poniżej)</w:t>
      </w:r>
      <w:r w:rsidR="00E82EAF" w:rsidRPr="00A54E5A">
        <w:rPr>
          <w:rFonts w:asciiTheme="majorHAnsi" w:hAnsiTheme="majorHAnsi"/>
          <w:color w:val="000000" w:themeColor="text1"/>
        </w:rPr>
        <w:t xml:space="preserve"> rozumie się przekazanie niepieniężnej formy wadium w oryginale Zamawiającemu przed terminem składania ofert</w:t>
      </w:r>
      <w:r w:rsidR="00643B2D" w:rsidRPr="00A54E5A">
        <w:rPr>
          <w:rFonts w:asciiTheme="majorHAnsi" w:hAnsiTheme="majorHAnsi"/>
          <w:color w:val="000000" w:themeColor="text1"/>
        </w:rPr>
        <w:t xml:space="preserve"> – poprzez dołączenie dokumentu do oferty</w:t>
      </w:r>
      <w:r w:rsidR="00E82EAF" w:rsidRPr="00A54E5A">
        <w:rPr>
          <w:rFonts w:asciiTheme="majorHAnsi" w:hAnsiTheme="majorHAnsi"/>
          <w:color w:val="000000" w:themeColor="text1"/>
        </w:rPr>
        <w:t>)</w:t>
      </w:r>
    </w:p>
    <w:p w14:paraId="0C5D3F7C" w14:textId="060661E3" w:rsidR="003F132A" w:rsidRPr="00A54E5A" w:rsidRDefault="003F132A" w:rsidP="007D35A0">
      <w:pPr>
        <w:pStyle w:val="Akapitzlist"/>
        <w:numPr>
          <w:ilvl w:val="0"/>
          <w:numId w:val="14"/>
        </w:numPr>
        <w:spacing w:line="276" w:lineRule="auto"/>
        <w:jc w:val="both"/>
        <w:rPr>
          <w:rFonts w:asciiTheme="majorHAnsi" w:hAnsiTheme="majorHAnsi"/>
          <w:color w:val="000000" w:themeColor="text1"/>
        </w:rPr>
      </w:pPr>
      <w:r w:rsidRPr="00A54E5A">
        <w:rPr>
          <w:rFonts w:asciiTheme="majorHAnsi" w:hAnsiTheme="majorHAnsi"/>
          <w:color w:val="000000" w:themeColor="text1"/>
        </w:rPr>
        <w:t xml:space="preserve">Wykonawca zobowiązany jest utrzymywać wadium nieprzerwanie do dnia upływu terminu związania ofertą, z wyjątkiem przypadków, o których mowa w </w:t>
      </w:r>
      <w:r w:rsidR="004E38A6" w:rsidRPr="00A54E5A">
        <w:rPr>
          <w:rFonts w:asciiTheme="majorHAnsi" w:hAnsiTheme="majorHAnsi"/>
          <w:color w:val="000000" w:themeColor="text1"/>
        </w:rPr>
        <w:t xml:space="preserve">pkt 11.2 oraz pkt 11.3 oraz </w:t>
      </w:r>
      <w:r w:rsidR="00E0739D">
        <w:rPr>
          <w:rFonts w:asciiTheme="majorHAnsi" w:hAnsiTheme="majorHAnsi"/>
          <w:color w:val="000000" w:themeColor="text1"/>
        </w:rPr>
        <w:t>pkt</w:t>
      </w:r>
      <w:r w:rsidR="004E38A6" w:rsidRPr="00A54E5A">
        <w:rPr>
          <w:rFonts w:asciiTheme="majorHAnsi" w:hAnsiTheme="majorHAnsi"/>
          <w:color w:val="000000" w:themeColor="text1"/>
        </w:rPr>
        <w:t xml:space="preserve"> 12 poniżej.</w:t>
      </w:r>
    </w:p>
    <w:p w14:paraId="3E2A84D6" w14:textId="2B806F17" w:rsidR="003F132A" w:rsidRPr="00A54E5A" w:rsidRDefault="006808FF" w:rsidP="007D35A0">
      <w:pPr>
        <w:pStyle w:val="Akapitzlist"/>
        <w:numPr>
          <w:ilvl w:val="0"/>
          <w:numId w:val="14"/>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 xml:space="preserve">Przedłużenie terminu związania ofertą jest dopuszczalne tylko z jednoczesnym przedłużeniem okresu ważności wadium </w:t>
      </w:r>
      <w:proofErr w:type="gramStart"/>
      <w:r w:rsidRPr="00A54E5A">
        <w:rPr>
          <w:rFonts w:asciiTheme="majorHAnsi" w:hAnsiTheme="majorHAnsi"/>
          <w:color w:val="000000" w:themeColor="text1"/>
          <w:shd w:val="clear" w:color="auto" w:fill="FFFFFF"/>
        </w:rPr>
        <w:t>albo,</w:t>
      </w:r>
      <w:proofErr w:type="gramEnd"/>
      <w:r w:rsidRPr="00A54E5A">
        <w:rPr>
          <w:rFonts w:asciiTheme="majorHAnsi" w:hAnsiTheme="majorHAnsi"/>
          <w:color w:val="000000" w:themeColor="text1"/>
          <w:shd w:val="clear" w:color="auto" w:fill="FFFFFF"/>
        </w:rPr>
        <w:t xml:space="preserve"> jeżeli nie jest to możliwe, z wniesieniem nowego wadium na przedłużony okres związania ofertą</w:t>
      </w:r>
    </w:p>
    <w:p w14:paraId="79329E4B" w14:textId="0839AAB5" w:rsidR="006808FF" w:rsidRPr="00A54E5A" w:rsidRDefault="006808FF" w:rsidP="007D35A0">
      <w:pPr>
        <w:pStyle w:val="Akapitzlist"/>
        <w:numPr>
          <w:ilvl w:val="0"/>
          <w:numId w:val="14"/>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 xml:space="preserve">Wadium może być wnoszone według wyboru </w:t>
      </w:r>
      <w:r w:rsidR="00947B15" w:rsidRPr="00A54E5A">
        <w:rPr>
          <w:rFonts w:asciiTheme="majorHAnsi" w:hAnsiTheme="majorHAnsi"/>
          <w:color w:val="000000" w:themeColor="text1"/>
          <w:shd w:val="clear" w:color="auto" w:fill="FFFFFF"/>
        </w:rPr>
        <w:t>W</w:t>
      </w:r>
      <w:r w:rsidRPr="00A54E5A">
        <w:rPr>
          <w:rFonts w:asciiTheme="majorHAnsi" w:hAnsiTheme="majorHAnsi"/>
          <w:color w:val="000000" w:themeColor="text1"/>
          <w:shd w:val="clear" w:color="auto" w:fill="FFFFFF"/>
        </w:rPr>
        <w:t>ykonawcy w jednej lub kilku następujących formach:</w:t>
      </w:r>
    </w:p>
    <w:p w14:paraId="298F2155" w14:textId="167616A9" w:rsidR="006808FF" w:rsidRPr="00A54E5A" w:rsidRDefault="006808FF" w:rsidP="007D35A0">
      <w:pPr>
        <w:pStyle w:val="Akapitzlist"/>
        <w:numPr>
          <w:ilvl w:val="1"/>
          <w:numId w:val="14"/>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pieniądzu</w:t>
      </w:r>
      <w:r w:rsidR="00216062">
        <w:rPr>
          <w:rFonts w:asciiTheme="majorHAnsi" w:hAnsiTheme="majorHAnsi"/>
          <w:color w:val="000000" w:themeColor="text1"/>
          <w:shd w:val="clear" w:color="auto" w:fill="FFFFFF"/>
        </w:rPr>
        <w:t>;</w:t>
      </w:r>
    </w:p>
    <w:p w14:paraId="3675A1F9" w14:textId="5BA1C192" w:rsidR="006808FF" w:rsidRPr="00A54E5A" w:rsidRDefault="006808FF" w:rsidP="007D35A0">
      <w:pPr>
        <w:pStyle w:val="Akapitzlist"/>
        <w:numPr>
          <w:ilvl w:val="1"/>
          <w:numId w:val="14"/>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gwarancjach bankowych</w:t>
      </w:r>
      <w:r w:rsidR="00216062">
        <w:rPr>
          <w:rFonts w:asciiTheme="majorHAnsi" w:hAnsiTheme="majorHAnsi"/>
          <w:color w:val="000000" w:themeColor="text1"/>
          <w:shd w:val="clear" w:color="auto" w:fill="FFFFFF"/>
        </w:rPr>
        <w:t>;</w:t>
      </w:r>
    </w:p>
    <w:p w14:paraId="07BF0A1A" w14:textId="6309EBB4" w:rsidR="006808FF" w:rsidRPr="00A54E5A" w:rsidRDefault="006808FF" w:rsidP="007D35A0">
      <w:pPr>
        <w:pStyle w:val="Akapitzlist"/>
        <w:numPr>
          <w:ilvl w:val="1"/>
          <w:numId w:val="14"/>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gwarancjach ubezpieczeniowych</w:t>
      </w:r>
      <w:r w:rsidR="00216062">
        <w:rPr>
          <w:rFonts w:asciiTheme="majorHAnsi" w:hAnsiTheme="majorHAnsi"/>
          <w:color w:val="000000" w:themeColor="text1"/>
          <w:shd w:val="clear" w:color="auto" w:fill="FFFFFF"/>
        </w:rPr>
        <w:t>;</w:t>
      </w:r>
    </w:p>
    <w:p w14:paraId="22B3AD0C" w14:textId="3D9891BA" w:rsidR="006808FF" w:rsidRPr="00A54E5A" w:rsidRDefault="006808FF" w:rsidP="007D35A0">
      <w:pPr>
        <w:pStyle w:val="Akapitzlist"/>
        <w:numPr>
          <w:ilvl w:val="1"/>
          <w:numId w:val="14"/>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poręczeniach udzielanych przez podmioty, o których mowa w art. 6b ust. 5 pkt 2 ustawy z dnia 9 listopada 2000 r. o utworzeniu Polskiej Agencji Rozwoju Pr</w:t>
      </w:r>
      <w:r w:rsidR="001C164C" w:rsidRPr="00A54E5A">
        <w:rPr>
          <w:rFonts w:asciiTheme="majorHAnsi" w:hAnsiTheme="majorHAnsi"/>
          <w:color w:val="000000" w:themeColor="text1"/>
          <w:shd w:val="clear" w:color="auto" w:fill="FFFFFF"/>
        </w:rPr>
        <w:t>zedsiębiorczości (Dz. U. z 202</w:t>
      </w:r>
      <w:r w:rsidR="00350F0E">
        <w:rPr>
          <w:rFonts w:asciiTheme="majorHAnsi" w:hAnsiTheme="majorHAnsi"/>
          <w:color w:val="000000" w:themeColor="text1"/>
          <w:shd w:val="clear" w:color="auto" w:fill="FFFFFF"/>
        </w:rPr>
        <w:t>3</w:t>
      </w:r>
      <w:r w:rsidR="001C164C" w:rsidRPr="00A54E5A">
        <w:rPr>
          <w:rFonts w:asciiTheme="majorHAnsi" w:hAnsiTheme="majorHAnsi"/>
          <w:color w:val="000000" w:themeColor="text1"/>
          <w:shd w:val="clear" w:color="auto" w:fill="FFFFFF"/>
        </w:rPr>
        <w:t xml:space="preserve">r. </w:t>
      </w:r>
      <w:proofErr w:type="spellStart"/>
      <w:r w:rsidR="001C164C" w:rsidRPr="00A54E5A">
        <w:rPr>
          <w:rFonts w:asciiTheme="majorHAnsi" w:hAnsiTheme="majorHAnsi"/>
          <w:color w:val="000000" w:themeColor="text1"/>
          <w:shd w:val="clear" w:color="auto" w:fill="FFFFFF"/>
        </w:rPr>
        <w:t>poz</w:t>
      </w:r>
      <w:proofErr w:type="spellEnd"/>
      <w:r w:rsidR="001C164C" w:rsidRPr="00A54E5A">
        <w:rPr>
          <w:rFonts w:asciiTheme="majorHAnsi" w:hAnsiTheme="majorHAnsi"/>
          <w:color w:val="000000" w:themeColor="text1"/>
          <w:shd w:val="clear" w:color="auto" w:fill="FFFFFF"/>
        </w:rPr>
        <w:t xml:space="preserve"> </w:t>
      </w:r>
      <w:r w:rsidR="00350F0E">
        <w:rPr>
          <w:rFonts w:asciiTheme="majorHAnsi" w:hAnsiTheme="majorHAnsi"/>
          <w:color w:val="000000" w:themeColor="text1"/>
          <w:shd w:val="clear" w:color="auto" w:fill="FFFFFF"/>
        </w:rPr>
        <w:t xml:space="preserve">462 </w:t>
      </w:r>
      <w:proofErr w:type="spellStart"/>
      <w:r w:rsidR="00350F0E">
        <w:rPr>
          <w:rFonts w:asciiTheme="majorHAnsi" w:hAnsiTheme="majorHAnsi"/>
          <w:color w:val="000000" w:themeColor="text1"/>
          <w:shd w:val="clear" w:color="auto" w:fill="FFFFFF"/>
        </w:rPr>
        <w:t>t.j</w:t>
      </w:r>
      <w:proofErr w:type="spellEnd"/>
      <w:r w:rsidR="00350F0E">
        <w:rPr>
          <w:rFonts w:asciiTheme="majorHAnsi" w:hAnsiTheme="majorHAnsi"/>
          <w:color w:val="000000" w:themeColor="text1"/>
          <w:shd w:val="clear" w:color="auto" w:fill="FFFFFF"/>
        </w:rPr>
        <w:t>.</w:t>
      </w:r>
      <w:r w:rsidR="00350F0E" w:rsidRPr="00A54E5A">
        <w:rPr>
          <w:rFonts w:asciiTheme="majorHAnsi" w:hAnsiTheme="majorHAnsi"/>
          <w:color w:val="000000" w:themeColor="text1"/>
          <w:shd w:val="clear" w:color="auto" w:fill="FFFFFF"/>
        </w:rPr>
        <w:t xml:space="preserve"> </w:t>
      </w:r>
      <w:r w:rsidR="001C164C" w:rsidRPr="00A54E5A">
        <w:rPr>
          <w:rFonts w:asciiTheme="majorHAnsi" w:hAnsiTheme="majorHAnsi"/>
          <w:color w:val="000000" w:themeColor="text1"/>
          <w:shd w:val="clear" w:color="auto" w:fill="FFFFFF"/>
        </w:rPr>
        <w:t>z późn.zm</w:t>
      </w:r>
      <w:r w:rsidRPr="00A54E5A">
        <w:rPr>
          <w:rFonts w:asciiTheme="majorHAnsi" w:hAnsiTheme="majorHAnsi"/>
          <w:color w:val="000000" w:themeColor="text1"/>
          <w:shd w:val="clear" w:color="auto" w:fill="FFFFFF"/>
        </w:rPr>
        <w:t>)</w:t>
      </w:r>
      <w:r w:rsidR="00216062">
        <w:rPr>
          <w:rFonts w:asciiTheme="majorHAnsi" w:hAnsiTheme="majorHAnsi"/>
          <w:color w:val="000000" w:themeColor="text1"/>
          <w:shd w:val="clear" w:color="auto" w:fill="FFFFFF"/>
        </w:rPr>
        <w:t>.</w:t>
      </w:r>
    </w:p>
    <w:p w14:paraId="068FCCA5" w14:textId="3C8AD515" w:rsidR="006808FF" w:rsidRPr="00A54E5A" w:rsidRDefault="006808FF" w:rsidP="007D35A0">
      <w:pPr>
        <w:pStyle w:val="Akapitzlist"/>
        <w:numPr>
          <w:ilvl w:val="0"/>
          <w:numId w:val="14"/>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 xml:space="preserve">Wadium wnoszone w pieniądzu wpłaca się przelewem na rachunek bankowy </w:t>
      </w:r>
      <w:r w:rsidR="00947B15" w:rsidRPr="00A54E5A">
        <w:rPr>
          <w:rFonts w:asciiTheme="majorHAnsi" w:hAnsiTheme="majorHAnsi"/>
          <w:color w:val="000000" w:themeColor="text1"/>
          <w:shd w:val="clear" w:color="auto" w:fill="FFFFFF"/>
        </w:rPr>
        <w:t>Z</w:t>
      </w:r>
      <w:r w:rsidRPr="00A54E5A">
        <w:rPr>
          <w:rFonts w:asciiTheme="majorHAnsi" w:hAnsiTheme="majorHAnsi"/>
          <w:color w:val="000000" w:themeColor="text1"/>
          <w:shd w:val="clear" w:color="auto" w:fill="FFFFFF"/>
        </w:rPr>
        <w:t>amawiającego</w:t>
      </w:r>
      <w:r w:rsidR="00947B15" w:rsidRPr="00A54E5A">
        <w:rPr>
          <w:rFonts w:asciiTheme="majorHAnsi" w:hAnsiTheme="majorHAnsi"/>
          <w:color w:val="000000" w:themeColor="text1"/>
          <w:shd w:val="clear" w:color="auto" w:fill="FFFFFF"/>
        </w:rPr>
        <w:t xml:space="preserve"> – prowadzony przez</w:t>
      </w:r>
      <w:r w:rsidR="0043583E" w:rsidRPr="00A54E5A">
        <w:rPr>
          <w:rFonts w:asciiTheme="majorHAnsi" w:hAnsiTheme="majorHAnsi"/>
          <w:color w:val="000000" w:themeColor="text1"/>
          <w:shd w:val="clear" w:color="auto" w:fill="FFFFFF"/>
        </w:rPr>
        <w:t xml:space="preserve"> </w:t>
      </w:r>
      <w:r w:rsidR="0043583E" w:rsidRPr="00A54E5A">
        <w:rPr>
          <w:rFonts w:asciiTheme="majorHAnsi" w:hAnsiTheme="majorHAnsi"/>
          <w:b/>
        </w:rPr>
        <w:t>Santander Bank Polska SA</w:t>
      </w:r>
      <w:r w:rsidR="00947B15" w:rsidRPr="00A54E5A">
        <w:rPr>
          <w:rFonts w:asciiTheme="majorHAnsi" w:hAnsiTheme="majorHAnsi"/>
          <w:color w:val="000000" w:themeColor="text1"/>
          <w:shd w:val="clear" w:color="auto" w:fill="FFFFFF"/>
        </w:rPr>
        <w:t xml:space="preserve"> pod numerem rachunku </w:t>
      </w:r>
      <w:r w:rsidR="0043583E" w:rsidRPr="00A54E5A">
        <w:rPr>
          <w:rFonts w:asciiTheme="majorHAnsi" w:hAnsiTheme="majorHAnsi"/>
          <w:b/>
        </w:rPr>
        <w:t>09</w:t>
      </w:r>
      <w:r w:rsidR="003425AD" w:rsidRPr="00A54E5A">
        <w:rPr>
          <w:rFonts w:asciiTheme="majorHAnsi" w:hAnsiTheme="majorHAnsi"/>
          <w:b/>
        </w:rPr>
        <w:t xml:space="preserve"> </w:t>
      </w:r>
      <w:r w:rsidR="0043583E" w:rsidRPr="00A54E5A">
        <w:rPr>
          <w:rFonts w:asciiTheme="majorHAnsi" w:hAnsiTheme="majorHAnsi"/>
          <w:b/>
        </w:rPr>
        <w:t>1910</w:t>
      </w:r>
      <w:r w:rsidR="003425AD" w:rsidRPr="00A54E5A">
        <w:rPr>
          <w:rFonts w:asciiTheme="majorHAnsi" w:hAnsiTheme="majorHAnsi"/>
          <w:b/>
        </w:rPr>
        <w:t xml:space="preserve"> </w:t>
      </w:r>
      <w:r w:rsidR="0043583E" w:rsidRPr="00A54E5A">
        <w:rPr>
          <w:rFonts w:asciiTheme="majorHAnsi" w:hAnsiTheme="majorHAnsi"/>
          <w:b/>
        </w:rPr>
        <w:t>1048</w:t>
      </w:r>
      <w:r w:rsidR="003425AD" w:rsidRPr="00A54E5A">
        <w:rPr>
          <w:rFonts w:asciiTheme="majorHAnsi" w:hAnsiTheme="majorHAnsi"/>
          <w:b/>
        </w:rPr>
        <w:t xml:space="preserve"> </w:t>
      </w:r>
      <w:r w:rsidR="0043583E" w:rsidRPr="00A54E5A">
        <w:rPr>
          <w:rFonts w:asciiTheme="majorHAnsi" w:hAnsiTheme="majorHAnsi"/>
          <w:b/>
        </w:rPr>
        <w:t>2501</w:t>
      </w:r>
      <w:r w:rsidR="003425AD" w:rsidRPr="00A54E5A">
        <w:rPr>
          <w:rFonts w:asciiTheme="majorHAnsi" w:hAnsiTheme="majorHAnsi"/>
          <w:b/>
        </w:rPr>
        <w:t xml:space="preserve"> </w:t>
      </w:r>
      <w:r w:rsidR="0043583E" w:rsidRPr="00A54E5A">
        <w:rPr>
          <w:rFonts w:asciiTheme="majorHAnsi" w:hAnsiTheme="majorHAnsi"/>
          <w:b/>
        </w:rPr>
        <w:t>9911</w:t>
      </w:r>
      <w:r w:rsidR="003425AD" w:rsidRPr="00A54E5A">
        <w:rPr>
          <w:rFonts w:asciiTheme="majorHAnsi" w:hAnsiTheme="majorHAnsi"/>
          <w:b/>
        </w:rPr>
        <w:t xml:space="preserve"> </w:t>
      </w:r>
      <w:r w:rsidR="0043583E" w:rsidRPr="00A54E5A">
        <w:rPr>
          <w:rFonts w:asciiTheme="majorHAnsi" w:hAnsiTheme="majorHAnsi"/>
          <w:b/>
        </w:rPr>
        <w:t>2936</w:t>
      </w:r>
      <w:r w:rsidR="005966E0" w:rsidRPr="00A54E5A">
        <w:rPr>
          <w:rFonts w:asciiTheme="majorHAnsi" w:hAnsiTheme="majorHAnsi"/>
          <w:b/>
        </w:rPr>
        <w:t xml:space="preserve"> </w:t>
      </w:r>
      <w:r w:rsidR="0043583E" w:rsidRPr="00A54E5A">
        <w:rPr>
          <w:rFonts w:asciiTheme="majorHAnsi" w:hAnsiTheme="majorHAnsi"/>
          <w:b/>
        </w:rPr>
        <w:t>0001</w:t>
      </w:r>
      <w:r w:rsidR="00216062">
        <w:rPr>
          <w:b/>
        </w:rPr>
        <w:t>.</w:t>
      </w:r>
      <w:r w:rsidR="00216062">
        <w:rPr>
          <w:rFonts w:asciiTheme="majorHAnsi" w:hAnsiTheme="majorHAnsi"/>
          <w:color w:val="000000" w:themeColor="text1"/>
          <w:shd w:val="clear" w:color="auto" w:fill="FFFFFF"/>
        </w:rPr>
        <w:t>W</w:t>
      </w:r>
      <w:r w:rsidR="00947B15" w:rsidRPr="00A54E5A">
        <w:rPr>
          <w:rFonts w:asciiTheme="majorHAnsi" w:hAnsiTheme="majorHAnsi"/>
          <w:color w:val="000000" w:themeColor="text1"/>
          <w:shd w:val="clear" w:color="auto" w:fill="FFFFFF"/>
        </w:rPr>
        <w:t xml:space="preserve"> tytule przelewu Wykonawca powinien wskazać nazwę lub firmę Wykonawcy, numer postępowania nadany przez Zamawiającego oraz </w:t>
      </w:r>
      <w:r w:rsidR="00477D71" w:rsidRPr="00A54E5A">
        <w:rPr>
          <w:rFonts w:asciiTheme="majorHAnsi" w:hAnsiTheme="majorHAnsi"/>
          <w:color w:val="000000" w:themeColor="text1"/>
          <w:shd w:val="clear" w:color="auto" w:fill="FFFFFF"/>
        </w:rPr>
        <w:t>sformułowanie „wadium”</w:t>
      </w:r>
      <w:r w:rsidR="00216062">
        <w:rPr>
          <w:rFonts w:asciiTheme="majorHAnsi" w:hAnsiTheme="majorHAnsi"/>
          <w:color w:val="000000" w:themeColor="text1"/>
          <w:shd w:val="clear" w:color="auto" w:fill="FFFFFF"/>
        </w:rPr>
        <w:t xml:space="preserve">. </w:t>
      </w:r>
      <w:r w:rsidR="003F4FE5" w:rsidRPr="00A54E5A">
        <w:rPr>
          <w:rFonts w:asciiTheme="majorHAnsi" w:hAnsiTheme="majorHAnsi"/>
          <w:color w:val="000000" w:themeColor="text1"/>
          <w:shd w:val="clear" w:color="auto" w:fill="FFFFFF"/>
        </w:rPr>
        <w:t>Wykonawca dołącza</w:t>
      </w:r>
      <w:r w:rsidR="00216062">
        <w:rPr>
          <w:rFonts w:asciiTheme="majorHAnsi" w:hAnsiTheme="majorHAnsi"/>
          <w:color w:val="000000" w:themeColor="text1"/>
          <w:shd w:val="clear" w:color="auto" w:fill="FFFFFF"/>
        </w:rPr>
        <w:t xml:space="preserve"> do oferty</w:t>
      </w:r>
      <w:r w:rsidR="003F4FE5" w:rsidRPr="00A54E5A">
        <w:rPr>
          <w:rFonts w:asciiTheme="majorHAnsi" w:hAnsiTheme="majorHAnsi"/>
          <w:color w:val="000000" w:themeColor="text1"/>
          <w:shd w:val="clear" w:color="auto" w:fill="FFFFFF"/>
        </w:rPr>
        <w:t xml:space="preserve"> potwierdzenie dokonania przelewu</w:t>
      </w:r>
      <w:r w:rsidR="00216062">
        <w:rPr>
          <w:rFonts w:asciiTheme="majorHAnsi" w:hAnsiTheme="majorHAnsi"/>
          <w:color w:val="000000" w:themeColor="text1"/>
          <w:shd w:val="clear" w:color="auto" w:fill="FFFFFF"/>
        </w:rPr>
        <w:t xml:space="preserve"> kwoty wadium wnoszonego w pieniądzu</w:t>
      </w:r>
      <w:r w:rsidR="003F4FE5" w:rsidRPr="00A54E5A">
        <w:rPr>
          <w:rFonts w:asciiTheme="majorHAnsi" w:hAnsiTheme="majorHAnsi"/>
          <w:color w:val="000000" w:themeColor="text1"/>
          <w:shd w:val="clear" w:color="auto" w:fill="FFFFFF"/>
        </w:rPr>
        <w:t>.</w:t>
      </w:r>
    </w:p>
    <w:p w14:paraId="303B402B" w14:textId="01F4E114" w:rsidR="00477D71" w:rsidRPr="00A54E5A" w:rsidRDefault="00477D71" w:rsidP="007D35A0">
      <w:pPr>
        <w:pStyle w:val="Akapitzlist"/>
        <w:numPr>
          <w:ilvl w:val="0"/>
          <w:numId w:val="14"/>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Wadium wniesione w pieniądzu Zamawiający przechowuje na rachunku bankowym</w:t>
      </w:r>
      <w:r w:rsidR="00216062">
        <w:rPr>
          <w:rFonts w:asciiTheme="majorHAnsi" w:hAnsiTheme="majorHAnsi"/>
          <w:color w:val="000000" w:themeColor="text1"/>
          <w:shd w:val="clear" w:color="auto" w:fill="FFFFFF"/>
        </w:rPr>
        <w:t>.</w:t>
      </w:r>
    </w:p>
    <w:p w14:paraId="374011BA" w14:textId="351D6E08" w:rsidR="00477D71" w:rsidRPr="00A54E5A" w:rsidRDefault="00477D71" w:rsidP="007D35A0">
      <w:pPr>
        <w:pStyle w:val="Akapitzlist"/>
        <w:numPr>
          <w:ilvl w:val="0"/>
          <w:numId w:val="14"/>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 xml:space="preserve">Jeżeli wadium jest wnoszone w formie gwarancji lub poręczenia, o których mowa w </w:t>
      </w:r>
      <w:r w:rsidR="005A2AD1" w:rsidRPr="00A54E5A">
        <w:rPr>
          <w:rFonts w:asciiTheme="majorHAnsi" w:hAnsiTheme="majorHAnsi"/>
          <w:color w:val="000000" w:themeColor="text1"/>
        </w:rPr>
        <w:t xml:space="preserve">pkt 5.2-5.4 </w:t>
      </w:r>
      <w:r w:rsidR="006F613A" w:rsidRPr="00A54E5A">
        <w:rPr>
          <w:rFonts w:asciiTheme="majorHAnsi" w:hAnsiTheme="majorHAnsi"/>
          <w:color w:val="000000" w:themeColor="text1"/>
          <w:shd w:val="clear" w:color="auto" w:fill="FFFFFF"/>
        </w:rPr>
        <w:t>powyżej</w:t>
      </w:r>
      <w:r w:rsidRPr="00A54E5A">
        <w:rPr>
          <w:rFonts w:asciiTheme="majorHAnsi" w:hAnsiTheme="majorHAnsi"/>
          <w:color w:val="000000" w:themeColor="text1"/>
          <w:shd w:val="clear" w:color="auto" w:fill="FFFFFF"/>
        </w:rPr>
        <w:t xml:space="preserve">, </w:t>
      </w:r>
      <w:r w:rsidR="006F613A" w:rsidRPr="00A54E5A">
        <w:rPr>
          <w:rFonts w:asciiTheme="majorHAnsi" w:hAnsiTheme="majorHAnsi"/>
          <w:color w:val="000000" w:themeColor="text1"/>
          <w:shd w:val="clear" w:color="auto" w:fill="FFFFFF"/>
        </w:rPr>
        <w:t>W</w:t>
      </w:r>
      <w:r w:rsidRPr="00A54E5A">
        <w:rPr>
          <w:rFonts w:asciiTheme="majorHAnsi" w:hAnsiTheme="majorHAnsi"/>
          <w:color w:val="000000" w:themeColor="text1"/>
          <w:shd w:val="clear" w:color="auto" w:fill="FFFFFF"/>
        </w:rPr>
        <w:t xml:space="preserve">ykonawca przekazuje </w:t>
      </w:r>
      <w:r w:rsidR="006F613A" w:rsidRPr="00A54E5A">
        <w:rPr>
          <w:rFonts w:asciiTheme="majorHAnsi" w:hAnsiTheme="majorHAnsi"/>
          <w:color w:val="000000" w:themeColor="text1"/>
          <w:shd w:val="clear" w:color="auto" w:fill="FFFFFF"/>
        </w:rPr>
        <w:t>Z</w:t>
      </w:r>
      <w:r w:rsidRPr="00A54E5A">
        <w:rPr>
          <w:rFonts w:asciiTheme="majorHAnsi" w:hAnsiTheme="majorHAnsi"/>
          <w:color w:val="000000" w:themeColor="text1"/>
          <w:shd w:val="clear" w:color="auto" w:fill="FFFFFF"/>
        </w:rPr>
        <w:t>amawiającemu oryginał gwarancji lub poręczenia, w postaci elektronicznej</w:t>
      </w:r>
      <w:r w:rsidR="00216062">
        <w:rPr>
          <w:rFonts w:asciiTheme="majorHAnsi" w:hAnsiTheme="majorHAnsi"/>
          <w:color w:val="000000" w:themeColor="text1"/>
          <w:shd w:val="clear" w:color="auto" w:fill="FFFFFF"/>
        </w:rPr>
        <w:t>.</w:t>
      </w:r>
    </w:p>
    <w:p w14:paraId="43950510" w14:textId="4512F5DC" w:rsidR="000627FC" w:rsidRPr="00247817" w:rsidRDefault="002C3197" w:rsidP="007D35A0">
      <w:pPr>
        <w:pStyle w:val="Akapitzlist"/>
        <w:numPr>
          <w:ilvl w:val="0"/>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W przypadku wniesienia wadium </w:t>
      </w:r>
      <w:r w:rsidRPr="00247817">
        <w:rPr>
          <w:rFonts w:asciiTheme="majorHAnsi" w:hAnsiTheme="majorHAnsi"/>
          <w:color w:val="000000" w:themeColor="text1"/>
          <w:shd w:val="clear" w:color="auto" w:fill="FFFFFF"/>
        </w:rPr>
        <w:t xml:space="preserve">w formie gwarancji lub poręczenia, o których mowa w </w:t>
      </w:r>
      <w:r w:rsidR="005A2AD1" w:rsidRPr="00247817">
        <w:rPr>
          <w:rFonts w:asciiTheme="majorHAnsi" w:hAnsiTheme="majorHAnsi"/>
          <w:color w:val="000000" w:themeColor="text1"/>
        </w:rPr>
        <w:t xml:space="preserve">pkt 5.2-5.4 </w:t>
      </w:r>
      <w:r w:rsidRPr="00247817">
        <w:rPr>
          <w:rFonts w:asciiTheme="majorHAnsi" w:hAnsiTheme="majorHAnsi"/>
          <w:color w:val="000000" w:themeColor="text1"/>
          <w:shd w:val="clear" w:color="auto" w:fill="FFFFFF"/>
        </w:rPr>
        <w:t>powyżej</w:t>
      </w:r>
      <w:r w:rsidR="000627FC" w:rsidRPr="00247817">
        <w:rPr>
          <w:rFonts w:asciiTheme="majorHAnsi" w:hAnsiTheme="majorHAnsi"/>
          <w:color w:val="000000" w:themeColor="text1"/>
          <w:shd w:val="clear" w:color="auto" w:fill="FFFFFF"/>
        </w:rPr>
        <w:t xml:space="preserve"> </w:t>
      </w:r>
      <w:r w:rsidR="000627FC" w:rsidRPr="00247817">
        <w:rPr>
          <w:rFonts w:asciiTheme="majorHAnsi" w:hAnsiTheme="majorHAnsi"/>
          <w:color w:val="000000" w:themeColor="text1"/>
        </w:rPr>
        <w:t xml:space="preserve">winny one </w:t>
      </w:r>
      <w:r w:rsidR="00F63B40" w:rsidRPr="00247817">
        <w:rPr>
          <w:rFonts w:asciiTheme="majorHAnsi" w:hAnsiTheme="majorHAnsi"/>
          <w:color w:val="000000" w:themeColor="text1"/>
        </w:rPr>
        <w:t xml:space="preserve">zapewniać Zamawiającemu taki sam poziom zabezpieczenia jego interesów oraz być tak samo ściągalne jak wadium wnoszone w pieniądzu oraz </w:t>
      </w:r>
      <w:r w:rsidR="000627FC" w:rsidRPr="00247817">
        <w:rPr>
          <w:rFonts w:asciiTheme="majorHAnsi" w:hAnsiTheme="majorHAnsi"/>
          <w:color w:val="000000" w:themeColor="text1"/>
        </w:rPr>
        <w:t xml:space="preserve">zawierać w szczególności: </w:t>
      </w:r>
    </w:p>
    <w:p w14:paraId="30F2E61D" w14:textId="77777777" w:rsidR="000627FC" w:rsidRPr="00247817" w:rsidRDefault="000627FC" w:rsidP="007D35A0">
      <w:pPr>
        <w:pStyle w:val="Akapitzlist"/>
        <w:numPr>
          <w:ilvl w:val="1"/>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określenie postępowania o udzielenie zamówienia (jego nazwę oraz numer), </w:t>
      </w:r>
    </w:p>
    <w:p w14:paraId="7769CD1A" w14:textId="6148FE87" w:rsidR="000627FC" w:rsidRPr="00247817" w:rsidRDefault="000627FC" w:rsidP="007D35A0">
      <w:pPr>
        <w:pStyle w:val="Akapitzlist"/>
        <w:numPr>
          <w:ilvl w:val="1"/>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nazwę lub firmę Wykonawcy (z zastrzeżeniem </w:t>
      </w:r>
      <w:r w:rsidR="00985309" w:rsidRPr="00247817">
        <w:rPr>
          <w:rFonts w:asciiTheme="majorHAnsi" w:hAnsiTheme="majorHAnsi"/>
          <w:color w:val="000000" w:themeColor="text1"/>
        </w:rPr>
        <w:t>ust.</w:t>
      </w:r>
      <w:r w:rsidRPr="00247817">
        <w:rPr>
          <w:rFonts w:asciiTheme="majorHAnsi" w:hAnsiTheme="majorHAnsi"/>
          <w:color w:val="000000" w:themeColor="text1"/>
        </w:rPr>
        <w:t xml:space="preserve"> 10 poniżej), </w:t>
      </w:r>
    </w:p>
    <w:p w14:paraId="425BC75E" w14:textId="77777777" w:rsidR="000627FC" w:rsidRPr="00247817" w:rsidRDefault="000627FC" w:rsidP="007D35A0">
      <w:pPr>
        <w:pStyle w:val="Akapitzlist"/>
        <w:numPr>
          <w:ilvl w:val="1"/>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określenie Zamawiającego – jako beneficjenta, </w:t>
      </w:r>
    </w:p>
    <w:p w14:paraId="471F7CB7" w14:textId="77777777" w:rsidR="000627FC" w:rsidRPr="00247817" w:rsidRDefault="000627FC" w:rsidP="007D35A0">
      <w:pPr>
        <w:pStyle w:val="Akapitzlist"/>
        <w:numPr>
          <w:ilvl w:val="1"/>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wysokość gwarantowanej kwoty wadium, </w:t>
      </w:r>
    </w:p>
    <w:p w14:paraId="6A16C664" w14:textId="77777777" w:rsidR="00680257" w:rsidRPr="00247817" w:rsidRDefault="000627FC" w:rsidP="007D35A0">
      <w:pPr>
        <w:pStyle w:val="Akapitzlist"/>
        <w:numPr>
          <w:ilvl w:val="1"/>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rPr>
        <w:t>termin ważności gwarancji</w:t>
      </w:r>
      <w:r w:rsidR="00680257" w:rsidRPr="00247817">
        <w:rPr>
          <w:rFonts w:asciiTheme="majorHAnsi" w:hAnsiTheme="majorHAnsi"/>
          <w:color w:val="000000" w:themeColor="text1"/>
        </w:rPr>
        <w:t xml:space="preserve"> lub poręczenia</w:t>
      </w:r>
      <w:r w:rsidRPr="00247817">
        <w:rPr>
          <w:rFonts w:asciiTheme="majorHAnsi" w:hAnsiTheme="majorHAnsi"/>
          <w:color w:val="000000" w:themeColor="text1"/>
        </w:rPr>
        <w:t xml:space="preserve"> (obejmujący okres związania ofertą) </w:t>
      </w:r>
    </w:p>
    <w:p w14:paraId="7BC04909" w14:textId="10DF4F64" w:rsidR="002C3197" w:rsidRPr="00247817" w:rsidRDefault="00680257" w:rsidP="007D35A0">
      <w:pPr>
        <w:pStyle w:val="Akapitzlist"/>
        <w:numPr>
          <w:ilvl w:val="1"/>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rPr>
        <w:t>klauzule o nieodwołalności, bezwarunkowości, płatności na pierwsze żądanie</w:t>
      </w:r>
    </w:p>
    <w:p w14:paraId="35154CAC" w14:textId="4AFA92A5" w:rsidR="00985309" w:rsidRPr="00247817" w:rsidRDefault="00680257" w:rsidP="007D35A0">
      <w:pPr>
        <w:pStyle w:val="Akapitzlist"/>
        <w:numPr>
          <w:ilvl w:val="1"/>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przesłanki zatrzymania wadium przez Zamawiającego (opisane w </w:t>
      </w:r>
      <w:r w:rsidR="00E0739D">
        <w:rPr>
          <w:rFonts w:asciiTheme="majorHAnsi" w:hAnsiTheme="majorHAnsi"/>
          <w:color w:val="000000" w:themeColor="text1"/>
        </w:rPr>
        <w:t>pkt</w:t>
      </w:r>
      <w:r w:rsidRPr="00247817">
        <w:rPr>
          <w:rFonts w:asciiTheme="majorHAnsi" w:hAnsiTheme="majorHAnsi"/>
          <w:color w:val="000000" w:themeColor="text1"/>
        </w:rPr>
        <w:t xml:space="preserve"> 16)</w:t>
      </w:r>
    </w:p>
    <w:p w14:paraId="197D8C4A" w14:textId="7E16CFEB" w:rsidR="006F613A" w:rsidRPr="00247817" w:rsidRDefault="006F613A" w:rsidP="007D35A0">
      <w:pPr>
        <w:pStyle w:val="Akapitzlist"/>
        <w:numPr>
          <w:ilvl w:val="0"/>
          <w:numId w:val="14"/>
        </w:numPr>
        <w:spacing w:line="276" w:lineRule="auto"/>
        <w:jc w:val="both"/>
        <w:rPr>
          <w:rFonts w:asciiTheme="majorHAnsi" w:hAnsiTheme="majorHAnsi"/>
          <w:color w:val="000000" w:themeColor="text1"/>
        </w:rPr>
      </w:pPr>
      <w:r w:rsidRPr="00247817">
        <w:rPr>
          <w:rFonts w:asciiTheme="majorHAnsi" w:hAnsiTheme="majorHAnsi"/>
          <w:b/>
          <w:bCs/>
          <w:color w:val="000000" w:themeColor="text1"/>
          <w:shd w:val="clear" w:color="auto" w:fill="FFFFFF"/>
        </w:rPr>
        <w:lastRenderedPageBreak/>
        <w:t>UWAGA</w:t>
      </w:r>
      <w:r w:rsidRPr="00247817">
        <w:rPr>
          <w:rFonts w:asciiTheme="majorHAnsi" w:hAnsiTheme="majorHAnsi"/>
          <w:color w:val="000000" w:themeColor="text1"/>
          <w:shd w:val="clear" w:color="auto" w:fill="FFFFFF"/>
        </w:rPr>
        <w:t xml:space="preserve">: Wadium w formie </w:t>
      </w:r>
      <w:r w:rsidR="007D3046" w:rsidRPr="00247817">
        <w:rPr>
          <w:rFonts w:asciiTheme="majorHAnsi" w:hAnsiTheme="majorHAnsi"/>
          <w:color w:val="000000" w:themeColor="text1"/>
          <w:shd w:val="clear" w:color="auto" w:fill="FFFFFF"/>
        </w:rPr>
        <w:t xml:space="preserve">niepieniężnej </w:t>
      </w:r>
      <w:r w:rsidR="007D3046" w:rsidRPr="00247817">
        <w:rPr>
          <w:rFonts w:asciiTheme="majorHAnsi" w:hAnsiTheme="majorHAnsi"/>
          <w:color w:val="000000" w:themeColor="text1"/>
        </w:rPr>
        <w:t xml:space="preserve">(gwarancji lub poręczenia, o których mowa w </w:t>
      </w:r>
      <w:r w:rsidR="005A2AD1" w:rsidRPr="00247817">
        <w:rPr>
          <w:rFonts w:asciiTheme="majorHAnsi" w:hAnsiTheme="majorHAnsi"/>
          <w:color w:val="000000" w:themeColor="text1"/>
        </w:rPr>
        <w:t xml:space="preserve">pkt 5.2-5.4 </w:t>
      </w:r>
      <w:r w:rsidR="003F424D" w:rsidRPr="00247817">
        <w:rPr>
          <w:rFonts w:asciiTheme="majorHAnsi" w:hAnsiTheme="majorHAnsi"/>
          <w:color w:val="000000" w:themeColor="text1"/>
        </w:rPr>
        <w:t>powyżej</w:t>
      </w:r>
      <w:r w:rsidR="007D3046" w:rsidRPr="00247817">
        <w:rPr>
          <w:rFonts w:asciiTheme="majorHAnsi" w:hAnsiTheme="majorHAnsi"/>
          <w:color w:val="000000" w:themeColor="text1"/>
        </w:rPr>
        <w:t xml:space="preserve">) wnoszone przez Wykonawców wspólnie ubiegających się o zamówienie musi zawierać w swojej treści wskazanie wszystkich </w:t>
      </w:r>
      <w:r w:rsidR="00216062">
        <w:rPr>
          <w:rFonts w:asciiTheme="majorHAnsi" w:hAnsiTheme="majorHAnsi"/>
          <w:color w:val="000000" w:themeColor="text1"/>
        </w:rPr>
        <w:t>W</w:t>
      </w:r>
      <w:r w:rsidR="007D3046" w:rsidRPr="00247817">
        <w:rPr>
          <w:rFonts w:asciiTheme="majorHAnsi" w:hAnsiTheme="majorHAnsi"/>
          <w:color w:val="000000" w:themeColor="text1"/>
        </w:rPr>
        <w:t xml:space="preserve">ykonawców składających wspólną ofertę lub musi zostać wniesione przez </w:t>
      </w:r>
      <w:r w:rsidR="003F424D" w:rsidRPr="00247817">
        <w:rPr>
          <w:rFonts w:asciiTheme="majorHAnsi" w:hAnsiTheme="majorHAnsi"/>
          <w:color w:val="000000" w:themeColor="text1"/>
        </w:rPr>
        <w:t xml:space="preserve">Wykonawcę posiadającego odpowiednie upoważnienie udzielone przez pozostałych Wykonawców do wniesienia wadium, przy czym w ostatnim przypadku w treści gwarancji lub poręczenia, o których mowa w </w:t>
      </w:r>
      <w:r w:rsidR="005A2AD1" w:rsidRPr="00247817">
        <w:rPr>
          <w:rFonts w:asciiTheme="majorHAnsi" w:hAnsiTheme="majorHAnsi"/>
          <w:color w:val="000000" w:themeColor="text1"/>
        </w:rPr>
        <w:t xml:space="preserve">ust. 5 pkt 5.2-5.4 </w:t>
      </w:r>
      <w:r w:rsidR="003F424D" w:rsidRPr="00247817">
        <w:rPr>
          <w:rFonts w:asciiTheme="majorHAnsi" w:hAnsiTheme="majorHAnsi"/>
          <w:color w:val="000000" w:themeColor="text1"/>
        </w:rPr>
        <w:t xml:space="preserve">powyżej, musi zostać wskazane, że Wykonawca działa w imieniu i na rzecz Wykonawców wspólnie ubiegających się o udzielenie zamówienia). W przypadku, gdy w treści gwarancji lub poręczenia, o których mowa w </w:t>
      </w:r>
      <w:r w:rsidR="005A2AD1" w:rsidRPr="00247817">
        <w:rPr>
          <w:rFonts w:asciiTheme="majorHAnsi" w:hAnsiTheme="majorHAnsi"/>
          <w:color w:val="000000" w:themeColor="text1"/>
        </w:rPr>
        <w:t xml:space="preserve">pkt 5.2-5.4 </w:t>
      </w:r>
      <w:r w:rsidR="003F424D" w:rsidRPr="00247817">
        <w:rPr>
          <w:rFonts w:asciiTheme="majorHAnsi" w:hAnsiTheme="majorHAnsi"/>
          <w:color w:val="000000" w:themeColor="text1"/>
        </w:rPr>
        <w:t xml:space="preserve">powyżej będzie wskazany pojedynczy Wykonawca, </w:t>
      </w:r>
      <w:r w:rsidR="00216024" w:rsidRPr="00247817">
        <w:rPr>
          <w:rFonts w:asciiTheme="majorHAnsi" w:hAnsiTheme="majorHAnsi"/>
          <w:color w:val="000000" w:themeColor="text1"/>
        </w:rPr>
        <w:t xml:space="preserve">a z treści wadium nie będzie wynikało, że zabezpiecza ono ofertę złożoną wspólnie przez Wykonawców – Zamawiający odrzuci ofertę na podstawie przepisu art. </w:t>
      </w:r>
      <w:r w:rsidR="005A2AD1" w:rsidRPr="00247817">
        <w:rPr>
          <w:rFonts w:asciiTheme="majorHAnsi" w:hAnsiTheme="majorHAnsi"/>
          <w:color w:val="000000" w:themeColor="text1"/>
        </w:rPr>
        <w:t>226 ust. 1 pkt 14</w:t>
      </w:r>
      <w:r w:rsidR="00216024" w:rsidRPr="00247817">
        <w:rPr>
          <w:rFonts w:asciiTheme="majorHAnsi" w:hAnsiTheme="majorHAnsi"/>
          <w:color w:val="000000" w:themeColor="text1"/>
        </w:rPr>
        <w:t xml:space="preserve"> PZP</w:t>
      </w:r>
      <w:r w:rsidR="00216062">
        <w:rPr>
          <w:rFonts w:asciiTheme="majorHAnsi" w:hAnsiTheme="majorHAnsi"/>
          <w:color w:val="000000" w:themeColor="text1"/>
        </w:rPr>
        <w:t>.</w:t>
      </w:r>
    </w:p>
    <w:p w14:paraId="0E1C96D5" w14:textId="736A1D17" w:rsidR="00216024" w:rsidRPr="00247817" w:rsidRDefault="00216024" w:rsidP="007D35A0">
      <w:pPr>
        <w:pStyle w:val="Akapitzlist"/>
        <w:numPr>
          <w:ilvl w:val="0"/>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Zamawiający zwraca wadium niezwłocznie, nie później jednak niż w terminie 7 dni od dnia wystąpienia jednej z okoliczności:</w:t>
      </w:r>
    </w:p>
    <w:p w14:paraId="739FD288" w14:textId="153264FE" w:rsidR="00216024" w:rsidRPr="00247817" w:rsidRDefault="00216024" w:rsidP="007D35A0">
      <w:pPr>
        <w:pStyle w:val="Akapitzlist"/>
        <w:numPr>
          <w:ilvl w:val="1"/>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upływu terminu związania ofertą</w:t>
      </w:r>
      <w:r w:rsidR="00216062">
        <w:rPr>
          <w:rFonts w:asciiTheme="majorHAnsi" w:hAnsiTheme="majorHAnsi"/>
          <w:color w:val="000000" w:themeColor="text1"/>
          <w:shd w:val="clear" w:color="auto" w:fill="FFFFFF"/>
        </w:rPr>
        <w:t>;</w:t>
      </w:r>
    </w:p>
    <w:p w14:paraId="0C9E623A" w14:textId="17BB3E68" w:rsidR="00216024" w:rsidRPr="00247817" w:rsidRDefault="00216024" w:rsidP="007D35A0">
      <w:pPr>
        <w:pStyle w:val="Akapitzlist"/>
        <w:numPr>
          <w:ilvl w:val="1"/>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zawarcia umowy w sprawie zamówienia publicznego</w:t>
      </w:r>
      <w:r w:rsidR="00216062">
        <w:rPr>
          <w:rFonts w:asciiTheme="majorHAnsi" w:hAnsiTheme="majorHAnsi"/>
          <w:color w:val="000000" w:themeColor="text1"/>
          <w:shd w:val="clear" w:color="auto" w:fill="FFFFFF"/>
        </w:rPr>
        <w:t>;</w:t>
      </w:r>
    </w:p>
    <w:p w14:paraId="3C3FFDEA" w14:textId="69C033B2" w:rsidR="00216024" w:rsidRPr="00247817" w:rsidRDefault="00216024" w:rsidP="007D35A0">
      <w:pPr>
        <w:pStyle w:val="Akapitzlist"/>
        <w:numPr>
          <w:ilvl w:val="1"/>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 xml:space="preserve">unieważnienia postępowania o udzielenie zamówienia, z wyjątkiem </w:t>
      </w:r>
      <w:proofErr w:type="gramStart"/>
      <w:r w:rsidRPr="00247817">
        <w:rPr>
          <w:rFonts w:asciiTheme="majorHAnsi" w:hAnsiTheme="majorHAnsi"/>
          <w:color w:val="000000" w:themeColor="text1"/>
          <w:shd w:val="clear" w:color="auto" w:fill="FFFFFF"/>
        </w:rPr>
        <w:t>sytuacji</w:t>
      </w:r>
      <w:proofErr w:type="gramEnd"/>
      <w:r w:rsidRPr="00247817">
        <w:rPr>
          <w:rFonts w:asciiTheme="majorHAnsi" w:hAnsiTheme="majorHAnsi"/>
          <w:color w:val="000000" w:themeColor="text1"/>
          <w:shd w:val="clear" w:color="auto" w:fill="FFFFFF"/>
        </w:rPr>
        <w:t xml:space="preserve"> gdy nie zostało rozstrzygnięte odwołanie na czynność unieważnienia albo nie upłynął termin do jego wniesienia</w:t>
      </w:r>
      <w:r w:rsidR="00216062">
        <w:rPr>
          <w:rFonts w:asciiTheme="majorHAnsi" w:hAnsiTheme="majorHAnsi"/>
          <w:color w:val="000000" w:themeColor="text1"/>
          <w:shd w:val="clear" w:color="auto" w:fill="FFFFFF"/>
        </w:rPr>
        <w:t>.</w:t>
      </w:r>
    </w:p>
    <w:p w14:paraId="540B7370" w14:textId="48EADFD6" w:rsidR="00216024" w:rsidRPr="00247817" w:rsidRDefault="00216024" w:rsidP="007D35A0">
      <w:pPr>
        <w:pStyle w:val="Akapitzlist"/>
        <w:numPr>
          <w:ilvl w:val="0"/>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Zamawiający, niezwłocznie, nie później jednak niż w terminie 7 dni od dnia złożenia wniosku zwraca wadium Wykonawcy:</w:t>
      </w:r>
    </w:p>
    <w:p w14:paraId="7599DE8B" w14:textId="282E36C8" w:rsidR="00216024" w:rsidRPr="00247817" w:rsidRDefault="00216024" w:rsidP="007D35A0">
      <w:pPr>
        <w:pStyle w:val="Akapitzlist"/>
        <w:numPr>
          <w:ilvl w:val="1"/>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który wycofał ofertę przed upływem terminu składania ofert</w:t>
      </w:r>
      <w:r w:rsidR="00E0739D">
        <w:rPr>
          <w:rFonts w:asciiTheme="majorHAnsi" w:hAnsiTheme="majorHAnsi"/>
          <w:color w:val="000000" w:themeColor="text1"/>
          <w:shd w:val="clear" w:color="auto" w:fill="FFFFFF"/>
        </w:rPr>
        <w:t>;</w:t>
      </w:r>
    </w:p>
    <w:p w14:paraId="635A5DB1" w14:textId="58E600A7" w:rsidR="00216024" w:rsidRPr="00247817" w:rsidRDefault="00E941AA" w:rsidP="007D35A0">
      <w:pPr>
        <w:pStyle w:val="Akapitzlist"/>
        <w:numPr>
          <w:ilvl w:val="1"/>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którego oferta została odrzucona</w:t>
      </w:r>
      <w:r w:rsidR="00E0739D">
        <w:rPr>
          <w:rFonts w:asciiTheme="majorHAnsi" w:hAnsiTheme="majorHAnsi"/>
          <w:color w:val="000000" w:themeColor="text1"/>
          <w:shd w:val="clear" w:color="auto" w:fill="FFFFFF"/>
        </w:rPr>
        <w:t>;</w:t>
      </w:r>
    </w:p>
    <w:p w14:paraId="01C14473" w14:textId="54B0A8D1" w:rsidR="00E941AA" w:rsidRPr="00247817" w:rsidRDefault="00E941AA" w:rsidP="007D35A0">
      <w:pPr>
        <w:pStyle w:val="Akapitzlist"/>
        <w:numPr>
          <w:ilvl w:val="1"/>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po wyborze najkorzystniejszej oferty, z wyjątkiem Wykonawcy, którego oferta została wybrana jako najkorzystniejsza</w:t>
      </w:r>
      <w:r w:rsidR="00E0739D">
        <w:rPr>
          <w:rFonts w:asciiTheme="majorHAnsi" w:hAnsiTheme="majorHAnsi"/>
          <w:color w:val="000000" w:themeColor="text1"/>
          <w:shd w:val="clear" w:color="auto" w:fill="FFFFFF"/>
        </w:rPr>
        <w:t>;</w:t>
      </w:r>
    </w:p>
    <w:p w14:paraId="69654747" w14:textId="79711A8C" w:rsidR="00E941AA" w:rsidRPr="00247817" w:rsidRDefault="00E941AA" w:rsidP="007D35A0">
      <w:pPr>
        <w:pStyle w:val="Akapitzlist"/>
        <w:numPr>
          <w:ilvl w:val="1"/>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 xml:space="preserve">po unieważnieniu postępowania, w </w:t>
      </w:r>
      <w:proofErr w:type="gramStart"/>
      <w:r w:rsidRPr="00247817">
        <w:rPr>
          <w:rFonts w:asciiTheme="majorHAnsi" w:hAnsiTheme="majorHAnsi"/>
          <w:color w:val="000000" w:themeColor="text1"/>
          <w:shd w:val="clear" w:color="auto" w:fill="FFFFFF"/>
        </w:rPr>
        <w:t>przypadku</w:t>
      </w:r>
      <w:proofErr w:type="gramEnd"/>
      <w:r w:rsidRPr="00247817">
        <w:rPr>
          <w:rFonts w:asciiTheme="majorHAnsi" w:hAnsiTheme="majorHAnsi"/>
          <w:color w:val="000000" w:themeColor="text1"/>
          <w:shd w:val="clear" w:color="auto" w:fill="FFFFFF"/>
        </w:rPr>
        <w:t xml:space="preserve"> gdy nie zostało rozstrzygnięte odwołanie na czynność unieważnienia albo nie upłynął termin do jego wniesienia</w:t>
      </w:r>
      <w:r w:rsidR="00E0739D">
        <w:rPr>
          <w:rFonts w:asciiTheme="majorHAnsi" w:hAnsiTheme="majorHAnsi"/>
          <w:color w:val="000000" w:themeColor="text1"/>
          <w:shd w:val="clear" w:color="auto" w:fill="FFFFFF"/>
        </w:rPr>
        <w:t>.</w:t>
      </w:r>
    </w:p>
    <w:p w14:paraId="2D936D22" w14:textId="20502131" w:rsidR="00451E62" w:rsidRPr="00247817" w:rsidRDefault="00451E62" w:rsidP="007D35A0">
      <w:pPr>
        <w:pStyle w:val="Akapitzlist"/>
        <w:numPr>
          <w:ilvl w:val="0"/>
          <w:numId w:val="14"/>
        </w:numPr>
        <w:spacing w:line="276" w:lineRule="auto"/>
        <w:jc w:val="both"/>
        <w:rPr>
          <w:rFonts w:asciiTheme="majorHAnsi" w:hAnsiTheme="majorHAnsi"/>
          <w:color w:val="000000" w:themeColor="text1"/>
        </w:rPr>
      </w:pPr>
      <w:r w:rsidRPr="00247817">
        <w:rPr>
          <w:rFonts w:asciiTheme="majorHAnsi" w:hAnsiTheme="majorHAnsi"/>
          <w:b/>
          <w:bCs/>
          <w:color w:val="000000" w:themeColor="text1"/>
          <w:shd w:val="clear" w:color="auto" w:fill="FFFFFF"/>
        </w:rPr>
        <w:t>UWAGA</w:t>
      </w:r>
      <w:r w:rsidRPr="00247817">
        <w:rPr>
          <w:rFonts w:asciiTheme="majorHAnsi" w:hAnsiTheme="majorHAnsi"/>
          <w:color w:val="000000" w:themeColor="text1"/>
          <w:shd w:val="clear" w:color="auto" w:fill="FFFFFF"/>
        </w:rPr>
        <w:t xml:space="preserve">: Złożenie wniosku o zwrot wadium, o którym mowa w </w:t>
      </w:r>
      <w:r w:rsidR="00E0739D">
        <w:rPr>
          <w:rFonts w:asciiTheme="majorHAnsi" w:hAnsiTheme="majorHAnsi"/>
          <w:color w:val="000000" w:themeColor="text1"/>
          <w:shd w:val="clear" w:color="auto" w:fill="FFFFFF"/>
        </w:rPr>
        <w:t>pkt</w:t>
      </w:r>
      <w:r w:rsidRPr="00247817">
        <w:rPr>
          <w:rFonts w:asciiTheme="majorHAnsi" w:hAnsiTheme="majorHAnsi"/>
          <w:color w:val="000000" w:themeColor="text1"/>
          <w:shd w:val="clear" w:color="auto" w:fill="FFFFFF"/>
        </w:rPr>
        <w:t xml:space="preserve"> 1</w:t>
      </w:r>
      <w:r w:rsidR="004E38A6" w:rsidRPr="00247817">
        <w:rPr>
          <w:rFonts w:asciiTheme="majorHAnsi" w:hAnsiTheme="majorHAnsi"/>
          <w:color w:val="000000" w:themeColor="text1"/>
          <w:shd w:val="clear" w:color="auto" w:fill="FFFFFF"/>
        </w:rPr>
        <w:t>2</w:t>
      </w:r>
      <w:r w:rsidR="00E0739D">
        <w:rPr>
          <w:rFonts w:asciiTheme="majorHAnsi" w:hAnsiTheme="majorHAnsi"/>
          <w:color w:val="000000" w:themeColor="text1"/>
          <w:shd w:val="clear" w:color="auto" w:fill="FFFFFF"/>
        </w:rPr>
        <w:t>.1.</w:t>
      </w:r>
      <w:r w:rsidRPr="00247817">
        <w:rPr>
          <w:rFonts w:asciiTheme="majorHAnsi" w:hAnsiTheme="majorHAnsi"/>
          <w:color w:val="000000" w:themeColor="text1"/>
          <w:shd w:val="clear" w:color="auto" w:fill="FFFFFF"/>
        </w:rPr>
        <w:t>powyżej, powoduje rozwiązanie stosunku prawnego z Wykonawcą wraz z utratą przez niego prawa do korzysta</w:t>
      </w:r>
      <w:r w:rsidR="007C1073" w:rsidRPr="00247817">
        <w:rPr>
          <w:rFonts w:asciiTheme="majorHAnsi" w:hAnsiTheme="majorHAnsi"/>
          <w:color w:val="000000" w:themeColor="text1"/>
          <w:shd w:val="clear" w:color="auto" w:fill="FFFFFF"/>
        </w:rPr>
        <w:t>nia ze środków ochrony prawnej</w:t>
      </w:r>
      <w:r w:rsidR="00E0739D">
        <w:rPr>
          <w:rFonts w:asciiTheme="majorHAnsi" w:hAnsiTheme="majorHAnsi"/>
          <w:color w:val="000000" w:themeColor="text1"/>
          <w:shd w:val="clear" w:color="auto" w:fill="FFFFFF"/>
        </w:rPr>
        <w:t>.</w:t>
      </w:r>
    </w:p>
    <w:p w14:paraId="38DD28F1" w14:textId="023FF5D2" w:rsidR="00451E62" w:rsidRPr="00247817" w:rsidRDefault="00451E62" w:rsidP="007D35A0">
      <w:pPr>
        <w:pStyle w:val="Akapitzlist"/>
        <w:numPr>
          <w:ilvl w:val="0"/>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072E32" w:rsidRPr="00247817">
        <w:rPr>
          <w:rFonts w:asciiTheme="majorHAnsi" w:hAnsiTheme="majorHAnsi"/>
          <w:color w:val="000000" w:themeColor="text1"/>
          <w:shd w:val="clear" w:color="auto" w:fill="FFFFFF"/>
        </w:rPr>
        <w:t>W</w:t>
      </w:r>
      <w:r w:rsidRPr="00247817">
        <w:rPr>
          <w:rFonts w:asciiTheme="majorHAnsi" w:hAnsiTheme="majorHAnsi"/>
          <w:color w:val="000000" w:themeColor="text1"/>
          <w:shd w:val="clear" w:color="auto" w:fill="FFFFFF"/>
        </w:rPr>
        <w:t>ykonawcę</w:t>
      </w:r>
      <w:r w:rsidR="00E0739D">
        <w:rPr>
          <w:rFonts w:asciiTheme="majorHAnsi" w:hAnsiTheme="majorHAnsi"/>
          <w:color w:val="000000" w:themeColor="text1"/>
          <w:shd w:val="clear" w:color="auto" w:fill="FFFFFF"/>
        </w:rPr>
        <w:t>.</w:t>
      </w:r>
    </w:p>
    <w:p w14:paraId="5EE824F8" w14:textId="384808CA" w:rsidR="00072E32" w:rsidRPr="00247817" w:rsidRDefault="00072E32" w:rsidP="007D35A0">
      <w:pPr>
        <w:pStyle w:val="Akapitzlist"/>
        <w:numPr>
          <w:ilvl w:val="0"/>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Zamawiający zwraca wadium wniesione w innej formie niż w pieniądzu poprzez złożenie gwarantowi lub poręczycielowi oświadczenia o zwolnieniu wadium</w:t>
      </w:r>
      <w:r w:rsidR="00E0739D">
        <w:rPr>
          <w:rFonts w:asciiTheme="majorHAnsi" w:hAnsiTheme="majorHAnsi"/>
          <w:color w:val="000000" w:themeColor="text1"/>
          <w:shd w:val="clear" w:color="auto" w:fill="FFFFFF"/>
        </w:rPr>
        <w:t>.</w:t>
      </w:r>
    </w:p>
    <w:p w14:paraId="5A18A04D" w14:textId="3D161C0F" w:rsidR="00072E32" w:rsidRPr="00247817" w:rsidRDefault="005E6A0E" w:rsidP="007D35A0">
      <w:pPr>
        <w:pStyle w:val="Akapitzlist"/>
        <w:numPr>
          <w:ilvl w:val="0"/>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Zamawiający zatrzymuje wadium wraz z odsetkami, a w przypadku wadium wniesionego w formie gwarancji lub poręczenia, o których mowa w art. 97 ust. 7 pkt 2-4</w:t>
      </w:r>
      <w:r w:rsidR="00F3530E" w:rsidRPr="00247817">
        <w:rPr>
          <w:rFonts w:asciiTheme="majorHAnsi" w:hAnsiTheme="majorHAnsi"/>
          <w:color w:val="000000" w:themeColor="text1"/>
          <w:shd w:val="clear" w:color="auto" w:fill="FFFFFF"/>
        </w:rPr>
        <w:t xml:space="preserve"> PZP</w:t>
      </w:r>
      <w:r w:rsidRPr="00247817">
        <w:rPr>
          <w:rFonts w:asciiTheme="majorHAnsi" w:hAnsiTheme="majorHAnsi"/>
          <w:color w:val="000000" w:themeColor="text1"/>
          <w:shd w:val="clear" w:color="auto" w:fill="FFFFFF"/>
        </w:rPr>
        <w:t>, występuje odpowiednio do gwaranta lub poręczyciela z żądaniem zapłaty wadium, jeżeli:</w:t>
      </w:r>
    </w:p>
    <w:p w14:paraId="09E6A3FA" w14:textId="06E3BB15" w:rsidR="005E6A0E" w:rsidRPr="00247817" w:rsidRDefault="005E6A0E" w:rsidP="007D35A0">
      <w:pPr>
        <w:pStyle w:val="Akapitzlist"/>
        <w:numPr>
          <w:ilvl w:val="1"/>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Wykonawca w odpowiedzi na wezwanie, o którym mowa w art. 107 ust. 2 lub art. 128 ust. 1</w:t>
      </w:r>
      <w:r w:rsidR="00F3530E" w:rsidRPr="00247817">
        <w:rPr>
          <w:rFonts w:asciiTheme="majorHAnsi" w:hAnsiTheme="majorHAnsi"/>
          <w:color w:val="000000" w:themeColor="text1"/>
          <w:shd w:val="clear" w:color="auto" w:fill="FFFFFF"/>
        </w:rPr>
        <w:t xml:space="preserve"> PZP</w:t>
      </w:r>
      <w:r w:rsidRPr="00247817">
        <w:rPr>
          <w:rFonts w:asciiTheme="majorHAnsi" w:hAnsiTheme="majorHAnsi"/>
          <w:color w:val="000000" w:themeColor="text1"/>
          <w:shd w:val="clear" w:color="auto" w:fill="FFFFFF"/>
        </w:rPr>
        <w:t>, z przyczyn leżących po jego stronie, nie złożył podmiotowych środków dowodowych lub przedmiotowych środków dowodowych potwierdzających okoliczności, o których mowa w art. 57 lub art. 106 ust. 1</w:t>
      </w:r>
      <w:r w:rsidR="00F3530E" w:rsidRPr="00247817">
        <w:rPr>
          <w:rFonts w:asciiTheme="majorHAnsi" w:hAnsiTheme="majorHAnsi"/>
          <w:color w:val="000000" w:themeColor="text1"/>
          <w:shd w:val="clear" w:color="auto" w:fill="FFFFFF"/>
        </w:rPr>
        <w:t xml:space="preserve"> PZP</w:t>
      </w:r>
      <w:r w:rsidRPr="00247817">
        <w:rPr>
          <w:rFonts w:asciiTheme="majorHAnsi" w:hAnsiTheme="majorHAnsi"/>
          <w:color w:val="000000" w:themeColor="text1"/>
          <w:shd w:val="clear" w:color="auto" w:fill="FFFFFF"/>
        </w:rPr>
        <w:t>, oświadczenia, o którym mowa w art. 125 ust. 1</w:t>
      </w:r>
      <w:r w:rsidR="00F3530E" w:rsidRPr="00247817">
        <w:rPr>
          <w:rFonts w:asciiTheme="majorHAnsi" w:hAnsiTheme="majorHAnsi"/>
          <w:color w:val="000000" w:themeColor="text1"/>
          <w:shd w:val="clear" w:color="auto" w:fill="FFFFFF"/>
        </w:rPr>
        <w:t xml:space="preserve"> PZP</w:t>
      </w:r>
      <w:r w:rsidRPr="00247817">
        <w:rPr>
          <w:rFonts w:asciiTheme="majorHAnsi" w:hAnsiTheme="majorHAnsi"/>
          <w:color w:val="000000" w:themeColor="text1"/>
          <w:shd w:val="clear" w:color="auto" w:fill="FFFFFF"/>
        </w:rPr>
        <w:t>, innych dokumentów lub oświadczeń lub nie wyraził zgody na poprawienie omyłki, o której mowa w art. 223 ust. 2 pkt 3</w:t>
      </w:r>
      <w:r w:rsidR="00F3530E" w:rsidRPr="00247817">
        <w:rPr>
          <w:rFonts w:asciiTheme="majorHAnsi" w:hAnsiTheme="majorHAnsi"/>
          <w:color w:val="000000" w:themeColor="text1"/>
          <w:shd w:val="clear" w:color="auto" w:fill="FFFFFF"/>
        </w:rPr>
        <w:t xml:space="preserve"> PZP</w:t>
      </w:r>
      <w:r w:rsidRPr="00247817">
        <w:rPr>
          <w:rFonts w:asciiTheme="majorHAnsi" w:hAnsiTheme="majorHAnsi"/>
          <w:color w:val="000000" w:themeColor="text1"/>
          <w:shd w:val="clear" w:color="auto" w:fill="FFFFFF"/>
        </w:rPr>
        <w:t>, co spowodowało brak możliwości wybrania oferty złożonej przez Wykonawcę jako najkorzystniejszej</w:t>
      </w:r>
      <w:r w:rsidR="00E0739D">
        <w:rPr>
          <w:rFonts w:asciiTheme="majorHAnsi" w:hAnsiTheme="majorHAnsi"/>
          <w:color w:val="000000" w:themeColor="text1"/>
          <w:shd w:val="clear" w:color="auto" w:fill="FFFFFF"/>
        </w:rPr>
        <w:t>;</w:t>
      </w:r>
    </w:p>
    <w:p w14:paraId="1DBF5C92" w14:textId="35E34339" w:rsidR="005E6A0E" w:rsidRPr="00247817" w:rsidRDefault="005E6A0E" w:rsidP="007D35A0">
      <w:pPr>
        <w:pStyle w:val="Akapitzlist"/>
        <w:numPr>
          <w:ilvl w:val="1"/>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wykonawca, którego oferta została wybrana:</w:t>
      </w:r>
    </w:p>
    <w:p w14:paraId="6A96B9F8" w14:textId="2B9F099E" w:rsidR="005E6A0E" w:rsidRPr="00247817" w:rsidRDefault="007907B1" w:rsidP="007D35A0">
      <w:pPr>
        <w:pStyle w:val="Akapitzlist"/>
        <w:numPr>
          <w:ilvl w:val="2"/>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odmówił podpisania umowy w sprawie zamówienia publicznego na warunkach określonych w ofercie</w:t>
      </w:r>
      <w:r w:rsidR="00E0739D">
        <w:rPr>
          <w:rFonts w:asciiTheme="majorHAnsi" w:hAnsiTheme="majorHAnsi"/>
          <w:color w:val="000000" w:themeColor="text1"/>
          <w:shd w:val="clear" w:color="auto" w:fill="FFFFFF"/>
        </w:rPr>
        <w:t>;</w:t>
      </w:r>
    </w:p>
    <w:p w14:paraId="2843FBBD" w14:textId="0EF84F6E" w:rsidR="007907B1" w:rsidRPr="00247817" w:rsidRDefault="007907B1" w:rsidP="007D35A0">
      <w:pPr>
        <w:pStyle w:val="Akapitzlist"/>
        <w:numPr>
          <w:ilvl w:val="2"/>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nie wniósł wymaganego zabezpieczenia należytego wykonania umowy</w:t>
      </w:r>
      <w:r w:rsidR="00E0739D">
        <w:rPr>
          <w:rFonts w:asciiTheme="majorHAnsi" w:hAnsiTheme="majorHAnsi"/>
          <w:color w:val="000000" w:themeColor="text1"/>
          <w:shd w:val="clear" w:color="auto" w:fill="FFFFFF"/>
        </w:rPr>
        <w:t>;</w:t>
      </w:r>
    </w:p>
    <w:p w14:paraId="040E70AA" w14:textId="02A3086A" w:rsidR="007907B1" w:rsidRPr="00247817" w:rsidRDefault="007907B1" w:rsidP="007D35A0">
      <w:pPr>
        <w:pStyle w:val="Akapitzlist"/>
        <w:numPr>
          <w:ilvl w:val="1"/>
          <w:numId w:val="14"/>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zawarcie umowy w sprawie zamówienia publicznego stało się niemożliwe z przyczyn leżących po stronie Wykonawcy, którego oferta została wybrana</w:t>
      </w:r>
      <w:r w:rsidR="00E0739D">
        <w:rPr>
          <w:rFonts w:asciiTheme="majorHAnsi" w:hAnsiTheme="majorHAnsi"/>
          <w:color w:val="000000" w:themeColor="text1"/>
          <w:shd w:val="clear" w:color="auto" w:fill="FFFFFF"/>
        </w:rPr>
        <w:t>.</w:t>
      </w:r>
    </w:p>
    <w:p w14:paraId="570DD549" w14:textId="43C02A56" w:rsidR="006F3BB3" w:rsidRPr="00247817" w:rsidRDefault="006F3BB3"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247817" w14:paraId="7E2EB81B" w14:textId="77777777" w:rsidTr="00DF3832">
        <w:tc>
          <w:tcPr>
            <w:tcW w:w="5000" w:type="pct"/>
            <w:shd w:val="clear" w:color="auto" w:fill="003CA6"/>
          </w:tcPr>
          <w:p w14:paraId="16921B51" w14:textId="3E5C5637" w:rsidR="0030100B" w:rsidRPr="00247817" w:rsidRDefault="00DF3832" w:rsidP="007D35A0">
            <w:pPr>
              <w:pStyle w:val="Akapitzlist"/>
              <w:numPr>
                <w:ilvl w:val="0"/>
                <w:numId w:val="48"/>
              </w:numPr>
              <w:spacing w:line="276" w:lineRule="auto"/>
              <w:jc w:val="both"/>
              <w:rPr>
                <w:b/>
                <w:bCs/>
                <w:color w:val="000000" w:themeColor="text1"/>
              </w:rPr>
            </w:pPr>
            <w:r w:rsidRPr="00247817">
              <w:rPr>
                <w:b/>
                <w:bCs/>
                <w:color w:val="D9E2F3" w:themeColor="accent1" w:themeTint="33"/>
              </w:rPr>
              <w:t>SPOSÓB ORAZ TERMIN SKŁADANIA OFERT</w:t>
            </w:r>
          </w:p>
        </w:tc>
      </w:tr>
    </w:tbl>
    <w:p w14:paraId="6159E129" w14:textId="74AD3B9B" w:rsidR="0030100B" w:rsidRPr="00E903CC" w:rsidRDefault="0030100B" w:rsidP="00020EB4">
      <w:pPr>
        <w:spacing w:line="276" w:lineRule="auto"/>
        <w:jc w:val="both"/>
        <w:rPr>
          <w:b/>
          <w:bCs/>
          <w:color w:val="000000" w:themeColor="text1"/>
          <w:highlight w:val="yellow"/>
        </w:rPr>
      </w:pPr>
    </w:p>
    <w:p w14:paraId="34D48D44" w14:textId="3F62EF47" w:rsidR="00433820" w:rsidRPr="002B13A3" w:rsidRDefault="00433820" w:rsidP="007D35A0">
      <w:pPr>
        <w:pStyle w:val="Akapitzlist"/>
        <w:numPr>
          <w:ilvl w:val="0"/>
          <w:numId w:val="19"/>
        </w:numPr>
        <w:spacing w:line="276" w:lineRule="auto"/>
        <w:jc w:val="both"/>
        <w:rPr>
          <w:rFonts w:asciiTheme="majorHAnsi" w:hAnsiTheme="majorHAnsi"/>
          <w:b/>
          <w:color w:val="000000" w:themeColor="text1"/>
        </w:rPr>
      </w:pPr>
      <w:r w:rsidRPr="002B13A3">
        <w:rPr>
          <w:rFonts w:asciiTheme="majorHAnsi" w:hAnsiTheme="majorHAnsi"/>
          <w:color w:val="000000" w:themeColor="text1"/>
        </w:rPr>
        <w:lastRenderedPageBreak/>
        <w:t>Oferty należy złożyć w nieprzekraczalnym terminie do dnia</w:t>
      </w:r>
      <w:r w:rsidR="00A128F9">
        <w:rPr>
          <w:rFonts w:asciiTheme="majorHAnsi" w:hAnsiTheme="majorHAnsi"/>
          <w:color w:val="000000" w:themeColor="text1"/>
        </w:rPr>
        <w:t xml:space="preserve"> </w:t>
      </w:r>
      <w:r w:rsidR="006F5F48" w:rsidRPr="00A128F9">
        <w:rPr>
          <w:rFonts w:asciiTheme="majorHAnsi" w:hAnsiTheme="majorHAnsi"/>
          <w:b/>
          <w:color w:val="000000" w:themeColor="text1"/>
        </w:rPr>
        <w:t>1</w:t>
      </w:r>
      <w:r w:rsidR="006F5F48">
        <w:rPr>
          <w:rFonts w:asciiTheme="majorHAnsi" w:hAnsiTheme="majorHAnsi"/>
          <w:b/>
          <w:color w:val="000000" w:themeColor="text1"/>
        </w:rPr>
        <w:t>5</w:t>
      </w:r>
      <w:r w:rsidR="00A128F9" w:rsidRPr="00A128F9">
        <w:rPr>
          <w:rFonts w:asciiTheme="majorHAnsi" w:hAnsiTheme="majorHAnsi"/>
          <w:b/>
          <w:color w:val="000000" w:themeColor="text1"/>
        </w:rPr>
        <w:t>.12</w:t>
      </w:r>
      <w:r w:rsidR="002B13A3" w:rsidRPr="002B13A3">
        <w:rPr>
          <w:rFonts w:asciiTheme="majorHAnsi" w:hAnsiTheme="majorHAnsi"/>
          <w:b/>
          <w:color w:val="000000" w:themeColor="text1"/>
        </w:rPr>
        <w:t xml:space="preserve">.2023 </w:t>
      </w:r>
      <w:r w:rsidR="0043583E" w:rsidRPr="002B13A3">
        <w:rPr>
          <w:rFonts w:asciiTheme="majorHAnsi" w:hAnsiTheme="majorHAnsi"/>
          <w:b/>
          <w:color w:val="000000" w:themeColor="text1"/>
        </w:rPr>
        <w:t>r.</w:t>
      </w:r>
      <w:r w:rsidR="0043583E" w:rsidRPr="002B13A3">
        <w:rPr>
          <w:rFonts w:asciiTheme="majorHAnsi" w:hAnsiTheme="majorHAnsi"/>
          <w:color w:val="000000" w:themeColor="text1"/>
        </w:rPr>
        <w:t xml:space="preserve"> </w:t>
      </w:r>
      <w:r w:rsidR="002745AA" w:rsidRPr="002B13A3">
        <w:rPr>
          <w:rFonts w:asciiTheme="majorHAnsi" w:hAnsiTheme="majorHAnsi"/>
          <w:color w:val="000000" w:themeColor="text1"/>
        </w:rPr>
        <w:t>d</w:t>
      </w:r>
      <w:r w:rsidRPr="002B13A3">
        <w:rPr>
          <w:rFonts w:asciiTheme="majorHAnsi" w:hAnsiTheme="majorHAnsi"/>
          <w:color w:val="000000" w:themeColor="text1"/>
        </w:rPr>
        <w:t xml:space="preserve">o godziny </w:t>
      </w:r>
      <w:r w:rsidR="00E14AC1" w:rsidRPr="002B13A3">
        <w:rPr>
          <w:rFonts w:asciiTheme="majorHAnsi" w:hAnsiTheme="majorHAnsi"/>
          <w:b/>
          <w:color w:val="000000" w:themeColor="text1"/>
        </w:rPr>
        <w:t>10</w:t>
      </w:r>
      <w:r w:rsidR="00592360" w:rsidRPr="002B13A3">
        <w:rPr>
          <w:rFonts w:asciiTheme="majorHAnsi" w:hAnsiTheme="majorHAnsi"/>
          <w:b/>
          <w:color w:val="000000" w:themeColor="text1"/>
        </w:rPr>
        <w:t>:</w:t>
      </w:r>
      <w:r w:rsidR="00BA410E" w:rsidRPr="002B13A3">
        <w:rPr>
          <w:rFonts w:asciiTheme="majorHAnsi" w:hAnsiTheme="majorHAnsi"/>
          <w:b/>
          <w:color w:val="000000" w:themeColor="text1"/>
        </w:rPr>
        <w:t>00</w:t>
      </w:r>
    </w:p>
    <w:p w14:paraId="301AA293" w14:textId="5F9C16E1" w:rsidR="00D36DD9" w:rsidRPr="002B13A3" w:rsidRDefault="00D36DD9" w:rsidP="007D35A0">
      <w:pPr>
        <w:pStyle w:val="Akapitzlist"/>
        <w:numPr>
          <w:ilvl w:val="0"/>
          <w:numId w:val="19"/>
        </w:numPr>
        <w:spacing w:line="276" w:lineRule="auto"/>
        <w:jc w:val="both"/>
        <w:rPr>
          <w:rFonts w:asciiTheme="majorHAnsi" w:hAnsiTheme="majorHAnsi"/>
          <w:b/>
          <w:color w:val="000000" w:themeColor="text1"/>
        </w:rPr>
      </w:pPr>
      <w:r w:rsidRPr="002B13A3">
        <w:rPr>
          <w:rFonts w:asciiTheme="majorHAnsi" w:hAnsiTheme="majorHAnsi"/>
          <w:b/>
          <w:color w:val="000000" w:themeColor="text1"/>
        </w:rPr>
        <w:t xml:space="preserve">Zgodnie z art. 138 </w:t>
      </w:r>
      <w:r w:rsidR="00E27DCA" w:rsidRPr="002B13A3">
        <w:rPr>
          <w:rFonts w:asciiTheme="majorHAnsi" w:hAnsiTheme="majorHAnsi"/>
          <w:b/>
          <w:color w:val="000000" w:themeColor="text1"/>
        </w:rPr>
        <w:t xml:space="preserve">ust. 4 PZP </w:t>
      </w:r>
      <w:r w:rsidR="00F25746" w:rsidRPr="002B13A3">
        <w:rPr>
          <w:rFonts w:asciiTheme="majorHAnsi" w:hAnsiTheme="majorHAnsi"/>
          <w:b/>
          <w:color w:val="000000" w:themeColor="text1"/>
        </w:rPr>
        <w:t xml:space="preserve">Zamawiający może wyznaczyć termin składania ofert o </w:t>
      </w:r>
      <w:r w:rsidR="00F25746" w:rsidRPr="00872804">
        <w:rPr>
          <w:rFonts w:asciiTheme="majorHAnsi" w:hAnsiTheme="majorHAnsi"/>
          <w:b/>
          <w:color w:val="000000" w:themeColor="text1"/>
        </w:rPr>
        <w:t xml:space="preserve">5 dni krótszy </w:t>
      </w:r>
      <w:r w:rsidR="00F25746" w:rsidRPr="002B13A3">
        <w:rPr>
          <w:rFonts w:asciiTheme="majorHAnsi" w:hAnsiTheme="majorHAnsi"/>
          <w:b/>
          <w:color w:val="000000" w:themeColor="text1"/>
        </w:rPr>
        <w:t xml:space="preserve">niż określony w </w:t>
      </w:r>
      <w:r w:rsidR="00E27DCA" w:rsidRPr="002B13A3">
        <w:rPr>
          <w:rFonts w:asciiTheme="majorHAnsi" w:hAnsiTheme="majorHAnsi"/>
          <w:b/>
          <w:color w:val="000000" w:themeColor="text1"/>
        </w:rPr>
        <w:t xml:space="preserve">art. 138 </w:t>
      </w:r>
      <w:r w:rsidR="00F25746" w:rsidRPr="002B13A3">
        <w:rPr>
          <w:rFonts w:asciiTheme="majorHAnsi" w:hAnsiTheme="majorHAnsi"/>
          <w:b/>
          <w:color w:val="000000" w:themeColor="text1"/>
        </w:rPr>
        <w:t>ust.1</w:t>
      </w:r>
      <w:r w:rsidR="00E27DCA" w:rsidRPr="002B13A3">
        <w:rPr>
          <w:rFonts w:asciiTheme="majorHAnsi" w:hAnsiTheme="majorHAnsi"/>
          <w:b/>
          <w:color w:val="000000" w:themeColor="text1"/>
        </w:rPr>
        <w:t xml:space="preserve"> PZP</w:t>
      </w:r>
      <w:r w:rsidR="00F25746" w:rsidRPr="002B13A3">
        <w:rPr>
          <w:rFonts w:asciiTheme="majorHAnsi" w:hAnsiTheme="majorHAnsi"/>
          <w:b/>
          <w:color w:val="000000" w:themeColor="text1"/>
        </w:rPr>
        <w:t>, jeżeli składanie ofert odbywa się w całości przy użyciu środków komunikacji elektronicznej w sposób określony w art.63 ust.1</w:t>
      </w:r>
      <w:r w:rsidR="00E27DCA" w:rsidRPr="002B13A3">
        <w:rPr>
          <w:rFonts w:asciiTheme="majorHAnsi" w:hAnsiTheme="majorHAnsi"/>
          <w:b/>
          <w:color w:val="000000" w:themeColor="text1"/>
        </w:rPr>
        <w:t xml:space="preserve"> PZP</w:t>
      </w:r>
      <w:r w:rsidR="00F25746" w:rsidRPr="002B13A3">
        <w:rPr>
          <w:rFonts w:asciiTheme="majorHAnsi" w:hAnsiTheme="majorHAnsi"/>
          <w:b/>
          <w:color w:val="000000" w:themeColor="text1"/>
        </w:rPr>
        <w:t>, co ma miejsce w niniejszym postępowaniu.</w:t>
      </w:r>
    </w:p>
    <w:p w14:paraId="509F92F3" w14:textId="09BB6000" w:rsidR="00DA5CED" w:rsidRPr="002B13A3" w:rsidRDefault="00DA5CED" w:rsidP="007D35A0">
      <w:pPr>
        <w:pStyle w:val="Akapitzlist"/>
        <w:numPr>
          <w:ilvl w:val="0"/>
          <w:numId w:val="19"/>
        </w:numPr>
        <w:spacing w:line="276" w:lineRule="auto"/>
        <w:jc w:val="both"/>
        <w:rPr>
          <w:rFonts w:asciiTheme="majorHAnsi" w:hAnsiTheme="majorHAnsi"/>
          <w:color w:val="000000" w:themeColor="text1"/>
        </w:rPr>
      </w:pPr>
      <w:r w:rsidRPr="002B13A3">
        <w:rPr>
          <w:rFonts w:asciiTheme="majorHAnsi" w:hAnsiTheme="majorHAnsi"/>
          <w:color w:val="000000" w:themeColor="text1"/>
        </w:rPr>
        <w:t xml:space="preserve">Złożenie oferty odbywa się poprzez </w:t>
      </w:r>
      <w:r w:rsidR="00DA05C1" w:rsidRPr="002B13A3">
        <w:rPr>
          <w:rFonts w:asciiTheme="majorHAnsi" w:hAnsiTheme="majorHAnsi"/>
          <w:color w:val="000000" w:themeColor="text1"/>
        </w:rPr>
        <w:t>Platformę</w:t>
      </w:r>
      <w:r w:rsidR="001C748B" w:rsidRPr="002B13A3">
        <w:rPr>
          <w:rFonts w:asciiTheme="majorHAnsi" w:hAnsiTheme="majorHAnsi"/>
          <w:color w:val="000000" w:themeColor="text1"/>
        </w:rPr>
        <w:t xml:space="preserve"> zgodnie z rozdziałem 21 SWZ.</w:t>
      </w:r>
    </w:p>
    <w:p w14:paraId="67BDC507" w14:textId="28C4B7D4" w:rsidR="00DA5CED" w:rsidRPr="002B13A3" w:rsidRDefault="005E793E" w:rsidP="007D35A0">
      <w:pPr>
        <w:pStyle w:val="Akapitzlist"/>
        <w:numPr>
          <w:ilvl w:val="0"/>
          <w:numId w:val="19"/>
        </w:numPr>
        <w:spacing w:line="276" w:lineRule="auto"/>
        <w:jc w:val="both"/>
        <w:rPr>
          <w:rFonts w:asciiTheme="majorHAnsi" w:hAnsiTheme="majorHAnsi"/>
          <w:color w:val="000000" w:themeColor="text1"/>
        </w:rPr>
      </w:pPr>
      <w:r w:rsidRPr="002B13A3">
        <w:rPr>
          <w:rFonts w:asciiTheme="majorHAnsi" w:hAnsiTheme="majorHAnsi"/>
          <w:color w:val="000000" w:themeColor="text1"/>
        </w:rPr>
        <w:t>Sposób składania oferty opisany został w Instrukcji dla wykonawców dostępnej na Platformie</w:t>
      </w:r>
      <w:r w:rsidR="003425AD" w:rsidRPr="002B13A3">
        <w:rPr>
          <w:rFonts w:asciiTheme="majorHAnsi" w:hAnsiTheme="majorHAnsi"/>
          <w:color w:val="000000" w:themeColor="text1"/>
        </w:rPr>
        <w:t>.</w:t>
      </w:r>
    </w:p>
    <w:p w14:paraId="70C83EC1" w14:textId="08187155" w:rsidR="00E75568" w:rsidRPr="002B13A3" w:rsidRDefault="00E75568" w:rsidP="007D35A0">
      <w:pPr>
        <w:pStyle w:val="Akapitzlist"/>
        <w:numPr>
          <w:ilvl w:val="0"/>
          <w:numId w:val="19"/>
        </w:numPr>
        <w:spacing w:line="276" w:lineRule="auto"/>
        <w:jc w:val="both"/>
        <w:rPr>
          <w:rFonts w:asciiTheme="majorHAnsi" w:hAnsiTheme="majorHAnsi"/>
          <w:color w:val="000000" w:themeColor="text1"/>
        </w:rPr>
      </w:pPr>
      <w:r w:rsidRPr="002B13A3">
        <w:rPr>
          <w:rFonts w:asciiTheme="majorHAnsi" w:hAnsiTheme="majorHAnsi"/>
          <w:b/>
          <w:bCs/>
          <w:color w:val="000000" w:themeColor="text1"/>
        </w:rPr>
        <w:t>UWAGA</w:t>
      </w:r>
      <w:r w:rsidRPr="002B13A3">
        <w:rPr>
          <w:rFonts w:asciiTheme="majorHAnsi" w:hAnsiTheme="majorHAnsi"/>
          <w:color w:val="000000" w:themeColor="text1"/>
        </w:rPr>
        <w:t xml:space="preserve">: wszystkie pliki składające się na ofertą muszą być podpisane przez Wykonawcę elektronicznym podpisem kwalifikowanym </w:t>
      </w:r>
      <w:r w:rsidRPr="002B13A3">
        <w:rPr>
          <w:rFonts w:asciiTheme="majorHAnsi" w:hAnsiTheme="majorHAnsi"/>
          <w:color w:val="000000" w:themeColor="text1"/>
          <w:u w:val="single"/>
        </w:rPr>
        <w:t>przed</w:t>
      </w:r>
      <w:r w:rsidRPr="002B13A3">
        <w:rPr>
          <w:rFonts w:asciiTheme="majorHAnsi" w:hAnsiTheme="majorHAnsi"/>
          <w:color w:val="000000" w:themeColor="text1"/>
        </w:rPr>
        <w:t xml:space="preserve"> ich wgraniem do Systemu</w:t>
      </w:r>
      <w:r w:rsidR="00F9449E" w:rsidRPr="002B13A3">
        <w:rPr>
          <w:rFonts w:asciiTheme="majorHAnsi" w:hAnsiTheme="majorHAnsi"/>
          <w:color w:val="000000" w:themeColor="text1"/>
        </w:rPr>
        <w:t>. W przypadku, gdy plik FORMULARZ OFERTY nie zostan</w:t>
      </w:r>
      <w:r w:rsidR="00DF300F" w:rsidRPr="002B13A3">
        <w:rPr>
          <w:rFonts w:asciiTheme="majorHAnsi" w:hAnsiTheme="majorHAnsi"/>
          <w:color w:val="000000" w:themeColor="text1"/>
        </w:rPr>
        <w:t>ie</w:t>
      </w:r>
      <w:r w:rsidR="00F9449E" w:rsidRPr="002B13A3">
        <w:rPr>
          <w:rFonts w:asciiTheme="majorHAnsi" w:hAnsiTheme="majorHAnsi"/>
          <w:color w:val="000000" w:themeColor="text1"/>
        </w:rPr>
        <w:t xml:space="preserve"> podpisan</w:t>
      </w:r>
      <w:r w:rsidR="00DF300F" w:rsidRPr="002B13A3">
        <w:rPr>
          <w:rFonts w:asciiTheme="majorHAnsi" w:hAnsiTheme="majorHAnsi"/>
          <w:color w:val="000000" w:themeColor="text1"/>
        </w:rPr>
        <w:t>y</w:t>
      </w:r>
      <w:r w:rsidR="00F9449E" w:rsidRPr="002B13A3">
        <w:rPr>
          <w:rFonts w:asciiTheme="majorHAnsi" w:hAnsiTheme="majorHAnsi"/>
          <w:color w:val="000000" w:themeColor="text1"/>
        </w:rPr>
        <w:t xml:space="preserve"> </w:t>
      </w:r>
      <w:r w:rsidR="00F9449E" w:rsidRPr="002B13A3">
        <w:rPr>
          <w:rFonts w:asciiTheme="majorHAnsi" w:hAnsiTheme="majorHAnsi"/>
          <w:b/>
          <w:bCs/>
          <w:color w:val="000000" w:themeColor="text1"/>
          <w:u w:val="single"/>
        </w:rPr>
        <w:t>uprzednio</w:t>
      </w:r>
      <w:r w:rsidR="00F9449E" w:rsidRPr="002B13A3">
        <w:rPr>
          <w:rFonts w:asciiTheme="majorHAnsi" w:hAnsiTheme="majorHAnsi"/>
          <w:color w:val="000000" w:themeColor="text1"/>
        </w:rPr>
        <w:t xml:space="preserve"> kwalifikowanym podpisem elektronicznym, oferta uznana zostanie za złożoną </w:t>
      </w:r>
      <w:r w:rsidR="00B56308" w:rsidRPr="002B13A3">
        <w:rPr>
          <w:rFonts w:asciiTheme="majorHAnsi" w:hAnsiTheme="majorHAnsi"/>
          <w:color w:val="000000" w:themeColor="text1"/>
        </w:rPr>
        <w:t>w niewłaściwej formie zastrzeżonej pod rygorem nieważności, skutkiem czego zostanie odrzucona na podstawie przepisu art. 226 ust. 1 pkt 3 w zw. z art. 226 ust. 1 pkt 4 PZP.</w:t>
      </w:r>
    </w:p>
    <w:p w14:paraId="540C2E85" w14:textId="41289A37" w:rsidR="00DA5CED" w:rsidRPr="002B13A3" w:rsidRDefault="00DA5CED" w:rsidP="007D35A0">
      <w:pPr>
        <w:pStyle w:val="Akapitzlist"/>
        <w:numPr>
          <w:ilvl w:val="0"/>
          <w:numId w:val="19"/>
        </w:numPr>
        <w:spacing w:line="276" w:lineRule="auto"/>
        <w:jc w:val="both"/>
        <w:rPr>
          <w:rFonts w:asciiTheme="majorHAnsi" w:hAnsiTheme="majorHAnsi"/>
          <w:color w:val="000000" w:themeColor="text1"/>
        </w:rPr>
      </w:pPr>
      <w:r w:rsidRPr="002B13A3">
        <w:rPr>
          <w:rFonts w:asciiTheme="majorHAnsi" w:hAnsiTheme="majorHAnsi"/>
          <w:color w:val="000000" w:themeColor="text1"/>
        </w:rPr>
        <w:t>Oferty złożone po w/w terminie składania ofert zostaną odrzucone na podstawie przepisu art. 226 ust. 1 pkt 1 PZP.</w:t>
      </w:r>
    </w:p>
    <w:p w14:paraId="5E166798" w14:textId="25D518D3" w:rsidR="00700E40" w:rsidRPr="002B13A3" w:rsidRDefault="00700E40" w:rsidP="007D35A0">
      <w:pPr>
        <w:pStyle w:val="Akapitzlist"/>
        <w:numPr>
          <w:ilvl w:val="0"/>
          <w:numId w:val="19"/>
        </w:numPr>
        <w:spacing w:line="276" w:lineRule="auto"/>
        <w:jc w:val="both"/>
        <w:rPr>
          <w:rFonts w:asciiTheme="majorHAnsi" w:hAnsiTheme="majorHAnsi"/>
          <w:color w:val="000000" w:themeColor="text1"/>
        </w:rPr>
      </w:pPr>
      <w:r w:rsidRPr="002B13A3">
        <w:rPr>
          <w:rFonts w:asciiTheme="majorHAnsi" w:hAnsiTheme="majorHAnsi"/>
          <w:color w:val="000000" w:themeColor="text1"/>
        </w:rPr>
        <w:t>Wykonawca może złożyć tylko jedną ofertę.</w:t>
      </w:r>
    </w:p>
    <w:p w14:paraId="74042AB0" w14:textId="77777777" w:rsidR="00433820" w:rsidRPr="002B13A3" w:rsidRDefault="00433820"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2B13A3" w14:paraId="718AF241" w14:textId="77777777" w:rsidTr="00351D00">
        <w:tc>
          <w:tcPr>
            <w:tcW w:w="5000" w:type="pct"/>
            <w:shd w:val="clear" w:color="auto" w:fill="003CA6"/>
          </w:tcPr>
          <w:p w14:paraId="501FDDC0" w14:textId="7764458F" w:rsidR="0030100B" w:rsidRPr="002B13A3" w:rsidRDefault="00351D00" w:rsidP="007D35A0">
            <w:pPr>
              <w:pStyle w:val="Akapitzlist"/>
              <w:numPr>
                <w:ilvl w:val="0"/>
                <w:numId w:val="48"/>
              </w:numPr>
              <w:spacing w:line="276" w:lineRule="auto"/>
              <w:jc w:val="both"/>
              <w:rPr>
                <w:b/>
                <w:bCs/>
                <w:color w:val="000000" w:themeColor="text1"/>
              </w:rPr>
            </w:pPr>
            <w:r w:rsidRPr="002B13A3">
              <w:rPr>
                <w:b/>
                <w:bCs/>
                <w:color w:val="D9E2F3" w:themeColor="accent1" w:themeTint="33"/>
              </w:rPr>
              <w:t>TERMIN OTWARCIA OFERT</w:t>
            </w:r>
          </w:p>
        </w:tc>
      </w:tr>
    </w:tbl>
    <w:p w14:paraId="7A7C89D7" w14:textId="1E3C6257" w:rsidR="0030100B" w:rsidRPr="002B13A3" w:rsidRDefault="0030100B" w:rsidP="00020EB4">
      <w:pPr>
        <w:spacing w:line="276" w:lineRule="auto"/>
        <w:jc w:val="both"/>
        <w:rPr>
          <w:b/>
          <w:bCs/>
          <w:color w:val="000000" w:themeColor="text1"/>
        </w:rPr>
      </w:pPr>
    </w:p>
    <w:p w14:paraId="0D955CB5" w14:textId="396141C4" w:rsidR="00490017" w:rsidRPr="00872804" w:rsidRDefault="00490017" w:rsidP="007D35A0">
      <w:pPr>
        <w:pStyle w:val="Akapitzlist"/>
        <w:numPr>
          <w:ilvl w:val="0"/>
          <w:numId w:val="20"/>
        </w:numPr>
        <w:spacing w:line="276" w:lineRule="auto"/>
        <w:jc w:val="both"/>
        <w:rPr>
          <w:rFonts w:asciiTheme="majorHAnsi" w:hAnsiTheme="majorHAnsi"/>
          <w:color w:val="000000" w:themeColor="text1"/>
        </w:rPr>
      </w:pPr>
      <w:r w:rsidRPr="002B13A3">
        <w:rPr>
          <w:rFonts w:asciiTheme="majorHAnsi" w:hAnsiTheme="majorHAnsi"/>
          <w:color w:val="000000" w:themeColor="text1"/>
        </w:rPr>
        <w:t xml:space="preserve">Otwarcie ofert nastąpi </w:t>
      </w:r>
      <w:r w:rsidR="00A14159" w:rsidRPr="002B13A3">
        <w:rPr>
          <w:rFonts w:asciiTheme="majorHAnsi" w:hAnsiTheme="majorHAnsi"/>
          <w:color w:val="000000" w:themeColor="text1"/>
        </w:rPr>
        <w:t xml:space="preserve">w dniu </w:t>
      </w:r>
      <w:r w:rsidR="00592360" w:rsidRPr="002B13A3">
        <w:rPr>
          <w:rFonts w:asciiTheme="majorHAnsi" w:hAnsiTheme="majorHAnsi"/>
          <w:color w:val="000000" w:themeColor="text1"/>
        </w:rPr>
        <w:t>wyznaczonym na termin składani</w:t>
      </w:r>
      <w:r w:rsidR="002B13A3">
        <w:rPr>
          <w:rFonts w:asciiTheme="majorHAnsi" w:hAnsiTheme="majorHAnsi"/>
          <w:color w:val="000000" w:themeColor="text1"/>
        </w:rPr>
        <w:t xml:space="preserve">a ofert (zgodnie z rozdziałem </w:t>
      </w:r>
      <w:r w:rsidR="00350F0E">
        <w:rPr>
          <w:rFonts w:asciiTheme="majorHAnsi" w:hAnsiTheme="majorHAnsi"/>
          <w:color w:val="000000" w:themeColor="text1"/>
        </w:rPr>
        <w:t>30</w:t>
      </w:r>
      <w:r w:rsidR="00592360" w:rsidRPr="002B13A3">
        <w:rPr>
          <w:rFonts w:asciiTheme="majorHAnsi" w:hAnsiTheme="majorHAnsi"/>
          <w:color w:val="000000" w:themeColor="text1"/>
        </w:rPr>
        <w:t xml:space="preserve"> SWZ) </w:t>
      </w:r>
      <w:r w:rsidR="00A14159" w:rsidRPr="00872804">
        <w:rPr>
          <w:rFonts w:asciiTheme="majorHAnsi" w:hAnsiTheme="majorHAnsi"/>
          <w:color w:val="000000" w:themeColor="text1"/>
        </w:rPr>
        <w:t xml:space="preserve">o godzinie </w:t>
      </w:r>
      <w:r w:rsidR="00E14AC1" w:rsidRPr="00872804">
        <w:rPr>
          <w:rFonts w:asciiTheme="majorHAnsi" w:hAnsiTheme="majorHAnsi"/>
          <w:color w:val="000000" w:themeColor="text1"/>
        </w:rPr>
        <w:t>11</w:t>
      </w:r>
      <w:r w:rsidR="00592360" w:rsidRPr="00872804">
        <w:rPr>
          <w:rFonts w:asciiTheme="majorHAnsi" w:hAnsiTheme="majorHAnsi"/>
          <w:color w:val="000000" w:themeColor="text1"/>
        </w:rPr>
        <w:t xml:space="preserve">:00. </w:t>
      </w:r>
    </w:p>
    <w:p w14:paraId="6C70BE65" w14:textId="00A4CC20" w:rsidR="00A14159" w:rsidRPr="00872804" w:rsidRDefault="00A14159" w:rsidP="007D35A0">
      <w:pPr>
        <w:pStyle w:val="Akapitzlist"/>
        <w:numPr>
          <w:ilvl w:val="0"/>
          <w:numId w:val="20"/>
        </w:numPr>
        <w:spacing w:line="276" w:lineRule="auto"/>
        <w:jc w:val="both"/>
        <w:rPr>
          <w:rFonts w:asciiTheme="majorHAnsi" w:hAnsiTheme="majorHAnsi"/>
          <w:color w:val="000000" w:themeColor="text1"/>
        </w:rPr>
      </w:pPr>
      <w:r w:rsidRPr="00872804">
        <w:rPr>
          <w:rFonts w:asciiTheme="majorHAnsi" w:hAnsiTheme="majorHAnsi"/>
          <w:color w:val="000000" w:themeColor="text1"/>
        </w:rPr>
        <w:t>Nie przewiduje się jawnej sesji otwarcia ofert.</w:t>
      </w:r>
    </w:p>
    <w:p w14:paraId="4D3785E5" w14:textId="221C0F59" w:rsidR="005A4958" w:rsidRPr="00A31CC3" w:rsidRDefault="005A4958" w:rsidP="007D35A0">
      <w:pPr>
        <w:pStyle w:val="Akapitzlist"/>
        <w:numPr>
          <w:ilvl w:val="0"/>
          <w:numId w:val="20"/>
        </w:numPr>
        <w:spacing w:line="276" w:lineRule="auto"/>
        <w:jc w:val="both"/>
        <w:rPr>
          <w:rFonts w:asciiTheme="majorHAnsi" w:hAnsiTheme="majorHAnsi"/>
          <w:color w:val="000000" w:themeColor="text1"/>
        </w:rPr>
      </w:pPr>
      <w:r w:rsidRPr="00A31CC3">
        <w:rPr>
          <w:rFonts w:asciiTheme="majorHAnsi" w:hAnsiTheme="majorHAnsi"/>
          <w:color w:val="000000" w:themeColor="text1"/>
        </w:rPr>
        <w:t xml:space="preserve">Zamawiający </w:t>
      </w:r>
      <w:r w:rsidRPr="00A31CC3">
        <w:rPr>
          <w:rFonts w:asciiTheme="majorHAnsi" w:hAnsiTheme="majorHAnsi" w:cs="Calibri"/>
          <w:color w:val="000000" w:themeColor="text1"/>
        </w:rPr>
        <w:t>najpóźniej przed otwarciem ofert, udostępnia na stronie internetowej prowadzonego postępowania informację o kwocie, jaką zamierza przeznaczyć na sfinansowanie zamówienia.</w:t>
      </w:r>
    </w:p>
    <w:p w14:paraId="29857B9D" w14:textId="043AEB8B" w:rsidR="005A4958" w:rsidRPr="00A31CC3" w:rsidRDefault="005A4958" w:rsidP="007D35A0">
      <w:pPr>
        <w:pStyle w:val="Akapitzlist"/>
        <w:numPr>
          <w:ilvl w:val="0"/>
          <w:numId w:val="20"/>
        </w:numPr>
        <w:spacing w:line="276" w:lineRule="auto"/>
        <w:jc w:val="both"/>
        <w:rPr>
          <w:rFonts w:asciiTheme="majorHAnsi" w:hAnsiTheme="majorHAnsi"/>
          <w:color w:val="000000" w:themeColor="text1"/>
        </w:rPr>
      </w:pPr>
      <w:r w:rsidRPr="00A31CC3">
        <w:rPr>
          <w:rFonts w:asciiTheme="majorHAnsi" w:hAnsiTheme="majorHAnsi" w:cs="Calibri"/>
          <w:color w:val="000000" w:themeColor="text1"/>
        </w:rPr>
        <w:t>Niezwłocznie po otwarciu ofert Zamawiający udostępni na stronie internetowej prowadzonego postępowania informację z otwarcia ofert zawierającą elementy, o których mowa w art. 222 ust. 5 PZP.</w:t>
      </w:r>
    </w:p>
    <w:p w14:paraId="636ADB0E" w14:textId="7B3793F2" w:rsidR="005A4958" w:rsidRPr="00A31CC3" w:rsidRDefault="005A4958" w:rsidP="007D35A0">
      <w:pPr>
        <w:pStyle w:val="Akapitzlist"/>
        <w:numPr>
          <w:ilvl w:val="0"/>
          <w:numId w:val="20"/>
        </w:numPr>
        <w:spacing w:line="276" w:lineRule="auto"/>
        <w:jc w:val="both"/>
        <w:rPr>
          <w:rFonts w:asciiTheme="majorHAnsi" w:hAnsiTheme="majorHAnsi"/>
          <w:color w:val="000000" w:themeColor="text1"/>
        </w:rPr>
      </w:pPr>
      <w:r w:rsidRPr="00A31CC3">
        <w:rPr>
          <w:rFonts w:asciiTheme="majorHAnsi" w:hAnsiTheme="majorHAnsi" w:cs="Calibri"/>
          <w:color w:val="000000" w:themeColor="text1"/>
        </w:rPr>
        <w:t>W przypadku wystąpienia awarii systemu teleinformatycznego, która spowoduje brak możliwości otwarcia ofert w terminie określonym w niniejszych SWZ otwarcie ofert nastąpi niezwłocznie po usunięciu awarii. Zamawiający poinformuje o zmianie terminu otwarcia ofert na stronie internetowej prowadzonego postępowania</w:t>
      </w:r>
      <w:r w:rsidR="00C04BBE">
        <w:rPr>
          <w:rFonts w:asciiTheme="majorHAnsi" w:hAnsiTheme="majorHAnsi" w:cs="Calibri"/>
          <w:color w:val="000000" w:themeColor="text1"/>
        </w:rPr>
        <w:t>.</w:t>
      </w:r>
    </w:p>
    <w:p w14:paraId="73B79B9F" w14:textId="77777777" w:rsidR="00490017" w:rsidRPr="00A31CC3" w:rsidRDefault="00490017"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31CC3" w14:paraId="058608A8" w14:textId="77777777" w:rsidTr="00B85218">
        <w:tc>
          <w:tcPr>
            <w:tcW w:w="5000" w:type="pct"/>
            <w:shd w:val="clear" w:color="auto" w:fill="003CA6"/>
          </w:tcPr>
          <w:p w14:paraId="16C10268" w14:textId="5CCD6706" w:rsidR="0030100B" w:rsidRPr="00A31CC3" w:rsidRDefault="00B85218" w:rsidP="007D35A0">
            <w:pPr>
              <w:pStyle w:val="Akapitzlist"/>
              <w:numPr>
                <w:ilvl w:val="0"/>
                <w:numId w:val="48"/>
              </w:numPr>
              <w:spacing w:line="276" w:lineRule="auto"/>
              <w:jc w:val="both"/>
              <w:rPr>
                <w:b/>
                <w:bCs/>
                <w:color w:val="000000" w:themeColor="text1"/>
              </w:rPr>
            </w:pPr>
            <w:r w:rsidRPr="00A31CC3">
              <w:rPr>
                <w:b/>
                <w:bCs/>
                <w:color w:val="D9E2F3" w:themeColor="accent1" w:themeTint="33"/>
              </w:rPr>
              <w:t>SPOSÓB OBLICZENIA CENY</w:t>
            </w:r>
          </w:p>
        </w:tc>
      </w:tr>
    </w:tbl>
    <w:p w14:paraId="0206C357" w14:textId="375E8AA4" w:rsidR="0030100B" w:rsidRPr="00A31CC3" w:rsidRDefault="0030100B" w:rsidP="00020EB4">
      <w:pPr>
        <w:spacing w:line="276" w:lineRule="auto"/>
        <w:jc w:val="both"/>
        <w:rPr>
          <w:b/>
          <w:bCs/>
          <w:color w:val="000000" w:themeColor="text1"/>
        </w:rPr>
      </w:pPr>
    </w:p>
    <w:p w14:paraId="132C4BF3" w14:textId="698CC209" w:rsidR="005D099D" w:rsidRPr="005D099D" w:rsidRDefault="00120CF8" w:rsidP="007D35A0">
      <w:pPr>
        <w:pStyle w:val="Akapitzlist"/>
        <w:numPr>
          <w:ilvl w:val="0"/>
          <w:numId w:val="39"/>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Cena oferty winna być zgodna z przepisami art. 3 ust. 1 pkt 1 i ust. 2 ustawy z 9 maja</w:t>
      </w:r>
      <w:r w:rsidR="00C04BBE">
        <w:rPr>
          <w:rFonts w:asciiTheme="majorHAnsi" w:hAnsiTheme="majorHAnsi" w:cs="Calibri"/>
          <w:color w:val="000000" w:themeColor="text1"/>
        </w:rPr>
        <w:t xml:space="preserve"> </w:t>
      </w:r>
      <w:r w:rsidRPr="005D099D">
        <w:rPr>
          <w:rFonts w:asciiTheme="majorHAnsi" w:hAnsiTheme="majorHAnsi" w:cs="Calibri"/>
          <w:color w:val="000000" w:themeColor="text1"/>
        </w:rPr>
        <w:t>2014 r. o informowaniu o cenach towarów i usług.</w:t>
      </w:r>
    </w:p>
    <w:p w14:paraId="680F41B1" w14:textId="7DB26811" w:rsidR="005D099D" w:rsidRDefault="00120CF8" w:rsidP="007D35A0">
      <w:pPr>
        <w:pStyle w:val="Akapitzlist"/>
        <w:numPr>
          <w:ilvl w:val="0"/>
          <w:numId w:val="39"/>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Oferta m</w:t>
      </w:r>
      <w:r w:rsidR="00350F0E">
        <w:rPr>
          <w:rFonts w:asciiTheme="majorHAnsi" w:hAnsiTheme="majorHAnsi" w:cs="Calibri"/>
          <w:color w:val="000000" w:themeColor="text1"/>
        </w:rPr>
        <w:t>usi</w:t>
      </w:r>
      <w:r w:rsidRPr="005D099D">
        <w:rPr>
          <w:rFonts w:asciiTheme="majorHAnsi" w:hAnsiTheme="majorHAnsi" w:cs="Calibri"/>
          <w:color w:val="000000" w:themeColor="text1"/>
        </w:rPr>
        <w:t xml:space="preserve"> zawierać ceny jednostkowe netto oraz łączną cenę netto</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 xml:space="preserve">i brutto z dokładnością do 2 miejsc po przecinku za realizację dostawy zgodnie </w:t>
      </w:r>
      <w:r w:rsidR="00350F0E">
        <w:rPr>
          <w:rFonts w:asciiTheme="majorHAnsi" w:hAnsiTheme="majorHAnsi" w:cs="Calibri"/>
          <w:color w:val="000000" w:themeColor="text1"/>
        </w:rPr>
        <w:t>F</w:t>
      </w:r>
      <w:r w:rsidRPr="005D099D">
        <w:rPr>
          <w:rFonts w:asciiTheme="majorHAnsi" w:hAnsiTheme="majorHAnsi" w:cs="Calibri"/>
          <w:color w:val="000000" w:themeColor="text1"/>
        </w:rPr>
        <w:t xml:space="preserve">ormularzem </w:t>
      </w:r>
      <w:r w:rsidR="00350F0E">
        <w:rPr>
          <w:rFonts w:asciiTheme="majorHAnsi" w:hAnsiTheme="majorHAnsi" w:cs="Calibri"/>
          <w:color w:val="000000" w:themeColor="text1"/>
        </w:rPr>
        <w:t>O</w:t>
      </w:r>
      <w:r w:rsidRPr="005D099D">
        <w:rPr>
          <w:rFonts w:asciiTheme="majorHAnsi" w:hAnsiTheme="majorHAnsi" w:cs="Calibri"/>
          <w:color w:val="000000" w:themeColor="text1"/>
        </w:rPr>
        <w:t xml:space="preserve">ferty – </w:t>
      </w:r>
      <w:r w:rsidRPr="00350F0E">
        <w:rPr>
          <w:rFonts w:asciiTheme="majorHAnsi" w:hAnsiTheme="majorHAnsi" w:cs="Calibri"/>
          <w:b/>
          <w:bCs/>
          <w:color w:val="000000" w:themeColor="text1"/>
        </w:rPr>
        <w:t>załącznik nr 1 do SWZ</w:t>
      </w:r>
      <w:r w:rsidRPr="005D099D">
        <w:rPr>
          <w:rFonts w:asciiTheme="majorHAnsi" w:hAnsiTheme="majorHAnsi" w:cs="Calibri"/>
          <w:color w:val="000000" w:themeColor="text1"/>
        </w:rPr>
        <w:t>.</w:t>
      </w:r>
    </w:p>
    <w:p w14:paraId="59686C0A" w14:textId="0908FCFD" w:rsidR="005D099D" w:rsidRDefault="00120CF8" w:rsidP="007D35A0">
      <w:pPr>
        <w:pStyle w:val="Akapitzlist"/>
        <w:numPr>
          <w:ilvl w:val="0"/>
          <w:numId w:val="39"/>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Poszczególną cenę oferty należy obliczyć uwzględniając zakres zamówienia określony</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 xml:space="preserve">w niniejszej </w:t>
      </w:r>
      <w:r w:rsidR="00350F0E">
        <w:rPr>
          <w:rFonts w:asciiTheme="majorHAnsi" w:hAnsiTheme="majorHAnsi" w:cs="Calibri"/>
          <w:color w:val="000000" w:themeColor="text1"/>
        </w:rPr>
        <w:t>SWZ</w:t>
      </w:r>
      <w:r w:rsidRPr="005D099D">
        <w:rPr>
          <w:rFonts w:asciiTheme="majorHAnsi" w:hAnsiTheme="majorHAnsi" w:cs="Calibri"/>
          <w:color w:val="000000" w:themeColor="text1"/>
        </w:rPr>
        <w:t>. Przy obliczaniu ceny należy uwzględnić wszystkie koszty</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związane z należytą realizacją przedmiotu zamówienia określonego w niniejszej</w:t>
      </w:r>
      <w:r w:rsidR="005D099D">
        <w:rPr>
          <w:rFonts w:asciiTheme="majorHAnsi" w:hAnsiTheme="majorHAnsi" w:cs="Calibri"/>
          <w:color w:val="000000" w:themeColor="text1"/>
        </w:rPr>
        <w:t xml:space="preserve"> SWZ.</w:t>
      </w:r>
    </w:p>
    <w:p w14:paraId="13EDBE6B" w14:textId="5C0B9A2B" w:rsidR="005D099D" w:rsidRDefault="005D099D" w:rsidP="007D35A0">
      <w:pPr>
        <w:pStyle w:val="Akapitzlist"/>
        <w:numPr>
          <w:ilvl w:val="0"/>
          <w:numId w:val="39"/>
        </w:numPr>
        <w:spacing w:line="276" w:lineRule="auto"/>
        <w:ind w:left="426" w:hanging="426"/>
        <w:jc w:val="both"/>
        <w:rPr>
          <w:rFonts w:asciiTheme="majorHAnsi" w:hAnsiTheme="majorHAnsi" w:cs="Calibri"/>
          <w:color w:val="000000" w:themeColor="text1"/>
        </w:rPr>
      </w:pPr>
      <w:r>
        <w:rPr>
          <w:rFonts w:asciiTheme="majorHAnsi" w:hAnsiTheme="majorHAnsi" w:cs="Calibri"/>
          <w:color w:val="000000" w:themeColor="text1"/>
        </w:rPr>
        <w:t>Zamawiający,</w:t>
      </w:r>
      <w:r w:rsidR="00120CF8" w:rsidRPr="005D099D">
        <w:rPr>
          <w:rFonts w:asciiTheme="majorHAnsi" w:hAnsiTheme="majorHAnsi" w:cs="Calibri"/>
          <w:color w:val="000000" w:themeColor="text1"/>
        </w:rPr>
        <w:t xml:space="preserve"> nie dopuszcza wpisywania w żadnej pozycji</w:t>
      </w:r>
      <w:r>
        <w:rPr>
          <w:rFonts w:asciiTheme="majorHAnsi" w:hAnsiTheme="majorHAnsi" w:cs="Calibri"/>
          <w:color w:val="000000" w:themeColor="text1"/>
        </w:rPr>
        <w:t xml:space="preserve"> F</w:t>
      </w:r>
      <w:r w:rsidR="00120CF8" w:rsidRPr="005D099D">
        <w:rPr>
          <w:rFonts w:asciiTheme="majorHAnsi" w:hAnsiTheme="majorHAnsi" w:cs="Calibri"/>
          <w:color w:val="000000" w:themeColor="text1"/>
        </w:rPr>
        <w:t xml:space="preserve">ormularza </w:t>
      </w:r>
      <w:r w:rsidR="00350F0E">
        <w:rPr>
          <w:rFonts w:asciiTheme="majorHAnsi" w:hAnsiTheme="majorHAnsi" w:cs="Calibri"/>
          <w:color w:val="000000" w:themeColor="text1"/>
        </w:rPr>
        <w:t>O</w:t>
      </w:r>
      <w:r w:rsidR="00120CF8" w:rsidRPr="005D099D">
        <w:rPr>
          <w:rFonts w:asciiTheme="majorHAnsi" w:hAnsiTheme="majorHAnsi" w:cs="Calibri"/>
          <w:color w:val="000000" w:themeColor="text1"/>
        </w:rPr>
        <w:t>fert</w:t>
      </w:r>
      <w:r w:rsidR="00350F0E">
        <w:rPr>
          <w:rFonts w:asciiTheme="majorHAnsi" w:hAnsiTheme="majorHAnsi" w:cs="Calibri"/>
          <w:color w:val="000000" w:themeColor="text1"/>
        </w:rPr>
        <w:t>y</w:t>
      </w:r>
      <w:r>
        <w:rPr>
          <w:rFonts w:asciiTheme="majorHAnsi" w:hAnsiTheme="majorHAnsi" w:cs="Calibri"/>
          <w:color w:val="000000" w:themeColor="text1"/>
        </w:rPr>
        <w:t xml:space="preserve"> wartości 0,00 zł oraz wartości </w:t>
      </w:r>
      <w:r w:rsidR="00120CF8" w:rsidRPr="005D099D">
        <w:rPr>
          <w:rFonts w:asciiTheme="majorHAnsi" w:hAnsiTheme="majorHAnsi" w:cs="Calibri"/>
          <w:color w:val="000000" w:themeColor="text1"/>
        </w:rPr>
        <w:t>ujemnych pod rygorem</w:t>
      </w:r>
      <w:r>
        <w:rPr>
          <w:rFonts w:asciiTheme="majorHAnsi" w:hAnsiTheme="majorHAnsi" w:cs="Calibri"/>
          <w:color w:val="000000" w:themeColor="text1"/>
        </w:rPr>
        <w:t xml:space="preserve"> </w:t>
      </w:r>
      <w:r w:rsidR="00120CF8" w:rsidRPr="005D099D">
        <w:rPr>
          <w:rFonts w:asciiTheme="majorHAnsi" w:hAnsiTheme="majorHAnsi" w:cs="Calibri"/>
          <w:color w:val="000000" w:themeColor="text1"/>
        </w:rPr>
        <w:t>odrzucenia oferty.</w:t>
      </w:r>
      <w:r>
        <w:rPr>
          <w:rFonts w:asciiTheme="majorHAnsi" w:hAnsiTheme="majorHAnsi" w:cs="Calibri"/>
          <w:color w:val="000000" w:themeColor="text1"/>
        </w:rPr>
        <w:t xml:space="preserve"> </w:t>
      </w:r>
    </w:p>
    <w:p w14:paraId="461BAA30" w14:textId="6360B074" w:rsidR="005D099D" w:rsidRDefault="00120CF8" w:rsidP="007D35A0">
      <w:pPr>
        <w:pStyle w:val="Akapitzlist"/>
        <w:numPr>
          <w:ilvl w:val="0"/>
          <w:numId w:val="39"/>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Cena określona przez Wykonawcę w ofercie nie może ulec zmianie w czasie trwania</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umowy z zast</w:t>
      </w:r>
      <w:r w:rsidR="005D099D">
        <w:rPr>
          <w:rFonts w:asciiTheme="majorHAnsi" w:hAnsiTheme="majorHAnsi" w:cs="Calibri"/>
          <w:color w:val="000000" w:themeColor="text1"/>
        </w:rPr>
        <w:t>rzeżeniem art. 455 ust. 1 PZP</w:t>
      </w:r>
      <w:r w:rsidR="00486B9F">
        <w:rPr>
          <w:rFonts w:asciiTheme="majorHAnsi" w:hAnsiTheme="majorHAnsi" w:cs="Calibri"/>
          <w:color w:val="000000" w:themeColor="text1"/>
        </w:rPr>
        <w:t xml:space="preserve"> oraz art. 439 ust. 1 PZP</w:t>
      </w:r>
      <w:r w:rsidRPr="005D099D">
        <w:rPr>
          <w:rFonts w:asciiTheme="majorHAnsi" w:hAnsiTheme="majorHAnsi" w:cs="Calibri"/>
          <w:color w:val="000000" w:themeColor="text1"/>
        </w:rPr>
        <w:t>.</w:t>
      </w:r>
      <w:r w:rsidR="00486B9F">
        <w:rPr>
          <w:rFonts w:asciiTheme="majorHAnsi" w:hAnsiTheme="majorHAnsi" w:cs="Calibri"/>
          <w:color w:val="000000" w:themeColor="text1"/>
        </w:rPr>
        <w:t xml:space="preserve"> </w:t>
      </w:r>
      <w:r w:rsidR="00486B9F">
        <w:rPr>
          <w:rFonts w:asciiTheme="majorHAnsi" w:hAnsiTheme="majorHAnsi"/>
          <w:color w:val="000000" w:themeColor="text1"/>
        </w:rPr>
        <w:t xml:space="preserve">Ceny jednostkowe mają charakter ryczałtowy i obejmują </w:t>
      </w:r>
      <w:r w:rsidR="00486B9F" w:rsidRPr="00B85218">
        <w:rPr>
          <w:rFonts w:asciiTheme="majorHAnsi" w:hAnsiTheme="majorHAnsi"/>
          <w:color w:val="000000" w:themeColor="text1"/>
        </w:rPr>
        <w:t>wszystkie koszty związane z realizacją zamówienia oraz nie podlega</w:t>
      </w:r>
      <w:r w:rsidR="00486B9F">
        <w:rPr>
          <w:rFonts w:asciiTheme="majorHAnsi" w:hAnsiTheme="majorHAnsi"/>
          <w:color w:val="000000" w:themeColor="text1"/>
        </w:rPr>
        <w:t>ją</w:t>
      </w:r>
      <w:r w:rsidR="00486B9F" w:rsidRPr="00B85218">
        <w:rPr>
          <w:rFonts w:asciiTheme="majorHAnsi" w:hAnsiTheme="majorHAnsi"/>
          <w:color w:val="000000" w:themeColor="text1"/>
        </w:rPr>
        <w:t xml:space="preserve"> zmianie (poza okolicznościami wskazanymi </w:t>
      </w:r>
      <w:r w:rsidR="00486B9F">
        <w:rPr>
          <w:rFonts w:asciiTheme="majorHAnsi" w:hAnsiTheme="majorHAnsi"/>
          <w:color w:val="000000" w:themeColor="text1"/>
        </w:rPr>
        <w:t>powyżej</w:t>
      </w:r>
      <w:r w:rsidR="00486B9F" w:rsidRPr="00B85218">
        <w:rPr>
          <w:rFonts w:asciiTheme="majorHAnsi" w:hAnsiTheme="majorHAnsi"/>
          <w:color w:val="000000" w:themeColor="text1"/>
        </w:rPr>
        <w:t>, które określają zamknięty katalog dopuszczalnych zmian). Cena ofertowa obejmuje również ryzyko Wykonawcy z tytułu oszacowania wszelkich kosztów związanych z realizacją zamówienia, a także oddziaływania innych czynników mających lub mogących mieć wpływ na koszty</w:t>
      </w:r>
      <w:r w:rsidR="00486B9F">
        <w:rPr>
          <w:rFonts w:asciiTheme="majorHAnsi" w:hAnsiTheme="majorHAnsi"/>
          <w:color w:val="000000" w:themeColor="text1"/>
        </w:rPr>
        <w:t xml:space="preserve">. </w:t>
      </w:r>
      <w:r w:rsidR="00486B9F" w:rsidRPr="00B85218">
        <w:rPr>
          <w:rFonts w:asciiTheme="majorHAnsi" w:hAnsiTheme="majorHAnsi"/>
          <w:color w:val="000000" w:themeColor="text1"/>
        </w:rPr>
        <w:t>Niedoszacowanie, pominięcie oraz brak rozpoznania przedmiotu i zakresu zamówienia nie może być podstawą do żądania zmiany wynagrodzenia</w:t>
      </w:r>
      <w:r w:rsidR="00486B9F">
        <w:rPr>
          <w:rFonts w:asciiTheme="majorHAnsi" w:hAnsiTheme="majorHAnsi"/>
          <w:color w:val="000000" w:themeColor="text1"/>
        </w:rPr>
        <w:t xml:space="preserve">. </w:t>
      </w:r>
      <w:r w:rsidR="00486B9F" w:rsidRPr="00B85218">
        <w:rPr>
          <w:rFonts w:asciiTheme="majorHAnsi" w:hAnsiTheme="majorHAnsi"/>
          <w:color w:val="000000" w:themeColor="text1"/>
        </w:rPr>
        <w:t>Cena ofertowa m</w:t>
      </w:r>
      <w:r w:rsidR="00486B9F">
        <w:rPr>
          <w:rFonts w:asciiTheme="majorHAnsi" w:hAnsiTheme="majorHAnsi"/>
          <w:color w:val="000000" w:themeColor="text1"/>
        </w:rPr>
        <w:t>usi</w:t>
      </w:r>
      <w:r w:rsidR="00486B9F" w:rsidRPr="00B85218">
        <w:rPr>
          <w:rFonts w:asciiTheme="majorHAnsi" w:hAnsiTheme="majorHAnsi"/>
          <w:color w:val="000000" w:themeColor="text1"/>
        </w:rPr>
        <w:t xml:space="preserve"> obejmować wszystkie koszty oraz czynności, jakie z technicznego punktu widzenia są konieczne do prawidłowego wykonania przedmiotu zamówienia</w:t>
      </w:r>
      <w:r w:rsidR="00486B9F">
        <w:rPr>
          <w:rFonts w:asciiTheme="majorHAnsi" w:hAnsiTheme="majorHAnsi"/>
          <w:color w:val="000000" w:themeColor="text1"/>
        </w:rPr>
        <w:t xml:space="preserve">. </w:t>
      </w:r>
      <w:r w:rsidR="006D0EFD">
        <w:rPr>
          <w:rFonts w:asciiTheme="majorHAnsi" w:hAnsiTheme="majorHAnsi"/>
          <w:color w:val="000000" w:themeColor="text1"/>
        </w:rPr>
        <w:t>-</w:t>
      </w:r>
    </w:p>
    <w:p w14:paraId="25D83F43" w14:textId="77777777" w:rsidR="005D099D" w:rsidRDefault="00120CF8" w:rsidP="007D35A0">
      <w:pPr>
        <w:pStyle w:val="Akapitzlist"/>
        <w:numPr>
          <w:ilvl w:val="0"/>
          <w:numId w:val="39"/>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lastRenderedPageBreak/>
        <w:t>Cena oferty musi zostać wyrażona w złotych polskich. Rozliczenia pomiędzy</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Zamawiającym, a Wykonawcą będą dokonywane wyłącznie w walucie PLN.</w:t>
      </w:r>
    </w:p>
    <w:p w14:paraId="127C3539" w14:textId="15D7512E" w:rsidR="005D099D" w:rsidRDefault="00120CF8" w:rsidP="007D35A0">
      <w:pPr>
        <w:pStyle w:val="Akapitzlist"/>
        <w:numPr>
          <w:ilvl w:val="0"/>
          <w:numId w:val="39"/>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Do porównania ofert będzie brana pod uwagę cena całkowita brutto (z VAT)</w:t>
      </w:r>
      <w:r w:rsidR="005D099D">
        <w:rPr>
          <w:rFonts w:asciiTheme="majorHAnsi" w:hAnsiTheme="majorHAnsi" w:cs="Calibri"/>
          <w:color w:val="000000" w:themeColor="text1"/>
        </w:rPr>
        <w:t xml:space="preserve"> zamówienia. Cena</w:t>
      </w:r>
      <w:r w:rsidR="00872804">
        <w:rPr>
          <w:rFonts w:asciiTheme="majorHAnsi" w:hAnsiTheme="majorHAnsi" w:cs="Calibri"/>
          <w:color w:val="000000" w:themeColor="text1"/>
        </w:rPr>
        <w:t xml:space="preserve"> całkowita brutto</w:t>
      </w:r>
      <w:r w:rsidR="005D099D">
        <w:rPr>
          <w:rFonts w:asciiTheme="majorHAnsi" w:hAnsiTheme="majorHAnsi" w:cs="Calibri"/>
          <w:color w:val="000000" w:themeColor="text1"/>
        </w:rPr>
        <w:t xml:space="preserve"> (z</w:t>
      </w:r>
      <w:r w:rsidR="00872804">
        <w:rPr>
          <w:rFonts w:asciiTheme="majorHAnsi" w:hAnsiTheme="majorHAnsi" w:cs="Calibri"/>
          <w:color w:val="000000" w:themeColor="text1"/>
        </w:rPr>
        <w:t> </w:t>
      </w:r>
      <w:r w:rsidR="005D099D">
        <w:rPr>
          <w:rFonts w:asciiTheme="majorHAnsi" w:hAnsiTheme="majorHAnsi" w:cs="Calibri"/>
          <w:color w:val="000000" w:themeColor="text1"/>
        </w:rPr>
        <w:t xml:space="preserve">VAT) oferty </w:t>
      </w:r>
      <w:r w:rsidRPr="005D099D">
        <w:rPr>
          <w:rFonts w:asciiTheme="majorHAnsi" w:hAnsiTheme="majorHAnsi" w:cs="Calibri"/>
          <w:color w:val="000000" w:themeColor="text1"/>
        </w:rPr>
        <w:t>musi być podana cyfrowo,</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wyrażona w złotych polskich w zaokrągleniu do dwóch miejsc po przecinku (grosze).</w:t>
      </w:r>
    </w:p>
    <w:p w14:paraId="1248855A" w14:textId="12134530" w:rsidR="005D099D" w:rsidRDefault="00120CF8" w:rsidP="007D35A0">
      <w:pPr>
        <w:pStyle w:val="Akapitzlist"/>
        <w:numPr>
          <w:ilvl w:val="0"/>
          <w:numId w:val="39"/>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Nie dopuszcza się stosowania opustów (zarówno do cen jednostkowych, jak również</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 xml:space="preserve">do </w:t>
      </w:r>
      <w:r w:rsidR="00872804">
        <w:rPr>
          <w:rFonts w:asciiTheme="majorHAnsi" w:hAnsiTheme="majorHAnsi" w:cs="Calibri"/>
          <w:color w:val="000000" w:themeColor="text1"/>
        </w:rPr>
        <w:t>całkowitej</w:t>
      </w:r>
      <w:r w:rsidRPr="005D099D">
        <w:rPr>
          <w:rFonts w:asciiTheme="majorHAnsi" w:hAnsiTheme="majorHAnsi" w:cs="Calibri"/>
          <w:color w:val="000000" w:themeColor="text1"/>
        </w:rPr>
        <w:t xml:space="preserve"> ceny oferty).</w:t>
      </w:r>
    </w:p>
    <w:p w14:paraId="0AAB8CC8" w14:textId="02096F3D" w:rsidR="005D099D" w:rsidRDefault="00120CF8" w:rsidP="007D35A0">
      <w:pPr>
        <w:pStyle w:val="Akapitzlist"/>
        <w:numPr>
          <w:ilvl w:val="0"/>
          <w:numId w:val="39"/>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Jeżeli została złożona oferta, której wybór prowadziłby do powstania</w:t>
      </w:r>
      <w:r w:rsidR="00486B9F">
        <w:rPr>
          <w:rFonts w:asciiTheme="majorHAnsi" w:hAnsiTheme="majorHAnsi" w:cs="Calibri"/>
          <w:color w:val="000000" w:themeColor="text1"/>
        </w:rPr>
        <w:t xml:space="preserve"> </w:t>
      </w:r>
      <w:r w:rsidR="005D099D">
        <w:rPr>
          <w:rFonts w:asciiTheme="majorHAnsi" w:hAnsiTheme="majorHAnsi" w:cs="Calibri"/>
          <w:color w:val="000000" w:themeColor="text1"/>
        </w:rPr>
        <w:t>u Zamawiającego</w:t>
      </w:r>
      <w:r w:rsidRPr="005D099D">
        <w:rPr>
          <w:rFonts w:asciiTheme="majorHAnsi" w:hAnsiTheme="majorHAnsi" w:cs="Calibri"/>
          <w:color w:val="000000" w:themeColor="text1"/>
        </w:rPr>
        <w:t xml:space="preserve"> obowiązku podatkowego zgodnie z ustawą</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z dnia 11 marca 2004 r. o podatku od towarów i usług (Dz. U. z 2022 r. poz. 931,</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 xml:space="preserve">z </w:t>
      </w:r>
      <w:proofErr w:type="spellStart"/>
      <w:r w:rsidRPr="005D099D">
        <w:rPr>
          <w:rFonts w:asciiTheme="majorHAnsi" w:hAnsiTheme="majorHAnsi" w:cs="Calibri"/>
          <w:color w:val="000000" w:themeColor="text1"/>
        </w:rPr>
        <w:t>późn</w:t>
      </w:r>
      <w:proofErr w:type="spellEnd"/>
      <w:r w:rsidRPr="005D099D">
        <w:rPr>
          <w:rFonts w:asciiTheme="majorHAnsi" w:hAnsiTheme="majorHAnsi" w:cs="Calibri"/>
          <w:color w:val="000000" w:themeColor="text1"/>
        </w:rPr>
        <w:t xml:space="preserve">. zm.), dla celów zastosowania kryterium </w:t>
      </w:r>
      <w:r w:rsidR="005D099D">
        <w:rPr>
          <w:rFonts w:asciiTheme="majorHAnsi" w:hAnsiTheme="majorHAnsi" w:cs="Calibri"/>
          <w:color w:val="000000" w:themeColor="text1"/>
        </w:rPr>
        <w:t xml:space="preserve">ceny lub kosztu Zamawiający </w:t>
      </w:r>
      <w:r w:rsidRPr="005D099D">
        <w:rPr>
          <w:rFonts w:asciiTheme="majorHAnsi" w:hAnsiTheme="majorHAnsi" w:cs="Calibri"/>
          <w:color w:val="000000" w:themeColor="text1"/>
        </w:rPr>
        <w:t>dolicza do przedstawionej w tej ofercie ceny kwotę podatku od</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towarów i usług, którą miałby obowiązek rozliczyć.</w:t>
      </w:r>
    </w:p>
    <w:p w14:paraId="350944DA" w14:textId="6CD32BF4" w:rsidR="005D099D" w:rsidRDefault="005D099D" w:rsidP="007D35A0">
      <w:pPr>
        <w:pStyle w:val="Akapitzlist"/>
        <w:numPr>
          <w:ilvl w:val="0"/>
          <w:numId w:val="39"/>
        </w:numPr>
        <w:spacing w:line="276" w:lineRule="auto"/>
        <w:ind w:left="426" w:hanging="426"/>
        <w:jc w:val="both"/>
        <w:rPr>
          <w:rFonts w:asciiTheme="majorHAnsi" w:hAnsiTheme="majorHAnsi" w:cs="Calibri"/>
          <w:color w:val="000000" w:themeColor="text1"/>
        </w:rPr>
      </w:pPr>
      <w:r>
        <w:rPr>
          <w:rFonts w:asciiTheme="majorHAnsi" w:hAnsiTheme="majorHAnsi" w:cs="Calibri"/>
          <w:color w:val="000000" w:themeColor="text1"/>
        </w:rPr>
        <w:t>W</w:t>
      </w:r>
      <w:r w:rsidR="00120CF8" w:rsidRPr="005D099D">
        <w:rPr>
          <w:rFonts w:asciiTheme="majorHAnsi" w:hAnsiTheme="majorHAnsi" w:cs="Calibri"/>
          <w:color w:val="000000" w:themeColor="text1"/>
        </w:rPr>
        <w:t xml:space="preserve"> ofercie, o </w:t>
      </w:r>
      <w:r>
        <w:rPr>
          <w:rFonts w:asciiTheme="majorHAnsi" w:hAnsiTheme="majorHAnsi" w:cs="Calibri"/>
          <w:color w:val="000000" w:themeColor="text1"/>
        </w:rPr>
        <w:t xml:space="preserve">której mowa w </w:t>
      </w:r>
      <w:r w:rsidR="00872804">
        <w:rPr>
          <w:rFonts w:asciiTheme="majorHAnsi" w:hAnsiTheme="majorHAnsi" w:cs="Calibri"/>
          <w:color w:val="000000" w:themeColor="text1"/>
        </w:rPr>
        <w:t>ust.</w:t>
      </w:r>
      <w:r>
        <w:rPr>
          <w:rFonts w:asciiTheme="majorHAnsi" w:hAnsiTheme="majorHAnsi" w:cs="Calibri"/>
          <w:color w:val="000000" w:themeColor="text1"/>
        </w:rPr>
        <w:t xml:space="preserve"> </w:t>
      </w:r>
      <w:r w:rsidR="00872804">
        <w:rPr>
          <w:rFonts w:asciiTheme="majorHAnsi" w:hAnsiTheme="majorHAnsi" w:cs="Calibri"/>
          <w:color w:val="000000" w:themeColor="text1"/>
        </w:rPr>
        <w:t>9</w:t>
      </w:r>
      <w:r>
        <w:rPr>
          <w:rFonts w:asciiTheme="majorHAnsi" w:hAnsiTheme="majorHAnsi" w:cs="Calibri"/>
          <w:color w:val="000000" w:themeColor="text1"/>
        </w:rPr>
        <w:t xml:space="preserve"> powyżej, W</w:t>
      </w:r>
      <w:r w:rsidR="00120CF8" w:rsidRPr="005D099D">
        <w:rPr>
          <w:rFonts w:asciiTheme="majorHAnsi" w:hAnsiTheme="majorHAnsi" w:cs="Calibri"/>
          <w:color w:val="000000" w:themeColor="text1"/>
        </w:rPr>
        <w:t>ykonawca ma obowiązek:</w:t>
      </w:r>
      <w:r>
        <w:rPr>
          <w:rFonts w:asciiTheme="majorHAnsi" w:hAnsiTheme="majorHAnsi" w:cs="Calibri"/>
          <w:color w:val="000000" w:themeColor="text1"/>
        </w:rPr>
        <w:t xml:space="preserve"> </w:t>
      </w:r>
    </w:p>
    <w:p w14:paraId="75156372" w14:textId="77777777" w:rsidR="005D099D" w:rsidRDefault="00120CF8" w:rsidP="007D35A0">
      <w:pPr>
        <w:pStyle w:val="Akapitzlist"/>
        <w:numPr>
          <w:ilvl w:val="0"/>
          <w:numId w:val="40"/>
        </w:numPr>
        <w:spacing w:line="276" w:lineRule="auto"/>
        <w:ind w:left="709"/>
        <w:jc w:val="both"/>
        <w:rPr>
          <w:rFonts w:asciiTheme="majorHAnsi" w:hAnsiTheme="majorHAnsi" w:cs="Calibri"/>
          <w:color w:val="000000" w:themeColor="text1"/>
        </w:rPr>
      </w:pPr>
      <w:r w:rsidRPr="005D099D">
        <w:rPr>
          <w:rFonts w:asciiTheme="majorHAnsi" w:hAnsiTheme="majorHAnsi" w:cs="Calibri"/>
          <w:color w:val="000000" w:themeColor="text1"/>
        </w:rPr>
        <w:t>poinformowania</w:t>
      </w:r>
      <w:r w:rsidR="005D099D">
        <w:rPr>
          <w:rFonts w:asciiTheme="majorHAnsi" w:hAnsiTheme="majorHAnsi" w:cs="Calibri"/>
          <w:color w:val="000000" w:themeColor="text1"/>
        </w:rPr>
        <w:t xml:space="preserve"> Zamawiającego</w:t>
      </w:r>
      <w:r w:rsidRPr="005D099D">
        <w:rPr>
          <w:rFonts w:asciiTheme="majorHAnsi" w:hAnsiTheme="majorHAnsi" w:cs="Calibri"/>
          <w:color w:val="000000" w:themeColor="text1"/>
        </w:rPr>
        <w:t>, że wybór jego oferty będzie</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prowadził do powstania u</w:t>
      </w:r>
      <w:r w:rsidR="005D099D">
        <w:rPr>
          <w:rFonts w:asciiTheme="majorHAnsi" w:hAnsiTheme="majorHAnsi" w:cs="Calibri"/>
          <w:color w:val="000000" w:themeColor="text1"/>
        </w:rPr>
        <w:t xml:space="preserve"> Zamawiającego</w:t>
      </w:r>
      <w:r w:rsidRPr="005D099D">
        <w:rPr>
          <w:rFonts w:asciiTheme="majorHAnsi" w:hAnsiTheme="majorHAnsi" w:cs="Calibri"/>
          <w:color w:val="000000" w:themeColor="text1"/>
        </w:rPr>
        <w:t xml:space="preserve"> obowiązku</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podatkowego;</w:t>
      </w:r>
    </w:p>
    <w:p w14:paraId="5FD84260" w14:textId="77777777" w:rsidR="005D099D" w:rsidRPr="006D48A3" w:rsidRDefault="00120CF8" w:rsidP="007D35A0">
      <w:pPr>
        <w:pStyle w:val="Akapitzlist"/>
        <w:numPr>
          <w:ilvl w:val="0"/>
          <w:numId w:val="40"/>
        </w:numPr>
        <w:spacing w:line="276" w:lineRule="auto"/>
        <w:ind w:left="709"/>
        <w:jc w:val="both"/>
        <w:rPr>
          <w:rFonts w:asciiTheme="majorHAnsi" w:hAnsiTheme="majorHAnsi" w:cs="Calibri"/>
          <w:color w:val="000000" w:themeColor="text1"/>
        </w:rPr>
      </w:pPr>
      <w:r w:rsidRPr="006D48A3">
        <w:rPr>
          <w:rFonts w:asciiTheme="majorHAnsi" w:hAnsiTheme="majorHAnsi" w:cs="Calibri"/>
          <w:color w:val="000000" w:themeColor="text1"/>
        </w:rPr>
        <w:t>wskazania nazwy (rodzaju) towaru lub usługi, których dostawa lub świadczenie będą</w:t>
      </w:r>
      <w:r w:rsidR="005D099D" w:rsidRPr="006D48A3">
        <w:rPr>
          <w:rFonts w:asciiTheme="majorHAnsi" w:hAnsiTheme="majorHAnsi" w:cs="Calibri"/>
          <w:color w:val="000000" w:themeColor="text1"/>
        </w:rPr>
        <w:t xml:space="preserve"> </w:t>
      </w:r>
      <w:r w:rsidRPr="006D48A3">
        <w:rPr>
          <w:rFonts w:asciiTheme="majorHAnsi" w:hAnsiTheme="majorHAnsi" w:cs="Calibri"/>
          <w:color w:val="000000" w:themeColor="text1"/>
        </w:rPr>
        <w:t>prowadziły do powstania obowiązku podatkowego;</w:t>
      </w:r>
    </w:p>
    <w:p w14:paraId="20061F3D" w14:textId="5608B3E4" w:rsidR="00120CF8" w:rsidRPr="006D48A3" w:rsidRDefault="00120CF8" w:rsidP="007D35A0">
      <w:pPr>
        <w:pStyle w:val="Akapitzlist"/>
        <w:numPr>
          <w:ilvl w:val="0"/>
          <w:numId w:val="40"/>
        </w:numPr>
        <w:spacing w:line="276" w:lineRule="auto"/>
        <w:ind w:left="709"/>
        <w:jc w:val="both"/>
        <w:rPr>
          <w:rFonts w:asciiTheme="majorHAnsi" w:hAnsiTheme="majorHAnsi" w:cs="Calibri"/>
          <w:color w:val="000000" w:themeColor="text1"/>
        </w:rPr>
      </w:pPr>
      <w:r w:rsidRPr="006D48A3">
        <w:rPr>
          <w:rFonts w:asciiTheme="majorHAnsi" w:hAnsiTheme="majorHAnsi" w:cs="Calibri"/>
          <w:color w:val="000000" w:themeColor="text1"/>
        </w:rPr>
        <w:t>wskazania wartości towaru lub usługi objętego obowiązkiem podatkowym</w:t>
      </w:r>
      <w:r w:rsidR="005D099D" w:rsidRPr="006D48A3">
        <w:rPr>
          <w:rFonts w:asciiTheme="majorHAnsi" w:hAnsiTheme="majorHAnsi" w:cs="Calibri"/>
          <w:color w:val="000000" w:themeColor="text1"/>
        </w:rPr>
        <w:t xml:space="preserve"> Zamawiającego</w:t>
      </w:r>
      <w:r w:rsidRPr="006D48A3">
        <w:rPr>
          <w:rFonts w:asciiTheme="majorHAnsi" w:hAnsiTheme="majorHAnsi" w:cs="Calibri"/>
          <w:color w:val="000000" w:themeColor="text1"/>
        </w:rPr>
        <w:t>, bez kwoty podatku;</w:t>
      </w:r>
      <w:r w:rsidR="005D099D" w:rsidRPr="006D48A3">
        <w:rPr>
          <w:rFonts w:asciiTheme="majorHAnsi" w:hAnsiTheme="majorHAnsi" w:cs="Calibri"/>
          <w:color w:val="000000" w:themeColor="text1"/>
        </w:rPr>
        <w:t xml:space="preserve"> </w:t>
      </w:r>
    </w:p>
    <w:p w14:paraId="64CABFB3" w14:textId="77777777" w:rsidR="006D48A3" w:rsidRPr="006D48A3" w:rsidRDefault="00120CF8" w:rsidP="007D35A0">
      <w:pPr>
        <w:pStyle w:val="Akapitzlist"/>
        <w:numPr>
          <w:ilvl w:val="0"/>
          <w:numId w:val="40"/>
        </w:numPr>
        <w:spacing w:line="276" w:lineRule="auto"/>
        <w:ind w:left="709"/>
        <w:jc w:val="both"/>
        <w:rPr>
          <w:rFonts w:asciiTheme="majorHAnsi" w:hAnsiTheme="majorHAnsi"/>
          <w:color w:val="000000" w:themeColor="text1"/>
        </w:rPr>
      </w:pPr>
      <w:r w:rsidRPr="006D48A3">
        <w:rPr>
          <w:rFonts w:asciiTheme="majorHAnsi" w:hAnsiTheme="majorHAnsi" w:cs="Calibri"/>
          <w:color w:val="000000" w:themeColor="text1"/>
        </w:rPr>
        <w:t>wskazania stawki podatku od towarów i usług, która zgodnie z wiedzą wykonawcy,</w:t>
      </w:r>
      <w:r w:rsidRPr="006D48A3">
        <w:rPr>
          <w:rFonts w:asciiTheme="majorHAnsi" w:hAnsiTheme="majorHAnsi" w:cs="Calibri"/>
          <w:color w:val="000000" w:themeColor="text1"/>
        </w:rPr>
        <w:br/>
        <w:t>będzie miała zastosowanie.</w:t>
      </w:r>
      <w:r w:rsidR="005D099D" w:rsidRPr="006D48A3">
        <w:rPr>
          <w:rFonts w:asciiTheme="majorHAnsi" w:hAnsiTheme="majorHAnsi" w:cs="Calibri"/>
          <w:color w:val="000000" w:themeColor="text1"/>
        </w:rPr>
        <w:t xml:space="preserve"> </w:t>
      </w:r>
    </w:p>
    <w:tbl>
      <w:tblPr>
        <w:tblStyle w:val="Tabela-Siatka"/>
        <w:tblW w:w="5000" w:type="pct"/>
        <w:shd w:val="clear" w:color="auto" w:fill="003CA6"/>
        <w:tblLook w:val="04A0" w:firstRow="1" w:lastRow="0" w:firstColumn="1" w:lastColumn="0" w:noHBand="0" w:noVBand="1"/>
      </w:tblPr>
      <w:tblGrid>
        <w:gridCol w:w="10456"/>
      </w:tblGrid>
      <w:tr w:rsidR="00DD78D7" w:rsidRPr="00F26F7E" w14:paraId="59336A7D" w14:textId="77777777" w:rsidTr="00DC2AA9">
        <w:tc>
          <w:tcPr>
            <w:tcW w:w="5000" w:type="pct"/>
            <w:shd w:val="clear" w:color="auto" w:fill="003CA6"/>
          </w:tcPr>
          <w:p w14:paraId="58809DD2" w14:textId="4EF6368F" w:rsidR="0030100B" w:rsidRPr="006D48A3" w:rsidRDefault="00DC2AA9" w:rsidP="007D35A0">
            <w:pPr>
              <w:pStyle w:val="Akapitzlist"/>
              <w:numPr>
                <w:ilvl w:val="0"/>
                <w:numId w:val="48"/>
              </w:numPr>
              <w:spacing w:line="276" w:lineRule="auto"/>
              <w:jc w:val="both"/>
              <w:rPr>
                <w:b/>
                <w:bCs/>
                <w:color w:val="000000" w:themeColor="text1"/>
              </w:rPr>
            </w:pPr>
            <w:r w:rsidRPr="006D48A3">
              <w:rPr>
                <w:b/>
                <w:bCs/>
                <w:color w:val="D9E2F3" w:themeColor="accent1" w:themeTint="33"/>
              </w:rPr>
              <w:t>OPIS KRYTERIÓW OCENY OFERT WRAZ Z PODANIEM WAG TYCH KRYTERIÓW I SPOSOBU OCENY OFERT</w:t>
            </w:r>
          </w:p>
        </w:tc>
      </w:tr>
    </w:tbl>
    <w:p w14:paraId="24892F27" w14:textId="676581D4" w:rsidR="00E97868" w:rsidRPr="00E903CC" w:rsidRDefault="00E97868" w:rsidP="00020EB4">
      <w:pPr>
        <w:spacing w:line="276" w:lineRule="auto"/>
        <w:jc w:val="both"/>
        <w:rPr>
          <w:b/>
          <w:bCs/>
          <w:color w:val="000000" w:themeColor="text1"/>
          <w:highlight w:val="yellow"/>
        </w:rPr>
      </w:pPr>
    </w:p>
    <w:p w14:paraId="018C4073" w14:textId="77777777" w:rsidR="0064447C" w:rsidRPr="0064447C" w:rsidRDefault="0064447C" w:rsidP="007D35A0">
      <w:pPr>
        <w:pStyle w:val="Akapitzlist"/>
        <w:numPr>
          <w:ilvl w:val="0"/>
          <w:numId w:val="50"/>
        </w:numPr>
        <w:pBdr>
          <w:top w:val="nil"/>
          <w:left w:val="nil"/>
          <w:bottom w:val="nil"/>
          <w:right w:val="nil"/>
          <w:between w:val="nil"/>
          <w:bar w:val="nil"/>
        </w:pBdr>
        <w:spacing w:after="160"/>
        <w:contextualSpacing w:val="0"/>
        <w:jc w:val="both"/>
        <w:rPr>
          <w:rFonts w:asciiTheme="majorHAnsi" w:hAnsiTheme="majorHAnsi" w:cstheme="majorHAnsi"/>
        </w:rPr>
      </w:pPr>
      <w:r w:rsidRPr="0064447C">
        <w:rPr>
          <w:rStyle w:val="Brak"/>
          <w:rFonts w:asciiTheme="majorHAnsi" w:hAnsiTheme="majorHAnsi" w:cstheme="majorHAnsi"/>
        </w:rPr>
        <w:t xml:space="preserve">Zamawiający wybierze najkorzystniejszą </w:t>
      </w:r>
      <w:r w:rsidRPr="0064447C">
        <w:rPr>
          <w:rStyle w:val="Brak"/>
          <w:rFonts w:asciiTheme="majorHAnsi" w:hAnsiTheme="majorHAnsi" w:cstheme="majorHAnsi"/>
          <w:lang w:val="pt-PT"/>
        </w:rPr>
        <w:t>ofert</w:t>
      </w:r>
      <w:r w:rsidRPr="0064447C">
        <w:rPr>
          <w:rStyle w:val="Brak"/>
          <w:rFonts w:asciiTheme="majorHAnsi" w:hAnsiTheme="majorHAnsi" w:cstheme="majorHAnsi"/>
        </w:rPr>
        <w:t xml:space="preserve">ę na podstawie następujących </w:t>
      </w:r>
      <w:proofErr w:type="spellStart"/>
      <w:r w:rsidRPr="0064447C">
        <w:rPr>
          <w:rStyle w:val="Brak"/>
          <w:rFonts w:asciiTheme="majorHAnsi" w:hAnsiTheme="majorHAnsi" w:cstheme="majorHAnsi"/>
        </w:rPr>
        <w:t>kryteri</w:t>
      </w:r>
      <w:r w:rsidRPr="0064447C">
        <w:rPr>
          <w:rStyle w:val="Brak"/>
          <w:rFonts w:asciiTheme="majorHAnsi" w:hAnsiTheme="majorHAnsi" w:cstheme="majorHAnsi"/>
          <w:lang w:val="es-ES_tradnl"/>
        </w:rPr>
        <w:t>ó</w:t>
      </w:r>
      <w:proofErr w:type="spellEnd"/>
      <w:r w:rsidRPr="0064447C">
        <w:rPr>
          <w:rStyle w:val="Brak"/>
          <w:rFonts w:asciiTheme="majorHAnsi" w:hAnsiTheme="majorHAnsi" w:cstheme="majorHAnsi"/>
        </w:rPr>
        <w:t>w oceny ofert:</w:t>
      </w:r>
    </w:p>
    <w:tbl>
      <w:tblPr>
        <w:tblStyle w:val="TableNormal"/>
        <w:tblW w:w="8916"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0"/>
        <w:gridCol w:w="6203"/>
        <w:gridCol w:w="2013"/>
      </w:tblGrid>
      <w:tr w:rsidR="0064447C" w:rsidRPr="0064447C" w14:paraId="58BA273C" w14:textId="77777777" w:rsidTr="00C747B9">
        <w:trPr>
          <w:trHeight w:val="282"/>
        </w:trPr>
        <w:tc>
          <w:tcPr>
            <w:tcW w:w="700"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7C911BC5" w14:textId="77777777" w:rsidR="0064447C" w:rsidRPr="0064447C" w:rsidRDefault="0064447C" w:rsidP="00C747B9">
            <w:pPr>
              <w:suppressAutoHyphens/>
              <w:spacing w:before="120" w:after="120" w:line="360" w:lineRule="auto"/>
              <w:jc w:val="center"/>
              <w:rPr>
                <w:rFonts w:asciiTheme="majorHAnsi" w:hAnsiTheme="majorHAnsi" w:cstheme="majorHAnsi"/>
                <w:sz w:val="22"/>
                <w:szCs w:val="22"/>
              </w:rPr>
            </w:pPr>
            <w:r w:rsidRPr="0064447C">
              <w:rPr>
                <w:rStyle w:val="Brak"/>
                <w:rFonts w:asciiTheme="majorHAnsi" w:hAnsiTheme="majorHAnsi" w:cstheme="majorHAnsi"/>
                <w:sz w:val="22"/>
                <w:szCs w:val="22"/>
              </w:rPr>
              <w:t>Nr:</w:t>
            </w:r>
          </w:p>
        </w:tc>
        <w:tc>
          <w:tcPr>
            <w:tcW w:w="6202"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65E343E9" w14:textId="77777777" w:rsidR="0064447C" w:rsidRPr="0064447C" w:rsidRDefault="0064447C" w:rsidP="00C747B9">
            <w:pPr>
              <w:suppressAutoHyphens/>
              <w:spacing w:before="120" w:after="120" w:line="360" w:lineRule="auto"/>
              <w:jc w:val="center"/>
              <w:rPr>
                <w:rFonts w:asciiTheme="majorHAnsi" w:hAnsiTheme="majorHAnsi" w:cstheme="majorHAnsi"/>
                <w:sz w:val="22"/>
                <w:szCs w:val="22"/>
              </w:rPr>
            </w:pPr>
            <w:r w:rsidRPr="0064447C">
              <w:rPr>
                <w:rStyle w:val="Brak"/>
                <w:rFonts w:asciiTheme="majorHAnsi" w:hAnsiTheme="majorHAnsi" w:cstheme="majorHAnsi"/>
                <w:sz w:val="22"/>
                <w:szCs w:val="22"/>
              </w:rPr>
              <w:t>Nazwa kryterium:</w:t>
            </w:r>
          </w:p>
        </w:tc>
        <w:tc>
          <w:tcPr>
            <w:tcW w:w="201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5AB123E0" w14:textId="77777777" w:rsidR="0064447C" w:rsidRPr="0064447C" w:rsidRDefault="0064447C" w:rsidP="00C747B9">
            <w:pPr>
              <w:suppressAutoHyphens/>
              <w:spacing w:before="120" w:after="120" w:line="360" w:lineRule="auto"/>
              <w:jc w:val="center"/>
              <w:rPr>
                <w:rFonts w:asciiTheme="majorHAnsi" w:hAnsiTheme="majorHAnsi" w:cstheme="majorHAnsi"/>
                <w:sz w:val="22"/>
                <w:szCs w:val="22"/>
              </w:rPr>
            </w:pPr>
            <w:proofErr w:type="spellStart"/>
            <w:r w:rsidRPr="0064447C">
              <w:rPr>
                <w:rStyle w:val="Brak"/>
                <w:rFonts w:asciiTheme="majorHAnsi" w:hAnsiTheme="majorHAnsi" w:cstheme="majorHAnsi"/>
                <w:sz w:val="22"/>
                <w:szCs w:val="22"/>
                <w:lang w:val="de-DE"/>
              </w:rPr>
              <w:t>Waga</w:t>
            </w:r>
            <w:proofErr w:type="spellEnd"/>
            <w:r w:rsidRPr="0064447C">
              <w:rPr>
                <w:rStyle w:val="Brak"/>
                <w:rFonts w:asciiTheme="majorHAnsi" w:hAnsiTheme="majorHAnsi" w:cstheme="majorHAnsi"/>
                <w:sz w:val="22"/>
                <w:szCs w:val="22"/>
                <w:lang w:val="de-DE"/>
              </w:rPr>
              <w:t>:</w:t>
            </w:r>
          </w:p>
        </w:tc>
      </w:tr>
      <w:tr w:rsidR="0064447C" w:rsidRPr="0064447C" w14:paraId="5DF388A7" w14:textId="77777777" w:rsidTr="00C747B9">
        <w:trPr>
          <w:trHeight w:val="723"/>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000FC" w14:textId="77777777" w:rsidR="0064447C" w:rsidRPr="0064447C" w:rsidRDefault="0064447C" w:rsidP="00C747B9">
            <w:pPr>
              <w:suppressAutoHyphens/>
              <w:spacing w:before="120" w:after="120" w:line="360" w:lineRule="auto"/>
              <w:jc w:val="center"/>
              <w:rPr>
                <w:rFonts w:asciiTheme="majorHAnsi" w:hAnsiTheme="majorHAnsi" w:cstheme="majorHAnsi"/>
                <w:sz w:val="22"/>
                <w:szCs w:val="22"/>
              </w:rPr>
            </w:pPr>
            <w:r w:rsidRPr="0064447C">
              <w:rPr>
                <w:rStyle w:val="Brak"/>
                <w:rFonts w:asciiTheme="majorHAnsi" w:hAnsiTheme="majorHAnsi" w:cstheme="majorHAnsi"/>
                <w:sz w:val="22"/>
                <w:szCs w:val="22"/>
              </w:rPr>
              <w:t>1.</w:t>
            </w:r>
          </w:p>
        </w:tc>
        <w:tc>
          <w:tcPr>
            <w:tcW w:w="6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B2BBBB" w14:textId="77777777" w:rsidR="0064447C" w:rsidRPr="0064447C" w:rsidRDefault="0064447C" w:rsidP="00C747B9">
            <w:pPr>
              <w:suppressAutoHyphens/>
              <w:spacing w:before="120" w:after="120" w:line="276" w:lineRule="auto"/>
              <w:jc w:val="center"/>
              <w:rPr>
                <w:rStyle w:val="Brak"/>
                <w:rFonts w:asciiTheme="majorHAnsi" w:eastAsia="Arial" w:hAnsiTheme="majorHAnsi" w:cstheme="majorHAnsi"/>
                <w:sz w:val="22"/>
                <w:szCs w:val="22"/>
              </w:rPr>
            </w:pPr>
            <w:r w:rsidRPr="0064447C">
              <w:rPr>
                <w:rStyle w:val="Brak"/>
                <w:rFonts w:asciiTheme="majorHAnsi" w:hAnsiTheme="majorHAnsi" w:cstheme="majorHAnsi"/>
                <w:sz w:val="22"/>
                <w:szCs w:val="22"/>
                <w:lang w:val="it-IT"/>
              </w:rPr>
              <w:t xml:space="preserve">cena </w:t>
            </w:r>
          </w:p>
          <w:p w14:paraId="20D8DC43" w14:textId="77777777" w:rsidR="0064447C" w:rsidRPr="0064447C" w:rsidRDefault="0064447C" w:rsidP="00C747B9">
            <w:pPr>
              <w:suppressAutoHyphens/>
              <w:spacing w:line="276" w:lineRule="auto"/>
              <w:jc w:val="center"/>
              <w:rPr>
                <w:rFonts w:asciiTheme="majorHAnsi" w:hAnsiTheme="majorHAnsi" w:cstheme="majorHAnsi"/>
                <w:sz w:val="22"/>
                <w:szCs w:val="22"/>
              </w:rPr>
            </w:pPr>
            <w:r w:rsidRPr="0064447C">
              <w:rPr>
                <w:rStyle w:val="Brak"/>
                <w:rFonts w:asciiTheme="majorHAnsi" w:hAnsiTheme="majorHAnsi" w:cstheme="majorHAnsi"/>
                <w:sz w:val="22"/>
                <w:szCs w:val="22"/>
              </w:rPr>
              <w:t>(stawka godzinowa netto - § 10, ust. 1 umowy)</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6BC53" w14:textId="77777777" w:rsidR="0064447C" w:rsidRPr="0064447C" w:rsidRDefault="0064447C" w:rsidP="00C747B9">
            <w:pPr>
              <w:suppressAutoHyphens/>
              <w:spacing w:before="120" w:after="120" w:line="276" w:lineRule="auto"/>
              <w:jc w:val="center"/>
              <w:rPr>
                <w:rFonts w:asciiTheme="majorHAnsi" w:hAnsiTheme="majorHAnsi" w:cstheme="majorHAnsi"/>
                <w:sz w:val="22"/>
                <w:szCs w:val="22"/>
              </w:rPr>
            </w:pPr>
            <w:r w:rsidRPr="0064447C">
              <w:rPr>
                <w:rStyle w:val="Brak"/>
                <w:rFonts w:asciiTheme="majorHAnsi" w:hAnsiTheme="majorHAnsi" w:cstheme="majorHAnsi"/>
                <w:sz w:val="22"/>
                <w:szCs w:val="22"/>
              </w:rPr>
              <w:t>90 %</w:t>
            </w:r>
          </w:p>
        </w:tc>
      </w:tr>
      <w:tr w:rsidR="0064447C" w:rsidRPr="0064447C" w14:paraId="48753562" w14:textId="77777777" w:rsidTr="00C747B9">
        <w:trPr>
          <w:trHeight w:val="603"/>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E59F7" w14:textId="77777777" w:rsidR="0064447C" w:rsidRPr="0064447C" w:rsidRDefault="0064447C" w:rsidP="00C747B9">
            <w:pPr>
              <w:suppressAutoHyphens/>
              <w:spacing w:before="120" w:after="120" w:line="360" w:lineRule="auto"/>
              <w:jc w:val="center"/>
              <w:rPr>
                <w:rFonts w:asciiTheme="majorHAnsi" w:hAnsiTheme="majorHAnsi" w:cstheme="majorHAnsi"/>
                <w:sz w:val="22"/>
                <w:szCs w:val="22"/>
              </w:rPr>
            </w:pPr>
            <w:r w:rsidRPr="0064447C">
              <w:rPr>
                <w:rStyle w:val="Brak"/>
                <w:rFonts w:asciiTheme="majorHAnsi" w:hAnsiTheme="majorHAnsi" w:cstheme="majorHAnsi"/>
                <w:sz w:val="22"/>
                <w:szCs w:val="22"/>
              </w:rPr>
              <w:t>2.</w:t>
            </w:r>
          </w:p>
        </w:tc>
        <w:tc>
          <w:tcPr>
            <w:tcW w:w="6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5E36C5" w14:textId="77777777" w:rsidR="0064447C" w:rsidRPr="0064447C" w:rsidRDefault="0064447C" w:rsidP="00C747B9">
            <w:pPr>
              <w:suppressAutoHyphens/>
              <w:spacing w:before="120" w:after="120" w:line="276" w:lineRule="auto"/>
              <w:jc w:val="center"/>
              <w:rPr>
                <w:rFonts w:asciiTheme="majorHAnsi" w:hAnsiTheme="majorHAnsi" w:cstheme="majorHAnsi"/>
                <w:sz w:val="22"/>
                <w:szCs w:val="22"/>
              </w:rPr>
            </w:pPr>
            <w:r w:rsidRPr="0064447C">
              <w:rPr>
                <w:rStyle w:val="Brak"/>
                <w:rFonts w:asciiTheme="majorHAnsi" w:hAnsiTheme="majorHAnsi" w:cstheme="majorHAnsi"/>
                <w:sz w:val="22"/>
                <w:szCs w:val="22"/>
              </w:rPr>
              <w:t>doświadczenie os</w:t>
            </w:r>
            <w:r w:rsidRPr="0064447C">
              <w:rPr>
                <w:rStyle w:val="Brak"/>
                <w:rFonts w:asciiTheme="majorHAnsi" w:hAnsiTheme="majorHAnsi" w:cstheme="majorHAnsi"/>
                <w:sz w:val="22"/>
                <w:szCs w:val="22"/>
                <w:lang w:val="es-ES_tradnl"/>
              </w:rPr>
              <w:t>ó</w:t>
            </w:r>
            <w:r w:rsidRPr="0064447C">
              <w:rPr>
                <w:rStyle w:val="Brak"/>
                <w:rFonts w:asciiTheme="majorHAnsi" w:hAnsiTheme="majorHAnsi" w:cstheme="majorHAnsi"/>
                <w:sz w:val="22"/>
                <w:szCs w:val="22"/>
              </w:rPr>
              <w:t xml:space="preserve">b skierowanych do realizacji </w:t>
            </w:r>
            <w:proofErr w:type="spellStart"/>
            <w:r w:rsidRPr="0064447C">
              <w:rPr>
                <w:rStyle w:val="Brak"/>
                <w:rFonts w:asciiTheme="majorHAnsi" w:hAnsiTheme="majorHAnsi" w:cstheme="majorHAnsi"/>
                <w:sz w:val="22"/>
                <w:szCs w:val="22"/>
              </w:rPr>
              <w:t>zam</w:t>
            </w:r>
            <w:r w:rsidRPr="0064447C">
              <w:rPr>
                <w:rStyle w:val="Brak"/>
                <w:rFonts w:asciiTheme="majorHAnsi" w:hAnsiTheme="majorHAnsi" w:cstheme="majorHAnsi"/>
                <w:sz w:val="22"/>
                <w:szCs w:val="22"/>
                <w:lang w:val="es-ES_tradnl"/>
              </w:rPr>
              <w:t>ó</w:t>
            </w:r>
            <w:r w:rsidRPr="0064447C">
              <w:rPr>
                <w:rStyle w:val="Brak"/>
                <w:rFonts w:asciiTheme="majorHAnsi" w:hAnsiTheme="majorHAnsi" w:cstheme="majorHAnsi"/>
                <w:sz w:val="22"/>
                <w:szCs w:val="22"/>
              </w:rPr>
              <w:t>wienia</w:t>
            </w:r>
            <w:proofErr w:type="spellEnd"/>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7D578" w14:textId="77777777" w:rsidR="0064447C" w:rsidRPr="0064447C" w:rsidRDefault="0064447C" w:rsidP="00C747B9">
            <w:pPr>
              <w:suppressAutoHyphens/>
              <w:spacing w:before="120" w:after="120" w:line="276" w:lineRule="auto"/>
              <w:jc w:val="center"/>
              <w:rPr>
                <w:rFonts w:asciiTheme="majorHAnsi" w:hAnsiTheme="majorHAnsi" w:cstheme="majorHAnsi"/>
                <w:sz w:val="22"/>
                <w:szCs w:val="22"/>
              </w:rPr>
            </w:pPr>
            <w:r w:rsidRPr="0064447C">
              <w:rPr>
                <w:rStyle w:val="Brak"/>
                <w:rFonts w:asciiTheme="majorHAnsi" w:hAnsiTheme="majorHAnsi" w:cstheme="majorHAnsi"/>
                <w:sz w:val="22"/>
                <w:szCs w:val="22"/>
              </w:rPr>
              <w:t>10 %</w:t>
            </w:r>
          </w:p>
        </w:tc>
      </w:tr>
    </w:tbl>
    <w:p w14:paraId="6D8AB5DB" w14:textId="091B128D" w:rsidR="0064447C" w:rsidRPr="0064447C" w:rsidRDefault="0064447C" w:rsidP="007D35A0">
      <w:pPr>
        <w:pStyle w:val="Akapitzlist"/>
        <w:numPr>
          <w:ilvl w:val="0"/>
          <w:numId w:val="51"/>
        </w:numPr>
        <w:pBdr>
          <w:top w:val="nil"/>
          <w:left w:val="nil"/>
          <w:bottom w:val="nil"/>
          <w:right w:val="nil"/>
          <w:between w:val="nil"/>
          <w:bar w:val="nil"/>
        </w:pBdr>
        <w:spacing w:after="160"/>
        <w:contextualSpacing w:val="0"/>
        <w:jc w:val="both"/>
        <w:rPr>
          <w:rFonts w:asciiTheme="majorHAnsi" w:hAnsiTheme="majorHAnsi" w:cstheme="majorHAnsi"/>
        </w:rPr>
      </w:pPr>
      <w:r w:rsidRPr="0064447C">
        <w:rPr>
          <w:rStyle w:val="Brak"/>
          <w:rFonts w:asciiTheme="majorHAnsi" w:hAnsiTheme="majorHAnsi" w:cstheme="majorHAnsi"/>
        </w:rPr>
        <w:t>Kryteria zostaną wyliczone wg następujących zasad:</w:t>
      </w:r>
    </w:p>
    <w:p w14:paraId="7D6F857F" w14:textId="77777777" w:rsidR="0064447C" w:rsidRPr="0064447C" w:rsidRDefault="0064447C" w:rsidP="0064447C">
      <w:pPr>
        <w:ind w:left="360"/>
        <w:jc w:val="both"/>
        <w:rPr>
          <w:rStyle w:val="Brak"/>
          <w:rFonts w:asciiTheme="majorHAnsi" w:eastAsia="Times New Roman" w:hAnsiTheme="majorHAnsi" w:cstheme="majorHAnsi"/>
        </w:rPr>
      </w:pPr>
      <w:r w:rsidRPr="0064447C">
        <w:rPr>
          <w:rStyle w:val="Brak"/>
          <w:rFonts w:asciiTheme="majorHAnsi" w:hAnsiTheme="majorHAnsi" w:cstheme="majorHAnsi"/>
        </w:rPr>
        <w:t>Kryterium cena (</w:t>
      </w:r>
      <w:proofErr w:type="spellStart"/>
      <w:r w:rsidRPr="0064447C">
        <w:rPr>
          <w:rStyle w:val="Brak"/>
          <w:rFonts w:asciiTheme="majorHAnsi" w:hAnsiTheme="majorHAnsi" w:cstheme="majorHAnsi"/>
        </w:rPr>
        <w:t>Kc</w:t>
      </w:r>
      <w:proofErr w:type="spellEnd"/>
      <w:r w:rsidRPr="0064447C">
        <w:rPr>
          <w:rStyle w:val="Brak"/>
          <w:rFonts w:asciiTheme="majorHAnsi" w:hAnsiTheme="majorHAnsi" w:cstheme="majorHAnsi"/>
        </w:rPr>
        <w:t>):</w:t>
      </w:r>
    </w:p>
    <w:p w14:paraId="3A614B8E" w14:textId="77777777" w:rsidR="0064447C" w:rsidRPr="0064447C" w:rsidRDefault="0064447C" w:rsidP="0064447C">
      <w:pPr>
        <w:ind w:left="360"/>
        <w:jc w:val="both"/>
        <w:rPr>
          <w:rStyle w:val="Brak"/>
          <w:rFonts w:asciiTheme="majorHAnsi" w:eastAsia="Times New Roman" w:hAnsiTheme="majorHAnsi" w:cstheme="majorHAnsi"/>
        </w:rPr>
      </w:pPr>
    </w:p>
    <w:p w14:paraId="419C4826" w14:textId="77777777" w:rsidR="0064447C" w:rsidRPr="0064447C" w:rsidRDefault="0064447C" w:rsidP="0064447C">
      <w:pPr>
        <w:ind w:left="2124"/>
        <w:jc w:val="both"/>
        <w:rPr>
          <w:rStyle w:val="Brak"/>
          <w:rFonts w:asciiTheme="majorHAnsi" w:eastAsia="Times New Roman" w:hAnsiTheme="majorHAnsi" w:cstheme="majorHAnsi"/>
          <w:u w:val="single"/>
        </w:rPr>
      </w:pPr>
      <w:r w:rsidRPr="0064447C">
        <w:rPr>
          <w:rStyle w:val="Brak"/>
          <w:rFonts w:asciiTheme="majorHAnsi" w:hAnsiTheme="majorHAnsi" w:cstheme="majorHAnsi"/>
          <w:u w:val="single"/>
        </w:rPr>
        <w:t>oferta z najniższą ceną</w:t>
      </w:r>
    </w:p>
    <w:p w14:paraId="2388B12C" w14:textId="77777777" w:rsidR="0064447C" w:rsidRPr="0064447C" w:rsidRDefault="0064447C" w:rsidP="0064447C">
      <w:pPr>
        <w:ind w:left="360"/>
        <w:jc w:val="both"/>
        <w:rPr>
          <w:rStyle w:val="Brak"/>
          <w:rFonts w:asciiTheme="majorHAnsi" w:eastAsia="Times New Roman" w:hAnsiTheme="majorHAnsi" w:cstheme="majorHAnsi"/>
        </w:rPr>
      </w:pPr>
      <w:proofErr w:type="spellStart"/>
      <w:r w:rsidRPr="0064447C">
        <w:rPr>
          <w:rStyle w:val="Brak"/>
          <w:rFonts w:asciiTheme="majorHAnsi" w:hAnsiTheme="majorHAnsi" w:cstheme="majorHAnsi"/>
        </w:rPr>
        <w:t>Kc</w:t>
      </w:r>
      <w:proofErr w:type="spellEnd"/>
      <w:r w:rsidRPr="0064447C">
        <w:rPr>
          <w:rStyle w:val="Brak"/>
          <w:rFonts w:asciiTheme="majorHAnsi" w:hAnsiTheme="majorHAnsi" w:cstheme="majorHAnsi"/>
        </w:rPr>
        <w:t xml:space="preserve">   = </w:t>
      </w:r>
      <w:r w:rsidRPr="0064447C">
        <w:rPr>
          <w:rStyle w:val="Brak"/>
          <w:rFonts w:asciiTheme="majorHAnsi" w:hAnsiTheme="majorHAnsi" w:cstheme="majorHAnsi"/>
        </w:rPr>
        <w:tab/>
        <w:t xml:space="preserve">      cena rozpatrywanej oferty</w:t>
      </w:r>
      <w:r w:rsidRPr="0064447C">
        <w:rPr>
          <w:rStyle w:val="Brak"/>
          <w:rFonts w:asciiTheme="majorHAnsi" w:hAnsiTheme="majorHAnsi" w:cstheme="majorHAnsi"/>
        </w:rPr>
        <w:tab/>
        <w:t xml:space="preserve"> x    90 pkt</w:t>
      </w:r>
    </w:p>
    <w:p w14:paraId="4E01B6E1" w14:textId="77777777" w:rsidR="0064447C" w:rsidRPr="0064447C" w:rsidRDefault="0064447C" w:rsidP="0064447C">
      <w:pPr>
        <w:ind w:left="360"/>
        <w:jc w:val="both"/>
        <w:rPr>
          <w:rStyle w:val="Brak"/>
          <w:rFonts w:asciiTheme="majorHAnsi" w:eastAsia="Times New Roman" w:hAnsiTheme="majorHAnsi" w:cstheme="majorHAnsi"/>
        </w:rPr>
      </w:pPr>
    </w:p>
    <w:p w14:paraId="32D1C409" w14:textId="77777777" w:rsidR="0064447C" w:rsidRPr="0064447C" w:rsidRDefault="0064447C" w:rsidP="0064447C">
      <w:pPr>
        <w:ind w:left="360"/>
        <w:jc w:val="both"/>
        <w:rPr>
          <w:rStyle w:val="Brak"/>
          <w:rFonts w:asciiTheme="majorHAnsi" w:eastAsia="Times New Roman" w:hAnsiTheme="majorHAnsi" w:cstheme="majorHAnsi"/>
        </w:rPr>
      </w:pPr>
      <w:r w:rsidRPr="0064447C">
        <w:rPr>
          <w:rStyle w:val="Brak"/>
          <w:rFonts w:asciiTheme="majorHAnsi" w:hAnsiTheme="majorHAnsi" w:cstheme="majorHAnsi"/>
        </w:rPr>
        <w:t>Kryterium doświadczenie (</w:t>
      </w:r>
      <w:proofErr w:type="spellStart"/>
      <w:r w:rsidRPr="0064447C">
        <w:rPr>
          <w:rStyle w:val="Brak"/>
          <w:rFonts w:asciiTheme="majorHAnsi" w:hAnsiTheme="majorHAnsi" w:cstheme="majorHAnsi"/>
        </w:rPr>
        <w:t>Kd</w:t>
      </w:r>
      <w:proofErr w:type="spellEnd"/>
      <w:r w:rsidRPr="0064447C">
        <w:rPr>
          <w:rStyle w:val="Brak"/>
          <w:rFonts w:asciiTheme="majorHAnsi" w:hAnsiTheme="majorHAnsi" w:cstheme="majorHAnsi"/>
        </w:rPr>
        <w:t>):</w:t>
      </w:r>
    </w:p>
    <w:p w14:paraId="345A4F22" w14:textId="77777777" w:rsidR="0064447C" w:rsidRPr="0064447C" w:rsidRDefault="0064447C" w:rsidP="0064447C">
      <w:pPr>
        <w:ind w:left="360"/>
        <w:jc w:val="both"/>
        <w:rPr>
          <w:rStyle w:val="Brak"/>
          <w:rFonts w:asciiTheme="majorHAnsi" w:eastAsia="Times New Roman" w:hAnsiTheme="majorHAnsi" w:cstheme="majorHAnsi"/>
        </w:rPr>
      </w:pPr>
    </w:p>
    <w:p w14:paraId="079A983B" w14:textId="77777777" w:rsidR="0064447C" w:rsidRPr="0064447C" w:rsidRDefault="0064447C" w:rsidP="0064447C">
      <w:pPr>
        <w:ind w:left="360"/>
        <w:jc w:val="both"/>
        <w:rPr>
          <w:rStyle w:val="Brak"/>
          <w:rFonts w:asciiTheme="majorHAnsi" w:eastAsia="Times New Roman" w:hAnsiTheme="majorHAnsi" w:cstheme="majorHAnsi"/>
        </w:rPr>
      </w:pPr>
      <w:r w:rsidRPr="0064447C">
        <w:rPr>
          <w:rStyle w:val="Brak"/>
          <w:rFonts w:asciiTheme="majorHAnsi" w:hAnsiTheme="majorHAnsi" w:cstheme="majorHAnsi"/>
        </w:rPr>
        <w:t>Zamawiający wymaga od Wykonawcy zatrudnienia do ochrony obiektu nie mniej niż 3. pracownik</w:t>
      </w:r>
      <w:r w:rsidRPr="0064447C">
        <w:rPr>
          <w:rStyle w:val="Brak"/>
          <w:rFonts w:asciiTheme="majorHAnsi" w:hAnsiTheme="majorHAnsi" w:cstheme="majorHAnsi"/>
          <w:lang w:val="es-ES_tradnl"/>
        </w:rPr>
        <w:t>ó</w:t>
      </w:r>
      <w:r w:rsidRPr="0064447C">
        <w:rPr>
          <w:rStyle w:val="Brak"/>
          <w:rFonts w:asciiTheme="majorHAnsi" w:hAnsiTheme="majorHAnsi" w:cstheme="majorHAnsi"/>
        </w:rPr>
        <w:t>w posiadających minimum 3-letnie doświadczenie (staż pracy) w świadczeniu usług ochrony os</w:t>
      </w:r>
      <w:r w:rsidRPr="0064447C">
        <w:rPr>
          <w:rStyle w:val="Brak"/>
          <w:rFonts w:asciiTheme="majorHAnsi" w:hAnsiTheme="majorHAnsi" w:cstheme="majorHAnsi"/>
          <w:lang w:val="es-ES_tradnl"/>
        </w:rPr>
        <w:t>ó</w:t>
      </w:r>
      <w:r w:rsidRPr="0064447C">
        <w:rPr>
          <w:rStyle w:val="Brak"/>
          <w:rFonts w:asciiTheme="majorHAnsi" w:hAnsiTheme="majorHAnsi" w:cstheme="majorHAnsi"/>
        </w:rPr>
        <w:t>b i mienia.</w:t>
      </w:r>
    </w:p>
    <w:p w14:paraId="50CED0D8" w14:textId="77777777" w:rsidR="0064447C" w:rsidRPr="0064447C" w:rsidRDefault="0064447C" w:rsidP="0064447C">
      <w:pPr>
        <w:ind w:left="360"/>
        <w:jc w:val="both"/>
        <w:rPr>
          <w:rStyle w:val="Brak"/>
          <w:rFonts w:asciiTheme="majorHAnsi" w:eastAsia="Times New Roman" w:hAnsiTheme="majorHAnsi" w:cstheme="majorHAnsi"/>
        </w:rPr>
      </w:pPr>
    </w:p>
    <w:p w14:paraId="292EDE43" w14:textId="77777777" w:rsidR="0064447C" w:rsidRPr="0064447C" w:rsidRDefault="0064447C" w:rsidP="0064447C">
      <w:pPr>
        <w:ind w:left="360"/>
        <w:jc w:val="both"/>
        <w:rPr>
          <w:rStyle w:val="Brak"/>
          <w:rFonts w:asciiTheme="majorHAnsi" w:eastAsia="Times New Roman" w:hAnsiTheme="majorHAnsi" w:cstheme="majorHAnsi"/>
        </w:rPr>
      </w:pPr>
      <w:r w:rsidRPr="0064447C">
        <w:rPr>
          <w:rStyle w:val="Brak"/>
          <w:rFonts w:asciiTheme="majorHAnsi" w:hAnsiTheme="majorHAnsi" w:cstheme="majorHAnsi"/>
        </w:rPr>
        <w:t xml:space="preserve">Kryterium doświadczenia zostanie punktowane w następujący </w:t>
      </w:r>
      <w:proofErr w:type="spellStart"/>
      <w:r w:rsidRPr="0064447C">
        <w:rPr>
          <w:rStyle w:val="Brak"/>
          <w:rFonts w:asciiTheme="majorHAnsi" w:hAnsiTheme="majorHAnsi" w:cstheme="majorHAnsi"/>
        </w:rPr>
        <w:t>spos</w:t>
      </w:r>
      <w:r w:rsidRPr="0064447C">
        <w:rPr>
          <w:rStyle w:val="Brak"/>
          <w:rFonts w:asciiTheme="majorHAnsi" w:hAnsiTheme="majorHAnsi" w:cstheme="majorHAnsi"/>
          <w:lang w:val="es-ES_tradnl"/>
        </w:rPr>
        <w:t>ó</w:t>
      </w:r>
      <w:proofErr w:type="spellEnd"/>
      <w:r w:rsidRPr="0064447C">
        <w:rPr>
          <w:rStyle w:val="Brak"/>
          <w:rFonts w:asciiTheme="majorHAnsi" w:hAnsiTheme="majorHAnsi" w:cstheme="majorHAnsi"/>
        </w:rPr>
        <w:t>b:</w:t>
      </w:r>
    </w:p>
    <w:p w14:paraId="06118A7C" w14:textId="77777777" w:rsidR="0064447C" w:rsidRPr="0064447C" w:rsidRDefault="0064447C" w:rsidP="0064447C">
      <w:pPr>
        <w:ind w:left="360"/>
        <w:jc w:val="both"/>
        <w:rPr>
          <w:rStyle w:val="Brak"/>
          <w:rFonts w:asciiTheme="majorHAnsi" w:eastAsia="Times New Roman" w:hAnsiTheme="majorHAnsi" w:cstheme="majorHAnsi"/>
        </w:rPr>
      </w:pPr>
      <w:r w:rsidRPr="0064447C">
        <w:rPr>
          <w:rStyle w:val="Brak"/>
          <w:rFonts w:asciiTheme="majorHAnsi" w:hAnsiTheme="majorHAnsi" w:cstheme="majorHAnsi"/>
          <w:lang w:val="nl-NL"/>
        </w:rPr>
        <w:t xml:space="preserve">5 pkt </w:t>
      </w:r>
      <w:r w:rsidRPr="0064447C">
        <w:rPr>
          <w:rStyle w:val="Brak"/>
          <w:rFonts w:asciiTheme="majorHAnsi" w:hAnsiTheme="majorHAnsi" w:cstheme="majorHAnsi"/>
        </w:rPr>
        <w:t>– zatrudnienie nie mniej niż 3. pracownik</w:t>
      </w:r>
      <w:r w:rsidRPr="0064447C">
        <w:rPr>
          <w:rStyle w:val="Brak"/>
          <w:rFonts w:asciiTheme="majorHAnsi" w:hAnsiTheme="majorHAnsi" w:cstheme="majorHAnsi"/>
          <w:lang w:val="es-ES_tradnl"/>
        </w:rPr>
        <w:t>ó</w:t>
      </w:r>
      <w:r w:rsidRPr="0064447C">
        <w:rPr>
          <w:rStyle w:val="Brak"/>
          <w:rFonts w:asciiTheme="majorHAnsi" w:hAnsiTheme="majorHAnsi" w:cstheme="majorHAnsi"/>
        </w:rPr>
        <w:t>w posiadających min. 3-letnie doświadczenie,</w:t>
      </w:r>
    </w:p>
    <w:p w14:paraId="69FA57DD" w14:textId="77777777" w:rsidR="0064447C" w:rsidRPr="0064447C" w:rsidRDefault="0064447C" w:rsidP="007D35A0">
      <w:pPr>
        <w:pStyle w:val="Akapitzlist"/>
        <w:widowControl w:val="0"/>
        <w:numPr>
          <w:ilvl w:val="0"/>
          <w:numId w:val="53"/>
        </w:numPr>
        <w:pBdr>
          <w:top w:val="nil"/>
          <w:left w:val="nil"/>
          <w:bottom w:val="nil"/>
          <w:right w:val="nil"/>
          <w:between w:val="nil"/>
          <w:bar w:val="nil"/>
        </w:pBdr>
        <w:spacing w:line="240" w:lineRule="auto"/>
        <w:contextualSpacing w:val="0"/>
        <w:jc w:val="both"/>
        <w:rPr>
          <w:rFonts w:asciiTheme="majorHAnsi" w:hAnsiTheme="majorHAnsi" w:cstheme="majorHAnsi"/>
          <w:lang w:val="nl-NL"/>
        </w:rPr>
      </w:pPr>
      <w:proofErr w:type="gramStart"/>
      <w:r w:rsidRPr="0064447C">
        <w:rPr>
          <w:rStyle w:val="Brak"/>
          <w:rFonts w:asciiTheme="majorHAnsi" w:hAnsiTheme="majorHAnsi" w:cstheme="majorHAnsi"/>
          <w:lang w:val="nl-NL"/>
        </w:rPr>
        <w:t>kt</w:t>
      </w:r>
      <w:proofErr w:type="gramEnd"/>
      <w:r w:rsidRPr="0064447C">
        <w:rPr>
          <w:rStyle w:val="Brak"/>
          <w:rFonts w:asciiTheme="majorHAnsi" w:hAnsiTheme="majorHAnsi" w:cstheme="majorHAnsi"/>
          <w:lang w:val="nl-NL"/>
        </w:rPr>
        <w:t xml:space="preserve"> </w:t>
      </w:r>
      <w:r w:rsidRPr="0064447C">
        <w:rPr>
          <w:rStyle w:val="Brak"/>
          <w:rFonts w:asciiTheme="majorHAnsi" w:hAnsiTheme="majorHAnsi" w:cstheme="majorHAnsi"/>
        </w:rPr>
        <w:t>– zatrudnienie nie mniej niż 3. pracownik</w:t>
      </w:r>
      <w:r w:rsidRPr="0064447C">
        <w:rPr>
          <w:rStyle w:val="Brak"/>
          <w:rFonts w:asciiTheme="majorHAnsi" w:hAnsiTheme="majorHAnsi" w:cstheme="majorHAnsi"/>
          <w:lang w:val="es-ES_tradnl"/>
        </w:rPr>
        <w:t>ó</w:t>
      </w:r>
      <w:r w:rsidRPr="0064447C">
        <w:rPr>
          <w:rStyle w:val="Brak"/>
          <w:rFonts w:asciiTheme="majorHAnsi" w:hAnsiTheme="majorHAnsi" w:cstheme="majorHAnsi"/>
        </w:rPr>
        <w:t xml:space="preserve">w posiadających min. 5-letnie doświadczenie.  </w:t>
      </w:r>
    </w:p>
    <w:p w14:paraId="4409A88E" w14:textId="77777777" w:rsidR="0064447C" w:rsidRPr="0064447C" w:rsidRDefault="0064447C" w:rsidP="0064447C">
      <w:pPr>
        <w:pStyle w:val="Akapitzlist"/>
        <w:jc w:val="both"/>
        <w:rPr>
          <w:rStyle w:val="Brak"/>
          <w:rFonts w:asciiTheme="majorHAnsi" w:eastAsia="Times New Roman" w:hAnsiTheme="majorHAnsi" w:cstheme="majorHAnsi"/>
        </w:rPr>
      </w:pPr>
    </w:p>
    <w:p w14:paraId="41941F4F" w14:textId="77777777" w:rsidR="0064447C" w:rsidRPr="0064447C" w:rsidRDefault="0064447C" w:rsidP="007D35A0">
      <w:pPr>
        <w:pStyle w:val="Akapitzlist"/>
        <w:widowControl w:val="0"/>
        <w:numPr>
          <w:ilvl w:val="0"/>
          <w:numId w:val="54"/>
        </w:numPr>
        <w:pBdr>
          <w:top w:val="nil"/>
          <w:left w:val="nil"/>
          <w:bottom w:val="nil"/>
          <w:right w:val="nil"/>
          <w:between w:val="nil"/>
          <w:bar w:val="nil"/>
        </w:pBdr>
        <w:spacing w:line="240" w:lineRule="auto"/>
        <w:contextualSpacing w:val="0"/>
        <w:jc w:val="both"/>
        <w:rPr>
          <w:rFonts w:asciiTheme="majorHAnsi" w:hAnsiTheme="majorHAnsi" w:cstheme="majorHAnsi"/>
        </w:rPr>
      </w:pPr>
      <w:r w:rsidRPr="0064447C">
        <w:rPr>
          <w:rStyle w:val="Brak"/>
          <w:rFonts w:asciiTheme="majorHAnsi" w:hAnsiTheme="majorHAnsi" w:cstheme="majorHAnsi"/>
        </w:rPr>
        <w:t>Wskaźnik wynikowy (W) stanowi sumę punkt</w:t>
      </w:r>
      <w:r w:rsidRPr="0064447C">
        <w:rPr>
          <w:rStyle w:val="Brak"/>
          <w:rFonts w:asciiTheme="majorHAnsi" w:hAnsiTheme="majorHAnsi" w:cstheme="majorHAnsi"/>
          <w:lang w:val="es-ES_tradnl"/>
        </w:rPr>
        <w:t>ó</w:t>
      </w:r>
      <w:r w:rsidRPr="0064447C">
        <w:rPr>
          <w:rStyle w:val="Brak"/>
          <w:rFonts w:asciiTheme="majorHAnsi" w:hAnsiTheme="majorHAnsi" w:cstheme="majorHAnsi"/>
        </w:rPr>
        <w:t>w uzyskanych w kryteriach oceny ofert, wg wzoru:</w:t>
      </w:r>
    </w:p>
    <w:p w14:paraId="6A81FDBA" w14:textId="77777777" w:rsidR="0064447C" w:rsidRPr="0064447C" w:rsidRDefault="0064447C" w:rsidP="0064447C">
      <w:pPr>
        <w:ind w:left="432"/>
        <w:jc w:val="both"/>
        <w:rPr>
          <w:rStyle w:val="Brak"/>
          <w:rFonts w:asciiTheme="majorHAnsi" w:eastAsia="Times New Roman" w:hAnsiTheme="majorHAnsi" w:cstheme="majorHAnsi"/>
        </w:rPr>
      </w:pPr>
    </w:p>
    <w:p w14:paraId="17EFB538" w14:textId="77777777" w:rsidR="0064447C" w:rsidRPr="0064447C" w:rsidRDefault="0064447C" w:rsidP="0064447C">
      <w:pPr>
        <w:ind w:left="2124"/>
        <w:jc w:val="both"/>
        <w:rPr>
          <w:rStyle w:val="Brak"/>
          <w:rFonts w:asciiTheme="majorHAnsi" w:eastAsia="Times New Roman" w:hAnsiTheme="majorHAnsi" w:cstheme="majorHAnsi"/>
        </w:rPr>
      </w:pPr>
      <w:proofErr w:type="gramStart"/>
      <w:r w:rsidRPr="0064447C">
        <w:rPr>
          <w:rStyle w:val="Brak"/>
          <w:rFonts w:asciiTheme="majorHAnsi" w:hAnsiTheme="majorHAnsi" w:cstheme="majorHAnsi"/>
        </w:rPr>
        <w:t>W  =</w:t>
      </w:r>
      <w:proofErr w:type="gramEnd"/>
      <w:r w:rsidRPr="0064447C">
        <w:rPr>
          <w:rStyle w:val="Brak"/>
          <w:rFonts w:asciiTheme="majorHAnsi" w:hAnsiTheme="majorHAnsi" w:cstheme="majorHAnsi"/>
        </w:rPr>
        <w:t xml:space="preserve">  </w:t>
      </w:r>
      <w:proofErr w:type="spellStart"/>
      <w:r w:rsidRPr="0064447C">
        <w:rPr>
          <w:rStyle w:val="Brak"/>
          <w:rFonts w:asciiTheme="majorHAnsi" w:hAnsiTheme="majorHAnsi" w:cstheme="majorHAnsi"/>
        </w:rPr>
        <w:t>Kc</w:t>
      </w:r>
      <w:proofErr w:type="spellEnd"/>
      <w:r w:rsidRPr="0064447C">
        <w:rPr>
          <w:rStyle w:val="Brak"/>
          <w:rFonts w:asciiTheme="majorHAnsi" w:hAnsiTheme="majorHAnsi" w:cstheme="majorHAnsi"/>
        </w:rPr>
        <w:t xml:space="preserve">  +  </w:t>
      </w:r>
      <w:proofErr w:type="spellStart"/>
      <w:r w:rsidRPr="0064447C">
        <w:rPr>
          <w:rStyle w:val="Brak"/>
          <w:rFonts w:asciiTheme="majorHAnsi" w:hAnsiTheme="majorHAnsi" w:cstheme="majorHAnsi"/>
        </w:rPr>
        <w:t>Kd</w:t>
      </w:r>
      <w:proofErr w:type="spellEnd"/>
    </w:p>
    <w:p w14:paraId="6207E75B" w14:textId="77777777" w:rsidR="0064447C" w:rsidRPr="005752B2" w:rsidRDefault="0064447C" w:rsidP="0064447C">
      <w:pPr>
        <w:ind w:left="720"/>
        <w:jc w:val="both"/>
        <w:rPr>
          <w:rStyle w:val="Brak"/>
          <w:rFonts w:ascii="Times New Roman" w:eastAsia="Times New Roman" w:hAnsi="Times New Roman" w:cs="Times New Roman"/>
        </w:rPr>
      </w:pPr>
    </w:p>
    <w:p w14:paraId="7322378D" w14:textId="7E8799A1" w:rsidR="006D48A3" w:rsidRPr="0064447C" w:rsidRDefault="0064447C" w:rsidP="0064447C">
      <w:pPr>
        <w:ind w:left="720"/>
        <w:jc w:val="both"/>
        <w:rPr>
          <w:rFonts w:asciiTheme="majorHAnsi" w:eastAsia="Times New Roman" w:hAnsiTheme="majorHAnsi" w:cstheme="majorHAnsi"/>
        </w:rPr>
      </w:pPr>
      <w:r w:rsidRPr="0064447C">
        <w:rPr>
          <w:rStyle w:val="Brak"/>
          <w:rFonts w:asciiTheme="majorHAnsi" w:hAnsiTheme="majorHAnsi" w:cstheme="majorHAnsi"/>
        </w:rPr>
        <w:t xml:space="preserve">przy czym wszystkie obliczenia dokonywane będą z dokładnością do </w:t>
      </w:r>
      <w:proofErr w:type="spellStart"/>
      <w:r w:rsidRPr="0064447C">
        <w:rPr>
          <w:rStyle w:val="Brak"/>
          <w:rFonts w:asciiTheme="majorHAnsi" w:hAnsiTheme="majorHAnsi" w:cstheme="majorHAnsi"/>
        </w:rPr>
        <w:t>dw</w:t>
      </w:r>
      <w:r w:rsidRPr="0064447C">
        <w:rPr>
          <w:rStyle w:val="Brak"/>
          <w:rFonts w:asciiTheme="majorHAnsi" w:hAnsiTheme="majorHAnsi" w:cstheme="majorHAnsi"/>
          <w:lang w:val="es-ES_tradnl"/>
        </w:rPr>
        <w:t>ó</w:t>
      </w:r>
      <w:r w:rsidRPr="0064447C">
        <w:rPr>
          <w:rStyle w:val="Brak"/>
          <w:rFonts w:asciiTheme="majorHAnsi" w:hAnsiTheme="majorHAnsi" w:cstheme="majorHAnsi"/>
        </w:rPr>
        <w:t>ch</w:t>
      </w:r>
      <w:proofErr w:type="spellEnd"/>
      <w:r w:rsidRPr="0064447C">
        <w:rPr>
          <w:rStyle w:val="Brak"/>
          <w:rFonts w:asciiTheme="majorHAnsi" w:hAnsiTheme="majorHAnsi" w:cstheme="majorHAnsi"/>
        </w:rPr>
        <w:t xml:space="preserve"> miejsc po przecinku.</w:t>
      </w:r>
    </w:p>
    <w:p w14:paraId="04A5132A" w14:textId="77777777" w:rsidR="006D48A3" w:rsidRDefault="006D48A3" w:rsidP="00020EB4">
      <w:pPr>
        <w:pStyle w:val="Akapitzlist"/>
        <w:spacing w:line="276" w:lineRule="auto"/>
        <w:jc w:val="both"/>
        <w:rPr>
          <w:rFonts w:asciiTheme="majorHAnsi" w:hAnsiTheme="majorHAnsi" w:cs="Calibri"/>
          <w:color w:val="000000" w:themeColor="text1"/>
        </w:rPr>
      </w:pPr>
    </w:p>
    <w:p w14:paraId="726165A0" w14:textId="3091E488" w:rsidR="006D48A3" w:rsidRDefault="006D48A3" w:rsidP="00020EB4">
      <w:pPr>
        <w:spacing w:line="276" w:lineRule="auto"/>
        <w:jc w:val="both"/>
        <w:rPr>
          <w:rFonts w:asciiTheme="majorHAnsi" w:hAnsiTheme="majorHAnsi" w:cs="Calibri"/>
          <w:b/>
          <w:color w:val="000000" w:themeColor="text1"/>
          <w:u w:val="single"/>
        </w:rPr>
      </w:pPr>
      <w:r>
        <w:rPr>
          <w:rFonts w:asciiTheme="majorHAnsi" w:hAnsiTheme="majorHAnsi" w:cs="Calibri"/>
          <w:b/>
          <w:color w:val="000000" w:themeColor="text1"/>
          <w:u w:val="single"/>
        </w:rPr>
        <w:t>Sposób oceny ofert:</w:t>
      </w:r>
    </w:p>
    <w:p w14:paraId="74B3CB79" w14:textId="77777777" w:rsidR="006D48A3" w:rsidRPr="006D48A3" w:rsidRDefault="006D48A3" w:rsidP="00020EB4">
      <w:pPr>
        <w:spacing w:line="276" w:lineRule="auto"/>
        <w:jc w:val="both"/>
        <w:rPr>
          <w:rFonts w:asciiTheme="majorHAnsi" w:hAnsiTheme="majorHAnsi" w:cs="Calibri"/>
          <w:b/>
          <w:color w:val="000000" w:themeColor="text1"/>
          <w:u w:val="single"/>
        </w:rPr>
      </w:pPr>
    </w:p>
    <w:p w14:paraId="389AD4D2" w14:textId="77777777" w:rsidR="006D48A3" w:rsidRDefault="006D48A3" w:rsidP="007D35A0">
      <w:pPr>
        <w:pStyle w:val="Akapitzlist"/>
        <w:numPr>
          <w:ilvl w:val="0"/>
          <w:numId w:val="41"/>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Ocenie będą podlegać wyłącznie oferty nie podlegające odrzuceniu.</w:t>
      </w:r>
    </w:p>
    <w:p w14:paraId="5E581BF6" w14:textId="77777777" w:rsidR="006D48A3" w:rsidRDefault="006D48A3" w:rsidP="007D35A0">
      <w:pPr>
        <w:pStyle w:val="Akapitzlist"/>
        <w:numPr>
          <w:ilvl w:val="0"/>
          <w:numId w:val="41"/>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Za najkorzystniejszą zostanie uznana oferta z najwyższą ilością punktów.</w:t>
      </w:r>
    </w:p>
    <w:p w14:paraId="6CAB19AB" w14:textId="38DE2FD5" w:rsidR="006D48A3" w:rsidRDefault="006D48A3" w:rsidP="007D35A0">
      <w:pPr>
        <w:pStyle w:val="Akapitzlist"/>
        <w:numPr>
          <w:ilvl w:val="0"/>
          <w:numId w:val="41"/>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Jeżeli w postępowaniu o udzielenie zamówienia, w którym jedynym kryterium oceny ofert</w:t>
      </w:r>
      <w:r>
        <w:rPr>
          <w:rFonts w:asciiTheme="majorHAnsi" w:hAnsiTheme="majorHAnsi" w:cs="Calibri"/>
          <w:color w:val="000000" w:themeColor="text1"/>
        </w:rPr>
        <w:t xml:space="preserve"> </w:t>
      </w:r>
      <w:r w:rsidRPr="006D48A3">
        <w:rPr>
          <w:rFonts w:asciiTheme="majorHAnsi" w:hAnsiTheme="majorHAnsi" w:cs="Calibri"/>
          <w:color w:val="000000" w:themeColor="text1"/>
        </w:rPr>
        <w:t>jest cena lub koszt, nie można dokonać wyboru najkorzystniejszej oferty ze względu na to, że</w:t>
      </w:r>
      <w:r>
        <w:rPr>
          <w:rFonts w:asciiTheme="majorHAnsi" w:hAnsiTheme="majorHAnsi" w:cs="Calibri"/>
          <w:color w:val="000000" w:themeColor="text1"/>
        </w:rPr>
        <w:t xml:space="preserve"> </w:t>
      </w:r>
      <w:r w:rsidRPr="006D48A3">
        <w:rPr>
          <w:rFonts w:asciiTheme="majorHAnsi" w:hAnsiTheme="majorHAnsi" w:cs="Calibri"/>
          <w:color w:val="000000" w:themeColor="text1"/>
        </w:rPr>
        <w:t>zostały złożone oferty o takiej samej cenie l</w:t>
      </w:r>
      <w:r>
        <w:rPr>
          <w:rFonts w:asciiTheme="majorHAnsi" w:hAnsiTheme="majorHAnsi" w:cs="Calibri"/>
          <w:color w:val="000000" w:themeColor="text1"/>
        </w:rPr>
        <w:t>ub koszcie, Zamawiający wzywa W</w:t>
      </w:r>
      <w:r w:rsidRPr="006D48A3">
        <w:rPr>
          <w:rFonts w:asciiTheme="majorHAnsi" w:hAnsiTheme="majorHAnsi" w:cs="Calibri"/>
          <w:color w:val="000000" w:themeColor="text1"/>
        </w:rPr>
        <w:t>ykonawców, którzy złożyli te oferty, do złożenia w terminie określonym przez</w:t>
      </w:r>
      <w:r>
        <w:rPr>
          <w:rFonts w:asciiTheme="majorHAnsi" w:hAnsiTheme="majorHAnsi" w:cs="Calibri"/>
          <w:color w:val="000000" w:themeColor="text1"/>
        </w:rPr>
        <w:t xml:space="preserve"> Zamawiającego</w:t>
      </w:r>
      <w:r w:rsidRPr="006D48A3">
        <w:rPr>
          <w:rFonts w:asciiTheme="majorHAnsi" w:hAnsiTheme="majorHAnsi" w:cs="Calibri"/>
          <w:color w:val="000000" w:themeColor="text1"/>
        </w:rPr>
        <w:t xml:space="preserve"> ofert dodatkowych zawierających nową cenę lub koszt.</w:t>
      </w:r>
    </w:p>
    <w:p w14:paraId="1823E537" w14:textId="3EDDC184" w:rsidR="006D48A3" w:rsidRPr="006D48A3" w:rsidRDefault="006D48A3" w:rsidP="007D35A0">
      <w:pPr>
        <w:pStyle w:val="Akapitzlist"/>
        <w:numPr>
          <w:ilvl w:val="0"/>
          <w:numId w:val="41"/>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W toku badania i oceny ofe</w:t>
      </w:r>
      <w:r>
        <w:rPr>
          <w:rFonts w:asciiTheme="majorHAnsi" w:hAnsiTheme="majorHAnsi" w:cs="Calibri"/>
          <w:color w:val="000000" w:themeColor="text1"/>
        </w:rPr>
        <w:t>rt Zamawiający</w:t>
      </w:r>
      <w:r w:rsidRPr="006D48A3">
        <w:rPr>
          <w:rFonts w:asciiTheme="majorHAnsi" w:hAnsiTheme="majorHAnsi" w:cs="Calibri"/>
          <w:color w:val="000000" w:themeColor="text1"/>
        </w:rPr>
        <w:t xml:space="preserve"> może żądać od</w:t>
      </w:r>
      <w:r>
        <w:rPr>
          <w:rFonts w:asciiTheme="majorHAnsi" w:hAnsiTheme="majorHAnsi" w:cs="Calibri"/>
          <w:color w:val="000000" w:themeColor="text1"/>
        </w:rPr>
        <w:t xml:space="preserve"> </w:t>
      </w:r>
      <w:r w:rsidRPr="006D48A3">
        <w:rPr>
          <w:rFonts w:asciiTheme="majorHAnsi" w:hAnsiTheme="majorHAnsi" w:cs="Calibri"/>
          <w:color w:val="000000" w:themeColor="text1"/>
        </w:rPr>
        <w:t>Wykonawców wyjaśnień dotyczących treści złożonych przez nich ofert lub innych składanych</w:t>
      </w:r>
      <w:r>
        <w:rPr>
          <w:rFonts w:asciiTheme="majorHAnsi" w:hAnsiTheme="majorHAnsi" w:cs="Calibri"/>
          <w:color w:val="000000" w:themeColor="text1"/>
        </w:rPr>
        <w:t xml:space="preserve"> </w:t>
      </w:r>
      <w:r w:rsidRPr="006D48A3">
        <w:rPr>
          <w:rFonts w:asciiTheme="majorHAnsi" w:hAnsiTheme="majorHAnsi" w:cs="Calibri"/>
          <w:color w:val="000000" w:themeColor="text1"/>
        </w:rPr>
        <w:t>dokumentów lub oświadczeń. Wykonawcy są zobowiązani do przedstawienia wyjaśnień</w:t>
      </w:r>
      <w:r>
        <w:rPr>
          <w:rFonts w:asciiTheme="majorHAnsi" w:hAnsiTheme="majorHAnsi" w:cs="Calibri"/>
          <w:color w:val="000000" w:themeColor="text1"/>
        </w:rPr>
        <w:t xml:space="preserve"> </w:t>
      </w:r>
      <w:r w:rsidRPr="006D48A3">
        <w:rPr>
          <w:rFonts w:asciiTheme="majorHAnsi" w:hAnsiTheme="majorHAnsi" w:cs="Calibri"/>
          <w:color w:val="000000" w:themeColor="text1"/>
        </w:rPr>
        <w:t>w terminie wskazanym przez</w:t>
      </w:r>
      <w:r>
        <w:rPr>
          <w:rFonts w:asciiTheme="majorHAnsi" w:hAnsiTheme="majorHAnsi" w:cs="Calibri"/>
          <w:color w:val="000000" w:themeColor="text1"/>
        </w:rPr>
        <w:t xml:space="preserve"> Zamawiającego</w:t>
      </w:r>
      <w:r w:rsidRPr="006D48A3">
        <w:rPr>
          <w:rFonts w:asciiTheme="majorHAnsi" w:hAnsiTheme="majorHAnsi" w:cs="Calibri"/>
          <w:color w:val="000000" w:themeColor="text1"/>
        </w:rPr>
        <w:t>.</w:t>
      </w:r>
    </w:p>
    <w:p w14:paraId="5BEA2DA2" w14:textId="77777777" w:rsidR="006333D3" w:rsidRDefault="006333D3" w:rsidP="007D35A0">
      <w:pPr>
        <w:pStyle w:val="Akapitzlist"/>
        <w:numPr>
          <w:ilvl w:val="0"/>
          <w:numId w:val="41"/>
        </w:numPr>
        <w:spacing w:line="276" w:lineRule="auto"/>
        <w:jc w:val="both"/>
        <w:rPr>
          <w:rFonts w:asciiTheme="majorHAnsi" w:hAnsiTheme="majorHAnsi" w:cs="Calibri"/>
          <w:color w:val="000000" w:themeColor="text1"/>
        </w:rPr>
      </w:pPr>
      <w:r>
        <w:rPr>
          <w:rFonts w:asciiTheme="majorHAnsi" w:hAnsiTheme="majorHAnsi" w:cs="Calibri"/>
          <w:color w:val="000000" w:themeColor="text1"/>
        </w:rPr>
        <w:t>Zamawiający</w:t>
      </w:r>
      <w:r w:rsidR="006D48A3" w:rsidRPr="006D48A3">
        <w:rPr>
          <w:rFonts w:asciiTheme="majorHAnsi" w:hAnsiTheme="majorHAnsi" w:cs="Calibri"/>
          <w:color w:val="000000" w:themeColor="text1"/>
        </w:rPr>
        <w:t xml:space="preserve"> wybiera najkorzystniejszą ofertę w terminie związania</w:t>
      </w:r>
      <w:r>
        <w:rPr>
          <w:rFonts w:asciiTheme="majorHAnsi" w:hAnsiTheme="majorHAnsi" w:cs="Calibri"/>
          <w:color w:val="000000" w:themeColor="text1"/>
        </w:rPr>
        <w:t xml:space="preserve"> </w:t>
      </w:r>
      <w:r w:rsidR="006D48A3" w:rsidRPr="006D48A3">
        <w:rPr>
          <w:rFonts w:asciiTheme="majorHAnsi" w:hAnsiTheme="majorHAnsi" w:cs="Calibri"/>
          <w:color w:val="000000" w:themeColor="text1"/>
        </w:rPr>
        <w:t>ofertą określonym w SWZ.</w:t>
      </w:r>
      <w:r>
        <w:rPr>
          <w:rFonts w:asciiTheme="majorHAnsi" w:hAnsiTheme="majorHAnsi" w:cs="Calibri"/>
          <w:color w:val="000000" w:themeColor="text1"/>
        </w:rPr>
        <w:t xml:space="preserve"> </w:t>
      </w:r>
    </w:p>
    <w:p w14:paraId="5E621055" w14:textId="730B2861" w:rsidR="006242C1" w:rsidRPr="006242C1" w:rsidRDefault="006242C1" w:rsidP="007D35A0">
      <w:pPr>
        <w:pStyle w:val="Akapitzlist"/>
        <w:numPr>
          <w:ilvl w:val="0"/>
          <w:numId w:val="41"/>
        </w:numPr>
        <w:spacing w:line="276" w:lineRule="auto"/>
        <w:jc w:val="both"/>
        <w:rPr>
          <w:rFonts w:asciiTheme="majorHAnsi" w:hAnsiTheme="majorHAnsi" w:cstheme="majorHAnsi"/>
          <w:color w:val="000000" w:themeColor="text1"/>
        </w:rPr>
      </w:pPr>
      <w:r w:rsidRPr="006242C1">
        <w:rPr>
          <w:rFonts w:asciiTheme="majorHAnsi" w:hAnsiTheme="majorHAnsi" w:cstheme="majorHAnsi"/>
          <w:color w:val="000000" w:themeColor="text1"/>
          <w:shd w:val="clear" w:color="auto" w:fill="FFFFFF"/>
        </w:rPr>
        <w:t xml:space="preserve">W przypadku gdy wybór najkorzystniejszej oferty nie nastąpi przed upływem terminu związania ofertą, </w:t>
      </w:r>
      <w:r>
        <w:rPr>
          <w:rFonts w:asciiTheme="majorHAnsi" w:hAnsiTheme="majorHAnsi" w:cstheme="majorHAnsi"/>
          <w:color w:val="000000" w:themeColor="text1"/>
          <w:shd w:val="clear" w:color="auto" w:fill="FFFFFF"/>
        </w:rPr>
        <w:t>Z</w:t>
      </w:r>
      <w:r w:rsidRPr="006242C1">
        <w:rPr>
          <w:rFonts w:asciiTheme="majorHAnsi" w:hAnsiTheme="majorHAnsi" w:cstheme="majorHAnsi"/>
          <w:color w:val="000000" w:themeColor="text1"/>
          <w:shd w:val="clear" w:color="auto" w:fill="FFFFFF"/>
        </w:rPr>
        <w:t xml:space="preserve">amawiający przed upływem terminu związania ofertą, zwraca się jednokrotnie do </w:t>
      </w:r>
      <w:r>
        <w:rPr>
          <w:rFonts w:asciiTheme="majorHAnsi" w:hAnsiTheme="majorHAnsi" w:cstheme="majorHAnsi"/>
          <w:color w:val="000000" w:themeColor="text1"/>
          <w:shd w:val="clear" w:color="auto" w:fill="FFFFFF"/>
        </w:rPr>
        <w:t>W</w:t>
      </w:r>
      <w:r w:rsidRPr="006242C1">
        <w:rPr>
          <w:rFonts w:asciiTheme="majorHAnsi" w:hAnsiTheme="majorHAnsi" w:cstheme="majorHAnsi"/>
          <w:color w:val="000000" w:themeColor="text1"/>
          <w:shd w:val="clear" w:color="auto" w:fill="FFFFFF"/>
        </w:rPr>
        <w:t>ykonawców o wyrażenie zgody na przedłużenie tego terminu o wskazywany przez niego okres, nie dłuższy niż 60 dni.</w:t>
      </w:r>
    </w:p>
    <w:p w14:paraId="3F6BEF84" w14:textId="5C55B533" w:rsidR="006333D3" w:rsidRDefault="006D48A3" w:rsidP="007D35A0">
      <w:pPr>
        <w:pStyle w:val="Akapitzlist"/>
        <w:numPr>
          <w:ilvl w:val="0"/>
          <w:numId w:val="41"/>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Jeżeli termin związania ofertą upłynie przed wyborem najkorzystniejszej oferty,</w:t>
      </w:r>
      <w:r w:rsidR="006333D3">
        <w:rPr>
          <w:rFonts w:asciiTheme="majorHAnsi" w:hAnsiTheme="majorHAnsi" w:cs="Calibri"/>
          <w:color w:val="000000" w:themeColor="text1"/>
        </w:rPr>
        <w:t xml:space="preserve"> Zamawiający</w:t>
      </w:r>
      <w:r w:rsidRPr="006D48A3">
        <w:rPr>
          <w:rFonts w:asciiTheme="majorHAnsi" w:hAnsiTheme="majorHAnsi" w:cs="Calibri"/>
          <w:color w:val="000000" w:themeColor="text1"/>
        </w:rPr>
        <w:t xml:space="preserve"> wezwie</w:t>
      </w:r>
      <w:r w:rsidR="006333D3">
        <w:rPr>
          <w:rFonts w:asciiTheme="majorHAnsi" w:hAnsiTheme="majorHAnsi" w:cs="Calibri"/>
          <w:color w:val="000000" w:themeColor="text1"/>
        </w:rPr>
        <w:t xml:space="preserve"> </w:t>
      </w:r>
      <w:r w:rsidRPr="006D48A3">
        <w:rPr>
          <w:rFonts w:asciiTheme="majorHAnsi" w:hAnsiTheme="majorHAnsi" w:cs="Calibri"/>
          <w:color w:val="000000" w:themeColor="text1"/>
        </w:rPr>
        <w:t>Wykonawcę, którego oferta otrzymała najwyższą</w:t>
      </w:r>
      <w:r w:rsidR="006333D3">
        <w:rPr>
          <w:rFonts w:asciiTheme="majorHAnsi" w:hAnsiTheme="majorHAnsi" w:cs="Calibri"/>
          <w:color w:val="000000" w:themeColor="text1"/>
        </w:rPr>
        <w:t xml:space="preserve"> </w:t>
      </w:r>
      <w:r w:rsidRPr="006D48A3">
        <w:rPr>
          <w:rFonts w:asciiTheme="majorHAnsi" w:hAnsiTheme="majorHAnsi" w:cs="Calibri"/>
          <w:color w:val="000000" w:themeColor="text1"/>
        </w:rPr>
        <w:t xml:space="preserve">ocenę, do wyrażenia, w wyznaczonym przez </w:t>
      </w:r>
      <w:r w:rsidR="006333D3">
        <w:rPr>
          <w:rFonts w:asciiTheme="majorHAnsi" w:hAnsiTheme="majorHAnsi" w:cs="Calibri"/>
          <w:color w:val="000000" w:themeColor="text1"/>
        </w:rPr>
        <w:t xml:space="preserve">Zamawiającego </w:t>
      </w:r>
      <w:r w:rsidRPr="006D48A3">
        <w:rPr>
          <w:rFonts w:asciiTheme="majorHAnsi" w:hAnsiTheme="majorHAnsi" w:cs="Calibri"/>
          <w:color w:val="000000" w:themeColor="text1"/>
        </w:rPr>
        <w:t>terminie,</w:t>
      </w:r>
      <w:r w:rsidR="006333D3">
        <w:rPr>
          <w:rFonts w:asciiTheme="majorHAnsi" w:hAnsiTheme="majorHAnsi" w:cs="Calibri"/>
          <w:color w:val="000000" w:themeColor="text1"/>
        </w:rPr>
        <w:t xml:space="preserve"> </w:t>
      </w:r>
      <w:r w:rsidRPr="006D48A3">
        <w:rPr>
          <w:rFonts w:asciiTheme="majorHAnsi" w:hAnsiTheme="majorHAnsi" w:cs="Calibri"/>
          <w:color w:val="000000" w:themeColor="text1"/>
        </w:rPr>
        <w:t>pisemnej zgody na wybór jego oferty.</w:t>
      </w:r>
      <w:r w:rsidR="006333D3">
        <w:rPr>
          <w:rFonts w:asciiTheme="majorHAnsi" w:hAnsiTheme="majorHAnsi" w:cs="Calibri"/>
          <w:color w:val="000000" w:themeColor="text1"/>
        </w:rPr>
        <w:t xml:space="preserve"> </w:t>
      </w:r>
    </w:p>
    <w:p w14:paraId="52FFDC04" w14:textId="5F1553F8" w:rsidR="007E03C9" w:rsidRDefault="006D48A3" w:rsidP="007D35A0">
      <w:pPr>
        <w:pStyle w:val="Akapitzlist"/>
        <w:numPr>
          <w:ilvl w:val="0"/>
          <w:numId w:val="41"/>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 xml:space="preserve">W przypadku braku zgody, o której mowa w pkt </w:t>
      </w:r>
      <w:r w:rsidR="006242C1">
        <w:rPr>
          <w:rFonts w:asciiTheme="majorHAnsi" w:hAnsiTheme="majorHAnsi" w:cs="Calibri"/>
          <w:color w:val="000000" w:themeColor="text1"/>
        </w:rPr>
        <w:t>7</w:t>
      </w:r>
      <w:r w:rsidRPr="006D48A3">
        <w:rPr>
          <w:rFonts w:asciiTheme="majorHAnsi" w:hAnsiTheme="majorHAnsi" w:cs="Calibri"/>
          <w:color w:val="000000" w:themeColor="text1"/>
        </w:rPr>
        <w:t>, oferta podlega odrzuceniu,</w:t>
      </w:r>
      <w:r w:rsidR="006333D3">
        <w:rPr>
          <w:rFonts w:asciiTheme="majorHAnsi" w:hAnsiTheme="majorHAnsi" w:cs="Calibri"/>
          <w:color w:val="000000" w:themeColor="text1"/>
        </w:rPr>
        <w:t xml:space="preserve"> a Zamawiający</w:t>
      </w:r>
      <w:r w:rsidRPr="006D48A3">
        <w:rPr>
          <w:rFonts w:asciiTheme="majorHAnsi" w:hAnsiTheme="majorHAnsi" w:cs="Calibri"/>
          <w:color w:val="000000" w:themeColor="text1"/>
        </w:rPr>
        <w:t xml:space="preserve"> zwraca się o </w:t>
      </w:r>
      <w:r w:rsidR="006333D3">
        <w:rPr>
          <w:rFonts w:asciiTheme="majorHAnsi" w:hAnsiTheme="majorHAnsi" w:cs="Calibri"/>
          <w:color w:val="000000" w:themeColor="text1"/>
        </w:rPr>
        <w:t>w</w:t>
      </w:r>
      <w:r w:rsidRPr="006D48A3">
        <w:rPr>
          <w:rFonts w:asciiTheme="majorHAnsi" w:hAnsiTheme="majorHAnsi" w:cs="Calibri"/>
          <w:color w:val="000000" w:themeColor="text1"/>
        </w:rPr>
        <w:t>yrażenie takiej zgody do kolejnego</w:t>
      </w:r>
      <w:r w:rsidR="006333D3">
        <w:rPr>
          <w:rFonts w:asciiTheme="majorHAnsi" w:hAnsiTheme="majorHAnsi" w:cs="Calibri"/>
          <w:color w:val="000000" w:themeColor="text1"/>
        </w:rPr>
        <w:t xml:space="preserve"> </w:t>
      </w:r>
      <w:r w:rsidRPr="006D48A3">
        <w:rPr>
          <w:rFonts w:asciiTheme="majorHAnsi" w:hAnsiTheme="majorHAnsi" w:cs="Calibri"/>
          <w:color w:val="000000" w:themeColor="text1"/>
        </w:rPr>
        <w:t>Wykonawcy, którego oferta została najwyżej oceniona, chyba że zachodzą przesłanki do</w:t>
      </w:r>
      <w:r w:rsidR="006333D3">
        <w:rPr>
          <w:rFonts w:asciiTheme="majorHAnsi" w:hAnsiTheme="majorHAnsi" w:cs="Calibri"/>
          <w:color w:val="000000" w:themeColor="text1"/>
        </w:rPr>
        <w:t xml:space="preserve"> </w:t>
      </w:r>
      <w:r w:rsidRPr="006D48A3">
        <w:rPr>
          <w:rFonts w:asciiTheme="majorHAnsi" w:hAnsiTheme="majorHAnsi" w:cs="Calibri"/>
          <w:color w:val="000000" w:themeColor="text1"/>
        </w:rPr>
        <w:t>unieważnienia postępowania</w:t>
      </w:r>
      <w:r w:rsidR="006333D3">
        <w:rPr>
          <w:rFonts w:asciiTheme="majorHAnsi" w:hAnsiTheme="majorHAnsi" w:cs="Calibri"/>
          <w:color w:val="000000" w:themeColor="text1"/>
        </w:rPr>
        <w:t>.</w:t>
      </w:r>
    </w:p>
    <w:p w14:paraId="563A77BE" w14:textId="77777777" w:rsidR="006242C1" w:rsidRPr="006D48A3" w:rsidRDefault="006242C1" w:rsidP="00020EB4">
      <w:pPr>
        <w:pStyle w:val="Akapitzlist"/>
        <w:spacing w:line="276" w:lineRule="auto"/>
        <w:jc w:val="both"/>
        <w:rPr>
          <w:rFonts w:asciiTheme="majorHAnsi" w:hAnsiTheme="majorHAnsi" w:cs="Calibr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31CC3" w14:paraId="3E20013F" w14:textId="77777777" w:rsidTr="00CE2A57">
        <w:tc>
          <w:tcPr>
            <w:tcW w:w="5000" w:type="pct"/>
            <w:shd w:val="clear" w:color="auto" w:fill="003CA6"/>
          </w:tcPr>
          <w:p w14:paraId="3DE2BAAB" w14:textId="531A2E6F" w:rsidR="00E97868" w:rsidRPr="00A31CC3" w:rsidRDefault="00CE2A57" w:rsidP="007D35A0">
            <w:pPr>
              <w:pStyle w:val="Akapitzlist"/>
              <w:numPr>
                <w:ilvl w:val="0"/>
                <w:numId w:val="48"/>
              </w:numPr>
              <w:spacing w:line="276" w:lineRule="auto"/>
              <w:jc w:val="both"/>
              <w:rPr>
                <w:b/>
                <w:bCs/>
                <w:color w:val="000000" w:themeColor="text1"/>
              </w:rPr>
            </w:pPr>
            <w:r w:rsidRPr="00A31CC3">
              <w:rPr>
                <w:b/>
                <w:bCs/>
                <w:color w:val="D9E2F3" w:themeColor="accent1" w:themeTint="33"/>
              </w:rPr>
              <w:t>INFORMACJA O PRZEWIDYWANYM WYBORZE NAJKORZYSTNIEJSZEJ OFERTY Z ZASTOSOWANIEM AUKCJI ELEKTRONICZNEJ WRAZ Z INFORMACJAMI, O KTÓRYCH MOWA W ART. 230 PZP, JEŻELI ZAMAWIAJĄCY PRZEWIDUJE AUKCJĘ ELEKTRONICZNĄ</w:t>
            </w:r>
          </w:p>
        </w:tc>
      </w:tr>
    </w:tbl>
    <w:p w14:paraId="6CDCA088" w14:textId="6E80F8C1" w:rsidR="00E97868" w:rsidRPr="00A31CC3" w:rsidRDefault="00E97868" w:rsidP="00020EB4">
      <w:pPr>
        <w:spacing w:line="276" w:lineRule="auto"/>
        <w:jc w:val="both"/>
        <w:rPr>
          <w:b/>
          <w:bCs/>
          <w:color w:val="000000" w:themeColor="text1"/>
        </w:rPr>
      </w:pPr>
    </w:p>
    <w:p w14:paraId="64D3EA8A" w14:textId="50434741" w:rsidR="00CE2A57" w:rsidRPr="00A31CC3" w:rsidRDefault="00CE2A57" w:rsidP="00020EB4">
      <w:pPr>
        <w:spacing w:line="276" w:lineRule="auto"/>
        <w:jc w:val="both"/>
        <w:rPr>
          <w:rFonts w:asciiTheme="majorHAnsi" w:hAnsiTheme="majorHAnsi"/>
          <w:color w:val="000000" w:themeColor="text1"/>
        </w:rPr>
      </w:pPr>
      <w:r w:rsidRPr="00A31CC3">
        <w:rPr>
          <w:rFonts w:asciiTheme="majorHAnsi" w:hAnsiTheme="majorHAnsi"/>
          <w:color w:val="000000" w:themeColor="text1"/>
        </w:rPr>
        <w:t xml:space="preserve">Zamawiający nie przewiduje przeprowadzenia aukcji elektronicznej w celu wyboru </w:t>
      </w:r>
      <w:r w:rsidR="00FA3C13">
        <w:rPr>
          <w:rFonts w:asciiTheme="majorHAnsi" w:hAnsiTheme="majorHAnsi"/>
          <w:color w:val="000000" w:themeColor="text1"/>
        </w:rPr>
        <w:t xml:space="preserve">najkorzystniejszej </w:t>
      </w:r>
      <w:r w:rsidRPr="00A31CC3">
        <w:rPr>
          <w:rFonts w:asciiTheme="majorHAnsi" w:hAnsiTheme="majorHAnsi"/>
          <w:color w:val="000000" w:themeColor="text1"/>
        </w:rPr>
        <w:t>oferty</w:t>
      </w:r>
      <w:r w:rsidR="00FA3C13">
        <w:rPr>
          <w:rFonts w:asciiTheme="majorHAnsi" w:hAnsiTheme="majorHAnsi"/>
          <w:color w:val="000000" w:themeColor="text1"/>
        </w:rPr>
        <w:t>.</w:t>
      </w:r>
    </w:p>
    <w:p w14:paraId="26145F8C" w14:textId="77777777" w:rsidR="00CE2A57" w:rsidRPr="00A31CC3" w:rsidRDefault="00CE2A57"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31CC3" w14:paraId="2246DA90" w14:textId="77777777" w:rsidTr="007F1857">
        <w:tc>
          <w:tcPr>
            <w:tcW w:w="5000" w:type="pct"/>
            <w:shd w:val="clear" w:color="auto" w:fill="003CA6"/>
          </w:tcPr>
          <w:p w14:paraId="670768A8" w14:textId="2E7445CC" w:rsidR="0030100B" w:rsidRPr="00A31CC3" w:rsidRDefault="007F1857" w:rsidP="007D35A0">
            <w:pPr>
              <w:pStyle w:val="Akapitzlist"/>
              <w:numPr>
                <w:ilvl w:val="0"/>
                <w:numId w:val="48"/>
              </w:numPr>
              <w:spacing w:line="276" w:lineRule="auto"/>
              <w:jc w:val="both"/>
              <w:rPr>
                <w:b/>
                <w:bCs/>
                <w:color w:val="000000" w:themeColor="text1"/>
              </w:rPr>
            </w:pPr>
            <w:r w:rsidRPr="00A31CC3">
              <w:rPr>
                <w:b/>
                <w:bCs/>
                <w:color w:val="D9E2F3" w:themeColor="accent1" w:themeTint="33"/>
              </w:rPr>
              <w:t>INFORMACJE O FORMALNOŚCIACH, JAKIE MUSZĄ ZOSTAĆ DOPEŁNIONE PO WYBORZE OFERTY W CELU ZAWARCIA UMOWY W SPRAWIE ZAMÓWIENIA PUBLICZNEGO</w:t>
            </w:r>
          </w:p>
        </w:tc>
      </w:tr>
    </w:tbl>
    <w:p w14:paraId="133B7E83" w14:textId="2F4B172F" w:rsidR="004512A1" w:rsidRPr="00E903CC" w:rsidRDefault="004512A1" w:rsidP="00020EB4">
      <w:pPr>
        <w:spacing w:line="276" w:lineRule="auto"/>
        <w:jc w:val="both"/>
        <w:rPr>
          <w:rFonts w:asciiTheme="majorHAnsi" w:hAnsiTheme="majorHAnsi"/>
          <w:b/>
          <w:bCs/>
          <w:color w:val="000000" w:themeColor="text1"/>
          <w:highlight w:val="yellow"/>
        </w:rPr>
      </w:pPr>
    </w:p>
    <w:p w14:paraId="360C3E2C" w14:textId="56B336EA" w:rsidR="005B7DF8" w:rsidRPr="005F4E5A" w:rsidRDefault="005B7DF8" w:rsidP="007D35A0">
      <w:pPr>
        <w:pStyle w:val="Akapitzlist"/>
        <w:numPr>
          <w:ilvl w:val="0"/>
          <w:numId w:val="32"/>
        </w:numPr>
        <w:spacing w:line="276" w:lineRule="auto"/>
        <w:jc w:val="both"/>
        <w:rPr>
          <w:rFonts w:asciiTheme="majorHAnsi" w:hAnsiTheme="majorHAnsi"/>
          <w:color w:val="000000" w:themeColor="text1"/>
        </w:rPr>
      </w:pPr>
      <w:r w:rsidRPr="005F4E5A">
        <w:rPr>
          <w:rFonts w:asciiTheme="majorHAnsi" w:hAnsiTheme="majorHAnsi" w:cs="Arial"/>
          <w:color w:val="000000" w:themeColor="text1"/>
          <w:shd w:val="clear" w:color="auto" w:fill="FFFFFF"/>
        </w:rPr>
        <w:t xml:space="preserve">Niezwłocznie po wyborze najkorzystniejszej oferty </w:t>
      </w:r>
      <w:r w:rsidR="00FA3C13">
        <w:rPr>
          <w:rFonts w:asciiTheme="majorHAnsi" w:hAnsiTheme="majorHAnsi" w:cs="Arial"/>
          <w:color w:val="000000" w:themeColor="text1"/>
          <w:shd w:val="clear" w:color="auto" w:fill="FFFFFF"/>
        </w:rPr>
        <w:t>Z</w:t>
      </w:r>
      <w:r w:rsidRPr="005F4E5A">
        <w:rPr>
          <w:rFonts w:asciiTheme="majorHAnsi" w:hAnsiTheme="majorHAnsi" w:cs="Arial"/>
          <w:color w:val="000000" w:themeColor="text1"/>
          <w:shd w:val="clear" w:color="auto" w:fill="FFFFFF"/>
        </w:rPr>
        <w:t xml:space="preserve">amawiający informuje równocześnie </w:t>
      </w:r>
      <w:r w:rsidR="00FA3C13">
        <w:rPr>
          <w:rFonts w:asciiTheme="majorHAnsi" w:hAnsiTheme="majorHAnsi" w:cs="Arial"/>
          <w:color w:val="000000" w:themeColor="text1"/>
          <w:shd w:val="clear" w:color="auto" w:fill="FFFFFF"/>
        </w:rPr>
        <w:t>W</w:t>
      </w:r>
      <w:r w:rsidR="00FA3C13" w:rsidRPr="005F4E5A">
        <w:rPr>
          <w:rFonts w:asciiTheme="majorHAnsi" w:hAnsiTheme="majorHAnsi" w:cs="Arial"/>
          <w:color w:val="000000" w:themeColor="text1"/>
          <w:shd w:val="clear" w:color="auto" w:fill="FFFFFF"/>
        </w:rPr>
        <w:t>ykonawców</w:t>
      </w:r>
      <w:r w:rsidRPr="005F4E5A">
        <w:rPr>
          <w:rFonts w:asciiTheme="majorHAnsi" w:hAnsiTheme="majorHAnsi" w:cs="Arial"/>
          <w:color w:val="000000" w:themeColor="text1"/>
          <w:shd w:val="clear" w:color="auto" w:fill="FFFFFF"/>
        </w:rPr>
        <w:t>, którzy złożyli oferty, o:</w:t>
      </w:r>
    </w:p>
    <w:p w14:paraId="71A5EC65" w14:textId="4388C2A4" w:rsidR="005B7DF8" w:rsidRPr="005F4E5A" w:rsidRDefault="005B7DF8" w:rsidP="007D35A0">
      <w:pPr>
        <w:pStyle w:val="Akapitzlist"/>
        <w:numPr>
          <w:ilvl w:val="1"/>
          <w:numId w:val="32"/>
        </w:numPr>
        <w:spacing w:line="276" w:lineRule="auto"/>
        <w:jc w:val="both"/>
        <w:rPr>
          <w:rFonts w:asciiTheme="majorHAnsi" w:hAnsiTheme="majorHAnsi"/>
          <w:color w:val="000000" w:themeColor="text1"/>
        </w:rPr>
      </w:pPr>
      <w:r w:rsidRPr="005F4E5A">
        <w:rPr>
          <w:rFonts w:asciiTheme="majorHAnsi" w:hAnsiTheme="majorHAnsi" w:cs="Arial"/>
          <w:color w:val="000000" w:themeColor="text1"/>
          <w:shd w:val="clear" w:color="auto" w:fill="FFFFFF"/>
        </w:rPr>
        <w:t xml:space="preserve">wyborze najkorzystniejszej oferty, podając nazwę albo imię i nazwisko, siedzibę albo miejsce zamieszkania, jeżeli jest miejscem wykonywania działalności </w:t>
      </w:r>
      <w:r w:rsidR="00FA3C13">
        <w:rPr>
          <w:rFonts w:asciiTheme="majorHAnsi" w:hAnsiTheme="majorHAnsi" w:cs="Arial"/>
          <w:color w:val="000000" w:themeColor="text1"/>
          <w:shd w:val="clear" w:color="auto" w:fill="FFFFFF"/>
        </w:rPr>
        <w:t>W</w:t>
      </w:r>
      <w:r w:rsidR="00FA3C13" w:rsidRPr="005F4E5A">
        <w:rPr>
          <w:rFonts w:asciiTheme="majorHAnsi" w:hAnsiTheme="majorHAnsi" w:cs="Arial"/>
          <w:color w:val="000000" w:themeColor="text1"/>
          <w:shd w:val="clear" w:color="auto" w:fill="FFFFFF"/>
        </w:rPr>
        <w:t>ykonawcy</w:t>
      </w:r>
      <w:r w:rsidRPr="005F4E5A">
        <w:rPr>
          <w:rFonts w:asciiTheme="majorHAnsi" w:hAnsiTheme="majorHAnsi" w:cs="Arial"/>
          <w:color w:val="000000" w:themeColor="text1"/>
          <w:shd w:val="clear" w:color="auto" w:fill="FFFFFF"/>
        </w:rPr>
        <w:t xml:space="preserve">, którego ofertę wybrano, oraz nazwy albo imiona i nazwiska, siedziby albo miejsca zamieszkania, jeżeli są miejscami wykonywania działalności </w:t>
      </w:r>
      <w:r w:rsidR="00FA3C13">
        <w:rPr>
          <w:rFonts w:asciiTheme="majorHAnsi" w:hAnsiTheme="majorHAnsi" w:cs="Arial"/>
          <w:color w:val="000000" w:themeColor="text1"/>
          <w:shd w:val="clear" w:color="auto" w:fill="FFFFFF"/>
        </w:rPr>
        <w:t>W</w:t>
      </w:r>
      <w:r w:rsidRPr="005F4E5A">
        <w:rPr>
          <w:rFonts w:asciiTheme="majorHAnsi" w:hAnsiTheme="majorHAnsi" w:cs="Arial"/>
          <w:color w:val="000000" w:themeColor="text1"/>
          <w:shd w:val="clear" w:color="auto" w:fill="FFFFFF"/>
        </w:rPr>
        <w:t>ykonawców, którzy złożyli oferty, a także punktację przyznaną ofertom w każdym kryterium oceny ofert i łączną punktację</w:t>
      </w:r>
      <w:r w:rsidR="00FA3C13">
        <w:rPr>
          <w:rFonts w:asciiTheme="majorHAnsi" w:hAnsiTheme="majorHAnsi" w:cs="Arial"/>
          <w:color w:val="000000" w:themeColor="text1"/>
          <w:shd w:val="clear" w:color="auto" w:fill="FFFFFF"/>
        </w:rPr>
        <w:t>;</w:t>
      </w:r>
    </w:p>
    <w:p w14:paraId="558912EF" w14:textId="709FF7C0" w:rsidR="005B7DF8" w:rsidRPr="005F4E5A" w:rsidRDefault="00FA3C13" w:rsidP="007D35A0">
      <w:pPr>
        <w:pStyle w:val="Akapitzlist"/>
        <w:numPr>
          <w:ilvl w:val="1"/>
          <w:numId w:val="32"/>
        </w:numPr>
        <w:spacing w:line="276" w:lineRule="auto"/>
        <w:jc w:val="both"/>
        <w:rPr>
          <w:rFonts w:asciiTheme="majorHAnsi" w:hAnsiTheme="majorHAnsi"/>
          <w:color w:val="000000" w:themeColor="text1"/>
        </w:rPr>
      </w:pPr>
      <w:r>
        <w:rPr>
          <w:rFonts w:asciiTheme="majorHAnsi" w:hAnsiTheme="majorHAnsi" w:cs="Arial"/>
          <w:color w:val="000000" w:themeColor="text1"/>
          <w:shd w:val="clear" w:color="auto" w:fill="FFFFFF"/>
        </w:rPr>
        <w:t>W</w:t>
      </w:r>
      <w:r w:rsidRPr="005F4E5A">
        <w:rPr>
          <w:rFonts w:asciiTheme="majorHAnsi" w:hAnsiTheme="majorHAnsi" w:cs="Arial"/>
          <w:color w:val="000000" w:themeColor="text1"/>
          <w:shd w:val="clear" w:color="auto" w:fill="FFFFFF"/>
        </w:rPr>
        <w:t>ykonawcach</w:t>
      </w:r>
      <w:r w:rsidR="008828B0" w:rsidRPr="005F4E5A">
        <w:rPr>
          <w:rFonts w:asciiTheme="majorHAnsi" w:hAnsiTheme="majorHAnsi" w:cs="Arial"/>
          <w:color w:val="000000" w:themeColor="text1"/>
          <w:shd w:val="clear" w:color="auto" w:fill="FFFFFF"/>
        </w:rPr>
        <w:t>, których oferty zostały odrzucone</w:t>
      </w:r>
      <w:r w:rsidR="005F4E5A" w:rsidRPr="005F4E5A">
        <w:rPr>
          <w:rFonts w:asciiTheme="majorHAnsi" w:hAnsiTheme="majorHAnsi" w:cs="Arial"/>
          <w:color w:val="000000" w:themeColor="text1"/>
          <w:shd w:val="clear" w:color="auto" w:fill="FFFFFF"/>
        </w:rPr>
        <w:t xml:space="preserve"> podając uzasadnienie faktyczne i prawne</w:t>
      </w:r>
      <w:r>
        <w:rPr>
          <w:rFonts w:asciiTheme="majorHAnsi" w:hAnsiTheme="majorHAnsi" w:cs="Arial"/>
          <w:color w:val="000000" w:themeColor="text1"/>
          <w:shd w:val="clear" w:color="auto" w:fill="FFFFFF"/>
        </w:rPr>
        <w:t>;</w:t>
      </w:r>
    </w:p>
    <w:p w14:paraId="0D7AB32A" w14:textId="776BEED5" w:rsidR="008828B0" w:rsidRPr="005F4E5A" w:rsidRDefault="008828B0" w:rsidP="00020EB4">
      <w:pPr>
        <w:pStyle w:val="Akapitzlist"/>
        <w:spacing w:line="276" w:lineRule="auto"/>
        <w:ind w:left="792"/>
        <w:jc w:val="both"/>
        <w:rPr>
          <w:rFonts w:asciiTheme="majorHAnsi" w:hAnsiTheme="majorHAnsi"/>
          <w:color w:val="000000" w:themeColor="text1"/>
        </w:rPr>
      </w:pPr>
      <w:r w:rsidRPr="005F4E5A">
        <w:rPr>
          <w:rFonts w:asciiTheme="majorHAnsi" w:hAnsiTheme="majorHAnsi" w:cs="Arial"/>
          <w:color w:val="000000" w:themeColor="text1"/>
          <w:shd w:val="clear" w:color="auto" w:fill="FFFFFF"/>
        </w:rPr>
        <w:t xml:space="preserve">- </w:t>
      </w:r>
      <w:r w:rsidRPr="005F4E5A">
        <w:rPr>
          <w:rFonts w:asciiTheme="majorHAnsi" w:hAnsiTheme="majorHAnsi" w:cs="Arial"/>
          <w:color w:val="000000" w:themeColor="text1"/>
        </w:rPr>
        <w:t>oraz udostępni tę informację na stronie internetowej prowadzonego postępowania.</w:t>
      </w:r>
    </w:p>
    <w:p w14:paraId="6EC521B7" w14:textId="38D3B0A5" w:rsidR="001C2AB2" w:rsidRPr="005F4E5A" w:rsidRDefault="001C2AB2" w:rsidP="007D35A0">
      <w:pPr>
        <w:pStyle w:val="Akapitzlist"/>
        <w:numPr>
          <w:ilvl w:val="0"/>
          <w:numId w:val="32"/>
        </w:numPr>
        <w:spacing w:line="276" w:lineRule="auto"/>
        <w:jc w:val="both"/>
        <w:rPr>
          <w:rFonts w:asciiTheme="majorHAnsi" w:hAnsiTheme="majorHAnsi"/>
          <w:color w:val="000000" w:themeColor="text1"/>
        </w:rPr>
      </w:pPr>
      <w:r w:rsidRPr="005F4E5A">
        <w:rPr>
          <w:rFonts w:asciiTheme="majorHAnsi" w:hAnsiTheme="majorHAnsi"/>
          <w:color w:val="000000" w:themeColor="text1"/>
        </w:rPr>
        <w:t xml:space="preserve">Po wyborze najkorzystniejszej oferty Zamawiający zaprosi Wykonawcę, którego oferta została wybrana do </w:t>
      </w:r>
      <w:r w:rsidR="00FA3C13">
        <w:rPr>
          <w:rFonts w:asciiTheme="majorHAnsi" w:hAnsiTheme="majorHAnsi"/>
          <w:color w:val="000000" w:themeColor="text1"/>
        </w:rPr>
        <w:t>zawarcia</w:t>
      </w:r>
      <w:r w:rsidR="00FA3C13" w:rsidRPr="005F4E5A">
        <w:rPr>
          <w:rFonts w:asciiTheme="majorHAnsi" w:hAnsiTheme="majorHAnsi"/>
          <w:color w:val="000000" w:themeColor="text1"/>
        </w:rPr>
        <w:t xml:space="preserve"> </w:t>
      </w:r>
      <w:r w:rsidRPr="005F4E5A">
        <w:rPr>
          <w:rFonts w:asciiTheme="majorHAnsi" w:hAnsiTheme="majorHAnsi"/>
          <w:color w:val="000000" w:themeColor="text1"/>
        </w:rPr>
        <w:t>umowy w sprawie zamówienia publicznego, zgodnie ze Wzorem umowy stanowiącym</w:t>
      </w:r>
      <w:r w:rsidRPr="005F4E5A">
        <w:rPr>
          <w:rFonts w:asciiTheme="majorHAnsi" w:hAnsiTheme="majorHAnsi"/>
          <w:b/>
          <w:bCs/>
          <w:color w:val="000000" w:themeColor="text1"/>
        </w:rPr>
        <w:t xml:space="preserve"> załącznik nr </w:t>
      </w:r>
      <w:r w:rsidR="00FA48ED">
        <w:rPr>
          <w:rFonts w:asciiTheme="majorHAnsi" w:hAnsiTheme="majorHAnsi"/>
          <w:b/>
          <w:bCs/>
          <w:color w:val="000000" w:themeColor="text1"/>
        </w:rPr>
        <w:t>10</w:t>
      </w:r>
      <w:r w:rsidR="00FA48ED" w:rsidRPr="005F4E5A">
        <w:rPr>
          <w:rFonts w:asciiTheme="majorHAnsi" w:hAnsiTheme="majorHAnsi"/>
          <w:b/>
          <w:bCs/>
          <w:color w:val="000000" w:themeColor="text1"/>
        </w:rPr>
        <w:t xml:space="preserve"> </w:t>
      </w:r>
      <w:r w:rsidRPr="005F4E5A">
        <w:rPr>
          <w:rFonts w:asciiTheme="majorHAnsi" w:hAnsiTheme="majorHAnsi"/>
          <w:b/>
          <w:bCs/>
          <w:color w:val="000000" w:themeColor="text1"/>
        </w:rPr>
        <w:t>do SWZ</w:t>
      </w:r>
      <w:r w:rsidRPr="005F4E5A">
        <w:rPr>
          <w:rFonts w:asciiTheme="majorHAnsi" w:hAnsiTheme="majorHAnsi"/>
          <w:color w:val="000000" w:themeColor="text1"/>
        </w:rPr>
        <w:t xml:space="preserve">. Umowa </w:t>
      </w:r>
      <w:r w:rsidR="00FA3C13">
        <w:rPr>
          <w:rFonts w:asciiTheme="majorHAnsi" w:hAnsiTheme="majorHAnsi"/>
          <w:color w:val="000000" w:themeColor="text1"/>
        </w:rPr>
        <w:t>zawarta</w:t>
      </w:r>
      <w:r w:rsidR="00FA3C13" w:rsidRPr="005F4E5A">
        <w:rPr>
          <w:rFonts w:asciiTheme="majorHAnsi" w:hAnsiTheme="majorHAnsi"/>
          <w:color w:val="000000" w:themeColor="text1"/>
        </w:rPr>
        <w:t xml:space="preserve"> </w:t>
      </w:r>
      <w:r w:rsidRPr="005F4E5A">
        <w:rPr>
          <w:rFonts w:asciiTheme="majorHAnsi" w:hAnsiTheme="majorHAnsi"/>
          <w:color w:val="000000" w:themeColor="text1"/>
        </w:rPr>
        <w:t>zostanie w formie pisemnej. Zamawiający przekaże Wykonawcy informacje o miejscu</w:t>
      </w:r>
      <w:r w:rsidR="00716D80" w:rsidRPr="005F4E5A">
        <w:rPr>
          <w:rFonts w:asciiTheme="majorHAnsi" w:hAnsiTheme="majorHAnsi"/>
          <w:color w:val="000000" w:themeColor="text1"/>
        </w:rPr>
        <w:t xml:space="preserve"> i dokładnym</w:t>
      </w:r>
      <w:r w:rsidRPr="005F4E5A">
        <w:rPr>
          <w:rFonts w:asciiTheme="majorHAnsi" w:hAnsiTheme="majorHAnsi"/>
          <w:color w:val="000000" w:themeColor="text1"/>
        </w:rPr>
        <w:t xml:space="preserve"> terminie (w tym godzinie) </w:t>
      </w:r>
      <w:r w:rsidR="00FA3C13">
        <w:rPr>
          <w:rFonts w:asciiTheme="majorHAnsi" w:hAnsiTheme="majorHAnsi"/>
          <w:color w:val="000000" w:themeColor="text1"/>
        </w:rPr>
        <w:t>zawarcia</w:t>
      </w:r>
      <w:r w:rsidR="00FA3C13" w:rsidRPr="005F4E5A">
        <w:rPr>
          <w:rFonts w:asciiTheme="majorHAnsi" w:hAnsiTheme="majorHAnsi"/>
          <w:color w:val="000000" w:themeColor="text1"/>
        </w:rPr>
        <w:t xml:space="preserve"> </w:t>
      </w:r>
      <w:r w:rsidRPr="005F4E5A">
        <w:rPr>
          <w:rFonts w:asciiTheme="majorHAnsi" w:hAnsiTheme="majorHAnsi"/>
          <w:color w:val="000000" w:themeColor="text1"/>
        </w:rPr>
        <w:t>umowy w sprawie zamówienia publicznego</w:t>
      </w:r>
      <w:r w:rsidR="008828B0" w:rsidRPr="005F4E5A">
        <w:rPr>
          <w:rFonts w:asciiTheme="majorHAnsi" w:hAnsiTheme="majorHAnsi"/>
          <w:color w:val="000000" w:themeColor="text1"/>
        </w:rPr>
        <w:t>.</w:t>
      </w:r>
    </w:p>
    <w:p w14:paraId="29885F28" w14:textId="63A8C89B" w:rsidR="008828B0" w:rsidRPr="005F4E5A" w:rsidRDefault="008828B0" w:rsidP="007D35A0">
      <w:pPr>
        <w:pStyle w:val="Akapitzlist"/>
        <w:numPr>
          <w:ilvl w:val="0"/>
          <w:numId w:val="32"/>
        </w:numPr>
        <w:spacing w:line="276" w:lineRule="auto"/>
        <w:jc w:val="both"/>
        <w:rPr>
          <w:rFonts w:asciiTheme="majorHAnsi" w:hAnsiTheme="majorHAnsi"/>
          <w:color w:val="000000" w:themeColor="text1"/>
        </w:rPr>
      </w:pPr>
      <w:r w:rsidRPr="005F4E5A">
        <w:rPr>
          <w:rFonts w:asciiTheme="majorHAnsi" w:hAnsiTheme="majorHAnsi"/>
          <w:color w:val="000000" w:themeColor="text1"/>
          <w:shd w:val="clear" w:color="auto" w:fill="FFFFFF"/>
        </w:rPr>
        <w:lastRenderedPageBreak/>
        <w:t>Zamawiający zawiera umowę w sprawie zamówienia publicznego, z uwzględnieniem art. 577 PZP, w terminie nie krótszym niż 10 dni od dnia przesłania zawiadomienia o wyborze najkorzystniejszej oferty, jeżeli zawiadomienie to zostało przesłane przy użyciu środków komunikacji elektronicznej, albo 15 dni - jeżeli zostało przesłane w inny sposób</w:t>
      </w:r>
      <w:r w:rsidR="0038573E" w:rsidRPr="005F4E5A">
        <w:rPr>
          <w:rFonts w:asciiTheme="majorHAnsi" w:hAnsiTheme="majorHAnsi"/>
          <w:color w:val="000000" w:themeColor="text1"/>
          <w:shd w:val="clear" w:color="auto" w:fill="FFFFFF"/>
        </w:rPr>
        <w:t>, z zastrzeżeniem art. 264 ust. 2 PZP.</w:t>
      </w:r>
    </w:p>
    <w:p w14:paraId="6A5D6B31" w14:textId="42470726" w:rsidR="0038573E" w:rsidRPr="005F4E5A" w:rsidRDefault="0038573E" w:rsidP="007D35A0">
      <w:pPr>
        <w:pStyle w:val="Akapitzlist"/>
        <w:numPr>
          <w:ilvl w:val="0"/>
          <w:numId w:val="32"/>
        </w:numPr>
        <w:spacing w:line="276" w:lineRule="auto"/>
        <w:jc w:val="both"/>
        <w:rPr>
          <w:rFonts w:asciiTheme="majorHAnsi" w:hAnsiTheme="majorHAnsi"/>
          <w:color w:val="000000" w:themeColor="text1"/>
        </w:rPr>
      </w:pPr>
      <w:r w:rsidRPr="005F4E5A">
        <w:rPr>
          <w:rFonts w:asciiTheme="majorHAnsi" w:hAnsiTheme="majorHAnsi"/>
          <w:color w:val="000000" w:themeColor="text1"/>
        </w:rPr>
        <w:t xml:space="preserve">Wykonawca, którego oferta została wybrana jako najkorzystniejsza, przed </w:t>
      </w:r>
      <w:r w:rsidR="00FA3C13">
        <w:rPr>
          <w:rFonts w:asciiTheme="majorHAnsi" w:hAnsiTheme="majorHAnsi"/>
          <w:color w:val="000000" w:themeColor="text1"/>
        </w:rPr>
        <w:t>zawarciem</w:t>
      </w:r>
      <w:r w:rsidR="00FA3C13" w:rsidRPr="005F4E5A">
        <w:rPr>
          <w:rFonts w:asciiTheme="majorHAnsi" w:hAnsiTheme="majorHAnsi"/>
          <w:color w:val="000000" w:themeColor="text1"/>
        </w:rPr>
        <w:t xml:space="preserve"> </w:t>
      </w:r>
      <w:r w:rsidRPr="005F4E5A">
        <w:rPr>
          <w:rFonts w:asciiTheme="majorHAnsi" w:hAnsiTheme="majorHAnsi"/>
          <w:color w:val="000000" w:themeColor="text1"/>
        </w:rPr>
        <w:t>umowy w sprawie zamówienia publicznego, zobowiązany jest przekazać Zamawiającemu:</w:t>
      </w:r>
    </w:p>
    <w:p w14:paraId="0398D6CE" w14:textId="39EA0FD3" w:rsidR="00A5428D" w:rsidRPr="00FD2B32" w:rsidRDefault="00A5428D" w:rsidP="007D35A0">
      <w:pPr>
        <w:pStyle w:val="Akapitzlist"/>
        <w:numPr>
          <w:ilvl w:val="1"/>
          <w:numId w:val="32"/>
        </w:numPr>
        <w:spacing w:line="276" w:lineRule="auto"/>
        <w:jc w:val="both"/>
        <w:rPr>
          <w:rFonts w:asciiTheme="majorHAnsi" w:hAnsiTheme="majorHAnsi"/>
          <w:b/>
          <w:bCs/>
          <w:color w:val="000000" w:themeColor="text1"/>
          <w:u w:val="single"/>
        </w:rPr>
      </w:pPr>
      <w:r w:rsidRPr="00FD2B32">
        <w:rPr>
          <w:rFonts w:asciiTheme="majorHAnsi" w:hAnsiTheme="majorHAnsi"/>
          <w:b/>
          <w:bCs/>
          <w:color w:val="000000" w:themeColor="text1"/>
          <w:u w:val="single"/>
        </w:rPr>
        <w:t>zabezpieczenie należytego wykonania umowy</w:t>
      </w:r>
      <w:r w:rsidR="00FA3C13">
        <w:rPr>
          <w:rFonts w:asciiTheme="majorHAnsi" w:hAnsiTheme="majorHAnsi"/>
          <w:color w:val="000000" w:themeColor="text1"/>
          <w:u w:val="single"/>
        </w:rPr>
        <w:t>;</w:t>
      </w:r>
    </w:p>
    <w:p w14:paraId="01F89AD8" w14:textId="636DF561" w:rsidR="00E22DA9" w:rsidRPr="005F4E5A" w:rsidRDefault="006663AD" w:rsidP="007D35A0">
      <w:pPr>
        <w:pStyle w:val="Akapitzlist"/>
        <w:numPr>
          <w:ilvl w:val="1"/>
          <w:numId w:val="32"/>
        </w:numPr>
        <w:spacing w:line="276" w:lineRule="auto"/>
        <w:jc w:val="both"/>
        <w:rPr>
          <w:rFonts w:asciiTheme="majorHAnsi" w:hAnsiTheme="majorHAnsi"/>
          <w:b/>
          <w:bCs/>
          <w:color w:val="000000" w:themeColor="text1"/>
        </w:rPr>
      </w:pPr>
      <w:r w:rsidRPr="00FD2B32">
        <w:rPr>
          <w:rFonts w:asciiTheme="majorHAnsi" w:hAnsiTheme="majorHAnsi" w:cs="Arial"/>
          <w:b/>
          <w:bCs/>
          <w:color w:val="000000" w:themeColor="text1"/>
          <w:u w:val="single"/>
        </w:rPr>
        <w:t>u</w:t>
      </w:r>
      <w:r w:rsidR="00E22DA9" w:rsidRPr="00FD2B32">
        <w:rPr>
          <w:rFonts w:asciiTheme="majorHAnsi" w:hAnsiTheme="majorHAnsi" w:cs="Arial"/>
          <w:b/>
          <w:bCs/>
          <w:color w:val="000000" w:themeColor="text1"/>
          <w:u w:val="single"/>
        </w:rPr>
        <w:t xml:space="preserve">mocowanie do </w:t>
      </w:r>
      <w:r w:rsidR="00FA3C13">
        <w:rPr>
          <w:rFonts w:asciiTheme="majorHAnsi" w:hAnsiTheme="majorHAnsi" w:cs="Arial"/>
          <w:b/>
          <w:bCs/>
          <w:color w:val="000000" w:themeColor="text1"/>
          <w:u w:val="single"/>
        </w:rPr>
        <w:t>zawarcia</w:t>
      </w:r>
      <w:r w:rsidR="00FA3C13" w:rsidRPr="00FD2B32">
        <w:rPr>
          <w:rFonts w:asciiTheme="majorHAnsi" w:hAnsiTheme="majorHAnsi" w:cs="Arial"/>
          <w:b/>
          <w:bCs/>
          <w:color w:val="000000" w:themeColor="text1"/>
          <w:u w:val="single"/>
        </w:rPr>
        <w:t xml:space="preserve"> </w:t>
      </w:r>
      <w:proofErr w:type="gramStart"/>
      <w:r w:rsidR="00E22DA9" w:rsidRPr="00FD2B32">
        <w:rPr>
          <w:rFonts w:asciiTheme="majorHAnsi" w:hAnsiTheme="majorHAnsi" w:cs="Arial"/>
          <w:b/>
          <w:bCs/>
          <w:color w:val="000000" w:themeColor="text1"/>
          <w:u w:val="single"/>
        </w:rPr>
        <w:t>umowy</w:t>
      </w:r>
      <w:proofErr w:type="gramEnd"/>
      <w:r w:rsidR="00E22DA9" w:rsidRPr="005F4E5A">
        <w:rPr>
          <w:rFonts w:asciiTheme="majorHAnsi" w:hAnsiTheme="majorHAnsi" w:cs="Arial"/>
          <w:color w:val="000000" w:themeColor="text1"/>
        </w:rPr>
        <w:t xml:space="preserve"> jeżeli takie umocowanie nie wynika z treści złożonej oferty</w:t>
      </w:r>
      <w:r w:rsidR="009810EB" w:rsidRPr="005F4E5A">
        <w:rPr>
          <w:rFonts w:asciiTheme="majorHAnsi" w:hAnsiTheme="majorHAnsi" w:cs="Arial"/>
          <w:color w:val="000000" w:themeColor="text1"/>
        </w:rPr>
        <w:t xml:space="preserve"> lub dokumentów dołączonych do oferty</w:t>
      </w:r>
      <w:r w:rsidR="00FA3C13">
        <w:rPr>
          <w:rFonts w:asciiTheme="majorHAnsi" w:hAnsiTheme="majorHAnsi" w:cs="Arial"/>
          <w:color w:val="000000" w:themeColor="text1"/>
        </w:rPr>
        <w:t>.</w:t>
      </w:r>
    </w:p>
    <w:p w14:paraId="061C6049" w14:textId="134F1260" w:rsidR="001C2AB2" w:rsidRPr="005F4E5A" w:rsidRDefault="00DC197E" w:rsidP="007D35A0">
      <w:pPr>
        <w:pStyle w:val="Akapitzlist"/>
        <w:numPr>
          <w:ilvl w:val="0"/>
          <w:numId w:val="32"/>
        </w:numPr>
        <w:spacing w:line="276" w:lineRule="auto"/>
        <w:jc w:val="both"/>
        <w:rPr>
          <w:rFonts w:asciiTheme="majorHAnsi" w:hAnsiTheme="majorHAnsi"/>
          <w:color w:val="000000" w:themeColor="text1"/>
        </w:rPr>
      </w:pPr>
      <w:r w:rsidRPr="005F4E5A">
        <w:rPr>
          <w:rFonts w:asciiTheme="majorHAnsi" w:hAnsiTheme="majorHAnsi"/>
          <w:color w:val="000000" w:themeColor="text1"/>
        </w:rPr>
        <w:t xml:space="preserve">W przypadku wyboru jako najkorzystniejszej, oferty </w:t>
      </w:r>
      <w:r w:rsidR="00FA3C13">
        <w:rPr>
          <w:rFonts w:asciiTheme="majorHAnsi" w:hAnsiTheme="majorHAnsi"/>
          <w:color w:val="000000" w:themeColor="text1"/>
        </w:rPr>
        <w:t>W</w:t>
      </w:r>
      <w:r w:rsidR="00FA3C13" w:rsidRPr="005F4E5A">
        <w:rPr>
          <w:rFonts w:asciiTheme="majorHAnsi" w:hAnsiTheme="majorHAnsi"/>
          <w:color w:val="000000" w:themeColor="text1"/>
        </w:rPr>
        <w:t xml:space="preserve">ykonawców </w:t>
      </w:r>
      <w:r w:rsidRPr="005F4E5A">
        <w:rPr>
          <w:rFonts w:asciiTheme="majorHAnsi" w:hAnsiTheme="majorHAnsi"/>
          <w:color w:val="000000" w:themeColor="text1"/>
        </w:rPr>
        <w:t xml:space="preserve">wspólnie ubiegających się o udzielenie zamówienia, Zamawiający przed zawarciem umowy w sprawie zamówienia publicznego żąda poświadczonej za zgodność z oryginałem </w:t>
      </w:r>
      <w:r w:rsidRPr="005F4E5A">
        <w:rPr>
          <w:rFonts w:asciiTheme="majorHAnsi" w:hAnsiTheme="majorHAnsi"/>
          <w:b/>
          <w:bCs/>
          <w:color w:val="000000" w:themeColor="text1"/>
        </w:rPr>
        <w:t xml:space="preserve">kopii umowy regulującej współpracę tych </w:t>
      </w:r>
      <w:r w:rsidR="00FA3C13">
        <w:rPr>
          <w:rFonts w:asciiTheme="majorHAnsi" w:hAnsiTheme="majorHAnsi"/>
          <w:b/>
          <w:bCs/>
          <w:color w:val="000000" w:themeColor="text1"/>
        </w:rPr>
        <w:t>W</w:t>
      </w:r>
      <w:r w:rsidR="00FA3C13" w:rsidRPr="005F4E5A">
        <w:rPr>
          <w:rFonts w:asciiTheme="majorHAnsi" w:hAnsiTheme="majorHAnsi"/>
          <w:b/>
          <w:bCs/>
          <w:color w:val="000000" w:themeColor="text1"/>
        </w:rPr>
        <w:t>ykonawców</w:t>
      </w:r>
      <w:r w:rsidR="005F4E5A">
        <w:rPr>
          <w:rFonts w:asciiTheme="majorHAnsi" w:hAnsiTheme="majorHAnsi"/>
          <w:b/>
          <w:bCs/>
          <w:color w:val="000000" w:themeColor="text1"/>
        </w:rPr>
        <w:t>.</w:t>
      </w:r>
    </w:p>
    <w:p w14:paraId="2A2EFA42" w14:textId="5CCDB097" w:rsidR="005F4E5A" w:rsidRPr="005F4E5A" w:rsidRDefault="005F4E5A" w:rsidP="007D35A0">
      <w:pPr>
        <w:pStyle w:val="Akapitzlist"/>
        <w:numPr>
          <w:ilvl w:val="0"/>
          <w:numId w:val="32"/>
        </w:numPr>
        <w:spacing w:line="276" w:lineRule="auto"/>
        <w:jc w:val="both"/>
        <w:rPr>
          <w:rFonts w:asciiTheme="majorHAnsi" w:hAnsiTheme="majorHAnsi"/>
          <w:color w:val="000000" w:themeColor="text1"/>
        </w:rPr>
      </w:pPr>
      <w:r>
        <w:rPr>
          <w:rFonts w:asciiTheme="majorHAnsi" w:hAnsiTheme="majorHAnsi"/>
          <w:color w:val="000000" w:themeColor="text1"/>
        </w:rPr>
        <w:t xml:space="preserve">Jeżeli Wykonawca, którego oferta została wybrana jako najkorzystniejsza, uchyla się od zawarcia umowy w sprawie zmówienia publicznego, Zamawiający może dokonać ponownego badania i oceny ofert pozostałych w postepowaniu Wykonawców albo unieważnić postępowanie.  </w:t>
      </w:r>
    </w:p>
    <w:p w14:paraId="17A0CBBE" w14:textId="77777777" w:rsidR="001C2AB2" w:rsidRPr="005F4E5A" w:rsidRDefault="001C2AB2"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5F4E5A" w14:paraId="4B7B5D96" w14:textId="77777777" w:rsidTr="00B15A06">
        <w:tc>
          <w:tcPr>
            <w:tcW w:w="5000" w:type="pct"/>
            <w:shd w:val="clear" w:color="auto" w:fill="003CA6"/>
          </w:tcPr>
          <w:p w14:paraId="6C7123E8" w14:textId="7303B5FD" w:rsidR="004512A1" w:rsidRPr="005F4E5A" w:rsidRDefault="00F14992" w:rsidP="007D35A0">
            <w:pPr>
              <w:pStyle w:val="Akapitzlist"/>
              <w:numPr>
                <w:ilvl w:val="0"/>
                <w:numId w:val="48"/>
              </w:numPr>
              <w:spacing w:line="276" w:lineRule="auto"/>
              <w:jc w:val="both"/>
              <w:rPr>
                <w:b/>
                <w:bCs/>
                <w:color w:val="000000" w:themeColor="text1"/>
              </w:rPr>
            </w:pPr>
            <w:r w:rsidRPr="005F4E5A">
              <w:rPr>
                <w:b/>
                <w:bCs/>
                <w:color w:val="D9E2F3" w:themeColor="accent1" w:themeTint="33"/>
              </w:rPr>
              <w:t xml:space="preserve"> </w:t>
            </w:r>
            <w:r w:rsidR="00B15A06" w:rsidRPr="005F4E5A">
              <w:rPr>
                <w:b/>
                <w:bCs/>
                <w:color w:val="D9E2F3" w:themeColor="accent1" w:themeTint="33"/>
              </w:rPr>
              <w:t>INFORMACJE DOTYCZĄCE ZABEZPIECZENIA NALEŻYTEGO WYKONANIA UMOWY, JEŻELI ZAMAWIAJĄCY PRZEWIDUJE OBOWIĄZEK JEGO WNIESIENIA</w:t>
            </w:r>
          </w:p>
        </w:tc>
      </w:tr>
    </w:tbl>
    <w:p w14:paraId="56C22952" w14:textId="482B212A" w:rsidR="004512A1" w:rsidRPr="00E903CC" w:rsidRDefault="004512A1" w:rsidP="00020EB4">
      <w:pPr>
        <w:spacing w:line="276" w:lineRule="auto"/>
        <w:jc w:val="both"/>
        <w:rPr>
          <w:b/>
          <w:bCs/>
          <w:color w:val="000000" w:themeColor="text1"/>
          <w:highlight w:val="yellow"/>
        </w:rPr>
      </w:pPr>
    </w:p>
    <w:p w14:paraId="73DF1EA3" w14:textId="7A99323F" w:rsidR="001F02D7" w:rsidRPr="005A716E" w:rsidRDefault="001F02D7" w:rsidP="007D35A0">
      <w:pPr>
        <w:numPr>
          <w:ilvl w:val="0"/>
          <w:numId w:val="21"/>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Zgodnie z postanowieniami Wzoru umowy stanowiącego </w:t>
      </w:r>
      <w:r w:rsidR="005F4E5A" w:rsidRPr="005A716E">
        <w:rPr>
          <w:rFonts w:asciiTheme="majorHAnsi" w:hAnsiTheme="majorHAnsi" w:cstheme="minorHAnsi"/>
          <w:b/>
          <w:color w:val="000000" w:themeColor="text1"/>
        </w:rPr>
        <w:t xml:space="preserve">załącznik </w:t>
      </w:r>
      <w:r w:rsidR="00FA48ED">
        <w:rPr>
          <w:rFonts w:asciiTheme="majorHAnsi" w:hAnsiTheme="majorHAnsi" w:cstheme="minorHAnsi"/>
          <w:b/>
          <w:color w:val="000000" w:themeColor="text1"/>
        </w:rPr>
        <w:t>10</w:t>
      </w:r>
      <w:r w:rsidR="00FA48ED" w:rsidRPr="005A716E">
        <w:rPr>
          <w:rFonts w:asciiTheme="majorHAnsi" w:hAnsiTheme="majorHAnsi" w:cstheme="minorHAnsi"/>
          <w:b/>
          <w:color w:val="000000" w:themeColor="text1"/>
        </w:rPr>
        <w:t xml:space="preserve"> </w:t>
      </w:r>
      <w:r w:rsidRPr="005A716E">
        <w:rPr>
          <w:rFonts w:asciiTheme="majorHAnsi" w:hAnsiTheme="majorHAnsi" w:cstheme="minorHAnsi"/>
          <w:b/>
          <w:color w:val="000000" w:themeColor="text1"/>
        </w:rPr>
        <w:t>do SWZ</w:t>
      </w:r>
      <w:r w:rsidRPr="005A716E">
        <w:rPr>
          <w:rFonts w:asciiTheme="majorHAnsi" w:hAnsiTheme="majorHAnsi" w:cstheme="minorHAnsi"/>
          <w:bCs/>
          <w:color w:val="000000" w:themeColor="text1"/>
        </w:rPr>
        <w:t xml:space="preserve"> wybrany Wykonawca, najpóźniej w dniu zawarcia umowy w sprawie zamówienia publicznego, zobowiązany będzie wnieść zabezpieczenie należytego wykonania umowy </w:t>
      </w:r>
      <w:r w:rsidRPr="00400732">
        <w:rPr>
          <w:rFonts w:asciiTheme="majorHAnsi" w:hAnsiTheme="majorHAnsi" w:cstheme="minorHAnsi"/>
          <w:b/>
          <w:bCs/>
          <w:color w:val="000000" w:themeColor="text1"/>
        </w:rPr>
        <w:t>w wysokości 5%</w:t>
      </w:r>
      <w:r w:rsidRPr="005A716E">
        <w:rPr>
          <w:rFonts w:asciiTheme="majorHAnsi" w:hAnsiTheme="majorHAnsi" w:cstheme="minorHAnsi"/>
          <w:bCs/>
          <w:color w:val="000000" w:themeColor="text1"/>
        </w:rPr>
        <w:t xml:space="preserve"> przedstawionej</w:t>
      </w:r>
      <w:r w:rsidR="00A934F0" w:rsidRPr="005A716E">
        <w:rPr>
          <w:rFonts w:asciiTheme="majorHAnsi" w:hAnsiTheme="majorHAnsi" w:cstheme="minorHAnsi"/>
          <w:bCs/>
          <w:color w:val="000000" w:themeColor="text1"/>
        </w:rPr>
        <w:t xml:space="preserve"> w ofercie</w:t>
      </w:r>
      <w:r w:rsidRPr="005A716E">
        <w:rPr>
          <w:rFonts w:asciiTheme="majorHAnsi" w:hAnsiTheme="majorHAnsi" w:cstheme="minorHAnsi"/>
          <w:bCs/>
          <w:color w:val="000000" w:themeColor="text1"/>
        </w:rPr>
        <w:t xml:space="preserve"> ceny </w:t>
      </w:r>
      <w:r w:rsidR="00A934F0" w:rsidRPr="005A716E">
        <w:rPr>
          <w:rFonts w:asciiTheme="majorHAnsi" w:hAnsiTheme="majorHAnsi" w:cstheme="minorHAnsi"/>
          <w:bCs/>
          <w:color w:val="000000" w:themeColor="text1"/>
        </w:rPr>
        <w:t>całkowitej</w:t>
      </w:r>
      <w:r w:rsidR="00884617">
        <w:rPr>
          <w:rFonts w:asciiTheme="majorHAnsi" w:hAnsiTheme="majorHAnsi" w:cstheme="minorHAnsi"/>
          <w:bCs/>
          <w:color w:val="000000" w:themeColor="text1"/>
        </w:rPr>
        <w:t xml:space="preserve"> brutto.</w:t>
      </w:r>
    </w:p>
    <w:p w14:paraId="7DF04F1F" w14:textId="2A679B36" w:rsidR="004407DA" w:rsidRPr="005A716E" w:rsidRDefault="001F02D7" w:rsidP="007D35A0">
      <w:pPr>
        <w:numPr>
          <w:ilvl w:val="0"/>
          <w:numId w:val="21"/>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Zabezpieczenie </w:t>
      </w:r>
      <w:r w:rsidR="004C2D67" w:rsidRPr="005A716E">
        <w:rPr>
          <w:rFonts w:asciiTheme="majorHAnsi" w:hAnsiTheme="majorHAnsi" w:cstheme="minorHAnsi"/>
          <w:bCs/>
          <w:color w:val="000000" w:themeColor="text1"/>
        </w:rPr>
        <w:t xml:space="preserve">należytego wykonania umowy </w:t>
      </w:r>
      <w:r w:rsidRPr="005A716E">
        <w:rPr>
          <w:rFonts w:asciiTheme="majorHAnsi" w:hAnsiTheme="majorHAnsi" w:cstheme="minorHAnsi"/>
          <w:bCs/>
          <w:color w:val="000000" w:themeColor="text1"/>
        </w:rPr>
        <w:t>może być wnoszone według wyboru Wykonawcy w jednej lub w kilku następujących formach:</w:t>
      </w:r>
    </w:p>
    <w:p w14:paraId="64242E78" w14:textId="77777777" w:rsidR="004407DA" w:rsidRPr="005A716E" w:rsidRDefault="001F02D7" w:rsidP="007D35A0">
      <w:pPr>
        <w:numPr>
          <w:ilvl w:val="1"/>
          <w:numId w:val="21"/>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snapToGrid w:val="0"/>
          <w:color w:val="000000" w:themeColor="text1"/>
        </w:rPr>
        <w:t>pieniądzu;</w:t>
      </w:r>
    </w:p>
    <w:p w14:paraId="652BA401" w14:textId="77777777" w:rsidR="004407DA" w:rsidRPr="005A716E" w:rsidRDefault="001F02D7" w:rsidP="007D35A0">
      <w:pPr>
        <w:numPr>
          <w:ilvl w:val="1"/>
          <w:numId w:val="21"/>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snapToGrid w:val="0"/>
          <w:color w:val="000000" w:themeColor="text1"/>
        </w:rPr>
        <w:t>poręczeniach bankowych lub poręczeniach spółdzielczej kasy oszczędnościowo – kredytowej, z </w:t>
      </w:r>
      <w:proofErr w:type="gramStart"/>
      <w:r w:rsidRPr="005A716E">
        <w:rPr>
          <w:rFonts w:asciiTheme="majorHAnsi" w:hAnsiTheme="majorHAnsi" w:cstheme="minorHAnsi"/>
          <w:bCs/>
          <w:snapToGrid w:val="0"/>
          <w:color w:val="000000" w:themeColor="text1"/>
        </w:rPr>
        <w:t>tym</w:t>
      </w:r>
      <w:proofErr w:type="gramEnd"/>
      <w:r w:rsidRPr="005A716E">
        <w:rPr>
          <w:rFonts w:asciiTheme="majorHAnsi" w:hAnsiTheme="majorHAnsi" w:cstheme="minorHAnsi"/>
          <w:bCs/>
          <w:snapToGrid w:val="0"/>
          <w:color w:val="000000" w:themeColor="text1"/>
        </w:rPr>
        <w:t xml:space="preserve"> że zobowiązanie kasy jest zawsze zobowiązaniem pieniężnym;</w:t>
      </w:r>
    </w:p>
    <w:p w14:paraId="688022E6" w14:textId="77777777" w:rsidR="004407DA" w:rsidRPr="005A716E" w:rsidRDefault="001F02D7" w:rsidP="007D35A0">
      <w:pPr>
        <w:numPr>
          <w:ilvl w:val="1"/>
          <w:numId w:val="21"/>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snapToGrid w:val="0"/>
          <w:color w:val="000000" w:themeColor="text1"/>
        </w:rPr>
        <w:t>gwarancjach bankowych;</w:t>
      </w:r>
    </w:p>
    <w:p w14:paraId="324E8286" w14:textId="77777777" w:rsidR="004407DA" w:rsidRPr="005A716E" w:rsidRDefault="001F02D7" w:rsidP="007D35A0">
      <w:pPr>
        <w:numPr>
          <w:ilvl w:val="1"/>
          <w:numId w:val="21"/>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snapToGrid w:val="0"/>
          <w:color w:val="000000" w:themeColor="text1"/>
        </w:rPr>
        <w:t>gwarancjach ubezpieczeniowych;</w:t>
      </w:r>
    </w:p>
    <w:p w14:paraId="220CC302" w14:textId="44D5F1A7" w:rsidR="001F02D7" w:rsidRPr="005A716E" w:rsidRDefault="001F02D7" w:rsidP="007D35A0">
      <w:pPr>
        <w:numPr>
          <w:ilvl w:val="1"/>
          <w:numId w:val="21"/>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snapToGrid w:val="0"/>
          <w:color w:val="000000" w:themeColor="text1"/>
        </w:rPr>
        <w:t>poręczeniach udzielanych przez podmioty, o których mowa w art. 6b ust.5 pkt 2 ustawy z dnia 09 listopada 2000r. o utworzeniu Polskiej Agencj</w:t>
      </w:r>
      <w:r w:rsidR="00393330" w:rsidRPr="005A716E">
        <w:rPr>
          <w:rFonts w:asciiTheme="majorHAnsi" w:hAnsiTheme="majorHAnsi" w:cstheme="minorHAnsi"/>
          <w:bCs/>
          <w:snapToGrid w:val="0"/>
          <w:color w:val="000000" w:themeColor="text1"/>
        </w:rPr>
        <w:t>i Rozwoju Przedsiębiorczości</w:t>
      </w:r>
      <w:r w:rsidRPr="005A716E">
        <w:rPr>
          <w:rFonts w:asciiTheme="majorHAnsi" w:hAnsiTheme="majorHAnsi" w:cstheme="minorHAnsi"/>
          <w:bCs/>
          <w:snapToGrid w:val="0"/>
          <w:color w:val="000000" w:themeColor="text1"/>
        </w:rPr>
        <w:t>.</w:t>
      </w:r>
    </w:p>
    <w:p w14:paraId="5EA1E98F" w14:textId="63BA27E1" w:rsidR="001F02D7" w:rsidRPr="005A716E" w:rsidRDefault="001F02D7" w:rsidP="007D35A0">
      <w:pPr>
        <w:numPr>
          <w:ilvl w:val="0"/>
          <w:numId w:val="21"/>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Zamawiający nie wyraża zgody na </w:t>
      </w:r>
      <w:r w:rsidR="004407DA" w:rsidRPr="005A716E">
        <w:rPr>
          <w:rFonts w:asciiTheme="majorHAnsi" w:hAnsiTheme="majorHAnsi" w:cstheme="minorHAnsi"/>
          <w:bCs/>
          <w:color w:val="000000" w:themeColor="text1"/>
        </w:rPr>
        <w:t>wniesienie</w:t>
      </w:r>
      <w:r w:rsidRPr="005A716E">
        <w:rPr>
          <w:rFonts w:asciiTheme="majorHAnsi" w:hAnsiTheme="majorHAnsi" w:cstheme="minorHAnsi"/>
          <w:bCs/>
          <w:color w:val="000000" w:themeColor="text1"/>
        </w:rPr>
        <w:t xml:space="preserve"> zabezpieczeń</w:t>
      </w:r>
      <w:r w:rsidR="004407DA" w:rsidRPr="005A716E">
        <w:rPr>
          <w:rFonts w:asciiTheme="majorHAnsi" w:hAnsiTheme="majorHAnsi" w:cstheme="minorHAnsi"/>
          <w:bCs/>
          <w:color w:val="000000" w:themeColor="text1"/>
        </w:rPr>
        <w:t xml:space="preserve"> </w:t>
      </w:r>
      <w:r w:rsidR="004C2D67" w:rsidRPr="005A716E">
        <w:rPr>
          <w:rFonts w:asciiTheme="majorHAnsi" w:hAnsiTheme="majorHAnsi" w:cstheme="minorHAnsi"/>
          <w:bCs/>
          <w:color w:val="000000" w:themeColor="text1"/>
        </w:rPr>
        <w:t xml:space="preserve">należytego wykonania umowy </w:t>
      </w:r>
      <w:r w:rsidR="004407DA" w:rsidRPr="005A716E">
        <w:rPr>
          <w:rFonts w:asciiTheme="majorHAnsi" w:hAnsiTheme="majorHAnsi" w:cstheme="minorHAnsi"/>
          <w:bCs/>
          <w:color w:val="000000" w:themeColor="text1"/>
        </w:rPr>
        <w:t>w formach</w:t>
      </w:r>
      <w:r w:rsidRPr="005A716E">
        <w:rPr>
          <w:rFonts w:asciiTheme="majorHAnsi" w:hAnsiTheme="majorHAnsi" w:cstheme="minorHAnsi"/>
          <w:bCs/>
          <w:color w:val="000000" w:themeColor="text1"/>
        </w:rPr>
        <w:t xml:space="preserve">, o których mowa w </w:t>
      </w:r>
      <w:r w:rsidR="008418E1" w:rsidRPr="005A716E">
        <w:rPr>
          <w:rFonts w:asciiTheme="majorHAnsi" w:hAnsiTheme="majorHAnsi" w:cstheme="minorHAnsi"/>
          <w:bCs/>
          <w:color w:val="000000" w:themeColor="text1"/>
        </w:rPr>
        <w:t xml:space="preserve">przepisie </w:t>
      </w:r>
      <w:r w:rsidRPr="005A716E">
        <w:rPr>
          <w:rFonts w:asciiTheme="majorHAnsi" w:hAnsiTheme="majorHAnsi" w:cstheme="minorHAnsi"/>
          <w:bCs/>
          <w:color w:val="000000" w:themeColor="text1"/>
        </w:rPr>
        <w:t>art. 450 ust. 2 PZP.</w:t>
      </w:r>
    </w:p>
    <w:p w14:paraId="0489F7E2" w14:textId="06FA12E6" w:rsidR="001F02D7" w:rsidRPr="009025DB" w:rsidRDefault="001F02D7" w:rsidP="007D35A0">
      <w:pPr>
        <w:numPr>
          <w:ilvl w:val="0"/>
          <w:numId w:val="21"/>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Zabezpieczenie </w:t>
      </w:r>
      <w:r w:rsidR="004C2D67" w:rsidRPr="005A716E">
        <w:rPr>
          <w:rFonts w:asciiTheme="majorHAnsi" w:hAnsiTheme="majorHAnsi" w:cstheme="minorHAnsi"/>
          <w:bCs/>
          <w:color w:val="000000" w:themeColor="text1"/>
        </w:rPr>
        <w:t xml:space="preserve">należytego wykonania umowy </w:t>
      </w:r>
      <w:r w:rsidRPr="005A716E">
        <w:rPr>
          <w:rFonts w:asciiTheme="majorHAnsi" w:hAnsiTheme="majorHAnsi" w:cstheme="minorHAnsi"/>
          <w:bCs/>
          <w:color w:val="000000" w:themeColor="text1"/>
        </w:rPr>
        <w:t xml:space="preserve">wnoszone w pieniądzu Wykonawca wpłaca przelewem na rachunek bankowy wskazany przez Zamawiającego. </w:t>
      </w:r>
      <w:r w:rsidR="00C624D5" w:rsidRPr="005A716E">
        <w:rPr>
          <w:rFonts w:asciiTheme="majorHAnsi" w:hAnsiTheme="majorHAnsi" w:cstheme="minorHAnsi"/>
          <w:bCs/>
          <w:color w:val="000000" w:themeColor="text1"/>
        </w:rPr>
        <w:t>Tytuł przelewu</w:t>
      </w:r>
      <w:r w:rsidRPr="005A716E">
        <w:rPr>
          <w:rFonts w:asciiTheme="majorHAnsi" w:hAnsiTheme="majorHAnsi" w:cstheme="minorHAnsi"/>
          <w:bCs/>
          <w:color w:val="000000" w:themeColor="text1"/>
        </w:rPr>
        <w:t xml:space="preserve"> powinien zawierać informację o proponowanej treści: </w:t>
      </w:r>
      <w:r w:rsidRPr="005A716E">
        <w:rPr>
          <w:rFonts w:asciiTheme="majorHAnsi" w:hAnsiTheme="majorHAnsi" w:cstheme="minorHAnsi"/>
          <w:bCs/>
          <w:i/>
          <w:iCs/>
          <w:color w:val="000000" w:themeColor="text1"/>
        </w:rPr>
        <w:t>„Zabezpieczenie należyt</w:t>
      </w:r>
      <w:r w:rsidR="000D5729" w:rsidRPr="005A716E">
        <w:rPr>
          <w:rFonts w:asciiTheme="majorHAnsi" w:hAnsiTheme="majorHAnsi" w:cstheme="minorHAnsi"/>
          <w:bCs/>
          <w:i/>
          <w:iCs/>
          <w:color w:val="000000" w:themeColor="text1"/>
        </w:rPr>
        <w:t xml:space="preserve">ego wykonania umowy - nr </w:t>
      </w:r>
      <w:r w:rsidR="000D5729" w:rsidRPr="009025DB">
        <w:rPr>
          <w:rFonts w:asciiTheme="majorHAnsi" w:hAnsiTheme="majorHAnsi" w:cstheme="minorHAnsi"/>
          <w:bCs/>
          <w:i/>
          <w:iCs/>
          <w:color w:val="000000" w:themeColor="text1"/>
        </w:rPr>
        <w:t>sprawy</w:t>
      </w:r>
      <w:proofErr w:type="gramStart"/>
      <w:r w:rsidR="007B385D">
        <w:rPr>
          <w:rFonts w:asciiTheme="majorHAnsi" w:hAnsiTheme="majorHAnsi" w:cstheme="minorHAnsi"/>
          <w:bCs/>
          <w:i/>
          <w:iCs/>
          <w:color w:val="000000" w:themeColor="text1"/>
        </w:rPr>
        <w:t xml:space="preserve"> ….</w:t>
      </w:r>
      <w:proofErr w:type="gramEnd"/>
      <w:r w:rsidR="007B385D">
        <w:rPr>
          <w:rFonts w:asciiTheme="majorHAnsi" w:hAnsiTheme="majorHAnsi" w:cstheme="minorHAnsi"/>
          <w:bCs/>
          <w:i/>
          <w:iCs/>
          <w:color w:val="000000" w:themeColor="text1"/>
        </w:rPr>
        <w:t>.</w:t>
      </w:r>
      <w:r w:rsidR="00BC6964" w:rsidRPr="009025DB">
        <w:rPr>
          <w:rFonts w:asciiTheme="majorHAnsi" w:hAnsiTheme="majorHAnsi" w:cstheme="minorHAnsi"/>
          <w:bCs/>
          <w:i/>
          <w:iCs/>
          <w:color w:val="000000" w:themeColor="text1"/>
        </w:rPr>
        <w:t>/2023</w:t>
      </w:r>
      <w:r w:rsidRPr="009025DB">
        <w:rPr>
          <w:rFonts w:asciiTheme="majorHAnsi" w:hAnsiTheme="majorHAnsi" w:cstheme="minorHAnsi"/>
          <w:bCs/>
          <w:i/>
          <w:iCs/>
          <w:color w:val="000000" w:themeColor="text1"/>
        </w:rPr>
        <w:t>”.</w:t>
      </w:r>
      <w:r w:rsidRPr="009025DB">
        <w:rPr>
          <w:rFonts w:asciiTheme="majorHAnsi" w:hAnsiTheme="majorHAnsi" w:cstheme="minorHAnsi"/>
          <w:bCs/>
          <w:color w:val="000000" w:themeColor="text1"/>
        </w:rPr>
        <w:t xml:space="preserve"> </w:t>
      </w:r>
    </w:p>
    <w:p w14:paraId="3BF73FEA" w14:textId="3E60F00F" w:rsidR="001F02D7" w:rsidRPr="005A716E" w:rsidRDefault="001F02D7" w:rsidP="007D35A0">
      <w:pPr>
        <w:numPr>
          <w:ilvl w:val="0"/>
          <w:numId w:val="21"/>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W przypadku wniesienia wadium w pieniądzu Wykonawca może wyrazić zgodę na zaliczenie kwoty wadium na poczet zabezpieczenia</w:t>
      </w:r>
      <w:r w:rsidR="004C2D67" w:rsidRPr="005A716E">
        <w:rPr>
          <w:rFonts w:asciiTheme="majorHAnsi" w:hAnsiTheme="majorHAnsi" w:cstheme="minorHAnsi"/>
          <w:bCs/>
          <w:color w:val="000000" w:themeColor="text1"/>
        </w:rPr>
        <w:t xml:space="preserve"> należytego wykonania umowy</w:t>
      </w:r>
      <w:r w:rsidRPr="005A716E">
        <w:rPr>
          <w:rFonts w:asciiTheme="majorHAnsi" w:hAnsiTheme="majorHAnsi" w:cstheme="minorHAnsi"/>
          <w:bCs/>
          <w:color w:val="000000" w:themeColor="text1"/>
        </w:rPr>
        <w:t>.</w:t>
      </w:r>
    </w:p>
    <w:p w14:paraId="175BD14C" w14:textId="680E7C16" w:rsidR="001F02D7" w:rsidRPr="005A716E" w:rsidRDefault="00C624D5" w:rsidP="007D35A0">
      <w:pPr>
        <w:numPr>
          <w:ilvl w:val="0"/>
          <w:numId w:val="21"/>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W przypadku wnoszenia zabezpieczenia </w:t>
      </w:r>
      <w:r w:rsidR="004C2D67" w:rsidRPr="005A716E">
        <w:rPr>
          <w:rFonts w:asciiTheme="majorHAnsi" w:hAnsiTheme="majorHAnsi" w:cstheme="minorHAnsi"/>
          <w:bCs/>
          <w:color w:val="000000" w:themeColor="text1"/>
        </w:rPr>
        <w:t xml:space="preserve">należytego wykonania umowy </w:t>
      </w:r>
      <w:r w:rsidRPr="005A716E">
        <w:rPr>
          <w:rFonts w:asciiTheme="majorHAnsi" w:hAnsiTheme="majorHAnsi" w:cstheme="minorHAnsi"/>
          <w:bCs/>
          <w:color w:val="000000" w:themeColor="text1"/>
        </w:rPr>
        <w:t xml:space="preserve">w formie (lub formach), o których mowa w pkt 2.2-2.5, </w:t>
      </w:r>
      <w:r w:rsidR="002755F2" w:rsidRPr="005A716E">
        <w:rPr>
          <w:rFonts w:asciiTheme="majorHAnsi" w:hAnsiTheme="majorHAnsi" w:cstheme="minorHAnsi"/>
          <w:bCs/>
          <w:color w:val="000000" w:themeColor="text1"/>
        </w:rPr>
        <w:t>p</w:t>
      </w:r>
      <w:r w:rsidR="001F02D7" w:rsidRPr="005A716E">
        <w:rPr>
          <w:rFonts w:asciiTheme="majorHAnsi" w:hAnsiTheme="majorHAnsi" w:cstheme="minorHAnsi"/>
          <w:bCs/>
          <w:color w:val="000000" w:themeColor="text1"/>
        </w:rPr>
        <w:t xml:space="preserve">oręczenie </w:t>
      </w:r>
      <w:r w:rsidR="002755F2" w:rsidRPr="005A716E">
        <w:rPr>
          <w:rFonts w:asciiTheme="majorHAnsi" w:hAnsiTheme="majorHAnsi" w:cstheme="minorHAnsi"/>
          <w:bCs/>
          <w:color w:val="000000" w:themeColor="text1"/>
        </w:rPr>
        <w:t>i/lub</w:t>
      </w:r>
      <w:r w:rsidR="001F02D7" w:rsidRPr="005A716E">
        <w:rPr>
          <w:rFonts w:asciiTheme="majorHAnsi" w:hAnsiTheme="majorHAnsi" w:cstheme="minorHAnsi"/>
          <w:bCs/>
          <w:color w:val="000000" w:themeColor="text1"/>
        </w:rPr>
        <w:t xml:space="preserve"> gwarancja musi zawierać klauzulę o </w:t>
      </w:r>
      <w:proofErr w:type="gramStart"/>
      <w:r w:rsidR="002755F2" w:rsidRPr="005A716E">
        <w:rPr>
          <w:rFonts w:asciiTheme="majorHAnsi" w:hAnsiTheme="majorHAnsi" w:cstheme="minorHAnsi"/>
          <w:bCs/>
          <w:color w:val="000000" w:themeColor="text1"/>
        </w:rPr>
        <w:t>nie odwoływalności</w:t>
      </w:r>
      <w:proofErr w:type="gramEnd"/>
      <w:r w:rsidR="002755F2" w:rsidRPr="005A716E">
        <w:rPr>
          <w:rFonts w:asciiTheme="majorHAnsi" w:hAnsiTheme="majorHAnsi" w:cstheme="minorHAnsi"/>
          <w:bCs/>
          <w:color w:val="000000" w:themeColor="text1"/>
        </w:rPr>
        <w:t xml:space="preserve">, bezwarunkowości oraz płatności na pierwsze żądanie kwoty </w:t>
      </w:r>
      <w:r w:rsidR="001F02D7" w:rsidRPr="005A716E">
        <w:rPr>
          <w:rFonts w:asciiTheme="majorHAnsi" w:hAnsiTheme="majorHAnsi" w:cstheme="minorHAnsi"/>
          <w:bCs/>
          <w:color w:val="000000" w:themeColor="text1"/>
        </w:rPr>
        <w:t>zabezpieczenia, w wysokości wskazanej w żądaniu. Zamawiający ma prawo żądania kwot do wysokości wartości zabezpieczenia.</w:t>
      </w:r>
      <w:r w:rsidR="008A783B" w:rsidRPr="005A716E">
        <w:rPr>
          <w:rFonts w:asciiTheme="majorHAnsi" w:hAnsiTheme="majorHAnsi" w:cstheme="minorHAnsi"/>
          <w:bCs/>
          <w:color w:val="000000" w:themeColor="text1"/>
        </w:rPr>
        <w:t xml:space="preserve"> Zabezpieczenie w formach niepieniężnych</w:t>
      </w:r>
      <w:r w:rsidR="00C4640A" w:rsidRPr="005A716E">
        <w:rPr>
          <w:rFonts w:asciiTheme="majorHAnsi" w:hAnsiTheme="majorHAnsi" w:cstheme="minorHAnsi"/>
          <w:bCs/>
          <w:color w:val="000000" w:themeColor="text1"/>
        </w:rPr>
        <w:t>,</w:t>
      </w:r>
      <w:r w:rsidR="008A783B" w:rsidRPr="005A716E">
        <w:rPr>
          <w:rFonts w:asciiTheme="majorHAnsi" w:hAnsiTheme="majorHAnsi" w:cstheme="minorHAnsi"/>
          <w:bCs/>
          <w:color w:val="000000" w:themeColor="text1"/>
        </w:rPr>
        <w:t xml:space="preserve"> o których mowa w pkt 2.2-2.5</w:t>
      </w:r>
      <w:r w:rsidR="00C4640A" w:rsidRPr="005A716E">
        <w:rPr>
          <w:rFonts w:asciiTheme="majorHAnsi" w:hAnsiTheme="majorHAnsi" w:cstheme="minorHAnsi"/>
          <w:bCs/>
          <w:color w:val="000000" w:themeColor="text1"/>
        </w:rPr>
        <w:t>, musi być tak samo dostępne dla Zamawiającego jak zabezpieczenie wniesione w pieniądzu i nie może zawierać żadnych klauzul utrudniających Zamawiającemu zaspokojenie się z wniesionego zabezpieczenia (w szczególności klauzul o potwierdzaniu przez Wykonawcę zasadności wypłaty, bezsporności roszczeń, opinii rzeczoznawców, weryfikacji gwaranta co do wysokości wypłaty, konieczności składania jakichkolwiek wyliczeń lub wykazów, itd.).</w:t>
      </w:r>
    </w:p>
    <w:p w14:paraId="5FBFCDB6" w14:textId="23FF18DE" w:rsidR="002755F2" w:rsidRPr="005A716E" w:rsidRDefault="002755F2" w:rsidP="007D35A0">
      <w:pPr>
        <w:numPr>
          <w:ilvl w:val="0"/>
          <w:numId w:val="21"/>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lastRenderedPageBreak/>
        <w:t>Zabezpieczenie</w:t>
      </w:r>
      <w:r w:rsidR="004C2D67" w:rsidRPr="005A716E">
        <w:rPr>
          <w:rFonts w:asciiTheme="majorHAnsi" w:hAnsiTheme="majorHAnsi" w:cstheme="minorHAnsi"/>
          <w:bCs/>
          <w:color w:val="000000" w:themeColor="text1"/>
        </w:rPr>
        <w:t xml:space="preserve"> należytego wykonania umowy</w:t>
      </w:r>
      <w:r w:rsidRPr="005A716E">
        <w:rPr>
          <w:rFonts w:asciiTheme="majorHAnsi" w:hAnsiTheme="majorHAnsi" w:cstheme="minorHAnsi"/>
          <w:bCs/>
          <w:color w:val="000000" w:themeColor="text1"/>
        </w:rPr>
        <w:t xml:space="preserve"> musi przewidywać wypłaty we wszystkich przypadkach wskazanych w umowie w sprawie zamówienia publicznego.</w:t>
      </w:r>
    </w:p>
    <w:p w14:paraId="3879098E" w14:textId="13FEBE74" w:rsidR="001F02D7" w:rsidRPr="005A716E" w:rsidRDefault="001F02D7" w:rsidP="007D35A0">
      <w:pPr>
        <w:numPr>
          <w:ilvl w:val="0"/>
          <w:numId w:val="21"/>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Zabezpieczenie należytego wykonania umowy zostanie zwrócone </w:t>
      </w:r>
      <w:bookmarkStart w:id="3" w:name="_Hlk63436972"/>
      <w:r w:rsidRPr="005A716E">
        <w:rPr>
          <w:rFonts w:asciiTheme="majorHAnsi" w:hAnsiTheme="majorHAnsi" w:cstheme="minorHAnsi"/>
          <w:bCs/>
          <w:color w:val="000000" w:themeColor="text1"/>
        </w:rPr>
        <w:t>Wykonawcy</w:t>
      </w:r>
      <w:bookmarkEnd w:id="3"/>
      <w:r w:rsidR="000D5729" w:rsidRPr="005A716E">
        <w:rPr>
          <w:rFonts w:asciiTheme="majorHAnsi" w:hAnsiTheme="majorHAnsi" w:cstheme="minorHAnsi"/>
          <w:bCs/>
          <w:color w:val="000000" w:themeColor="text1"/>
        </w:rPr>
        <w:t xml:space="preserve"> w terminie 30 dni od dnia wykonania zamówienia i uznania przez Zamawiającego za należycie wykonane</w:t>
      </w:r>
      <w:r w:rsidR="00FA3C13">
        <w:rPr>
          <w:rFonts w:asciiTheme="majorHAnsi" w:hAnsiTheme="majorHAnsi" w:cstheme="minorHAnsi"/>
          <w:bCs/>
          <w:color w:val="000000" w:themeColor="text1"/>
        </w:rPr>
        <w:t>.</w:t>
      </w:r>
    </w:p>
    <w:p w14:paraId="1670683A" w14:textId="4D75305C" w:rsidR="001F02D7" w:rsidRPr="005A716E" w:rsidRDefault="001F02D7" w:rsidP="007D35A0">
      <w:pPr>
        <w:numPr>
          <w:ilvl w:val="0"/>
          <w:numId w:val="21"/>
        </w:numPr>
        <w:suppressAutoHyphens/>
        <w:spacing w:line="276" w:lineRule="auto"/>
        <w:jc w:val="both"/>
        <w:rPr>
          <w:rFonts w:asciiTheme="majorHAnsi" w:hAnsiTheme="majorHAnsi"/>
          <w:bCs/>
          <w:color w:val="000000" w:themeColor="text1"/>
        </w:rPr>
      </w:pPr>
      <w:r w:rsidRPr="005A716E">
        <w:rPr>
          <w:rFonts w:asciiTheme="majorHAnsi" w:hAnsiTheme="majorHAnsi" w:cstheme="minorHAnsi"/>
          <w:bCs/>
          <w:color w:val="000000" w:themeColor="text1"/>
        </w:rPr>
        <w:t>Zabezpieczenie</w:t>
      </w:r>
      <w:r w:rsidR="00A8667D" w:rsidRPr="005A716E">
        <w:rPr>
          <w:rFonts w:asciiTheme="majorHAnsi" w:hAnsiTheme="majorHAnsi" w:cstheme="minorHAnsi"/>
          <w:bCs/>
          <w:color w:val="000000" w:themeColor="text1"/>
        </w:rPr>
        <w:t xml:space="preserve"> należytego wykonania umowy</w:t>
      </w:r>
      <w:r w:rsidRPr="005A716E">
        <w:rPr>
          <w:rFonts w:asciiTheme="majorHAnsi" w:hAnsiTheme="majorHAnsi" w:cstheme="minorHAnsi"/>
          <w:bCs/>
          <w:color w:val="000000" w:themeColor="text1"/>
        </w:rPr>
        <w:t xml:space="preserve"> wnoszone w formach, o których mowa w </w:t>
      </w:r>
      <w:r w:rsidR="00A8667D" w:rsidRPr="005A716E">
        <w:rPr>
          <w:rFonts w:asciiTheme="majorHAnsi" w:hAnsiTheme="majorHAnsi" w:cstheme="minorHAnsi"/>
          <w:bCs/>
          <w:color w:val="000000" w:themeColor="text1"/>
        </w:rPr>
        <w:t xml:space="preserve">pkt 2.2-2.5 </w:t>
      </w:r>
      <w:r w:rsidRPr="005A716E">
        <w:rPr>
          <w:rFonts w:asciiTheme="majorHAnsi" w:hAnsiTheme="majorHAnsi" w:cstheme="minorHAnsi"/>
          <w:bCs/>
          <w:color w:val="000000" w:themeColor="text1"/>
        </w:rPr>
        <w:t>należy przekazać w oryginale.</w:t>
      </w:r>
    </w:p>
    <w:p w14:paraId="6629FD16" w14:textId="77777777" w:rsidR="001F02D7" w:rsidRPr="005A716E" w:rsidRDefault="001F02D7"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5A716E" w14:paraId="3B52841E" w14:textId="77777777" w:rsidTr="00FF0396">
        <w:tc>
          <w:tcPr>
            <w:tcW w:w="5000" w:type="pct"/>
            <w:shd w:val="clear" w:color="auto" w:fill="003CA6"/>
          </w:tcPr>
          <w:p w14:paraId="71B802DB" w14:textId="42B3C6B7" w:rsidR="0030100B" w:rsidRPr="005A716E" w:rsidRDefault="00F14992" w:rsidP="007D35A0">
            <w:pPr>
              <w:pStyle w:val="Akapitzlist"/>
              <w:numPr>
                <w:ilvl w:val="0"/>
                <w:numId w:val="48"/>
              </w:numPr>
              <w:spacing w:line="276" w:lineRule="auto"/>
              <w:jc w:val="both"/>
              <w:rPr>
                <w:b/>
                <w:bCs/>
                <w:color w:val="000000" w:themeColor="text1"/>
              </w:rPr>
            </w:pPr>
            <w:r w:rsidRPr="005A716E">
              <w:rPr>
                <w:b/>
                <w:bCs/>
                <w:color w:val="D9E2F3" w:themeColor="accent1" w:themeTint="33"/>
              </w:rPr>
              <w:t xml:space="preserve"> </w:t>
            </w:r>
            <w:r w:rsidR="00FF0396" w:rsidRPr="005A716E">
              <w:rPr>
                <w:b/>
                <w:bCs/>
                <w:color w:val="D9E2F3" w:themeColor="accent1" w:themeTint="33"/>
              </w:rPr>
              <w:t>PROJEKTOWANE POSTANOWIENIA UMOWY W SPRAWIE ZAMÓWIENIA PUBLICZNEGO, KTÓRE ZOSTANĄ WPROWADZONE DO UMOWY W SPRAWIE ZAMÓWIENIA PUBLICZNEGO</w:t>
            </w:r>
          </w:p>
        </w:tc>
      </w:tr>
    </w:tbl>
    <w:p w14:paraId="67A356C7" w14:textId="22029F39" w:rsidR="00E30EA5" w:rsidRPr="00E903CC" w:rsidRDefault="00E30EA5" w:rsidP="00020EB4">
      <w:pPr>
        <w:spacing w:line="276" w:lineRule="auto"/>
        <w:jc w:val="both"/>
        <w:rPr>
          <w:b/>
          <w:bCs/>
          <w:color w:val="000000" w:themeColor="text1"/>
          <w:highlight w:val="yellow"/>
        </w:rPr>
      </w:pPr>
    </w:p>
    <w:p w14:paraId="59A31A82" w14:textId="3DD8366E" w:rsidR="00FF0396" w:rsidRPr="00B16E48" w:rsidRDefault="00FF0396" w:rsidP="00020EB4">
      <w:pPr>
        <w:spacing w:line="276" w:lineRule="auto"/>
        <w:jc w:val="both"/>
        <w:rPr>
          <w:rFonts w:asciiTheme="majorHAnsi" w:hAnsiTheme="majorHAnsi"/>
          <w:b/>
          <w:bCs/>
          <w:color w:val="000000" w:themeColor="text1"/>
        </w:rPr>
      </w:pPr>
      <w:r w:rsidRPr="00B16E48">
        <w:rPr>
          <w:rFonts w:asciiTheme="majorHAnsi" w:hAnsiTheme="majorHAnsi"/>
          <w:color w:val="000000" w:themeColor="text1"/>
        </w:rPr>
        <w:t xml:space="preserve">Projektowane postanowienia umowy w sprawie zamówienia publicznego zostały wskazane we </w:t>
      </w:r>
      <w:r w:rsidR="004C2B94" w:rsidRPr="00B16E48">
        <w:rPr>
          <w:rFonts w:asciiTheme="majorHAnsi" w:hAnsiTheme="majorHAnsi"/>
          <w:color w:val="000000" w:themeColor="text1"/>
        </w:rPr>
        <w:t xml:space="preserve">Wzorze umowy stanowiącym </w:t>
      </w:r>
      <w:r w:rsidR="005A716E" w:rsidRPr="00B16E48">
        <w:rPr>
          <w:rFonts w:asciiTheme="majorHAnsi" w:hAnsiTheme="majorHAnsi"/>
          <w:b/>
          <w:bCs/>
          <w:color w:val="000000" w:themeColor="text1"/>
        </w:rPr>
        <w:t xml:space="preserve">załącznik nr </w:t>
      </w:r>
      <w:r w:rsidR="00FA48ED" w:rsidRPr="00B16E48">
        <w:rPr>
          <w:rFonts w:asciiTheme="majorHAnsi" w:hAnsiTheme="majorHAnsi"/>
          <w:b/>
          <w:bCs/>
          <w:color w:val="000000" w:themeColor="text1"/>
        </w:rPr>
        <w:t xml:space="preserve">10 </w:t>
      </w:r>
      <w:r w:rsidR="004C2B94" w:rsidRPr="00B16E48">
        <w:rPr>
          <w:rFonts w:asciiTheme="majorHAnsi" w:hAnsiTheme="majorHAnsi"/>
          <w:b/>
          <w:bCs/>
          <w:color w:val="000000" w:themeColor="text1"/>
        </w:rPr>
        <w:t>do SWZ</w:t>
      </w:r>
    </w:p>
    <w:p w14:paraId="1BCD6C1B" w14:textId="77777777" w:rsidR="00B16E48" w:rsidRDefault="005A716E" w:rsidP="00020EB4">
      <w:pPr>
        <w:suppressAutoHyphens/>
        <w:spacing w:line="276" w:lineRule="auto"/>
        <w:jc w:val="both"/>
        <w:rPr>
          <w:rFonts w:asciiTheme="majorHAnsi" w:hAnsiTheme="majorHAnsi" w:cstheme="minorHAnsi"/>
          <w:bCs/>
          <w:color w:val="000000" w:themeColor="text1"/>
        </w:rPr>
      </w:pPr>
      <w:proofErr w:type="gramStart"/>
      <w:r>
        <w:rPr>
          <w:rFonts w:asciiTheme="majorHAnsi" w:hAnsiTheme="majorHAnsi" w:cstheme="minorHAnsi"/>
          <w:bCs/>
          <w:color w:val="000000" w:themeColor="text1"/>
        </w:rPr>
        <w:t xml:space="preserve">Zamawiający </w:t>
      </w:r>
      <w:r w:rsidRPr="005A716E">
        <w:rPr>
          <w:rFonts w:asciiTheme="majorHAnsi" w:hAnsiTheme="majorHAnsi" w:cstheme="minorHAnsi"/>
          <w:bCs/>
          <w:color w:val="000000" w:themeColor="text1"/>
        </w:rPr>
        <w:t xml:space="preserve"> przewiduje</w:t>
      </w:r>
      <w:proofErr w:type="gramEnd"/>
      <w:r w:rsidRPr="005A716E">
        <w:rPr>
          <w:rFonts w:asciiTheme="majorHAnsi" w:hAnsiTheme="majorHAnsi" w:cstheme="minorHAnsi"/>
          <w:bCs/>
          <w:color w:val="000000" w:themeColor="text1"/>
        </w:rPr>
        <w:t xml:space="preserve"> możliwość dokonania zmian postanowień</w:t>
      </w:r>
      <w:r>
        <w:rPr>
          <w:rFonts w:asciiTheme="majorHAnsi" w:hAnsiTheme="majorHAnsi" w:cstheme="minorHAnsi"/>
          <w:bCs/>
          <w:color w:val="000000" w:themeColor="text1"/>
        </w:rPr>
        <w:t xml:space="preserve"> </w:t>
      </w:r>
      <w:r w:rsidRPr="005A716E">
        <w:rPr>
          <w:rFonts w:asciiTheme="majorHAnsi" w:hAnsiTheme="majorHAnsi" w:cstheme="minorHAnsi"/>
          <w:bCs/>
          <w:color w:val="000000" w:themeColor="text1"/>
        </w:rPr>
        <w:t xml:space="preserve">zawartej umowy w sposób przewidziany </w:t>
      </w:r>
      <w:r w:rsidR="00B16E48">
        <w:rPr>
          <w:rFonts w:asciiTheme="majorHAnsi" w:hAnsiTheme="majorHAnsi" w:cstheme="minorHAnsi"/>
          <w:bCs/>
          <w:color w:val="000000" w:themeColor="text1"/>
        </w:rPr>
        <w:t xml:space="preserve">w ustawie PZP oraz we Wzorze umowy stanowiącym </w:t>
      </w:r>
      <w:r w:rsidR="00B16E48" w:rsidRPr="00B16E48">
        <w:rPr>
          <w:rFonts w:asciiTheme="majorHAnsi" w:hAnsiTheme="majorHAnsi" w:cstheme="minorHAnsi"/>
          <w:b/>
          <w:color w:val="000000" w:themeColor="text1"/>
        </w:rPr>
        <w:t>załącznik nr 10 do SWZ</w:t>
      </w:r>
      <w:r w:rsidR="00B16E48">
        <w:rPr>
          <w:rFonts w:asciiTheme="majorHAnsi" w:hAnsiTheme="majorHAnsi" w:cstheme="minorHAnsi"/>
          <w:bCs/>
          <w:color w:val="000000" w:themeColor="text1"/>
        </w:rPr>
        <w:t xml:space="preserve">. </w:t>
      </w:r>
    </w:p>
    <w:p w14:paraId="621EA7B5" w14:textId="77777777" w:rsidR="00FF0396" w:rsidRPr="00E903CC" w:rsidRDefault="00FF0396" w:rsidP="00020EB4">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9B75DC" w14:paraId="6F91C39D" w14:textId="77777777" w:rsidTr="00C54D74">
        <w:tc>
          <w:tcPr>
            <w:tcW w:w="5000" w:type="pct"/>
            <w:shd w:val="clear" w:color="auto" w:fill="003CA6"/>
          </w:tcPr>
          <w:p w14:paraId="0044EF02" w14:textId="6427DD4F" w:rsidR="00E30EA5" w:rsidRPr="009B75DC" w:rsidRDefault="00F14992" w:rsidP="007D35A0">
            <w:pPr>
              <w:pStyle w:val="Akapitzlist"/>
              <w:numPr>
                <w:ilvl w:val="0"/>
                <w:numId w:val="48"/>
              </w:numPr>
              <w:spacing w:line="276" w:lineRule="auto"/>
              <w:jc w:val="both"/>
              <w:rPr>
                <w:b/>
                <w:bCs/>
                <w:color w:val="000000" w:themeColor="text1"/>
              </w:rPr>
            </w:pPr>
            <w:r w:rsidRPr="009B75DC">
              <w:rPr>
                <w:b/>
                <w:bCs/>
                <w:color w:val="D9E2F3" w:themeColor="accent1" w:themeTint="33"/>
              </w:rPr>
              <w:t xml:space="preserve"> </w:t>
            </w:r>
            <w:r w:rsidR="00C54D74" w:rsidRPr="009B75DC">
              <w:rPr>
                <w:b/>
                <w:bCs/>
                <w:color w:val="D9E2F3" w:themeColor="accent1" w:themeTint="33"/>
              </w:rPr>
              <w:t>WYMAGANIA W ZAKRESIE ZATRUDNIENIA NA PODSTAWIE STOSUNKU PRACY, W OKOLICZNOŚCIACH, O KTÓRYCH MOWA W ART. 95 PZP, JEŻELI ZAMAWIAJĄCY PRZEWIDUJE TAKIE WYMAGANIA</w:t>
            </w:r>
          </w:p>
        </w:tc>
      </w:tr>
    </w:tbl>
    <w:p w14:paraId="5749B63D" w14:textId="77777777" w:rsidR="005F49F2" w:rsidRDefault="005F49F2" w:rsidP="005F49F2">
      <w:pPr>
        <w:jc w:val="both"/>
        <w:rPr>
          <w:rFonts w:asciiTheme="majorHAnsi" w:hAnsiTheme="majorHAnsi"/>
          <w:color w:val="000000" w:themeColor="text1"/>
        </w:rPr>
      </w:pPr>
    </w:p>
    <w:p w14:paraId="39D85341" w14:textId="77777777" w:rsidR="005F49F2" w:rsidRDefault="005F49F2" w:rsidP="007D35A0">
      <w:pPr>
        <w:pStyle w:val="Akapitzlist"/>
        <w:numPr>
          <w:ilvl w:val="0"/>
          <w:numId w:val="55"/>
        </w:numPr>
        <w:jc w:val="both"/>
        <w:rPr>
          <w:rFonts w:asciiTheme="majorHAnsi" w:hAnsiTheme="majorHAnsi" w:cstheme="majorHAnsi"/>
          <w:color w:val="000000" w:themeColor="text1"/>
        </w:rPr>
      </w:pPr>
      <w:r w:rsidRPr="005F49F2">
        <w:rPr>
          <w:rFonts w:asciiTheme="majorHAnsi" w:hAnsiTheme="majorHAnsi" w:cstheme="majorHAnsi"/>
          <w:color w:val="000000" w:themeColor="text1"/>
        </w:rPr>
        <w:t xml:space="preserve">Wykonanie usług, o których mowa niniejszym rozdziale wymaga zatrudnienia przez Wykonawcę 11 osób (10,7 etatów), na podstawie umowy o pracę, z uwagi na </w:t>
      </w:r>
      <w:proofErr w:type="gramStart"/>
      <w:r w:rsidRPr="005F49F2">
        <w:rPr>
          <w:rFonts w:asciiTheme="majorHAnsi" w:hAnsiTheme="majorHAnsi" w:cstheme="majorHAnsi"/>
          <w:color w:val="000000" w:themeColor="text1"/>
        </w:rPr>
        <w:t>fakt</w:t>
      </w:r>
      <w:proofErr w:type="gramEnd"/>
      <w:r w:rsidRPr="005F49F2">
        <w:rPr>
          <w:rFonts w:asciiTheme="majorHAnsi" w:hAnsiTheme="majorHAnsi" w:cstheme="majorHAnsi"/>
          <w:color w:val="000000" w:themeColor="text1"/>
        </w:rPr>
        <w:t xml:space="preserve"> iż wykonywanie tych czynności polega na wykonywaniu pracy w sposób określony w art. 22 § 1 ustawy z dnia 26 czerwca 1974 roku Kodeks pracy (Dz. U z 2023 r. poz. 1465). Podstawa pr</w:t>
      </w:r>
      <w:r>
        <w:rPr>
          <w:rFonts w:asciiTheme="majorHAnsi" w:hAnsiTheme="majorHAnsi" w:cstheme="majorHAnsi"/>
          <w:color w:val="000000" w:themeColor="text1"/>
        </w:rPr>
        <w:t xml:space="preserve">awna: art. 95 ust. 1 ustawy </w:t>
      </w:r>
      <w:proofErr w:type="spellStart"/>
      <w:r>
        <w:rPr>
          <w:rFonts w:asciiTheme="majorHAnsi" w:hAnsiTheme="majorHAnsi" w:cstheme="majorHAnsi"/>
          <w:color w:val="000000" w:themeColor="text1"/>
        </w:rPr>
        <w:t>pzp</w:t>
      </w:r>
      <w:proofErr w:type="spellEnd"/>
    </w:p>
    <w:p w14:paraId="5B46D473" w14:textId="3AFEB9E2" w:rsidR="005F49F2" w:rsidRPr="005F49F2" w:rsidRDefault="005F49F2" w:rsidP="007D35A0">
      <w:pPr>
        <w:pStyle w:val="Akapitzlist"/>
        <w:numPr>
          <w:ilvl w:val="0"/>
          <w:numId w:val="55"/>
        </w:numPr>
        <w:jc w:val="both"/>
        <w:rPr>
          <w:rFonts w:asciiTheme="majorHAnsi" w:hAnsiTheme="majorHAnsi" w:cstheme="majorHAnsi"/>
          <w:color w:val="000000" w:themeColor="text1"/>
        </w:rPr>
      </w:pPr>
      <w:r w:rsidRPr="005F49F2">
        <w:rPr>
          <w:rFonts w:asciiTheme="majorHAnsi" w:hAnsiTheme="majorHAnsi" w:cstheme="majorHAnsi"/>
          <w:color w:val="000000" w:themeColor="text1"/>
        </w:rPr>
        <w:t>W przypadku powzięcia przez Zamawiającego informacji o zatrudnianiu pracowników na umowy inne niż o pracę, Zamawiający może wypowiedzieć umowę o świadczenie usług z dwumiesięcznym okresem wypowiedzenia.</w:t>
      </w:r>
    </w:p>
    <w:p w14:paraId="5D94B97F" w14:textId="77777777" w:rsidR="00C54D74" w:rsidRPr="009B75DC" w:rsidRDefault="00C54D74"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9B75DC" w14:paraId="4909B89C" w14:textId="77777777" w:rsidTr="00975654">
        <w:tc>
          <w:tcPr>
            <w:tcW w:w="5000" w:type="pct"/>
            <w:shd w:val="clear" w:color="auto" w:fill="003CA6"/>
          </w:tcPr>
          <w:p w14:paraId="16D6C9D5" w14:textId="656C4F59" w:rsidR="00E30EA5" w:rsidRPr="009B75DC" w:rsidRDefault="00F14992" w:rsidP="007D35A0">
            <w:pPr>
              <w:pStyle w:val="Akapitzlist"/>
              <w:numPr>
                <w:ilvl w:val="0"/>
                <w:numId w:val="48"/>
              </w:numPr>
              <w:spacing w:line="276" w:lineRule="auto"/>
              <w:jc w:val="both"/>
              <w:rPr>
                <w:b/>
                <w:bCs/>
                <w:color w:val="000000" w:themeColor="text1"/>
              </w:rPr>
            </w:pPr>
            <w:r w:rsidRPr="009B75DC">
              <w:rPr>
                <w:b/>
                <w:bCs/>
                <w:color w:val="D9E2F3" w:themeColor="accent1" w:themeTint="33"/>
              </w:rPr>
              <w:t xml:space="preserve"> </w:t>
            </w:r>
            <w:r w:rsidR="00975654" w:rsidRPr="009B75DC">
              <w:rPr>
                <w:b/>
                <w:bCs/>
                <w:color w:val="D9E2F3" w:themeColor="accent1" w:themeTint="33"/>
              </w:rPr>
              <w:t>WYMAGANIA W ZAKRESIE ZATRUDNIENIA OSÓB Z GRUP DEFAWORYZOWANYCH, O KTÓRYCH MOWA W ART. 96 UST. 2 PKT 2 PZP, JEŻELI ZAMAWIAJĄCY PRZEWIDUJE TAKIE WYMAGANIA</w:t>
            </w:r>
          </w:p>
        </w:tc>
      </w:tr>
    </w:tbl>
    <w:p w14:paraId="14FC1669" w14:textId="376EDEDC" w:rsidR="00E30EA5" w:rsidRPr="009B75DC" w:rsidRDefault="00E30EA5" w:rsidP="00020EB4">
      <w:pPr>
        <w:spacing w:line="276" w:lineRule="auto"/>
        <w:jc w:val="both"/>
        <w:rPr>
          <w:b/>
          <w:bCs/>
          <w:color w:val="000000" w:themeColor="text1"/>
        </w:rPr>
      </w:pPr>
    </w:p>
    <w:p w14:paraId="33685D9D" w14:textId="1D398B47" w:rsidR="00D97E12" w:rsidRPr="009B75DC" w:rsidRDefault="00D97E12" w:rsidP="00020EB4">
      <w:pPr>
        <w:spacing w:line="276" w:lineRule="auto"/>
        <w:jc w:val="both"/>
        <w:rPr>
          <w:rFonts w:asciiTheme="majorHAnsi" w:hAnsiTheme="majorHAnsi"/>
          <w:color w:val="000000" w:themeColor="text1"/>
        </w:rPr>
      </w:pPr>
      <w:r w:rsidRPr="009B75DC">
        <w:rPr>
          <w:rFonts w:asciiTheme="majorHAnsi" w:hAnsiTheme="majorHAnsi"/>
          <w:color w:val="000000" w:themeColor="text1"/>
        </w:rPr>
        <w:t xml:space="preserve">Zamawiający nie wymaga zatrudnienia przez Wykonawcę osób z grup </w:t>
      </w:r>
      <w:proofErr w:type="spellStart"/>
      <w:r w:rsidRPr="009B75DC">
        <w:rPr>
          <w:rFonts w:asciiTheme="majorHAnsi" w:hAnsiTheme="majorHAnsi"/>
          <w:color w:val="000000" w:themeColor="text1"/>
        </w:rPr>
        <w:t>defaworyzowanych</w:t>
      </w:r>
      <w:proofErr w:type="spellEnd"/>
      <w:r w:rsidRPr="009B75DC">
        <w:rPr>
          <w:rFonts w:asciiTheme="majorHAnsi" w:hAnsiTheme="majorHAnsi"/>
          <w:color w:val="000000" w:themeColor="text1"/>
        </w:rPr>
        <w:t>, o których mowa w art. 96 ust. 2 pkt 2 PZP</w:t>
      </w:r>
    </w:p>
    <w:p w14:paraId="3967EE1E" w14:textId="77777777" w:rsidR="00D97E12" w:rsidRPr="00E903CC" w:rsidRDefault="00D97E12" w:rsidP="00020EB4">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F26F7E" w14:paraId="2E744F0C" w14:textId="77777777" w:rsidTr="00C3031C">
        <w:tc>
          <w:tcPr>
            <w:tcW w:w="5000" w:type="pct"/>
            <w:shd w:val="clear" w:color="auto" w:fill="003CA6"/>
          </w:tcPr>
          <w:p w14:paraId="25F4768A" w14:textId="072CF1B6" w:rsidR="00E30EA5" w:rsidRPr="00F26F7E" w:rsidRDefault="00F14992" w:rsidP="007D35A0">
            <w:pPr>
              <w:pStyle w:val="Akapitzlist"/>
              <w:numPr>
                <w:ilvl w:val="0"/>
                <w:numId w:val="48"/>
              </w:numPr>
              <w:spacing w:line="276" w:lineRule="auto"/>
              <w:jc w:val="both"/>
              <w:rPr>
                <w:b/>
                <w:bCs/>
                <w:color w:val="000000" w:themeColor="text1"/>
              </w:rPr>
            </w:pPr>
            <w:r w:rsidRPr="00F26F7E">
              <w:rPr>
                <w:b/>
                <w:bCs/>
                <w:color w:val="D9E2F3" w:themeColor="accent1" w:themeTint="33"/>
              </w:rPr>
              <w:t xml:space="preserve"> </w:t>
            </w:r>
            <w:r w:rsidR="00C3031C" w:rsidRPr="00F26F7E">
              <w:rPr>
                <w:b/>
                <w:bCs/>
                <w:color w:val="D9E2F3" w:themeColor="accent1" w:themeTint="33"/>
              </w:rPr>
              <w:t>INFORMACJA O ZASTRZEŻENIU MOŻLIWOŚCI UBIEGANIA SIĘ O UDZIELENIE ZAMÓWIENIA WYŁĄCZNIE PRZEZ WYKONAWCÓW, O KTÓRYCH MOWA W ART. 94 PZP (W TYM: ZAKŁADÓW PRACY CHRONIONEJ, SPÓŁDZIELNI SOCJALNYCH, ITP.), JEŻELI ZAMAWIAJĄCY PRZEWIDUJE TAKIE WYMAGANIA</w:t>
            </w:r>
          </w:p>
        </w:tc>
      </w:tr>
    </w:tbl>
    <w:p w14:paraId="3F093AB4" w14:textId="2EB8AFCC" w:rsidR="00E30EA5" w:rsidRPr="00F26F7E" w:rsidRDefault="00E30EA5" w:rsidP="00020EB4">
      <w:pPr>
        <w:spacing w:line="276" w:lineRule="auto"/>
        <w:jc w:val="both"/>
        <w:rPr>
          <w:b/>
          <w:bCs/>
          <w:color w:val="000000" w:themeColor="text1"/>
        </w:rPr>
      </w:pPr>
    </w:p>
    <w:p w14:paraId="2E432937" w14:textId="399C5FB8" w:rsidR="00E15318" w:rsidRPr="009B75DC" w:rsidRDefault="00E15318" w:rsidP="00020EB4">
      <w:pPr>
        <w:spacing w:line="276" w:lineRule="auto"/>
        <w:jc w:val="both"/>
        <w:rPr>
          <w:rFonts w:asciiTheme="majorHAnsi" w:hAnsiTheme="majorHAnsi"/>
          <w:color w:val="000000" w:themeColor="text1"/>
        </w:rPr>
      </w:pPr>
      <w:r w:rsidRPr="009B75DC">
        <w:rPr>
          <w:rFonts w:asciiTheme="majorHAnsi" w:hAnsiTheme="majorHAnsi"/>
          <w:color w:val="000000" w:themeColor="text1"/>
        </w:rPr>
        <w:t xml:space="preserve">Zamawiający nie zastrzega możliwości ubiegania się o udzielenie zamówienia wyłącznie przez </w:t>
      </w:r>
      <w:r w:rsidR="00C3031C" w:rsidRPr="009B75DC">
        <w:rPr>
          <w:rFonts w:asciiTheme="majorHAnsi" w:hAnsiTheme="majorHAnsi"/>
          <w:color w:val="000000" w:themeColor="text1"/>
        </w:rPr>
        <w:t>Wykonawców,</w:t>
      </w:r>
      <w:r w:rsidRPr="009B75DC">
        <w:rPr>
          <w:rFonts w:asciiTheme="majorHAnsi" w:hAnsiTheme="majorHAnsi"/>
          <w:color w:val="000000" w:themeColor="text1"/>
        </w:rPr>
        <w:t xml:space="preserve"> o których mowa w art. 94 PZP.</w:t>
      </w:r>
      <w:r w:rsidR="00C3031C" w:rsidRPr="009B75DC">
        <w:rPr>
          <w:rFonts w:asciiTheme="majorHAnsi" w:hAnsiTheme="majorHAnsi"/>
          <w:color w:val="000000" w:themeColor="text1"/>
        </w:rPr>
        <w:t xml:space="preserve"> </w:t>
      </w:r>
    </w:p>
    <w:p w14:paraId="19801504" w14:textId="77777777" w:rsidR="00E15318" w:rsidRPr="00E903CC" w:rsidRDefault="00E15318" w:rsidP="00020EB4">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9B75DC" w14:paraId="7520E36A" w14:textId="77777777" w:rsidTr="00755188">
        <w:tc>
          <w:tcPr>
            <w:tcW w:w="5000" w:type="pct"/>
            <w:shd w:val="clear" w:color="auto" w:fill="003CA6"/>
          </w:tcPr>
          <w:p w14:paraId="601DDFD5" w14:textId="62418791" w:rsidR="00E30EA5" w:rsidRPr="009B75DC" w:rsidRDefault="00F14992" w:rsidP="007D35A0">
            <w:pPr>
              <w:pStyle w:val="Akapitzlist"/>
              <w:numPr>
                <w:ilvl w:val="0"/>
                <w:numId w:val="48"/>
              </w:numPr>
              <w:spacing w:line="276" w:lineRule="auto"/>
              <w:jc w:val="both"/>
              <w:rPr>
                <w:b/>
                <w:bCs/>
                <w:color w:val="000000" w:themeColor="text1"/>
              </w:rPr>
            </w:pPr>
            <w:r w:rsidRPr="009B75DC">
              <w:rPr>
                <w:b/>
                <w:bCs/>
                <w:color w:val="D9E2F3" w:themeColor="accent1" w:themeTint="33"/>
              </w:rPr>
              <w:t xml:space="preserve"> </w:t>
            </w:r>
            <w:r w:rsidR="00755188" w:rsidRPr="009B75DC">
              <w:rPr>
                <w:b/>
                <w:bCs/>
                <w:color w:val="D9E2F3" w:themeColor="accent1" w:themeTint="33"/>
              </w:rPr>
              <w:t xml:space="preserve">INFORMACJA O OBOWIĄZKU OSOBISTEGO WYKONANIA PRZEZ WYKONAWCĘ KLUCZOWYCH ZADAŃ, JEŻELI ZAMAWIAJĄCY DOKONUJE TAKIEGO ZASTRZEŻENIA ZGODNIE Z ART. 60 </w:t>
            </w:r>
            <w:r w:rsidR="00524F10" w:rsidRPr="009B75DC">
              <w:rPr>
                <w:b/>
                <w:bCs/>
                <w:color w:val="D9E2F3" w:themeColor="accent1" w:themeTint="33"/>
              </w:rPr>
              <w:t xml:space="preserve">PZP </w:t>
            </w:r>
            <w:r w:rsidR="00755188" w:rsidRPr="009B75DC">
              <w:rPr>
                <w:b/>
                <w:bCs/>
                <w:color w:val="D9E2F3" w:themeColor="accent1" w:themeTint="33"/>
              </w:rPr>
              <w:t>i ART. 121 PZP</w:t>
            </w:r>
          </w:p>
        </w:tc>
      </w:tr>
    </w:tbl>
    <w:p w14:paraId="09C14F13" w14:textId="06630A66" w:rsidR="00E30EA5" w:rsidRPr="009B75DC" w:rsidRDefault="00E30EA5" w:rsidP="00020EB4">
      <w:pPr>
        <w:spacing w:line="276" w:lineRule="auto"/>
        <w:jc w:val="both"/>
        <w:rPr>
          <w:b/>
          <w:bCs/>
          <w:color w:val="000000" w:themeColor="text1"/>
        </w:rPr>
      </w:pPr>
    </w:p>
    <w:p w14:paraId="42A3E620" w14:textId="23CD0F11" w:rsidR="005E0889" w:rsidRPr="009B75DC" w:rsidRDefault="005E0889" w:rsidP="007D35A0">
      <w:pPr>
        <w:pStyle w:val="Akapitzlist"/>
        <w:numPr>
          <w:ilvl w:val="0"/>
          <w:numId w:val="15"/>
        </w:numPr>
        <w:spacing w:line="276" w:lineRule="auto"/>
        <w:jc w:val="both"/>
        <w:rPr>
          <w:rFonts w:asciiTheme="majorHAnsi" w:hAnsiTheme="majorHAnsi"/>
          <w:color w:val="000000" w:themeColor="text1"/>
        </w:rPr>
      </w:pPr>
      <w:r w:rsidRPr="009B75DC">
        <w:rPr>
          <w:rFonts w:asciiTheme="majorHAnsi" w:hAnsiTheme="majorHAnsi"/>
          <w:color w:val="000000" w:themeColor="text1"/>
        </w:rPr>
        <w:t>Zamawiający</w:t>
      </w:r>
      <w:r w:rsidR="00B92703" w:rsidRPr="009B75DC">
        <w:rPr>
          <w:rFonts w:asciiTheme="majorHAnsi" w:hAnsiTheme="majorHAnsi"/>
          <w:color w:val="000000" w:themeColor="text1"/>
        </w:rPr>
        <w:t xml:space="preserve">, </w:t>
      </w:r>
      <w:r w:rsidR="004C3CB5" w:rsidRPr="009B75DC">
        <w:rPr>
          <w:rFonts w:asciiTheme="majorHAnsi" w:hAnsiTheme="majorHAnsi"/>
          <w:color w:val="000000" w:themeColor="text1"/>
        </w:rPr>
        <w:t>nie zastrzega obowiązku wykonania kluczowych zadań przez Wykonawcę (</w:t>
      </w:r>
      <w:r w:rsidR="00B92703" w:rsidRPr="009B75DC">
        <w:rPr>
          <w:rFonts w:asciiTheme="majorHAnsi" w:hAnsiTheme="majorHAnsi"/>
          <w:color w:val="000000" w:themeColor="text1"/>
        </w:rPr>
        <w:t>art. 121 ustawy PZP</w:t>
      </w:r>
      <w:r w:rsidR="004C3CB5" w:rsidRPr="009B75DC">
        <w:rPr>
          <w:rFonts w:asciiTheme="majorHAnsi" w:hAnsiTheme="majorHAnsi"/>
          <w:color w:val="000000" w:themeColor="text1"/>
        </w:rPr>
        <w:t>)</w:t>
      </w:r>
      <w:r w:rsidR="000F4838">
        <w:rPr>
          <w:rFonts w:asciiTheme="majorHAnsi" w:hAnsiTheme="majorHAnsi"/>
          <w:color w:val="000000" w:themeColor="text1"/>
        </w:rPr>
        <w:t>.</w:t>
      </w:r>
    </w:p>
    <w:p w14:paraId="209295EA" w14:textId="5E65619B" w:rsidR="00755188" w:rsidRPr="009B75DC" w:rsidRDefault="00755188" w:rsidP="007D35A0">
      <w:pPr>
        <w:pStyle w:val="Akapitzlist"/>
        <w:numPr>
          <w:ilvl w:val="0"/>
          <w:numId w:val="15"/>
        </w:numPr>
        <w:spacing w:line="276" w:lineRule="auto"/>
        <w:jc w:val="both"/>
        <w:rPr>
          <w:rFonts w:asciiTheme="majorHAnsi" w:hAnsiTheme="majorHAnsi"/>
          <w:color w:val="000000" w:themeColor="text1"/>
        </w:rPr>
      </w:pPr>
      <w:r w:rsidRPr="009B75DC">
        <w:rPr>
          <w:rFonts w:asciiTheme="majorHAnsi" w:hAnsiTheme="majorHAnsi"/>
          <w:color w:val="000000" w:themeColor="text1"/>
        </w:rPr>
        <w:t>Zamawiający nie zastrzega</w:t>
      </w:r>
      <w:r w:rsidR="00524F10" w:rsidRPr="009B75DC">
        <w:rPr>
          <w:rFonts w:asciiTheme="majorHAnsi" w:hAnsiTheme="majorHAnsi"/>
          <w:color w:val="000000" w:themeColor="text1"/>
        </w:rPr>
        <w:t xml:space="preserve"> obowiązku wykonania</w:t>
      </w:r>
      <w:r w:rsidRPr="009B75DC">
        <w:rPr>
          <w:rFonts w:asciiTheme="majorHAnsi" w:hAnsiTheme="majorHAnsi"/>
          <w:color w:val="000000" w:themeColor="text1"/>
        </w:rPr>
        <w:t xml:space="preserve"> kluczowych zadań</w:t>
      </w:r>
      <w:r w:rsidR="00524F10" w:rsidRPr="009B75DC">
        <w:rPr>
          <w:rFonts w:asciiTheme="majorHAnsi" w:hAnsiTheme="majorHAnsi"/>
          <w:color w:val="000000" w:themeColor="text1"/>
        </w:rPr>
        <w:t xml:space="preserve"> przez poszczególnych </w:t>
      </w:r>
      <w:r w:rsidR="005E0889" w:rsidRPr="009B75DC">
        <w:rPr>
          <w:rFonts w:asciiTheme="majorHAnsi" w:hAnsiTheme="majorHAnsi"/>
          <w:color w:val="000000" w:themeColor="text1"/>
        </w:rPr>
        <w:t>W</w:t>
      </w:r>
      <w:r w:rsidR="00524F10" w:rsidRPr="009B75DC">
        <w:rPr>
          <w:rFonts w:asciiTheme="majorHAnsi" w:hAnsiTheme="majorHAnsi"/>
          <w:color w:val="000000" w:themeColor="text1"/>
        </w:rPr>
        <w:t xml:space="preserve">ykonawców wspólnie ubiegających się o udzielenie zamówienia (art. 60 </w:t>
      </w:r>
      <w:r w:rsidR="004C3CB5" w:rsidRPr="009B75DC">
        <w:rPr>
          <w:rFonts w:asciiTheme="majorHAnsi" w:hAnsiTheme="majorHAnsi"/>
          <w:color w:val="000000" w:themeColor="text1"/>
        </w:rPr>
        <w:t xml:space="preserve">ustawy </w:t>
      </w:r>
      <w:r w:rsidR="00524F10" w:rsidRPr="009B75DC">
        <w:rPr>
          <w:rFonts w:asciiTheme="majorHAnsi" w:hAnsiTheme="majorHAnsi"/>
          <w:color w:val="000000" w:themeColor="text1"/>
        </w:rPr>
        <w:t>PZP)</w:t>
      </w:r>
      <w:r w:rsidR="000F4838">
        <w:rPr>
          <w:rFonts w:asciiTheme="majorHAnsi" w:hAnsiTheme="majorHAnsi"/>
          <w:color w:val="000000" w:themeColor="text1"/>
        </w:rPr>
        <w:t>.</w:t>
      </w:r>
    </w:p>
    <w:p w14:paraId="108FB44C" w14:textId="77777777" w:rsidR="00755188" w:rsidRPr="009B75DC" w:rsidRDefault="00755188"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E903CC" w14:paraId="0F9D7E2C" w14:textId="77777777" w:rsidTr="00B00372">
        <w:tc>
          <w:tcPr>
            <w:tcW w:w="5000" w:type="pct"/>
            <w:shd w:val="clear" w:color="auto" w:fill="003CA6"/>
          </w:tcPr>
          <w:p w14:paraId="58033F3A" w14:textId="06FAA537" w:rsidR="003A07B2" w:rsidRPr="00F26F7E" w:rsidRDefault="00F14992" w:rsidP="007D35A0">
            <w:pPr>
              <w:pStyle w:val="Akapitzlist"/>
              <w:numPr>
                <w:ilvl w:val="0"/>
                <w:numId w:val="48"/>
              </w:numPr>
              <w:spacing w:line="276" w:lineRule="auto"/>
              <w:jc w:val="both"/>
              <w:rPr>
                <w:b/>
                <w:bCs/>
                <w:color w:val="000000" w:themeColor="text1"/>
              </w:rPr>
            </w:pPr>
            <w:r w:rsidRPr="00F26F7E">
              <w:rPr>
                <w:b/>
                <w:bCs/>
                <w:color w:val="D9E2F3" w:themeColor="accent1" w:themeTint="33"/>
              </w:rPr>
              <w:t xml:space="preserve"> </w:t>
            </w:r>
            <w:r w:rsidR="00B00372" w:rsidRPr="00F26F7E">
              <w:rPr>
                <w:b/>
                <w:bCs/>
                <w:color w:val="D9E2F3" w:themeColor="accent1" w:themeTint="33"/>
              </w:rPr>
              <w:t xml:space="preserve">INFORMACJA O PRZEWIDYWANYCH ZAMÓWIENIACH, O KTÓRYCH MOWA W ART. 214 UST. 1 PKT 7 </w:t>
            </w:r>
            <w:r w:rsidR="00192705" w:rsidRPr="00F26F7E">
              <w:rPr>
                <w:b/>
                <w:bCs/>
                <w:color w:val="D9E2F3" w:themeColor="accent1" w:themeTint="33"/>
              </w:rPr>
              <w:t>i</w:t>
            </w:r>
            <w:r w:rsidR="00B00372" w:rsidRPr="00F26F7E">
              <w:rPr>
                <w:b/>
                <w:bCs/>
                <w:color w:val="D9E2F3" w:themeColor="accent1" w:themeTint="33"/>
              </w:rPr>
              <w:t xml:space="preserve"> 8</w:t>
            </w:r>
            <w:r w:rsidR="00192705" w:rsidRPr="00F26F7E">
              <w:rPr>
                <w:b/>
                <w:bCs/>
                <w:color w:val="D9E2F3" w:themeColor="accent1" w:themeTint="33"/>
              </w:rPr>
              <w:t xml:space="preserve"> PZP</w:t>
            </w:r>
            <w:r w:rsidR="00B00372" w:rsidRPr="00F26F7E">
              <w:rPr>
                <w:b/>
                <w:bCs/>
                <w:color w:val="D9E2F3" w:themeColor="accent1" w:themeTint="33"/>
              </w:rPr>
              <w:t>, JEŻELI ZAMAWIAJĄCY PRZEWIDUJE UDZIELENIE TAKICH ZAMÓWIEŃ</w:t>
            </w:r>
          </w:p>
        </w:tc>
      </w:tr>
    </w:tbl>
    <w:p w14:paraId="27FE1941" w14:textId="395A32D2" w:rsidR="00E97868" w:rsidRPr="00F26F7E" w:rsidRDefault="00E97868" w:rsidP="00020EB4">
      <w:pPr>
        <w:spacing w:line="276" w:lineRule="auto"/>
        <w:jc w:val="both"/>
        <w:rPr>
          <w:b/>
          <w:bCs/>
          <w:color w:val="000000" w:themeColor="text1"/>
        </w:rPr>
      </w:pPr>
    </w:p>
    <w:p w14:paraId="6AF63399" w14:textId="0CC7CA42" w:rsidR="00B00372" w:rsidRPr="00F26F7E" w:rsidRDefault="00B00372" w:rsidP="00020EB4">
      <w:pPr>
        <w:pStyle w:val="Akapitzlist"/>
        <w:spacing w:line="276" w:lineRule="auto"/>
        <w:ind w:left="360"/>
        <w:jc w:val="both"/>
        <w:rPr>
          <w:b/>
          <w:bCs/>
          <w:color w:val="000000" w:themeColor="text1"/>
          <w:highlight w:val="yellow"/>
        </w:rPr>
      </w:pPr>
      <w:r w:rsidRPr="009B75DC">
        <w:rPr>
          <w:rFonts w:asciiTheme="majorHAnsi" w:hAnsiTheme="majorHAnsi"/>
          <w:color w:val="000000" w:themeColor="text1"/>
        </w:rPr>
        <w:t>Zamawiający</w:t>
      </w:r>
      <w:r w:rsidR="000833DB" w:rsidRPr="00F26F7E">
        <w:rPr>
          <w:rFonts w:asciiTheme="majorHAnsi" w:hAnsiTheme="majorHAnsi"/>
          <w:color w:val="000000" w:themeColor="text1"/>
        </w:rPr>
        <w:t xml:space="preserve"> nie</w:t>
      </w:r>
      <w:r w:rsidRPr="00F26F7E">
        <w:rPr>
          <w:rFonts w:asciiTheme="majorHAnsi" w:hAnsiTheme="majorHAnsi"/>
          <w:color w:val="000000" w:themeColor="text1"/>
        </w:rPr>
        <w:t xml:space="preserve"> przewiduje </w:t>
      </w:r>
      <w:r w:rsidR="00192705" w:rsidRPr="00F26F7E">
        <w:rPr>
          <w:rFonts w:asciiTheme="majorHAnsi" w:hAnsiTheme="majorHAnsi"/>
          <w:color w:val="000000" w:themeColor="text1"/>
        </w:rPr>
        <w:t>możliwoś</w:t>
      </w:r>
      <w:r w:rsidR="000F4838">
        <w:rPr>
          <w:rFonts w:asciiTheme="majorHAnsi" w:hAnsiTheme="majorHAnsi"/>
          <w:color w:val="000000" w:themeColor="text1"/>
        </w:rPr>
        <w:t>ci</w:t>
      </w:r>
      <w:r w:rsidR="00192705" w:rsidRPr="00F26F7E">
        <w:rPr>
          <w:rFonts w:asciiTheme="majorHAnsi" w:hAnsiTheme="majorHAnsi"/>
          <w:color w:val="000000" w:themeColor="text1"/>
        </w:rPr>
        <w:t xml:space="preserve"> udzielenia zamówień, o których mowa w art. 21</w:t>
      </w:r>
      <w:r w:rsidR="006663AD" w:rsidRPr="00F26F7E">
        <w:rPr>
          <w:rFonts w:asciiTheme="majorHAnsi" w:hAnsiTheme="majorHAnsi"/>
          <w:color w:val="000000" w:themeColor="text1"/>
        </w:rPr>
        <w:t>4</w:t>
      </w:r>
      <w:r w:rsidR="00192705" w:rsidRPr="00F26F7E">
        <w:rPr>
          <w:rFonts w:asciiTheme="majorHAnsi" w:hAnsiTheme="majorHAnsi"/>
          <w:color w:val="000000" w:themeColor="text1"/>
        </w:rPr>
        <w:t xml:space="preserve"> ust. 1 pkt </w:t>
      </w:r>
      <w:proofErr w:type="gramStart"/>
      <w:r w:rsidR="00192705" w:rsidRPr="00F26F7E">
        <w:rPr>
          <w:rFonts w:asciiTheme="majorHAnsi" w:hAnsiTheme="majorHAnsi"/>
          <w:color w:val="000000" w:themeColor="text1"/>
        </w:rPr>
        <w:t xml:space="preserve">7 </w:t>
      </w:r>
      <w:r w:rsidR="00F26F7E" w:rsidRPr="00F26F7E">
        <w:rPr>
          <w:rFonts w:asciiTheme="majorHAnsi" w:hAnsiTheme="majorHAnsi"/>
          <w:color w:val="000000" w:themeColor="text1"/>
        </w:rPr>
        <w:t xml:space="preserve"> i</w:t>
      </w:r>
      <w:proofErr w:type="gramEnd"/>
      <w:r w:rsidR="00F26F7E" w:rsidRPr="00F26F7E">
        <w:rPr>
          <w:rFonts w:asciiTheme="majorHAnsi" w:hAnsiTheme="majorHAnsi"/>
          <w:color w:val="000000" w:themeColor="text1"/>
        </w:rPr>
        <w:t xml:space="preserve"> 8 </w:t>
      </w:r>
      <w:r w:rsidR="00F26F7E">
        <w:rPr>
          <w:rFonts w:asciiTheme="majorHAnsi" w:hAnsiTheme="majorHAnsi"/>
          <w:color w:val="000000" w:themeColor="text1"/>
        </w:rPr>
        <w:t>PZP.</w:t>
      </w:r>
    </w:p>
    <w:p w14:paraId="57F8275A" w14:textId="77777777" w:rsidR="00F26F7E" w:rsidRPr="00F26F7E" w:rsidRDefault="00F26F7E" w:rsidP="00020EB4">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F26F7E" w14:paraId="70D96526" w14:textId="77777777" w:rsidTr="000321B2">
        <w:tc>
          <w:tcPr>
            <w:tcW w:w="5000" w:type="pct"/>
            <w:shd w:val="clear" w:color="auto" w:fill="003CA6"/>
          </w:tcPr>
          <w:p w14:paraId="5A1BA016" w14:textId="6C214C55" w:rsidR="00E97868" w:rsidRPr="00F26F7E" w:rsidRDefault="00F14992" w:rsidP="007D35A0">
            <w:pPr>
              <w:pStyle w:val="Akapitzlist"/>
              <w:numPr>
                <w:ilvl w:val="0"/>
                <w:numId w:val="48"/>
              </w:numPr>
              <w:spacing w:line="276" w:lineRule="auto"/>
              <w:jc w:val="both"/>
              <w:rPr>
                <w:b/>
                <w:bCs/>
                <w:color w:val="000000" w:themeColor="text1"/>
              </w:rPr>
            </w:pPr>
            <w:r w:rsidRPr="00F26F7E">
              <w:rPr>
                <w:b/>
                <w:bCs/>
                <w:color w:val="D9E2F3" w:themeColor="accent1" w:themeTint="33"/>
              </w:rPr>
              <w:t xml:space="preserve"> </w:t>
            </w:r>
            <w:r w:rsidR="004C1994" w:rsidRPr="00F26F7E">
              <w:rPr>
                <w:b/>
                <w:bCs/>
                <w:color w:val="D9E2F3" w:themeColor="accent1" w:themeTint="33"/>
              </w:rPr>
              <w:t>INFORMACJE DOTYCZĄCE WALUT OBCYCH, W JAKICH MOGĄ BYĆ PROWADZONE ROZLICZENIA MIĘDZY ZAMAWIAJĄCYM A WYKONAWCĄ, JEŻELI ZAMAWIAJĄCY PRZEWIDUJE ROZLICZENIA W WALUTACH OBCYCH</w:t>
            </w:r>
          </w:p>
        </w:tc>
      </w:tr>
    </w:tbl>
    <w:p w14:paraId="5F0A57FE" w14:textId="6B1F288F" w:rsidR="00E30EA5" w:rsidRPr="00F26F7E" w:rsidRDefault="00E30EA5" w:rsidP="00020EB4">
      <w:pPr>
        <w:spacing w:line="276" w:lineRule="auto"/>
        <w:jc w:val="both"/>
        <w:rPr>
          <w:b/>
          <w:bCs/>
          <w:color w:val="000000" w:themeColor="text1"/>
        </w:rPr>
      </w:pPr>
    </w:p>
    <w:p w14:paraId="2563F481" w14:textId="612589FB" w:rsidR="00FE6B2A" w:rsidRPr="00F26F7E" w:rsidRDefault="00FE6B2A" w:rsidP="007D35A0">
      <w:pPr>
        <w:pStyle w:val="Akapitzlist"/>
        <w:numPr>
          <w:ilvl w:val="0"/>
          <w:numId w:val="7"/>
        </w:numPr>
        <w:spacing w:line="276" w:lineRule="auto"/>
        <w:jc w:val="both"/>
        <w:rPr>
          <w:rFonts w:asciiTheme="majorHAnsi" w:hAnsiTheme="majorHAnsi"/>
          <w:color w:val="000000" w:themeColor="text1"/>
        </w:rPr>
      </w:pPr>
      <w:r w:rsidRPr="00F26F7E">
        <w:rPr>
          <w:rFonts w:asciiTheme="majorHAnsi" w:hAnsiTheme="majorHAnsi"/>
          <w:color w:val="000000" w:themeColor="text1"/>
        </w:rPr>
        <w:t>Zamawiający nie przewiduje rozliczeń w walutach obcych.</w:t>
      </w:r>
    </w:p>
    <w:p w14:paraId="782B5678" w14:textId="62B2B677" w:rsidR="00FE6B2A" w:rsidRPr="00F26F7E" w:rsidRDefault="00FE6B2A" w:rsidP="007D35A0">
      <w:pPr>
        <w:pStyle w:val="Akapitzlist"/>
        <w:numPr>
          <w:ilvl w:val="0"/>
          <w:numId w:val="7"/>
        </w:numPr>
        <w:spacing w:line="276" w:lineRule="auto"/>
        <w:jc w:val="both"/>
        <w:rPr>
          <w:rFonts w:asciiTheme="majorHAnsi" w:hAnsiTheme="majorHAnsi"/>
          <w:color w:val="000000" w:themeColor="text1"/>
        </w:rPr>
      </w:pPr>
      <w:r w:rsidRPr="00F26F7E">
        <w:rPr>
          <w:rFonts w:asciiTheme="majorHAnsi" w:hAnsiTheme="majorHAnsi"/>
          <w:color w:val="000000" w:themeColor="text1"/>
        </w:rPr>
        <w:t>Rozliczenia z Wykonawcą prowadzone będą w złotych polskich (PLN)</w:t>
      </w:r>
    </w:p>
    <w:p w14:paraId="50D3C3B2" w14:textId="77777777" w:rsidR="00FE6B2A" w:rsidRPr="00E903CC" w:rsidRDefault="00FE6B2A" w:rsidP="00020EB4">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F26F7E" w14:paraId="3623F585" w14:textId="77777777" w:rsidTr="00242C66">
        <w:tc>
          <w:tcPr>
            <w:tcW w:w="5000" w:type="pct"/>
            <w:shd w:val="clear" w:color="auto" w:fill="003CA6"/>
          </w:tcPr>
          <w:p w14:paraId="2ADE8869" w14:textId="547A5063" w:rsidR="00E30EA5" w:rsidRPr="00F26F7E" w:rsidRDefault="00F14992" w:rsidP="007D35A0">
            <w:pPr>
              <w:pStyle w:val="Akapitzlist"/>
              <w:numPr>
                <w:ilvl w:val="0"/>
                <w:numId w:val="48"/>
              </w:numPr>
              <w:spacing w:line="276" w:lineRule="auto"/>
              <w:jc w:val="both"/>
              <w:rPr>
                <w:b/>
                <w:bCs/>
                <w:color w:val="000000" w:themeColor="text1"/>
              </w:rPr>
            </w:pPr>
            <w:r w:rsidRPr="00F26F7E">
              <w:rPr>
                <w:b/>
                <w:bCs/>
                <w:color w:val="D9E2F3" w:themeColor="accent1" w:themeTint="33"/>
              </w:rPr>
              <w:t xml:space="preserve"> </w:t>
            </w:r>
            <w:r w:rsidR="00242C66" w:rsidRPr="00F26F7E">
              <w:rPr>
                <w:b/>
                <w:bCs/>
                <w:color w:val="D9E2F3" w:themeColor="accent1" w:themeTint="33"/>
              </w:rPr>
              <w:t>INFORMACJE DOTYCZĄCE ZWROTU KOSZTÓW UDZIAŁU W POSTĘPOWANIU, JEŻELI ZAMAWIAJĄCY PRZEWIDUJE ICH ZWROT</w:t>
            </w:r>
          </w:p>
        </w:tc>
      </w:tr>
    </w:tbl>
    <w:p w14:paraId="1C8EACD6" w14:textId="5B6D95BC" w:rsidR="00E30EA5" w:rsidRPr="00F26F7E" w:rsidRDefault="00E30EA5" w:rsidP="00020EB4">
      <w:pPr>
        <w:spacing w:line="276" w:lineRule="auto"/>
        <w:jc w:val="both"/>
        <w:rPr>
          <w:b/>
          <w:bCs/>
          <w:color w:val="000000" w:themeColor="text1"/>
        </w:rPr>
      </w:pPr>
    </w:p>
    <w:p w14:paraId="1616250A" w14:textId="6768BC70" w:rsidR="00242C66" w:rsidRPr="00F26F7E" w:rsidRDefault="00242C66" w:rsidP="007D35A0">
      <w:pPr>
        <w:pStyle w:val="Akapitzlist"/>
        <w:numPr>
          <w:ilvl w:val="0"/>
          <w:numId w:val="16"/>
        </w:numPr>
        <w:spacing w:line="276" w:lineRule="auto"/>
        <w:jc w:val="both"/>
        <w:rPr>
          <w:rFonts w:asciiTheme="majorHAnsi" w:hAnsiTheme="majorHAnsi"/>
          <w:color w:val="000000" w:themeColor="text1"/>
        </w:rPr>
      </w:pPr>
      <w:r w:rsidRPr="00F26F7E">
        <w:rPr>
          <w:rFonts w:asciiTheme="majorHAnsi" w:hAnsiTheme="majorHAnsi"/>
          <w:color w:val="000000" w:themeColor="text1"/>
        </w:rPr>
        <w:t>Zamawiający nie przewiduje zwrotu kosztów udziału w postępowaniu</w:t>
      </w:r>
      <w:r w:rsidR="000F4838">
        <w:rPr>
          <w:rFonts w:asciiTheme="majorHAnsi" w:hAnsiTheme="majorHAnsi"/>
          <w:color w:val="000000" w:themeColor="text1"/>
        </w:rPr>
        <w:t>.</w:t>
      </w:r>
    </w:p>
    <w:p w14:paraId="1DAF1AB1" w14:textId="74E1316D" w:rsidR="00F10E8D" w:rsidRPr="00F26F7E" w:rsidRDefault="00F10E8D" w:rsidP="007D35A0">
      <w:pPr>
        <w:pStyle w:val="Akapitzlist"/>
        <w:numPr>
          <w:ilvl w:val="0"/>
          <w:numId w:val="16"/>
        </w:numPr>
        <w:spacing w:line="276" w:lineRule="auto"/>
        <w:jc w:val="both"/>
        <w:rPr>
          <w:rFonts w:asciiTheme="majorHAnsi" w:hAnsiTheme="majorHAnsi"/>
          <w:color w:val="000000" w:themeColor="text1"/>
        </w:rPr>
      </w:pPr>
      <w:r w:rsidRPr="00F26F7E">
        <w:rPr>
          <w:rFonts w:asciiTheme="majorHAnsi" w:hAnsiTheme="majorHAnsi"/>
          <w:color w:val="000000" w:themeColor="text1"/>
        </w:rPr>
        <w:t>Wykonawcy przygotowują i składają oferty na własny koszt i ryzyko</w:t>
      </w:r>
      <w:r w:rsidR="000F4838">
        <w:rPr>
          <w:rFonts w:asciiTheme="majorHAnsi" w:hAnsiTheme="majorHAnsi"/>
          <w:color w:val="000000" w:themeColor="text1"/>
        </w:rPr>
        <w:t>.</w:t>
      </w:r>
    </w:p>
    <w:p w14:paraId="7016E33A" w14:textId="54FB33B0" w:rsidR="00F10E8D" w:rsidRPr="009B75DC" w:rsidRDefault="00F10E8D" w:rsidP="007D35A0">
      <w:pPr>
        <w:pStyle w:val="Akapitzlist"/>
        <w:numPr>
          <w:ilvl w:val="0"/>
          <w:numId w:val="16"/>
        </w:numPr>
        <w:spacing w:line="276" w:lineRule="auto"/>
        <w:jc w:val="both"/>
        <w:rPr>
          <w:rFonts w:asciiTheme="majorHAnsi" w:hAnsiTheme="majorHAnsi"/>
          <w:color w:val="000000" w:themeColor="text1"/>
        </w:rPr>
      </w:pPr>
      <w:r w:rsidRPr="00F26F7E">
        <w:rPr>
          <w:rFonts w:asciiTheme="majorHAnsi" w:hAnsiTheme="majorHAnsi"/>
          <w:color w:val="000000" w:themeColor="text1"/>
        </w:rPr>
        <w:t xml:space="preserve">Złożenie oferty przez Wykonawcę oznacza zrzeczenie się przez Wykonawcę roszczeń do Zamawiającego z tytułu </w:t>
      </w:r>
      <w:r w:rsidRPr="009B75DC">
        <w:rPr>
          <w:rFonts w:asciiTheme="majorHAnsi" w:hAnsiTheme="majorHAnsi"/>
          <w:color w:val="000000" w:themeColor="text1"/>
        </w:rPr>
        <w:t xml:space="preserve">kosztów jej sporządzenia oraz </w:t>
      </w:r>
      <w:r w:rsidR="00EE37BC" w:rsidRPr="009B75DC">
        <w:rPr>
          <w:rFonts w:asciiTheme="majorHAnsi" w:hAnsiTheme="majorHAnsi"/>
          <w:color w:val="000000" w:themeColor="text1"/>
        </w:rPr>
        <w:t>udziału Wykonawcy w postępowaniu o udzielenie zamówienia</w:t>
      </w:r>
      <w:r w:rsidR="000F4838">
        <w:rPr>
          <w:rFonts w:asciiTheme="majorHAnsi" w:hAnsiTheme="majorHAnsi"/>
          <w:color w:val="000000" w:themeColor="text1"/>
        </w:rPr>
        <w:t>.</w:t>
      </w:r>
    </w:p>
    <w:p w14:paraId="1671C8F1" w14:textId="77777777" w:rsidR="00242C66" w:rsidRPr="009B75DC" w:rsidRDefault="00242C66"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9B75DC" w14:paraId="3552AA9C" w14:textId="77777777" w:rsidTr="00665B8E">
        <w:tc>
          <w:tcPr>
            <w:tcW w:w="5000" w:type="pct"/>
            <w:shd w:val="clear" w:color="auto" w:fill="003CA6"/>
          </w:tcPr>
          <w:p w14:paraId="28894617" w14:textId="736ADB60" w:rsidR="0030100B" w:rsidRPr="009B75DC" w:rsidRDefault="00F14992" w:rsidP="007D35A0">
            <w:pPr>
              <w:pStyle w:val="Akapitzlist"/>
              <w:numPr>
                <w:ilvl w:val="0"/>
                <w:numId w:val="48"/>
              </w:numPr>
              <w:spacing w:line="276" w:lineRule="auto"/>
              <w:jc w:val="both"/>
              <w:rPr>
                <w:b/>
                <w:bCs/>
                <w:color w:val="000000" w:themeColor="text1"/>
              </w:rPr>
            </w:pPr>
            <w:r w:rsidRPr="009B75DC">
              <w:rPr>
                <w:b/>
                <w:bCs/>
                <w:color w:val="D9E2F3" w:themeColor="accent1" w:themeTint="33"/>
              </w:rPr>
              <w:t xml:space="preserve"> </w:t>
            </w:r>
            <w:r w:rsidR="00665B8E" w:rsidRPr="009B75DC">
              <w:rPr>
                <w:b/>
                <w:bCs/>
                <w:color w:val="D9E2F3" w:themeColor="accent1" w:themeTint="33"/>
              </w:rPr>
              <w:t>POUCZENIE O ŚRODKACH OCHRONY PRAWNEJ PRZYSŁUGUJĄCYCH WYKONAWCY</w:t>
            </w:r>
          </w:p>
        </w:tc>
      </w:tr>
    </w:tbl>
    <w:p w14:paraId="3F67FCBC" w14:textId="09D87864" w:rsidR="0030100B" w:rsidRPr="00E903CC" w:rsidRDefault="0030100B" w:rsidP="00020EB4">
      <w:pPr>
        <w:spacing w:line="276" w:lineRule="auto"/>
        <w:jc w:val="both"/>
        <w:rPr>
          <w:b/>
          <w:bCs/>
          <w:color w:val="000000" w:themeColor="text1"/>
          <w:highlight w:val="yellow"/>
        </w:rPr>
      </w:pPr>
    </w:p>
    <w:p w14:paraId="508F482E" w14:textId="0BC2688F" w:rsidR="007D3676" w:rsidRPr="009B75DC" w:rsidRDefault="007D3676" w:rsidP="007D35A0">
      <w:pPr>
        <w:pStyle w:val="Akapitzlist"/>
        <w:numPr>
          <w:ilvl w:val="0"/>
          <w:numId w:val="22"/>
        </w:numPr>
        <w:spacing w:line="276" w:lineRule="auto"/>
        <w:jc w:val="both"/>
        <w:rPr>
          <w:rFonts w:asciiTheme="majorHAnsi" w:hAnsiTheme="majorHAnsi"/>
          <w:color w:val="000000" w:themeColor="text1"/>
        </w:rPr>
      </w:pPr>
      <w:r w:rsidRPr="009B75DC">
        <w:rPr>
          <w:rFonts w:asciiTheme="majorHAnsi" w:hAnsiTheme="majorHAnsi"/>
          <w:color w:val="000000" w:themeColor="text1"/>
        </w:rPr>
        <w:t>Wykonawcy przysługują środki ochrony prawnej, j</w:t>
      </w:r>
      <w:r w:rsidRPr="009B75DC">
        <w:rPr>
          <w:rFonts w:asciiTheme="majorHAnsi" w:hAnsiTheme="majorHAnsi"/>
          <w:color w:val="000000" w:themeColor="text1"/>
          <w:shd w:val="clear" w:color="auto" w:fill="FFFFFF"/>
        </w:rPr>
        <w:t xml:space="preserve">eżeli ma lub miał interes w uzyskaniu zamówienia oraz poniósł lub może ponieść szkodę w wyniku naruszenia przez zamawiającego przepisów </w:t>
      </w:r>
      <w:r w:rsidR="00EE5EE0" w:rsidRPr="009B75DC">
        <w:rPr>
          <w:rFonts w:asciiTheme="majorHAnsi" w:hAnsiTheme="majorHAnsi"/>
          <w:color w:val="000000" w:themeColor="text1"/>
          <w:shd w:val="clear" w:color="auto" w:fill="FFFFFF"/>
        </w:rPr>
        <w:t>PZP</w:t>
      </w:r>
      <w:r w:rsidR="000F4838">
        <w:rPr>
          <w:rFonts w:asciiTheme="majorHAnsi" w:hAnsiTheme="majorHAnsi"/>
          <w:color w:val="000000" w:themeColor="text1"/>
          <w:shd w:val="clear" w:color="auto" w:fill="FFFFFF"/>
        </w:rPr>
        <w:t>.</w:t>
      </w:r>
    </w:p>
    <w:p w14:paraId="0D1D7E71" w14:textId="06A8DC1D" w:rsidR="00EE5EE0" w:rsidRPr="009B75DC" w:rsidRDefault="00EE5EE0" w:rsidP="007D35A0">
      <w:pPr>
        <w:pStyle w:val="Akapitzlist"/>
        <w:numPr>
          <w:ilvl w:val="0"/>
          <w:numId w:val="22"/>
        </w:numPr>
        <w:spacing w:line="276" w:lineRule="auto"/>
        <w:jc w:val="both"/>
        <w:rPr>
          <w:rFonts w:asciiTheme="majorHAnsi" w:hAnsiTheme="majorHAnsi"/>
          <w:color w:val="000000" w:themeColor="text1"/>
        </w:rPr>
      </w:pPr>
      <w:r w:rsidRPr="009B75DC">
        <w:rPr>
          <w:rFonts w:asciiTheme="majorHAnsi" w:hAnsiTheme="majorHAnsi"/>
          <w:color w:val="000000" w:themeColor="text1"/>
        </w:rPr>
        <w:t>Wykonawcy przysługują środki ochrony prawnej wskazane w dziale IX ustawy PZP, w szczególności:</w:t>
      </w:r>
    </w:p>
    <w:p w14:paraId="1710F8B0" w14:textId="06F66B08" w:rsidR="00EE5EE0" w:rsidRPr="009B75DC" w:rsidRDefault="00EE5EE0" w:rsidP="007D35A0">
      <w:pPr>
        <w:pStyle w:val="Akapitzlist"/>
        <w:numPr>
          <w:ilvl w:val="1"/>
          <w:numId w:val="22"/>
        </w:numPr>
        <w:spacing w:line="276" w:lineRule="auto"/>
        <w:jc w:val="both"/>
        <w:rPr>
          <w:rFonts w:asciiTheme="majorHAnsi" w:hAnsiTheme="majorHAnsi"/>
          <w:color w:val="000000" w:themeColor="text1"/>
        </w:rPr>
      </w:pPr>
      <w:r w:rsidRPr="009B75DC">
        <w:rPr>
          <w:rFonts w:asciiTheme="majorHAnsi" w:hAnsiTheme="majorHAnsi"/>
          <w:color w:val="000000" w:themeColor="text1"/>
        </w:rPr>
        <w:t>odwołanie:</w:t>
      </w:r>
    </w:p>
    <w:p w14:paraId="3674D87D" w14:textId="3C31E0BC" w:rsidR="00EE5EE0" w:rsidRPr="009B75DC" w:rsidRDefault="008930E2" w:rsidP="007D35A0">
      <w:pPr>
        <w:pStyle w:val="Akapitzlist"/>
        <w:numPr>
          <w:ilvl w:val="2"/>
          <w:numId w:val="22"/>
        </w:numPr>
        <w:spacing w:line="276" w:lineRule="auto"/>
        <w:jc w:val="both"/>
        <w:rPr>
          <w:rFonts w:asciiTheme="majorHAnsi" w:hAnsiTheme="majorHAnsi"/>
          <w:color w:val="000000" w:themeColor="text1"/>
        </w:rPr>
      </w:pPr>
      <w:r w:rsidRPr="009B75DC">
        <w:rPr>
          <w:rFonts w:asciiTheme="majorHAnsi" w:hAnsiTheme="majorHAnsi"/>
          <w:color w:val="000000" w:themeColor="text1"/>
        </w:rPr>
        <w:t xml:space="preserve">na </w:t>
      </w:r>
      <w:r w:rsidRPr="009B75DC">
        <w:rPr>
          <w:rFonts w:asciiTheme="majorHAnsi" w:hAnsiTheme="majorHAnsi"/>
          <w:color w:val="000000" w:themeColor="text1"/>
          <w:shd w:val="clear" w:color="auto" w:fill="FFFFFF"/>
        </w:rPr>
        <w:t xml:space="preserve">niezgodną z przepisami ustawy czynność </w:t>
      </w:r>
      <w:r w:rsidR="000F4838">
        <w:rPr>
          <w:rFonts w:asciiTheme="majorHAnsi" w:hAnsiTheme="majorHAnsi"/>
          <w:color w:val="000000" w:themeColor="text1"/>
          <w:shd w:val="clear" w:color="auto" w:fill="FFFFFF"/>
        </w:rPr>
        <w:t>Z</w:t>
      </w:r>
      <w:r w:rsidR="000F4838" w:rsidRPr="009B75DC">
        <w:rPr>
          <w:rFonts w:asciiTheme="majorHAnsi" w:hAnsiTheme="majorHAnsi"/>
          <w:color w:val="000000" w:themeColor="text1"/>
          <w:shd w:val="clear" w:color="auto" w:fill="FFFFFF"/>
        </w:rPr>
        <w:t>amawiającego</w:t>
      </w:r>
      <w:r w:rsidRPr="009B75DC">
        <w:rPr>
          <w:rFonts w:asciiTheme="majorHAnsi" w:hAnsiTheme="majorHAnsi"/>
          <w:color w:val="000000" w:themeColor="text1"/>
          <w:shd w:val="clear" w:color="auto" w:fill="FFFFFF"/>
        </w:rPr>
        <w:t>, podjętą w postępowaniu o udzielenie zamówienia, w tym na projektowane postanowienie umowy</w:t>
      </w:r>
      <w:r w:rsidR="000F4838">
        <w:rPr>
          <w:rFonts w:asciiTheme="majorHAnsi" w:hAnsiTheme="majorHAnsi"/>
          <w:color w:val="000000" w:themeColor="text1"/>
          <w:shd w:val="clear" w:color="auto" w:fill="FFFFFF"/>
        </w:rPr>
        <w:t>;</w:t>
      </w:r>
    </w:p>
    <w:p w14:paraId="26877297" w14:textId="60875B45" w:rsidR="008930E2" w:rsidRPr="009B75DC" w:rsidRDefault="008930E2" w:rsidP="007D35A0">
      <w:pPr>
        <w:pStyle w:val="Akapitzlist"/>
        <w:numPr>
          <w:ilvl w:val="2"/>
          <w:numId w:val="22"/>
        </w:numPr>
        <w:spacing w:line="276" w:lineRule="auto"/>
        <w:jc w:val="both"/>
        <w:rPr>
          <w:rFonts w:asciiTheme="majorHAnsi" w:hAnsiTheme="majorHAnsi"/>
          <w:color w:val="000000" w:themeColor="text1"/>
        </w:rPr>
      </w:pPr>
      <w:r w:rsidRPr="009B75DC">
        <w:rPr>
          <w:rFonts w:asciiTheme="majorHAnsi" w:hAnsiTheme="majorHAnsi"/>
          <w:color w:val="000000" w:themeColor="text1"/>
        </w:rPr>
        <w:t xml:space="preserve">na </w:t>
      </w:r>
      <w:r w:rsidRPr="009B75DC">
        <w:rPr>
          <w:rFonts w:asciiTheme="majorHAnsi" w:hAnsiTheme="majorHAnsi"/>
          <w:color w:val="000000" w:themeColor="text1"/>
          <w:shd w:val="clear" w:color="auto" w:fill="FFFFFF"/>
        </w:rPr>
        <w:t xml:space="preserve">zaniechanie czynności w postępowaniu o udzielenie zamówienia, do której </w:t>
      </w:r>
      <w:r w:rsidR="000F4838">
        <w:rPr>
          <w:rFonts w:asciiTheme="majorHAnsi" w:hAnsiTheme="majorHAnsi"/>
          <w:color w:val="000000" w:themeColor="text1"/>
          <w:shd w:val="clear" w:color="auto" w:fill="FFFFFF"/>
        </w:rPr>
        <w:t>Z</w:t>
      </w:r>
      <w:r w:rsidR="000F4838" w:rsidRPr="009B75DC">
        <w:rPr>
          <w:rFonts w:asciiTheme="majorHAnsi" w:hAnsiTheme="majorHAnsi"/>
          <w:color w:val="000000" w:themeColor="text1"/>
          <w:shd w:val="clear" w:color="auto" w:fill="FFFFFF"/>
        </w:rPr>
        <w:t xml:space="preserve">amawiający </w:t>
      </w:r>
      <w:r w:rsidRPr="009B75DC">
        <w:rPr>
          <w:rFonts w:asciiTheme="majorHAnsi" w:hAnsiTheme="majorHAnsi"/>
          <w:color w:val="000000" w:themeColor="text1"/>
          <w:shd w:val="clear" w:color="auto" w:fill="FFFFFF"/>
        </w:rPr>
        <w:t>był obowiązany na podstawie ustawy</w:t>
      </w:r>
      <w:r w:rsidR="000F4838">
        <w:rPr>
          <w:rFonts w:asciiTheme="majorHAnsi" w:hAnsiTheme="majorHAnsi"/>
          <w:color w:val="000000" w:themeColor="text1"/>
          <w:shd w:val="clear" w:color="auto" w:fill="FFFFFF"/>
        </w:rPr>
        <w:t>;</w:t>
      </w:r>
    </w:p>
    <w:p w14:paraId="3EA59842" w14:textId="77777777" w:rsidR="003846A2" w:rsidRPr="009B75DC" w:rsidRDefault="008930E2" w:rsidP="007D35A0">
      <w:pPr>
        <w:pStyle w:val="Akapitzlist"/>
        <w:numPr>
          <w:ilvl w:val="1"/>
          <w:numId w:val="22"/>
        </w:numPr>
        <w:spacing w:line="276" w:lineRule="auto"/>
        <w:jc w:val="both"/>
        <w:rPr>
          <w:rFonts w:asciiTheme="majorHAnsi" w:hAnsiTheme="majorHAnsi"/>
          <w:color w:val="000000" w:themeColor="text1"/>
        </w:rPr>
      </w:pPr>
      <w:r w:rsidRPr="009B75DC">
        <w:rPr>
          <w:rFonts w:asciiTheme="majorHAnsi" w:hAnsiTheme="majorHAnsi"/>
          <w:color w:val="000000" w:themeColor="text1"/>
        </w:rPr>
        <w:t>skarga</w:t>
      </w:r>
      <w:r w:rsidR="003846A2" w:rsidRPr="009B75DC">
        <w:rPr>
          <w:rFonts w:asciiTheme="majorHAnsi" w:hAnsiTheme="majorHAnsi"/>
          <w:color w:val="000000" w:themeColor="text1"/>
        </w:rPr>
        <w:t>:</w:t>
      </w:r>
      <w:r w:rsidRPr="009B75DC">
        <w:rPr>
          <w:rFonts w:asciiTheme="majorHAnsi" w:hAnsiTheme="majorHAnsi"/>
          <w:color w:val="000000" w:themeColor="text1"/>
        </w:rPr>
        <w:t xml:space="preserve"> </w:t>
      </w:r>
    </w:p>
    <w:p w14:paraId="4926A7E1" w14:textId="43C55124" w:rsidR="003846A2" w:rsidRPr="009B75DC" w:rsidRDefault="008930E2" w:rsidP="007D35A0">
      <w:pPr>
        <w:pStyle w:val="Akapitzlist"/>
        <w:numPr>
          <w:ilvl w:val="2"/>
          <w:numId w:val="22"/>
        </w:numPr>
        <w:spacing w:line="276" w:lineRule="auto"/>
        <w:jc w:val="both"/>
        <w:rPr>
          <w:rFonts w:asciiTheme="majorHAnsi" w:hAnsiTheme="majorHAnsi"/>
          <w:color w:val="000000" w:themeColor="text1"/>
        </w:rPr>
      </w:pPr>
      <w:r w:rsidRPr="009B75DC">
        <w:rPr>
          <w:rFonts w:asciiTheme="majorHAnsi" w:hAnsiTheme="majorHAnsi"/>
          <w:color w:val="000000" w:themeColor="text1"/>
        </w:rPr>
        <w:t>na orzeczenie Krajowej Izby Odwoławczej</w:t>
      </w:r>
      <w:r w:rsidR="000F4838">
        <w:rPr>
          <w:rFonts w:asciiTheme="majorHAnsi" w:hAnsiTheme="majorHAnsi"/>
          <w:color w:val="000000" w:themeColor="text1"/>
        </w:rPr>
        <w:t>;</w:t>
      </w:r>
    </w:p>
    <w:p w14:paraId="3FC141AA" w14:textId="7F91CC00" w:rsidR="008930E2" w:rsidRPr="009B75DC" w:rsidRDefault="003846A2" w:rsidP="007D35A0">
      <w:pPr>
        <w:pStyle w:val="Akapitzlist"/>
        <w:numPr>
          <w:ilvl w:val="2"/>
          <w:numId w:val="22"/>
        </w:numPr>
        <w:spacing w:line="276" w:lineRule="auto"/>
        <w:jc w:val="both"/>
        <w:rPr>
          <w:rFonts w:asciiTheme="majorHAnsi" w:hAnsiTheme="majorHAnsi"/>
          <w:color w:val="000000" w:themeColor="text1"/>
        </w:rPr>
      </w:pPr>
      <w:r w:rsidRPr="009B75DC">
        <w:rPr>
          <w:rFonts w:asciiTheme="majorHAnsi" w:hAnsiTheme="majorHAnsi"/>
          <w:color w:val="000000" w:themeColor="text1"/>
        </w:rPr>
        <w:t xml:space="preserve">na </w:t>
      </w:r>
      <w:r w:rsidR="008930E2" w:rsidRPr="009B75DC">
        <w:rPr>
          <w:rFonts w:asciiTheme="majorHAnsi" w:hAnsiTheme="majorHAnsi"/>
          <w:color w:val="000000" w:themeColor="text1"/>
        </w:rPr>
        <w:t>postanowienie Prezesa Krajowej Izby Odwoławczej, o którym mowa w art. 519 ust. 1 PZP</w:t>
      </w:r>
      <w:r w:rsidR="000F4838">
        <w:rPr>
          <w:rFonts w:asciiTheme="majorHAnsi" w:hAnsiTheme="majorHAnsi"/>
          <w:color w:val="000000" w:themeColor="text1"/>
        </w:rPr>
        <w:t>.</w:t>
      </w:r>
    </w:p>
    <w:p w14:paraId="5DE08386" w14:textId="578589E4" w:rsidR="003846A2" w:rsidRPr="009B75DC" w:rsidRDefault="003846A2" w:rsidP="007D35A0">
      <w:pPr>
        <w:pStyle w:val="Akapitzlist"/>
        <w:numPr>
          <w:ilvl w:val="0"/>
          <w:numId w:val="22"/>
        </w:numPr>
        <w:spacing w:line="276" w:lineRule="auto"/>
        <w:jc w:val="both"/>
        <w:rPr>
          <w:rFonts w:asciiTheme="majorHAnsi" w:hAnsiTheme="majorHAnsi"/>
          <w:color w:val="000000" w:themeColor="text1"/>
        </w:rPr>
      </w:pPr>
      <w:r w:rsidRPr="009B75DC">
        <w:rPr>
          <w:rFonts w:asciiTheme="majorHAnsi" w:hAnsiTheme="majorHAnsi"/>
          <w:color w:val="000000" w:themeColor="text1"/>
        </w:rPr>
        <w:t>Odwołanie wnosi się w terminie:</w:t>
      </w:r>
    </w:p>
    <w:p w14:paraId="3907D6DB" w14:textId="5D0EB74D" w:rsidR="003846A2" w:rsidRPr="009B75DC" w:rsidRDefault="003846A2" w:rsidP="007D35A0">
      <w:pPr>
        <w:pStyle w:val="Akapitzlist"/>
        <w:numPr>
          <w:ilvl w:val="1"/>
          <w:numId w:val="22"/>
        </w:numPr>
        <w:spacing w:line="276" w:lineRule="auto"/>
        <w:jc w:val="both"/>
        <w:rPr>
          <w:rFonts w:asciiTheme="majorHAnsi" w:hAnsiTheme="majorHAnsi"/>
          <w:color w:val="000000" w:themeColor="text1"/>
        </w:rPr>
      </w:pPr>
      <w:r w:rsidRPr="009B75DC">
        <w:rPr>
          <w:rFonts w:asciiTheme="majorHAnsi" w:hAnsiTheme="majorHAnsi"/>
          <w:color w:val="000000" w:themeColor="text1"/>
          <w:shd w:val="clear" w:color="auto" w:fill="FFFFFF"/>
        </w:rPr>
        <w:t>10 dni od dnia przekazania informacji o czynności zamawiającego stanowiącej podstawę jego wniesienia, jeżeli informacja została przekazana przy użyciu środków komunikacji elektronicznej</w:t>
      </w:r>
      <w:r w:rsidR="000F4838">
        <w:rPr>
          <w:rFonts w:asciiTheme="majorHAnsi" w:hAnsiTheme="majorHAnsi"/>
          <w:color w:val="000000" w:themeColor="text1"/>
          <w:shd w:val="clear" w:color="auto" w:fill="FFFFFF"/>
        </w:rPr>
        <w:t>;</w:t>
      </w:r>
    </w:p>
    <w:p w14:paraId="0ED9EBE9" w14:textId="208BEA58" w:rsidR="003846A2" w:rsidRPr="009B75DC" w:rsidRDefault="003846A2" w:rsidP="007D35A0">
      <w:pPr>
        <w:pStyle w:val="Akapitzlist"/>
        <w:numPr>
          <w:ilvl w:val="1"/>
          <w:numId w:val="22"/>
        </w:numPr>
        <w:spacing w:line="276" w:lineRule="auto"/>
        <w:jc w:val="both"/>
        <w:rPr>
          <w:rFonts w:asciiTheme="majorHAnsi" w:hAnsiTheme="majorHAnsi"/>
          <w:color w:val="000000" w:themeColor="text1"/>
        </w:rPr>
      </w:pPr>
      <w:r w:rsidRPr="009B75DC">
        <w:rPr>
          <w:rFonts w:asciiTheme="majorHAnsi" w:hAnsiTheme="majorHAnsi"/>
          <w:color w:val="000000" w:themeColor="text1"/>
          <w:shd w:val="clear" w:color="auto" w:fill="FFFFFF"/>
        </w:rPr>
        <w:t xml:space="preserve">15 dni od dnia przekazania informacji o czynności zamawiającego stanowiącej podstawę jego wniesienia, jeżeli informacja została przekazana w sposób inny niż określony w </w:t>
      </w:r>
      <w:r w:rsidR="00173EF4" w:rsidRPr="009B75DC">
        <w:rPr>
          <w:rFonts w:asciiTheme="majorHAnsi" w:hAnsiTheme="majorHAnsi"/>
          <w:color w:val="000000" w:themeColor="text1"/>
          <w:shd w:val="clear" w:color="auto" w:fill="FFFFFF"/>
        </w:rPr>
        <w:t xml:space="preserve">ust. 3 </w:t>
      </w:r>
      <w:r w:rsidR="002803DA" w:rsidRPr="009B75DC">
        <w:rPr>
          <w:rFonts w:asciiTheme="majorHAnsi" w:hAnsiTheme="majorHAnsi"/>
          <w:color w:val="000000" w:themeColor="text1"/>
          <w:shd w:val="clear" w:color="auto" w:fill="FFFFFF"/>
        </w:rPr>
        <w:t>pkt 3.1 powyżej</w:t>
      </w:r>
      <w:r w:rsidR="000F4838">
        <w:rPr>
          <w:rFonts w:asciiTheme="majorHAnsi" w:hAnsiTheme="majorHAnsi"/>
          <w:color w:val="000000" w:themeColor="text1"/>
          <w:shd w:val="clear" w:color="auto" w:fill="FFFFFF"/>
        </w:rPr>
        <w:t>;</w:t>
      </w:r>
    </w:p>
    <w:p w14:paraId="77C6E542" w14:textId="0BCFC646" w:rsidR="002803DA" w:rsidRPr="009B75DC" w:rsidRDefault="002803DA" w:rsidP="007D35A0">
      <w:pPr>
        <w:pStyle w:val="Akapitzlist"/>
        <w:numPr>
          <w:ilvl w:val="1"/>
          <w:numId w:val="22"/>
        </w:numPr>
        <w:spacing w:line="276" w:lineRule="auto"/>
        <w:jc w:val="both"/>
        <w:rPr>
          <w:rFonts w:asciiTheme="majorHAnsi" w:hAnsiTheme="majorHAnsi"/>
          <w:color w:val="000000" w:themeColor="text1"/>
        </w:rPr>
      </w:pPr>
      <w:r w:rsidRPr="009B75DC">
        <w:rPr>
          <w:rFonts w:asciiTheme="majorHAnsi" w:hAnsiTheme="majorHAnsi"/>
          <w:color w:val="000000" w:themeColor="text1"/>
          <w:shd w:val="clear" w:color="auto" w:fill="FFFFFF"/>
        </w:rPr>
        <w:t>10 dni od dnia publikacji ogłoszenia w Dzienniku Urzędowym Unii Europejskiej lub zamieszczenia dokumentów zamówienia na stronie internetowej (dot. odwołania wobec treści ogłoszenia wszczynającego postępowanie o udzielenie zamówienia lub wobec treści dokumentów zamówienia)</w:t>
      </w:r>
      <w:r w:rsidR="000F4838">
        <w:rPr>
          <w:rFonts w:asciiTheme="majorHAnsi" w:hAnsiTheme="majorHAnsi"/>
          <w:color w:val="000000" w:themeColor="text1"/>
          <w:shd w:val="clear" w:color="auto" w:fill="FFFFFF"/>
        </w:rPr>
        <w:t>;</w:t>
      </w:r>
    </w:p>
    <w:p w14:paraId="0132C4A1" w14:textId="2FA5710F" w:rsidR="002803DA" w:rsidRPr="009B75DC" w:rsidRDefault="002803DA" w:rsidP="007D35A0">
      <w:pPr>
        <w:pStyle w:val="Akapitzlist"/>
        <w:numPr>
          <w:ilvl w:val="1"/>
          <w:numId w:val="22"/>
        </w:numPr>
        <w:spacing w:line="276" w:lineRule="auto"/>
        <w:jc w:val="both"/>
        <w:rPr>
          <w:rFonts w:asciiTheme="majorHAnsi" w:hAnsiTheme="majorHAnsi"/>
          <w:color w:val="000000" w:themeColor="text1"/>
        </w:rPr>
      </w:pPr>
      <w:r w:rsidRPr="009B75DC">
        <w:rPr>
          <w:rFonts w:asciiTheme="majorHAnsi" w:hAnsiTheme="majorHAnsi"/>
          <w:color w:val="000000" w:themeColor="text1"/>
          <w:shd w:val="clear" w:color="auto" w:fill="FFFFFF"/>
        </w:rPr>
        <w:t>10 dni od dnia, w którym powzięto lub przy zachowaniu należytej staranności można było powziąć wiadomość o okolicznościach stanowiących podstawę jego wniesienia</w:t>
      </w:r>
      <w:r w:rsidR="001342C9" w:rsidRPr="009B75DC">
        <w:rPr>
          <w:rFonts w:asciiTheme="majorHAnsi" w:hAnsiTheme="majorHAnsi"/>
          <w:color w:val="000000" w:themeColor="text1"/>
          <w:shd w:val="clear" w:color="auto" w:fill="FFFFFF"/>
        </w:rPr>
        <w:t xml:space="preserve"> (dot. odwołania w przypadkach innych niż wskazane w </w:t>
      </w:r>
      <w:r w:rsidR="00173EF4" w:rsidRPr="009B75DC">
        <w:rPr>
          <w:rFonts w:asciiTheme="majorHAnsi" w:hAnsiTheme="majorHAnsi"/>
          <w:color w:val="000000" w:themeColor="text1"/>
          <w:shd w:val="clear" w:color="auto" w:fill="FFFFFF"/>
        </w:rPr>
        <w:t xml:space="preserve">ust. 3 </w:t>
      </w:r>
      <w:r w:rsidR="001342C9" w:rsidRPr="009B75DC">
        <w:rPr>
          <w:rFonts w:asciiTheme="majorHAnsi" w:hAnsiTheme="majorHAnsi"/>
          <w:color w:val="000000" w:themeColor="text1"/>
          <w:shd w:val="clear" w:color="auto" w:fill="FFFFFF"/>
        </w:rPr>
        <w:t>pkt 3.1, 3.2 oraz 3.3</w:t>
      </w:r>
      <w:r w:rsidR="00173EF4" w:rsidRPr="009B75DC">
        <w:rPr>
          <w:rFonts w:asciiTheme="majorHAnsi" w:hAnsiTheme="majorHAnsi"/>
          <w:color w:val="000000" w:themeColor="text1"/>
          <w:shd w:val="clear" w:color="auto" w:fill="FFFFFF"/>
        </w:rPr>
        <w:t xml:space="preserve"> powyżej</w:t>
      </w:r>
      <w:r w:rsidR="000F4838">
        <w:rPr>
          <w:rFonts w:asciiTheme="majorHAnsi" w:hAnsiTheme="majorHAnsi"/>
          <w:color w:val="000000" w:themeColor="text1"/>
          <w:shd w:val="clear" w:color="auto" w:fill="FFFFFF"/>
        </w:rPr>
        <w:t>;</w:t>
      </w:r>
    </w:p>
    <w:p w14:paraId="416A3A00" w14:textId="6567DAA2" w:rsidR="001342C9" w:rsidRPr="009B75DC" w:rsidRDefault="001342C9" w:rsidP="007D35A0">
      <w:pPr>
        <w:pStyle w:val="Akapitzlist"/>
        <w:numPr>
          <w:ilvl w:val="1"/>
          <w:numId w:val="22"/>
        </w:numPr>
        <w:spacing w:line="276" w:lineRule="auto"/>
        <w:jc w:val="both"/>
        <w:rPr>
          <w:rFonts w:asciiTheme="majorHAnsi" w:hAnsiTheme="majorHAnsi"/>
          <w:color w:val="000000" w:themeColor="text1"/>
        </w:rPr>
      </w:pPr>
      <w:r w:rsidRPr="009B75DC">
        <w:rPr>
          <w:rFonts w:asciiTheme="majorHAnsi" w:hAnsiTheme="majorHAnsi"/>
          <w:color w:val="000000" w:themeColor="text1"/>
          <w:shd w:val="clear" w:color="auto" w:fill="FFFFFF"/>
        </w:rPr>
        <w:t>wskazanym w przepisach art. 515 PZP – w pozostałych przypadkach</w:t>
      </w:r>
      <w:r w:rsidR="000F4838">
        <w:rPr>
          <w:rFonts w:asciiTheme="majorHAnsi" w:hAnsiTheme="majorHAnsi"/>
          <w:color w:val="000000" w:themeColor="text1"/>
          <w:shd w:val="clear" w:color="auto" w:fill="FFFFFF"/>
        </w:rPr>
        <w:t>.</w:t>
      </w:r>
    </w:p>
    <w:p w14:paraId="065A1353" w14:textId="77777777" w:rsidR="004169C5" w:rsidRPr="00A31CC3" w:rsidRDefault="004169C5"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4169C5" w:rsidRPr="00A31CC3" w14:paraId="584CB341" w14:textId="77777777" w:rsidTr="00643B2D">
        <w:tc>
          <w:tcPr>
            <w:tcW w:w="5000" w:type="pct"/>
            <w:shd w:val="clear" w:color="auto" w:fill="003CA6"/>
          </w:tcPr>
          <w:p w14:paraId="48A40B27" w14:textId="656EE3EA" w:rsidR="004169C5" w:rsidRPr="00A31CC3" w:rsidRDefault="00F14992" w:rsidP="007D35A0">
            <w:pPr>
              <w:pStyle w:val="Akapitzlist"/>
              <w:numPr>
                <w:ilvl w:val="0"/>
                <w:numId w:val="48"/>
              </w:numPr>
              <w:spacing w:line="276" w:lineRule="auto"/>
              <w:jc w:val="both"/>
              <w:rPr>
                <w:b/>
                <w:bCs/>
                <w:color w:val="000000" w:themeColor="text1"/>
              </w:rPr>
            </w:pPr>
            <w:r w:rsidRPr="00A31CC3">
              <w:rPr>
                <w:b/>
                <w:bCs/>
                <w:color w:val="D9E2F3" w:themeColor="accent1" w:themeTint="33"/>
              </w:rPr>
              <w:t xml:space="preserve"> </w:t>
            </w:r>
            <w:r w:rsidR="004169C5" w:rsidRPr="00A31CC3">
              <w:rPr>
                <w:b/>
                <w:bCs/>
                <w:color w:val="D9E2F3" w:themeColor="accent1" w:themeTint="33"/>
              </w:rPr>
              <w:t>INFORMACJE DOTYCZĄCE OBOWIĄZKÓW PRZEWIDZIANYCH W ART. 13 LUB ART. 14 RODO</w:t>
            </w:r>
          </w:p>
        </w:tc>
      </w:tr>
    </w:tbl>
    <w:p w14:paraId="1185A786" w14:textId="77777777" w:rsidR="004169C5" w:rsidRPr="00A31CC3" w:rsidRDefault="004169C5" w:rsidP="00020EB4">
      <w:pPr>
        <w:spacing w:line="276" w:lineRule="auto"/>
        <w:jc w:val="both"/>
        <w:rPr>
          <w:b/>
          <w:bCs/>
          <w:color w:val="000000" w:themeColor="text1"/>
        </w:rPr>
      </w:pPr>
    </w:p>
    <w:p w14:paraId="0DB5CA79" w14:textId="72A8566B" w:rsidR="00F314FD" w:rsidRPr="00A31CC3" w:rsidRDefault="00F314FD" w:rsidP="00020EB4">
      <w:pPr>
        <w:spacing w:line="276" w:lineRule="auto"/>
        <w:jc w:val="both"/>
        <w:rPr>
          <w:rFonts w:asciiTheme="majorHAnsi" w:eastAsia="Times New Roman" w:hAnsiTheme="majorHAnsi" w:cs="Arial"/>
          <w:lang w:eastAsia="pl-PL"/>
        </w:rPr>
      </w:pPr>
      <w:r w:rsidRPr="00A31CC3">
        <w:rPr>
          <w:rFonts w:asciiTheme="majorHAnsi" w:eastAsia="Times New Roman" w:hAnsiTheme="majorHAnsi" w:cs="Arial"/>
          <w:lang w:eastAsia="pl-PL"/>
        </w:rPr>
        <w:lastRenderedPageBreak/>
        <w:t xml:space="preserve">Zgodnie z art. 13 ust. 1 i 2 </w:t>
      </w:r>
      <w:r w:rsidRPr="00A31CC3">
        <w:rPr>
          <w:rFonts w:asciiTheme="majorHAns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31CC3">
        <w:rPr>
          <w:rFonts w:asciiTheme="majorHAnsi" w:eastAsia="Times New Roman" w:hAnsiTheme="majorHAnsi" w:cs="Arial"/>
          <w:lang w:eastAsia="pl-PL"/>
        </w:rPr>
        <w:t xml:space="preserve">dalej „RODO”, informuję, że: </w:t>
      </w:r>
    </w:p>
    <w:p w14:paraId="3F08364A" w14:textId="77777777" w:rsidR="00862003" w:rsidRPr="00A31CC3" w:rsidRDefault="00862003" w:rsidP="00020EB4">
      <w:pPr>
        <w:spacing w:line="276" w:lineRule="auto"/>
        <w:ind w:firstLine="567"/>
        <w:jc w:val="both"/>
        <w:rPr>
          <w:rFonts w:asciiTheme="majorHAnsi" w:eastAsia="Times New Roman" w:hAnsiTheme="majorHAnsi" w:cs="Arial"/>
          <w:lang w:eastAsia="pl-PL"/>
        </w:rPr>
      </w:pPr>
    </w:p>
    <w:p w14:paraId="44683B4D" w14:textId="24CCD348" w:rsidR="00986E7C" w:rsidRPr="00A31CC3" w:rsidRDefault="00F314FD" w:rsidP="007D35A0">
      <w:pPr>
        <w:pStyle w:val="Akapitzlist"/>
        <w:numPr>
          <w:ilvl w:val="0"/>
          <w:numId w:val="23"/>
        </w:numPr>
        <w:spacing w:line="276" w:lineRule="auto"/>
        <w:ind w:left="426"/>
        <w:jc w:val="both"/>
        <w:rPr>
          <w:rFonts w:asciiTheme="majorHAnsi" w:eastAsia="Times New Roman" w:hAnsiTheme="majorHAnsi" w:cs="Arial"/>
          <w:i/>
          <w:lang w:eastAsia="pl-PL"/>
        </w:rPr>
      </w:pPr>
      <w:r w:rsidRPr="00A31CC3">
        <w:rPr>
          <w:rFonts w:asciiTheme="majorHAnsi" w:eastAsia="Times New Roman" w:hAnsiTheme="majorHAnsi" w:cs="Arial"/>
          <w:lang w:eastAsia="pl-PL"/>
        </w:rPr>
        <w:t>administratorem Pani/Pana danych osobowych jest</w:t>
      </w:r>
      <w:r w:rsidR="00177CA5" w:rsidRPr="00A31CC3">
        <w:rPr>
          <w:rFonts w:asciiTheme="majorHAnsi" w:eastAsia="Times New Roman" w:hAnsiTheme="majorHAnsi" w:cs="Arial"/>
          <w:lang w:eastAsia="pl-PL"/>
        </w:rPr>
        <w:t xml:space="preserve"> </w:t>
      </w:r>
      <w:r w:rsidR="00177CA5" w:rsidRPr="00A31CC3">
        <w:rPr>
          <w:rFonts w:asciiTheme="majorHAnsi" w:hAnsiTheme="majorHAnsi"/>
          <w:b/>
          <w:bCs/>
        </w:rPr>
        <w:t>Katowicka Specjalna Strefa Ekonomiczna S.A.,</w:t>
      </w:r>
      <w:r w:rsidR="00324467" w:rsidRPr="00A31CC3">
        <w:rPr>
          <w:rFonts w:asciiTheme="majorHAnsi" w:hAnsiTheme="majorHAnsi"/>
          <w:b/>
          <w:bCs/>
        </w:rPr>
        <w:br/>
      </w:r>
      <w:r w:rsidR="00177CA5" w:rsidRPr="00A31CC3">
        <w:rPr>
          <w:rFonts w:asciiTheme="majorHAnsi" w:hAnsiTheme="majorHAnsi"/>
          <w:szCs w:val="24"/>
        </w:rPr>
        <w:t>ul. Wojewódzka 42, 40-026 Katowice (opisana z rozdziale 1 SWZ jako Zamawiający)</w:t>
      </w:r>
    </w:p>
    <w:p w14:paraId="37458096" w14:textId="54B46151" w:rsidR="00F314FD" w:rsidRPr="00A31CC3" w:rsidRDefault="00986E7C" w:rsidP="007D35A0">
      <w:pPr>
        <w:pStyle w:val="Akapitzlist"/>
        <w:numPr>
          <w:ilvl w:val="0"/>
          <w:numId w:val="23"/>
        </w:numPr>
        <w:spacing w:line="276" w:lineRule="auto"/>
        <w:ind w:left="426"/>
        <w:jc w:val="both"/>
        <w:rPr>
          <w:rFonts w:asciiTheme="majorHAnsi" w:eastAsia="Times New Roman" w:hAnsiTheme="majorHAnsi" w:cs="Arial"/>
          <w:i/>
          <w:lang w:eastAsia="pl-PL"/>
        </w:rPr>
      </w:pPr>
      <w:r w:rsidRPr="00A31CC3">
        <w:rPr>
          <w:rFonts w:asciiTheme="majorHAnsi" w:hAnsiTheme="majorHAnsi"/>
        </w:rPr>
        <w:t xml:space="preserve">Kontakt z inspektorem ochrony danych Katowickiej Specjalnej Strefy Ekonomicznej S.A.  jest możliwy pod adresem email: </w:t>
      </w:r>
      <w:hyperlink r:id="rId16" w:history="1">
        <w:r w:rsidR="00E152D2" w:rsidRPr="00A31CC3">
          <w:rPr>
            <w:rStyle w:val="Hipercze"/>
            <w:rFonts w:asciiTheme="majorHAnsi" w:hAnsiTheme="majorHAnsi"/>
          </w:rPr>
          <w:t>iodo@ksse.com.pl</w:t>
        </w:r>
      </w:hyperlink>
      <w:r w:rsidRPr="00A31CC3">
        <w:rPr>
          <w:rFonts w:asciiTheme="majorHAnsi" w:hAnsiTheme="majorHAnsi"/>
        </w:rPr>
        <w:t xml:space="preserve"> lub telefonicznie +48 32 251 07 36</w:t>
      </w:r>
    </w:p>
    <w:p w14:paraId="40DC1E32" w14:textId="77C6914D" w:rsidR="00633F5C" w:rsidRPr="00633F5C" w:rsidRDefault="00F314FD" w:rsidP="00633F5C">
      <w:pPr>
        <w:spacing w:line="276" w:lineRule="auto"/>
        <w:ind w:left="426"/>
        <w:jc w:val="both"/>
        <w:rPr>
          <w:rFonts w:asciiTheme="majorHAnsi" w:hAnsiTheme="majorHAnsi"/>
          <w:b/>
          <w:bCs/>
        </w:rPr>
      </w:pPr>
      <w:r w:rsidRPr="00A31CC3">
        <w:rPr>
          <w:rFonts w:asciiTheme="majorHAnsi" w:eastAsia="Times New Roman" w:hAnsiTheme="majorHAnsi" w:cs="Arial"/>
          <w:lang w:eastAsia="pl-PL"/>
        </w:rPr>
        <w:t>Pani/Pana dane osobowe przetwarzane będą na podstawie art. 6 ust. 1 lit. c</w:t>
      </w:r>
      <w:r w:rsidRPr="00A31CC3">
        <w:rPr>
          <w:rFonts w:asciiTheme="majorHAnsi" w:eastAsia="Times New Roman" w:hAnsiTheme="majorHAnsi" w:cs="Arial"/>
          <w:i/>
          <w:lang w:eastAsia="pl-PL"/>
        </w:rPr>
        <w:t xml:space="preserve"> </w:t>
      </w:r>
      <w:r w:rsidRPr="00A31CC3">
        <w:rPr>
          <w:rFonts w:asciiTheme="majorHAnsi" w:eastAsia="Times New Roman" w:hAnsiTheme="majorHAnsi" w:cs="Arial"/>
          <w:lang w:eastAsia="pl-PL"/>
        </w:rPr>
        <w:t xml:space="preserve">RODO w celu </w:t>
      </w:r>
      <w:r w:rsidRPr="00A31CC3">
        <w:rPr>
          <w:rFonts w:asciiTheme="majorHAnsi" w:hAnsiTheme="majorHAnsi" w:cs="Arial"/>
        </w:rPr>
        <w:t>związanym z postępowaniem o udzielenie zamówienia publicznego</w:t>
      </w:r>
      <w:r w:rsidR="00EA18EB" w:rsidRPr="00A31CC3">
        <w:rPr>
          <w:rFonts w:asciiTheme="majorHAnsi" w:hAnsiTheme="majorHAnsi" w:cs="Arial"/>
        </w:rPr>
        <w:t xml:space="preserve"> </w:t>
      </w:r>
      <w:proofErr w:type="spellStart"/>
      <w:r w:rsidR="00EA18EB" w:rsidRPr="00A31CC3">
        <w:rPr>
          <w:rFonts w:asciiTheme="majorHAnsi" w:hAnsiTheme="majorHAnsi" w:cs="Arial"/>
        </w:rPr>
        <w:t>pn</w:t>
      </w:r>
      <w:proofErr w:type="spellEnd"/>
      <w:r w:rsidR="00EA18EB" w:rsidRPr="00A31CC3">
        <w:rPr>
          <w:rFonts w:asciiTheme="majorHAnsi" w:hAnsiTheme="majorHAnsi" w:cs="Arial"/>
        </w:rPr>
        <w:t>.:</w:t>
      </w:r>
      <w:r w:rsidR="00633F5C" w:rsidRPr="00633F5C">
        <w:rPr>
          <w:rFonts w:asciiTheme="majorHAnsi" w:hAnsiTheme="majorHAnsi"/>
          <w:b/>
          <w:bCs/>
        </w:rPr>
        <w:t>Usługa całodobowej ochrony fizycznej osób i mienia oraz nieruchomości, przeciwdziałanie zagrożeniom, przez koncesjonowanego Wykonawcę, a także obsługa elektronicznych systemów zabezpieczeń Budynków przez koncesjonowanego Wykonawcę w oparciu</w:t>
      </w:r>
      <w:r w:rsidR="00633F5C" w:rsidRPr="00633F5C">
        <w:rPr>
          <w:rFonts w:asciiTheme="majorHAnsi" w:hAnsiTheme="majorHAnsi"/>
          <w:b/>
          <w:bCs/>
        </w:rPr>
        <w:br/>
        <w:t>o p</w:t>
      </w:r>
      <w:r w:rsidR="00D41EE2">
        <w:rPr>
          <w:rFonts w:asciiTheme="majorHAnsi" w:hAnsiTheme="majorHAnsi"/>
          <w:b/>
          <w:bCs/>
        </w:rPr>
        <w:t>rzepisami</w:t>
      </w:r>
      <w:r w:rsidR="00633F5C" w:rsidRPr="00633F5C">
        <w:rPr>
          <w:rFonts w:asciiTheme="majorHAnsi" w:hAnsiTheme="majorHAnsi"/>
          <w:b/>
          <w:bCs/>
        </w:rPr>
        <w:t xml:space="preserve"> ustawy z dnia 22.08.1997 r. o ochronie osób i mienia (Dz.U.2021poz. 1995), realizowane zgodnie z opracowanym przez Wykonawcę wraz z Zamawiającym planem ochrony Akceleratora biznesowego KSSENON w Żorach</w:t>
      </w:r>
    </w:p>
    <w:p w14:paraId="0062C4E6" w14:textId="79BA05CC" w:rsidR="00F314FD" w:rsidRPr="00A31CC3" w:rsidRDefault="00EA18EB" w:rsidP="007D35A0">
      <w:pPr>
        <w:pStyle w:val="Akapitzlist"/>
        <w:numPr>
          <w:ilvl w:val="0"/>
          <w:numId w:val="24"/>
        </w:numPr>
        <w:spacing w:line="276" w:lineRule="auto"/>
        <w:ind w:left="426"/>
        <w:jc w:val="both"/>
        <w:rPr>
          <w:rFonts w:asciiTheme="majorHAnsi" w:eastAsia="Times New Roman" w:hAnsiTheme="majorHAnsi" w:cs="Arial"/>
          <w:color w:val="000000" w:themeColor="text1"/>
          <w:lang w:eastAsia="pl-PL"/>
        </w:rPr>
      </w:pPr>
      <w:r w:rsidRPr="00A31CC3">
        <w:rPr>
          <w:rFonts w:asciiTheme="majorHAnsi" w:hAnsiTheme="majorHAnsi"/>
          <w:color w:val="000000" w:themeColor="text1"/>
        </w:rPr>
        <w:t xml:space="preserve">numer zamówienia: </w:t>
      </w:r>
      <w:r w:rsidR="00BC6964" w:rsidRPr="009025DB">
        <w:rPr>
          <w:rFonts w:asciiTheme="majorHAnsi" w:hAnsiTheme="majorHAnsi"/>
          <w:color w:val="000000" w:themeColor="text1"/>
        </w:rPr>
        <w:t>PN</w:t>
      </w:r>
      <w:r w:rsidR="009025DB" w:rsidRPr="009025DB">
        <w:rPr>
          <w:rFonts w:asciiTheme="majorHAnsi" w:hAnsiTheme="majorHAnsi"/>
          <w:color w:val="000000" w:themeColor="text1"/>
        </w:rPr>
        <w:t xml:space="preserve"> 2</w:t>
      </w:r>
      <w:r w:rsidR="0011181B" w:rsidRPr="009025DB">
        <w:rPr>
          <w:rFonts w:asciiTheme="majorHAnsi" w:hAnsiTheme="majorHAnsi"/>
          <w:color w:val="000000" w:themeColor="text1"/>
        </w:rPr>
        <w:t xml:space="preserve"> </w:t>
      </w:r>
      <w:r w:rsidR="00BC6964" w:rsidRPr="009025DB">
        <w:rPr>
          <w:rFonts w:asciiTheme="majorHAnsi" w:hAnsiTheme="majorHAnsi"/>
          <w:color w:val="000000" w:themeColor="text1"/>
        </w:rPr>
        <w:t>/2023</w:t>
      </w:r>
      <w:r w:rsidRPr="009025DB">
        <w:rPr>
          <w:rFonts w:asciiTheme="majorHAnsi" w:hAnsiTheme="majorHAnsi" w:cs="Arial"/>
          <w:i/>
          <w:color w:val="000000" w:themeColor="text1"/>
        </w:rPr>
        <w:t>,</w:t>
      </w:r>
      <w:r w:rsidR="00F314FD" w:rsidRPr="00A31CC3">
        <w:rPr>
          <w:rFonts w:asciiTheme="majorHAnsi" w:hAnsiTheme="majorHAnsi" w:cs="Arial"/>
          <w:i/>
          <w:color w:val="000000" w:themeColor="text1"/>
        </w:rPr>
        <w:t xml:space="preserve"> </w:t>
      </w:r>
      <w:r w:rsidR="00F314FD" w:rsidRPr="00A31CC3">
        <w:rPr>
          <w:rFonts w:asciiTheme="majorHAnsi" w:hAnsiTheme="majorHAnsi" w:cs="Arial"/>
          <w:color w:val="000000" w:themeColor="text1"/>
        </w:rPr>
        <w:t xml:space="preserve">prowadzonym w trybie </w:t>
      </w:r>
      <w:r w:rsidRPr="00A31CC3">
        <w:rPr>
          <w:rFonts w:asciiTheme="majorHAnsi" w:hAnsiTheme="majorHAnsi" w:cs="Arial"/>
          <w:color w:val="000000" w:themeColor="text1"/>
        </w:rPr>
        <w:t>przetargu nieograniczonego</w:t>
      </w:r>
      <w:r w:rsidR="00F314FD" w:rsidRPr="00A31CC3">
        <w:rPr>
          <w:rFonts w:asciiTheme="majorHAnsi" w:hAnsiTheme="majorHAnsi" w:cs="Arial"/>
          <w:color w:val="000000" w:themeColor="text1"/>
        </w:rPr>
        <w:t>;</w:t>
      </w:r>
    </w:p>
    <w:p w14:paraId="0557FB4D" w14:textId="77777777" w:rsidR="00C02D41" w:rsidRPr="00A31CC3" w:rsidRDefault="00F314FD" w:rsidP="007D35A0">
      <w:pPr>
        <w:pStyle w:val="Akapitzlist"/>
        <w:numPr>
          <w:ilvl w:val="0"/>
          <w:numId w:val="24"/>
        </w:numPr>
        <w:spacing w:line="276" w:lineRule="auto"/>
        <w:ind w:left="426"/>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 xml:space="preserve">odbiorcami Pani/Pana danych osobowych będą osoby lub podmioty, którym udostępniona zostanie dokumentacja postępowania w oparciu o art. </w:t>
      </w:r>
      <w:r w:rsidR="00864F85" w:rsidRPr="00A31CC3">
        <w:rPr>
          <w:rFonts w:asciiTheme="majorHAnsi" w:eastAsia="Times New Roman" w:hAnsiTheme="majorHAnsi" w:cs="Arial"/>
          <w:color w:val="000000" w:themeColor="text1"/>
          <w:lang w:eastAsia="pl-PL"/>
        </w:rPr>
        <w:t>1</w:t>
      </w:r>
      <w:r w:rsidRPr="00A31CC3">
        <w:rPr>
          <w:rFonts w:asciiTheme="majorHAnsi" w:eastAsia="Times New Roman" w:hAnsiTheme="majorHAnsi" w:cs="Arial"/>
          <w:color w:val="000000" w:themeColor="text1"/>
          <w:lang w:eastAsia="pl-PL"/>
        </w:rPr>
        <w:t xml:space="preserve">8 oraz art. </w:t>
      </w:r>
      <w:r w:rsidR="00864F85" w:rsidRPr="00A31CC3">
        <w:rPr>
          <w:rFonts w:asciiTheme="majorHAnsi" w:eastAsia="Times New Roman" w:hAnsiTheme="majorHAnsi" w:cs="Arial"/>
          <w:color w:val="000000" w:themeColor="text1"/>
          <w:lang w:eastAsia="pl-PL"/>
        </w:rPr>
        <w:t>74</w:t>
      </w:r>
      <w:r w:rsidRPr="00A31CC3">
        <w:rPr>
          <w:rFonts w:asciiTheme="majorHAnsi" w:eastAsia="Times New Roman" w:hAnsiTheme="majorHAnsi" w:cs="Arial"/>
          <w:color w:val="000000" w:themeColor="text1"/>
          <w:lang w:eastAsia="pl-PL"/>
        </w:rPr>
        <w:t xml:space="preserve"> ust. </w:t>
      </w:r>
      <w:r w:rsidR="00864F85" w:rsidRPr="00A31CC3">
        <w:rPr>
          <w:rFonts w:asciiTheme="majorHAnsi" w:eastAsia="Times New Roman" w:hAnsiTheme="majorHAnsi" w:cs="Arial"/>
          <w:color w:val="000000" w:themeColor="text1"/>
          <w:lang w:eastAsia="pl-PL"/>
        </w:rPr>
        <w:t>1</w:t>
      </w:r>
      <w:r w:rsidRPr="00A31CC3">
        <w:rPr>
          <w:rFonts w:asciiTheme="majorHAnsi" w:eastAsia="Times New Roman" w:hAnsiTheme="majorHAnsi" w:cs="Arial"/>
          <w:color w:val="000000" w:themeColor="text1"/>
          <w:lang w:eastAsia="pl-PL"/>
        </w:rPr>
        <w:t xml:space="preserve"> </w:t>
      </w:r>
      <w:r w:rsidR="001006A3" w:rsidRPr="00A31CC3">
        <w:rPr>
          <w:rFonts w:asciiTheme="majorHAnsi" w:eastAsia="Times New Roman" w:hAnsiTheme="majorHAnsi" w:cs="Arial"/>
          <w:color w:val="000000" w:themeColor="text1"/>
          <w:lang w:eastAsia="pl-PL"/>
        </w:rPr>
        <w:t>PZP</w:t>
      </w:r>
      <w:r w:rsidRPr="00A31CC3">
        <w:rPr>
          <w:rFonts w:asciiTheme="majorHAnsi" w:eastAsia="Times New Roman" w:hAnsiTheme="majorHAnsi" w:cs="Arial"/>
          <w:color w:val="000000" w:themeColor="text1"/>
          <w:lang w:eastAsia="pl-PL"/>
        </w:rPr>
        <w:t xml:space="preserve">;  </w:t>
      </w:r>
    </w:p>
    <w:p w14:paraId="71F1CF22" w14:textId="74C003A0" w:rsidR="00F314FD" w:rsidRPr="00A31CC3" w:rsidRDefault="00F314FD" w:rsidP="007D35A0">
      <w:pPr>
        <w:pStyle w:val="Akapitzlist"/>
        <w:numPr>
          <w:ilvl w:val="0"/>
          <w:numId w:val="24"/>
        </w:numPr>
        <w:spacing w:line="276" w:lineRule="auto"/>
        <w:ind w:left="426"/>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 xml:space="preserve">Pani/Pana dane osobowe będą przechowywane, zgodnie z art. </w:t>
      </w:r>
      <w:r w:rsidR="00632895" w:rsidRPr="00A31CC3">
        <w:rPr>
          <w:rFonts w:asciiTheme="majorHAnsi" w:eastAsia="Times New Roman" w:hAnsiTheme="majorHAnsi" w:cs="Arial"/>
          <w:color w:val="000000" w:themeColor="text1"/>
          <w:lang w:eastAsia="pl-PL"/>
        </w:rPr>
        <w:t>78</w:t>
      </w:r>
      <w:r w:rsidRPr="00A31CC3">
        <w:rPr>
          <w:rFonts w:asciiTheme="majorHAnsi" w:eastAsia="Times New Roman" w:hAnsiTheme="majorHAnsi" w:cs="Arial"/>
          <w:color w:val="000000" w:themeColor="text1"/>
          <w:lang w:eastAsia="pl-PL"/>
        </w:rPr>
        <w:t xml:space="preserve"> ust. 1 </w:t>
      </w:r>
      <w:r w:rsidR="001006A3" w:rsidRPr="00A31CC3">
        <w:rPr>
          <w:rFonts w:asciiTheme="majorHAnsi" w:eastAsia="Times New Roman" w:hAnsiTheme="majorHAnsi" w:cs="Arial"/>
          <w:color w:val="000000" w:themeColor="text1"/>
          <w:lang w:eastAsia="pl-PL"/>
        </w:rPr>
        <w:t>PZP</w:t>
      </w:r>
      <w:r w:rsidRPr="00A31CC3">
        <w:rPr>
          <w:rFonts w:asciiTheme="majorHAnsi" w:eastAsia="Times New Roman" w:hAnsiTheme="majorHAnsi" w:cs="Arial"/>
          <w:color w:val="000000" w:themeColor="text1"/>
          <w:lang w:eastAsia="pl-PL"/>
        </w:rPr>
        <w:t>, przez okres 4 lat od dnia zakończenia postępowania o udzielenie zamówienia, a jeżeli czas trwania umowy przekracza 4 lata, okres przechowywania obejmuje cały czas trwania umowy;</w:t>
      </w:r>
    </w:p>
    <w:p w14:paraId="64A44DE0" w14:textId="3DC59537" w:rsidR="00F314FD" w:rsidRPr="00A31CC3" w:rsidRDefault="00F314FD" w:rsidP="007D35A0">
      <w:pPr>
        <w:pStyle w:val="Akapitzlist"/>
        <w:numPr>
          <w:ilvl w:val="0"/>
          <w:numId w:val="24"/>
        </w:numPr>
        <w:spacing w:line="276" w:lineRule="auto"/>
        <w:ind w:left="426"/>
        <w:jc w:val="both"/>
        <w:rPr>
          <w:rFonts w:asciiTheme="majorHAnsi" w:eastAsia="Times New Roman" w:hAnsiTheme="majorHAnsi" w:cs="Arial"/>
          <w:b/>
          <w:i/>
          <w:color w:val="000000" w:themeColor="text1"/>
          <w:lang w:eastAsia="pl-PL"/>
        </w:rPr>
      </w:pPr>
      <w:r w:rsidRPr="00A31CC3">
        <w:rPr>
          <w:rFonts w:asciiTheme="majorHAnsi" w:eastAsia="Times New Roman" w:hAnsiTheme="majorHAnsi" w:cs="Arial"/>
          <w:color w:val="000000" w:themeColor="text1"/>
          <w:lang w:eastAsia="pl-PL"/>
        </w:rPr>
        <w:t xml:space="preserve">obowiązek podania przez Panią/Pana danych osobowych bezpośrednio Pani/Pana dotyczących jest wymogiem ustawowym określonym w przepisach ustawy </w:t>
      </w:r>
      <w:r w:rsidR="001006A3" w:rsidRPr="00A31CC3">
        <w:rPr>
          <w:rFonts w:asciiTheme="majorHAnsi" w:eastAsia="Times New Roman" w:hAnsiTheme="majorHAnsi" w:cs="Arial"/>
          <w:color w:val="000000" w:themeColor="text1"/>
          <w:lang w:eastAsia="pl-PL"/>
        </w:rPr>
        <w:t>PZP</w:t>
      </w:r>
      <w:r w:rsidRPr="00A31CC3">
        <w:rPr>
          <w:rFonts w:asciiTheme="majorHAnsi" w:eastAsia="Times New Roman" w:hAnsiTheme="majorHAnsi" w:cs="Arial"/>
          <w:color w:val="000000" w:themeColor="text1"/>
          <w:lang w:eastAsia="pl-PL"/>
        </w:rPr>
        <w:t xml:space="preserve">, związanym z udziałem w postępowaniu o udzielenie zamówienia; konsekwencje niepodania określonych danych wynikają z ustawy </w:t>
      </w:r>
      <w:r w:rsidR="001006A3" w:rsidRPr="00A31CC3">
        <w:rPr>
          <w:rFonts w:asciiTheme="majorHAnsi" w:eastAsia="Times New Roman" w:hAnsiTheme="majorHAnsi" w:cs="Arial"/>
          <w:color w:val="000000" w:themeColor="text1"/>
          <w:lang w:eastAsia="pl-PL"/>
        </w:rPr>
        <w:t>PZP</w:t>
      </w:r>
      <w:r w:rsidRPr="00A31CC3">
        <w:rPr>
          <w:rFonts w:asciiTheme="majorHAnsi" w:eastAsia="Times New Roman" w:hAnsiTheme="majorHAnsi" w:cs="Arial"/>
          <w:color w:val="000000" w:themeColor="text1"/>
          <w:lang w:eastAsia="pl-PL"/>
        </w:rPr>
        <w:t xml:space="preserve">;  </w:t>
      </w:r>
    </w:p>
    <w:p w14:paraId="0E4C7467" w14:textId="77777777" w:rsidR="00F314FD" w:rsidRPr="00A31CC3" w:rsidRDefault="00F314FD" w:rsidP="007D35A0">
      <w:pPr>
        <w:pStyle w:val="Akapitzlist"/>
        <w:numPr>
          <w:ilvl w:val="0"/>
          <w:numId w:val="24"/>
        </w:numPr>
        <w:spacing w:line="276" w:lineRule="auto"/>
        <w:ind w:left="426"/>
        <w:jc w:val="both"/>
        <w:rPr>
          <w:rFonts w:asciiTheme="majorHAnsi" w:hAnsiTheme="majorHAnsi" w:cs="Arial"/>
          <w:color w:val="000000" w:themeColor="text1"/>
        </w:rPr>
      </w:pPr>
      <w:r w:rsidRPr="00A31CC3">
        <w:rPr>
          <w:rFonts w:asciiTheme="majorHAnsi" w:eastAsia="Times New Roman" w:hAnsiTheme="majorHAnsi" w:cs="Arial"/>
          <w:color w:val="000000" w:themeColor="text1"/>
          <w:lang w:eastAsia="pl-PL"/>
        </w:rPr>
        <w:t>w odniesieniu do Pani/Pana danych osobowych decyzje nie będą podejmowane w sposób zautomatyzowany, stosowanie do art. 22 RODO;</w:t>
      </w:r>
    </w:p>
    <w:p w14:paraId="261A47B8" w14:textId="77777777" w:rsidR="00F314FD" w:rsidRPr="00A31CC3" w:rsidRDefault="00F314FD" w:rsidP="007D35A0">
      <w:pPr>
        <w:pStyle w:val="Akapitzlist"/>
        <w:numPr>
          <w:ilvl w:val="0"/>
          <w:numId w:val="24"/>
        </w:numPr>
        <w:spacing w:line="276" w:lineRule="auto"/>
        <w:ind w:left="426"/>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posiada Pani/Pan:</w:t>
      </w:r>
    </w:p>
    <w:p w14:paraId="593E2F70" w14:textId="77777777" w:rsidR="00F314FD" w:rsidRPr="00A31CC3" w:rsidRDefault="00F314FD" w:rsidP="007D35A0">
      <w:pPr>
        <w:pStyle w:val="Akapitzlist"/>
        <w:numPr>
          <w:ilvl w:val="0"/>
          <w:numId w:val="25"/>
        </w:numPr>
        <w:spacing w:line="276" w:lineRule="auto"/>
        <w:ind w:left="709" w:hanging="283"/>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na podstawie art. 15 RODO prawo dostępu do danych osobowych Pani/Pana dotyczących;</w:t>
      </w:r>
    </w:p>
    <w:p w14:paraId="41AED479" w14:textId="1D556284" w:rsidR="00F314FD" w:rsidRPr="00A31CC3" w:rsidRDefault="00F314FD" w:rsidP="007D35A0">
      <w:pPr>
        <w:pStyle w:val="Akapitzlist"/>
        <w:numPr>
          <w:ilvl w:val="0"/>
          <w:numId w:val="25"/>
        </w:numPr>
        <w:spacing w:line="276" w:lineRule="auto"/>
        <w:ind w:left="709" w:hanging="283"/>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na podstawie art. 16 RODO prawo do sprostowania Pani/Pana danych osobowych;</w:t>
      </w:r>
    </w:p>
    <w:p w14:paraId="6B19F84D" w14:textId="594A718D" w:rsidR="00F314FD" w:rsidRPr="00A31CC3" w:rsidRDefault="00F314FD" w:rsidP="007D35A0">
      <w:pPr>
        <w:pStyle w:val="Akapitzlist"/>
        <w:numPr>
          <w:ilvl w:val="0"/>
          <w:numId w:val="25"/>
        </w:numPr>
        <w:spacing w:line="276" w:lineRule="auto"/>
        <w:ind w:left="709" w:hanging="283"/>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 xml:space="preserve">na podstawie art. 18 RODO prawo żądania od administratora ograniczenia przetwarzania danych osobowych z zastrzeżeniem przypadków, o których mowa w art. 18 ust. 2 RODO;  </w:t>
      </w:r>
    </w:p>
    <w:p w14:paraId="5E5793B6" w14:textId="77777777" w:rsidR="00F314FD" w:rsidRPr="00A31CC3" w:rsidRDefault="00F314FD" w:rsidP="007D35A0">
      <w:pPr>
        <w:pStyle w:val="Akapitzlist"/>
        <w:numPr>
          <w:ilvl w:val="0"/>
          <w:numId w:val="25"/>
        </w:numPr>
        <w:spacing w:line="276" w:lineRule="auto"/>
        <w:ind w:left="709" w:hanging="283"/>
        <w:jc w:val="both"/>
        <w:rPr>
          <w:rFonts w:asciiTheme="majorHAnsi" w:eastAsia="Times New Roman" w:hAnsiTheme="majorHAnsi" w:cs="Arial"/>
          <w:i/>
          <w:color w:val="000000" w:themeColor="text1"/>
          <w:lang w:eastAsia="pl-PL"/>
        </w:rPr>
      </w:pPr>
      <w:r w:rsidRPr="00A31CC3">
        <w:rPr>
          <w:rFonts w:asciiTheme="majorHAnsi" w:eastAsia="Times New Roman" w:hAnsiTheme="majorHAnsi" w:cs="Arial"/>
          <w:color w:val="000000" w:themeColor="text1"/>
          <w:lang w:eastAsia="pl-PL"/>
        </w:rPr>
        <w:t>prawo do wniesienia skargi do Prezesa Urzędu Ochrony Danych Osobowych, gdy uzna Pani/Pan, że przetwarzanie danych osobowych Pani/Pana dotyczących narusza przepisy RODO;</w:t>
      </w:r>
    </w:p>
    <w:p w14:paraId="60CAA321" w14:textId="77777777" w:rsidR="00F314FD" w:rsidRPr="00A31CC3" w:rsidRDefault="00F314FD" w:rsidP="007D35A0">
      <w:pPr>
        <w:pStyle w:val="Akapitzlist"/>
        <w:numPr>
          <w:ilvl w:val="0"/>
          <w:numId w:val="24"/>
        </w:numPr>
        <w:spacing w:line="276" w:lineRule="auto"/>
        <w:ind w:left="426" w:hanging="426"/>
        <w:jc w:val="both"/>
        <w:rPr>
          <w:rFonts w:asciiTheme="majorHAnsi" w:eastAsia="Times New Roman" w:hAnsiTheme="majorHAnsi" w:cs="Arial"/>
          <w:i/>
          <w:color w:val="000000" w:themeColor="text1"/>
          <w:lang w:eastAsia="pl-PL"/>
        </w:rPr>
      </w:pPr>
      <w:r w:rsidRPr="00A31CC3">
        <w:rPr>
          <w:rFonts w:asciiTheme="majorHAnsi" w:eastAsia="Times New Roman" w:hAnsiTheme="majorHAnsi" w:cs="Arial"/>
          <w:color w:val="000000" w:themeColor="text1"/>
          <w:lang w:eastAsia="pl-PL"/>
        </w:rPr>
        <w:t>nie przysługuje Pani/Panu:</w:t>
      </w:r>
    </w:p>
    <w:p w14:paraId="58E1060C" w14:textId="77777777" w:rsidR="00F314FD" w:rsidRPr="00A31CC3" w:rsidRDefault="00F314FD" w:rsidP="007D35A0">
      <w:pPr>
        <w:pStyle w:val="Akapitzlist"/>
        <w:numPr>
          <w:ilvl w:val="0"/>
          <w:numId w:val="26"/>
        </w:numPr>
        <w:spacing w:line="276" w:lineRule="auto"/>
        <w:ind w:left="709" w:hanging="283"/>
        <w:jc w:val="both"/>
        <w:rPr>
          <w:rFonts w:asciiTheme="majorHAnsi" w:eastAsia="Times New Roman" w:hAnsiTheme="majorHAnsi" w:cs="Arial"/>
          <w:i/>
          <w:color w:val="000000" w:themeColor="text1"/>
          <w:lang w:eastAsia="pl-PL"/>
        </w:rPr>
      </w:pPr>
      <w:r w:rsidRPr="00A31CC3">
        <w:rPr>
          <w:rFonts w:asciiTheme="majorHAnsi" w:eastAsia="Times New Roman" w:hAnsiTheme="majorHAnsi" w:cs="Arial"/>
          <w:color w:val="000000" w:themeColor="text1"/>
          <w:lang w:eastAsia="pl-PL"/>
        </w:rPr>
        <w:t>w związku z art. 17 ust. 3 lit. b, d lub e RODO prawo do usunięcia danych osobowych;</w:t>
      </w:r>
    </w:p>
    <w:p w14:paraId="4BB1EB20" w14:textId="77777777" w:rsidR="00F314FD" w:rsidRPr="00A31CC3" w:rsidRDefault="00F314FD" w:rsidP="007D35A0">
      <w:pPr>
        <w:pStyle w:val="Akapitzlist"/>
        <w:numPr>
          <w:ilvl w:val="0"/>
          <w:numId w:val="26"/>
        </w:numPr>
        <w:spacing w:line="276" w:lineRule="auto"/>
        <w:ind w:left="709" w:hanging="283"/>
        <w:jc w:val="both"/>
        <w:rPr>
          <w:rFonts w:asciiTheme="majorHAnsi" w:eastAsia="Times New Roman" w:hAnsiTheme="majorHAnsi" w:cs="Arial"/>
          <w:b/>
          <w:i/>
          <w:color w:val="000000" w:themeColor="text1"/>
          <w:lang w:eastAsia="pl-PL"/>
        </w:rPr>
      </w:pPr>
      <w:r w:rsidRPr="00A31CC3">
        <w:rPr>
          <w:rFonts w:asciiTheme="majorHAnsi" w:eastAsia="Times New Roman" w:hAnsiTheme="majorHAnsi" w:cs="Arial"/>
          <w:color w:val="000000" w:themeColor="text1"/>
          <w:lang w:eastAsia="pl-PL"/>
        </w:rPr>
        <w:t>prawo do przenoszenia danych osobowych, o którym mowa w art. 20 RODO;</w:t>
      </w:r>
    </w:p>
    <w:p w14:paraId="039612A1" w14:textId="77777777" w:rsidR="00F314FD" w:rsidRPr="00A31CC3" w:rsidRDefault="00F314FD" w:rsidP="007D35A0">
      <w:pPr>
        <w:pStyle w:val="Akapitzlist"/>
        <w:numPr>
          <w:ilvl w:val="0"/>
          <w:numId w:val="26"/>
        </w:numPr>
        <w:spacing w:line="276" w:lineRule="auto"/>
        <w:ind w:left="709" w:hanging="283"/>
        <w:jc w:val="both"/>
        <w:rPr>
          <w:rFonts w:asciiTheme="majorHAnsi" w:eastAsia="Times New Roman" w:hAnsiTheme="majorHAnsi" w:cs="Arial"/>
          <w:b/>
          <w:i/>
          <w:color w:val="000000" w:themeColor="text1"/>
          <w:lang w:eastAsia="pl-PL"/>
        </w:rPr>
      </w:pPr>
      <w:r w:rsidRPr="00A31CC3">
        <w:rPr>
          <w:rFonts w:asciiTheme="majorHAnsi" w:eastAsia="Times New Roman" w:hAnsiTheme="majorHAnsi" w:cs="Arial"/>
          <w:b/>
          <w:color w:val="000000" w:themeColor="text1"/>
          <w:lang w:eastAsia="pl-PL"/>
        </w:rPr>
        <w:t>na podstawie art. 21 RODO prawo sprzeciwu, wobec przetwarzania danych osobowych, gdyż podstawą prawną przetwarzania Pani/Pana danych osobowych jest art. 6 ust. 1 lit. c RODO</w:t>
      </w:r>
      <w:r w:rsidRPr="00A31CC3">
        <w:rPr>
          <w:rFonts w:asciiTheme="majorHAnsi" w:eastAsia="Times New Roman" w:hAnsiTheme="majorHAnsi" w:cs="Arial"/>
          <w:color w:val="000000" w:themeColor="text1"/>
          <w:lang w:eastAsia="pl-PL"/>
        </w:rPr>
        <w:t>.</w:t>
      </w:r>
      <w:r w:rsidRPr="00A31CC3">
        <w:rPr>
          <w:rFonts w:asciiTheme="majorHAnsi" w:eastAsia="Times New Roman" w:hAnsiTheme="majorHAnsi" w:cs="Arial"/>
          <w:b/>
          <w:color w:val="000000" w:themeColor="text1"/>
          <w:lang w:eastAsia="pl-PL"/>
        </w:rPr>
        <w:t xml:space="preserve"> </w:t>
      </w:r>
    </w:p>
    <w:p w14:paraId="49075770" w14:textId="77777777" w:rsidR="00177CA5" w:rsidRPr="00A31CC3" w:rsidRDefault="00177CA5" w:rsidP="00020EB4">
      <w:pPr>
        <w:spacing w:line="276" w:lineRule="auto"/>
        <w:ind w:left="113"/>
        <w:jc w:val="both"/>
        <w:rPr>
          <w:rFonts w:asciiTheme="majorHAnsi" w:hAnsiTheme="majorHAnsi" w:cstheme="minorHAnsi"/>
        </w:rPr>
      </w:pPr>
    </w:p>
    <w:p w14:paraId="17EB1303" w14:textId="3A0DBC07" w:rsidR="00F14992" w:rsidRPr="00A31CC3" w:rsidRDefault="00F14992" w:rsidP="00020EB4">
      <w:pPr>
        <w:spacing w:line="276" w:lineRule="auto"/>
        <w:ind w:left="113"/>
        <w:jc w:val="both"/>
        <w:rPr>
          <w:rFonts w:asciiTheme="majorHAnsi" w:hAnsiTheme="majorHAnsi" w:cstheme="minorHAnsi"/>
        </w:rPr>
      </w:pPr>
      <w:r w:rsidRPr="00A31CC3">
        <w:rPr>
          <w:rFonts w:asciiTheme="majorHAnsi" w:hAnsiTheme="majorHAnsi" w:cstheme="minorHAnsi"/>
        </w:rPr>
        <w:t xml:space="preserve">W przypadku gdy wykonanie obowiązków, o których mowa w art. 15 ust. 1-3 </w:t>
      </w:r>
      <w:r w:rsidR="00862003" w:rsidRPr="00A31CC3">
        <w:rPr>
          <w:rFonts w:asciiTheme="majorHAnsi" w:hAnsiTheme="majorHAnsi" w:cstheme="minorHAnsi"/>
        </w:rPr>
        <w:t>RODO</w:t>
      </w:r>
      <w:r w:rsidRPr="00A31CC3">
        <w:rPr>
          <w:rFonts w:asciiTheme="majorHAnsi" w:hAnsiTheme="majorHAnsi" w:cstheme="minorHAnsi"/>
        </w:rPr>
        <w:t xml:space="preserve">, wymagałoby niewspółmiernie dużego wysiłku, zamawiający może żądać od osoby, której dane dotyczą, wskazania dodatkowych informacji mających na celu sprecyzowanie żądania, w szczególności podania nazwy lub daty postępowania o udzielenie </w:t>
      </w:r>
      <w:r w:rsidRPr="00A31CC3">
        <w:rPr>
          <w:rFonts w:asciiTheme="majorHAnsi" w:hAnsiTheme="majorHAnsi" w:cstheme="minorHAnsi"/>
          <w:iCs/>
        </w:rPr>
        <w:t>zamówienia</w:t>
      </w:r>
      <w:r w:rsidRPr="00A31CC3">
        <w:rPr>
          <w:rFonts w:asciiTheme="majorHAnsi" w:hAnsiTheme="majorHAnsi" w:cstheme="minorHAnsi"/>
        </w:rPr>
        <w:t>.</w:t>
      </w:r>
    </w:p>
    <w:p w14:paraId="304524CB" w14:textId="3BF339A7" w:rsidR="00F14992" w:rsidRPr="00A31CC3" w:rsidRDefault="00F14992" w:rsidP="00020EB4">
      <w:pPr>
        <w:spacing w:line="276" w:lineRule="auto"/>
        <w:ind w:left="113"/>
        <w:jc w:val="both"/>
        <w:rPr>
          <w:rFonts w:asciiTheme="majorHAnsi" w:hAnsiTheme="majorHAnsi" w:cs="Calibri"/>
          <w:bCs/>
        </w:rPr>
      </w:pPr>
      <w:r w:rsidRPr="00A31CC3">
        <w:rPr>
          <w:rFonts w:asciiTheme="majorHAnsi" w:hAnsiTheme="majorHAnsi" w:cstheme="minorHAnsi"/>
        </w:rPr>
        <w:t xml:space="preserve">Skorzystanie przez osobę, której dane dotyczą, z uprawnienia do sprostowania lub uzupełnienia danych osobowych, o którym mowa w art. 16 </w:t>
      </w:r>
      <w:r w:rsidR="00862003" w:rsidRPr="00A31CC3">
        <w:rPr>
          <w:rFonts w:asciiTheme="majorHAnsi" w:hAnsiTheme="majorHAnsi" w:cstheme="minorHAnsi"/>
        </w:rPr>
        <w:t>RODO</w:t>
      </w:r>
      <w:r w:rsidRPr="00A31CC3">
        <w:rPr>
          <w:rFonts w:asciiTheme="majorHAnsi" w:hAnsiTheme="majorHAnsi" w:cstheme="minorHAnsi"/>
        </w:rPr>
        <w:t xml:space="preserve">, nie może skutkować zmianą wyniku postępowania o udzielenie </w:t>
      </w:r>
      <w:r w:rsidRPr="00A31CC3">
        <w:rPr>
          <w:rFonts w:asciiTheme="majorHAnsi" w:hAnsiTheme="majorHAnsi" w:cstheme="minorHAnsi"/>
          <w:iCs/>
        </w:rPr>
        <w:t xml:space="preserve">zamówienia </w:t>
      </w:r>
      <w:r w:rsidRPr="00A31CC3">
        <w:rPr>
          <w:rFonts w:asciiTheme="majorHAnsi" w:hAnsiTheme="majorHAnsi" w:cstheme="minorHAnsi"/>
        </w:rPr>
        <w:t>ani zmianą postanowień umowy w zakresie niezgodnym z ustawą.</w:t>
      </w:r>
    </w:p>
    <w:p w14:paraId="67A15D41" w14:textId="7CF77EBA" w:rsidR="00F14992" w:rsidRPr="00A31CC3" w:rsidRDefault="00F14992" w:rsidP="00020EB4">
      <w:pPr>
        <w:spacing w:line="276" w:lineRule="auto"/>
        <w:ind w:left="113"/>
        <w:jc w:val="both"/>
        <w:rPr>
          <w:rFonts w:asciiTheme="majorHAnsi" w:hAnsiTheme="majorHAnsi" w:cstheme="minorHAnsi"/>
        </w:rPr>
      </w:pPr>
      <w:r w:rsidRPr="00A31CC3">
        <w:rPr>
          <w:rFonts w:asciiTheme="majorHAnsi" w:hAnsiTheme="majorHAnsi" w:cstheme="minorHAnsi"/>
        </w:rPr>
        <w:lastRenderedPageBreak/>
        <w:t xml:space="preserve">Wystąpienie z żądaniem, o którym mowa w art. 18 ust. 1 </w:t>
      </w:r>
      <w:r w:rsidR="00862003" w:rsidRPr="00A31CC3">
        <w:rPr>
          <w:rFonts w:asciiTheme="majorHAnsi" w:hAnsiTheme="majorHAnsi" w:cstheme="minorHAnsi"/>
        </w:rPr>
        <w:t>RODO</w:t>
      </w:r>
      <w:r w:rsidRPr="00A31CC3">
        <w:rPr>
          <w:rFonts w:asciiTheme="majorHAnsi" w:hAnsiTheme="majorHAnsi" w:cstheme="minorHAnsi"/>
        </w:rPr>
        <w:t xml:space="preserve">, nie ogranicza przetwarzania danych osobowych do czasu zakończenia postępowania o udzielenie </w:t>
      </w:r>
      <w:r w:rsidRPr="00A31CC3">
        <w:rPr>
          <w:rFonts w:asciiTheme="majorHAnsi" w:hAnsiTheme="majorHAnsi" w:cstheme="minorHAnsi"/>
          <w:iCs/>
        </w:rPr>
        <w:t>zamówienia</w:t>
      </w:r>
      <w:r w:rsidRPr="00A31CC3">
        <w:rPr>
          <w:rFonts w:asciiTheme="majorHAnsi" w:hAnsiTheme="majorHAnsi" w:cstheme="minorHAnsi"/>
        </w:rPr>
        <w:t>.</w:t>
      </w:r>
    </w:p>
    <w:p w14:paraId="756A5057" w14:textId="0A991996" w:rsidR="001E1B47" w:rsidRPr="00A31CC3" w:rsidRDefault="001E1B47" w:rsidP="00020EB4">
      <w:pPr>
        <w:spacing w:line="276" w:lineRule="auto"/>
        <w:ind w:left="113"/>
        <w:jc w:val="both"/>
        <w:rPr>
          <w:rFonts w:asciiTheme="majorHAnsi" w:hAnsiTheme="majorHAnsi" w:cstheme="minorHAnsi"/>
        </w:rPr>
      </w:pPr>
    </w:p>
    <w:p w14:paraId="2E774C43" w14:textId="5A522FB9" w:rsidR="001E1B47" w:rsidRPr="00A31CC3" w:rsidRDefault="001E1B47" w:rsidP="00020EB4">
      <w:pPr>
        <w:spacing w:line="276" w:lineRule="auto"/>
        <w:ind w:left="113"/>
        <w:jc w:val="both"/>
        <w:rPr>
          <w:rFonts w:asciiTheme="majorHAnsi" w:hAnsiTheme="majorHAnsi" w:cs="Calibri"/>
          <w:b/>
          <w:bCs/>
        </w:rPr>
      </w:pPr>
      <w:r w:rsidRPr="00A31CC3">
        <w:rPr>
          <w:rFonts w:asciiTheme="majorHAnsi" w:hAnsiTheme="majorHAnsi" w:cstheme="minorHAnsi"/>
          <w:b/>
          <w:bCs/>
        </w:rPr>
        <w:t xml:space="preserve">Wykonawcy niebędący osobami fizycznymi zobowiązani są do zapoznania z w/w klauzulą informacyjną wszystkich osób, których dane osobowe </w:t>
      </w:r>
      <w:r w:rsidR="008314F0" w:rsidRPr="00A31CC3">
        <w:rPr>
          <w:rFonts w:asciiTheme="majorHAnsi" w:hAnsiTheme="majorHAnsi" w:cstheme="minorHAnsi"/>
          <w:b/>
          <w:bCs/>
        </w:rPr>
        <w:t>przekazywane są przez Wykonawców Zamawiającemu wraz z ofertą lub wraz z jakimkolwiek innym dokumentem lub oświadczeniem.</w:t>
      </w:r>
    </w:p>
    <w:p w14:paraId="49F56C8B" w14:textId="790694B9" w:rsidR="005E02AC" w:rsidRPr="00A31CC3" w:rsidRDefault="005E02AC" w:rsidP="00020EB4">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5E02AC" w:rsidRPr="009B75DC" w14:paraId="4DABAA80" w14:textId="77777777" w:rsidTr="00220A2D">
        <w:tc>
          <w:tcPr>
            <w:tcW w:w="5000" w:type="pct"/>
            <w:shd w:val="clear" w:color="auto" w:fill="003CA6"/>
          </w:tcPr>
          <w:p w14:paraId="6751F187" w14:textId="6A2A7387" w:rsidR="005E02AC" w:rsidRPr="009B75DC" w:rsidRDefault="005E02AC" w:rsidP="007D35A0">
            <w:pPr>
              <w:pStyle w:val="Akapitzlist"/>
              <w:numPr>
                <w:ilvl w:val="0"/>
                <w:numId w:val="48"/>
              </w:numPr>
              <w:spacing w:line="276" w:lineRule="auto"/>
              <w:jc w:val="both"/>
              <w:rPr>
                <w:b/>
                <w:bCs/>
                <w:color w:val="000000" w:themeColor="text1"/>
              </w:rPr>
            </w:pPr>
            <w:r w:rsidRPr="009B75DC">
              <w:rPr>
                <w:b/>
                <w:bCs/>
                <w:color w:val="D9E2F3" w:themeColor="accent1" w:themeTint="33"/>
              </w:rPr>
              <w:t xml:space="preserve"> ZAŁĄCZNIKI DO SWZ</w:t>
            </w:r>
          </w:p>
        </w:tc>
      </w:tr>
    </w:tbl>
    <w:p w14:paraId="4DB8BDE7" w14:textId="77777777" w:rsidR="005E02AC" w:rsidRPr="009B75DC" w:rsidRDefault="005E02AC" w:rsidP="00020EB4">
      <w:pPr>
        <w:spacing w:line="276" w:lineRule="auto"/>
        <w:jc w:val="both"/>
        <w:rPr>
          <w:b/>
          <w:bCs/>
          <w:color w:val="000000" w:themeColor="text1"/>
        </w:rPr>
      </w:pPr>
    </w:p>
    <w:p w14:paraId="7A5A3D53" w14:textId="6DACF588" w:rsidR="005E02AC" w:rsidRDefault="005E02AC" w:rsidP="00020EB4">
      <w:pPr>
        <w:spacing w:line="276" w:lineRule="auto"/>
        <w:jc w:val="both"/>
        <w:rPr>
          <w:rFonts w:asciiTheme="majorHAnsi" w:hAnsiTheme="majorHAnsi" w:cs="Times New Roman"/>
          <w:b/>
        </w:rPr>
      </w:pPr>
      <w:r w:rsidRPr="009B75DC">
        <w:rPr>
          <w:rFonts w:asciiTheme="majorHAnsi" w:hAnsiTheme="majorHAnsi" w:cs="Times New Roman"/>
          <w:b/>
        </w:rPr>
        <w:t>załączniki do SWZ:</w:t>
      </w:r>
    </w:p>
    <w:p w14:paraId="1F544E4E" w14:textId="4E57FFBC" w:rsidR="00E829D3" w:rsidRPr="00E829D3" w:rsidRDefault="00E829D3" w:rsidP="007D35A0">
      <w:pPr>
        <w:pStyle w:val="Akapitzlist"/>
        <w:numPr>
          <w:ilvl w:val="0"/>
          <w:numId w:val="47"/>
        </w:numPr>
        <w:spacing w:line="276" w:lineRule="auto"/>
        <w:jc w:val="both"/>
        <w:rPr>
          <w:rFonts w:asciiTheme="majorHAnsi" w:hAnsiTheme="majorHAnsi" w:cs="Times New Roman"/>
          <w:b/>
        </w:rPr>
      </w:pPr>
      <w:r w:rsidRPr="00E829D3">
        <w:rPr>
          <w:rFonts w:asciiTheme="majorHAnsi" w:hAnsiTheme="majorHAnsi" w:cs="Times New Roman"/>
          <w:b/>
        </w:rPr>
        <w:t>Formularz Oferty</w:t>
      </w:r>
    </w:p>
    <w:p w14:paraId="20FABD25" w14:textId="68D5BBAB" w:rsidR="00E829D3" w:rsidRPr="00E829D3" w:rsidRDefault="00E829D3" w:rsidP="007D35A0">
      <w:pPr>
        <w:pStyle w:val="Akapitzlist"/>
        <w:numPr>
          <w:ilvl w:val="0"/>
          <w:numId w:val="47"/>
        </w:numPr>
        <w:spacing w:line="276" w:lineRule="auto"/>
        <w:jc w:val="both"/>
        <w:rPr>
          <w:rFonts w:asciiTheme="majorHAnsi" w:hAnsiTheme="majorHAnsi" w:cs="Times New Roman"/>
          <w:b/>
        </w:rPr>
      </w:pPr>
      <w:r w:rsidRPr="00E829D3">
        <w:rPr>
          <w:rFonts w:asciiTheme="majorHAnsi" w:hAnsiTheme="majorHAnsi" w:cs="Times New Roman"/>
          <w:b/>
        </w:rPr>
        <w:t xml:space="preserve">Jednolity </w:t>
      </w:r>
      <w:r w:rsidRPr="00E829D3">
        <w:rPr>
          <w:rFonts w:asciiTheme="majorHAnsi" w:hAnsiTheme="majorHAnsi"/>
          <w:b/>
        </w:rPr>
        <w:t>Europejski Dokument Zamówienia (JEDZ)</w:t>
      </w:r>
    </w:p>
    <w:p w14:paraId="6A8D9085" w14:textId="07511CE1" w:rsidR="00E829D3" w:rsidRPr="00E829D3" w:rsidRDefault="00E829D3" w:rsidP="007D35A0">
      <w:pPr>
        <w:pStyle w:val="Akapitzlist"/>
        <w:numPr>
          <w:ilvl w:val="0"/>
          <w:numId w:val="47"/>
        </w:numPr>
        <w:spacing w:line="276" w:lineRule="auto"/>
        <w:jc w:val="both"/>
        <w:rPr>
          <w:rFonts w:asciiTheme="majorHAnsi" w:hAnsiTheme="majorHAnsi" w:cs="Times New Roman"/>
          <w:b/>
        </w:rPr>
      </w:pPr>
      <w:r w:rsidRPr="00E829D3">
        <w:rPr>
          <w:rFonts w:asciiTheme="majorHAnsi" w:hAnsiTheme="majorHAnsi" w:cs="Times New Roman"/>
          <w:b/>
        </w:rPr>
        <w:t>Wzór Oświadczenia „sankcyjnego” dla Wykonawcy</w:t>
      </w:r>
    </w:p>
    <w:p w14:paraId="360518A0" w14:textId="004227BA" w:rsidR="00E829D3" w:rsidRPr="00E829D3" w:rsidRDefault="00E829D3" w:rsidP="007D35A0">
      <w:pPr>
        <w:pStyle w:val="Akapitzlist"/>
        <w:numPr>
          <w:ilvl w:val="0"/>
          <w:numId w:val="47"/>
        </w:numPr>
        <w:spacing w:line="276" w:lineRule="auto"/>
        <w:jc w:val="both"/>
        <w:rPr>
          <w:rFonts w:asciiTheme="majorHAnsi" w:hAnsiTheme="majorHAnsi" w:cs="Times New Roman"/>
          <w:b/>
        </w:rPr>
      </w:pPr>
      <w:r w:rsidRPr="00E829D3">
        <w:rPr>
          <w:rFonts w:asciiTheme="majorHAnsi" w:hAnsiTheme="majorHAnsi" w:cs="Times New Roman"/>
          <w:b/>
        </w:rPr>
        <w:t>Wzór Oświadczenia „sankcyjnego” dla podmiotu udostępniającego zasoby</w:t>
      </w:r>
    </w:p>
    <w:p w14:paraId="744BEECA" w14:textId="500A2A22" w:rsidR="00E829D3" w:rsidRPr="00E829D3" w:rsidRDefault="00E829D3" w:rsidP="007D35A0">
      <w:pPr>
        <w:pStyle w:val="Akapitzlist"/>
        <w:numPr>
          <w:ilvl w:val="0"/>
          <w:numId w:val="47"/>
        </w:numPr>
        <w:spacing w:line="276" w:lineRule="auto"/>
        <w:jc w:val="both"/>
        <w:rPr>
          <w:rFonts w:asciiTheme="majorHAnsi" w:hAnsiTheme="majorHAnsi" w:cs="Times New Roman"/>
          <w:b/>
        </w:rPr>
      </w:pPr>
      <w:r w:rsidRPr="00E829D3">
        <w:rPr>
          <w:rFonts w:asciiTheme="majorHAnsi" w:hAnsiTheme="majorHAnsi"/>
          <w:b/>
        </w:rPr>
        <w:t>Wzór Oświadczenia o przynależności do grupy kapitałowej</w:t>
      </w:r>
    </w:p>
    <w:p w14:paraId="30FF3A56" w14:textId="5B84EA08" w:rsidR="00E829D3" w:rsidRPr="00E829D3" w:rsidRDefault="00E829D3" w:rsidP="007D35A0">
      <w:pPr>
        <w:pStyle w:val="Akapitzlist"/>
        <w:numPr>
          <w:ilvl w:val="0"/>
          <w:numId w:val="47"/>
        </w:numPr>
        <w:spacing w:line="276" w:lineRule="auto"/>
        <w:jc w:val="both"/>
        <w:rPr>
          <w:rFonts w:asciiTheme="majorHAnsi" w:hAnsiTheme="majorHAnsi" w:cs="Times New Roman"/>
          <w:b/>
        </w:rPr>
      </w:pPr>
      <w:r w:rsidRPr="00E829D3">
        <w:rPr>
          <w:rFonts w:asciiTheme="majorHAnsi" w:hAnsiTheme="majorHAnsi"/>
          <w:b/>
        </w:rPr>
        <w:t>Wzór Oświadczenia o potwierdzeniu aktualności informacji zawartych w JEDZ</w:t>
      </w:r>
    </w:p>
    <w:p w14:paraId="15131AA9" w14:textId="0055E4D1" w:rsidR="00E829D3" w:rsidRPr="00E829D3" w:rsidRDefault="00E829D3" w:rsidP="007D35A0">
      <w:pPr>
        <w:pStyle w:val="Akapitzlist"/>
        <w:numPr>
          <w:ilvl w:val="0"/>
          <w:numId w:val="47"/>
        </w:numPr>
        <w:spacing w:line="276" w:lineRule="auto"/>
        <w:jc w:val="both"/>
        <w:rPr>
          <w:rFonts w:asciiTheme="majorHAnsi" w:hAnsiTheme="majorHAnsi" w:cs="Times New Roman"/>
          <w:b/>
        </w:rPr>
      </w:pPr>
      <w:r w:rsidRPr="00E829D3">
        <w:rPr>
          <w:rFonts w:asciiTheme="majorHAnsi" w:hAnsiTheme="majorHAnsi"/>
          <w:b/>
        </w:rPr>
        <w:t>Wzór Zobowiązania do udostępnienia zasobów</w:t>
      </w:r>
    </w:p>
    <w:p w14:paraId="7A37E72F" w14:textId="4253D2E0" w:rsidR="00E829D3" w:rsidRPr="00E829D3" w:rsidRDefault="00E829D3" w:rsidP="007D35A0">
      <w:pPr>
        <w:pStyle w:val="Akapitzlist"/>
        <w:numPr>
          <w:ilvl w:val="0"/>
          <w:numId w:val="47"/>
        </w:numPr>
        <w:spacing w:line="276" w:lineRule="auto"/>
        <w:jc w:val="both"/>
        <w:rPr>
          <w:rFonts w:asciiTheme="majorHAnsi" w:hAnsiTheme="majorHAnsi" w:cs="Times New Roman"/>
          <w:b/>
        </w:rPr>
      </w:pPr>
      <w:r w:rsidRPr="00E829D3">
        <w:rPr>
          <w:rFonts w:asciiTheme="majorHAnsi" w:hAnsiTheme="majorHAnsi"/>
          <w:b/>
        </w:rPr>
        <w:t xml:space="preserve">Wzór Wykazu </w:t>
      </w:r>
      <w:r w:rsidR="005B7F73">
        <w:rPr>
          <w:rFonts w:asciiTheme="majorHAnsi" w:hAnsiTheme="majorHAnsi"/>
          <w:b/>
        </w:rPr>
        <w:t>usług</w:t>
      </w:r>
    </w:p>
    <w:p w14:paraId="62698F3B" w14:textId="72B85686" w:rsidR="00E829D3" w:rsidRPr="00E829D3" w:rsidRDefault="00E829D3" w:rsidP="007D35A0">
      <w:pPr>
        <w:pStyle w:val="Akapitzlist"/>
        <w:numPr>
          <w:ilvl w:val="0"/>
          <w:numId w:val="47"/>
        </w:numPr>
        <w:spacing w:line="276" w:lineRule="auto"/>
        <w:jc w:val="both"/>
        <w:rPr>
          <w:rFonts w:asciiTheme="majorHAnsi" w:hAnsiTheme="majorHAnsi" w:cs="Times New Roman"/>
          <w:b/>
        </w:rPr>
      </w:pPr>
      <w:r w:rsidRPr="00E829D3">
        <w:rPr>
          <w:rFonts w:asciiTheme="majorHAnsi" w:hAnsiTheme="majorHAnsi"/>
          <w:b/>
        </w:rPr>
        <w:t xml:space="preserve">Wzór Oświadczenia o zakresie </w:t>
      </w:r>
      <w:r w:rsidR="00BB684D">
        <w:rPr>
          <w:rFonts w:asciiTheme="majorHAnsi" w:hAnsiTheme="majorHAnsi"/>
          <w:b/>
        </w:rPr>
        <w:t>usług</w:t>
      </w:r>
      <w:r w:rsidRPr="00E829D3">
        <w:rPr>
          <w:rFonts w:asciiTheme="majorHAnsi" w:hAnsiTheme="majorHAnsi"/>
          <w:b/>
        </w:rPr>
        <w:t xml:space="preserve"> realizowanych przez poszczególnych wykonawców ubiegających się wspólnie o udzielenie zamówienia</w:t>
      </w:r>
    </w:p>
    <w:p w14:paraId="6A9ABB10" w14:textId="3CA3F775" w:rsidR="00E829D3" w:rsidRPr="00E829D3" w:rsidRDefault="00E829D3" w:rsidP="007D35A0">
      <w:pPr>
        <w:pStyle w:val="Akapitzlist"/>
        <w:numPr>
          <w:ilvl w:val="0"/>
          <w:numId w:val="47"/>
        </w:numPr>
        <w:spacing w:line="276" w:lineRule="auto"/>
        <w:jc w:val="both"/>
        <w:rPr>
          <w:rFonts w:asciiTheme="majorHAnsi" w:hAnsiTheme="majorHAnsi" w:cs="Times New Roman"/>
          <w:b/>
        </w:rPr>
      </w:pPr>
      <w:r w:rsidRPr="00E829D3">
        <w:rPr>
          <w:rFonts w:asciiTheme="majorHAnsi" w:hAnsiTheme="majorHAnsi"/>
          <w:b/>
        </w:rPr>
        <w:t>Wzór Umowy</w:t>
      </w:r>
    </w:p>
    <w:sectPr w:rsidR="00E829D3" w:rsidRPr="00E829D3" w:rsidSect="006242C1">
      <w:headerReference w:type="default" r:id="rId17"/>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B24D" w14:textId="77777777" w:rsidR="005F2132" w:rsidRDefault="005F2132" w:rsidP="009D6566">
      <w:pPr>
        <w:spacing w:line="240" w:lineRule="auto"/>
      </w:pPr>
      <w:r>
        <w:separator/>
      </w:r>
    </w:p>
  </w:endnote>
  <w:endnote w:type="continuationSeparator" w:id="0">
    <w:p w14:paraId="61610F6F" w14:textId="77777777" w:rsidR="005F2132" w:rsidRDefault="005F2132" w:rsidP="009D6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w:panose1 w:val="020F0502020204030204"/>
    <w:charset w:val="EE"/>
    <w:family w:val="swiss"/>
    <w:pitch w:val="variable"/>
    <w:sig w:usb0="E4002EFF" w:usb1="C2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506020202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60DEE" w14:textId="77777777" w:rsidR="005F2132" w:rsidRDefault="005F2132" w:rsidP="009D6566">
      <w:pPr>
        <w:spacing w:line="240" w:lineRule="auto"/>
      </w:pPr>
      <w:r>
        <w:separator/>
      </w:r>
    </w:p>
  </w:footnote>
  <w:footnote w:type="continuationSeparator" w:id="0">
    <w:p w14:paraId="2F724FC5" w14:textId="77777777" w:rsidR="005F2132" w:rsidRDefault="005F2132" w:rsidP="009D65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D0E2" w14:textId="1AEA8D07" w:rsidR="00787A0B" w:rsidRDefault="00000000">
    <w:pPr>
      <w:pStyle w:val="Nagwek"/>
    </w:pPr>
    <w:sdt>
      <w:sdtPr>
        <w:id w:val="1297644689"/>
        <w:docPartObj>
          <w:docPartGallery w:val="Page Numbers (Margins)"/>
          <w:docPartUnique/>
        </w:docPartObj>
      </w:sdtPr>
      <w:sdtContent>
        <w:r w:rsidR="00787A0B">
          <w:rPr>
            <w:noProof/>
            <w:lang w:eastAsia="pl-PL"/>
          </w:rPr>
          <mc:AlternateContent>
            <mc:Choice Requires="wps">
              <w:drawing>
                <wp:anchor distT="0" distB="0" distL="114300" distR="114300" simplePos="0" relativeHeight="251660288" behindDoc="0" locked="0" layoutInCell="0" allowOverlap="1" wp14:anchorId="512D6CA1" wp14:editId="568ED00A">
                  <wp:simplePos x="0" y="0"/>
                  <wp:positionH relativeFrom="rightMargin">
                    <wp:align>center</wp:align>
                  </wp:positionH>
                  <wp:positionV relativeFrom="margin">
                    <wp:align>bottom</wp:align>
                  </wp:positionV>
                  <wp:extent cx="510540" cy="2183130"/>
                  <wp:effectExtent l="0" t="0" r="3810" b="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4AEE" w14:textId="77777777" w:rsidR="00787A0B" w:rsidRDefault="00787A0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10D66" w:rsidRPr="00010D66">
                                <w:rPr>
                                  <w:rFonts w:asciiTheme="majorHAnsi" w:eastAsiaTheme="majorEastAsia" w:hAnsiTheme="majorHAnsi" w:cstheme="majorBidi"/>
                                  <w:noProof/>
                                  <w:sz w:val="44"/>
                                  <w:szCs w:val="44"/>
                                </w:rPr>
                                <w:t>23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
              <w:pict>
                <v:rect w14:anchorId="512D6CA1" id="Prostokąt 67"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" o:allowincell="f" filled="f" stroked="f">
                  <v:textbox style="layout-flow:vertical;mso-layout-flow-alt:bottom-to-top;mso-fit-shape-to-text:t">
                    <w:txbxContent>
                      <w:p w14:paraId="56AD4AEE" w14:textId="77777777" w:rsidR="00787A0B" w:rsidRDefault="00787A0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10D66" w:rsidRPr="00010D66">
                          <w:rPr>
                            <w:rFonts w:asciiTheme="majorHAnsi" w:eastAsiaTheme="majorEastAsia" w:hAnsiTheme="majorHAnsi" w:cstheme="majorBidi"/>
                            <w:noProof/>
                            <w:sz w:val="44"/>
                            <w:szCs w:val="44"/>
                          </w:rPr>
                          <w:t>23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3D42676A"/>
    <w:name w:val="WW8Num4"/>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1800"/>
        </w:tabs>
      </w:pPr>
      <w:rPr>
        <w:sz w:val="22"/>
        <w:szCs w:val="22"/>
      </w:r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eastAsia="pl-PL"/>
      </w:rPr>
    </w:lvl>
  </w:abstractNum>
  <w:abstractNum w:abstractNumId="2" w15:restartNumberingAfterBreak="0">
    <w:nsid w:val="0000000B"/>
    <w:multiLevelType w:val="singleLevel"/>
    <w:tmpl w:val="D54C843A"/>
    <w:name w:val="WW8Num24"/>
    <w:lvl w:ilvl="0">
      <w:start w:val="1"/>
      <w:numFmt w:val="decimal"/>
      <w:lvlText w:val="%1."/>
      <w:lvlJc w:val="left"/>
      <w:pPr>
        <w:tabs>
          <w:tab w:val="num" w:pos="720"/>
        </w:tabs>
        <w:ind w:left="720" w:hanging="360"/>
      </w:pPr>
      <w:rPr>
        <w:b/>
        <w:bCs/>
      </w:rPr>
    </w:lvl>
  </w:abstractNum>
  <w:abstractNum w:abstractNumId="3" w15:restartNumberingAfterBreak="0">
    <w:nsid w:val="02511A2D"/>
    <w:multiLevelType w:val="hybridMultilevel"/>
    <w:tmpl w:val="CE841CC4"/>
    <w:lvl w:ilvl="0" w:tplc="970AF768">
      <w:start w:val="1"/>
      <w:numFmt w:val="decimal"/>
      <w:lvlText w:val="%1."/>
      <w:lvlJc w:val="left"/>
      <w:pPr>
        <w:ind w:left="720" w:hanging="360"/>
      </w:pPr>
      <w:rPr>
        <w:rFonts w:hint="default"/>
        <w:color w:val="D9E2F3" w:themeColor="accent1" w:themeTint="33"/>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51495D"/>
    <w:multiLevelType w:val="multilevel"/>
    <w:tmpl w:val="32F0777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6A6BFB"/>
    <w:multiLevelType w:val="multilevel"/>
    <w:tmpl w:val="0C9AB80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207826"/>
    <w:multiLevelType w:val="hybridMultilevel"/>
    <w:tmpl w:val="20D03F5C"/>
    <w:styleLink w:val="Zaimportowanystyl28"/>
    <w:lvl w:ilvl="0" w:tplc="FDA2DE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9E1F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A608F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B2C9F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0C06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2AB16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EB677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ACC6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A682C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72424E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E1001A"/>
    <w:multiLevelType w:val="multilevel"/>
    <w:tmpl w:val="3430A12C"/>
    <w:styleLink w:val="WWNum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A2F2E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EC0EB2"/>
    <w:multiLevelType w:val="multilevel"/>
    <w:tmpl w:val="14E85C80"/>
    <w:lvl w:ilvl="0">
      <w:start w:val="1"/>
      <w:numFmt w:val="decimal"/>
      <w:lvlText w:val="%1."/>
      <w:lvlJc w:val="left"/>
      <w:pPr>
        <w:ind w:left="360" w:hanging="360"/>
      </w:pPr>
    </w:lvl>
    <w:lvl w:ilvl="1">
      <w:start w:val="1"/>
      <w:numFmt w:val="decimal"/>
      <w:lvlText w:val="%2."/>
      <w:lvlJc w:val="left"/>
      <w:pPr>
        <w:ind w:left="792" w:hanging="432"/>
      </w:pPr>
      <w:rPr>
        <w:rFonts w:asciiTheme="majorHAnsi" w:eastAsia="Times New Roman" w:hAnsiTheme="maj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49024E"/>
    <w:multiLevelType w:val="multilevel"/>
    <w:tmpl w:val="EC24A67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4C7B77"/>
    <w:multiLevelType w:val="hybridMultilevel"/>
    <w:tmpl w:val="12D273FC"/>
    <w:lvl w:ilvl="0" w:tplc="EF809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FF1770"/>
    <w:multiLevelType w:val="hybridMultilevel"/>
    <w:tmpl w:val="CD52660C"/>
    <w:lvl w:ilvl="0" w:tplc="D944B23E">
      <w:start w:val="1"/>
      <w:numFmt w:val="bullet"/>
      <w:lvlText w:val="−"/>
      <w:lvlJc w:val="left"/>
      <w:pPr>
        <w:ind w:left="2448" w:hanging="360"/>
      </w:pPr>
      <w:rPr>
        <w:rFonts w:ascii="Times New Roman" w:hAnsi="Times New Roman" w:hint="default"/>
        <w:color w:val="auto"/>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15" w15:restartNumberingAfterBreak="0">
    <w:nsid w:val="23260E98"/>
    <w:multiLevelType w:val="hybridMultilevel"/>
    <w:tmpl w:val="44B6535E"/>
    <w:lvl w:ilvl="0" w:tplc="B2EEC74C">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3A368F9"/>
    <w:multiLevelType w:val="multilevel"/>
    <w:tmpl w:val="F036ECEA"/>
    <w:styleLink w:val="WWNum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E426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F3636F"/>
    <w:multiLevelType w:val="hybridMultilevel"/>
    <w:tmpl w:val="DE109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805C08"/>
    <w:multiLevelType w:val="hybridMultilevel"/>
    <w:tmpl w:val="E9367F8A"/>
    <w:styleLink w:val="Zaimportowanystyl27"/>
    <w:lvl w:ilvl="0" w:tplc="5BB826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14D3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22376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05C8C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D644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72482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20A1D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FE44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9EB08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B884142"/>
    <w:multiLevelType w:val="multilevel"/>
    <w:tmpl w:val="333879F6"/>
    <w:lvl w:ilvl="0">
      <w:start w:val="1"/>
      <w:numFmt w:val="decimal"/>
      <w:lvlText w:val="%1."/>
      <w:lvlJc w:val="left"/>
      <w:pPr>
        <w:ind w:left="360" w:hanging="360"/>
      </w:pPr>
      <w:rPr>
        <w:rFonts w:hint="default"/>
        <w:b w:val="0"/>
        <w:color w:val="00000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D66D3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A05B5F"/>
    <w:multiLevelType w:val="multilevel"/>
    <w:tmpl w:val="3A320A16"/>
    <w:lvl w:ilvl="0">
      <w:start w:val="1"/>
      <w:numFmt w:val="decimal"/>
      <w:lvlText w:val="%1."/>
      <w:lvlJc w:val="left"/>
      <w:pPr>
        <w:ind w:left="360" w:hanging="360"/>
      </w:pPr>
      <w:rPr>
        <w:rFonts w:hint="default"/>
        <w:b w:val="0"/>
        <w:bCs w:val="0"/>
        <w:color w:val="FFFFFF" w:themeColor="background1"/>
      </w:rPr>
    </w:lvl>
    <w:lvl w:ilvl="1">
      <w:start w:val="1"/>
      <w:numFmt w:val="decimal"/>
      <w:lvlText w:val="%1.%2."/>
      <w:lvlJc w:val="left"/>
      <w:pPr>
        <w:ind w:left="792" w:hanging="432"/>
      </w:pPr>
      <w:rPr>
        <w:b w:val="0"/>
        <w:bCs w:val="0"/>
      </w:rPr>
    </w:lvl>
    <w:lvl w:ilvl="2">
      <w:start w:val="1"/>
      <w:numFmt w:val="lowerLetter"/>
      <w:lvlText w:val="%3)"/>
      <w:lvlJc w:val="left"/>
      <w:pPr>
        <w:ind w:left="1224" w:hanging="504"/>
      </w:pPr>
      <w:rPr>
        <w:rFonts w:asciiTheme="majorHAnsi" w:eastAsiaTheme="minorHAnsi" w:hAnsiTheme="majorHAnsi" w:cstheme="minorBidi"/>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B2962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D96909"/>
    <w:multiLevelType w:val="multilevel"/>
    <w:tmpl w:val="2D28B426"/>
    <w:styleLink w:val="WWOutlineListStyle1"/>
    <w:lvl w:ilvl="0">
      <w:start w:val="1"/>
      <w:numFmt w:val="none"/>
      <w:lvlText w:val="%1"/>
      <w:lvlJc w:val="left"/>
    </w:lvl>
    <w:lvl w:ilvl="1">
      <w:start w:val="1"/>
      <w:numFmt w:val="decimal"/>
      <w:pStyle w:val="Nagwek2"/>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27" w15:restartNumberingAfterBreak="0">
    <w:nsid w:val="4A630E8F"/>
    <w:multiLevelType w:val="hybridMultilevel"/>
    <w:tmpl w:val="374601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DD254E"/>
    <w:multiLevelType w:val="multilevel"/>
    <w:tmpl w:val="62389B7E"/>
    <w:lvl w:ilvl="0">
      <w:start w:val="1"/>
      <w:numFmt w:val="decimal"/>
      <w:lvlText w:val="%1."/>
      <w:lvlJc w:val="left"/>
      <w:pPr>
        <w:ind w:left="360" w:hanging="360"/>
      </w:pPr>
      <w:rPr>
        <w:rFonts w:hint="default"/>
        <w:b w:val="0"/>
        <w:bCs w:val="0"/>
        <w:color w:val="FFFFFF" w:themeColor="background1"/>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AD6972"/>
    <w:multiLevelType w:val="hybridMultilevel"/>
    <w:tmpl w:val="F2506686"/>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9A78736E">
      <w:start w:val="1"/>
      <w:numFmt w:val="decimal"/>
      <w:lvlText w:val="%2."/>
      <w:lvlJc w:val="left"/>
      <w:pPr>
        <w:ind w:left="1440" w:hanging="360"/>
      </w:pPr>
      <w:rPr>
        <w:rFonts w:hint="default"/>
        <w:b w:val="0"/>
        <w:bCs w:val="0"/>
        <w:i w:val="0"/>
        <w:iCs w:val="0"/>
        <w:color w:val="auto"/>
        <w:sz w:val="22"/>
        <w:szCs w:val="22"/>
      </w:rPr>
    </w:lvl>
    <w:lvl w:ilvl="2" w:tplc="7F30F5E6">
      <w:start w:val="13"/>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D165D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AC332F"/>
    <w:multiLevelType w:val="hybridMultilevel"/>
    <w:tmpl w:val="B0068D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4714121"/>
    <w:multiLevelType w:val="hybridMultilevel"/>
    <w:tmpl w:val="0A105E40"/>
    <w:lvl w:ilvl="0" w:tplc="E242BE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893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2A696B"/>
    <w:multiLevelType w:val="hybridMultilevel"/>
    <w:tmpl w:val="20D03F5C"/>
    <w:numStyleLink w:val="Zaimportowanystyl28"/>
  </w:abstractNum>
  <w:abstractNum w:abstractNumId="35" w15:restartNumberingAfterBreak="0">
    <w:nsid w:val="5D845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B87E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B97527"/>
    <w:multiLevelType w:val="multilevel"/>
    <w:tmpl w:val="65FCFD5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E84DC9"/>
    <w:multiLevelType w:val="hybridMultilevel"/>
    <w:tmpl w:val="A1D020E2"/>
    <w:lvl w:ilvl="0" w:tplc="0A48B69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6F73A3"/>
    <w:multiLevelType w:val="multilevel"/>
    <w:tmpl w:val="0415001D"/>
    <w:styleLink w:val="Sty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C140590"/>
    <w:multiLevelType w:val="multilevel"/>
    <w:tmpl w:val="1F62763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1" w15:restartNumberingAfterBreak="0">
    <w:nsid w:val="730F6951"/>
    <w:multiLevelType w:val="hybridMultilevel"/>
    <w:tmpl w:val="E9367F8A"/>
    <w:numStyleLink w:val="Zaimportowanystyl27"/>
  </w:abstractNum>
  <w:abstractNum w:abstractNumId="42" w15:restartNumberingAfterBreak="0">
    <w:nsid w:val="731A7F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710E2B"/>
    <w:multiLevelType w:val="multilevel"/>
    <w:tmpl w:val="D33E9B1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E82840"/>
    <w:multiLevelType w:val="multilevel"/>
    <w:tmpl w:val="1630959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785B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63352B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623088"/>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97725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A597E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AC64BA5"/>
    <w:multiLevelType w:val="multilevel"/>
    <w:tmpl w:val="0415001F"/>
    <w:lvl w:ilvl="0">
      <w:start w:val="1"/>
      <w:numFmt w:val="decimal"/>
      <w:lvlText w:val="%1."/>
      <w:lvlJc w:val="left"/>
      <w:pPr>
        <w:ind w:left="360" w:hanging="360"/>
      </w:pPr>
      <w:rPr>
        <w:rFonts w:hint="default"/>
        <w:b w:val="0"/>
        <w:bCs/>
        <w:color w:val="FFFFFF" w:themeColor="background1"/>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B85718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B901E4C"/>
    <w:multiLevelType w:val="multilevel"/>
    <w:tmpl w:val="0AB05E32"/>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C814697"/>
    <w:multiLevelType w:val="hybridMultilevel"/>
    <w:tmpl w:val="89341748"/>
    <w:lvl w:ilvl="0" w:tplc="D944B23E">
      <w:start w:val="1"/>
      <w:numFmt w:val="bullet"/>
      <w:lvlText w:val="−"/>
      <w:lvlJc w:val="left"/>
      <w:pPr>
        <w:ind w:left="2448" w:hanging="360"/>
      </w:pPr>
      <w:rPr>
        <w:rFonts w:ascii="Times New Roman" w:hAnsi="Times New Roman" w:hint="default"/>
        <w:color w:val="auto"/>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54" w15:restartNumberingAfterBreak="0">
    <w:nsid w:val="7D62773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E944045"/>
    <w:multiLevelType w:val="multilevel"/>
    <w:tmpl w:val="E8B623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91300605">
    <w:abstractNumId w:val="26"/>
  </w:num>
  <w:num w:numId="2" w16cid:durableId="1514296405">
    <w:abstractNumId w:val="54"/>
  </w:num>
  <w:num w:numId="3" w16cid:durableId="848253970">
    <w:abstractNumId w:val="47"/>
  </w:num>
  <w:num w:numId="4" w16cid:durableId="1627274142">
    <w:abstractNumId w:val="12"/>
  </w:num>
  <w:num w:numId="5" w16cid:durableId="2032947395">
    <w:abstractNumId w:val="16"/>
  </w:num>
  <w:num w:numId="6" w16cid:durableId="2050179655">
    <w:abstractNumId w:val="42"/>
  </w:num>
  <w:num w:numId="7" w16cid:durableId="698746741">
    <w:abstractNumId w:val="22"/>
  </w:num>
  <w:num w:numId="8" w16cid:durableId="1982608670">
    <w:abstractNumId w:val="51"/>
  </w:num>
  <w:num w:numId="9" w16cid:durableId="1387727707">
    <w:abstractNumId w:val="7"/>
  </w:num>
  <w:num w:numId="10" w16cid:durableId="1682587650">
    <w:abstractNumId w:val="44"/>
  </w:num>
  <w:num w:numId="11" w16cid:durableId="745804588">
    <w:abstractNumId w:val="37"/>
  </w:num>
  <w:num w:numId="12" w16cid:durableId="47189645">
    <w:abstractNumId w:val="35"/>
  </w:num>
  <w:num w:numId="13" w16cid:durableId="1488206671">
    <w:abstractNumId w:val="36"/>
  </w:num>
  <w:num w:numId="14" w16cid:durableId="1712339777">
    <w:abstractNumId w:val="4"/>
  </w:num>
  <w:num w:numId="15" w16cid:durableId="1977642340">
    <w:abstractNumId w:val="9"/>
  </w:num>
  <w:num w:numId="16" w16cid:durableId="1204830905">
    <w:abstractNumId w:val="45"/>
  </w:num>
  <w:num w:numId="17" w16cid:durableId="2078093211">
    <w:abstractNumId w:val="28"/>
  </w:num>
  <w:num w:numId="18" w16cid:durableId="1096513685">
    <w:abstractNumId w:val="30"/>
  </w:num>
  <w:num w:numId="19" w16cid:durableId="1873573916">
    <w:abstractNumId w:val="52"/>
  </w:num>
  <w:num w:numId="20" w16cid:durableId="714542972">
    <w:abstractNumId w:val="46"/>
  </w:num>
  <w:num w:numId="21" w16cid:durableId="104618262">
    <w:abstractNumId w:val="33"/>
  </w:num>
  <w:num w:numId="22" w16cid:durableId="1624768817">
    <w:abstractNumId w:val="25"/>
  </w:num>
  <w:num w:numId="23" w16cid:durableId="1338650006">
    <w:abstractNumId w:val="27"/>
  </w:num>
  <w:num w:numId="24" w16cid:durableId="1932658760">
    <w:abstractNumId w:val="17"/>
  </w:num>
  <w:num w:numId="25" w16cid:durableId="1550873241">
    <w:abstractNumId w:val="10"/>
  </w:num>
  <w:num w:numId="26" w16cid:durableId="866792080">
    <w:abstractNumId w:val="24"/>
  </w:num>
  <w:num w:numId="27" w16cid:durableId="966280518">
    <w:abstractNumId w:val="43"/>
  </w:num>
  <w:num w:numId="28" w16cid:durableId="768310994">
    <w:abstractNumId w:val="21"/>
  </w:num>
  <w:num w:numId="29" w16cid:durableId="1455756151">
    <w:abstractNumId w:val="29"/>
  </w:num>
  <w:num w:numId="30" w16cid:durableId="1928272674">
    <w:abstractNumId w:val="40"/>
  </w:num>
  <w:num w:numId="31" w16cid:durableId="956182590">
    <w:abstractNumId w:val="8"/>
  </w:num>
  <w:num w:numId="32" w16cid:durableId="1742092162">
    <w:abstractNumId w:val="5"/>
  </w:num>
  <w:num w:numId="33" w16cid:durableId="1583175814">
    <w:abstractNumId w:val="48"/>
  </w:num>
  <w:num w:numId="34" w16cid:durableId="298193177">
    <w:abstractNumId w:val="55"/>
  </w:num>
  <w:num w:numId="35" w16cid:durableId="1641419430">
    <w:abstractNumId w:val="49"/>
  </w:num>
  <w:num w:numId="36" w16cid:durableId="3169894">
    <w:abstractNumId w:val="39"/>
  </w:num>
  <w:num w:numId="37" w16cid:durableId="873888474">
    <w:abstractNumId w:val="14"/>
  </w:num>
  <w:num w:numId="38" w16cid:durableId="376709207">
    <w:abstractNumId w:val="53"/>
  </w:num>
  <w:num w:numId="39" w16cid:durableId="1745377487">
    <w:abstractNumId w:val="32"/>
  </w:num>
  <w:num w:numId="40" w16cid:durableId="1817723606">
    <w:abstractNumId w:val="31"/>
  </w:num>
  <w:num w:numId="41" w16cid:durableId="1486777238">
    <w:abstractNumId w:val="13"/>
  </w:num>
  <w:num w:numId="42" w16cid:durableId="637343519">
    <w:abstractNumId w:val="11"/>
  </w:num>
  <w:num w:numId="43" w16cid:durableId="775559594">
    <w:abstractNumId w:val="50"/>
  </w:num>
  <w:num w:numId="44" w16cid:durableId="1202132133">
    <w:abstractNumId w:val="18"/>
  </w:num>
  <w:num w:numId="45" w16cid:durableId="1654793056">
    <w:abstractNumId w:val="23"/>
  </w:num>
  <w:num w:numId="46" w16cid:durableId="692220402">
    <w:abstractNumId w:val="38"/>
  </w:num>
  <w:num w:numId="47" w16cid:durableId="1445659562">
    <w:abstractNumId w:val="19"/>
  </w:num>
  <w:num w:numId="48" w16cid:durableId="1512598888">
    <w:abstractNumId w:val="3"/>
  </w:num>
  <w:num w:numId="49" w16cid:durableId="1178500408">
    <w:abstractNumId w:val="20"/>
  </w:num>
  <w:num w:numId="50" w16cid:durableId="796414231">
    <w:abstractNumId w:val="41"/>
  </w:num>
  <w:num w:numId="51" w16cid:durableId="128136436">
    <w:abstractNumId w:val="41"/>
    <w:lvlOverride w:ilvl="0">
      <w:startOverride w:val="2"/>
    </w:lvlOverride>
  </w:num>
  <w:num w:numId="52" w16cid:durableId="2059628527">
    <w:abstractNumId w:val="6"/>
  </w:num>
  <w:num w:numId="53" w16cid:durableId="48500546">
    <w:abstractNumId w:val="34"/>
  </w:num>
  <w:num w:numId="54" w16cid:durableId="1136414248">
    <w:abstractNumId w:val="41"/>
    <w:lvlOverride w:ilvl="0">
      <w:startOverride w:val="3"/>
    </w:lvlOverride>
  </w:num>
  <w:num w:numId="55" w16cid:durableId="1302231936">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23"/>
    <w:rsid w:val="000015DF"/>
    <w:rsid w:val="000018DA"/>
    <w:rsid w:val="00002D00"/>
    <w:rsid w:val="00003B6A"/>
    <w:rsid w:val="000055C4"/>
    <w:rsid w:val="00007F56"/>
    <w:rsid w:val="00010D66"/>
    <w:rsid w:val="000122D7"/>
    <w:rsid w:val="000132C9"/>
    <w:rsid w:val="0002004E"/>
    <w:rsid w:val="000206A2"/>
    <w:rsid w:val="00020EB4"/>
    <w:rsid w:val="0002143A"/>
    <w:rsid w:val="00021A5D"/>
    <w:rsid w:val="00021FF7"/>
    <w:rsid w:val="00023EBE"/>
    <w:rsid w:val="00025095"/>
    <w:rsid w:val="00025566"/>
    <w:rsid w:val="000276F2"/>
    <w:rsid w:val="00030644"/>
    <w:rsid w:val="00031A9B"/>
    <w:rsid w:val="00031E25"/>
    <w:rsid w:val="000321B2"/>
    <w:rsid w:val="00033EB2"/>
    <w:rsid w:val="0003453A"/>
    <w:rsid w:val="00035720"/>
    <w:rsid w:val="000362A0"/>
    <w:rsid w:val="00037949"/>
    <w:rsid w:val="00037E64"/>
    <w:rsid w:val="00037F5B"/>
    <w:rsid w:val="000402B5"/>
    <w:rsid w:val="00040F79"/>
    <w:rsid w:val="000427EC"/>
    <w:rsid w:val="00044974"/>
    <w:rsid w:val="000464DA"/>
    <w:rsid w:val="000479E9"/>
    <w:rsid w:val="00047E26"/>
    <w:rsid w:val="000511E2"/>
    <w:rsid w:val="00052B35"/>
    <w:rsid w:val="00052F6B"/>
    <w:rsid w:val="00054695"/>
    <w:rsid w:val="00054E49"/>
    <w:rsid w:val="00055F9F"/>
    <w:rsid w:val="000627FC"/>
    <w:rsid w:val="00062BBA"/>
    <w:rsid w:val="0006321B"/>
    <w:rsid w:val="00064927"/>
    <w:rsid w:val="0006670E"/>
    <w:rsid w:val="00066739"/>
    <w:rsid w:val="000712BC"/>
    <w:rsid w:val="000714BC"/>
    <w:rsid w:val="00072A43"/>
    <w:rsid w:val="00072E32"/>
    <w:rsid w:val="0007319C"/>
    <w:rsid w:val="000733F1"/>
    <w:rsid w:val="00073C4E"/>
    <w:rsid w:val="000746FE"/>
    <w:rsid w:val="000816DC"/>
    <w:rsid w:val="000833DB"/>
    <w:rsid w:val="00084B2A"/>
    <w:rsid w:val="00084C23"/>
    <w:rsid w:val="0008610B"/>
    <w:rsid w:val="00087807"/>
    <w:rsid w:val="000909D1"/>
    <w:rsid w:val="00090D48"/>
    <w:rsid w:val="00092ED0"/>
    <w:rsid w:val="00094228"/>
    <w:rsid w:val="00094C06"/>
    <w:rsid w:val="000955F1"/>
    <w:rsid w:val="0009580C"/>
    <w:rsid w:val="00095903"/>
    <w:rsid w:val="000974A3"/>
    <w:rsid w:val="00097E40"/>
    <w:rsid w:val="000A0216"/>
    <w:rsid w:val="000A09CD"/>
    <w:rsid w:val="000A187E"/>
    <w:rsid w:val="000A1D4B"/>
    <w:rsid w:val="000A2CF0"/>
    <w:rsid w:val="000A3706"/>
    <w:rsid w:val="000A4C65"/>
    <w:rsid w:val="000A4E39"/>
    <w:rsid w:val="000A50C9"/>
    <w:rsid w:val="000A6A35"/>
    <w:rsid w:val="000B0EC1"/>
    <w:rsid w:val="000B1367"/>
    <w:rsid w:val="000B16F8"/>
    <w:rsid w:val="000B24A1"/>
    <w:rsid w:val="000B2A65"/>
    <w:rsid w:val="000C219D"/>
    <w:rsid w:val="000C286E"/>
    <w:rsid w:val="000C3117"/>
    <w:rsid w:val="000C3339"/>
    <w:rsid w:val="000C54DF"/>
    <w:rsid w:val="000C56D3"/>
    <w:rsid w:val="000C5E33"/>
    <w:rsid w:val="000C7C67"/>
    <w:rsid w:val="000D0AD8"/>
    <w:rsid w:val="000D3B1B"/>
    <w:rsid w:val="000D4861"/>
    <w:rsid w:val="000D4F91"/>
    <w:rsid w:val="000D5729"/>
    <w:rsid w:val="000E03F4"/>
    <w:rsid w:val="000E05AF"/>
    <w:rsid w:val="000E1483"/>
    <w:rsid w:val="000E21B9"/>
    <w:rsid w:val="000E249E"/>
    <w:rsid w:val="000E31BF"/>
    <w:rsid w:val="000E3EE1"/>
    <w:rsid w:val="000E3FA0"/>
    <w:rsid w:val="000E64CD"/>
    <w:rsid w:val="000F0750"/>
    <w:rsid w:val="000F4838"/>
    <w:rsid w:val="000F4A03"/>
    <w:rsid w:val="000F4D4A"/>
    <w:rsid w:val="000F56EB"/>
    <w:rsid w:val="000F577A"/>
    <w:rsid w:val="0010018E"/>
    <w:rsid w:val="001006A3"/>
    <w:rsid w:val="001034FC"/>
    <w:rsid w:val="00103F72"/>
    <w:rsid w:val="001062B7"/>
    <w:rsid w:val="00106330"/>
    <w:rsid w:val="0011181B"/>
    <w:rsid w:val="00112F99"/>
    <w:rsid w:val="00113CEE"/>
    <w:rsid w:val="00114B87"/>
    <w:rsid w:val="00115C07"/>
    <w:rsid w:val="0011696B"/>
    <w:rsid w:val="00120CF8"/>
    <w:rsid w:val="0012182A"/>
    <w:rsid w:val="00121CA3"/>
    <w:rsid w:val="00122493"/>
    <w:rsid w:val="00124C23"/>
    <w:rsid w:val="00125052"/>
    <w:rsid w:val="001256B2"/>
    <w:rsid w:val="001266D7"/>
    <w:rsid w:val="001279D4"/>
    <w:rsid w:val="001279E1"/>
    <w:rsid w:val="00130685"/>
    <w:rsid w:val="001342C9"/>
    <w:rsid w:val="00134365"/>
    <w:rsid w:val="0013530B"/>
    <w:rsid w:val="001355B2"/>
    <w:rsid w:val="00136008"/>
    <w:rsid w:val="0014065D"/>
    <w:rsid w:val="00141612"/>
    <w:rsid w:val="0014165C"/>
    <w:rsid w:val="00142390"/>
    <w:rsid w:val="00142600"/>
    <w:rsid w:val="00142BB3"/>
    <w:rsid w:val="00143DFA"/>
    <w:rsid w:val="00144320"/>
    <w:rsid w:val="00145921"/>
    <w:rsid w:val="00146A80"/>
    <w:rsid w:val="00146CF2"/>
    <w:rsid w:val="00150F42"/>
    <w:rsid w:val="00151ADA"/>
    <w:rsid w:val="0015279C"/>
    <w:rsid w:val="00152CDA"/>
    <w:rsid w:val="001570AA"/>
    <w:rsid w:val="0015774D"/>
    <w:rsid w:val="00157B57"/>
    <w:rsid w:val="00157CF7"/>
    <w:rsid w:val="00162CFC"/>
    <w:rsid w:val="0016334E"/>
    <w:rsid w:val="00164879"/>
    <w:rsid w:val="00166064"/>
    <w:rsid w:val="001668FD"/>
    <w:rsid w:val="00167C6F"/>
    <w:rsid w:val="00170301"/>
    <w:rsid w:val="0017149C"/>
    <w:rsid w:val="00171780"/>
    <w:rsid w:val="00171FBA"/>
    <w:rsid w:val="00173EF4"/>
    <w:rsid w:val="00174D11"/>
    <w:rsid w:val="001762DE"/>
    <w:rsid w:val="0017698D"/>
    <w:rsid w:val="00177CA5"/>
    <w:rsid w:val="001808A4"/>
    <w:rsid w:val="001811EC"/>
    <w:rsid w:val="00183EFB"/>
    <w:rsid w:val="001842C7"/>
    <w:rsid w:val="0018484A"/>
    <w:rsid w:val="00185376"/>
    <w:rsid w:val="001853DA"/>
    <w:rsid w:val="00185788"/>
    <w:rsid w:val="00187590"/>
    <w:rsid w:val="00192705"/>
    <w:rsid w:val="00195DA4"/>
    <w:rsid w:val="00195E27"/>
    <w:rsid w:val="00196B83"/>
    <w:rsid w:val="001A03C6"/>
    <w:rsid w:val="001A0809"/>
    <w:rsid w:val="001A0D8D"/>
    <w:rsid w:val="001A0E36"/>
    <w:rsid w:val="001A12F8"/>
    <w:rsid w:val="001A14BA"/>
    <w:rsid w:val="001A2845"/>
    <w:rsid w:val="001A324D"/>
    <w:rsid w:val="001A3698"/>
    <w:rsid w:val="001A47E8"/>
    <w:rsid w:val="001A537B"/>
    <w:rsid w:val="001A58A4"/>
    <w:rsid w:val="001A5C88"/>
    <w:rsid w:val="001A6E80"/>
    <w:rsid w:val="001B54B5"/>
    <w:rsid w:val="001B6005"/>
    <w:rsid w:val="001C164C"/>
    <w:rsid w:val="001C2AB2"/>
    <w:rsid w:val="001C30ED"/>
    <w:rsid w:val="001C5034"/>
    <w:rsid w:val="001C5250"/>
    <w:rsid w:val="001C5B93"/>
    <w:rsid w:val="001C5C1A"/>
    <w:rsid w:val="001C748B"/>
    <w:rsid w:val="001C76CD"/>
    <w:rsid w:val="001D038F"/>
    <w:rsid w:val="001D24FE"/>
    <w:rsid w:val="001D359E"/>
    <w:rsid w:val="001D41F1"/>
    <w:rsid w:val="001D71F7"/>
    <w:rsid w:val="001E1B47"/>
    <w:rsid w:val="001E2AF1"/>
    <w:rsid w:val="001E5BC9"/>
    <w:rsid w:val="001E7F44"/>
    <w:rsid w:val="001F02D7"/>
    <w:rsid w:val="001F30AB"/>
    <w:rsid w:val="001F3661"/>
    <w:rsid w:val="001F565B"/>
    <w:rsid w:val="001F59C3"/>
    <w:rsid w:val="001F6CB7"/>
    <w:rsid w:val="001F7668"/>
    <w:rsid w:val="001F7853"/>
    <w:rsid w:val="00201DE4"/>
    <w:rsid w:val="00201F43"/>
    <w:rsid w:val="002060EF"/>
    <w:rsid w:val="002070C5"/>
    <w:rsid w:val="00210823"/>
    <w:rsid w:val="00213114"/>
    <w:rsid w:val="00213205"/>
    <w:rsid w:val="00213274"/>
    <w:rsid w:val="0021348C"/>
    <w:rsid w:val="00215574"/>
    <w:rsid w:val="002159F7"/>
    <w:rsid w:val="00215DFA"/>
    <w:rsid w:val="00216024"/>
    <w:rsid w:val="00216062"/>
    <w:rsid w:val="00220A2D"/>
    <w:rsid w:val="0022113C"/>
    <w:rsid w:val="0022172D"/>
    <w:rsid w:val="00221AC1"/>
    <w:rsid w:val="00222AA2"/>
    <w:rsid w:val="00224D6C"/>
    <w:rsid w:val="00225881"/>
    <w:rsid w:val="00226843"/>
    <w:rsid w:val="002269F4"/>
    <w:rsid w:val="00226E1C"/>
    <w:rsid w:val="0022769C"/>
    <w:rsid w:val="0023160E"/>
    <w:rsid w:val="002323FC"/>
    <w:rsid w:val="002326FC"/>
    <w:rsid w:val="00232F9A"/>
    <w:rsid w:val="002344B6"/>
    <w:rsid w:val="00235455"/>
    <w:rsid w:val="0023749D"/>
    <w:rsid w:val="00240AF8"/>
    <w:rsid w:val="002416BF"/>
    <w:rsid w:val="00242008"/>
    <w:rsid w:val="00242487"/>
    <w:rsid w:val="00242C66"/>
    <w:rsid w:val="00242D09"/>
    <w:rsid w:val="0024349A"/>
    <w:rsid w:val="00244D9C"/>
    <w:rsid w:val="00246E8E"/>
    <w:rsid w:val="00247817"/>
    <w:rsid w:val="00247D03"/>
    <w:rsid w:val="0025017E"/>
    <w:rsid w:val="0025037F"/>
    <w:rsid w:val="00251607"/>
    <w:rsid w:val="00252BE2"/>
    <w:rsid w:val="00253C23"/>
    <w:rsid w:val="00255480"/>
    <w:rsid w:val="002559BD"/>
    <w:rsid w:val="002560B9"/>
    <w:rsid w:val="00256912"/>
    <w:rsid w:val="0025746F"/>
    <w:rsid w:val="00260C42"/>
    <w:rsid w:val="00263A5C"/>
    <w:rsid w:val="00265C97"/>
    <w:rsid w:val="00266244"/>
    <w:rsid w:val="00266DE6"/>
    <w:rsid w:val="002707C3"/>
    <w:rsid w:val="002714FF"/>
    <w:rsid w:val="00272263"/>
    <w:rsid w:val="00272865"/>
    <w:rsid w:val="00273856"/>
    <w:rsid w:val="00273E19"/>
    <w:rsid w:val="002745AA"/>
    <w:rsid w:val="00274997"/>
    <w:rsid w:val="002755F2"/>
    <w:rsid w:val="0027666B"/>
    <w:rsid w:val="0027748E"/>
    <w:rsid w:val="00277E6D"/>
    <w:rsid w:val="00277E8C"/>
    <w:rsid w:val="002803DA"/>
    <w:rsid w:val="0028236F"/>
    <w:rsid w:val="002826D8"/>
    <w:rsid w:val="00283492"/>
    <w:rsid w:val="00285AB1"/>
    <w:rsid w:val="00287254"/>
    <w:rsid w:val="00292DEE"/>
    <w:rsid w:val="00293225"/>
    <w:rsid w:val="00293E8A"/>
    <w:rsid w:val="00296BC1"/>
    <w:rsid w:val="00297A0B"/>
    <w:rsid w:val="002A2471"/>
    <w:rsid w:val="002A4590"/>
    <w:rsid w:val="002A4FD7"/>
    <w:rsid w:val="002A58B6"/>
    <w:rsid w:val="002A5F42"/>
    <w:rsid w:val="002A6EAF"/>
    <w:rsid w:val="002A79A3"/>
    <w:rsid w:val="002B0A46"/>
    <w:rsid w:val="002B0D6A"/>
    <w:rsid w:val="002B13A3"/>
    <w:rsid w:val="002B2331"/>
    <w:rsid w:val="002B3201"/>
    <w:rsid w:val="002B37D1"/>
    <w:rsid w:val="002B4921"/>
    <w:rsid w:val="002B4B67"/>
    <w:rsid w:val="002B4DBB"/>
    <w:rsid w:val="002C0B11"/>
    <w:rsid w:val="002C0EA8"/>
    <w:rsid w:val="002C3197"/>
    <w:rsid w:val="002C32B1"/>
    <w:rsid w:val="002C44ED"/>
    <w:rsid w:val="002C5E7E"/>
    <w:rsid w:val="002C7A64"/>
    <w:rsid w:val="002D0793"/>
    <w:rsid w:val="002D09AF"/>
    <w:rsid w:val="002D27F3"/>
    <w:rsid w:val="002D2B70"/>
    <w:rsid w:val="002D2E45"/>
    <w:rsid w:val="002D38CD"/>
    <w:rsid w:val="002D4211"/>
    <w:rsid w:val="002D4F0B"/>
    <w:rsid w:val="002D5125"/>
    <w:rsid w:val="002D5203"/>
    <w:rsid w:val="002D6275"/>
    <w:rsid w:val="002D7615"/>
    <w:rsid w:val="002D7892"/>
    <w:rsid w:val="002E26AF"/>
    <w:rsid w:val="002E2D1D"/>
    <w:rsid w:val="002E458B"/>
    <w:rsid w:val="002E53E5"/>
    <w:rsid w:val="002E5972"/>
    <w:rsid w:val="002E7772"/>
    <w:rsid w:val="002F12A7"/>
    <w:rsid w:val="002F4240"/>
    <w:rsid w:val="0030100B"/>
    <w:rsid w:val="00302C32"/>
    <w:rsid w:val="00302EE1"/>
    <w:rsid w:val="00303255"/>
    <w:rsid w:val="00304D75"/>
    <w:rsid w:val="00306D94"/>
    <w:rsid w:val="00307FE0"/>
    <w:rsid w:val="0031027A"/>
    <w:rsid w:val="00310E1E"/>
    <w:rsid w:val="003117CF"/>
    <w:rsid w:val="003122CD"/>
    <w:rsid w:val="003152A9"/>
    <w:rsid w:val="0031547D"/>
    <w:rsid w:val="00316D7A"/>
    <w:rsid w:val="00317599"/>
    <w:rsid w:val="00320757"/>
    <w:rsid w:val="00323034"/>
    <w:rsid w:val="003238D1"/>
    <w:rsid w:val="00324467"/>
    <w:rsid w:val="00324820"/>
    <w:rsid w:val="00327F7C"/>
    <w:rsid w:val="00331C99"/>
    <w:rsid w:val="00333F87"/>
    <w:rsid w:val="00334008"/>
    <w:rsid w:val="00335A87"/>
    <w:rsid w:val="00340642"/>
    <w:rsid w:val="0034254F"/>
    <w:rsid w:val="003425AD"/>
    <w:rsid w:val="00342ECC"/>
    <w:rsid w:val="003437BC"/>
    <w:rsid w:val="00343A99"/>
    <w:rsid w:val="00345111"/>
    <w:rsid w:val="003452E8"/>
    <w:rsid w:val="00346019"/>
    <w:rsid w:val="003460A0"/>
    <w:rsid w:val="003474B4"/>
    <w:rsid w:val="003500EC"/>
    <w:rsid w:val="00350F0E"/>
    <w:rsid w:val="003511C2"/>
    <w:rsid w:val="00351D00"/>
    <w:rsid w:val="00354EAA"/>
    <w:rsid w:val="0035544A"/>
    <w:rsid w:val="00355CAC"/>
    <w:rsid w:val="0036044C"/>
    <w:rsid w:val="00362DF4"/>
    <w:rsid w:val="003703BF"/>
    <w:rsid w:val="00370460"/>
    <w:rsid w:val="00370EC6"/>
    <w:rsid w:val="00371C70"/>
    <w:rsid w:val="0037343C"/>
    <w:rsid w:val="00374BC0"/>
    <w:rsid w:val="0037516C"/>
    <w:rsid w:val="0037591F"/>
    <w:rsid w:val="00375CE7"/>
    <w:rsid w:val="00377839"/>
    <w:rsid w:val="0038265D"/>
    <w:rsid w:val="00382A89"/>
    <w:rsid w:val="003846A2"/>
    <w:rsid w:val="00384961"/>
    <w:rsid w:val="00384B68"/>
    <w:rsid w:val="0038573E"/>
    <w:rsid w:val="003864A0"/>
    <w:rsid w:val="003869AF"/>
    <w:rsid w:val="00386C4A"/>
    <w:rsid w:val="00387116"/>
    <w:rsid w:val="00391ADE"/>
    <w:rsid w:val="00393330"/>
    <w:rsid w:val="00394829"/>
    <w:rsid w:val="00395D9D"/>
    <w:rsid w:val="003A07B2"/>
    <w:rsid w:val="003A0BD3"/>
    <w:rsid w:val="003A0BED"/>
    <w:rsid w:val="003A41A2"/>
    <w:rsid w:val="003A7FAD"/>
    <w:rsid w:val="003B00F5"/>
    <w:rsid w:val="003B04C4"/>
    <w:rsid w:val="003B11AF"/>
    <w:rsid w:val="003B54F1"/>
    <w:rsid w:val="003B6278"/>
    <w:rsid w:val="003B662F"/>
    <w:rsid w:val="003B6D57"/>
    <w:rsid w:val="003B6F85"/>
    <w:rsid w:val="003C23D8"/>
    <w:rsid w:val="003C58D3"/>
    <w:rsid w:val="003C6939"/>
    <w:rsid w:val="003D0C2C"/>
    <w:rsid w:val="003D1503"/>
    <w:rsid w:val="003D1CA0"/>
    <w:rsid w:val="003D67FF"/>
    <w:rsid w:val="003D71AA"/>
    <w:rsid w:val="003E0E78"/>
    <w:rsid w:val="003E2EAD"/>
    <w:rsid w:val="003E312C"/>
    <w:rsid w:val="003E60D7"/>
    <w:rsid w:val="003E72E5"/>
    <w:rsid w:val="003F0C37"/>
    <w:rsid w:val="003F12C2"/>
    <w:rsid w:val="003F132A"/>
    <w:rsid w:val="003F3A81"/>
    <w:rsid w:val="003F424D"/>
    <w:rsid w:val="003F4876"/>
    <w:rsid w:val="003F4CF7"/>
    <w:rsid w:val="003F4FE5"/>
    <w:rsid w:val="003F5521"/>
    <w:rsid w:val="00400306"/>
    <w:rsid w:val="00400496"/>
    <w:rsid w:val="00400732"/>
    <w:rsid w:val="00400D90"/>
    <w:rsid w:val="004054CC"/>
    <w:rsid w:val="00407AC6"/>
    <w:rsid w:val="00410B16"/>
    <w:rsid w:val="0041134A"/>
    <w:rsid w:val="004126D7"/>
    <w:rsid w:val="00413BA5"/>
    <w:rsid w:val="004148C3"/>
    <w:rsid w:val="00414C9F"/>
    <w:rsid w:val="00415322"/>
    <w:rsid w:val="004169C5"/>
    <w:rsid w:val="00420C46"/>
    <w:rsid w:val="00420E4D"/>
    <w:rsid w:val="004220FC"/>
    <w:rsid w:val="00424447"/>
    <w:rsid w:val="0042756A"/>
    <w:rsid w:val="00430DD9"/>
    <w:rsid w:val="00431338"/>
    <w:rsid w:val="004332D6"/>
    <w:rsid w:val="00433820"/>
    <w:rsid w:val="00434D98"/>
    <w:rsid w:val="00435281"/>
    <w:rsid w:val="0043583E"/>
    <w:rsid w:val="00436091"/>
    <w:rsid w:val="004371B9"/>
    <w:rsid w:val="00437CBA"/>
    <w:rsid w:val="004407DA"/>
    <w:rsid w:val="0044422B"/>
    <w:rsid w:val="0044562E"/>
    <w:rsid w:val="00446AA2"/>
    <w:rsid w:val="00450DAA"/>
    <w:rsid w:val="004512A1"/>
    <w:rsid w:val="0045162D"/>
    <w:rsid w:val="00451E62"/>
    <w:rsid w:val="00453DD7"/>
    <w:rsid w:val="004556E2"/>
    <w:rsid w:val="00455C98"/>
    <w:rsid w:val="004560E3"/>
    <w:rsid w:val="004567FA"/>
    <w:rsid w:val="004601AC"/>
    <w:rsid w:val="0046168D"/>
    <w:rsid w:val="00463EA6"/>
    <w:rsid w:val="00464379"/>
    <w:rsid w:val="00465F92"/>
    <w:rsid w:val="00467ED6"/>
    <w:rsid w:val="00474F0A"/>
    <w:rsid w:val="00475463"/>
    <w:rsid w:val="00476E9A"/>
    <w:rsid w:val="00477D71"/>
    <w:rsid w:val="00477F1C"/>
    <w:rsid w:val="004808C3"/>
    <w:rsid w:val="00481421"/>
    <w:rsid w:val="0048177D"/>
    <w:rsid w:val="00481ED4"/>
    <w:rsid w:val="00482416"/>
    <w:rsid w:val="00485477"/>
    <w:rsid w:val="00485D7F"/>
    <w:rsid w:val="00486B9F"/>
    <w:rsid w:val="00486CFC"/>
    <w:rsid w:val="00490017"/>
    <w:rsid w:val="004901BE"/>
    <w:rsid w:val="00491C20"/>
    <w:rsid w:val="00493781"/>
    <w:rsid w:val="00494474"/>
    <w:rsid w:val="0049533B"/>
    <w:rsid w:val="00495D5C"/>
    <w:rsid w:val="00497106"/>
    <w:rsid w:val="004A01FE"/>
    <w:rsid w:val="004A0C64"/>
    <w:rsid w:val="004A17B4"/>
    <w:rsid w:val="004A23C7"/>
    <w:rsid w:val="004A3A71"/>
    <w:rsid w:val="004A3AD3"/>
    <w:rsid w:val="004A4BBB"/>
    <w:rsid w:val="004A59FC"/>
    <w:rsid w:val="004A5ACE"/>
    <w:rsid w:val="004A64A5"/>
    <w:rsid w:val="004A7B76"/>
    <w:rsid w:val="004B0270"/>
    <w:rsid w:val="004B23CF"/>
    <w:rsid w:val="004B2503"/>
    <w:rsid w:val="004B2540"/>
    <w:rsid w:val="004B2650"/>
    <w:rsid w:val="004B3AC3"/>
    <w:rsid w:val="004B535F"/>
    <w:rsid w:val="004B732B"/>
    <w:rsid w:val="004B77DD"/>
    <w:rsid w:val="004C0ABC"/>
    <w:rsid w:val="004C113C"/>
    <w:rsid w:val="004C1994"/>
    <w:rsid w:val="004C1B8B"/>
    <w:rsid w:val="004C2B94"/>
    <w:rsid w:val="004C2D67"/>
    <w:rsid w:val="004C3CB5"/>
    <w:rsid w:val="004C4722"/>
    <w:rsid w:val="004C5517"/>
    <w:rsid w:val="004C5B54"/>
    <w:rsid w:val="004C7B48"/>
    <w:rsid w:val="004C7E66"/>
    <w:rsid w:val="004D1CEA"/>
    <w:rsid w:val="004D21E9"/>
    <w:rsid w:val="004D23D5"/>
    <w:rsid w:val="004D42C3"/>
    <w:rsid w:val="004D5342"/>
    <w:rsid w:val="004D73DF"/>
    <w:rsid w:val="004E2553"/>
    <w:rsid w:val="004E2D30"/>
    <w:rsid w:val="004E2F7C"/>
    <w:rsid w:val="004E38A6"/>
    <w:rsid w:val="004E44DF"/>
    <w:rsid w:val="004E656B"/>
    <w:rsid w:val="004E6B0C"/>
    <w:rsid w:val="004E7BE5"/>
    <w:rsid w:val="004F07AF"/>
    <w:rsid w:val="004F0A6A"/>
    <w:rsid w:val="004F4639"/>
    <w:rsid w:val="004F4843"/>
    <w:rsid w:val="004F4B1C"/>
    <w:rsid w:val="004F5487"/>
    <w:rsid w:val="004F6308"/>
    <w:rsid w:val="004F6341"/>
    <w:rsid w:val="004F673C"/>
    <w:rsid w:val="004F7986"/>
    <w:rsid w:val="00503B3A"/>
    <w:rsid w:val="00503F7D"/>
    <w:rsid w:val="00505FD7"/>
    <w:rsid w:val="00506846"/>
    <w:rsid w:val="005103A3"/>
    <w:rsid w:val="005114EA"/>
    <w:rsid w:val="005128BF"/>
    <w:rsid w:val="0051342E"/>
    <w:rsid w:val="005153D4"/>
    <w:rsid w:val="00516ACB"/>
    <w:rsid w:val="00517F08"/>
    <w:rsid w:val="0052010B"/>
    <w:rsid w:val="00520724"/>
    <w:rsid w:val="005210B7"/>
    <w:rsid w:val="0052281D"/>
    <w:rsid w:val="0052463D"/>
    <w:rsid w:val="005249C8"/>
    <w:rsid w:val="00524F10"/>
    <w:rsid w:val="0053159E"/>
    <w:rsid w:val="00532715"/>
    <w:rsid w:val="00536EFB"/>
    <w:rsid w:val="005378E1"/>
    <w:rsid w:val="00540C58"/>
    <w:rsid w:val="00540E57"/>
    <w:rsid w:val="00546C58"/>
    <w:rsid w:val="00546D65"/>
    <w:rsid w:val="00546E72"/>
    <w:rsid w:val="00547DDD"/>
    <w:rsid w:val="005504BE"/>
    <w:rsid w:val="00550962"/>
    <w:rsid w:val="00551A41"/>
    <w:rsid w:val="005521D5"/>
    <w:rsid w:val="005542A5"/>
    <w:rsid w:val="00554784"/>
    <w:rsid w:val="0055724C"/>
    <w:rsid w:val="005575A7"/>
    <w:rsid w:val="00562FD1"/>
    <w:rsid w:val="0056378D"/>
    <w:rsid w:val="005659ED"/>
    <w:rsid w:val="00565FC1"/>
    <w:rsid w:val="0056755D"/>
    <w:rsid w:val="005743E4"/>
    <w:rsid w:val="00574E0E"/>
    <w:rsid w:val="00574EE9"/>
    <w:rsid w:val="00575634"/>
    <w:rsid w:val="0058016B"/>
    <w:rsid w:val="00580D70"/>
    <w:rsid w:val="00581D4F"/>
    <w:rsid w:val="005839CA"/>
    <w:rsid w:val="00583BB1"/>
    <w:rsid w:val="00584D52"/>
    <w:rsid w:val="00586DDE"/>
    <w:rsid w:val="00587D58"/>
    <w:rsid w:val="00592360"/>
    <w:rsid w:val="00593746"/>
    <w:rsid w:val="00595768"/>
    <w:rsid w:val="005966E0"/>
    <w:rsid w:val="005967C3"/>
    <w:rsid w:val="0059680D"/>
    <w:rsid w:val="00596DD0"/>
    <w:rsid w:val="0059749B"/>
    <w:rsid w:val="005974A5"/>
    <w:rsid w:val="005A1ACE"/>
    <w:rsid w:val="005A222C"/>
    <w:rsid w:val="005A2AD1"/>
    <w:rsid w:val="005A4958"/>
    <w:rsid w:val="005A716E"/>
    <w:rsid w:val="005B0813"/>
    <w:rsid w:val="005B0CEB"/>
    <w:rsid w:val="005B3D4F"/>
    <w:rsid w:val="005B54E1"/>
    <w:rsid w:val="005B7DF8"/>
    <w:rsid w:val="005B7F73"/>
    <w:rsid w:val="005C2979"/>
    <w:rsid w:val="005C39D4"/>
    <w:rsid w:val="005C46DE"/>
    <w:rsid w:val="005C4A36"/>
    <w:rsid w:val="005C667E"/>
    <w:rsid w:val="005C6C18"/>
    <w:rsid w:val="005D099D"/>
    <w:rsid w:val="005D3EB3"/>
    <w:rsid w:val="005D4B67"/>
    <w:rsid w:val="005D5A0F"/>
    <w:rsid w:val="005D5ADE"/>
    <w:rsid w:val="005D5E8C"/>
    <w:rsid w:val="005D7276"/>
    <w:rsid w:val="005D7C17"/>
    <w:rsid w:val="005E02AC"/>
    <w:rsid w:val="005E0889"/>
    <w:rsid w:val="005E0E6F"/>
    <w:rsid w:val="005E2D83"/>
    <w:rsid w:val="005E3B42"/>
    <w:rsid w:val="005E4C72"/>
    <w:rsid w:val="005E6A0E"/>
    <w:rsid w:val="005E793E"/>
    <w:rsid w:val="005F1FA0"/>
    <w:rsid w:val="005F2132"/>
    <w:rsid w:val="005F23B8"/>
    <w:rsid w:val="005F347A"/>
    <w:rsid w:val="005F36D0"/>
    <w:rsid w:val="005F3C97"/>
    <w:rsid w:val="005F3FAA"/>
    <w:rsid w:val="005F49F2"/>
    <w:rsid w:val="005F4E5A"/>
    <w:rsid w:val="005F51A0"/>
    <w:rsid w:val="005F6706"/>
    <w:rsid w:val="005F7720"/>
    <w:rsid w:val="00600C7C"/>
    <w:rsid w:val="006028BD"/>
    <w:rsid w:val="00602CFB"/>
    <w:rsid w:val="00602D1D"/>
    <w:rsid w:val="00602F5C"/>
    <w:rsid w:val="00603043"/>
    <w:rsid w:val="00603762"/>
    <w:rsid w:val="006047C5"/>
    <w:rsid w:val="006056A4"/>
    <w:rsid w:val="00610617"/>
    <w:rsid w:val="0061202B"/>
    <w:rsid w:val="00612730"/>
    <w:rsid w:val="00614AEF"/>
    <w:rsid w:val="00616662"/>
    <w:rsid w:val="006167F7"/>
    <w:rsid w:val="00616D7D"/>
    <w:rsid w:val="00620646"/>
    <w:rsid w:val="0062134A"/>
    <w:rsid w:val="006213D6"/>
    <w:rsid w:val="006231B5"/>
    <w:rsid w:val="00623603"/>
    <w:rsid w:val="00623A0E"/>
    <w:rsid w:val="006242C1"/>
    <w:rsid w:val="00624D5C"/>
    <w:rsid w:val="00624D92"/>
    <w:rsid w:val="00626CB2"/>
    <w:rsid w:val="00627381"/>
    <w:rsid w:val="00631367"/>
    <w:rsid w:val="00632895"/>
    <w:rsid w:val="00632C88"/>
    <w:rsid w:val="006333D3"/>
    <w:rsid w:val="00633F5C"/>
    <w:rsid w:val="00634937"/>
    <w:rsid w:val="00634CE0"/>
    <w:rsid w:val="006359A1"/>
    <w:rsid w:val="006366AD"/>
    <w:rsid w:val="00636A84"/>
    <w:rsid w:val="00636BFF"/>
    <w:rsid w:val="00640D6B"/>
    <w:rsid w:val="00640DAF"/>
    <w:rsid w:val="00641433"/>
    <w:rsid w:val="00641864"/>
    <w:rsid w:val="0064310F"/>
    <w:rsid w:val="00643B2D"/>
    <w:rsid w:val="0064447C"/>
    <w:rsid w:val="00644D34"/>
    <w:rsid w:val="00644E08"/>
    <w:rsid w:val="006458A8"/>
    <w:rsid w:val="00646421"/>
    <w:rsid w:val="00647369"/>
    <w:rsid w:val="00647DCD"/>
    <w:rsid w:val="00651219"/>
    <w:rsid w:val="00651A78"/>
    <w:rsid w:val="00653438"/>
    <w:rsid w:val="0065481D"/>
    <w:rsid w:val="00654A6F"/>
    <w:rsid w:val="00655BAB"/>
    <w:rsid w:val="00656027"/>
    <w:rsid w:val="00656BE0"/>
    <w:rsid w:val="00657EF2"/>
    <w:rsid w:val="00662D57"/>
    <w:rsid w:val="00664862"/>
    <w:rsid w:val="00665AB2"/>
    <w:rsid w:val="00665B8E"/>
    <w:rsid w:val="00665BEB"/>
    <w:rsid w:val="00665D29"/>
    <w:rsid w:val="006663AD"/>
    <w:rsid w:val="006727E9"/>
    <w:rsid w:val="006731EC"/>
    <w:rsid w:val="00673BA1"/>
    <w:rsid w:val="00674B6D"/>
    <w:rsid w:val="00675EBF"/>
    <w:rsid w:val="00677755"/>
    <w:rsid w:val="00680257"/>
    <w:rsid w:val="00680289"/>
    <w:rsid w:val="006808FF"/>
    <w:rsid w:val="00680DE1"/>
    <w:rsid w:val="00681998"/>
    <w:rsid w:val="0068460F"/>
    <w:rsid w:val="006870A9"/>
    <w:rsid w:val="00687500"/>
    <w:rsid w:val="00687A3F"/>
    <w:rsid w:val="0069039B"/>
    <w:rsid w:val="0069134B"/>
    <w:rsid w:val="00692C19"/>
    <w:rsid w:val="00693604"/>
    <w:rsid w:val="00693C68"/>
    <w:rsid w:val="00693C79"/>
    <w:rsid w:val="0069436A"/>
    <w:rsid w:val="00695601"/>
    <w:rsid w:val="006A0499"/>
    <w:rsid w:val="006A0EC4"/>
    <w:rsid w:val="006A2DF3"/>
    <w:rsid w:val="006A3ABA"/>
    <w:rsid w:val="006A4470"/>
    <w:rsid w:val="006A4C3B"/>
    <w:rsid w:val="006A50D3"/>
    <w:rsid w:val="006A7854"/>
    <w:rsid w:val="006B0182"/>
    <w:rsid w:val="006B0330"/>
    <w:rsid w:val="006B0D66"/>
    <w:rsid w:val="006B330C"/>
    <w:rsid w:val="006B546C"/>
    <w:rsid w:val="006B5911"/>
    <w:rsid w:val="006C06D0"/>
    <w:rsid w:val="006D0557"/>
    <w:rsid w:val="006D0848"/>
    <w:rsid w:val="006D0EFD"/>
    <w:rsid w:val="006D2D87"/>
    <w:rsid w:val="006D31DB"/>
    <w:rsid w:val="006D3669"/>
    <w:rsid w:val="006D48A3"/>
    <w:rsid w:val="006D6034"/>
    <w:rsid w:val="006D6D91"/>
    <w:rsid w:val="006D7E7B"/>
    <w:rsid w:val="006E105B"/>
    <w:rsid w:val="006E22D3"/>
    <w:rsid w:val="006E2495"/>
    <w:rsid w:val="006E2BDD"/>
    <w:rsid w:val="006E2E0F"/>
    <w:rsid w:val="006E42AB"/>
    <w:rsid w:val="006E5F4E"/>
    <w:rsid w:val="006E6053"/>
    <w:rsid w:val="006E6869"/>
    <w:rsid w:val="006E6DA9"/>
    <w:rsid w:val="006F03B6"/>
    <w:rsid w:val="006F12FF"/>
    <w:rsid w:val="006F2445"/>
    <w:rsid w:val="006F3BB3"/>
    <w:rsid w:val="006F4784"/>
    <w:rsid w:val="006F4FE2"/>
    <w:rsid w:val="006F5F48"/>
    <w:rsid w:val="006F613A"/>
    <w:rsid w:val="006F652B"/>
    <w:rsid w:val="006F71BB"/>
    <w:rsid w:val="00700E40"/>
    <w:rsid w:val="00701690"/>
    <w:rsid w:val="00701C20"/>
    <w:rsid w:val="0070336B"/>
    <w:rsid w:val="007036A8"/>
    <w:rsid w:val="0070470B"/>
    <w:rsid w:val="00706756"/>
    <w:rsid w:val="0070696D"/>
    <w:rsid w:val="00706DF5"/>
    <w:rsid w:val="007108B0"/>
    <w:rsid w:val="00710BFA"/>
    <w:rsid w:val="00710D72"/>
    <w:rsid w:val="00714C98"/>
    <w:rsid w:val="00714F00"/>
    <w:rsid w:val="00715219"/>
    <w:rsid w:val="00715249"/>
    <w:rsid w:val="00716A67"/>
    <w:rsid w:val="00716D80"/>
    <w:rsid w:val="007206F0"/>
    <w:rsid w:val="0072095D"/>
    <w:rsid w:val="00722BAB"/>
    <w:rsid w:val="007247ED"/>
    <w:rsid w:val="007265B3"/>
    <w:rsid w:val="00726AB4"/>
    <w:rsid w:val="00727D04"/>
    <w:rsid w:val="00730471"/>
    <w:rsid w:val="007318D4"/>
    <w:rsid w:val="00733365"/>
    <w:rsid w:val="00743637"/>
    <w:rsid w:val="0074496A"/>
    <w:rsid w:val="00747B23"/>
    <w:rsid w:val="00750552"/>
    <w:rsid w:val="0075219F"/>
    <w:rsid w:val="00753067"/>
    <w:rsid w:val="0075376A"/>
    <w:rsid w:val="00755188"/>
    <w:rsid w:val="0075747A"/>
    <w:rsid w:val="0075755C"/>
    <w:rsid w:val="00762DE0"/>
    <w:rsid w:val="00766B10"/>
    <w:rsid w:val="00766D57"/>
    <w:rsid w:val="00766FFC"/>
    <w:rsid w:val="007678EB"/>
    <w:rsid w:val="00770446"/>
    <w:rsid w:val="007706A2"/>
    <w:rsid w:val="00772D81"/>
    <w:rsid w:val="00773214"/>
    <w:rsid w:val="0077566D"/>
    <w:rsid w:val="00775BC2"/>
    <w:rsid w:val="00775FF8"/>
    <w:rsid w:val="00776C54"/>
    <w:rsid w:val="00777D9C"/>
    <w:rsid w:val="00781871"/>
    <w:rsid w:val="00781BD2"/>
    <w:rsid w:val="00782EA6"/>
    <w:rsid w:val="00783F15"/>
    <w:rsid w:val="007844E4"/>
    <w:rsid w:val="007848F9"/>
    <w:rsid w:val="007852A6"/>
    <w:rsid w:val="00787A0B"/>
    <w:rsid w:val="00787FB6"/>
    <w:rsid w:val="00790415"/>
    <w:rsid w:val="007904C9"/>
    <w:rsid w:val="007907B1"/>
    <w:rsid w:val="00790C38"/>
    <w:rsid w:val="00790D0B"/>
    <w:rsid w:val="00791356"/>
    <w:rsid w:val="0079716B"/>
    <w:rsid w:val="007A125E"/>
    <w:rsid w:val="007A1A52"/>
    <w:rsid w:val="007A2926"/>
    <w:rsid w:val="007A31BA"/>
    <w:rsid w:val="007A5515"/>
    <w:rsid w:val="007A5997"/>
    <w:rsid w:val="007A5C4E"/>
    <w:rsid w:val="007A7541"/>
    <w:rsid w:val="007B012E"/>
    <w:rsid w:val="007B04E5"/>
    <w:rsid w:val="007B2B04"/>
    <w:rsid w:val="007B385D"/>
    <w:rsid w:val="007B49E6"/>
    <w:rsid w:val="007B56A1"/>
    <w:rsid w:val="007B711D"/>
    <w:rsid w:val="007B7729"/>
    <w:rsid w:val="007B78B3"/>
    <w:rsid w:val="007B7D13"/>
    <w:rsid w:val="007C004B"/>
    <w:rsid w:val="007C1073"/>
    <w:rsid w:val="007C1A72"/>
    <w:rsid w:val="007C2751"/>
    <w:rsid w:val="007C276B"/>
    <w:rsid w:val="007C286F"/>
    <w:rsid w:val="007C4973"/>
    <w:rsid w:val="007D0459"/>
    <w:rsid w:val="007D10C9"/>
    <w:rsid w:val="007D11DC"/>
    <w:rsid w:val="007D174E"/>
    <w:rsid w:val="007D3046"/>
    <w:rsid w:val="007D35A0"/>
    <w:rsid w:val="007D3676"/>
    <w:rsid w:val="007D3B8F"/>
    <w:rsid w:val="007D7B5B"/>
    <w:rsid w:val="007E03C9"/>
    <w:rsid w:val="007E3C79"/>
    <w:rsid w:val="007E65A5"/>
    <w:rsid w:val="007F05A9"/>
    <w:rsid w:val="007F1857"/>
    <w:rsid w:val="007F1F3E"/>
    <w:rsid w:val="007F599A"/>
    <w:rsid w:val="007F75D7"/>
    <w:rsid w:val="00800AE2"/>
    <w:rsid w:val="0080563B"/>
    <w:rsid w:val="00807548"/>
    <w:rsid w:val="00810E88"/>
    <w:rsid w:val="00811BE8"/>
    <w:rsid w:val="0081343F"/>
    <w:rsid w:val="00813722"/>
    <w:rsid w:val="00814079"/>
    <w:rsid w:val="00816DCC"/>
    <w:rsid w:val="00817E39"/>
    <w:rsid w:val="0082287C"/>
    <w:rsid w:val="008248FA"/>
    <w:rsid w:val="00826892"/>
    <w:rsid w:val="0082733C"/>
    <w:rsid w:val="008303C5"/>
    <w:rsid w:val="008314F0"/>
    <w:rsid w:val="008321C3"/>
    <w:rsid w:val="00832287"/>
    <w:rsid w:val="00832DD9"/>
    <w:rsid w:val="00834219"/>
    <w:rsid w:val="00836A3A"/>
    <w:rsid w:val="00836AC1"/>
    <w:rsid w:val="00836DA9"/>
    <w:rsid w:val="00841262"/>
    <w:rsid w:val="008418E1"/>
    <w:rsid w:val="00841F05"/>
    <w:rsid w:val="008432D9"/>
    <w:rsid w:val="00843326"/>
    <w:rsid w:val="00843A1B"/>
    <w:rsid w:val="00844ED8"/>
    <w:rsid w:val="0085014A"/>
    <w:rsid w:val="0085075E"/>
    <w:rsid w:val="00850FCF"/>
    <w:rsid w:val="00851793"/>
    <w:rsid w:val="00851B2A"/>
    <w:rsid w:val="00853B97"/>
    <w:rsid w:val="0085450B"/>
    <w:rsid w:val="00855806"/>
    <w:rsid w:val="0085594E"/>
    <w:rsid w:val="00856F69"/>
    <w:rsid w:val="00861A3D"/>
    <w:rsid w:val="00861F08"/>
    <w:rsid w:val="00862003"/>
    <w:rsid w:val="008621ED"/>
    <w:rsid w:val="00864F85"/>
    <w:rsid w:val="008673AD"/>
    <w:rsid w:val="00867579"/>
    <w:rsid w:val="008701E8"/>
    <w:rsid w:val="00872804"/>
    <w:rsid w:val="0088014C"/>
    <w:rsid w:val="008828B0"/>
    <w:rsid w:val="00884617"/>
    <w:rsid w:val="008856D3"/>
    <w:rsid w:val="008858BE"/>
    <w:rsid w:val="008870CE"/>
    <w:rsid w:val="00887D74"/>
    <w:rsid w:val="00891497"/>
    <w:rsid w:val="00891F55"/>
    <w:rsid w:val="00893016"/>
    <w:rsid w:val="008930E2"/>
    <w:rsid w:val="00893F6F"/>
    <w:rsid w:val="00896107"/>
    <w:rsid w:val="008A0CA3"/>
    <w:rsid w:val="008A1EA9"/>
    <w:rsid w:val="008A241A"/>
    <w:rsid w:val="008A5186"/>
    <w:rsid w:val="008A652A"/>
    <w:rsid w:val="008A6F1F"/>
    <w:rsid w:val="008A783B"/>
    <w:rsid w:val="008B0F82"/>
    <w:rsid w:val="008B1D31"/>
    <w:rsid w:val="008B288C"/>
    <w:rsid w:val="008B360A"/>
    <w:rsid w:val="008B4C06"/>
    <w:rsid w:val="008B5FF4"/>
    <w:rsid w:val="008B64ED"/>
    <w:rsid w:val="008C1001"/>
    <w:rsid w:val="008C3A00"/>
    <w:rsid w:val="008C537A"/>
    <w:rsid w:val="008D031E"/>
    <w:rsid w:val="008D04F2"/>
    <w:rsid w:val="008D0A6B"/>
    <w:rsid w:val="008D1EA4"/>
    <w:rsid w:val="008D301A"/>
    <w:rsid w:val="008D342A"/>
    <w:rsid w:val="008D43B5"/>
    <w:rsid w:val="008D4A02"/>
    <w:rsid w:val="008D55C3"/>
    <w:rsid w:val="008D5713"/>
    <w:rsid w:val="008D6C84"/>
    <w:rsid w:val="008D6FEB"/>
    <w:rsid w:val="008D7143"/>
    <w:rsid w:val="008E00E3"/>
    <w:rsid w:val="008E0AB7"/>
    <w:rsid w:val="008E280E"/>
    <w:rsid w:val="008E44AC"/>
    <w:rsid w:val="008E6DEC"/>
    <w:rsid w:val="008E74C3"/>
    <w:rsid w:val="008E7BED"/>
    <w:rsid w:val="008F01B8"/>
    <w:rsid w:val="008F0D76"/>
    <w:rsid w:val="008F24BC"/>
    <w:rsid w:val="008F2776"/>
    <w:rsid w:val="008F27A7"/>
    <w:rsid w:val="008F4848"/>
    <w:rsid w:val="008F6D92"/>
    <w:rsid w:val="008F7512"/>
    <w:rsid w:val="008F7DE3"/>
    <w:rsid w:val="00900BD9"/>
    <w:rsid w:val="009025DB"/>
    <w:rsid w:val="009028BE"/>
    <w:rsid w:val="00904972"/>
    <w:rsid w:val="0090524E"/>
    <w:rsid w:val="00905CAE"/>
    <w:rsid w:val="00910538"/>
    <w:rsid w:val="00910B32"/>
    <w:rsid w:val="00910CD8"/>
    <w:rsid w:val="00910E99"/>
    <w:rsid w:val="00911868"/>
    <w:rsid w:val="00912658"/>
    <w:rsid w:val="00912B7B"/>
    <w:rsid w:val="0091364C"/>
    <w:rsid w:val="0091397C"/>
    <w:rsid w:val="00913A0C"/>
    <w:rsid w:val="009145E8"/>
    <w:rsid w:val="00916CDC"/>
    <w:rsid w:val="00917E86"/>
    <w:rsid w:val="009222C4"/>
    <w:rsid w:val="00922EDF"/>
    <w:rsid w:val="009235B6"/>
    <w:rsid w:val="00923D2D"/>
    <w:rsid w:val="00924FEC"/>
    <w:rsid w:val="00927B23"/>
    <w:rsid w:val="00927C82"/>
    <w:rsid w:val="00931C1B"/>
    <w:rsid w:val="00931F49"/>
    <w:rsid w:val="009330FF"/>
    <w:rsid w:val="00933E93"/>
    <w:rsid w:val="00934219"/>
    <w:rsid w:val="00936B0A"/>
    <w:rsid w:val="00937D30"/>
    <w:rsid w:val="009402F0"/>
    <w:rsid w:val="0094088E"/>
    <w:rsid w:val="00942064"/>
    <w:rsid w:val="009420F2"/>
    <w:rsid w:val="0094288F"/>
    <w:rsid w:val="00944302"/>
    <w:rsid w:val="00946ECF"/>
    <w:rsid w:val="009479F1"/>
    <w:rsid w:val="00947B15"/>
    <w:rsid w:val="00947DB0"/>
    <w:rsid w:val="009500BC"/>
    <w:rsid w:val="0095090B"/>
    <w:rsid w:val="0095565B"/>
    <w:rsid w:val="00957981"/>
    <w:rsid w:val="00957B30"/>
    <w:rsid w:val="009614D1"/>
    <w:rsid w:val="00962E83"/>
    <w:rsid w:val="009651A6"/>
    <w:rsid w:val="0096776C"/>
    <w:rsid w:val="0097078D"/>
    <w:rsid w:val="00971833"/>
    <w:rsid w:val="00972AAC"/>
    <w:rsid w:val="00973A5A"/>
    <w:rsid w:val="00973B6F"/>
    <w:rsid w:val="00974FBE"/>
    <w:rsid w:val="0097545E"/>
    <w:rsid w:val="00975654"/>
    <w:rsid w:val="009770BB"/>
    <w:rsid w:val="009809D6"/>
    <w:rsid w:val="009810EB"/>
    <w:rsid w:val="0098251C"/>
    <w:rsid w:val="0098330C"/>
    <w:rsid w:val="00983F3F"/>
    <w:rsid w:val="00985309"/>
    <w:rsid w:val="00986574"/>
    <w:rsid w:val="00986881"/>
    <w:rsid w:val="00986E7C"/>
    <w:rsid w:val="009908AA"/>
    <w:rsid w:val="00991541"/>
    <w:rsid w:val="00991C67"/>
    <w:rsid w:val="00991FD4"/>
    <w:rsid w:val="009927D8"/>
    <w:rsid w:val="00993A3C"/>
    <w:rsid w:val="00994E02"/>
    <w:rsid w:val="0099606E"/>
    <w:rsid w:val="009A1F6A"/>
    <w:rsid w:val="009A2A3F"/>
    <w:rsid w:val="009A2CFB"/>
    <w:rsid w:val="009A3553"/>
    <w:rsid w:val="009A3711"/>
    <w:rsid w:val="009A6253"/>
    <w:rsid w:val="009A65A7"/>
    <w:rsid w:val="009A7B5C"/>
    <w:rsid w:val="009B0CE2"/>
    <w:rsid w:val="009B45ED"/>
    <w:rsid w:val="009B5871"/>
    <w:rsid w:val="009B75DC"/>
    <w:rsid w:val="009C042C"/>
    <w:rsid w:val="009C518E"/>
    <w:rsid w:val="009C6B15"/>
    <w:rsid w:val="009C6CC9"/>
    <w:rsid w:val="009C6DB3"/>
    <w:rsid w:val="009D1078"/>
    <w:rsid w:val="009D162C"/>
    <w:rsid w:val="009D5F41"/>
    <w:rsid w:val="009D6566"/>
    <w:rsid w:val="009D67C1"/>
    <w:rsid w:val="009D7CA8"/>
    <w:rsid w:val="009E0083"/>
    <w:rsid w:val="009E0B66"/>
    <w:rsid w:val="009E149C"/>
    <w:rsid w:val="009E2E21"/>
    <w:rsid w:val="009E4978"/>
    <w:rsid w:val="009E616E"/>
    <w:rsid w:val="009E75A6"/>
    <w:rsid w:val="009F02C4"/>
    <w:rsid w:val="009F0447"/>
    <w:rsid w:val="009F127D"/>
    <w:rsid w:val="009F13DF"/>
    <w:rsid w:val="009F19CD"/>
    <w:rsid w:val="009F20A6"/>
    <w:rsid w:val="009F4E2F"/>
    <w:rsid w:val="009F4E85"/>
    <w:rsid w:val="009F50B1"/>
    <w:rsid w:val="00A01461"/>
    <w:rsid w:val="00A01EC2"/>
    <w:rsid w:val="00A02F56"/>
    <w:rsid w:val="00A0305B"/>
    <w:rsid w:val="00A038A3"/>
    <w:rsid w:val="00A04FA6"/>
    <w:rsid w:val="00A104C5"/>
    <w:rsid w:val="00A128F9"/>
    <w:rsid w:val="00A1378B"/>
    <w:rsid w:val="00A13C0B"/>
    <w:rsid w:val="00A14159"/>
    <w:rsid w:val="00A15DBE"/>
    <w:rsid w:val="00A172ED"/>
    <w:rsid w:val="00A178BC"/>
    <w:rsid w:val="00A179E7"/>
    <w:rsid w:val="00A21DAE"/>
    <w:rsid w:val="00A22E67"/>
    <w:rsid w:val="00A241DD"/>
    <w:rsid w:val="00A24EB5"/>
    <w:rsid w:val="00A2508A"/>
    <w:rsid w:val="00A26E5C"/>
    <w:rsid w:val="00A279D5"/>
    <w:rsid w:val="00A31819"/>
    <w:rsid w:val="00A31CC3"/>
    <w:rsid w:val="00A33207"/>
    <w:rsid w:val="00A33696"/>
    <w:rsid w:val="00A33D4C"/>
    <w:rsid w:val="00A33FD8"/>
    <w:rsid w:val="00A35C3C"/>
    <w:rsid w:val="00A36D12"/>
    <w:rsid w:val="00A4129F"/>
    <w:rsid w:val="00A42668"/>
    <w:rsid w:val="00A45116"/>
    <w:rsid w:val="00A47988"/>
    <w:rsid w:val="00A523AA"/>
    <w:rsid w:val="00A523EE"/>
    <w:rsid w:val="00A53258"/>
    <w:rsid w:val="00A53F9D"/>
    <w:rsid w:val="00A5428D"/>
    <w:rsid w:val="00A54E5A"/>
    <w:rsid w:val="00A55697"/>
    <w:rsid w:val="00A57B26"/>
    <w:rsid w:val="00A60664"/>
    <w:rsid w:val="00A63018"/>
    <w:rsid w:val="00A63439"/>
    <w:rsid w:val="00A65244"/>
    <w:rsid w:val="00A6747D"/>
    <w:rsid w:val="00A71688"/>
    <w:rsid w:val="00A71756"/>
    <w:rsid w:val="00A71EA2"/>
    <w:rsid w:val="00A76593"/>
    <w:rsid w:val="00A769ED"/>
    <w:rsid w:val="00A76E23"/>
    <w:rsid w:val="00A77436"/>
    <w:rsid w:val="00A77987"/>
    <w:rsid w:val="00A80DFD"/>
    <w:rsid w:val="00A81525"/>
    <w:rsid w:val="00A8194D"/>
    <w:rsid w:val="00A81AA9"/>
    <w:rsid w:val="00A81F8E"/>
    <w:rsid w:val="00A82119"/>
    <w:rsid w:val="00A83BBA"/>
    <w:rsid w:val="00A83F50"/>
    <w:rsid w:val="00A84ED2"/>
    <w:rsid w:val="00A8667D"/>
    <w:rsid w:val="00A90961"/>
    <w:rsid w:val="00A915F1"/>
    <w:rsid w:val="00A91C1B"/>
    <w:rsid w:val="00A91E2F"/>
    <w:rsid w:val="00A934F0"/>
    <w:rsid w:val="00A94343"/>
    <w:rsid w:val="00A94357"/>
    <w:rsid w:val="00A95BD7"/>
    <w:rsid w:val="00A9631C"/>
    <w:rsid w:val="00A96519"/>
    <w:rsid w:val="00A9659B"/>
    <w:rsid w:val="00A96B76"/>
    <w:rsid w:val="00AA2116"/>
    <w:rsid w:val="00AA22A5"/>
    <w:rsid w:val="00AA535C"/>
    <w:rsid w:val="00AB1C86"/>
    <w:rsid w:val="00AB207C"/>
    <w:rsid w:val="00AB3670"/>
    <w:rsid w:val="00AB43E9"/>
    <w:rsid w:val="00AB4D8C"/>
    <w:rsid w:val="00AB5135"/>
    <w:rsid w:val="00AC188A"/>
    <w:rsid w:val="00AC1EE9"/>
    <w:rsid w:val="00AC274F"/>
    <w:rsid w:val="00AC432C"/>
    <w:rsid w:val="00AC4757"/>
    <w:rsid w:val="00AC4F2A"/>
    <w:rsid w:val="00AC6320"/>
    <w:rsid w:val="00AD1076"/>
    <w:rsid w:val="00AD1DCB"/>
    <w:rsid w:val="00AD2CF8"/>
    <w:rsid w:val="00AD4CD4"/>
    <w:rsid w:val="00AD560C"/>
    <w:rsid w:val="00AD6114"/>
    <w:rsid w:val="00AD644D"/>
    <w:rsid w:val="00AD6544"/>
    <w:rsid w:val="00AD667C"/>
    <w:rsid w:val="00AD7606"/>
    <w:rsid w:val="00AD7AB8"/>
    <w:rsid w:val="00AE0044"/>
    <w:rsid w:val="00AE2E82"/>
    <w:rsid w:val="00AE32B1"/>
    <w:rsid w:val="00AE3C0A"/>
    <w:rsid w:val="00AE4B4C"/>
    <w:rsid w:val="00AE7413"/>
    <w:rsid w:val="00AE7C24"/>
    <w:rsid w:val="00AF1691"/>
    <w:rsid w:val="00AF1DD9"/>
    <w:rsid w:val="00AF2374"/>
    <w:rsid w:val="00AF29E8"/>
    <w:rsid w:val="00AF4C78"/>
    <w:rsid w:val="00AF5F92"/>
    <w:rsid w:val="00AF6BFB"/>
    <w:rsid w:val="00AF7E92"/>
    <w:rsid w:val="00B00372"/>
    <w:rsid w:val="00B00F71"/>
    <w:rsid w:val="00B01BA1"/>
    <w:rsid w:val="00B03DC8"/>
    <w:rsid w:val="00B04E07"/>
    <w:rsid w:val="00B05620"/>
    <w:rsid w:val="00B06FBA"/>
    <w:rsid w:val="00B11A49"/>
    <w:rsid w:val="00B11AEB"/>
    <w:rsid w:val="00B11C95"/>
    <w:rsid w:val="00B132F9"/>
    <w:rsid w:val="00B1332D"/>
    <w:rsid w:val="00B133F5"/>
    <w:rsid w:val="00B134FB"/>
    <w:rsid w:val="00B15A06"/>
    <w:rsid w:val="00B15DD6"/>
    <w:rsid w:val="00B161F8"/>
    <w:rsid w:val="00B165CC"/>
    <w:rsid w:val="00B16E48"/>
    <w:rsid w:val="00B17BEF"/>
    <w:rsid w:val="00B2054B"/>
    <w:rsid w:val="00B211C6"/>
    <w:rsid w:val="00B24126"/>
    <w:rsid w:val="00B243DC"/>
    <w:rsid w:val="00B24D86"/>
    <w:rsid w:val="00B26528"/>
    <w:rsid w:val="00B2660B"/>
    <w:rsid w:val="00B313EC"/>
    <w:rsid w:val="00B356B0"/>
    <w:rsid w:val="00B3706A"/>
    <w:rsid w:val="00B37D8E"/>
    <w:rsid w:val="00B37EA5"/>
    <w:rsid w:val="00B403C1"/>
    <w:rsid w:val="00B40F05"/>
    <w:rsid w:val="00B43BDB"/>
    <w:rsid w:val="00B466C7"/>
    <w:rsid w:val="00B472BE"/>
    <w:rsid w:val="00B51B9F"/>
    <w:rsid w:val="00B56308"/>
    <w:rsid w:val="00B563E0"/>
    <w:rsid w:val="00B61588"/>
    <w:rsid w:val="00B62B04"/>
    <w:rsid w:val="00B6310D"/>
    <w:rsid w:val="00B6436E"/>
    <w:rsid w:val="00B646DE"/>
    <w:rsid w:val="00B67682"/>
    <w:rsid w:val="00B70B44"/>
    <w:rsid w:val="00B71344"/>
    <w:rsid w:val="00B74094"/>
    <w:rsid w:val="00B74D02"/>
    <w:rsid w:val="00B75A11"/>
    <w:rsid w:val="00B76FC4"/>
    <w:rsid w:val="00B77E98"/>
    <w:rsid w:val="00B80212"/>
    <w:rsid w:val="00B803E3"/>
    <w:rsid w:val="00B810CE"/>
    <w:rsid w:val="00B83577"/>
    <w:rsid w:val="00B84ADE"/>
    <w:rsid w:val="00B85218"/>
    <w:rsid w:val="00B8680B"/>
    <w:rsid w:val="00B90BF8"/>
    <w:rsid w:val="00B921D4"/>
    <w:rsid w:val="00B92703"/>
    <w:rsid w:val="00B92964"/>
    <w:rsid w:val="00B9512B"/>
    <w:rsid w:val="00B967DF"/>
    <w:rsid w:val="00BA0589"/>
    <w:rsid w:val="00BA1E1D"/>
    <w:rsid w:val="00BA3FE6"/>
    <w:rsid w:val="00BA410E"/>
    <w:rsid w:val="00BA53C4"/>
    <w:rsid w:val="00BA76F0"/>
    <w:rsid w:val="00BB1063"/>
    <w:rsid w:val="00BB3029"/>
    <w:rsid w:val="00BB684D"/>
    <w:rsid w:val="00BB6F28"/>
    <w:rsid w:val="00BC0746"/>
    <w:rsid w:val="00BC3271"/>
    <w:rsid w:val="00BC3E67"/>
    <w:rsid w:val="00BC665F"/>
    <w:rsid w:val="00BC6964"/>
    <w:rsid w:val="00BD0B77"/>
    <w:rsid w:val="00BD302D"/>
    <w:rsid w:val="00BD6956"/>
    <w:rsid w:val="00BD71CA"/>
    <w:rsid w:val="00BE0805"/>
    <w:rsid w:val="00BE1D7C"/>
    <w:rsid w:val="00BE400B"/>
    <w:rsid w:val="00BE4DD3"/>
    <w:rsid w:val="00BE6A6A"/>
    <w:rsid w:val="00BE7418"/>
    <w:rsid w:val="00BE7851"/>
    <w:rsid w:val="00BF05C4"/>
    <w:rsid w:val="00BF1FFE"/>
    <w:rsid w:val="00BF5589"/>
    <w:rsid w:val="00BF5F3A"/>
    <w:rsid w:val="00BF61F4"/>
    <w:rsid w:val="00BF6429"/>
    <w:rsid w:val="00BF64F6"/>
    <w:rsid w:val="00BF7B2C"/>
    <w:rsid w:val="00C0292B"/>
    <w:rsid w:val="00C02D41"/>
    <w:rsid w:val="00C04BBE"/>
    <w:rsid w:val="00C05147"/>
    <w:rsid w:val="00C05410"/>
    <w:rsid w:val="00C05E22"/>
    <w:rsid w:val="00C13C7A"/>
    <w:rsid w:val="00C14006"/>
    <w:rsid w:val="00C141E3"/>
    <w:rsid w:val="00C14A4F"/>
    <w:rsid w:val="00C15EDE"/>
    <w:rsid w:val="00C15F2D"/>
    <w:rsid w:val="00C17371"/>
    <w:rsid w:val="00C22346"/>
    <w:rsid w:val="00C24492"/>
    <w:rsid w:val="00C25D6F"/>
    <w:rsid w:val="00C26616"/>
    <w:rsid w:val="00C26628"/>
    <w:rsid w:val="00C272F3"/>
    <w:rsid w:val="00C3031C"/>
    <w:rsid w:val="00C307AA"/>
    <w:rsid w:val="00C3481F"/>
    <w:rsid w:val="00C34C39"/>
    <w:rsid w:val="00C420A7"/>
    <w:rsid w:val="00C44373"/>
    <w:rsid w:val="00C445D1"/>
    <w:rsid w:val="00C44A4D"/>
    <w:rsid w:val="00C45A55"/>
    <w:rsid w:val="00C4640A"/>
    <w:rsid w:val="00C50DE3"/>
    <w:rsid w:val="00C50E23"/>
    <w:rsid w:val="00C5131B"/>
    <w:rsid w:val="00C51B51"/>
    <w:rsid w:val="00C5407A"/>
    <w:rsid w:val="00C547F3"/>
    <w:rsid w:val="00C54D74"/>
    <w:rsid w:val="00C57B9C"/>
    <w:rsid w:val="00C60FD3"/>
    <w:rsid w:val="00C61FC8"/>
    <w:rsid w:val="00C62031"/>
    <w:rsid w:val="00C624D5"/>
    <w:rsid w:val="00C62DD2"/>
    <w:rsid w:val="00C63BF4"/>
    <w:rsid w:val="00C66186"/>
    <w:rsid w:val="00C66B1C"/>
    <w:rsid w:val="00C732D0"/>
    <w:rsid w:val="00C733C7"/>
    <w:rsid w:val="00C73AB6"/>
    <w:rsid w:val="00C742DC"/>
    <w:rsid w:val="00C81DFB"/>
    <w:rsid w:val="00C825FD"/>
    <w:rsid w:val="00C82B87"/>
    <w:rsid w:val="00C82FB1"/>
    <w:rsid w:val="00C83BE5"/>
    <w:rsid w:val="00C85BB3"/>
    <w:rsid w:val="00C94367"/>
    <w:rsid w:val="00C95D9B"/>
    <w:rsid w:val="00C96F70"/>
    <w:rsid w:val="00C97F9E"/>
    <w:rsid w:val="00CA1C19"/>
    <w:rsid w:val="00CA1E49"/>
    <w:rsid w:val="00CA285F"/>
    <w:rsid w:val="00CA7FAC"/>
    <w:rsid w:val="00CB00A0"/>
    <w:rsid w:val="00CB2A5C"/>
    <w:rsid w:val="00CB30E6"/>
    <w:rsid w:val="00CB4CC9"/>
    <w:rsid w:val="00CB5D73"/>
    <w:rsid w:val="00CB6444"/>
    <w:rsid w:val="00CC0C8F"/>
    <w:rsid w:val="00CC0D1F"/>
    <w:rsid w:val="00CC1EE1"/>
    <w:rsid w:val="00CC3B6A"/>
    <w:rsid w:val="00CC4AC0"/>
    <w:rsid w:val="00CD1645"/>
    <w:rsid w:val="00CD62D1"/>
    <w:rsid w:val="00CD6AD5"/>
    <w:rsid w:val="00CD7CFF"/>
    <w:rsid w:val="00CE0F14"/>
    <w:rsid w:val="00CE1EF9"/>
    <w:rsid w:val="00CE2A57"/>
    <w:rsid w:val="00CE7B25"/>
    <w:rsid w:val="00CF1136"/>
    <w:rsid w:val="00CF18EB"/>
    <w:rsid w:val="00CF2E74"/>
    <w:rsid w:val="00CF45D2"/>
    <w:rsid w:val="00CF552B"/>
    <w:rsid w:val="00CF5FB2"/>
    <w:rsid w:val="00D00174"/>
    <w:rsid w:val="00D007E9"/>
    <w:rsid w:val="00D0258D"/>
    <w:rsid w:val="00D03A1B"/>
    <w:rsid w:val="00D06920"/>
    <w:rsid w:val="00D11ADD"/>
    <w:rsid w:val="00D11BF6"/>
    <w:rsid w:val="00D122D8"/>
    <w:rsid w:val="00D137B6"/>
    <w:rsid w:val="00D14A5B"/>
    <w:rsid w:val="00D14B98"/>
    <w:rsid w:val="00D16D92"/>
    <w:rsid w:val="00D177E1"/>
    <w:rsid w:val="00D20F42"/>
    <w:rsid w:val="00D26C1A"/>
    <w:rsid w:val="00D26C76"/>
    <w:rsid w:val="00D30C3E"/>
    <w:rsid w:val="00D31316"/>
    <w:rsid w:val="00D315A5"/>
    <w:rsid w:val="00D31661"/>
    <w:rsid w:val="00D316A2"/>
    <w:rsid w:val="00D32744"/>
    <w:rsid w:val="00D32C2E"/>
    <w:rsid w:val="00D33781"/>
    <w:rsid w:val="00D33D94"/>
    <w:rsid w:val="00D34AD1"/>
    <w:rsid w:val="00D34E22"/>
    <w:rsid w:val="00D36DD9"/>
    <w:rsid w:val="00D41287"/>
    <w:rsid w:val="00D418D8"/>
    <w:rsid w:val="00D41EE2"/>
    <w:rsid w:val="00D431BA"/>
    <w:rsid w:val="00D43519"/>
    <w:rsid w:val="00D46FB3"/>
    <w:rsid w:val="00D47765"/>
    <w:rsid w:val="00D50738"/>
    <w:rsid w:val="00D51BB3"/>
    <w:rsid w:val="00D52D8A"/>
    <w:rsid w:val="00D53153"/>
    <w:rsid w:val="00D534E2"/>
    <w:rsid w:val="00D53AE1"/>
    <w:rsid w:val="00D55F3E"/>
    <w:rsid w:val="00D57E96"/>
    <w:rsid w:val="00D6056A"/>
    <w:rsid w:val="00D622DC"/>
    <w:rsid w:val="00D64B51"/>
    <w:rsid w:val="00D664BE"/>
    <w:rsid w:val="00D71928"/>
    <w:rsid w:val="00D72520"/>
    <w:rsid w:val="00D734F2"/>
    <w:rsid w:val="00D74E22"/>
    <w:rsid w:val="00D76D8F"/>
    <w:rsid w:val="00D82EE7"/>
    <w:rsid w:val="00D85413"/>
    <w:rsid w:val="00D85E3A"/>
    <w:rsid w:val="00D862C2"/>
    <w:rsid w:val="00D86BAE"/>
    <w:rsid w:val="00D902E7"/>
    <w:rsid w:val="00D906A1"/>
    <w:rsid w:val="00D90D62"/>
    <w:rsid w:val="00D90E56"/>
    <w:rsid w:val="00D95CE8"/>
    <w:rsid w:val="00D962AD"/>
    <w:rsid w:val="00D9727F"/>
    <w:rsid w:val="00D97E12"/>
    <w:rsid w:val="00DA02A0"/>
    <w:rsid w:val="00DA05C1"/>
    <w:rsid w:val="00DA145E"/>
    <w:rsid w:val="00DA2D0D"/>
    <w:rsid w:val="00DA527A"/>
    <w:rsid w:val="00DA54B2"/>
    <w:rsid w:val="00DA5CED"/>
    <w:rsid w:val="00DA6338"/>
    <w:rsid w:val="00DA6F32"/>
    <w:rsid w:val="00DB20BF"/>
    <w:rsid w:val="00DB2F75"/>
    <w:rsid w:val="00DB3E1F"/>
    <w:rsid w:val="00DB422B"/>
    <w:rsid w:val="00DB63D7"/>
    <w:rsid w:val="00DB707F"/>
    <w:rsid w:val="00DB70A9"/>
    <w:rsid w:val="00DC197E"/>
    <w:rsid w:val="00DC1A4E"/>
    <w:rsid w:val="00DC271E"/>
    <w:rsid w:val="00DC29A6"/>
    <w:rsid w:val="00DC2AA9"/>
    <w:rsid w:val="00DC3EC8"/>
    <w:rsid w:val="00DC5F42"/>
    <w:rsid w:val="00DC7069"/>
    <w:rsid w:val="00DC7CFA"/>
    <w:rsid w:val="00DC7F4E"/>
    <w:rsid w:val="00DD183F"/>
    <w:rsid w:val="00DD1AD2"/>
    <w:rsid w:val="00DD55C2"/>
    <w:rsid w:val="00DD5AE0"/>
    <w:rsid w:val="00DD5FA0"/>
    <w:rsid w:val="00DD6129"/>
    <w:rsid w:val="00DD78D7"/>
    <w:rsid w:val="00DE0499"/>
    <w:rsid w:val="00DE1ABB"/>
    <w:rsid w:val="00DE2D75"/>
    <w:rsid w:val="00DE3D38"/>
    <w:rsid w:val="00DE4575"/>
    <w:rsid w:val="00DE679B"/>
    <w:rsid w:val="00DE70B8"/>
    <w:rsid w:val="00DE7FA6"/>
    <w:rsid w:val="00DF05BB"/>
    <w:rsid w:val="00DF0EF3"/>
    <w:rsid w:val="00DF2DE0"/>
    <w:rsid w:val="00DF300F"/>
    <w:rsid w:val="00DF3832"/>
    <w:rsid w:val="00DF450D"/>
    <w:rsid w:val="00DF62AF"/>
    <w:rsid w:val="00DF69E9"/>
    <w:rsid w:val="00DF7D9F"/>
    <w:rsid w:val="00E000ED"/>
    <w:rsid w:val="00E001DA"/>
    <w:rsid w:val="00E04B4E"/>
    <w:rsid w:val="00E06807"/>
    <w:rsid w:val="00E06E2C"/>
    <w:rsid w:val="00E0739D"/>
    <w:rsid w:val="00E076A5"/>
    <w:rsid w:val="00E07A52"/>
    <w:rsid w:val="00E10F2C"/>
    <w:rsid w:val="00E10F6C"/>
    <w:rsid w:val="00E12B46"/>
    <w:rsid w:val="00E13D36"/>
    <w:rsid w:val="00E14AC1"/>
    <w:rsid w:val="00E152D2"/>
    <w:rsid w:val="00E15318"/>
    <w:rsid w:val="00E179C0"/>
    <w:rsid w:val="00E17F1C"/>
    <w:rsid w:val="00E20735"/>
    <w:rsid w:val="00E22DA9"/>
    <w:rsid w:val="00E26E3F"/>
    <w:rsid w:val="00E27DCA"/>
    <w:rsid w:val="00E30EA5"/>
    <w:rsid w:val="00E32945"/>
    <w:rsid w:val="00E33811"/>
    <w:rsid w:val="00E33DAD"/>
    <w:rsid w:val="00E3528E"/>
    <w:rsid w:val="00E35747"/>
    <w:rsid w:val="00E37440"/>
    <w:rsid w:val="00E425E5"/>
    <w:rsid w:val="00E434C7"/>
    <w:rsid w:val="00E445CC"/>
    <w:rsid w:val="00E449D2"/>
    <w:rsid w:val="00E450A8"/>
    <w:rsid w:val="00E45FCC"/>
    <w:rsid w:val="00E500ED"/>
    <w:rsid w:val="00E50376"/>
    <w:rsid w:val="00E50CA8"/>
    <w:rsid w:val="00E51AE9"/>
    <w:rsid w:val="00E524E7"/>
    <w:rsid w:val="00E5387B"/>
    <w:rsid w:val="00E55630"/>
    <w:rsid w:val="00E617AA"/>
    <w:rsid w:val="00E62487"/>
    <w:rsid w:val="00E6591D"/>
    <w:rsid w:val="00E665F3"/>
    <w:rsid w:val="00E66A58"/>
    <w:rsid w:val="00E717D0"/>
    <w:rsid w:val="00E71ABA"/>
    <w:rsid w:val="00E72799"/>
    <w:rsid w:val="00E74711"/>
    <w:rsid w:val="00E754D3"/>
    <w:rsid w:val="00E75568"/>
    <w:rsid w:val="00E76AD7"/>
    <w:rsid w:val="00E80351"/>
    <w:rsid w:val="00E82814"/>
    <w:rsid w:val="00E829D3"/>
    <w:rsid w:val="00E82EAF"/>
    <w:rsid w:val="00E84D16"/>
    <w:rsid w:val="00E85661"/>
    <w:rsid w:val="00E86878"/>
    <w:rsid w:val="00E903CC"/>
    <w:rsid w:val="00E9085B"/>
    <w:rsid w:val="00E9141D"/>
    <w:rsid w:val="00E92E79"/>
    <w:rsid w:val="00E93CB0"/>
    <w:rsid w:val="00E941AA"/>
    <w:rsid w:val="00E95D31"/>
    <w:rsid w:val="00E97868"/>
    <w:rsid w:val="00EA0ECE"/>
    <w:rsid w:val="00EA18EB"/>
    <w:rsid w:val="00EA281E"/>
    <w:rsid w:val="00EA599C"/>
    <w:rsid w:val="00EA64FF"/>
    <w:rsid w:val="00EA740F"/>
    <w:rsid w:val="00EB0708"/>
    <w:rsid w:val="00EB1878"/>
    <w:rsid w:val="00EB1A46"/>
    <w:rsid w:val="00EB2D29"/>
    <w:rsid w:val="00EB3151"/>
    <w:rsid w:val="00EB380D"/>
    <w:rsid w:val="00EB48D4"/>
    <w:rsid w:val="00EB6B02"/>
    <w:rsid w:val="00EB6ED7"/>
    <w:rsid w:val="00EC07D3"/>
    <w:rsid w:val="00EC0CF2"/>
    <w:rsid w:val="00EC117F"/>
    <w:rsid w:val="00EC1321"/>
    <w:rsid w:val="00EC16CD"/>
    <w:rsid w:val="00EC241A"/>
    <w:rsid w:val="00EC24D6"/>
    <w:rsid w:val="00EC3525"/>
    <w:rsid w:val="00EC36CC"/>
    <w:rsid w:val="00EC373E"/>
    <w:rsid w:val="00EC4243"/>
    <w:rsid w:val="00EC63D9"/>
    <w:rsid w:val="00EC74B7"/>
    <w:rsid w:val="00EC7CA2"/>
    <w:rsid w:val="00ED28C0"/>
    <w:rsid w:val="00ED29B4"/>
    <w:rsid w:val="00ED475D"/>
    <w:rsid w:val="00ED4B7A"/>
    <w:rsid w:val="00EE37BC"/>
    <w:rsid w:val="00EE39DF"/>
    <w:rsid w:val="00EE4569"/>
    <w:rsid w:val="00EE543B"/>
    <w:rsid w:val="00EE5EE0"/>
    <w:rsid w:val="00EF7F68"/>
    <w:rsid w:val="00F00D6B"/>
    <w:rsid w:val="00F01B1D"/>
    <w:rsid w:val="00F025EB"/>
    <w:rsid w:val="00F027B6"/>
    <w:rsid w:val="00F03140"/>
    <w:rsid w:val="00F04A15"/>
    <w:rsid w:val="00F0510B"/>
    <w:rsid w:val="00F0623F"/>
    <w:rsid w:val="00F06802"/>
    <w:rsid w:val="00F071E9"/>
    <w:rsid w:val="00F10E8D"/>
    <w:rsid w:val="00F115A7"/>
    <w:rsid w:val="00F14067"/>
    <w:rsid w:val="00F14992"/>
    <w:rsid w:val="00F15985"/>
    <w:rsid w:val="00F15C90"/>
    <w:rsid w:val="00F16DF5"/>
    <w:rsid w:val="00F1702B"/>
    <w:rsid w:val="00F17C1F"/>
    <w:rsid w:val="00F20249"/>
    <w:rsid w:val="00F20A07"/>
    <w:rsid w:val="00F20E01"/>
    <w:rsid w:val="00F20E7A"/>
    <w:rsid w:val="00F216D9"/>
    <w:rsid w:val="00F2187F"/>
    <w:rsid w:val="00F224D4"/>
    <w:rsid w:val="00F22B20"/>
    <w:rsid w:val="00F22B69"/>
    <w:rsid w:val="00F22E36"/>
    <w:rsid w:val="00F23B29"/>
    <w:rsid w:val="00F24EBE"/>
    <w:rsid w:val="00F25746"/>
    <w:rsid w:val="00F26F7E"/>
    <w:rsid w:val="00F276D6"/>
    <w:rsid w:val="00F3097C"/>
    <w:rsid w:val="00F30A19"/>
    <w:rsid w:val="00F314FD"/>
    <w:rsid w:val="00F31F90"/>
    <w:rsid w:val="00F32BA5"/>
    <w:rsid w:val="00F32F25"/>
    <w:rsid w:val="00F330E0"/>
    <w:rsid w:val="00F3387A"/>
    <w:rsid w:val="00F33B61"/>
    <w:rsid w:val="00F3413F"/>
    <w:rsid w:val="00F34A85"/>
    <w:rsid w:val="00F34FC1"/>
    <w:rsid w:val="00F3530E"/>
    <w:rsid w:val="00F35617"/>
    <w:rsid w:val="00F3597C"/>
    <w:rsid w:val="00F37DAB"/>
    <w:rsid w:val="00F4108B"/>
    <w:rsid w:val="00F4159A"/>
    <w:rsid w:val="00F41ACF"/>
    <w:rsid w:val="00F4384D"/>
    <w:rsid w:val="00F43B27"/>
    <w:rsid w:val="00F43F83"/>
    <w:rsid w:val="00F45DA3"/>
    <w:rsid w:val="00F514AF"/>
    <w:rsid w:val="00F519AF"/>
    <w:rsid w:val="00F53297"/>
    <w:rsid w:val="00F54274"/>
    <w:rsid w:val="00F55B96"/>
    <w:rsid w:val="00F6016D"/>
    <w:rsid w:val="00F61560"/>
    <w:rsid w:val="00F617F3"/>
    <w:rsid w:val="00F61CD2"/>
    <w:rsid w:val="00F63B40"/>
    <w:rsid w:val="00F6746A"/>
    <w:rsid w:val="00F70164"/>
    <w:rsid w:val="00F72709"/>
    <w:rsid w:val="00F72AD7"/>
    <w:rsid w:val="00F73490"/>
    <w:rsid w:val="00F745D1"/>
    <w:rsid w:val="00F74FCC"/>
    <w:rsid w:val="00F77DB9"/>
    <w:rsid w:val="00F80EB0"/>
    <w:rsid w:val="00F82683"/>
    <w:rsid w:val="00F82BB1"/>
    <w:rsid w:val="00F830A6"/>
    <w:rsid w:val="00F83332"/>
    <w:rsid w:val="00F8498A"/>
    <w:rsid w:val="00F851CF"/>
    <w:rsid w:val="00F86C44"/>
    <w:rsid w:val="00F86EA4"/>
    <w:rsid w:val="00F90D32"/>
    <w:rsid w:val="00F91852"/>
    <w:rsid w:val="00F91C36"/>
    <w:rsid w:val="00F92140"/>
    <w:rsid w:val="00F92DD7"/>
    <w:rsid w:val="00F93300"/>
    <w:rsid w:val="00F9449E"/>
    <w:rsid w:val="00F944F7"/>
    <w:rsid w:val="00F96223"/>
    <w:rsid w:val="00F969DB"/>
    <w:rsid w:val="00FA07CD"/>
    <w:rsid w:val="00FA159C"/>
    <w:rsid w:val="00FA2392"/>
    <w:rsid w:val="00FA2581"/>
    <w:rsid w:val="00FA2661"/>
    <w:rsid w:val="00FA3C13"/>
    <w:rsid w:val="00FA48ED"/>
    <w:rsid w:val="00FA4D4C"/>
    <w:rsid w:val="00FA5EDD"/>
    <w:rsid w:val="00FA6DB4"/>
    <w:rsid w:val="00FB1B1A"/>
    <w:rsid w:val="00FB3757"/>
    <w:rsid w:val="00FB4A9F"/>
    <w:rsid w:val="00FB5633"/>
    <w:rsid w:val="00FB582D"/>
    <w:rsid w:val="00FC16E8"/>
    <w:rsid w:val="00FC1ABF"/>
    <w:rsid w:val="00FC27E1"/>
    <w:rsid w:val="00FC2CEB"/>
    <w:rsid w:val="00FC2D64"/>
    <w:rsid w:val="00FC63B6"/>
    <w:rsid w:val="00FC6B0B"/>
    <w:rsid w:val="00FC7451"/>
    <w:rsid w:val="00FD0062"/>
    <w:rsid w:val="00FD0F87"/>
    <w:rsid w:val="00FD12EB"/>
    <w:rsid w:val="00FD24CD"/>
    <w:rsid w:val="00FD2B32"/>
    <w:rsid w:val="00FD34D5"/>
    <w:rsid w:val="00FD48F4"/>
    <w:rsid w:val="00FD4D7C"/>
    <w:rsid w:val="00FD556B"/>
    <w:rsid w:val="00FD5A22"/>
    <w:rsid w:val="00FD5C96"/>
    <w:rsid w:val="00FD6687"/>
    <w:rsid w:val="00FD7763"/>
    <w:rsid w:val="00FE023A"/>
    <w:rsid w:val="00FE187F"/>
    <w:rsid w:val="00FE397D"/>
    <w:rsid w:val="00FE6B2A"/>
    <w:rsid w:val="00FE7E68"/>
    <w:rsid w:val="00FF0396"/>
    <w:rsid w:val="00FF17FB"/>
    <w:rsid w:val="00FF1889"/>
    <w:rsid w:val="00FF2F3C"/>
    <w:rsid w:val="00FF4B11"/>
    <w:rsid w:val="00FF4E15"/>
    <w:rsid w:val="00FF6A41"/>
    <w:rsid w:val="00FF74F7"/>
    <w:rsid w:val="00FF77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97DF9"/>
  <w15:docId w15:val="{4F45FB84-1731-4EEA-BE91-B0D11D70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487"/>
  </w:style>
  <w:style w:type="paragraph" w:styleId="Nagwek1">
    <w:name w:val="heading 1"/>
    <w:basedOn w:val="Normalny"/>
    <w:next w:val="Normalny"/>
    <w:link w:val="Nagwek1Znak"/>
    <w:uiPriority w:val="99"/>
    <w:qFormat/>
    <w:rsid w:val="00AC63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Normalny"/>
    <w:link w:val="Nagwek2Znak"/>
    <w:qFormat/>
    <w:rsid w:val="005D7C17"/>
    <w:pPr>
      <w:keepNext/>
      <w:keepLines/>
      <w:numPr>
        <w:ilvl w:val="1"/>
        <w:numId w:val="1"/>
      </w:numPr>
      <w:outlineLvl w:val="1"/>
    </w:pPr>
    <w:rPr>
      <w:szCs w:val="26"/>
    </w:rPr>
  </w:style>
  <w:style w:type="paragraph" w:styleId="Nagwek4">
    <w:name w:val="heading 4"/>
    <w:basedOn w:val="Normalny"/>
    <w:next w:val="Normalny"/>
    <w:link w:val="Nagwek4Znak"/>
    <w:uiPriority w:val="9"/>
    <w:unhideWhenUsed/>
    <w:qFormat/>
    <w:rsid w:val="006F5F48"/>
    <w:pPr>
      <w:keepNext/>
      <w:keepLines/>
      <w:spacing w:before="40"/>
      <w:outlineLvl w:val="3"/>
    </w:pPr>
    <w:rPr>
      <w:rFonts w:asciiTheme="majorHAnsi" w:eastAsiaTheme="majorEastAsia" w:hAnsiTheme="majorHAnsi" w:cstheme="majorBidi"/>
      <w:i/>
      <w:iCs/>
      <w:color w:val="2F5496" w:themeColor="accent1" w:themeShade="BF"/>
    </w:rPr>
  </w:style>
  <w:style w:type="paragraph" w:styleId="Nagwek7">
    <w:name w:val="heading 7"/>
    <w:basedOn w:val="Normalny"/>
    <w:next w:val="Normalny"/>
    <w:link w:val="Nagwek7Znak"/>
    <w:uiPriority w:val="9"/>
    <w:semiHidden/>
    <w:unhideWhenUsed/>
    <w:qFormat/>
    <w:rsid w:val="007E03C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08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823"/>
    <w:rPr>
      <w:rFonts w:ascii="Segoe UI" w:hAnsi="Segoe UI" w:cs="Segoe UI"/>
      <w:sz w:val="18"/>
      <w:szCs w:val="18"/>
    </w:rPr>
  </w:style>
  <w:style w:type="character" w:styleId="Hipercze">
    <w:name w:val="Hyperlink"/>
    <w:basedOn w:val="Domylnaczcionkaakapitu"/>
    <w:unhideWhenUsed/>
    <w:rsid w:val="002B37D1"/>
    <w:rPr>
      <w:color w:val="0563C1" w:themeColor="hyperlink"/>
      <w:u w:val="single"/>
    </w:rPr>
  </w:style>
  <w:style w:type="character" w:customStyle="1" w:styleId="Nierozpoznanawzmianka1">
    <w:name w:val="Nierozpoznana wzmianka1"/>
    <w:basedOn w:val="Domylnaczcionkaakapitu"/>
    <w:uiPriority w:val="99"/>
    <w:semiHidden/>
    <w:unhideWhenUsed/>
    <w:rsid w:val="002B37D1"/>
    <w:rPr>
      <w:color w:val="605E5C"/>
      <w:shd w:val="clear" w:color="auto" w:fill="E1DFDD"/>
    </w:rPr>
  </w:style>
  <w:style w:type="paragraph" w:styleId="Akapitzlist">
    <w:name w:val="List Paragraph"/>
    <w:aliases w:val="Normal,Akapit z listą3,Akapit z listą31,Wypunktowanie,L1,Numerowanie,Akapit z listą5,CW_Lista"/>
    <w:basedOn w:val="Normalny"/>
    <w:link w:val="AkapitzlistZnak"/>
    <w:qFormat/>
    <w:rsid w:val="00A9631C"/>
    <w:pPr>
      <w:ind w:left="720"/>
      <w:contextualSpacing/>
    </w:pPr>
  </w:style>
  <w:style w:type="character" w:styleId="Odwoaniedokomentarza">
    <w:name w:val="annotation reference"/>
    <w:basedOn w:val="Domylnaczcionkaakapitu"/>
    <w:uiPriority w:val="99"/>
    <w:unhideWhenUsed/>
    <w:rsid w:val="00AF2374"/>
    <w:rPr>
      <w:sz w:val="16"/>
      <w:szCs w:val="16"/>
    </w:rPr>
  </w:style>
  <w:style w:type="paragraph" w:styleId="Tekstkomentarza">
    <w:name w:val="annotation text"/>
    <w:basedOn w:val="Normalny"/>
    <w:link w:val="TekstkomentarzaZnak"/>
    <w:uiPriority w:val="99"/>
    <w:unhideWhenUsed/>
    <w:rsid w:val="00AF2374"/>
    <w:pPr>
      <w:spacing w:line="240" w:lineRule="auto"/>
    </w:pPr>
    <w:rPr>
      <w:sz w:val="20"/>
      <w:szCs w:val="20"/>
    </w:rPr>
  </w:style>
  <w:style w:type="character" w:customStyle="1" w:styleId="TekstkomentarzaZnak">
    <w:name w:val="Tekst komentarza Znak"/>
    <w:basedOn w:val="Domylnaczcionkaakapitu"/>
    <w:link w:val="Tekstkomentarza"/>
    <w:uiPriority w:val="99"/>
    <w:rsid w:val="00AF2374"/>
    <w:rPr>
      <w:sz w:val="20"/>
      <w:szCs w:val="20"/>
    </w:rPr>
  </w:style>
  <w:style w:type="paragraph" w:styleId="Tematkomentarza">
    <w:name w:val="annotation subject"/>
    <w:basedOn w:val="Tekstkomentarza"/>
    <w:next w:val="Tekstkomentarza"/>
    <w:link w:val="TematkomentarzaZnak"/>
    <w:unhideWhenUsed/>
    <w:rsid w:val="00AF2374"/>
    <w:rPr>
      <w:b/>
      <w:bCs/>
    </w:rPr>
  </w:style>
  <w:style w:type="character" w:customStyle="1" w:styleId="TematkomentarzaZnak">
    <w:name w:val="Temat komentarza Znak"/>
    <w:basedOn w:val="TekstkomentarzaZnak"/>
    <w:link w:val="Tematkomentarza"/>
    <w:rsid w:val="00AF2374"/>
    <w:rPr>
      <w:b/>
      <w:bCs/>
      <w:sz w:val="20"/>
      <w:szCs w:val="20"/>
    </w:rPr>
  </w:style>
  <w:style w:type="table" w:styleId="Tabela-Siatka">
    <w:name w:val="Table Grid"/>
    <w:basedOn w:val="Standardowy"/>
    <w:uiPriority w:val="39"/>
    <w:rsid w:val="001279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D7C17"/>
    <w:rPr>
      <w:rFonts w:ascii="Times New Roman" w:eastAsia="Times New Roman" w:hAnsi="Times New Roman" w:cs="Times New Roman"/>
      <w:kern w:val="3"/>
      <w:sz w:val="24"/>
      <w:szCs w:val="26"/>
      <w:lang w:eastAsia="pl-PL" w:bidi="hi-IN"/>
    </w:rPr>
  </w:style>
  <w:style w:type="numbering" w:customStyle="1" w:styleId="WWOutlineListStyle1">
    <w:name w:val="WW_OutlineListStyle_1"/>
    <w:basedOn w:val="Bezlisty"/>
    <w:rsid w:val="005D7C17"/>
    <w:pPr>
      <w:numPr>
        <w:numId w:val="1"/>
      </w:numPr>
    </w:pPr>
  </w:style>
  <w:style w:type="paragraph" w:customStyle="1" w:styleId="Standard">
    <w:name w:val="Standard"/>
    <w:rsid w:val="005D7C17"/>
    <w:pPr>
      <w:widowControl w:val="0"/>
      <w:suppressAutoHyphens/>
      <w:autoSpaceDN w:val="0"/>
      <w:spacing w:line="240" w:lineRule="auto"/>
      <w:textAlignment w:val="baseline"/>
    </w:pPr>
    <w:rPr>
      <w:rFonts w:ascii="Times New Roman" w:eastAsia="Times New Roman" w:hAnsi="Times New Roman" w:cs="Times New Roman"/>
      <w:kern w:val="3"/>
      <w:sz w:val="24"/>
      <w:szCs w:val="24"/>
      <w:lang w:eastAsia="pl-PL" w:bidi="hi-IN"/>
    </w:rPr>
  </w:style>
  <w:style w:type="paragraph" w:styleId="Bezodstpw">
    <w:name w:val="No Spacing"/>
    <w:qFormat/>
    <w:rsid w:val="00391ADE"/>
    <w:pPr>
      <w:spacing w:line="240" w:lineRule="auto"/>
    </w:pPr>
  </w:style>
  <w:style w:type="paragraph" w:styleId="Lista">
    <w:name w:val="List"/>
    <w:basedOn w:val="Standard"/>
    <w:rsid w:val="000B24A1"/>
    <w:pPr>
      <w:ind w:left="283" w:hanging="283"/>
    </w:pPr>
    <w:rPr>
      <w:sz w:val="20"/>
      <w:szCs w:val="20"/>
    </w:rPr>
  </w:style>
  <w:style w:type="numbering" w:customStyle="1" w:styleId="WWNum4">
    <w:name w:val="WWNum4"/>
    <w:basedOn w:val="Bezlisty"/>
    <w:rsid w:val="000B24A1"/>
    <w:pPr>
      <w:numPr>
        <w:numId w:val="5"/>
      </w:numPr>
    </w:pPr>
  </w:style>
  <w:style w:type="character" w:customStyle="1" w:styleId="alb">
    <w:name w:val="a_lb"/>
    <w:basedOn w:val="Domylnaczcionkaakapitu"/>
    <w:rsid w:val="00595768"/>
  </w:style>
  <w:style w:type="character" w:customStyle="1" w:styleId="Nagwek1Znak">
    <w:name w:val="Nagłówek 1 Znak"/>
    <w:basedOn w:val="Domylnaczcionkaakapitu"/>
    <w:link w:val="Nagwek1"/>
    <w:uiPriority w:val="99"/>
    <w:rsid w:val="00AC6320"/>
    <w:rPr>
      <w:rFonts w:asciiTheme="majorHAnsi" w:eastAsiaTheme="majorEastAsia" w:hAnsiTheme="majorHAnsi" w:cstheme="majorBidi"/>
      <w:color w:val="2F5496" w:themeColor="accent1" w:themeShade="BF"/>
      <w:sz w:val="32"/>
      <w:szCs w:val="32"/>
    </w:rPr>
  </w:style>
  <w:style w:type="character" w:styleId="Wyrnienieintensywne">
    <w:name w:val="Intense Emphasis"/>
    <w:basedOn w:val="Domylnaczcionkaakapitu"/>
    <w:uiPriority w:val="21"/>
    <w:qFormat/>
    <w:rsid w:val="00272865"/>
    <w:rPr>
      <w:i/>
      <w:iCs/>
      <w:color w:val="4472C4" w:themeColor="accent1"/>
    </w:rPr>
  </w:style>
  <w:style w:type="paragraph" w:styleId="Nagwek">
    <w:name w:val="header"/>
    <w:basedOn w:val="Normalny"/>
    <w:link w:val="NagwekZnak"/>
    <w:uiPriority w:val="99"/>
    <w:unhideWhenUsed/>
    <w:rsid w:val="009D6566"/>
    <w:pPr>
      <w:tabs>
        <w:tab w:val="center" w:pos="4536"/>
        <w:tab w:val="right" w:pos="9072"/>
      </w:tabs>
      <w:spacing w:line="240" w:lineRule="auto"/>
    </w:pPr>
  </w:style>
  <w:style w:type="character" w:customStyle="1" w:styleId="NagwekZnak">
    <w:name w:val="Nagłówek Znak"/>
    <w:basedOn w:val="Domylnaczcionkaakapitu"/>
    <w:link w:val="Nagwek"/>
    <w:uiPriority w:val="99"/>
    <w:rsid w:val="009D6566"/>
  </w:style>
  <w:style w:type="paragraph" w:styleId="Stopka">
    <w:name w:val="footer"/>
    <w:basedOn w:val="Normalny"/>
    <w:link w:val="StopkaZnak"/>
    <w:uiPriority w:val="99"/>
    <w:unhideWhenUsed/>
    <w:rsid w:val="009D6566"/>
    <w:pPr>
      <w:tabs>
        <w:tab w:val="center" w:pos="4536"/>
        <w:tab w:val="right" w:pos="9072"/>
      </w:tabs>
      <w:spacing w:line="240" w:lineRule="auto"/>
    </w:pPr>
  </w:style>
  <w:style w:type="character" w:customStyle="1" w:styleId="StopkaZnak">
    <w:name w:val="Stopka Znak"/>
    <w:basedOn w:val="Domylnaczcionkaakapitu"/>
    <w:link w:val="Stopka"/>
    <w:uiPriority w:val="99"/>
    <w:rsid w:val="009D6566"/>
  </w:style>
  <w:style w:type="paragraph" w:customStyle="1" w:styleId="Normalny1">
    <w:name w:val="Normalny1"/>
    <w:basedOn w:val="Normalny"/>
    <w:rsid w:val="0034254F"/>
    <w:pPr>
      <w:widowControl w:val="0"/>
      <w:suppressAutoHyphens/>
      <w:spacing w:line="240" w:lineRule="auto"/>
    </w:pPr>
    <w:rPr>
      <w:rFonts w:ascii="Times New Roman" w:eastAsia="Times New Roman" w:hAnsi="Times New Roman" w:cs="Times New Roman"/>
      <w:sz w:val="20"/>
      <w:szCs w:val="20"/>
      <w:lang w:eastAsia="pl-PL"/>
    </w:rPr>
  </w:style>
  <w:style w:type="paragraph" w:customStyle="1" w:styleId="BodyText21">
    <w:name w:val="Body Text 21"/>
    <w:basedOn w:val="Normalny1"/>
    <w:rsid w:val="002323FC"/>
    <w:pPr>
      <w:jc w:val="both"/>
    </w:pPr>
    <w:rPr>
      <w:sz w:val="24"/>
    </w:rPr>
  </w:style>
  <w:style w:type="character" w:customStyle="1" w:styleId="FontStyle36">
    <w:name w:val="Font Style36"/>
    <w:qFormat/>
    <w:rsid w:val="0048177D"/>
    <w:rPr>
      <w:rFonts w:ascii="Arial" w:hAnsi="Arial" w:cs="Arial"/>
      <w:color w:val="000000"/>
      <w:sz w:val="18"/>
      <w:szCs w:val="18"/>
    </w:rPr>
  </w:style>
  <w:style w:type="numbering" w:customStyle="1" w:styleId="WWNum10">
    <w:name w:val="WWNum10"/>
    <w:basedOn w:val="Bezlisty"/>
    <w:rsid w:val="00E55630"/>
    <w:pPr>
      <w:numPr>
        <w:numId w:val="31"/>
      </w:numPr>
    </w:pPr>
  </w:style>
  <w:style w:type="character" w:customStyle="1" w:styleId="Nagwek7Znak">
    <w:name w:val="Nagłówek 7 Znak"/>
    <w:basedOn w:val="Domylnaczcionkaakapitu"/>
    <w:link w:val="Nagwek7"/>
    <w:uiPriority w:val="9"/>
    <w:semiHidden/>
    <w:rsid w:val="007E03C9"/>
    <w:rPr>
      <w:rFonts w:asciiTheme="majorHAnsi" w:eastAsiaTheme="majorEastAsia" w:hAnsiTheme="majorHAnsi" w:cstheme="majorBidi"/>
      <w:i/>
      <w:iCs/>
      <w:color w:val="1F3763" w:themeColor="accent1" w:themeShade="7F"/>
    </w:rPr>
  </w:style>
  <w:style w:type="paragraph" w:styleId="Tekstprzypisudolnego">
    <w:name w:val="footnote text"/>
    <w:basedOn w:val="Normalny"/>
    <w:link w:val="TekstprzypisudolnegoZnak"/>
    <w:uiPriority w:val="99"/>
    <w:semiHidden/>
    <w:unhideWhenUsed/>
    <w:rsid w:val="006359A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59A1"/>
    <w:rPr>
      <w:sz w:val="20"/>
      <w:szCs w:val="20"/>
    </w:rPr>
  </w:style>
  <w:style w:type="character" w:styleId="Odwoanieprzypisudolnego">
    <w:name w:val="footnote reference"/>
    <w:basedOn w:val="Domylnaczcionkaakapitu"/>
    <w:uiPriority w:val="99"/>
    <w:semiHidden/>
    <w:unhideWhenUsed/>
    <w:rsid w:val="006359A1"/>
    <w:rPr>
      <w:vertAlign w:val="superscript"/>
    </w:rPr>
  </w:style>
  <w:style w:type="paragraph" w:styleId="Tekstpodstawowy">
    <w:name w:val="Body Text"/>
    <w:basedOn w:val="Normalny"/>
    <w:link w:val="Tekstpodstawowy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Znak">
    <w:name w:val="Tekst podstawowy Znak"/>
    <w:basedOn w:val="Domylnaczcionkaakapitu"/>
    <w:link w:val="Tekstpodstawowy"/>
    <w:uiPriority w:val="99"/>
    <w:rsid w:val="00DA02A0"/>
    <w:rPr>
      <w:rFonts w:ascii="Times New Roman" w:eastAsia="Times New Roman" w:hAnsi="Times New Roman" w:cs="Times New Roman"/>
      <w:sz w:val="28"/>
      <w:szCs w:val="28"/>
      <w:lang w:val="x-none" w:eastAsia="x-none"/>
    </w:rPr>
  </w:style>
  <w:style w:type="paragraph" w:styleId="Tekstpodstawowy2">
    <w:name w:val="Body Text 2"/>
    <w:basedOn w:val="Normalny"/>
    <w:link w:val="Tekstpodstawowy2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2Znak">
    <w:name w:val="Tekst podstawowy 2 Znak"/>
    <w:basedOn w:val="Domylnaczcionkaakapitu"/>
    <w:link w:val="Tekstpodstawowy2"/>
    <w:uiPriority w:val="99"/>
    <w:rsid w:val="00DA02A0"/>
    <w:rPr>
      <w:rFonts w:ascii="Times New Roman" w:eastAsia="Times New Roman" w:hAnsi="Times New Roman" w:cs="Times New Roman"/>
      <w:sz w:val="28"/>
      <w:szCs w:val="28"/>
      <w:lang w:val="x-none" w:eastAsia="x-none"/>
    </w:rPr>
  </w:style>
  <w:style w:type="paragraph" w:styleId="Tytu">
    <w:name w:val="Title"/>
    <w:basedOn w:val="Normalny"/>
    <w:link w:val="TytuZnak"/>
    <w:qFormat/>
    <w:rsid w:val="00DA02A0"/>
    <w:pPr>
      <w:spacing w:line="24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rsid w:val="00DA02A0"/>
    <w:rPr>
      <w:rFonts w:ascii="Cambria" w:eastAsia="Times New Roman" w:hAnsi="Cambria" w:cs="Times New Roman"/>
      <w:b/>
      <w:bCs/>
      <w:kern w:val="28"/>
      <w:sz w:val="32"/>
      <w:szCs w:val="32"/>
      <w:lang w:val="x-none" w:eastAsia="x-none"/>
    </w:rPr>
  </w:style>
  <w:style w:type="paragraph" w:customStyle="1" w:styleId="p0">
    <w:name w:val="p0"/>
    <w:basedOn w:val="Normalny"/>
    <w:uiPriority w:val="99"/>
    <w:rsid w:val="00DA02A0"/>
    <w:pPr>
      <w:spacing w:after="120" w:line="240" w:lineRule="auto"/>
      <w:ind w:firstLine="454"/>
      <w:jc w:val="both"/>
    </w:pPr>
    <w:rPr>
      <w:rFonts w:ascii="Arial" w:eastAsia="Times New Roman" w:hAnsi="Arial" w:cs="Arial"/>
      <w:sz w:val="20"/>
      <w:szCs w:val="20"/>
      <w:lang w:eastAsia="pl-PL"/>
    </w:rPr>
  </w:style>
  <w:style w:type="character" w:customStyle="1" w:styleId="noprint">
    <w:name w:val="noprint"/>
    <w:uiPriority w:val="99"/>
    <w:rsid w:val="00DA02A0"/>
    <w:rPr>
      <w:rFonts w:cs="Times New Roman"/>
    </w:rPr>
  </w:style>
  <w:style w:type="paragraph" w:customStyle="1" w:styleId="dtu">
    <w:name w:val="dtu"/>
    <w:basedOn w:val="Normalny"/>
    <w:uiPriority w:val="99"/>
    <w:rsid w:val="00DA02A0"/>
    <w:pPr>
      <w:spacing w:after="120" w:line="240" w:lineRule="auto"/>
      <w:jc w:val="center"/>
    </w:pPr>
    <w:rPr>
      <w:rFonts w:ascii="Arial" w:eastAsia="Times New Roman" w:hAnsi="Arial" w:cs="Arial"/>
      <w:b/>
      <w:bCs/>
      <w:sz w:val="20"/>
      <w:szCs w:val="20"/>
      <w:lang w:eastAsia="pl-PL"/>
    </w:rPr>
  </w:style>
  <w:style w:type="paragraph" w:customStyle="1" w:styleId="dtz">
    <w:name w:val="dtz"/>
    <w:basedOn w:val="Normalny"/>
    <w:uiPriority w:val="99"/>
    <w:rsid w:val="00DA02A0"/>
    <w:pPr>
      <w:spacing w:before="120" w:after="120" w:line="240" w:lineRule="auto"/>
      <w:jc w:val="center"/>
    </w:pPr>
    <w:rPr>
      <w:rFonts w:ascii="Arial" w:eastAsia="Times New Roman" w:hAnsi="Arial" w:cs="Arial"/>
      <w:sz w:val="20"/>
      <w:szCs w:val="20"/>
      <w:lang w:eastAsia="pl-PL"/>
    </w:rPr>
  </w:style>
  <w:style w:type="paragraph" w:customStyle="1" w:styleId="dtn">
    <w:name w:val="dtn"/>
    <w:basedOn w:val="Normalny"/>
    <w:uiPriority w:val="99"/>
    <w:rsid w:val="00DA02A0"/>
    <w:pPr>
      <w:spacing w:after="120" w:line="240" w:lineRule="auto"/>
      <w:jc w:val="center"/>
    </w:pPr>
    <w:rPr>
      <w:rFonts w:ascii="Arial" w:eastAsia="Times New Roman" w:hAnsi="Arial" w:cs="Arial"/>
      <w:b/>
      <w:bCs/>
      <w:sz w:val="24"/>
      <w:szCs w:val="24"/>
      <w:lang w:eastAsia="pl-PL"/>
    </w:rPr>
  </w:style>
  <w:style w:type="paragraph" w:customStyle="1" w:styleId="Default">
    <w:name w:val="Default"/>
    <w:rsid w:val="00DA02A0"/>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rsid w:val="00DA02A0"/>
  </w:style>
  <w:style w:type="paragraph" w:customStyle="1" w:styleId="Tekstpodstawowywcity31">
    <w:name w:val="Tekst podstawowy wcięty 31"/>
    <w:basedOn w:val="Normalny"/>
    <w:rsid w:val="00DA02A0"/>
    <w:pPr>
      <w:spacing w:line="240" w:lineRule="auto"/>
    </w:pPr>
    <w:rPr>
      <w:rFonts w:ascii="Times New Roman" w:eastAsia="Times New Roman" w:hAnsi="Times New Roman" w:cs="Times New Roman"/>
      <w:sz w:val="24"/>
      <w:szCs w:val="20"/>
      <w:lang w:eastAsia="pl-PL"/>
    </w:rPr>
  </w:style>
  <w:style w:type="character" w:customStyle="1" w:styleId="CharStyle16">
    <w:name w:val="Char Style 16"/>
    <w:link w:val="Style15"/>
    <w:rsid w:val="00DA02A0"/>
    <w:rPr>
      <w:sz w:val="21"/>
      <w:szCs w:val="21"/>
      <w:shd w:val="clear" w:color="auto" w:fill="FFFFFF"/>
    </w:rPr>
  </w:style>
  <w:style w:type="paragraph" w:customStyle="1" w:styleId="Style15">
    <w:name w:val="Style 15"/>
    <w:basedOn w:val="Normalny"/>
    <w:link w:val="CharStyle16"/>
    <w:rsid w:val="00DA02A0"/>
    <w:pPr>
      <w:widowControl w:val="0"/>
      <w:shd w:val="clear" w:color="auto" w:fill="FFFFFF"/>
      <w:spacing w:before="300" w:line="490" w:lineRule="exact"/>
      <w:ind w:hanging="400"/>
      <w:jc w:val="both"/>
    </w:pPr>
    <w:rPr>
      <w:sz w:val="21"/>
      <w:szCs w:val="21"/>
    </w:rPr>
  </w:style>
  <w:style w:type="character" w:customStyle="1" w:styleId="CharStyle24">
    <w:name w:val="Char Style 24"/>
    <w:rsid w:val="00DA02A0"/>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pl-PL" w:eastAsia="pl-PL" w:bidi="pl-PL"/>
    </w:rPr>
  </w:style>
  <w:style w:type="paragraph" w:styleId="Poprawka">
    <w:name w:val="Revision"/>
    <w:hidden/>
    <w:uiPriority w:val="99"/>
    <w:semiHidden/>
    <w:rsid w:val="004B0270"/>
    <w:pPr>
      <w:spacing w:line="240" w:lineRule="auto"/>
    </w:pPr>
  </w:style>
  <w:style w:type="character" w:styleId="UyteHipercze">
    <w:name w:val="FollowedHyperlink"/>
    <w:basedOn w:val="Domylnaczcionkaakapitu"/>
    <w:uiPriority w:val="99"/>
    <w:semiHidden/>
    <w:unhideWhenUsed/>
    <w:rsid w:val="00B3706A"/>
    <w:rPr>
      <w:color w:val="954F72" w:themeColor="followedHyperlink"/>
      <w:u w:val="single"/>
    </w:rPr>
  </w:style>
  <w:style w:type="character" w:customStyle="1" w:styleId="Nierozpoznanawzmianka2">
    <w:name w:val="Nierozpoznana wzmianka2"/>
    <w:basedOn w:val="Domylnaczcionkaakapitu"/>
    <w:uiPriority w:val="99"/>
    <w:semiHidden/>
    <w:unhideWhenUsed/>
    <w:rsid w:val="005521D5"/>
    <w:rPr>
      <w:color w:val="605E5C"/>
      <w:shd w:val="clear" w:color="auto" w:fill="E1DFDD"/>
    </w:rPr>
  </w:style>
  <w:style w:type="character" w:customStyle="1" w:styleId="Nierozpoznanawzmianka3">
    <w:name w:val="Nierozpoznana wzmianka3"/>
    <w:basedOn w:val="Domylnaczcionkaakapitu"/>
    <w:uiPriority w:val="99"/>
    <w:semiHidden/>
    <w:unhideWhenUsed/>
    <w:rsid w:val="0085075E"/>
    <w:rPr>
      <w:color w:val="605E5C"/>
      <w:shd w:val="clear" w:color="auto" w:fill="E1DFDD"/>
    </w:rPr>
  </w:style>
  <w:style w:type="paragraph" w:styleId="NormalnyWeb">
    <w:name w:val="Normal (Web)"/>
    <w:basedOn w:val="Normalny"/>
    <w:uiPriority w:val="99"/>
    <w:semiHidden/>
    <w:unhideWhenUsed/>
    <w:rsid w:val="00CB5D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D50738"/>
  </w:style>
  <w:style w:type="numbering" w:customStyle="1" w:styleId="Styl1">
    <w:name w:val="Styl1"/>
    <w:uiPriority w:val="99"/>
    <w:rsid w:val="00665BEB"/>
    <w:pPr>
      <w:numPr>
        <w:numId w:val="36"/>
      </w:numPr>
    </w:pPr>
  </w:style>
  <w:style w:type="paragraph" w:styleId="Tekstpodstawowy3">
    <w:name w:val="Body Text 3"/>
    <w:basedOn w:val="Normalny"/>
    <w:link w:val="Tekstpodstawowy3Znak"/>
    <w:uiPriority w:val="99"/>
    <w:unhideWhenUsed/>
    <w:rsid w:val="00221AC1"/>
    <w:pPr>
      <w:spacing w:after="120"/>
    </w:pPr>
    <w:rPr>
      <w:sz w:val="16"/>
      <w:szCs w:val="16"/>
    </w:rPr>
  </w:style>
  <w:style w:type="character" w:customStyle="1" w:styleId="Tekstpodstawowy3Znak">
    <w:name w:val="Tekst podstawowy 3 Znak"/>
    <w:basedOn w:val="Domylnaczcionkaakapitu"/>
    <w:link w:val="Tekstpodstawowy3"/>
    <w:uiPriority w:val="99"/>
    <w:rsid w:val="00221AC1"/>
    <w:rPr>
      <w:sz w:val="16"/>
      <w:szCs w:val="16"/>
    </w:rPr>
  </w:style>
  <w:style w:type="paragraph" w:customStyle="1" w:styleId="Tekstpodstawowy21">
    <w:name w:val="Tekst podstawowy 21"/>
    <w:basedOn w:val="Normalny"/>
    <w:rsid w:val="00481ED4"/>
    <w:pPr>
      <w:suppressAutoHyphens/>
      <w:spacing w:line="240" w:lineRule="auto"/>
      <w:jc w:val="both"/>
    </w:pPr>
    <w:rPr>
      <w:rFonts w:ascii="Arial" w:eastAsia="Times New Roman" w:hAnsi="Arial" w:cs="Arial"/>
      <w:b/>
      <w:szCs w:val="24"/>
      <w:u w:val="single"/>
      <w:lang w:eastAsia="ar-SA"/>
    </w:rPr>
  </w:style>
  <w:style w:type="paragraph" w:styleId="Tekstpodstawowywcity3">
    <w:name w:val="Body Text Indent 3"/>
    <w:basedOn w:val="Normalny"/>
    <w:link w:val="Tekstpodstawowywcity3Znak"/>
    <w:uiPriority w:val="99"/>
    <w:unhideWhenUsed/>
    <w:rsid w:val="002D627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2D6275"/>
    <w:rPr>
      <w:rFonts w:ascii="Times New Roman" w:eastAsia="Times New Roman" w:hAnsi="Times New Roman" w:cs="Times New Roman"/>
      <w:sz w:val="16"/>
      <w:szCs w:val="16"/>
      <w:lang w:val="x-none" w:eastAsia="x-none"/>
    </w:rPr>
  </w:style>
  <w:style w:type="character" w:customStyle="1" w:styleId="Nierozpoznanawzmianka4">
    <w:name w:val="Nierozpoznana wzmianka4"/>
    <w:basedOn w:val="Domylnaczcionkaakapitu"/>
    <w:uiPriority w:val="99"/>
    <w:semiHidden/>
    <w:unhideWhenUsed/>
    <w:rsid w:val="006231B5"/>
    <w:rPr>
      <w:color w:val="605E5C"/>
      <w:shd w:val="clear" w:color="auto" w:fill="E1DFDD"/>
    </w:rPr>
  </w:style>
  <w:style w:type="character" w:styleId="Pogrubienie">
    <w:name w:val="Strong"/>
    <w:basedOn w:val="Domylnaczcionkaakapitu"/>
    <w:uiPriority w:val="22"/>
    <w:qFormat/>
    <w:rsid w:val="00302EE1"/>
    <w:rPr>
      <w:b/>
      <w:bCs/>
    </w:rPr>
  </w:style>
  <w:style w:type="character" w:customStyle="1" w:styleId="Nierozpoznanawzmianka5">
    <w:name w:val="Nierozpoznana wzmianka5"/>
    <w:basedOn w:val="Domylnaczcionkaakapitu"/>
    <w:uiPriority w:val="99"/>
    <w:semiHidden/>
    <w:unhideWhenUsed/>
    <w:rsid w:val="0027748E"/>
    <w:rPr>
      <w:color w:val="605E5C"/>
      <w:shd w:val="clear" w:color="auto" w:fill="E1DFDD"/>
    </w:rPr>
  </w:style>
  <w:style w:type="table" w:customStyle="1" w:styleId="TableNormal">
    <w:name w:val="Table Normal"/>
    <w:rsid w:val="0064447C"/>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64447C"/>
  </w:style>
  <w:style w:type="numbering" w:customStyle="1" w:styleId="Zaimportowanystyl27">
    <w:name w:val="Zaimportowany styl 27"/>
    <w:rsid w:val="0064447C"/>
    <w:pPr>
      <w:numPr>
        <w:numId w:val="49"/>
      </w:numPr>
    </w:pPr>
  </w:style>
  <w:style w:type="numbering" w:customStyle="1" w:styleId="Zaimportowanystyl28">
    <w:name w:val="Zaimportowany styl 28"/>
    <w:rsid w:val="0064447C"/>
    <w:pPr>
      <w:numPr>
        <w:numId w:val="52"/>
      </w:numPr>
    </w:pPr>
  </w:style>
  <w:style w:type="character" w:customStyle="1" w:styleId="Nagwek4Znak">
    <w:name w:val="Nagłówek 4 Znak"/>
    <w:basedOn w:val="Domylnaczcionkaakapitu"/>
    <w:link w:val="Nagwek4"/>
    <w:uiPriority w:val="9"/>
    <w:rsid w:val="006F5F4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7391">
      <w:bodyDiv w:val="1"/>
      <w:marLeft w:val="0"/>
      <w:marRight w:val="0"/>
      <w:marTop w:val="0"/>
      <w:marBottom w:val="0"/>
      <w:divBdr>
        <w:top w:val="none" w:sz="0" w:space="0" w:color="auto"/>
        <w:left w:val="none" w:sz="0" w:space="0" w:color="auto"/>
        <w:bottom w:val="none" w:sz="0" w:space="0" w:color="auto"/>
        <w:right w:val="none" w:sz="0" w:space="0" w:color="auto"/>
      </w:divBdr>
    </w:div>
    <w:div w:id="205610298">
      <w:bodyDiv w:val="1"/>
      <w:marLeft w:val="0"/>
      <w:marRight w:val="0"/>
      <w:marTop w:val="0"/>
      <w:marBottom w:val="0"/>
      <w:divBdr>
        <w:top w:val="none" w:sz="0" w:space="0" w:color="auto"/>
        <w:left w:val="none" w:sz="0" w:space="0" w:color="auto"/>
        <w:bottom w:val="none" w:sz="0" w:space="0" w:color="auto"/>
        <w:right w:val="none" w:sz="0" w:space="0" w:color="auto"/>
      </w:divBdr>
    </w:div>
    <w:div w:id="211773570">
      <w:bodyDiv w:val="1"/>
      <w:marLeft w:val="0"/>
      <w:marRight w:val="0"/>
      <w:marTop w:val="0"/>
      <w:marBottom w:val="0"/>
      <w:divBdr>
        <w:top w:val="none" w:sz="0" w:space="0" w:color="auto"/>
        <w:left w:val="none" w:sz="0" w:space="0" w:color="auto"/>
        <w:bottom w:val="none" w:sz="0" w:space="0" w:color="auto"/>
        <w:right w:val="none" w:sz="0" w:space="0" w:color="auto"/>
      </w:divBdr>
    </w:div>
    <w:div w:id="251088754">
      <w:bodyDiv w:val="1"/>
      <w:marLeft w:val="0"/>
      <w:marRight w:val="0"/>
      <w:marTop w:val="0"/>
      <w:marBottom w:val="0"/>
      <w:divBdr>
        <w:top w:val="none" w:sz="0" w:space="0" w:color="auto"/>
        <w:left w:val="none" w:sz="0" w:space="0" w:color="auto"/>
        <w:bottom w:val="none" w:sz="0" w:space="0" w:color="auto"/>
        <w:right w:val="none" w:sz="0" w:space="0" w:color="auto"/>
      </w:divBdr>
    </w:div>
    <w:div w:id="326327079">
      <w:bodyDiv w:val="1"/>
      <w:marLeft w:val="0"/>
      <w:marRight w:val="0"/>
      <w:marTop w:val="0"/>
      <w:marBottom w:val="0"/>
      <w:divBdr>
        <w:top w:val="none" w:sz="0" w:space="0" w:color="auto"/>
        <w:left w:val="none" w:sz="0" w:space="0" w:color="auto"/>
        <w:bottom w:val="none" w:sz="0" w:space="0" w:color="auto"/>
        <w:right w:val="none" w:sz="0" w:space="0" w:color="auto"/>
      </w:divBdr>
    </w:div>
    <w:div w:id="640117880">
      <w:bodyDiv w:val="1"/>
      <w:marLeft w:val="0"/>
      <w:marRight w:val="0"/>
      <w:marTop w:val="0"/>
      <w:marBottom w:val="0"/>
      <w:divBdr>
        <w:top w:val="none" w:sz="0" w:space="0" w:color="auto"/>
        <w:left w:val="none" w:sz="0" w:space="0" w:color="auto"/>
        <w:bottom w:val="none" w:sz="0" w:space="0" w:color="auto"/>
        <w:right w:val="none" w:sz="0" w:space="0" w:color="auto"/>
      </w:divBdr>
    </w:div>
    <w:div w:id="1012102407">
      <w:bodyDiv w:val="1"/>
      <w:marLeft w:val="0"/>
      <w:marRight w:val="0"/>
      <w:marTop w:val="0"/>
      <w:marBottom w:val="0"/>
      <w:divBdr>
        <w:top w:val="none" w:sz="0" w:space="0" w:color="auto"/>
        <w:left w:val="none" w:sz="0" w:space="0" w:color="auto"/>
        <w:bottom w:val="none" w:sz="0" w:space="0" w:color="auto"/>
        <w:right w:val="none" w:sz="0" w:space="0" w:color="auto"/>
      </w:divBdr>
    </w:div>
    <w:div w:id="1164394352">
      <w:bodyDiv w:val="1"/>
      <w:marLeft w:val="0"/>
      <w:marRight w:val="0"/>
      <w:marTop w:val="0"/>
      <w:marBottom w:val="0"/>
      <w:divBdr>
        <w:top w:val="none" w:sz="0" w:space="0" w:color="auto"/>
        <w:left w:val="none" w:sz="0" w:space="0" w:color="auto"/>
        <w:bottom w:val="none" w:sz="0" w:space="0" w:color="auto"/>
        <w:right w:val="none" w:sz="0" w:space="0" w:color="auto"/>
      </w:divBdr>
    </w:div>
    <w:div w:id="1222985635">
      <w:bodyDiv w:val="1"/>
      <w:marLeft w:val="0"/>
      <w:marRight w:val="0"/>
      <w:marTop w:val="0"/>
      <w:marBottom w:val="0"/>
      <w:divBdr>
        <w:top w:val="none" w:sz="0" w:space="0" w:color="auto"/>
        <w:left w:val="none" w:sz="0" w:space="0" w:color="auto"/>
        <w:bottom w:val="none" w:sz="0" w:space="0" w:color="auto"/>
        <w:right w:val="none" w:sz="0" w:space="0" w:color="auto"/>
      </w:divBdr>
    </w:div>
    <w:div w:id="1269503088">
      <w:bodyDiv w:val="1"/>
      <w:marLeft w:val="0"/>
      <w:marRight w:val="0"/>
      <w:marTop w:val="0"/>
      <w:marBottom w:val="0"/>
      <w:divBdr>
        <w:top w:val="none" w:sz="0" w:space="0" w:color="auto"/>
        <w:left w:val="none" w:sz="0" w:space="0" w:color="auto"/>
        <w:bottom w:val="none" w:sz="0" w:space="0" w:color="auto"/>
        <w:right w:val="none" w:sz="0" w:space="0" w:color="auto"/>
      </w:divBdr>
    </w:div>
    <w:div w:id="1325622310">
      <w:bodyDiv w:val="1"/>
      <w:marLeft w:val="0"/>
      <w:marRight w:val="0"/>
      <w:marTop w:val="0"/>
      <w:marBottom w:val="0"/>
      <w:divBdr>
        <w:top w:val="none" w:sz="0" w:space="0" w:color="auto"/>
        <w:left w:val="none" w:sz="0" w:space="0" w:color="auto"/>
        <w:bottom w:val="none" w:sz="0" w:space="0" w:color="auto"/>
        <w:right w:val="none" w:sz="0" w:space="0" w:color="auto"/>
      </w:divBdr>
    </w:div>
    <w:div w:id="1467317393">
      <w:bodyDiv w:val="1"/>
      <w:marLeft w:val="0"/>
      <w:marRight w:val="0"/>
      <w:marTop w:val="0"/>
      <w:marBottom w:val="0"/>
      <w:divBdr>
        <w:top w:val="none" w:sz="0" w:space="0" w:color="auto"/>
        <w:left w:val="none" w:sz="0" w:space="0" w:color="auto"/>
        <w:bottom w:val="none" w:sz="0" w:space="0" w:color="auto"/>
        <w:right w:val="none" w:sz="0" w:space="0" w:color="auto"/>
      </w:divBdr>
    </w:div>
    <w:div w:id="1576435479">
      <w:bodyDiv w:val="1"/>
      <w:marLeft w:val="0"/>
      <w:marRight w:val="0"/>
      <w:marTop w:val="0"/>
      <w:marBottom w:val="0"/>
      <w:divBdr>
        <w:top w:val="none" w:sz="0" w:space="0" w:color="auto"/>
        <w:left w:val="none" w:sz="0" w:space="0" w:color="auto"/>
        <w:bottom w:val="none" w:sz="0" w:space="0" w:color="auto"/>
        <w:right w:val="none" w:sz="0" w:space="0" w:color="auto"/>
      </w:divBdr>
      <w:divsChild>
        <w:div w:id="199320125">
          <w:marLeft w:val="360"/>
          <w:marRight w:val="0"/>
          <w:marTop w:val="0"/>
          <w:marBottom w:val="0"/>
          <w:divBdr>
            <w:top w:val="none" w:sz="0" w:space="0" w:color="auto"/>
            <w:left w:val="none" w:sz="0" w:space="0" w:color="auto"/>
            <w:bottom w:val="none" w:sz="0" w:space="0" w:color="auto"/>
            <w:right w:val="none" w:sz="0" w:space="0" w:color="auto"/>
          </w:divBdr>
        </w:div>
        <w:div w:id="445009014">
          <w:marLeft w:val="360"/>
          <w:marRight w:val="0"/>
          <w:marTop w:val="0"/>
          <w:marBottom w:val="0"/>
          <w:divBdr>
            <w:top w:val="none" w:sz="0" w:space="0" w:color="auto"/>
            <w:left w:val="none" w:sz="0" w:space="0" w:color="auto"/>
            <w:bottom w:val="none" w:sz="0" w:space="0" w:color="auto"/>
            <w:right w:val="none" w:sz="0" w:space="0" w:color="auto"/>
          </w:divBdr>
        </w:div>
        <w:div w:id="614021139">
          <w:marLeft w:val="360"/>
          <w:marRight w:val="0"/>
          <w:marTop w:val="0"/>
          <w:marBottom w:val="0"/>
          <w:divBdr>
            <w:top w:val="none" w:sz="0" w:space="0" w:color="auto"/>
            <w:left w:val="none" w:sz="0" w:space="0" w:color="auto"/>
            <w:bottom w:val="none" w:sz="0" w:space="0" w:color="auto"/>
            <w:right w:val="none" w:sz="0" w:space="0" w:color="auto"/>
          </w:divBdr>
        </w:div>
        <w:div w:id="1303079574">
          <w:marLeft w:val="360"/>
          <w:marRight w:val="0"/>
          <w:marTop w:val="0"/>
          <w:marBottom w:val="0"/>
          <w:divBdr>
            <w:top w:val="none" w:sz="0" w:space="0" w:color="auto"/>
            <w:left w:val="none" w:sz="0" w:space="0" w:color="auto"/>
            <w:bottom w:val="none" w:sz="0" w:space="0" w:color="auto"/>
            <w:right w:val="none" w:sz="0" w:space="0" w:color="auto"/>
          </w:divBdr>
        </w:div>
        <w:div w:id="1794130739">
          <w:marLeft w:val="360"/>
          <w:marRight w:val="0"/>
          <w:marTop w:val="0"/>
          <w:marBottom w:val="0"/>
          <w:divBdr>
            <w:top w:val="none" w:sz="0" w:space="0" w:color="auto"/>
            <w:left w:val="none" w:sz="0" w:space="0" w:color="auto"/>
            <w:bottom w:val="none" w:sz="0" w:space="0" w:color="auto"/>
            <w:right w:val="none" w:sz="0" w:space="0" w:color="auto"/>
          </w:divBdr>
        </w:div>
      </w:divsChild>
    </w:div>
    <w:div w:id="1786074676">
      <w:bodyDiv w:val="1"/>
      <w:marLeft w:val="0"/>
      <w:marRight w:val="0"/>
      <w:marTop w:val="0"/>
      <w:marBottom w:val="0"/>
      <w:divBdr>
        <w:top w:val="none" w:sz="0" w:space="0" w:color="auto"/>
        <w:left w:val="none" w:sz="0" w:space="0" w:color="auto"/>
        <w:bottom w:val="none" w:sz="0" w:space="0" w:color="auto"/>
        <w:right w:val="none" w:sz="0" w:space="0" w:color="auto"/>
      </w:divBdr>
    </w:div>
    <w:div w:id="1912546958">
      <w:bodyDiv w:val="1"/>
      <w:marLeft w:val="0"/>
      <w:marRight w:val="0"/>
      <w:marTop w:val="0"/>
      <w:marBottom w:val="0"/>
      <w:divBdr>
        <w:top w:val="none" w:sz="0" w:space="0" w:color="auto"/>
        <w:left w:val="none" w:sz="0" w:space="0" w:color="auto"/>
        <w:bottom w:val="none" w:sz="0" w:space="0" w:color="auto"/>
        <w:right w:val="none" w:sz="0" w:space="0" w:color="auto"/>
      </w:divBdr>
    </w:div>
    <w:div w:id="1985962540">
      <w:bodyDiv w:val="1"/>
      <w:marLeft w:val="0"/>
      <w:marRight w:val="0"/>
      <w:marTop w:val="0"/>
      <w:marBottom w:val="0"/>
      <w:divBdr>
        <w:top w:val="none" w:sz="0" w:space="0" w:color="auto"/>
        <w:left w:val="none" w:sz="0" w:space="0" w:color="auto"/>
        <w:bottom w:val="none" w:sz="0" w:space="0" w:color="auto"/>
        <w:right w:val="none" w:sz="0" w:space="0" w:color="auto"/>
      </w:divBdr>
      <w:divsChild>
        <w:div w:id="78798439">
          <w:marLeft w:val="0"/>
          <w:marRight w:val="0"/>
          <w:marTop w:val="72"/>
          <w:marBottom w:val="0"/>
          <w:divBdr>
            <w:top w:val="none" w:sz="0" w:space="0" w:color="auto"/>
            <w:left w:val="none" w:sz="0" w:space="0" w:color="auto"/>
            <w:bottom w:val="none" w:sz="0" w:space="0" w:color="auto"/>
            <w:right w:val="none" w:sz="0" w:space="0" w:color="auto"/>
          </w:divBdr>
        </w:div>
        <w:div w:id="187567041">
          <w:marLeft w:val="0"/>
          <w:marRight w:val="0"/>
          <w:marTop w:val="72"/>
          <w:marBottom w:val="0"/>
          <w:divBdr>
            <w:top w:val="none" w:sz="0" w:space="0" w:color="auto"/>
            <w:left w:val="none" w:sz="0" w:space="0" w:color="auto"/>
            <w:bottom w:val="none" w:sz="0" w:space="0" w:color="auto"/>
            <w:right w:val="none" w:sz="0" w:space="0" w:color="auto"/>
          </w:divBdr>
          <w:divsChild>
            <w:div w:id="216480083">
              <w:marLeft w:val="360"/>
              <w:marRight w:val="0"/>
              <w:marTop w:val="0"/>
              <w:marBottom w:val="72"/>
              <w:divBdr>
                <w:top w:val="none" w:sz="0" w:space="0" w:color="auto"/>
                <w:left w:val="none" w:sz="0" w:space="0" w:color="auto"/>
                <w:bottom w:val="none" w:sz="0" w:space="0" w:color="auto"/>
                <w:right w:val="none" w:sz="0" w:space="0" w:color="auto"/>
              </w:divBdr>
            </w:div>
            <w:div w:id="518394862">
              <w:marLeft w:val="360"/>
              <w:marRight w:val="0"/>
              <w:marTop w:val="72"/>
              <w:marBottom w:val="72"/>
              <w:divBdr>
                <w:top w:val="none" w:sz="0" w:space="0" w:color="auto"/>
                <w:left w:val="none" w:sz="0" w:space="0" w:color="auto"/>
                <w:bottom w:val="none" w:sz="0" w:space="0" w:color="auto"/>
                <w:right w:val="none" w:sz="0" w:space="0" w:color="auto"/>
              </w:divBdr>
            </w:div>
            <w:div w:id="823811816">
              <w:marLeft w:val="360"/>
              <w:marRight w:val="0"/>
              <w:marTop w:val="0"/>
              <w:marBottom w:val="72"/>
              <w:divBdr>
                <w:top w:val="none" w:sz="0" w:space="0" w:color="auto"/>
                <w:left w:val="none" w:sz="0" w:space="0" w:color="auto"/>
                <w:bottom w:val="none" w:sz="0" w:space="0" w:color="auto"/>
                <w:right w:val="none" w:sz="0" w:space="0" w:color="auto"/>
              </w:divBdr>
            </w:div>
          </w:divsChild>
        </w:div>
        <w:div w:id="704526645">
          <w:marLeft w:val="0"/>
          <w:marRight w:val="0"/>
          <w:marTop w:val="72"/>
          <w:marBottom w:val="0"/>
          <w:divBdr>
            <w:top w:val="none" w:sz="0" w:space="0" w:color="auto"/>
            <w:left w:val="none" w:sz="0" w:space="0" w:color="auto"/>
            <w:bottom w:val="none" w:sz="0" w:space="0" w:color="auto"/>
            <w:right w:val="none" w:sz="0" w:space="0" w:color="auto"/>
          </w:divBdr>
        </w:div>
        <w:div w:id="1159152105">
          <w:marLeft w:val="0"/>
          <w:marRight w:val="0"/>
          <w:marTop w:val="72"/>
          <w:marBottom w:val="0"/>
          <w:divBdr>
            <w:top w:val="none" w:sz="0" w:space="0" w:color="auto"/>
            <w:left w:val="none" w:sz="0" w:space="0" w:color="auto"/>
            <w:bottom w:val="none" w:sz="0" w:space="0" w:color="auto"/>
            <w:right w:val="none" w:sz="0" w:space="0" w:color="auto"/>
          </w:divBdr>
        </w:div>
      </w:divsChild>
    </w:div>
    <w:div w:id="20039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s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pd.uzp.gov.pl/filter?lang=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o@ksse.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sse.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7FADD-2367-4B87-A347-138D69D5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1764</TotalTime>
  <Pages>31</Pages>
  <Words>14658</Words>
  <Characters>87950</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dc:creator>
  <cp:lastModifiedBy>Mateusz Rzeszowski</cp:lastModifiedBy>
  <cp:revision>68</cp:revision>
  <cp:lastPrinted>2023-06-21T05:59:00Z</cp:lastPrinted>
  <dcterms:created xsi:type="dcterms:W3CDTF">2023-06-13T23:23:00Z</dcterms:created>
  <dcterms:modified xsi:type="dcterms:W3CDTF">2023-11-11T06:23:00Z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2021-03-31T09:37:42Z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84c427d4-f3b4-4df5-b7d7-65321a650435</vt:lpwstr>
  </property>
  <property fmtid="{D5CDD505-2E9C-101B-9397-08002B2CF9AE}" pid="8" name="MSIP_Label_43f08ec5-d6d9-4227-8387-ccbfcb3632c4_ContentBits">
    <vt:lpwstr>0</vt:lpwstr>
  </property>
</Properties>
</file>