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Default="000E1425">
      <w:pPr>
        <w:pStyle w:val="Nagwek4"/>
      </w:pPr>
      <w:r>
        <w:t>PRZEDMIOT ZAMÓWIENIA</w:t>
      </w:r>
      <w:r w:rsidR="00A138FE">
        <w:t xml:space="preserve"> </w:t>
      </w: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Default="000E1425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Default="0022564C">
      <w:pPr>
        <w:rPr>
          <w:rFonts w:ascii="Arial" w:hAnsi="Arial" w:cs="Arial"/>
          <w:sz w:val="20"/>
          <w:szCs w:val="20"/>
        </w:rPr>
      </w:pPr>
    </w:p>
    <w:p w:rsidR="00743624" w:rsidRDefault="00743624" w:rsidP="00743624">
      <w:pPr>
        <w:pStyle w:val="Nagwek6"/>
      </w:pPr>
      <w:r>
        <w:t>Barwiarka</w:t>
      </w:r>
      <w:r w:rsidR="008A321B">
        <w:t xml:space="preserve"> </w:t>
      </w:r>
      <w:r w:rsidRPr="009A2DAF">
        <w:t xml:space="preserve">- </w:t>
      </w:r>
      <w:r>
        <w:t>1</w:t>
      </w:r>
      <w:r w:rsidRPr="008A18B6">
        <w:t xml:space="preserve"> szt.</w:t>
      </w:r>
    </w:p>
    <w:p w:rsidR="000E1425" w:rsidRDefault="000E142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Default="000E14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BF0EF1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0EF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F248C0" w:rsidRDefault="000E1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Rok produkcji </w:t>
            </w:r>
            <w:r w:rsidR="00A91D7D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wcześniej niż</w:t>
            </w:r>
            <w:r w:rsidR="00A91D7D" w:rsidRPr="00BF0EF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BF0EF1">
              <w:rPr>
                <w:rFonts w:ascii="Arial" w:hAnsi="Arial" w:cs="Arial"/>
                <w:sz w:val="20"/>
                <w:szCs w:val="20"/>
              </w:rPr>
              <w:t>20</w:t>
            </w:r>
            <w:r w:rsidR="0078473F" w:rsidRPr="00BF0EF1">
              <w:rPr>
                <w:rFonts w:ascii="Arial" w:hAnsi="Arial" w:cs="Arial"/>
                <w:sz w:val="20"/>
                <w:szCs w:val="20"/>
              </w:rPr>
              <w:t>2</w:t>
            </w:r>
            <w:r w:rsidR="00EF55C2" w:rsidRPr="00BF0EF1">
              <w:rPr>
                <w:rFonts w:ascii="Arial" w:hAnsi="Arial" w:cs="Arial"/>
                <w:sz w:val="20"/>
                <w:szCs w:val="20"/>
              </w:rPr>
              <w:t>4</w:t>
            </w:r>
            <w:r w:rsidR="00F45263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F45263" w:rsidRPr="00BF0EF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E73F23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</w:t>
            </w:r>
            <w:r w:rsidR="00B4736E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>/a</w:t>
            </w:r>
            <w:r w:rsidR="00E73F23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fabrycznie nowe</w:t>
            </w:r>
            <w:r w:rsidR="00B4736E" w:rsidRPr="00BF0EF1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71" w:rsidRPr="00B70FFB" w:rsidRDefault="00FB0E71" w:rsidP="00FB0E7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Rok produkcji:  </w:t>
            </w:r>
            <w:r w:rsidRPr="00ED11DC"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>…………………………….</w:t>
            </w:r>
          </w:p>
          <w:p w:rsidR="00FB0E71" w:rsidRPr="00B70FFB" w:rsidRDefault="00FB0E71" w:rsidP="00FB0E71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E1425" w:rsidRDefault="00FB0E71" w:rsidP="00FB0E71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Urządzenie/a fabrycznie nowe ( Tak/Nie – wpisać ):</w:t>
            </w:r>
            <w:r>
              <w:rPr>
                <w:sz w:val="20"/>
                <w:szCs w:val="20"/>
              </w:rPr>
              <w:t> </w:t>
            </w:r>
            <w:r w:rsidRPr="00ED11DC">
              <w:rPr>
                <w:sz w:val="20"/>
                <w:szCs w:val="20"/>
                <w:highlight w:val="yellow"/>
              </w:rPr>
              <w:t>…………………</w:t>
            </w:r>
          </w:p>
        </w:tc>
      </w:tr>
      <w:tr w:rsidR="000E1425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B473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Default="000E1425">
            <w:pPr>
              <w:ind w:left="426" w:hanging="426"/>
              <w:jc w:val="both"/>
              <w:rPr>
                <w:rFonts w:eastAsia="ArialMT" w:cs="ArialMT"/>
                <w:iCs/>
                <w:color w:val="FF0000"/>
                <w:szCs w:val="28"/>
              </w:rPr>
            </w:pPr>
          </w:p>
          <w:p w:rsidR="000E1425" w:rsidRDefault="000E14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0E1425" w:rsidTr="00B4736E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Default="000E1425">
            <w:pPr>
              <w:rPr>
                <w:sz w:val="20"/>
                <w:szCs w:val="20"/>
              </w:rPr>
            </w:pPr>
          </w:p>
        </w:tc>
      </w:tr>
      <w:tr w:rsidR="000E1425" w:rsidTr="00B4736E">
        <w:trPr>
          <w:trHeight w:val="210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Default="00B4736E" w:rsidP="00705BEA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A93B09">
        <w:rPr>
          <w:rFonts w:ascii="Arial" w:hAnsi="Arial" w:cs="Arial"/>
          <w:b/>
          <w:bCs/>
          <w:sz w:val="20"/>
          <w:szCs w:val="20"/>
        </w:rPr>
        <w:t>. Warunki gwarancji i serwisu wymagane przez użytkownika.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373"/>
        <w:gridCol w:w="1234"/>
        <w:gridCol w:w="1176"/>
        <w:gridCol w:w="2977"/>
      </w:tblGrid>
      <w:tr w:rsidR="00A93B09" w:rsidTr="00CA4C8F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Nr ppkt.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924508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WARTOŚĆ </w:t>
            </w:r>
          </w:p>
          <w:p w:rsidR="00A93B09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/>
                <w:bCs/>
                <w:sz w:val="16"/>
                <w:szCs w:val="16"/>
              </w:rPr>
              <w:t>WYMAGANA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BF0EF1" w:rsidTr="00CA4C8F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BF0EF1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E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BF0EF1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BF0EF1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BF0EF1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F0EF1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BF0EF1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BF0EF1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BF0EF1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508" w:rsidRPr="00BF0EF1" w:rsidRDefault="00A93B09" w:rsidP="00924508">
            <w:pPr>
              <w:pStyle w:val="Tekstkomentarza"/>
            </w:pPr>
            <w:r w:rsidRPr="00BF0EF1">
              <w:t> </w:t>
            </w:r>
          </w:p>
          <w:p w:rsidR="00A93B09" w:rsidRPr="00BF0EF1" w:rsidRDefault="00A93B09" w:rsidP="00924508">
            <w:pPr>
              <w:rPr>
                <w:sz w:val="20"/>
                <w:szCs w:val="20"/>
              </w:rPr>
            </w:pPr>
          </w:p>
        </w:tc>
      </w:tr>
      <w:tr w:rsidR="00FB0E71" w:rsidRPr="00BF0EF1" w:rsidTr="00CA4C8F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E71" w:rsidRPr="00BF0EF1" w:rsidRDefault="00FB0E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EF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Długość udzielanej gwarancji nie mniej niż </w:t>
            </w:r>
          </w:p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24 miesiące </w:t>
            </w:r>
            <w:r w:rsidRPr="008A7A11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>(</w:t>
            </w:r>
            <w:r w:rsidRPr="008A7A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podać ilość miesięcy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).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Przeglądy techniczne urządzenia w zakresie i z częstością zalecaną przez producenta w czasie trwania gwarancji.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0E71" w:rsidRPr="008A7A11" w:rsidRDefault="00FB0E71" w:rsidP="00E107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  <w:p w:rsidR="00FB0E71" w:rsidRPr="008A7A11" w:rsidRDefault="00FB0E71" w:rsidP="00E107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 ( wpisać  )</w:t>
            </w:r>
          </w:p>
          <w:p w:rsidR="00FB0E71" w:rsidRPr="008A7A11" w:rsidRDefault="00FB0E71" w:rsidP="00E107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Całkowity okres udzielonej gwarancji wynosi: 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……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m-cy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ce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B0E71" w:rsidRPr="008A7A11" w:rsidRDefault="00FB0E71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W tym okresie wykonawca zapewnia przeglądy techniczne urządzenia w zakresie i z częstością zalecaną przez producenta</w:t>
            </w:r>
          </w:p>
        </w:tc>
      </w:tr>
      <w:tr w:rsidR="00FB0E71" w:rsidTr="00CA4C8F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FB0E71" w:rsidRDefault="00FB0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  <w:noWrap/>
            <w:vAlign w:val="bottom"/>
          </w:tcPr>
          <w:p w:rsidR="00FB0E71" w:rsidRDefault="00FB0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noWrap/>
            <w:vAlign w:val="bottom"/>
          </w:tcPr>
          <w:p w:rsidR="00FB0E71" w:rsidRDefault="00FB0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noWrap/>
            <w:vAlign w:val="bottom"/>
          </w:tcPr>
          <w:p w:rsidR="00FB0E71" w:rsidRDefault="00FB0E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FB0E71" w:rsidRDefault="00FB0E71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8451B7" w:rsidRDefault="00B4736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0E1425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4111"/>
        <w:gridCol w:w="1276"/>
        <w:gridCol w:w="3260"/>
      </w:tblGrid>
      <w:tr w:rsidR="008451B7" w:rsidRPr="008669C6" w:rsidTr="00FB0E71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51B7" w:rsidRPr="000675E3" w:rsidRDefault="008451B7" w:rsidP="008451B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Nr </w:t>
            </w:r>
            <w:proofErr w:type="spellStart"/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ppkt</w:t>
            </w:r>
            <w:proofErr w:type="spellEnd"/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451B7" w:rsidRPr="000675E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675E3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451B7" w:rsidRPr="00861370" w:rsidRDefault="008451B7" w:rsidP="00271373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61370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451B7" w:rsidRPr="000675E3" w:rsidRDefault="008451B7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0675E3">
              <w:rPr>
                <w:rFonts w:ascii="Arial Narrow" w:hAnsi="Arial Narrow"/>
                <w:bCs/>
                <w:sz w:val="16"/>
                <w:szCs w:val="16"/>
              </w:rPr>
              <w:t>( podać, opisać ).</w:t>
            </w:r>
          </w:p>
          <w:p w:rsidR="00582A68" w:rsidRPr="00582A68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8451B7" w:rsidRPr="00582A68">
              <w:rPr>
                <w:rFonts w:ascii="Arial Narrow" w:hAnsi="Arial Narrow"/>
                <w:bCs/>
                <w:sz w:val="16"/>
                <w:szCs w:val="16"/>
              </w:rPr>
              <w:t>Należy szczegółowo opisać każdy oferowany parametr urządzenia/sprzętu</w:t>
            </w:r>
            <w:r w:rsidR="00582A68" w:rsidRPr="00582A68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6551B0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27137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Dopuszcza się  wpisanie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słowa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 -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TAK jeżeli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oferowany </w:t>
            </w:r>
            <w:r w:rsidR="00C51D32" w:rsidRPr="00271373">
              <w:rPr>
                <w:rFonts w:ascii="Arial Narrow" w:hAnsi="Arial Narrow"/>
                <w:bCs/>
                <w:sz w:val="16"/>
                <w:szCs w:val="16"/>
              </w:rPr>
              <w:t xml:space="preserve">parametr jest </w:t>
            </w:r>
            <w:r w:rsidR="00582A68" w:rsidRPr="00271373">
              <w:rPr>
                <w:rFonts w:ascii="Arial Narrow" w:hAnsi="Arial Narrow"/>
                <w:bCs/>
                <w:sz w:val="16"/>
                <w:szCs w:val="16"/>
              </w:rPr>
              <w:t>zgodny z minimalnym wymogiem granicznym</w:t>
            </w:r>
            <w:r w:rsidR="006551B0" w:rsidRPr="0027137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271373" w:rsidRPr="0027137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924508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( UWAGA:</w:t>
            </w:r>
          </w:p>
          <w:p w:rsidR="006551B0" w:rsidRPr="0027137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Jeżeli wykonawca w sposób jednoznaczny nie określi parametru </w:t>
            </w:r>
            <w:r w:rsidR="00EF55C2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według w/w zasad, Zamawiający będzie wymagał jednoznacznego 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potwierdzenia/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udowodnienia oferowane</w:t>
            </w:r>
            <w:r w:rsidR="00271373"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g</w:t>
            </w:r>
            <w:r w:rsidRPr="0027137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o parametru )</w:t>
            </w:r>
          </w:p>
        </w:tc>
      </w:tr>
      <w:tr w:rsidR="008451B7" w:rsidRPr="008669C6" w:rsidTr="00FB0E71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451B7" w:rsidRPr="00636C71" w:rsidRDefault="008451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69C6">
              <w:rPr>
                <w:rFonts w:ascii="Arial" w:hAnsi="Arial" w:cs="Arial"/>
                <w:b/>
                <w:sz w:val="20"/>
                <w:szCs w:val="20"/>
              </w:rPr>
              <w:t>Wymagania ogólne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:rsidR="008451B7" w:rsidRPr="008669C6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636C71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Nastołowa, wolnostojąca automatyczna barwiarka do szkiełek mikroskopowych przeznaczona do rutynowych barwień histologicznych i cytologicznych.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Urządzenie wyposażone w dwa ramiona transportowe obsługujące niezależnie prawą i lewą stronę pokładu.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Możliwość przekazania statywu z ramienia do ramienia bez stacji odczynnikowej.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Możliwość ciągłego załadunku i rozładunku statywów bez konieczności otwierania pokrywy urządzenia.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4231F1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Wydajność urządzenia minimum 36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>0 szkiełek na godzinę.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339CA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Stacje w zmotoryzowanych szufladach załadowczych i wyładowczych.</w:t>
            </w:r>
          </w:p>
          <w:p w:rsidR="008C63C7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Szuflady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 xml:space="preserve"> obsługiwane za pomocą </w:t>
            </w:r>
            <w:r w:rsidRPr="00CA4C8F">
              <w:rPr>
                <w:rFonts w:ascii="Arial" w:hAnsi="Arial" w:cs="Arial"/>
                <w:sz w:val="16"/>
                <w:szCs w:val="16"/>
              </w:rPr>
              <w:t xml:space="preserve">fizycznego 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>przycisku.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3157D6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Co najmniej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 xml:space="preserve"> 46 stacji odczynnikowych z pokrywkami.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Pojemność stacji płuczących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 xml:space="preserve"> 380 ml</w:t>
            </w:r>
            <w:r w:rsidR="003157D6" w:rsidRPr="00CA4C8F">
              <w:rPr>
                <w:rFonts w:ascii="Arial" w:hAnsi="Arial" w:cs="Arial"/>
                <w:sz w:val="16"/>
                <w:szCs w:val="16"/>
              </w:rPr>
              <w:t xml:space="preserve"> +/-3%</w:t>
            </w:r>
            <w:r w:rsidR="008C63C7" w:rsidRPr="00CA4C8F">
              <w:rPr>
                <w:rFonts w:ascii="Arial" w:hAnsi="Arial" w:cs="Arial"/>
                <w:sz w:val="16"/>
                <w:szCs w:val="16"/>
              </w:rPr>
              <w:t xml:space="preserve"> z możliwością podłączenia różnych źródeł wody (woda wodociągowa, woda destylowana, woda demineralizowana).</w:t>
            </w:r>
            <w:r w:rsidR="005277FE" w:rsidRPr="00CA4C8F">
              <w:rPr>
                <w:rFonts w:ascii="Arial" w:hAnsi="Arial" w:cs="Arial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8C63C7" w:rsidRPr="00CE7D55" w:rsidRDefault="00BB1A6E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Zautomatyzowany, zamknięty piec na gorące powietrze z co najmniej 6 stacjami na statywy. Wyposażony w filtr powietrza.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Regulacja temperatury pieca od 40 - 70°C w krokach co 5°C.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Możliwość wyboru trybu pracy pieca – uruchomienie przy włączaniu urządzenia </w:t>
            </w:r>
            <w:r w:rsidR="00970718" w:rsidRPr="00CA4C8F">
              <w:rPr>
                <w:rFonts w:ascii="Arial" w:hAnsi="Arial" w:cs="Arial"/>
                <w:sz w:val="16"/>
                <w:szCs w:val="16"/>
              </w:rPr>
              <w:t>i</w:t>
            </w:r>
            <w:r w:rsidR="00D534DA" w:rsidRPr="00CA4C8F">
              <w:rPr>
                <w:rFonts w:ascii="Arial" w:hAnsi="Arial" w:cs="Arial"/>
                <w:sz w:val="16"/>
                <w:szCs w:val="16"/>
              </w:rPr>
              <w:t>/</w:t>
            </w:r>
            <w:r w:rsidRPr="00CA4C8F">
              <w:rPr>
                <w:rFonts w:ascii="Arial" w:hAnsi="Arial" w:cs="Arial"/>
                <w:sz w:val="16"/>
                <w:szCs w:val="16"/>
              </w:rPr>
              <w:t>lub przy starcie programu.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Czas inkubacji w jednej stacji od 1 sekundy do 23 godzin 59 minut i 59 sekund.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Możliwość ustawienia procentowej tolerancji wydłużenia inkubacji od 0% </w:t>
            </w:r>
            <w:r w:rsidR="00021D6D" w:rsidRPr="00CA4C8F">
              <w:rPr>
                <w:rFonts w:ascii="Arial" w:hAnsi="Arial" w:cs="Arial"/>
                <w:sz w:val="16"/>
                <w:szCs w:val="16"/>
              </w:rPr>
              <w:t>do 100%</w:t>
            </w:r>
            <w:r w:rsidRPr="00CA4C8F">
              <w:rPr>
                <w:rFonts w:ascii="Arial" w:hAnsi="Arial" w:cs="Arial"/>
                <w:sz w:val="16"/>
                <w:szCs w:val="16"/>
              </w:rPr>
              <w:t xml:space="preserve"> w krokach co 25%.</w:t>
            </w:r>
          </w:p>
        </w:tc>
        <w:tc>
          <w:tcPr>
            <w:tcW w:w="1276" w:type="dxa"/>
            <w:shd w:val="clear" w:color="auto" w:fill="auto"/>
          </w:tcPr>
          <w:p w:rsidR="008C63C7" w:rsidRPr="00CE7D55" w:rsidRDefault="008C63C7" w:rsidP="008451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  <w:shd w:val="clear" w:color="auto" w:fill="auto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6C54F1" w:rsidRPr="00CA4C8F" w:rsidRDefault="006C54F1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Ustawienia szybkości mieszania w co najmniej 5 krokach,  0 – brak mieszania, 5 – najszybsze mieszanie.</w:t>
            </w:r>
          </w:p>
        </w:tc>
        <w:tc>
          <w:tcPr>
            <w:tcW w:w="1276" w:type="dxa"/>
          </w:tcPr>
          <w:p w:rsidR="008C63C7" w:rsidRPr="00CE7D55" w:rsidRDefault="00BB1A6E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8C63C7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8C63C7" w:rsidRPr="00CE7D55" w:rsidRDefault="008C63C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8C63C7" w:rsidRPr="00CA4C8F" w:rsidRDefault="008C63C7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Numery stacji naniesione trwale na ramkę do agitacji – zapewniają bezbłędne umieszczenie kuwet po wymianie odczynników.</w:t>
            </w:r>
          </w:p>
        </w:tc>
        <w:tc>
          <w:tcPr>
            <w:tcW w:w="1276" w:type="dxa"/>
          </w:tcPr>
          <w:p w:rsidR="008C63C7" w:rsidRPr="00CE7D55" w:rsidRDefault="008C63C7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8C63C7" w:rsidRPr="00CE7D55" w:rsidRDefault="008C63C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Możliwość jednoczesnego procesowania wielu różnych programów </w:t>
            </w:r>
            <w:proofErr w:type="spellStart"/>
            <w:r w:rsidRPr="00CA4C8F">
              <w:rPr>
                <w:rFonts w:ascii="Arial" w:hAnsi="Arial" w:cs="Arial"/>
                <w:sz w:val="16"/>
                <w:szCs w:val="16"/>
              </w:rPr>
              <w:t>H&amp;E</w:t>
            </w:r>
            <w:proofErr w:type="spellEnd"/>
            <w:r w:rsidRPr="00CA4C8F">
              <w:rPr>
                <w:rFonts w:ascii="Arial" w:hAnsi="Arial" w:cs="Arial"/>
                <w:sz w:val="16"/>
                <w:szCs w:val="16"/>
              </w:rPr>
              <w:t xml:space="preserve"> oraz barwień specjalnych.</w:t>
            </w:r>
          </w:p>
        </w:tc>
        <w:tc>
          <w:tcPr>
            <w:tcW w:w="1276" w:type="dxa"/>
          </w:tcPr>
          <w:p w:rsidR="00916656" w:rsidRPr="00CE7D55" w:rsidRDefault="00916656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Dostępne programy </w:t>
            </w:r>
            <w:proofErr w:type="spellStart"/>
            <w:r w:rsidRPr="00CA4C8F">
              <w:rPr>
                <w:rFonts w:ascii="Arial" w:hAnsi="Arial" w:cs="Arial"/>
                <w:sz w:val="16"/>
                <w:szCs w:val="16"/>
              </w:rPr>
              <w:t>zwalidowane</w:t>
            </w:r>
            <w:proofErr w:type="spellEnd"/>
            <w:r w:rsidRPr="00CA4C8F">
              <w:rPr>
                <w:rFonts w:ascii="Arial" w:hAnsi="Arial" w:cs="Arial"/>
                <w:sz w:val="16"/>
                <w:szCs w:val="16"/>
              </w:rPr>
              <w:t xml:space="preserve"> przez producenta.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Możliwość samodzielnego zaprojektowania minimum 50 programów składających się z co najmniej 50 kroków.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Stacja licznika preparatów – laser odczytujący ilość szkiełek w każdym koszyku. Urządzenie nadzoruje zużycie szkiełek  z dokładnością do 1 szkiełka.</w:t>
            </w:r>
          </w:p>
        </w:tc>
        <w:tc>
          <w:tcPr>
            <w:tcW w:w="1276" w:type="dxa"/>
          </w:tcPr>
          <w:p w:rsidR="00916656" w:rsidRPr="00CE7D55" w:rsidRDefault="00BB1A6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System Zarządzania Odczynnikami nadzorujący jakość używanych odczynników na podstawie daty ważności oraz ilości przeprowadzonych szkiełek oraz informujący Użytkownika o konieczności zmiany konkretnych odczynników.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Możliwość ustawienia maksymalnej ilości preparatów (1-3999) oraz maksymalnej ilości dni dla odczynników (1-99). Po przekroczeniu tych parametrów urządzenie poinformuje Użytkownika o konieczności zmiany.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Stopień zużycia odczynników jest prezentowany na ekranie za pomocą koloru tła oraz paska zużycia.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Kodowanie kolorystyczne statywów na szkiełka, umożliwiające uruchamianie programów przypisanych danym kolorom. Dostępne minimum 9 kolorów rączek – każda rączka posiada dwa chipy RFID.</w:t>
            </w:r>
          </w:p>
        </w:tc>
        <w:tc>
          <w:tcPr>
            <w:tcW w:w="1276" w:type="dxa"/>
          </w:tcPr>
          <w:p w:rsidR="00916656" w:rsidRPr="00CE7D55" w:rsidRDefault="00BB1A6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Czujnik przepełnienia zbiornika odpływowego uruchamiający alarm dźwiękowy w razie wzbudzenia oraz blokujący dopływ wody do stacji płuczących.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System odciągu oparów wraz z aktywowanym filtrem węglowym zapewniające bezpieczeństwo użytkowania urządzenia.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Urządzenie sterowane przez kolorowy ekran dotykowy LCD.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030A5A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Łatwy w użyciu, intuicyjny, polski interfejs.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Aktywne procesy barwienia są wyświetlane na ekranie w postaci symbolu górnej rączki statywu w odpowiednim kolorze z pełnymi danymi dotyczącymi procesowanego statywu (skrót nazwy programu, aktualne położenie na pokładzie, pole postępu barwienia, szacowany czas do końca programu, czas rzeczywisty zakończenia programu.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Na ekranie wyświetlany jest status szuflad załadowczej i wyładowczej, po zamknięciu szuflady urządzenie automatycznie rozpoznaje obecność statywów i generuje kolorowe ikony. Miejsca puste pozostają białe.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Zróżnicowany poziom dostępu do urządzenia: Użytkownik Standardowy, Administrator (zabezpieczenie hasłem), Technik Serwisu (zabezpieczenie hasłem).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16656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916656" w:rsidRPr="00CE7D55" w:rsidRDefault="00916656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916656" w:rsidRPr="00CA4C8F" w:rsidRDefault="0091665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Co najmniej dwa porty USB 2.0 umożliwiające przegrywanie danych, wykonanie kopii zapasowej i przechowywanie danych.</w:t>
            </w:r>
          </w:p>
        </w:tc>
        <w:tc>
          <w:tcPr>
            <w:tcW w:w="1276" w:type="dxa"/>
          </w:tcPr>
          <w:p w:rsidR="00916656" w:rsidRPr="00CE7D55" w:rsidRDefault="00916656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916656" w:rsidRPr="00CE7D55" w:rsidRDefault="00916656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Możliwość eksportu plików z dziennikami zderzeń z co najmniej ostatnich 30 dni roboczych.</w:t>
            </w:r>
          </w:p>
        </w:tc>
        <w:tc>
          <w:tcPr>
            <w:tcW w:w="1276" w:type="dxa"/>
          </w:tcPr>
          <w:p w:rsidR="00551EFE" w:rsidRPr="00ED1B81" w:rsidRDefault="008D541F" w:rsidP="00030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1B81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ED1B81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Możliwość eksportu pliku PDF zawierającego wszystkie programy zdefiniowane przez Użytkowania, programy aktywne, wybrane przez Użytkownika ustawienia programów, rozkład łaźni oraz listę odczynników.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Możliwość przenoszenia definiowanych przez Użytkownika programów oraz listy odczynników do innego urządzenia o identycznej konfiguracji.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Natychmiast po otwarciu pokrywy urządzenia ruch w płaszczyźnie poziomej (osie x i y) ramion transportowych zostaje zatrzymany ze względów bezpieczeństwa, w celu zapobieżenia niebezpieczeństwu dla użytkownika i uszkodzeniu preparatów na skutek kolizji z elementami ruchomymi.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Możliwość stosowania dowolnych odczynników oraz gotowych, </w:t>
            </w:r>
            <w:proofErr w:type="spellStart"/>
            <w:r w:rsidRPr="00CA4C8F">
              <w:rPr>
                <w:rFonts w:ascii="Arial" w:hAnsi="Arial" w:cs="Arial"/>
                <w:bCs/>
                <w:sz w:val="16"/>
                <w:szCs w:val="16"/>
              </w:rPr>
              <w:t>zwalidowanych</w:t>
            </w:r>
            <w:proofErr w:type="spellEnd"/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, bezobsługowych zestawów do barwień </w:t>
            </w:r>
            <w:proofErr w:type="spellStart"/>
            <w:r w:rsidRPr="00CA4C8F">
              <w:rPr>
                <w:rFonts w:ascii="Arial" w:hAnsi="Arial" w:cs="Arial"/>
                <w:bCs/>
                <w:sz w:val="16"/>
                <w:szCs w:val="16"/>
              </w:rPr>
              <w:t>H&amp;E</w:t>
            </w:r>
            <w:proofErr w:type="spellEnd"/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 gwarantujących identyczne zabarwienie minimum 1600 szkiełek.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Automatyczne tworzenie rozkładu łaźni uwzględniającego wybrane programy – po wybraniu żądanych programów urządzenie wskaże gdzie najlepiej umieścić odczynniki. </w:t>
            </w:r>
          </w:p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Po automatycznym wygenerowaniu rozkładu jest możliwa jego zmiana manualnie. 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Kuwety napełniane poza pokładem urządzenia, na podstawie automatycznie wygenerowanego rozkładu z pomocą kolejnych instrukcji wyświetlanych na ekranie.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Automatyczne skanowanie poziomu napełnienia kuwet – uruchamiane po zakończeniu załadunku odczynników.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W czasie inicjalizacji (po włączeniu) urządzenie skanuje cały pokład (stacje odczynnikowe, stacje płuczące, stacje szuflad załadowczej i wyładowczej, stacje pieca, stacja zliczania szkiełek) – jeżeli w którejś ze stacji zostanie wykryty koszyk, stacje będą zasłonięte przykrywkami lub nie zidentyfikuje się stacji Użytkownik zostanie o tym poinformowany na ekranie. Urządzenie w czasie skanowania sprawdza również poziomy odczynników i wyświetla wyniki na ekranie.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W przypadku awarii zasilania w celu zabezpieczenia preparatów statywy będące w trakcie transferu ustawiane są w pozycji bezpiecznej (pomiędzy dwoma stacjami). Użytkownik zostaje przeprowadzony przez procedurę odzyskania danych po awarii i może wybrać czy kontynuację/anulowanie barwienia.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C68FB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EC68FB" w:rsidRPr="00CE7D55" w:rsidRDefault="00EC68F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EC68FB" w:rsidRPr="00CA4C8F" w:rsidRDefault="00EC68FB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Możliwość wyboru stylu dźwięków dla sygnałów alarmowych oraz możliwość regulacji głośności alarmów</w:t>
            </w:r>
          </w:p>
        </w:tc>
        <w:tc>
          <w:tcPr>
            <w:tcW w:w="1276" w:type="dxa"/>
          </w:tcPr>
          <w:p w:rsidR="00EC68FB" w:rsidRPr="00CE7D55" w:rsidRDefault="00EC68FB" w:rsidP="00030A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EC68FB" w:rsidRPr="00CE7D55" w:rsidRDefault="00EC68FB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Wymagany przepływ wody minimum 1,7l / minutę.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Rączki koszyków muszą spełniać również funkcję podpórek w czasie załadunku szkiełek – utrzymują koszyk stabilnie w pozycji stojącej na blacie roboczym.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Wyposażenie: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minimum 46 białych kuwet na odczynniki wraz z pokrywkami,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minimum 6 niebieskich kuwet stacji płuczących z o-ringami,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minimum 25 etykiet na kuwety załadunkowe i wyładunkowe, w tym 10 pustych, 5 x H</w:t>
            </w:r>
            <w:r w:rsidRPr="00CA4C8F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2</w:t>
            </w:r>
            <w:r w:rsidRPr="00CA4C8F">
              <w:rPr>
                <w:rFonts w:ascii="Arial" w:hAnsi="Arial" w:cs="Arial"/>
                <w:bCs/>
                <w:sz w:val="16"/>
                <w:szCs w:val="16"/>
              </w:rPr>
              <w:t>O,  5 x alkohol i 5 x S (rozpuszczalnik np. ksylen);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minimum 9 koszyków na preparaty (o pojemności minimum 30 szkiełek każdy),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minimum 12 kodowanych rączek do koszyków, w tym 3 x żółte, 3 x białe, 3 x czerwone oraz 3 x ciemnoniebieskie;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color w:val="FF0000"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Wąż odprowadzający ścieki o długości min. 2 m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Dwa węże doprowadzające wodę o długości min. 2,5 m - Wąż przedłużający o długości min. 1,5 m;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Filtr wodny w obudowie,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 xml:space="preserve">- Wąż odprowadzający opary o długości min. 2 m </w:t>
            </w:r>
          </w:p>
          <w:p w:rsidR="00551EFE" w:rsidRPr="00CA4C8F" w:rsidRDefault="00551EFE" w:rsidP="00AE640C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bCs/>
                <w:sz w:val="16"/>
                <w:szCs w:val="16"/>
              </w:rPr>
              <w:t>- Smar do uszczelek min. 100 g.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030A5A">
            <w:pPr>
              <w:pStyle w:val="Teksttreci0"/>
              <w:shd w:val="clear" w:color="auto" w:fill="auto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Poziom hałasu w odległości 1 m &lt;70 </w:t>
            </w:r>
            <w:proofErr w:type="spellStart"/>
            <w:r w:rsidRPr="00CA4C8F">
              <w:rPr>
                <w:rFonts w:ascii="Arial" w:hAnsi="Arial" w:cs="Arial"/>
                <w:sz w:val="16"/>
                <w:szCs w:val="16"/>
              </w:rPr>
              <w:t>dB</w:t>
            </w:r>
            <w:proofErr w:type="spellEnd"/>
            <w:r w:rsidRPr="00CA4C8F">
              <w:rPr>
                <w:rFonts w:ascii="Arial" w:hAnsi="Arial" w:cs="Arial"/>
                <w:sz w:val="16"/>
                <w:szCs w:val="16"/>
              </w:rPr>
              <w:t xml:space="preserve"> (A).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551EFE" w:rsidRPr="00CE7D55" w:rsidRDefault="00551EF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551EFE" w:rsidRPr="00CA4C8F" w:rsidRDefault="00551EFE" w:rsidP="00030A5A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Wymiary:</w:t>
            </w:r>
          </w:p>
          <w:p w:rsidR="00551EFE" w:rsidRPr="00CA4C8F" w:rsidRDefault="00551EFE" w:rsidP="00030A5A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Szerokość: 1360 mm </w:t>
            </w:r>
            <w:r w:rsidRPr="00CA4C8F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551EFE" w:rsidRPr="00CA4C8F" w:rsidRDefault="00551EFE" w:rsidP="00030A5A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Głębokość: 790 mm </w:t>
            </w:r>
            <w:r w:rsidRPr="00CA4C8F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551EFE" w:rsidRPr="00CA4C8F" w:rsidRDefault="00551EFE" w:rsidP="00731ABC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Wysokość: 1070 mm </w:t>
            </w:r>
            <w:r w:rsidRPr="00CA4C8F">
              <w:rPr>
                <w:rFonts w:ascii="Arial" w:hAnsi="Arial" w:cs="Arial"/>
                <w:color w:val="000000"/>
                <w:sz w:val="16"/>
                <w:szCs w:val="16"/>
              </w:rPr>
              <w:t>(z tolerancją +/- 50 mm).</w:t>
            </w:r>
          </w:p>
        </w:tc>
        <w:tc>
          <w:tcPr>
            <w:tcW w:w="1276" w:type="dxa"/>
          </w:tcPr>
          <w:p w:rsidR="00551EFE" w:rsidRPr="00CE7D55" w:rsidRDefault="00551EFE" w:rsidP="00030A5A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</w:tcPr>
          <w:p w:rsidR="00551EFE" w:rsidRPr="00CE7D55" w:rsidRDefault="00551EFE" w:rsidP="008E4589">
            <w:pPr>
              <w:pStyle w:val="Teksttreci0"/>
              <w:spacing w:line="240" w:lineRule="auto"/>
              <w:rPr>
                <w:rFonts w:ascii="Arial" w:hAnsi="Arial" w:cs="Arial"/>
                <w:sz w:val="20"/>
              </w:rPr>
            </w:pPr>
          </w:p>
        </w:tc>
      </w:tr>
      <w:tr w:rsidR="00551EFE" w:rsidRPr="00CE7D55" w:rsidTr="00FB0E71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1EFE" w:rsidRPr="00CE7D55" w:rsidRDefault="00551EFE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1EFE" w:rsidRPr="00CE7D55" w:rsidRDefault="00551EFE" w:rsidP="008451B7">
            <w:pPr>
              <w:pStyle w:val="Bezformatowania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E7D55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CE7D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CE7D55">
              <w:rPr>
                <w:rFonts w:ascii="Arial" w:hAnsi="Arial" w:cs="Arial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51EFE" w:rsidRPr="00CE7D55" w:rsidRDefault="00551EFE" w:rsidP="008451B7">
            <w:pPr>
              <w:spacing w:before="60" w:after="60"/>
              <w:ind w:left="-70" w:right="-7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551EFE" w:rsidRPr="00CE7D55" w:rsidRDefault="00551EFE" w:rsidP="00845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0E71" w:rsidRPr="00CE7D55" w:rsidTr="00FB0E71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E71" w:rsidRPr="00CE7D55" w:rsidRDefault="00FB0E71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E71" w:rsidRPr="008A7A11" w:rsidRDefault="00FB0E71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Szkolenie personelu  </w:t>
            </w:r>
            <w:r w:rsidRPr="008A7A11">
              <w:rPr>
                <w:rFonts w:ascii="Arial" w:eastAsia="CIDFont+F5" w:hAnsi="Arial" w:cs="Arial"/>
                <w:sz w:val="16"/>
                <w:szCs w:val="16"/>
              </w:rPr>
              <w:t>użytkownika w zakresie obsługi przedmiotu zamówienia</w:t>
            </w: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 niezbędnego do eksploatacji urządzenia (minimum 5 osób).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E71" w:rsidRPr="00CE7D55" w:rsidRDefault="00FB0E71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E71" w:rsidRPr="00CE7D55" w:rsidRDefault="00FB0E7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B0E71" w:rsidRPr="00CE7D55" w:rsidTr="00FB0E71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E71" w:rsidRPr="00CE7D55" w:rsidRDefault="00FB0E71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E71" w:rsidRPr="008A7A11" w:rsidRDefault="00FB0E71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>Szkolenie personelu technicznego zamawiającego w zakresie podstawowych czynności sprawdzenia stanu technicznego urządzenia i podstawowej konserwacji technicznej. Szkolenie obejmujące co najmniej 2 osoby.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E71" w:rsidRPr="00CE7D55" w:rsidRDefault="00FB0E71" w:rsidP="008451B7">
            <w:pPr>
              <w:jc w:val="center"/>
            </w:pPr>
            <w:r w:rsidRPr="00CE7D5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B0E71" w:rsidRPr="00CE7D55" w:rsidRDefault="00FB0E71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6606D" w:rsidRDefault="00A6606D">
      <w:pPr>
        <w:rPr>
          <w:rFonts w:ascii="Arial" w:hAnsi="Arial" w:cs="Arial"/>
          <w:b/>
          <w:bCs/>
          <w:sz w:val="20"/>
          <w:szCs w:val="20"/>
        </w:rPr>
      </w:pPr>
    </w:p>
    <w:p w:rsidR="00CE7D55" w:rsidRPr="00CE7D55" w:rsidRDefault="00CE7D55">
      <w:pPr>
        <w:rPr>
          <w:rFonts w:ascii="Arial" w:hAnsi="Arial" w:cs="Arial"/>
          <w:b/>
          <w:bCs/>
          <w:sz w:val="20"/>
          <w:szCs w:val="20"/>
        </w:rPr>
      </w:pPr>
    </w:p>
    <w:p w:rsidR="00270724" w:rsidRPr="00CE7D55" w:rsidRDefault="00861370" w:rsidP="00861370">
      <w:pPr>
        <w:rPr>
          <w:rFonts w:ascii="Arial" w:hAnsi="Arial" w:cs="Arial"/>
          <w:b/>
          <w:bCs/>
          <w:sz w:val="18"/>
          <w:szCs w:val="18"/>
        </w:rPr>
      </w:pPr>
      <w:r w:rsidRPr="00CE7D55">
        <w:rPr>
          <w:rFonts w:ascii="Arial" w:hAnsi="Arial" w:cs="Arial"/>
          <w:b/>
          <w:bCs/>
          <w:sz w:val="18"/>
          <w:szCs w:val="18"/>
        </w:rPr>
        <w:t xml:space="preserve">8. Walory techniczno-eksploatacyjne punktowane przez użytkownika </w:t>
      </w:r>
      <w:r w:rsidR="001D0E87" w:rsidRPr="00CE7D55">
        <w:rPr>
          <w:rFonts w:ascii="Arial" w:hAnsi="Arial" w:cs="Arial"/>
          <w:b/>
          <w:bCs/>
          <w:sz w:val="18"/>
          <w:szCs w:val="18"/>
        </w:rPr>
        <w:t>w kryterium Parametry techni</w:t>
      </w:r>
      <w:r w:rsidR="00E51184" w:rsidRPr="00CE7D55">
        <w:rPr>
          <w:rFonts w:ascii="Arial" w:hAnsi="Arial" w:cs="Arial"/>
          <w:b/>
          <w:bCs/>
          <w:sz w:val="18"/>
          <w:szCs w:val="18"/>
        </w:rPr>
        <w:t>czne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851"/>
        <w:gridCol w:w="3827"/>
        <w:gridCol w:w="1559"/>
        <w:gridCol w:w="3119"/>
      </w:tblGrid>
      <w:tr w:rsidR="00B32D53" w:rsidRPr="00CE7D55" w:rsidTr="00FB0E71">
        <w:trPr>
          <w:trHeight w:val="477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B32D53" w:rsidRPr="00CE7D55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7D55">
              <w:rPr>
                <w:rFonts w:ascii="Arial Narrow" w:hAnsi="Arial Narrow"/>
                <w:b/>
                <w:bCs/>
                <w:sz w:val="18"/>
                <w:szCs w:val="18"/>
              </w:rPr>
              <w:t>Nr ppkt.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B32D53" w:rsidRPr="00CE7D55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7D55">
              <w:rPr>
                <w:rFonts w:ascii="Arial Narrow" w:hAnsi="Arial Narrow"/>
                <w:b/>
                <w:bCs/>
                <w:sz w:val="18"/>
                <w:szCs w:val="18"/>
              </w:rPr>
              <w:t>OPIS PARAMETRÓW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B32D53" w:rsidRPr="00CE7D55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7D55">
              <w:rPr>
                <w:rFonts w:ascii="Arial Narrow" w:hAnsi="Arial Narrow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61370" w:rsidRPr="00CE7D55" w:rsidRDefault="00861370" w:rsidP="00861370">
            <w:pPr>
              <w:keepNext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CE7D55">
              <w:rPr>
                <w:rFonts w:ascii="Arial Narrow" w:hAnsi="Arial Narrow"/>
                <w:b/>
                <w:bCs/>
                <w:sz w:val="18"/>
                <w:szCs w:val="18"/>
              </w:rPr>
              <w:t>Parametry oferowane</w:t>
            </w:r>
          </w:p>
          <w:p w:rsidR="00861370" w:rsidRPr="00CE7D55" w:rsidRDefault="00861370" w:rsidP="00861370">
            <w:pPr>
              <w:keepNext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CE7D55">
              <w:rPr>
                <w:rFonts w:ascii="Arial Narrow" w:hAnsi="Arial Narrow"/>
                <w:bCs/>
                <w:sz w:val="18"/>
                <w:szCs w:val="18"/>
              </w:rPr>
              <w:t xml:space="preserve"> ( podać, opisać ). </w:t>
            </w:r>
          </w:p>
          <w:p w:rsidR="00B32D53" w:rsidRPr="00CE7D55" w:rsidRDefault="00861370" w:rsidP="00861370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E7D55">
              <w:rPr>
                <w:rFonts w:ascii="Arial Narrow" w:hAnsi="Arial Narrow"/>
                <w:bCs/>
                <w:sz w:val="18"/>
                <w:szCs w:val="18"/>
              </w:rPr>
              <w:t>Należy szczegółowo opisać jeżeli jest oferowany</w:t>
            </w: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3157D6" w:rsidRPr="00CA4C8F" w:rsidRDefault="003157D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Stacje w zmotoryzowanych szufladach załadowczych i wyładowczych.</w:t>
            </w:r>
          </w:p>
          <w:p w:rsidR="003157D6" w:rsidRPr="00CA4C8F" w:rsidRDefault="003157D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Szuflady obsługiwane za pomocą fizycznego przycisku.</w:t>
            </w:r>
          </w:p>
          <w:p w:rsidR="00E22505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Pojemność z</w:t>
            </w:r>
            <w:r w:rsidR="00E22505" w:rsidRPr="00CA4C8F">
              <w:rPr>
                <w:rFonts w:ascii="Arial" w:hAnsi="Arial" w:cs="Arial"/>
                <w:sz w:val="16"/>
                <w:szCs w:val="16"/>
              </w:rPr>
              <w:t>motoryzowan</w:t>
            </w:r>
            <w:r w:rsidRPr="00CA4C8F">
              <w:rPr>
                <w:rFonts w:ascii="Arial" w:hAnsi="Arial" w:cs="Arial"/>
                <w:sz w:val="16"/>
                <w:szCs w:val="16"/>
              </w:rPr>
              <w:t>ych</w:t>
            </w:r>
            <w:r w:rsidR="00E22505" w:rsidRPr="00CA4C8F">
              <w:rPr>
                <w:rFonts w:ascii="Arial" w:hAnsi="Arial" w:cs="Arial"/>
                <w:sz w:val="16"/>
                <w:szCs w:val="16"/>
              </w:rPr>
              <w:t xml:space="preserve"> szuflad załadowcz</w:t>
            </w:r>
            <w:r w:rsidRPr="00CA4C8F">
              <w:rPr>
                <w:rFonts w:ascii="Arial" w:hAnsi="Arial" w:cs="Arial"/>
                <w:sz w:val="16"/>
                <w:szCs w:val="16"/>
              </w:rPr>
              <w:t>ych</w:t>
            </w:r>
            <w:r w:rsidR="00E22505" w:rsidRPr="00CA4C8F">
              <w:rPr>
                <w:rFonts w:ascii="Arial" w:hAnsi="Arial" w:cs="Arial"/>
                <w:sz w:val="16"/>
                <w:szCs w:val="16"/>
              </w:rPr>
              <w:t xml:space="preserve"> i wyładowcz</w:t>
            </w:r>
            <w:r w:rsidRPr="00CA4C8F">
              <w:rPr>
                <w:rFonts w:ascii="Arial" w:hAnsi="Arial" w:cs="Arial"/>
                <w:sz w:val="16"/>
                <w:szCs w:val="16"/>
              </w:rPr>
              <w:t>ych</w:t>
            </w:r>
            <w:r w:rsidR="003157D6" w:rsidRPr="00CA4C8F">
              <w:rPr>
                <w:rFonts w:ascii="Arial" w:hAnsi="Arial" w:cs="Arial"/>
                <w:sz w:val="16"/>
                <w:szCs w:val="16"/>
              </w:rPr>
              <w:t xml:space="preserve"> nie mniejsza niż 5 stacji</w:t>
            </w:r>
            <w:r w:rsidRPr="00CA4C8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3157D6" w:rsidRPr="00CA4C8F" w:rsidRDefault="003157D6" w:rsidP="003157D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3157D6" w:rsidP="003157D6">
            <w:pPr>
              <w:jc w:val="center"/>
              <w:textAlignment w:val="baseline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6AB1" w:rsidRPr="00CE7D55" w:rsidTr="00FB0E71">
        <w:tc>
          <w:tcPr>
            <w:tcW w:w="851" w:type="dxa"/>
            <w:shd w:val="clear" w:color="auto" w:fill="auto"/>
            <w:vAlign w:val="center"/>
          </w:tcPr>
          <w:p w:rsidR="00096AB1" w:rsidRPr="00CA4C8F" w:rsidRDefault="00096AB1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F23643" w:rsidRPr="00CA4C8F" w:rsidRDefault="00627F78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Pojemność stacji płuczących 380 ml +/-3% z możliwością podłączenia różnych źródeł wody (woda wodociągowa, woda destylowana, woda demineralizowana).</w:t>
            </w:r>
          </w:p>
          <w:p w:rsidR="00627F78" w:rsidRPr="00CA4C8F" w:rsidRDefault="00627F78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Ilość stacji płuczących nie mniejsza niż 6.</w:t>
            </w:r>
          </w:p>
        </w:tc>
        <w:tc>
          <w:tcPr>
            <w:tcW w:w="1559" w:type="dxa"/>
            <w:vAlign w:val="center"/>
          </w:tcPr>
          <w:p w:rsidR="00096AB1" w:rsidRPr="00CA4C8F" w:rsidRDefault="00096AB1" w:rsidP="00096A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096AB1" w:rsidRPr="00CA4C8F" w:rsidRDefault="00096AB1" w:rsidP="00096AB1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96AB1" w:rsidRPr="00CA4C8F" w:rsidRDefault="00096AB1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3157D6" w:rsidRPr="00CA4C8F" w:rsidRDefault="003157D6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Co najmniej 46 stacji odczynnikowych z pokrywkami.</w:t>
            </w:r>
          </w:p>
          <w:p w:rsidR="00E22505" w:rsidRPr="00CA4C8F" w:rsidRDefault="00B339CA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 xml:space="preserve">Pojemność </w:t>
            </w:r>
            <w:r w:rsidR="00E22505" w:rsidRPr="00CA4C8F">
              <w:rPr>
                <w:rFonts w:ascii="Arial" w:hAnsi="Arial" w:cs="Arial"/>
                <w:sz w:val="16"/>
                <w:szCs w:val="16"/>
              </w:rPr>
              <w:t>stacji odczynnikowych z pokrywkami</w:t>
            </w:r>
            <w:r w:rsidR="003157D6" w:rsidRPr="00CA4C8F">
              <w:rPr>
                <w:rFonts w:ascii="Arial" w:hAnsi="Arial" w:cs="Arial"/>
                <w:sz w:val="16"/>
                <w:szCs w:val="16"/>
              </w:rPr>
              <w:t xml:space="preserve"> nie większa niż 380 ml.</w:t>
            </w:r>
          </w:p>
        </w:tc>
        <w:tc>
          <w:tcPr>
            <w:tcW w:w="1559" w:type="dxa"/>
            <w:vAlign w:val="center"/>
          </w:tcPr>
          <w:p w:rsidR="003157D6" w:rsidRPr="00CA4C8F" w:rsidRDefault="003157D6" w:rsidP="003157D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3157D6" w:rsidP="003157D6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21D6D" w:rsidRPr="00CA4C8F" w:rsidRDefault="00021D6D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Ustawienia szybkości mieszania w co najmniej 5 krokach,  0 – brak mieszania, 5 – najszybsze mieszanie.</w:t>
            </w:r>
          </w:p>
          <w:p w:rsidR="006C54F1" w:rsidRPr="00CA4C8F" w:rsidRDefault="00021D6D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Funkcja mieszania wykonywana przez niezależny od ramion transportowych element</w:t>
            </w:r>
            <w:r w:rsidR="00970718" w:rsidRPr="00CA4C8F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BB1A6E" w:rsidRPr="00CA4C8F" w:rsidRDefault="00BB1A6E" w:rsidP="00BB1A6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BB1A6E" w:rsidP="00BB1A6E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22505" w:rsidRPr="00CA4C8F" w:rsidRDefault="00E22505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Możliwość stosowania wkładki do barwień specjalnych – wkładka zmniejszająca pojemność stacji pokryta specjalną powłoką zabezpieczającą przed interakcjami chemicznymi. Pojemność stacji z wkładką od 140 ml do 240 ml.</w:t>
            </w:r>
          </w:p>
        </w:tc>
        <w:tc>
          <w:tcPr>
            <w:tcW w:w="1559" w:type="dxa"/>
            <w:vAlign w:val="center"/>
          </w:tcPr>
          <w:p w:rsidR="00E22505" w:rsidRPr="00CA4C8F" w:rsidRDefault="00E22505" w:rsidP="00646AC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E22505" w:rsidP="00646AC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22505" w:rsidRPr="00CA4C8F" w:rsidRDefault="00E22505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Możliwość stosowania koszyków na 5 szkiełek do barwień specjalnych z rączką pokrytą specjalną powłoką zabezpieczającą przed interakcjami chemicznymi.</w:t>
            </w:r>
          </w:p>
        </w:tc>
        <w:tc>
          <w:tcPr>
            <w:tcW w:w="1559" w:type="dxa"/>
            <w:vAlign w:val="center"/>
          </w:tcPr>
          <w:p w:rsidR="00E22505" w:rsidRPr="00CA4C8F" w:rsidRDefault="00E22505" w:rsidP="00646AC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E22505" w:rsidP="00646AC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22505" w:rsidRPr="00CE7D55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5277FE" w:rsidRPr="00CA4C8F" w:rsidRDefault="00021D6D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Kodowanie kolorystyczne statywów na szkiełka, umożliwiające automatyczne –uruchamianie programów przypisanych danym kolorom. Dostępne minimum 9 kolorów rączek – każda rączka posiada dwa chipy RFID.</w:t>
            </w:r>
          </w:p>
        </w:tc>
        <w:tc>
          <w:tcPr>
            <w:tcW w:w="1559" w:type="dxa"/>
            <w:vAlign w:val="center"/>
          </w:tcPr>
          <w:p w:rsidR="00021D6D" w:rsidRPr="00CA4C8F" w:rsidRDefault="00021D6D" w:rsidP="00021D6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5277FE" w:rsidRPr="00CA4C8F" w:rsidRDefault="00021D6D" w:rsidP="00021D6D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8D541F" w:rsidRDefault="00E22505" w:rsidP="00DC1B98">
            <w:pPr>
              <w:pStyle w:val="Domynie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22505" w:rsidRPr="003A02A9" w:rsidTr="00FB0E71">
        <w:tc>
          <w:tcPr>
            <w:tcW w:w="851" w:type="dxa"/>
            <w:shd w:val="clear" w:color="auto" w:fill="auto"/>
            <w:vAlign w:val="center"/>
          </w:tcPr>
          <w:p w:rsidR="00E22505" w:rsidRPr="00CA4C8F" w:rsidRDefault="00E22505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E22505" w:rsidRPr="00CA4C8F" w:rsidRDefault="00E22505" w:rsidP="00AE640C">
            <w:pPr>
              <w:pStyle w:val="Teksttreci0"/>
              <w:shd w:val="clear" w:color="auto" w:fill="auto"/>
              <w:spacing w:line="240" w:lineRule="auto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CA4C8F">
              <w:rPr>
                <w:rFonts w:ascii="Arial" w:hAnsi="Arial" w:cs="Arial"/>
                <w:sz w:val="16"/>
                <w:szCs w:val="16"/>
              </w:rPr>
              <w:t>Kuwety na odczynniki oraz kuwety stacji płuczących można czyścić w zmywarce, w temperaturze maksymalnej +65°C. Dozwolone jest stosowanie wszystkich standardowych środków czyszczących do zmywarek laboratoryjnych.</w:t>
            </w:r>
          </w:p>
        </w:tc>
        <w:tc>
          <w:tcPr>
            <w:tcW w:w="1559" w:type="dxa"/>
            <w:vAlign w:val="center"/>
          </w:tcPr>
          <w:p w:rsidR="00E22505" w:rsidRPr="00CA4C8F" w:rsidRDefault="00E22505" w:rsidP="00646AC2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Tak – 10 pkt.</w:t>
            </w:r>
          </w:p>
          <w:p w:rsidR="00E22505" w:rsidRPr="00CA4C8F" w:rsidRDefault="00E22505" w:rsidP="00646AC2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CA4C8F">
              <w:rPr>
                <w:rFonts w:ascii="Arial Narrow" w:hAnsi="Arial Narrow"/>
                <w:sz w:val="16"/>
                <w:szCs w:val="16"/>
              </w:rPr>
              <w:t>Nie – 0 pkt.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22505" w:rsidRPr="00CA4C8F" w:rsidRDefault="00E22505" w:rsidP="00DC1B98">
            <w:pPr>
              <w:pStyle w:val="Domynie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61370" w:rsidRPr="00B310E5" w:rsidRDefault="00861370" w:rsidP="0086137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  <w:r w:rsidRPr="00237CD3">
        <w:rPr>
          <w:rFonts w:ascii="Arial" w:hAnsi="Arial" w:cs="Arial"/>
          <w:sz w:val="16"/>
          <w:szCs w:val="18"/>
        </w:rPr>
        <w:tab/>
      </w:r>
    </w:p>
    <w:p w:rsidR="00FB0E71" w:rsidRPr="00EA072B" w:rsidRDefault="00FB0E71" w:rsidP="00FB0E71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b/>
          <w:bCs/>
          <w:sz w:val="16"/>
          <w:szCs w:val="16"/>
        </w:rPr>
        <w:t>UWAGA:</w:t>
      </w:r>
      <w:r w:rsidRPr="00EA072B">
        <w:rPr>
          <w:rFonts w:ascii="Arial" w:hAnsi="Arial" w:cs="Arial"/>
          <w:b/>
          <w:bCs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</w:p>
    <w:p w:rsidR="00FB0E71" w:rsidRPr="00EA072B" w:rsidRDefault="00FB0E71" w:rsidP="00FB0E71">
      <w:pPr>
        <w:jc w:val="both"/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FB0E71" w:rsidRPr="00EA072B" w:rsidRDefault="00FB0E71" w:rsidP="00FB0E71">
      <w:pPr>
        <w:jc w:val="both"/>
        <w:rPr>
          <w:rFonts w:ascii="Arial" w:hAnsi="Arial" w:cs="Arial"/>
          <w:bCs/>
          <w:sz w:val="16"/>
          <w:szCs w:val="16"/>
        </w:rPr>
      </w:pPr>
    </w:p>
    <w:p w:rsidR="00FB0E71" w:rsidRPr="00EA072B" w:rsidRDefault="00FB0E71" w:rsidP="00FB0E71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W tabeli pod pkt. 7 i 8 </w:t>
      </w:r>
      <w:r w:rsidRPr="00EA072B">
        <w:rPr>
          <w:rFonts w:ascii="Arial" w:hAnsi="Arial" w:cs="Arial"/>
          <w:bCs/>
          <w:sz w:val="16"/>
          <w:szCs w:val="16"/>
        </w:rPr>
        <w:t>należy opisać, wpisać, podać oferowany parametr</w:t>
      </w:r>
      <w:r>
        <w:rPr>
          <w:rFonts w:ascii="Arial" w:hAnsi="Arial" w:cs="Arial"/>
          <w:bCs/>
          <w:sz w:val="16"/>
          <w:szCs w:val="16"/>
        </w:rPr>
        <w:t xml:space="preserve"> lub zgodnie z zaleceniami w tabeli</w:t>
      </w:r>
      <w:r w:rsidRPr="00EA072B">
        <w:rPr>
          <w:rFonts w:ascii="Arial" w:hAnsi="Arial" w:cs="Arial"/>
          <w:bCs/>
          <w:sz w:val="16"/>
          <w:szCs w:val="16"/>
        </w:rPr>
        <w:t>.</w:t>
      </w:r>
    </w:p>
    <w:p w:rsidR="00FB0E71" w:rsidRPr="00EA072B" w:rsidRDefault="00FB0E71" w:rsidP="00FB0E71">
      <w:pPr>
        <w:jc w:val="both"/>
        <w:rPr>
          <w:rFonts w:ascii="Arial" w:hAnsi="Arial" w:cs="Arial"/>
          <w:bCs/>
          <w:sz w:val="16"/>
          <w:szCs w:val="16"/>
        </w:rPr>
      </w:pPr>
      <w:r w:rsidRPr="00EA072B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FB0E71" w:rsidRPr="00EA072B" w:rsidRDefault="00FB0E71" w:rsidP="00FB0E71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 xml:space="preserve"> </w:t>
      </w:r>
    </w:p>
    <w:p w:rsidR="00FB0E71" w:rsidRPr="00EA072B" w:rsidRDefault="00FB0E71" w:rsidP="00FB0E71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Oświadczenie Wykonawcy:</w:t>
      </w:r>
    </w:p>
    <w:p w:rsidR="00FB0E71" w:rsidRPr="00EA072B" w:rsidRDefault="00FB0E71" w:rsidP="00FB0E71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FB0E71" w:rsidRPr="001D0E87" w:rsidRDefault="00FB0E71" w:rsidP="00FB0E71">
      <w:pPr>
        <w:jc w:val="both"/>
        <w:rPr>
          <w:rFonts w:ascii="Arial" w:hAnsi="Arial" w:cs="Arial"/>
          <w:sz w:val="18"/>
          <w:szCs w:val="18"/>
        </w:rPr>
      </w:pPr>
      <w:r w:rsidRPr="00EA072B">
        <w:rPr>
          <w:rFonts w:ascii="Arial" w:hAnsi="Arial" w:cs="Arial"/>
          <w:sz w:val="18"/>
          <w:szCs w:val="18"/>
        </w:rPr>
        <w:tab/>
      </w:r>
    </w:p>
    <w:p w:rsidR="00FB0E71" w:rsidRPr="00237CD3" w:rsidRDefault="00FB0E71" w:rsidP="00FB0E71">
      <w:pPr>
        <w:jc w:val="both"/>
        <w:rPr>
          <w:color w:val="FF0000"/>
          <w:sz w:val="16"/>
          <w:szCs w:val="18"/>
        </w:rPr>
      </w:pP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Wypełniony i 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podpisany właściwym  podpisem elektronicznym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>załącznik nr 1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 do SWZ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 należy załączyć do oferty.</w:t>
      </w:r>
    </w:p>
    <w:p w:rsidR="00FB0E71" w:rsidRDefault="00FB0E71" w:rsidP="00FB0E71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</w:p>
    <w:p w:rsidR="00FB0E71" w:rsidRDefault="00FB0E71" w:rsidP="00FB0E71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FB0E71" w:rsidRPr="00237CD3" w:rsidRDefault="00FB0E71" w:rsidP="00FB0E71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FB0E71" w:rsidRPr="00237CD3" w:rsidRDefault="00FB0E71" w:rsidP="00FB0E71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6"/>
          <w:szCs w:val="18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FB0E71" w:rsidRPr="00237CD3" w:rsidRDefault="00FB0E71" w:rsidP="00FB0E71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Podpis Wykonawcy: ..........................................</w:t>
      </w:r>
    </w:p>
    <w:p w:rsidR="00FB0E71" w:rsidRDefault="00FB0E71" w:rsidP="00FB0E71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0E1425" w:rsidRDefault="000E1425" w:rsidP="001D0E87">
      <w:pPr>
        <w:tabs>
          <w:tab w:val="left" w:pos="215"/>
          <w:tab w:val="left" w:pos="5305"/>
        </w:tabs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629" w:rsidRDefault="00FB5629">
      <w:r>
        <w:separator/>
      </w:r>
    </w:p>
  </w:endnote>
  <w:endnote w:type="continuationSeparator" w:id="0">
    <w:p w:rsidR="00FB5629" w:rsidRDefault="00FB56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021D6D" w:rsidRPr="0022564C" w:rsidRDefault="00021D6D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B3535C" w:rsidRPr="00B3535C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B3535C" w:rsidRPr="00B3535C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AE640C" w:rsidRPr="00AE640C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="00B3535C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021D6D" w:rsidRDefault="00021D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629" w:rsidRDefault="00FB5629">
      <w:r>
        <w:separator/>
      </w:r>
    </w:p>
  </w:footnote>
  <w:footnote w:type="continuationSeparator" w:id="0">
    <w:p w:rsidR="00FB5629" w:rsidRDefault="00FB56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D6D" w:rsidRDefault="00021D6D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A138FE">
      <w:rPr>
        <w:rFonts w:ascii="Arial Narrow" w:hAnsi="Arial Narrow" w:cs="Arial"/>
        <w:b/>
        <w:bCs/>
        <w:sz w:val="16"/>
        <w:szCs w:val="16"/>
        <w:u w:val="single"/>
      </w:rPr>
      <w:t>ZADANIE NR 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259D3"/>
    <w:multiLevelType w:val="hybridMultilevel"/>
    <w:tmpl w:val="42F63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6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B96147"/>
    <w:multiLevelType w:val="hybridMultilevel"/>
    <w:tmpl w:val="3CBA2EF6"/>
    <w:lvl w:ilvl="0" w:tplc="1896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64D01"/>
    <w:multiLevelType w:val="hybridMultilevel"/>
    <w:tmpl w:val="B4D617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3"/>
  </w:num>
  <w:num w:numId="4">
    <w:abstractNumId w:val="18"/>
  </w:num>
  <w:num w:numId="5">
    <w:abstractNumId w:val="42"/>
  </w:num>
  <w:num w:numId="6">
    <w:abstractNumId w:val="16"/>
  </w:num>
  <w:num w:numId="7">
    <w:abstractNumId w:val="45"/>
  </w:num>
  <w:num w:numId="8">
    <w:abstractNumId w:val="21"/>
  </w:num>
  <w:num w:numId="9">
    <w:abstractNumId w:val="26"/>
  </w:num>
  <w:num w:numId="10">
    <w:abstractNumId w:val="24"/>
  </w:num>
  <w:num w:numId="11">
    <w:abstractNumId w:val="23"/>
  </w:num>
  <w:num w:numId="12">
    <w:abstractNumId w:val="2"/>
  </w:num>
  <w:num w:numId="13">
    <w:abstractNumId w:val="36"/>
  </w:num>
  <w:num w:numId="14">
    <w:abstractNumId w:val="6"/>
  </w:num>
  <w:num w:numId="15">
    <w:abstractNumId w:val="13"/>
  </w:num>
  <w:num w:numId="16">
    <w:abstractNumId w:val="25"/>
  </w:num>
  <w:num w:numId="17">
    <w:abstractNumId w:val="19"/>
  </w:num>
  <w:num w:numId="18">
    <w:abstractNumId w:val="5"/>
  </w:num>
  <w:num w:numId="19">
    <w:abstractNumId w:val="6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0"/>
  </w:num>
  <w:num w:numId="23">
    <w:abstractNumId w:val="41"/>
  </w:num>
  <w:num w:numId="24">
    <w:abstractNumId w:val="29"/>
  </w:num>
  <w:num w:numId="25">
    <w:abstractNumId w:val="3"/>
  </w:num>
  <w:num w:numId="26">
    <w:abstractNumId w:val="46"/>
  </w:num>
  <w:num w:numId="27">
    <w:abstractNumId w:val="47"/>
  </w:num>
  <w:num w:numId="28">
    <w:abstractNumId w:val="22"/>
  </w:num>
  <w:num w:numId="29">
    <w:abstractNumId w:val="1"/>
  </w:num>
  <w:num w:numId="30">
    <w:abstractNumId w:val="37"/>
  </w:num>
  <w:num w:numId="31">
    <w:abstractNumId w:val="12"/>
  </w:num>
  <w:num w:numId="32">
    <w:abstractNumId w:val="17"/>
  </w:num>
  <w:num w:numId="33">
    <w:abstractNumId w:val="44"/>
  </w:num>
  <w:num w:numId="34">
    <w:abstractNumId w:val="40"/>
  </w:num>
  <w:num w:numId="35">
    <w:abstractNumId w:val="27"/>
  </w:num>
  <w:num w:numId="36">
    <w:abstractNumId w:val="0"/>
  </w:num>
  <w:num w:numId="37">
    <w:abstractNumId w:val="35"/>
  </w:num>
  <w:num w:numId="38">
    <w:abstractNumId w:val="43"/>
  </w:num>
  <w:num w:numId="39">
    <w:abstractNumId w:val="11"/>
  </w:num>
  <w:num w:numId="40">
    <w:abstractNumId w:val="38"/>
  </w:num>
  <w:num w:numId="41">
    <w:abstractNumId w:val="14"/>
  </w:num>
  <w:num w:numId="42">
    <w:abstractNumId w:val="32"/>
  </w:num>
  <w:num w:numId="43">
    <w:abstractNumId w:val="15"/>
  </w:num>
  <w:num w:numId="44">
    <w:abstractNumId w:val="34"/>
  </w:num>
  <w:num w:numId="45">
    <w:abstractNumId w:val="10"/>
  </w:num>
  <w:num w:numId="46">
    <w:abstractNumId w:val="7"/>
  </w:num>
  <w:num w:numId="47">
    <w:abstractNumId w:val="8"/>
  </w:num>
  <w:num w:numId="48">
    <w:abstractNumId w:val="28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3157"/>
    <w:rsid w:val="000075B0"/>
    <w:rsid w:val="00010E9A"/>
    <w:rsid w:val="00021D6D"/>
    <w:rsid w:val="00026148"/>
    <w:rsid w:val="00030A5A"/>
    <w:rsid w:val="0003195D"/>
    <w:rsid w:val="00035ECF"/>
    <w:rsid w:val="00036E35"/>
    <w:rsid w:val="00037790"/>
    <w:rsid w:val="00041384"/>
    <w:rsid w:val="00041AA4"/>
    <w:rsid w:val="0004389F"/>
    <w:rsid w:val="00046DB2"/>
    <w:rsid w:val="00063E62"/>
    <w:rsid w:val="00064700"/>
    <w:rsid w:val="000648D0"/>
    <w:rsid w:val="000675E3"/>
    <w:rsid w:val="000827EB"/>
    <w:rsid w:val="00085612"/>
    <w:rsid w:val="00090107"/>
    <w:rsid w:val="00095B42"/>
    <w:rsid w:val="00096AB1"/>
    <w:rsid w:val="000A2AD3"/>
    <w:rsid w:val="000A3DEF"/>
    <w:rsid w:val="000B7983"/>
    <w:rsid w:val="000C2B15"/>
    <w:rsid w:val="000C4520"/>
    <w:rsid w:val="000C4AF1"/>
    <w:rsid w:val="000E1425"/>
    <w:rsid w:val="000E6D67"/>
    <w:rsid w:val="000F03C3"/>
    <w:rsid w:val="000F0975"/>
    <w:rsid w:val="000F36F3"/>
    <w:rsid w:val="000F39C0"/>
    <w:rsid w:val="001015CE"/>
    <w:rsid w:val="00123314"/>
    <w:rsid w:val="001239D8"/>
    <w:rsid w:val="00123D38"/>
    <w:rsid w:val="00124AE1"/>
    <w:rsid w:val="0013051A"/>
    <w:rsid w:val="001311CB"/>
    <w:rsid w:val="00134F10"/>
    <w:rsid w:val="00135BEB"/>
    <w:rsid w:val="00137BC7"/>
    <w:rsid w:val="0014559E"/>
    <w:rsid w:val="001475B8"/>
    <w:rsid w:val="0015254D"/>
    <w:rsid w:val="001539E2"/>
    <w:rsid w:val="0015434A"/>
    <w:rsid w:val="00164B62"/>
    <w:rsid w:val="001660B1"/>
    <w:rsid w:val="00171B41"/>
    <w:rsid w:val="001747CE"/>
    <w:rsid w:val="00176759"/>
    <w:rsid w:val="0017752C"/>
    <w:rsid w:val="00191204"/>
    <w:rsid w:val="00197F11"/>
    <w:rsid w:val="001A28EE"/>
    <w:rsid w:val="001B2925"/>
    <w:rsid w:val="001B46D5"/>
    <w:rsid w:val="001C1CC3"/>
    <w:rsid w:val="001C36CD"/>
    <w:rsid w:val="001C3770"/>
    <w:rsid w:val="001C554F"/>
    <w:rsid w:val="001D0B53"/>
    <w:rsid w:val="001D0E87"/>
    <w:rsid w:val="001D41B8"/>
    <w:rsid w:val="001D4496"/>
    <w:rsid w:val="001E0AD8"/>
    <w:rsid w:val="001E198E"/>
    <w:rsid w:val="001E2874"/>
    <w:rsid w:val="001E5F1C"/>
    <w:rsid w:val="001F60F1"/>
    <w:rsid w:val="002009D3"/>
    <w:rsid w:val="002035F3"/>
    <w:rsid w:val="00211E6C"/>
    <w:rsid w:val="00214FB2"/>
    <w:rsid w:val="00215C63"/>
    <w:rsid w:val="00215DA1"/>
    <w:rsid w:val="00221D63"/>
    <w:rsid w:val="0022564C"/>
    <w:rsid w:val="00240521"/>
    <w:rsid w:val="00243F63"/>
    <w:rsid w:val="00251DEB"/>
    <w:rsid w:val="00253D72"/>
    <w:rsid w:val="00254C2E"/>
    <w:rsid w:val="00257A2A"/>
    <w:rsid w:val="00270724"/>
    <w:rsid w:val="00270CC8"/>
    <w:rsid w:val="002711D2"/>
    <w:rsid w:val="00271373"/>
    <w:rsid w:val="002718CE"/>
    <w:rsid w:val="00277DB8"/>
    <w:rsid w:val="00294549"/>
    <w:rsid w:val="00294AAE"/>
    <w:rsid w:val="002964EB"/>
    <w:rsid w:val="00296516"/>
    <w:rsid w:val="002A2FE3"/>
    <w:rsid w:val="002A4D3D"/>
    <w:rsid w:val="002A4DBB"/>
    <w:rsid w:val="002B00B7"/>
    <w:rsid w:val="002B061C"/>
    <w:rsid w:val="002C4E28"/>
    <w:rsid w:val="002C5463"/>
    <w:rsid w:val="002D1835"/>
    <w:rsid w:val="002D3BA7"/>
    <w:rsid w:val="002D7EE4"/>
    <w:rsid w:val="002E19B1"/>
    <w:rsid w:val="002E55AC"/>
    <w:rsid w:val="002E6DBB"/>
    <w:rsid w:val="002E7499"/>
    <w:rsid w:val="002F5EF7"/>
    <w:rsid w:val="003008C5"/>
    <w:rsid w:val="00300B69"/>
    <w:rsid w:val="00301A2B"/>
    <w:rsid w:val="003031CC"/>
    <w:rsid w:val="003050FE"/>
    <w:rsid w:val="00306943"/>
    <w:rsid w:val="00311B69"/>
    <w:rsid w:val="0031388C"/>
    <w:rsid w:val="003157D6"/>
    <w:rsid w:val="003163AD"/>
    <w:rsid w:val="003165EF"/>
    <w:rsid w:val="00331CD5"/>
    <w:rsid w:val="00333A8E"/>
    <w:rsid w:val="00335AD0"/>
    <w:rsid w:val="00342851"/>
    <w:rsid w:val="003448FA"/>
    <w:rsid w:val="00346B6F"/>
    <w:rsid w:val="00352AA6"/>
    <w:rsid w:val="003603F5"/>
    <w:rsid w:val="00360C62"/>
    <w:rsid w:val="00364457"/>
    <w:rsid w:val="00367BF9"/>
    <w:rsid w:val="00376719"/>
    <w:rsid w:val="00380055"/>
    <w:rsid w:val="00381DE3"/>
    <w:rsid w:val="0038672C"/>
    <w:rsid w:val="00393A44"/>
    <w:rsid w:val="003943E4"/>
    <w:rsid w:val="003A02A9"/>
    <w:rsid w:val="003A181A"/>
    <w:rsid w:val="003A43BB"/>
    <w:rsid w:val="003B0BA4"/>
    <w:rsid w:val="003B2B35"/>
    <w:rsid w:val="003B322D"/>
    <w:rsid w:val="003B3C04"/>
    <w:rsid w:val="003B5528"/>
    <w:rsid w:val="003C1AB6"/>
    <w:rsid w:val="003C251F"/>
    <w:rsid w:val="003C5152"/>
    <w:rsid w:val="003C5DA0"/>
    <w:rsid w:val="003D0F21"/>
    <w:rsid w:val="003D2D40"/>
    <w:rsid w:val="003D2DF4"/>
    <w:rsid w:val="003E13D8"/>
    <w:rsid w:val="003F1451"/>
    <w:rsid w:val="003F349A"/>
    <w:rsid w:val="003F3DD4"/>
    <w:rsid w:val="003F687D"/>
    <w:rsid w:val="00401C8D"/>
    <w:rsid w:val="00417C00"/>
    <w:rsid w:val="004231F1"/>
    <w:rsid w:val="00431DB6"/>
    <w:rsid w:val="0044214A"/>
    <w:rsid w:val="00444B3A"/>
    <w:rsid w:val="004514B0"/>
    <w:rsid w:val="004526BB"/>
    <w:rsid w:val="004564B2"/>
    <w:rsid w:val="004568CB"/>
    <w:rsid w:val="004570E2"/>
    <w:rsid w:val="00463889"/>
    <w:rsid w:val="00470A2F"/>
    <w:rsid w:val="004716CC"/>
    <w:rsid w:val="0047404C"/>
    <w:rsid w:val="00480675"/>
    <w:rsid w:val="004853EA"/>
    <w:rsid w:val="00487C52"/>
    <w:rsid w:val="0049506B"/>
    <w:rsid w:val="00496244"/>
    <w:rsid w:val="00497A1F"/>
    <w:rsid w:val="004A4EE9"/>
    <w:rsid w:val="004B27CF"/>
    <w:rsid w:val="004B55ED"/>
    <w:rsid w:val="004C2DEA"/>
    <w:rsid w:val="004C7541"/>
    <w:rsid w:val="004D28E3"/>
    <w:rsid w:val="004D46F3"/>
    <w:rsid w:val="004E0018"/>
    <w:rsid w:val="004E1E23"/>
    <w:rsid w:val="004E20EF"/>
    <w:rsid w:val="004E512B"/>
    <w:rsid w:val="00513968"/>
    <w:rsid w:val="00513FC2"/>
    <w:rsid w:val="00514070"/>
    <w:rsid w:val="00516AAA"/>
    <w:rsid w:val="00521C8C"/>
    <w:rsid w:val="005238AA"/>
    <w:rsid w:val="005277FE"/>
    <w:rsid w:val="00527D58"/>
    <w:rsid w:val="005359CC"/>
    <w:rsid w:val="005368CE"/>
    <w:rsid w:val="00541D67"/>
    <w:rsid w:val="005422BD"/>
    <w:rsid w:val="00547F82"/>
    <w:rsid w:val="00550022"/>
    <w:rsid w:val="00550B01"/>
    <w:rsid w:val="00551813"/>
    <w:rsid w:val="00551EFE"/>
    <w:rsid w:val="00555B72"/>
    <w:rsid w:val="00560E02"/>
    <w:rsid w:val="005612AA"/>
    <w:rsid w:val="00571948"/>
    <w:rsid w:val="00571CB5"/>
    <w:rsid w:val="00582691"/>
    <w:rsid w:val="00582A68"/>
    <w:rsid w:val="0058443F"/>
    <w:rsid w:val="00596CEE"/>
    <w:rsid w:val="005971E5"/>
    <w:rsid w:val="00597995"/>
    <w:rsid w:val="005A19B4"/>
    <w:rsid w:val="005A21D6"/>
    <w:rsid w:val="005B15DC"/>
    <w:rsid w:val="005B42FD"/>
    <w:rsid w:val="005C2E69"/>
    <w:rsid w:val="005C4B80"/>
    <w:rsid w:val="005D22C1"/>
    <w:rsid w:val="005D24DA"/>
    <w:rsid w:val="005E3E57"/>
    <w:rsid w:val="005E49E3"/>
    <w:rsid w:val="005F31ED"/>
    <w:rsid w:val="005F4F0E"/>
    <w:rsid w:val="005F5EAB"/>
    <w:rsid w:val="005F6BC3"/>
    <w:rsid w:val="0060008A"/>
    <w:rsid w:val="0060715F"/>
    <w:rsid w:val="00617996"/>
    <w:rsid w:val="00620643"/>
    <w:rsid w:val="00627F78"/>
    <w:rsid w:val="0063104D"/>
    <w:rsid w:val="006327BD"/>
    <w:rsid w:val="00633E55"/>
    <w:rsid w:val="0064161C"/>
    <w:rsid w:val="00645177"/>
    <w:rsid w:val="00646AC2"/>
    <w:rsid w:val="006551B0"/>
    <w:rsid w:val="00660D6D"/>
    <w:rsid w:val="00663891"/>
    <w:rsid w:val="006638BE"/>
    <w:rsid w:val="00664DB8"/>
    <w:rsid w:val="00667EF3"/>
    <w:rsid w:val="00670DBB"/>
    <w:rsid w:val="00676F8A"/>
    <w:rsid w:val="00677F64"/>
    <w:rsid w:val="00680FA5"/>
    <w:rsid w:val="006907CB"/>
    <w:rsid w:val="0069387D"/>
    <w:rsid w:val="006972E1"/>
    <w:rsid w:val="006A27BA"/>
    <w:rsid w:val="006A687F"/>
    <w:rsid w:val="006B429A"/>
    <w:rsid w:val="006B529D"/>
    <w:rsid w:val="006C1289"/>
    <w:rsid w:val="006C5156"/>
    <w:rsid w:val="006C54F1"/>
    <w:rsid w:val="006C5F5B"/>
    <w:rsid w:val="006D01CA"/>
    <w:rsid w:val="006D3F9A"/>
    <w:rsid w:val="006D4E47"/>
    <w:rsid w:val="006E1812"/>
    <w:rsid w:val="006E2183"/>
    <w:rsid w:val="006E54F5"/>
    <w:rsid w:val="006F20C7"/>
    <w:rsid w:val="006F3F89"/>
    <w:rsid w:val="006F7962"/>
    <w:rsid w:val="007012D5"/>
    <w:rsid w:val="00703A60"/>
    <w:rsid w:val="00703BC4"/>
    <w:rsid w:val="00705BEA"/>
    <w:rsid w:val="00713405"/>
    <w:rsid w:val="00714C86"/>
    <w:rsid w:val="00716B3E"/>
    <w:rsid w:val="007243A1"/>
    <w:rsid w:val="00726492"/>
    <w:rsid w:val="00726DDE"/>
    <w:rsid w:val="00731ABC"/>
    <w:rsid w:val="007341F4"/>
    <w:rsid w:val="00743624"/>
    <w:rsid w:val="00743AF5"/>
    <w:rsid w:val="007503D4"/>
    <w:rsid w:val="00757CB0"/>
    <w:rsid w:val="00766B19"/>
    <w:rsid w:val="00770298"/>
    <w:rsid w:val="0077335A"/>
    <w:rsid w:val="00773DDD"/>
    <w:rsid w:val="0077493F"/>
    <w:rsid w:val="007764F8"/>
    <w:rsid w:val="007774B7"/>
    <w:rsid w:val="0078473F"/>
    <w:rsid w:val="007915D9"/>
    <w:rsid w:val="0079529E"/>
    <w:rsid w:val="007A3AB0"/>
    <w:rsid w:val="007A6BEF"/>
    <w:rsid w:val="007B4919"/>
    <w:rsid w:val="007B6882"/>
    <w:rsid w:val="007D0662"/>
    <w:rsid w:val="007D103E"/>
    <w:rsid w:val="007E69CE"/>
    <w:rsid w:val="007E6B2F"/>
    <w:rsid w:val="007F764E"/>
    <w:rsid w:val="008043B7"/>
    <w:rsid w:val="00805F78"/>
    <w:rsid w:val="00812B5E"/>
    <w:rsid w:val="00822770"/>
    <w:rsid w:val="00823A28"/>
    <w:rsid w:val="00827252"/>
    <w:rsid w:val="00832A8D"/>
    <w:rsid w:val="00832A9B"/>
    <w:rsid w:val="0083650F"/>
    <w:rsid w:val="00841741"/>
    <w:rsid w:val="00843959"/>
    <w:rsid w:val="008441C1"/>
    <w:rsid w:val="0084468B"/>
    <w:rsid w:val="008451B7"/>
    <w:rsid w:val="00846D15"/>
    <w:rsid w:val="008475C9"/>
    <w:rsid w:val="0085107C"/>
    <w:rsid w:val="00851C5F"/>
    <w:rsid w:val="00854E55"/>
    <w:rsid w:val="00861370"/>
    <w:rsid w:val="0086398A"/>
    <w:rsid w:val="00863B38"/>
    <w:rsid w:val="00864F2D"/>
    <w:rsid w:val="0086747C"/>
    <w:rsid w:val="008716F5"/>
    <w:rsid w:val="00875780"/>
    <w:rsid w:val="00880B8A"/>
    <w:rsid w:val="00880BA3"/>
    <w:rsid w:val="00896640"/>
    <w:rsid w:val="008A18C8"/>
    <w:rsid w:val="008A2F30"/>
    <w:rsid w:val="008A321B"/>
    <w:rsid w:val="008A673E"/>
    <w:rsid w:val="008B173D"/>
    <w:rsid w:val="008B70F6"/>
    <w:rsid w:val="008C49D3"/>
    <w:rsid w:val="008C63C7"/>
    <w:rsid w:val="008D08AA"/>
    <w:rsid w:val="008D450E"/>
    <w:rsid w:val="008D541F"/>
    <w:rsid w:val="008D7AC1"/>
    <w:rsid w:val="008E0E7C"/>
    <w:rsid w:val="008E305E"/>
    <w:rsid w:val="008E44B2"/>
    <w:rsid w:val="008E4589"/>
    <w:rsid w:val="008E7C87"/>
    <w:rsid w:val="008F7A80"/>
    <w:rsid w:val="00901D46"/>
    <w:rsid w:val="009024C4"/>
    <w:rsid w:val="00910A11"/>
    <w:rsid w:val="00912823"/>
    <w:rsid w:val="00914328"/>
    <w:rsid w:val="00914513"/>
    <w:rsid w:val="00914BDA"/>
    <w:rsid w:val="00916656"/>
    <w:rsid w:val="00916C5A"/>
    <w:rsid w:val="00917B1C"/>
    <w:rsid w:val="00924508"/>
    <w:rsid w:val="00926B43"/>
    <w:rsid w:val="00931C7B"/>
    <w:rsid w:val="00931E2A"/>
    <w:rsid w:val="00934E7A"/>
    <w:rsid w:val="009360E5"/>
    <w:rsid w:val="009432B5"/>
    <w:rsid w:val="00947E2C"/>
    <w:rsid w:val="00953D39"/>
    <w:rsid w:val="009547A4"/>
    <w:rsid w:val="00964172"/>
    <w:rsid w:val="009648E7"/>
    <w:rsid w:val="00970718"/>
    <w:rsid w:val="00970FC9"/>
    <w:rsid w:val="00975753"/>
    <w:rsid w:val="0097773D"/>
    <w:rsid w:val="00980C70"/>
    <w:rsid w:val="00981B8C"/>
    <w:rsid w:val="009824ED"/>
    <w:rsid w:val="00984D76"/>
    <w:rsid w:val="009922BF"/>
    <w:rsid w:val="00992CF3"/>
    <w:rsid w:val="00997170"/>
    <w:rsid w:val="009A19EE"/>
    <w:rsid w:val="009A2DAF"/>
    <w:rsid w:val="009A4736"/>
    <w:rsid w:val="009A779A"/>
    <w:rsid w:val="009B1623"/>
    <w:rsid w:val="009B1794"/>
    <w:rsid w:val="009B21F1"/>
    <w:rsid w:val="009B5018"/>
    <w:rsid w:val="009B61D2"/>
    <w:rsid w:val="009C57CA"/>
    <w:rsid w:val="009D4AAA"/>
    <w:rsid w:val="009F1ADE"/>
    <w:rsid w:val="009F47D4"/>
    <w:rsid w:val="00A0309E"/>
    <w:rsid w:val="00A109EC"/>
    <w:rsid w:val="00A138FE"/>
    <w:rsid w:val="00A13E10"/>
    <w:rsid w:val="00A15644"/>
    <w:rsid w:val="00A15F9C"/>
    <w:rsid w:val="00A16FFE"/>
    <w:rsid w:val="00A17C17"/>
    <w:rsid w:val="00A3570B"/>
    <w:rsid w:val="00A3679A"/>
    <w:rsid w:val="00A379CF"/>
    <w:rsid w:val="00A404E3"/>
    <w:rsid w:val="00A422B3"/>
    <w:rsid w:val="00A456F6"/>
    <w:rsid w:val="00A47955"/>
    <w:rsid w:val="00A50E98"/>
    <w:rsid w:val="00A50F21"/>
    <w:rsid w:val="00A520C5"/>
    <w:rsid w:val="00A557C2"/>
    <w:rsid w:val="00A55A2C"/>
    <w:rsid w:val="00A55AB1"/>
    <w:rsid w:val="00A63D20"/>
    <w:rsid w:val="00A64450"/>
    <w:rsid w:val="00A6606D"/>
    <w:rsid w:val="00A678CA"/>
    <w:rsid w:val="00A72DAD"/>
    <w:rsid w:val="00A733F8"/>
    <w:rsid w:val="00A75330"/>
    <w:rsid w:val="00A83ED9"/>
    <w:rsid w:val="00A85418"/>
    <w:rsid w:val="00A854A7"/>
    <w:rsid w:val="00A902A9"/>
    <w:rsid w:val="00A91D7D"/>
    <w:rsid w:val="00A93754"/>
    <w:rsid w:val="00A93B09"/>
    <w:rsid w:val="00A949EB"/>
    <w:rsid w:val="00A9650A"/>
    <w:rsid w:val="00A97EC8"/>
    <w:rsid w:val="00AA15EF"/>
    <w:rsid w:val="00AA1938"/>
    <w:rsid w:val="00AA38B0"/>
    <w:rsid w:val="00AA6D3B"/>
    <w:rsid w:val="00AA7947"/>
    <w:rsid w:val="00AD4A3C"/>
    <w:rsid w:val="00AD4C30"/>
    <w:rsid w:val="00AD6B4B"/>
    <w:rsid w:val="00AE165E"/>
    <w:rsid w:val="00AE640C"/>
    <w:rsid w:val="00AE6B03"/>
    <w:rsid w:val="00AF4254"/>
    <w:rsid w:val="00AF46F3"/>
    <w:rsid w:val="00AF5616"/>
    <w:rsid w:val="00B0115D"/>
    <w:rsid w:val="00B02E99"/>
    <w:rsid w:val="00B03565"/>
    <w:rsid w:val="00B04443"/>
    <w:rsid w:val="00B10F17"/>
    <w:rsid w:val="00B11E26"/>
    <w:rsid w:val="00B2116B"/>
    <w:rsid w:val="00B2343A"/>
    <w:rsid w:val="00B24643"/>
    <w:rsid w:val="00B32903"/>
    <w:rsid w:val="00B32D53"/>
    <w:rsid w:val="00B339CA"/>
    <w:rsid w:val="00B3535C"/>
    <w:rsid w:val="00B375B8"/>
    <w:rsid w:val="00B3770D"/>
    <w:rsid w:val="00B44084"/>
    <w:rsid w:val="00B45178"/>
    <w:rsid w:val="00B4736E"/>
    <w:rsid w:val="00B50BFC"/>
    <w:rsid w:val="00B53146"/>
    <w:rsid w:val="00B72628"/>
    <w:rsid w:val="00B8386F"/>
    <w:rsid w:val="00B84E4D"/>
    <w:rsid w:val="00B86380"/>
    <w:rsid w:val="00B90AD0"/>
    <w:rsid w:val="00B92579"/>
    <w:rsid w:val="00B92E8E"/>
    <w:rsid w:val="00BA2FA0"/>
    <w:rsid w:val="00BA4177"/>
    <w:rsid w:val="00BA7F6C"/>
    <w:rsid w:val="00BB0770"/>
    <w:rsid w:val="00BB10D9"/>
    <w:rsid w:val="00BB1A6E"/>
    <w:rsid w:val="00BB1BD2"/>
    <w:rsid w:val="00BB2D55"/>
    <w:rsid w:val="00BC0CE9"/>
    <w:rsid w:val="00BC0E35"/>
    <w:rsid w:val="00BC26CD"/>
    <w:rsid w:val="00BC3943"/>
    <w:rsid w:val="00BC3AEE"/>
    <w:rsid w:val="00BC4161"/>
    <w:rsid w:val="00BC4F7F"/>
    <w:rsid w:val="00BC779C"/>
    <w:rsid w:val="00BD660B"/>
    <w:rsid w:val="00BE29F8"/>
    <w:rsid w:val="00BF0EF1"/>
    <w:rsid w:val="00BF3CEF"/>
    <w:rsid w:val="00BF65CB"/>
    <w:rsid w:val="00BF7175"/>
    <w:rsid w:val="00BF7627"/>
    <w:rsid w:val="00C006E2"/>
    <w:rsid w:val="00C0178B"/>
    <w:rsid w:val="00C07559"/>
    <w:rsid w:val="00C12473"/>
    <w:rsid w:val="00C126B4"/>
    <w:rsid w:val="00C15E04"/>
    <w:rsid w:val="00C20FB0"/>
    <w:rsid w:val="00C2105A"/>
    <w:rsid w:val="00C2291E"/>
    <w:rsid w:val="00C243BA"/>
    <w:rsid w:val="00C24728"/>
    <w:rsid w:val="00C24DB7"/>
    <w:rsid w:val="00C30F31"/>
    <w:rsid w:val="00C41974"/>
    <w:rsid w:val="00C43239"/>
    <w:rsid w:val="00C51D32"/>
    <w:rsid w:val="00C53125"/>
    <w:rsid w:val="00C55E37"/>
    <w:rsid w:val="00C57ABF"/>
    <w:rsid w:val="00C57EC6"/>
    <w:rsid w:val="00C61026"/>
    <w:rsid w:val="00C61800"/>
    <w:rsid w:val="00C62495"/>
    <w:rsid w:val="00C64180"/>
    <w:rsid w:val="00C73012"/>
    <w:rsid w:val="00C73CED"/>
    <w:rsid w:val="00C74816"/>
    <w:rsid w:val="00C77166"/>
    <w:rsid w:val="00C77932"/>
    <w:rsid w:val="00C82140"/>
    <w:rsid w:val="00C84BB3"/>
    <w:rsid w:val="00C87277"/>
    <w:rsid w:val="00C924D2"/>
    <w:rsid w:val="00C95DC5"/>
    <w:rsid w:val="00CA4C8F"/>
    <w:rsid w:val="00CA4D1B"/>
    <w:rsid w:val="00CA6F1F"/>
    <w:rsid w:val="00CB026F"/>
    <w:rsid w:val="00CB2706"/>
    <w:rsid w:val="00CB3B39"/>
    <w:rsid w:val="00CB3E70"/>
    <w:rsid w:val="00CB532E"/>
    <w:rsid w:val="00CB6BED"/>
    <w:rsid w:val="00CC2099"/>
    <w:rsid w:val="00CC43A7"/>
    <w:rsid w:val="00CC70CD"/>
    <w:rsid w:val="00CD0452"/>
    <w:rsid w:val="00CD1DCB"/>
    <w:rsid w:val="00CE0A47"/>
    <w:rsid w:val="00CE6A2F"/>
    <w:rsid w:val="00CE7D55"/>
    <w:rsid w:val="00CF08A0"/>
    <w:rsid w:val="00CF1285"/>
    <w:rsid w:val="00CF1D1E"/>
    <w:rsid w:val="00CF746F"/>
    <w:rsid w:val="00D03121"/>
    <w:rsid w:val="00D032D9"/>
    <w:rsid w:val="00D03E74"/>
    <w:rsid w:val="00D06324"/>
    <w:rsid w:val="00D06A83"/>
    <w:rsid w:val="00D14B1A"/>
    <w:rsid w:val="00D153A1"/>
    <w:rsid w:val="00D158E9"/>
    <w:rsid w:val="00D17248"/>
    <w:rsid w:val="00D30BFF"/>
    <w:rsid w:val="00D3327B"/>
    <w:rsid w:val="00D362AB"/>
    <w:rsid w:val="00D3700E"/>
    <w:rsid w:val="00D41FE6"/>
    <w:rsid w:val="00D420C9"/>
    <w:rsid w:val="00D50B55"/>
    <w:rsid w:val="00D50DDF"/>
    <w:rsid w:val="00D52161"/>
    <w:rsid w:val="00D534DA"/>
    <w:rsid w:val="00D543B2"/>
    <w:rsid w:val="00D54EEB"/>
    <w:rsid w:val="00D55C5F"/>
    <w:rsid w:val="00D57422"/>
    <w:rsid w:val="00D62DEC"/>
    <w:rsid w:val="00D65E35"/>
    <w:rsid w:val="00D66325"/>
    <w:rsid w:val="00D77C22"/>
    <w:rsid w:val="00D77F68"/>
    <w:rsid w:val="00D81980"/>
    <w:rsid w:val="00D9137F"/>
    <w:rsid w:val="00D91845"/>
    <w:rsid w:val="00DA217C"/>
    <w:rsid w:val="00DA7BF1"/>
    <w:rsid w:val="00DB02C2"/>
    <w:rsid w:val="00DB1BEC"/>
    <w:rsid w:val="00DB6C41"/>
    <w:rsid w:val="00DB6F01"/>
    <w:rsid w:val="00DB7AF2"/>
    <w:rsid w:val="00DC1B98"/>
    <w:rsid w:val="00DC5839"/>
    <w:rsid w:val="00DC7776"/>
    <w:rsid w:val="00DD099A"/>
    <w:rsid w:val="00DE7B8A"/>
    <w:rsid w:val="00DF1877"/>
    <w:rsid w:val="00DF6E54"/>
    <w:rsid w:val="00E05371"/>
    <w:rsid w:val="00E128DD"/>
    <w:rsid w:val="00E13082"/>
    <w:rsid w:val="00E22505"/>
    <w:rsid w:val="00E26ACF"/>
    <w:rsid w:val="00E30555"/>
    <w:rsid w:val="00E32704"/>
    <w:rsid w:val="00E36620"/>
    <w:rsid w:val="00E36B3F"/>
    <w:rsid w:val="00E40674"/>
    <w:rsid w:val="00E41C80"/>
    <w:rsid w:val="00E44BAD"/>
    <w:rsid w:val="00E46D6A"/>
    <w:rsid w:val="00E51184"/>
    <w:rsid w:val="00E53806"/>
    <w:rsid w:val="00E5579D"/>
    <w:rsid w:val="00E55EDE"/>
    <w:rsid w:val="00E635D2"/>
    <w:rsid w:val="00E64FAF"/>
    <w:rsid w:val="00E666A5"/>
    <w:rsid w:val="00E70406"/>
    <w:rsid w:val="00E70C4D"/>
    <w:rsid w:val="00E71B21"/>
    <w:rsid w:val="00E73F23"/>
    <w:rsid w:val="00E74F0D"/>
    <w:rsid w:val="00E75F49"/>
    <w:rsid w:val="00E83FC7"/>
    <w:rsid w:val="00E90CEF"/>
    <w:rsid w:val="00E916D7"/>
    <w:rsid w:val="00E967CB"/>
    <w:rsid w:val="00EA3852"/>
    <w:rsid w:val="00EA570F"/>
    <w:rsid w:val="00EA72CD"/>
    <w:rsid w:val="00EB5F3F"/>
    <w:rsid w:val="00EC2158"/>
    <w:rsid w:val="00EC603A"/>
    <w:rsid w:val="00EC68FB"/>
    <w:rsid w:val="00EC6AAB"/>
    <w:rsid w:val="00ED1B81"/>
    <w:rsid w:val="00ED23D6"/>
    <w:rsid w:val="00ED2DA7"/>
    <w:rsid w:val="00ED4929"/>
    <w:rsid w:val="00EE0CED"/>
    <w:rsid w:val="00EE12EF"/>
    <w:rsid w:val="00EE14A2"/>
    <w:rsid w:val="00EE2C97"/>
    <w:rsid w:val="00EE5895"/>
    <w:rsid w:val="00EF06B5"/>
    <w:rsid w:val="00EF2462"/>
    <w:rsid w:val="00EF3766"/>
    <w:rsid w:val="00EF55C2"/>
    <w:rsid w:val="00EF5D90"/>
    <w:rsid w:val="00F00609"/>
    <w:rsid w:val="00F024D4"/>
    <w:rsid w:val="00F03F22"/>
    <w:rsid w:val="00F052A2"/>
    <w:rsid w:val="00F06B55"/>
    <w:rsid w:val="00F150B4"/>
    <w:rsid w:val="00F177D1"/>
    <w:rsid w:val="00F17BC5"/>
    <w:rsid w:val="00F23643"/>
    <w:rsid w:val="00F248C0"/>
    <w:rsid w:val="00F446CC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65C58"/>
    <w:rsid w:val="00F81B9E"/>
    <w:rsid w:val="00F82022"/>
    <w:rsid w:val="00F823CE"/>
    <w:rsid w:val="00F826A1"/>
    <w:rsid w:val="00F87564"/>
    <w:rsid w:val="00F8757C"/>
    <w:rsid w:val="00F912C6"/>
    <w:rsid w:val="00F96B17"/>
    <w:rsid w:val="00F970EA"/>
    <w:rsid w:val="00FA1F0D"/>
    <w:rsid w:val="00FA2A0C"/>
    <w:rsid w:val="00FA2DC8"/>
    <w:rsid w:val="00FB0ABA"/>
    <w:rsid w:val="00FB0E71"/>
    <w:rsid w:val="00FB5629"/>
    <w:rsid w:val="00FC1F57"/>
    <w:rsid w:val="00FC40BB"/>
    <w:rsid w:val="00FD0D6C"/>
    <w:rsid w:val="00FD77E9"/>
    <w:rsid w:val="00FE3758"/>
    <w:rsid w:val="00FE680C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customStyle="1" w:styleId="Bezformatowania">
    <w:name w:val="Bez formatowania"/>
    <w:rsid w:val="00AA38B0"/>
    <w:pPr>
      <w:suppressAutoHyphens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  <w:style w:type="paragraph" w:customStyle="1" w:styleId="Normalny1">
    <w:name w:val="Normalny1"/>
    <w:rsid w:val="00AA38B0"/>
    <w:pPr>
      <w:suppressAutoHyphens/>
    </w:pPr>
    <w:rPr>
      <w:color w:val="000000"/>
      <w:sz w:val="24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1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1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6B"/>
    <w:rPr>
      <w:b/>
      <w:bCs/>
    </w:rPr>
  </w:style>
  <w:style w:type="character" w:customStyle="1" w:styleId="Teksttreci">
    <w:name w:val="Tekst treści_"/>
    <w:link w:val="Teksttreci0"/>
    <w:uiPriority w:val="99"/>
    <w:locked/>
    <w:rsid w:val="008C63C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8C63C7"/>
    <w:pPr>
      <w:shd w:val="clear" w:color="auto" w:fill="FFFFFF"/>
      <w:spacing w:line="240" w:lineRule="atLeast"/>
    </w:pPr>
    <w:rPr>
      <w:sz w:val="17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50DC2-EA12-4779-81C0-0CC89E547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1760</Words>
  <Characters>10560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12296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21</cp:revision>
  <cp:lastPrinted>2017-09-06T08:03:00Z</cp:lastPrinted>
  <dcterms:created xsi:type="dcterms:W3CDTF">2024-09-24T12:09:00Z</dcterms:created>
  <dcterms:modified xsi:type="dcterms:W3CDTF">2024-10-03T11:36:00Z</dcterms:modified>
</cp:coreProperties>
</file>