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07" w:rsidRDefault="00526518">
      <w:pPr>
        <w:pStyle w:val="NormalnyWeb"/>
        <w:spacing w:before="280" w:after="0" w:line="312" w:lineRule="auto"/>
        <w:jc w:val="both"/>
        <w:rPr>
          <w:rFonts w:ascii="Book Antiqua" w:hAnsi="Book Antiqua"/>
          <w:b/>
          <w:sz w:val="20"/>
          <w:szCs w:val="20"/>
        </w:rPr>
      </w:pPr>
      <w:r>
        <w:rPr>
          <w:rFonts w:ascii="Book Antiqua" w:hAnsi="Book Antiqua"/>
          <w:b/>
          <w:sz w:val="20"/>
          <w:szCs w:val="20"/>
        </w:rPr>
        <w:t xml:space="preserve">Numer postępowania: ZP/p/37/2020                                                      Załącznik nr 6 do SIWZ </w:t>
      </w:r>
    </w:p>
    <w:p w:rsidR="002F5707" w:rsidRDefault="002F5707">
      <w:pPr>
        <w:pStyle w:val="NormalnyWeb"/>
        <w:spacing w:before="280" w:after="0" w:line="312" w:lineRule="auto"/>
        <w:jc w:val="center"/>
        <w:rPr>
          <w:rFonts w:ascii="Book Antiqua" w:hAnsi="Book Antiqua"/>
          <w:b/>
          <w:sz w:val="20"/>
          <w:szCs w:val="20"/>
        </w:rPr>
      </w:pPr>
    </w:p>
    <w:p w:rsidR="002F5707" w:rsidRDefault="00526518">
      <w:pPr>
        <w:pStyle w:val="NormalnyWeb"/>
        <w:spacing w:before="280" w:after="0" w:line="312" w:lineRule="auto"/>
        <w:jc w:val="center"/>
        <w:rPr>
          <w:rFonts w:ascii="Book Antiqua" w:hAnsi="Book Antiqua"/>
          <w:b/>
          <w:sz w:val="20"/>
          <w:szCs w:val="20"/>
        </w:rPr>
      </w:pPr>
      <w:r>
        <w:rPr>
          <w:rFonts w:ascii="Book Antiqua" w:hAnsi="Book Antiqua"/>
          <w:b/>
          <w:sz w:val="20"/>
          <w:szCs w:val="20"/>
        </w:rPr>
        <w:t xml:space="preserve">WZÓR UMOWY </w:t>
      </w:r>
    </w:p>
    <w:p w:rsidR="002F5707" w:rsidRDefault="002F5707">
      <w:pPr>
        <w:spacing w:after="120" w:line="240" w:lineRule="exact"/>
        <w:jc w:val="both"/>
        <w:rPr>
          <w:rFonts w:ascii="Book Antiqua" w:hAnsi="Book Antiqua"/>
          <w:sz w:val="20"/>
          <w:szCs w:val="20"/>
        </w:rPr>
      </w:pPr>
    </w:p>
    <w:p w:rsidR="002F5707" w:rsidRDefault="00526518">
      <w:pPr>
        <w:spacing w:line="360" w:lineRule="auto"/>
        <w:jc w:val="both"/>
        <w:rPr>
          <w:rFonts w:ascii="Book Antiqua" w:hAnsi="Book Antiqua" w:cs="Arial"/>
          <w:sz w:val="20"/>
          <w:szCs w:val="20"/>
        </w:rPr>
      </w:pPr>
      <w:r>
        <w:rPr>
          <w:rFonts w:ascii="Book Antiqua" w:hAnsi="Book Antiqua" w:cs="Arial"/>
          <w:sz w:val="20"/>
          <w:szCs w:val="20"/>
        </w:rPr>
        <w:t>zawarta w dniu … ………….. r. w Poznaniu</w:t>
      </w:r>
    </w:p>
    <w:p w:rsidR="002F5707" w:rsidRDefault="00526518">
      <w:pPr>
        <w:spacing w:line="360" w:lineRule="auto"/>
        <w:jc w:val="both"/>
        <w:rPr>
          <w:rFonts w:ascii="Book Antiqua" w:hAnsi="Book Antiqua" w:cs="Arial"/>
          <w:sz w:val="20"/>
          <w:szCs w:val="20"/>
        </w:rPr>
      </w:pPr>
      <w:r>
        <w:rPr>
          <w:rFonts w:ascii="Book Antiqua" w:hAnsi="Book Antiqua" w:cs="Arial"/>
          <w:sz w:val="20"/>
          <w:szCs w:val="20"/>
        </w:rPr>
        <w:t>pomiędzy:</w:t>
      </w:r>
    </w:p>
    <w:p w:rsidR="002F5707" w:rsidRDefault="002F5707">
      <w:pPr>
        <w:spacing w:line="360" w:lineRule="auto"/>
        <w:jc w:val="both"/>
        <w:rPr>
          <w:rFonts w:ascii="Book Antiqua" w:hAnsi="Book Antiqua" w:cs="Arial"/>
          <w:sz w:val="20"/>
          <w:szCs w:val="20"/>
        </w:rPr>
      </w:pPr>
    </w:p>
    <w:p w:rsidR="002F5707" w:rsidRDefault="00526518">
      <w:pPr>
        <w:spacing w:line="360" w:lineRule="auto"/>
        <w:jc w:val="both"/>
        <w:rPr>
          <w:rFonts w:ascii="Book Antiqua" w:hAnsi="Book Antiqua" w:cs="Arial"/>
          <w:sz w:val="20"/>
          <w:szCs w:val="20"/>
        </w:rPr>
      </w:pPr>
      <w:r>
        <w:rPr>
          <w:rFonts w:ascii="Book Antiqua" w:hAnsi="Book Antiqua" w:cs="Arial"/>
          <w:sz w:val="20"/>
          <w:szCs w:val="20"/>
        </w:rPr>
        <w:t>…</w:t>
      </w:r>
    </w:p>
    <w:p w:rsidR="002F5707" w:rsidRDefault="00526518">
      <w:pPr>
        <w:spacing w:line="360" w:lineRule="auto"/>
        <w:jc w:val="both"/>
        <w:rPr>
          <w:rFonts w:ascii="Book Antiqua" w:hAnsi="Book Antiqua" w:cs="Arial"/>
          <w:sz w:val="20"/>
          <w:szCs w:val="20"/>
        </w:rPr>
      </w:pPr>
      <w:r>
        <w:rPr>
          <w:rFonts w:ascii="Book Antiqua" w:hAnsi="Book Antiqua" w:cs="Arial"/>
          <w:sz w:val="20"/>
          <w:szCs w:val="20"/>
        </w:rPr>
        <w:t>a</w:t>
      </w:r>
    </w:p>
    <w:p w:rsidR="002F5707" w:rsidRDefault="00526518">
      <w:pPr>
        <w:spacing w:line="360" w:lineRule="auto"/>
        <w:jc w:val="both"/>
        <w:rPr>
          <w:rFonts w:ascii="Book Antiqua" w:hAnsi="Book Antiqua" w:cs="Arial"/>
          <w:sz w:val="20"/>
          <w:szCs w:val="20"/>
        </w:rPr>
      </w:pPr>
      <w:r>
        <w:rPr>
          <w:rFonts w:ascii="Book Antiqua" w:hAnsi="Book Antiqua" w:cs="Arial"/>
          <w:sz w:val="20"/>
          <w:szCs w:val="20"/>
        </w:rPr>
        <w:t>…</w:t>
      </w:r>
    </w:p>
    <w:p w:rsidR="002F5707" w:rsidRDefault="002F5707">
      <w:pPr>
        <w:pStyle w:val="NormalnyWeb"/>
        <w:spacing w:before="100" w:after="0"/>
        <w:jc w:val="both"/>
        <w:rPr>
          <w:rFonts w:ascii="Book Antiqua" w:hAnsi="Book Antiqua"/>
          <w:sz w:val="20"/>
          <w:szCs w:val="20"/>
        </w:rPr>
      </w:pPr>
    </w:p>
    <w:p w:rsidR="002F5707" w:rsidRPr="00893B2F" w:rsidRDefault="00526518">
      <w:pPr>
        <w:pStyle w:val="NormalnyWeb"/>
        <w:spacing w:before="100" w:after="0"/>
        <w:jc w:val="both"/>
        <w:rPr>
          <w:rFonts w:ascii="Book Antiqua" w:hAnsi="Book Antiqua"/>
          <w:sz w:val="20"/>
          <w:szCs w:val="20"/>
        </w:rPr>
      </w:pPr>
      <w:r w:rsidRPr="00893B2F">
        <w:rPr>
          <w:rFonts w:ascii="Book Antiqua" w:hAnsi="Book Antiqua"/>
          <w:sz w:val="20"/>
          <w:szCs w:val="20"/>
        </w:rPr>
        <w:t xml:space="preserve">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 </w:t>
      </w:r>
    </w:p>
    <w:p w:rsidR="002F5707" w:rsidRPr="00893B2F" w:rsidRDefault="00526518">
      <w:pPr>
        <w:pStyle w:val="NormalnyWeb"/>
        <w:spacing w:before="100" w:after="0"/>
        <w:jc w:val="both"/>
        <w:rPr>
          <w:rFonts w:ascii="Book Antiqua" w:hAnsi="Book Antiqua"/>
          <w:sz w:val="20"/>
          <w:szCs w:val="20"/>
        </w:rPr>
      </w:pPr>
      <w:r w:rsidRPr="00893B2F">
        <w:rPr>
          <w:rFonts w:ascii="Book Antiqua" w:hAnsi="Book Antiqua"/>
          <w:sz w:val="20"/>
          <w:szCs w:val="20"/>
        </w:rPr>
        <w:t xml:space="preserve">Niniejsza Umowa została zawarta po przeprowadzeniu postępowania o udzielenie Zamówienia Publicznego na podstawie przepisów ustawy z dnia 29 stycznia 2004 roku – Prawo zamówień publicznych, w trybie przetargu nieograniczonego nr: ZP/p/37/2020. </w:t>
      </w:r>
    </w:p>
    <w:p w:rsidR="002F5707" w:rsidRDefault="00526518">
      <w:pPr>
        <w:pStyle w:val="NormalnyWeb"/>
        <w:spacing w:before="100" w:after="0"/>
        <w:jc w:val="both"/>
        <w:rPr>
          <w:rFonts w:ascii="Book Antiqua" w:hAnsi="Book Antiqua"/>
          <w:sz w:val="20"/>
          <w:szCs w:val="20"/>
        </w:rPr>
      </w:pPr>
      <w:r w:rsidRPr="00893B2F">
        <w:rPr>
          <w:rFonts w:ascii="Book Antiqua" w:hAnsi="Book Antiqua"/>
          <w:sz w:val="20"/>
          <w:szCs w:val="20"/>
        </w:rPr>
        <w:t>Zamawiający i Wykonawca, zwani w dalszej części z osobna również Stroną, zaś wspólnie Stronami, zawierają niniejszą Umowę, o następującej treści:</w:t>
      </w:r>
    </w:p>
    <w:p w:rsidR="002F5707" w:rsidRDefault="00526518">
      <w:pPr>
        <w:pStyle w:val="NormalnyWeb"/>
        <w:tabs>
          <w:tab w:val="center" w:pos="4536"/>
          <w:tab w:val="left" w:pos="5051"/>
        </w:tabs>
        <w:spacing w:before="280" w:after="0" w:line="312" w:lineRule="auto"/>
        <w:rPr>
          <w:rFonts w:ascii="Book Antiqua" w:hAnsi="Book Antiqua"/>
          <w:b/>
          <w:sz w:val="20"/>
          <w:szCs w:val="20"/>
        </w:rPr>
      </w:pPr>
      <w:r>
        <w:rPr>
          <w:rFonts w:ascii="Book Antiqua" w:hAnsi="Book Antiqua"/>
          <w:b/>
          <w:sz w:val="20"/>
          <w:szCs w:val="20"/>
        </w:rPr>
        <w:tab/>
        <w:t>§1</w:t>
      </w:r>
      <w:r>
        <w:rPr>
          <w:rFonts w:ascii="Book Antiqua" w:hAnsi="Book Antiqua"/>
          <w:b/>
          <w:sz w:val="20"/>
          <w:szCs w:val="20"/>
        </w:rPr>
        <w:tab/>
      </w:r>
    </w:p>
    <w:p w:rsidR="002F5707" w:rsidRDefault="00526518">
      <w:pPr>
        <w:pStyle w:val="NormalnyWeb"/>
        <w:spacing w:before="280" w:after="0" w:line="312" w:lineRule="auto"/>
        <w:jc w:val="center"/>
        <w:rPr>
          <w:rFonts w:ascii="Book Antiqua" w:hAnsi="Book Antiqua"/>
          <w:b/>
          <w:sz w:val="20"/>
          <w:szCs w:val="20"/>
        </w:rPr>
      </w:pPr>
      <w:r>
        <w:rPr>
          <w:rFonts w:ascii="Book Antiqua" w:hAnsi="Book Antiqua"/>
          <w:b/>
          <w:sz w:val="20"/>
          <w:szCs w:val="20"/>
        </w:rPr>
        <w:t>[Przedmiot umowy]</w:t>
      </w:r>
    </w:p>
    <w:p w:rsidR="002F5707" w:rsidRPr="00893B2F" w:rsidRDefault="00526518">
      <w:pPr>
        <w:pStyle w:val="NormalnyWeb"/>
        <w:numPr>
          <w:ilvl w:val="0"/>
          <w:numId w:val="1"/>
        </w:numPr>
        <w:spacing w:before="280" w:beforeAutospacing="0" w:after="0" w:line="312" w:lineRule="auto"/>
        <w:ind w:left="567" w:hanging="567"/>
        <w:jc w:val="both"/>
        <w:rPr>
          <w:rFonts w:ascii="Book Antiqua" w:hAnsi="Book Antiqua"/>
          <w:sz w:val="20"/>
          <w:szCs w:val="20"/>
        </w:rPr>
      </w:pPr>
      <w:r w:rsidRPr="00893B2F">
        <w:rPr>
          <w:rFonts w:ascii="Book Antiqua" w:hAnsi="Book Antiqua"/>
          <w:sz w:val="20"/>
          <w:szCs w:val="20"/>
        </w:rPr>
        <w:t xml:space="preserve">Przedmiotem umowy jest sukcesywne dostarczanie Zamawiającemu przez Wykonawcę materiałów eksploatacyjnych wyspecyfikowanych w formularzu asortymentowo - cenowym Wykonawcy, który stanowi Załącznik nr 1 do Umowy.  W Załączniku nr 1 zawarto również producenta i typ dostarczanych materiałów, ceny jednostkowe oraz szacunkowe ilości do zamówienia w okresie realizacji Umowy. </w:t>
      </w:r>
    </w:p>
    <w:p w:rsidR="002F5707" w:rsidRPr="00893B2F" w:rsidRDefault="00526518">
      <w:pPr>
        <w:pStyle w:val="NormalnyWeb"/>
        <w:numPr>
          <w:ilvl w:val="0"/>
          <w:numId w:val="1"/>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 xml:space="preserve">Szczegółowy  opis przedmiotu zamówienia </w:t>
      </w:r>
      <w:r w:rsidRPr="00893B2F">
        <w:rPr>
          <w:rFonts w:ascii="Book Antiqua" w:hAnsi="Book Antiqua"/>
          <w:sz w:val="20"/>
          <w:szCs w:val="20"/>
        </w:rPr>
        <w:t>zawarto w Załączniku nr 2 do niniejszej Umowy.</w:t>
      </w:r>
    </w:p>
    <w:p w:rsidR="002F5707" w:rsidRPr="00893B2F" w:rsidRDefault="00526518">
      <w:pPr>
        <w:pStyle w:val="NormalnyWeb"/>
        <w:numPr>
          <w:ilvl w:val="0"/>
          <w:numId w:val="1"/>
        </w:numPr>
        <w:spacing w:before="280" w:beforeAutospacing="0" w:after="0" w:line="312" w:lineRule="auto"/>
        <w:ind w:left="567" w:hanging="567"/>
        <w:jc w:val="both"/>
        <w:rPr>
          <w:rFonts w:ascii="Book Antiqua" w:hAnsi="Book Antiqua"/>
          <w:sz w:val="20"/>
          <w:szCs w:val="20"/>
        </w:rPr>
      </w:pPr>
      <w:r w:rsidRPr="00893B2F">
        <w:rPr>
          <w:rFonts w:ascii="Book Antiqua" w:hAnsi="Book Antiqua"/>
          <w:sz w:val="20"/>
          <w:szCs w:val="20"/>
        </w:rPr>
        <w:t>Wykonawca zobowiązuje się do realizacji zamówień obejmujących wszystkie produkty wymienione w Załączniku nr 1.</w:t>
      </w:r>
    </w:p>
    <w:p w:rsidR="002F5707" w:rsidRDefault="00526518">
      <w:pPr>
        <w:pStyle w:val="NormalnyWeb"/>
        <w:numPr>
          <w:ilvl w:val="0"/>
          <w:numId w:val="1"/>
        </w:numPr>
        <w:spacing w:before="280" w:beforeAutospacing="0" w:after="0" w:line="312" w:lineRule="auto"/>
        <w:ind w:left="567" w:hanging="567"/>
        <w:jc w:val="both"/>
        <w:rPr>
          <w:rFonts w:ascii="Book Antiqua" w:hAnsi="Book Antiqua"/>
          <w:sz w:val="20"/>
          <w:szCs w:val="20"/>
        </w:rPr>
      </w:pPr>
      <w:r w:rsidRPr="00893B2F">
        <w:rPr>
          <w:rFonts w:ascii="Book Antiqua" w:hAnsi="Book Antiqua"/>
          <w:sz w:val="20"/>
          <w:szCs w:val="20"/>
        </w:rPr>
        <w:t>Wielkość poszczególnych dostaw regulować będzie Zamawiający poprzez składanie</w:t>
      </w:r>
      <w:r>
        <w:rPr>
          <w:rFonts w:ascii="Book Antiqua" w:hAnsi="Book Antiqua"/>
          <w:sz w:val="20"/>
          <w:szCs w:val="20"/>
        </w:rPr>
        <w:t xml:space="preserve"> zamówień cząstkowych, zgodnie z § 4 niniejszej umowy.  </w:t>
      </w:r>
    </w:p>
    <w:p w:rsidR="002F5707" w:rsidRPr="00893B2F" w:rsidRDefault="00526518">
      <w:pPr>
        <w:numPr>
          <w:ilvl w:val="0"/>
          <w:numId w:val="1"/>
        </w:numPr>
        <w:spacing w:line="312" w:lineRule="auto"/>
        <w:ind w:left="567" w:hanging="567"/>
        <w:jc w:val="both"/>
        <w:rPr>
          <w:rFonts w:ascii="Book Antiqua" w:hAnsi="Book Antiqua"/>
          <w:sz w:val="20"/>
          <w:szCs w:val="20"/>
        </w:rPr>
      </w:pPr>
      <w:r>
        <w:rPr>
          <w:rFonts w:ascii="Book Antiqua" w:hAnsi="Book Antiqua"/>
          <w:sz w:val="20"/>
          <w:szCs w:val="20"/>
        </w:rPr>
        <w:t xml:space="preserve">W ramach realizacji niniejszego zamówienia publicznego, do czasu zakończenia okresu gwarancyjnego, o którym mowa w §6, Wykonawca zobowiązany będzie także do odbioru od </w:t>
      </w:r>
      <w:r>
        <w:rPr>
          <w:rFonts w:ascii="Book Antiqua" w:hAnsi="Book Antiqua"/>
          <w:sz w:val="20"/>
          <w:szCs w:val="20"/>
        </w:rPr>
        <w:lastRenderedPageBreak/>
        <w:t xml:space="preserve">Zamawiającego zużytych materiałów eksploatacyjnych dostarczonych przez Wykonawcę, w celu ich utylizacji zgodnie z zasadami określonymi w ustawie z dnia 14 grudnia 2012 r. o odpadach (tj. Dz. U. </w:t>
      </w:r>
      <w:r w:rsidRPr="00893B2F">
        <w:rPr>
          <w:rFonts w:ascii="Book Antiqua" w:hAnsi="Book Antiqua"/>
          <w:sz w:val="20"/>
          <w:szCs w:val="20"/>
        </w:rPr>
        <w:t xml:space="preserve">2013 poz. 21 z </w:t>
      </w:r>
      <w:proofErr w:type="spellStart"/>
      <w:r w:rsidRPr="00893B2F">
        <w:rPr>
          <w:rFonts w:ascii="Book Antiqua" w:hAnsi="Book Antiqua"/>
          <w:sz w:val="20"/>
          <w:szCs w:val="20"/>
        </w:rPr>
        <w:t>późn</w:t>
      </w:r>
      <w:proofErr w:type="spellEnd"/>
      <w:r w:rsidRPr="00893B2F">
        <w:rPr>
          <w:rFonts w:ascii="Book Antiqua" w:hAnsi="Book Antiqua"/>
          <w:sz w:val="20"/>
          <w:szCs w:val="20"/>
        </w:rPr>
        <w:t xml:space="preserve">. zm.). Wykonawca   przekaże Zamawiającemu protokół przyjęcia zużytych materiałów eksploatacyjnych oraz protokół przekazania odpadów do utylizacji. Wszelkie koszty związane z odbiorem zużytych materiałów eksploatacyjnych i ich utylizacji ponosi Wykonawca. Obowiązek utylizacji odpadów spoczywa na Wykonawcy, aż do momentu wyczerpania przez Zamawiającego przedmiotu Umowy. </w:t>
      </w:r>
    </w:p>
    <w:p w:rsidR="002F5707" w:rsidRDefault="00526518">
      <w:pPr>
        <w:pStyle w:val="NormalnyWeb"/>
        <w:spacing w:before="280" w:after="0" w:line="312" w:lineRule="auto"/>
        <w:jc w:val="center"/>
        <w:rPr>
          <w:rFonts w:ascii="Book Antiqua" w:hAnsi="Book Antiqua"/>
          <w:b/>
          <w:sz w:val="20"/>
          <w:szCs w:val="20"/>
        </w:rPr>
      </w:pPr>
      <w:r>
        <w:rPr>
          <w:rFonts w:ascii="Book Antiqua" w:hAnsi="Book Antiqua"/>
          <w:b/>
          <w:sz w:val="20"/>
          <w:szCs w:val="20"/>
        </w:rPr>
        <w:t>§2</w:t>
      </w:r>
    </w:p>
    <w:p w:rsidR="002F5707" w:rsidRDefault="00526518">
      <w:pPr>
        <w:pStyle w:val="NormalnyWeb"/>
        <w:spacing w:before="280" w:after="0" w:line="312" w:lineRule="auto"/>
        <w:jc w:val="center"/>
        <w:rPr>
          <w:rFonts w:ascii="Book Antiqua" w:hAnsi="Book Antiqua"/>
          <w:b/>
          <w:sz w:val="20"/>
          <w:szCs w:val="20"/>
        </w:rPr>
      </w:pPr>
      <w:r>
        <w:rPr>
          <w:rFonts w:ascii="Book Antiqua" w:hAnsi="Book Antiqua"/>
          <w:b/>
          <w:sz w:val="20"/>
          <w:szCs w:val="20"/>
        </w:rPr>
        <w:t>[Opis przedmiotu zamówienia]</w:t>
      </w:r>
    </w:p>
    <w:p w:rsidR="002F5707" w:rsidRPr="00893B2F" w:rsidRDefault="00526518">
      <w:pPr>
        <w:numPr>
          <w:ilvl w:val="0"/>
          <w:numId w:val="2"/>
        </w:numPr>
        <w:spacing w:line="312" w:lineRule="auto"/>
        <w:ind w:left="567" w:hanging="567"/>
        <w:jc w:val="both"/>
        <w:rPr>
          <w:rFonts w:ascii="Book Antiqua" w:hAnsi="Book Antiqua"/>
          <w:i/>
          <w:sz w:val="20"/>
          <w:szCs w:val="20"/>
        </w:rPr>
      </w:pPr>
      <w:r w:rsidRPr="00893B2F">
        <w:rPr>
          <w:rFonts w:ascii="Book Antiqua" w:hAnsi="Book Antiqua"/>
          <w:sz w:val="20"/>
          <w:szCs w:val="20"/>
        </w:rPr>
        <w:t xml:space="preserve">Wykonawca zobowiązany jest do realizacji przedmiotu zamówienia zgodnie z opisem i wymaganiami Zamawiającego określonymi w Załączniku nr 2, który stanowi integralną część niniejszej Umowy. </w:t>
      </w:r>
    </w:p>
    <w:p w:rsidR="002F5707" w:rsidRPr="00893B2F" w:rsidRDefault="00526518">
      <w:pPr>
        <w:numPr>
          <w:ilvl w:val="0"/>
          <w:numId w:val="2"/>
        </w:numPr>
        <w:spacing w:line="312" w:lineRule="auto"/>
        <w:ind w:left="567" w:hanging="567"/>
        <w:jc w:val="both"/>
        <w:rPr>
          <w:rFonts w:ascii="Book Antiqua" w:hAnsi="Book Antiqua"/>
          <w:i/>
          <w:sz w:val="20"/>
          <w:szCs w:val="20"/>
        </w:rPr>
      </w:pPr>
      <w:r w:rsidRPr="00893B2F">
        <w:rPr>
          <w:rFonts w:ascii="Book Antiqua" w:hAnsi="Book Antiqua"/>
          <w:sz w:val="20"/>
          <w:szCs w:val="20"/>
        </w:rPr>
        <w:t xml:space="preserve">W trakcie obowiązywania Umowy Zamawiający może skorzystać z prawa opcji w wysokości nie wyższej niż 20 %, obejmującego prawo do zwiększenia dodatkowej ilości do wartości podanej w wierszu formularza asortymentowo – cenowego każdej pozycji wskazanej w tym formularzu (Załącznik nr 1 do umowy) – po cenach jednostkowych tam wskazanych. Zamawiający zastrzega, że ceny w ramach zamówienia podstawowego i opcji muszą być identyczne. </w:t>
      </w:r>
    </w:p>
    <w:p w:rsidR="002F5707" w:rsidRPr="00893B2F" w:rsidRDefault="00526518">
      <w:pPr>
        <w:numPr>
          <w:ilvl w:val="0"/>
          <w:numId w:val="2"/>
        </w:numPr>
        <w:spacing w:line="312" w:lineRule="auto"/>
        <w:ind w:left="567" w:hanging="567"/>
        <w:jc w:val="both"/>
        <w:rPr>
          <w:rFonts w:ascii="Book Antiqua" w:hAnsi="Book Antiqua"/>
          <w:i/>
          <w:sz w:val="20"/>
          <w:szCs w:val="20"/>
        </w:rPr>
      </w:pPr>
      <w:r w:rsidRPr="00893B2F">
        <w:rPr>
          <w:rFonts w:ascii="Book Antiqua" w:hAnsi="Book Antiqua"/>
          <w:sz w:val="20"/>
          <w:szCs w:val="20"/>
        </w:rPr>
        <w:t xml:space="preserve">W przypadku nie skorzystania przez Zamawiającego z prawa opcji, albo w przypadku skorzystania w niepełnym zakresie, Wykonawcy nie będą przysługiwać żadne roszczenia. </w:t>
      </w:r>
    </w:p>
    <w:p w:rsidR="002F5707" w:rsidRPr="00893B2F" w:rsidRDefault="00526518">
      <w:pPr>
        <w:numPr>
          <w:ilvl w:val="0"/>
          <w:numId w:val="2"/>
        </w:numPr>
        <w:spacing w:line="312" w:lineRule="auto"/>
        <w:ind w:left="567" w:hanging="567"/>
        <w:jc w:val="both"/>
        <w:rPr>
          <w:rFonts w:ascii="Book Antiqua" w:hAnsi="Book Antiqua"/>
          <w:i/>
          <w:sz w:val="20"/>
          <w:szCs w:val="20"/>
        </w:rPr>
      </w:pPr>
      <w:r w:rsidRPr="00893B2F">
        <w:rPr>
          <w:rFonts w:ascii="Book Antiqua" w:hAnsi="Book Antiqua"/>
          <w:sz w:val="20"/>
          <w:szCs w:val="20"/>
        </w:rPr>
        <w:t xml:space="preserve">Zamawiający może skorzystać z prawa opcji w przypadku wyczerpania zakresu podstawowego przedmiotu umowy w danej pozycji, jeżeli pojawi się potrzeba zwiększenia dostawy. W takiej sytuacji Zamawiający poinformuje Wykonawcę o skorzystaniu z prawa opcji. </w:t>
      </w:r>
    </w:p>
    <w:p w:rsidR="002F5707" w:rsidRPr="00893B2F" w:rsidRDefault="00526518">
      <w:pPr>
        <w:numPr>
          <w:ilvl w:val="0"/>
          <w:numId w:val="2"/>
        </w:numPr>
        <w:spacing w:line="312" w:lineRule="auto"/>
        <w:ind w:left="567" w:hanging="567"/>
        <w:jc w:val="both"/>
        <w:rPr>
          <w:rFonts w:ascii="Book Antiqua" w:hAnsi="Book Antiqua"/>
          <w:i/>
          <w:sz w:val="20"/>
          <w:szCs w:val="20"/>
        </w:rPr>
      </w:pPr>
      <w:r w:rsidRPr="00893B2F">
        <w:rPr>
          <w:rFonts w:ascii="Book Antiqua" w:hAnsi="Book Antiqua"/>
          <w:sz w:val="20"/>
          <w:szCs w:val="20"/>
        </w:rPr>
        <w:t xml:space="preserve">Do dostawy w ramach prawa opcji stosuje się wszelkie postanowienia przedmiotu umowy, w tym zapisy dotyczące terminów oraz reklamacji.  </w:t>
      </w:r>
    </w:p>
    <w:p w:rsidR="002F5707" w:rsidRDefault="00526518">
      <w:pPr>
        <w:pStyle w:val="NormalnyWeb"/>
        <w:spacing w:before="280" w:after="0" w:line="312" w:lineRule="auto"/>
        <w:jc w:val="center"/>
        <w:rPr>
          <w:rFonts w:ascii="Book Antiqua" w:hAnsi="Book Antiqua"/>
          <w:sz w:val="20"/>
          <w:szCs w:val="20"/>
        </w:rPr>
      </w:pPr>
      <w:r>
        <w:rPr>
          <w:rFonts w:ascii="Book Antiqua" w:hAnsi="Book Antiqua"/>
          <w:b/>
          <w:bCs/>
          <w:sz w:val="20"/>
          <w:szCs w:val="20"/>
        </w:rPr>
        <w:t>§3</w:t>
      </w:r>
    </w:p>
    <w:p w:rsidR="002F5707" w:rsidRDefault="00526518">
      <w:pPr>
        <w:pStyle w:val="NormalnyWeb"/>
        <w:spacing w:before="280" w:after="0" w:line="312" w:lineRule="auto"/>
        <w:jc w:val="center"/>
        <w:rPr>
          <w:rFonts w:ascii="Book Antiqua" w:hAnsi="Book Antiqua"/>
          <w:sz w:val="20"/>
          <w:szCs w:val="20"/>
        </w:rPr>
      </w:pPr>
      <w:r>
        <w:rPr>
          <w:rFonts w:ascii="Book Antiqua" w:hAnsi="Book Antiqua"/>
          <w:b/>
          <w:bCs/>
          <w:sz w:val="20"/>
          <w:szCs w:val="20"/>
        </w:rPr>
        <w:t>[Czas trwania umowy]</w:t>
      </w:r>
    </w:p>
    <w:p w:rsidR="002F5707" w:rsidRDefault="00526518">
      <w:pPr>
        <w:pStyle w:val="NormalnyWeb"/>
        <w:numPr>
          <w:ilvl w:val="0"/>
          <w:numId w:val="3"/>
        </w:numPr>
        <w:spacing w:before="280" w:beforeAutospacing="0" w:after="0" w:line="312" w:lineRule="auto"/>
        <w:ind w:left="567" w:hanging="567"/>
        <w:jc w:val="both"/>
      </w:pPr>
      <w:r>
        <w:rPr>
          <w:rFonts w:ascii="Book Antiqua" w:hAnsi="Book Antiqua"/>
          <w:sz w:val="20"/>
          <w:szCs w:val="20"/>
        </w:rPr>
        <w:t xml:space="preserve">Umowa zostaje zawarta na </w:t>
      </w:r>
      <w:r w:rsidRPr="00893B2F">
        <w:rPr>
          <w:rFonts w:ascii="Book Antiqua" w:hAnsi="Book Antiqua"/>
          <w:sz w:val="20"/>
          <w:szCs w:val="20"/>
        </w:rPr>
        <w:t>okres od dnia udzielenia zamówienia na czas 12 miesięcy.</w:t>
      </w:r>
      <w:r>
        <w:rPr>
          <w:rFonts w:ascii="Book Antiqua" w:hAnsi="Book Antiqua"/>
          <w:sz w:val="20"/>
          <w:szCs w:val="20"/>
        </w:rPr>
        <w:t xml:space="preserve"> </w:t>
      </w:r>
    </w:p>
    <w:p w:rsidR="002F5707" w:rsidRDefault="00526518">
      <w:pPr>
        <w:pStyle w:val="NormalnyWeb"/>
        <w:numPr>
          <w:ilvl w:val="0"/>
          <w:numId w:val="3"/>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Niniejsza umowa wygasa przed upływem okresu czasu jej trwania z dniem wyczerpania środków, o których mowa w § 5 ust. 1 niniejszej umowy.</w:t>
      </w:r>
    </w:p>
    <w:p w:rsidR="002F5707" w:rsidRDefault="00526518">
      <w:pPr>
        <w:pStyle w:val="NormalnyWeb"/>
        <w:numPr>
          <w:ilvl w:val="0"/>
          <w:numId w:val="3"/>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 xml:space="preserve">Jeżeli w trakcie trwania umowy zlecone dostawy nie wyczerpią wartości określonej w § 5 ust. 1 niniejszej umowy, wówczas Wykonawcy nie przysługują z tego powodu żadne roszczenia finansowe lub prawne względem Zamawiającego. </w:t>
      </w:r>
    </w:p>
    <w:p w:rsidR="002F5707" w:rsidRDefault="00526518">
      <w:pPr>
        <w:pStyle w:val="NormalnyWeb"/>
        <w:numPr>
          <w:ilvl w:val="0"/>
          <w:numId w:val="3"/>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Ceny jednostkowe podane są w Załącznik nr 1. do Umowy są cenami maksymalnymi i nie mogą wzrosnąć w okresie trwania umowy.</w:t>
      </w:r>
    </w:p>
    <w:p w:rsidR="002F5707" w:rsidRDefault="00526518">
      <w:pPr>
        <w:pStyle w:val="NormalnyWeb"/>
        <w:numPr>
          <w:ilvl w:val="0"/>
          <w:numId w:val="3"/>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lastRenderedPageBreak/>
        <w:t>Zamawiający zastrzega sobie prawo do zwiększenia ilości zamawianych w trakcie realizacji umowy produktów jednego typu kosztem zmniejszenia ilości zamawianych towarów innych typów. Powyższe zmiany nie mogą spowodować zmian cen jednostkowych oraz przekroczenia wartości umowy (brutto).</w:t>
      </w:r>
    </w:p>
    <w:p w:rsidR="002F5707" w:rsidRDefault="00526518">
      <w:pPr>
        <w:pStyle w:val="NormalnyWeb"/>
        <w:spacing w:before="280" w:after="0" w:line="312" w:lineRule="auto"/>
        <w:jc w:val="center"/>
        <w:rPr>
          <w:rFonts w:ascii="Book Antiqua" w:hAnsi="Book Antiqua"/>
          <w:sz w:val="20"/>
          <w:szCs w:val="20"/>
        </w:rPr>
      </w:pPr>
      <w:r>
        <w:rPr>
          <w:rFonts w:ascii="Book Antiqua" w:hAnsi="Book Antiqua"/>
          <w:b/>
          <w:bCs/>
          <w:sz w:val="20"/>
          <w:szCs w:val="20"/>
        </w:rPr>
        <w:t>§4</w:t>
      </w:r>
    </w:p>
    <w:p w:rsidR="002F5707" w:rsidRDefault="00526518">
      <w:pPr>
        <w:pStyle w:val="NormalnyWeb"/>
        <w:spacing w:before="280" w:after="0" w:line="312" w:lineRule="auto"/>
        <w:jc w:val="center"/>
        <w:rPr>
          <w:rFonts w:ascii="Book Antiqua" w:hAnsi="Book Antiqua"/>
          <w:sz w:val="20"/>
          <w:szCs w:val="20"/>
        </w:rPr>
      </w:pPr>
      <w:r>
        <w:rPr>
          <w:rFonts w:ascii="Book Antiqua" w:hAnsi="Book Antiqua"/>
          <w:b/>
          <w:bCs/>
          <w:sz w:val="20"/>
          <w:szCs w:val="20"/>
        </w:rPr>
        <w:t>[Zamówienia, dostawy, odbiory]</w:t>
      </w:r>
    </w:p>
    <w:p w:rsidR="002F5707" w:rsidRDefault="00526518">
      <w:pPr>
        <w:pStyle w:val="NormalnyWeb"/>
        <w:numPr>
          <w:ilvl w:val="0"/>
          <w:numId w:val="4"/>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Zamówienia cząstkowe składane będą przez Zamawiającego za pośrednictwem korespondencji mailowej. Adresy mailowe do realizacji Zamówień:</w:t>
      </w:r>
    </w:p>
    <w:p w:rsidR="002F5707" w:rsidRDefault="00526518">
      <w:pPr>
        <w:pStyle w:val="NormalnyWeb"/>
        <w:numPr>
          <w:ilvl w:val="0"/>
          <w:numId w:val="5"/>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rPr>
        <w:t xml:space="preserve">po stronie Zamawiającego:...................................................................................... </w:t>
      </w:r>
    </w:p>
    <w:p w:rsidR="002F5707" w:rsidRDefault="00526518">
      <w:pPr>
        <w:pStyle w:val="NormalnyWeb"/>
        <w:numPr>
          <w:ilvl w:val="0"/>
          <w:numId w:val="5"/>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rPr>
        <w:t>po stronie Wykonawcy:...........................................................................................</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Osoby upoważnione przez Strony do realizacji Umowy to:</w:t>
      </w:r>
    </w:p>
    <w:p w:rsidR="002F5707" w:rsidRDefault="00526518">
      <w:pPr>
        <w:pStyle w:val="NormalnyWeb"/>
        <w:numPr>
          <w:ilvl w:val="0"/>
          <w:numId w:val="7"/>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rPr>
        <w:t xml:space="preserve">po stronie Zamawiającego:...................................................................................... </w:t>
      </w:r>
    </w:p>
    <w:p w:rsidR="002F5707" w:rsidRDefault="00526518">
      <w:pPr>
        <w:pStyle w:val="NormalnyWeb"/>
        <w:numPr>
          <w:ilvl w:val="0"/>
          <w:numId w:val="7"/>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rPr>
        <w:t>po stronie Wykonawcy:...........................................................................................</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 xml:space="preserve">Wykonawca zobowiązany jest do realizacji zamówień cząstkowych w terminie </w:t>
      </w:r>
      <w:r w:rsidR="00A6369C">
        <w:rPr>
          <w:rFonts w:ascii="Book Antiqua" w:hAnsi="Book Antiqua"/>
          <w:sz w:val="20"/>
          <w:szCs w:val="20"/>
        </w:rPr>
        <w:t xml:space="preserve">3 dni roboczych </w:t>
      </w:r>
      <w:r>
        <w:rPr>
          <w:rFonts w:ascii="Book Antiqua" w:hAnsi="Book Antiqua"/>
          <w:sz w:val="20"/>
          <w:szCs w:val="20"/>
        </w:rPr>
        <w:t xml:space="preserve">licząc od momentu złożenia zamówienia. W przypadku braku dostawy w tym terminie Zamawiający naliczy kary umowne, o których mowa w §7. </w:t>
      </w:r>
      <w:r w:rsidR="00A6369C">
        <w:rPr>
          <w:rFonts w:ascii="Book Antiqua" w:hAnsi="Book Antiqua"/>
          <w:sz w:val="20"/>
          <w:szCs w:val="20"/>
        </w:rPr>
        <w:t xml:space="preserve">W przypadku tzw. zakupów interwencyjnych Wykonawca zobowiązany jest do realizacji zamówień cząstkowych w terminie do 5 godzin. W przypadku nie dostarczenia zamówienia interwencyjnego w czasie maksymalnym 5 godzin, Zamawiający ma prawo do realizacji powyższego zamówienia u innego Wykonawcy, przy czym kosztami zakupu zostanie obciążony Wykonawca główny. </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 xml:space="preserve">Dostawy będą odbywać się w wyznaczonych przez upoważnionych pracowników Zamawiającego godzinach, standardowo pomiędzy 7:30 a 14:00, przy czym Zamawiający może  dopuścić dostawy poza ww. godzinami. Ponadto jeśli wymagany termin dostawy wypadnie poza godzinami wskazanymi w poprzednim zdaniu, wówczas Zamawiający może wyrazić zgodę na dostawę w pierwszej godzinie następnego dnia roboczego. Wszystkie zgody będą wyrażone w formie pisemnej w korespondencji mailowej. </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Każda dostawa cząstkowa będzie uznana za zrealizowaną w chwilą dostarczenia zamówionych produktów do siedziby Zamawiającego, w miejsce wskazane przez osoby upoważnione wyznaczone przez Zamawiającego</w:t>
      </w:r>
      <w:r>
        <w:rPr>
          <w:rFonts w:ascii="Book Antiqua" w:hAnsi="Book Antiqua"/>
          <w:sz w:val="20"/>
          <w:szCs w:val="20"/>
          <w:shd w:val="clear" w:color="auto" w:fill="FFFFFF"/>
        </w:rPr>
        <w:t xml:space="preserve"> i po dokonaniu odbioru przez Zamawiającego. </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shd w:val="clear" w:color="auto" w:fill="FFFFFF"/>
        </w:rPr>
        <w:t xml:space="preserve">Każda dostawa zawierać będzie wszystkie produkty uwzględnione w zamówieniu cząstkowym. W przypadku rozbieżności pomiędzy zakresem zamówienia cząstkowego, a stanem faktycznym dostawy Zamawiający potraktuje jako spóźnioną dostawę i naliczy kary umowne, o których mowa w </w:t>
      </w:r>
      <w:r>
        <w:rPr>
          <w:rFonts w:ascii="Book Antiqua" w:hAnsi="Book Antiqua"/>
          <w:sz w:val="20"/>
          <w:szCs w:val="20"/>
        </w:rPr>
        <w:t>§7.</w:t>
      </w:r>
    </w:p>
    <w:p w:rsidR="002F5707" w:rsidRDefault="00526518">
      <w:pPr>
        <w:pStyle w:val="NormalnyWeb"/>
        <w:numPr>
          <w:ilvl w:val="0"/>
          <w:numId w:val="6"/>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shd w:val="clear" w:color="auto" w:fill="FFFFFF"/>
        </w:rPr>
        <w:lastRenderedPageBreak/>
        <w:t>Odbiór przeprowadzony będzie przez osoby upoważnione Zamawiającego i obejmować będzie:</w:t>
      </w:r>
    </w:p>
    <w:p w:rsidR="002F5707" w:rsidRDefault="00526518">
      <w:pPr>
        <w:pStyle w:val="NormalnyWeb"/>
        <w:numPr>
          <w:ilvl w:val="0"/>
          <w:numId w:val="8"/>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shd w:val="clear" w:color="auto" w:fill="FFFFFF"/>
        </w:rPr>
        <w:t>sprawdzenie ilości dostarczonych produktów</w:t>
      </w:r>
    </w:p>
    <w:p w:rsidR="002F5707" w:rsidRDefault="00526518">
      <w:pPr>
        <w:pStyle w:val="NormalnyWeb"/>
        <w:numPr>
          <w:ilvl w:val="0"/>
          <w:numId w:val="8"/>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shd w:val="clear" w:color="auto" w:fill="FFFFFF"/>
        </w:rPr>
        <w:t>sprawdzenie zgodności dostawy z zamówieniem cząstkowym</w:t>
      </w:r>
    </w:p>
    <w:p w:rsidR="002F5707" w:rsidRDefault="00526518">
      <w:pPr>
        <w:pStyle w:val="NormalnyWeb"/>
        <w:numPr>
          <w:ilvl w:val="0"/>
          <w:numId w:val="8"/>
        </w:numPr>
        <w:spacing w:before="280" w:beforeAutospacing="0" w:after="0" w:line="312" w:lineRule="auto"/>
        <w:ind w:left="1134" w:hanging="567"/>
        <w:jc w:val="both"/>
        <w:rPr>
          <w:rFonts w:ascii="Book Antiqua" w:hAnsi="Book Antiqua"/>
          <w:sz w:val="20"/>
          <w:szCs w:val="20"/>
        </w:rPr>
      </w:pPr>
      <w:r>
        <w:rPr>
          <w:rFonts w:ascii="Book Antiqua" w:hAnsi="Book Antiqua"/>
          <w:sz w:val="20"/>
          <w:szCs w:val="20"/>
          <w:shd w:val="clear" w:color="auto" w:fill="FFFFFF"/>
        </w:rPr>
        <w:t xml:space="preserve">sprawdzenie zgodności atestu, jeśli takie będą wymagane. </w:t>
      </w:r>
    </w:p>
    <w:p w:rsidR="002F5707" w:rsidRDefault="00526518">
      <w:pPr>
        <w:pStyle w:val="NormalnyWeb"/>
        <w:numPr>
          <w:ilvl w:val="0"/>
          <w:numId w:val="9"/>
        </w:numPr>
        <w:spacing w:before="280" w:beforeAutospacing="0" w:after="0" w:line="312" w:lineRule="auto"/>
        <w:ind w:left="567" w:hanging="567"/>
        <w:jc w:val="both"/>
      </w:pPr>
      <w:r>
        <w:rPr>
          <w:rFonts w:ascii="Book Antiqua" w:hAnsi="Book Antiqua"/>
          <w:sz w:val="20"/>
          <w:szCs w:val="20"/>
          <w:shd w:val="clear" w:color="auto" w:fill="FFFFFF"/>
        </w:rPr>
        <w:t xml:space="preserve">Odbiór dostaw potwierdzony będzie na </w:t>
      </w:r>
      <w:r>
        <w:rPr>
          <w:rFonts w:ascii="Book Antiqua" w:hAnsi="Book Antiqua"/>
          <w:sz w:val="20"/>
          <w:szCs w:val="20"/>
        </w:rPr>
        <w:t>dokumencie WZ dołączonym do faktury.</w:t>
      </w:r>
    </w:p>
    <w:p w:rsidR="002F5707" w:rsidRDefault="00526518">
      <w:pPr>
        <w:pStyle w:val="NormalnyWeb"/>
        <w:numPr>
          <w:ilvl w:val="0"/>
          <w:numId w:val="9"/>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shd w:val="clear" w:color="auto" w:fill="FFFFFF"/>
        </w:rPr>
        <w:t>Wszelkie koszty związane z dostawą i odbiorem materiałów eksploatacyjnych ponosi Wykonawca.</w:t>
      </w:r>
    </w:p>
    <w:p w:rsidR="002F5707" w:rsidRDefault="00526518">
      <w:pPr>
        <w:pStyle w:val="NormalnyWeb"/>
        <w:spacing w:before="280" w:beforeAutospacing="0" w:after="0" w:line="312" w:lineRule="auto"/>
        <w:ind w:left="567" w:hanging="567"/>
        <w:jc w:val="center"/>
        <w:rPr>
          <w:rFonts w:ascii="Book Antiqua" w:hAnsi="Book Antiqua"/>
          <w:sz w:val="20"/>
          <w:szCs w:val="20"/>
        </w:rPr>
      </w:pPr>
      <w:r>
        <w:rPr>
          <w:rFonts w:ascii="Book Antiqua" w:hAnsi="Book Antiqua"/>
          <w:b/>
          <w:bCs/>
          <w:sz w:val="20"/>
          <w:szCs w:val="20"/>
          <w:shd w:val="clear" w:color="auto" w:fill="FFFFFF"/>
        </w:rPr>
        <w:t>§5</w:t>
      </w:r>
    </w:p>
    <w:p w:rsidR="002F5707" w:rsidRDefault="00526518">
      <w:pPr>
        <w:pStyle w:val="NormalnyWeb"/>
        <w:spacing w:before="280" w:after="0" w:line="312" w:lineRule="auto"/>
        <w:jc w:val="center"/>
        <w:rPr>
          <w:rFonts w:ascii="Book Antiqua" w:hAnsi="Book Antiqua"/>
          <w:b/>
          <w:sz w:val="20"/>
          <w:szCs w:val="20"/>
        </w:rPr>
      </w:pPr>
      <w:r>
        <w:rPr>
          <w:rFonts w:ascii="Book Antiqua" w:hAnsi="Book Antiqua"/>
          <w:b/>
          <w:bCs/>
          <w:sz w:val="20"/>
          <w:szCs w:val="20"/>
          <w:shd w:val="clear" w:color="auto" w:fill="FFFFFF"/>
        </w:rPr>
        <w:t>[</w:t>
      </w:r>
      <w:r>
        <w:rPr>
          <w:rFonts w:ascii="Book Antiqua" w:hAnsi="Book Antiqua"/>
          <w:b/>
          <w:sz w:val="20"/>
          <w:szCs w:val="20"/>
        </w:rPr>
        <w:t>Wynagrodzenie i warunki płatności]</w:t>
      </w:r>
    </w:p>
    <w:p w:rsidR="002F5707" w:rsidRPr="00893B2F" w:rsidRDefault="00526518">
      <w:pPr>
        <w:pStyle w:val="NormalnyWeb"/>
        <w:numPr>
          <w:ilvl w:val="0"/>
          <w:numId w:val="10"/>
        </w:numPr>
        <w:spacing w:before="280" w:beforeAutospacing="0" w:after="0" w:line="312" w:lineRule="auto"/>
        <w:ind w:left="567" w:hanging="567"/>
        <w:jc w:val="both"/>
        <w:rPr>
          <w:rFonts w:ascii="Book Antiqua" w:hAnsi="Book Antiqua"/>
          <w:sz w:val="20"/>
          <w:szCs w:val="20"/>
        </w:rPr>
      </w:pPr>
      <w:r>
        <w:rPr>
          <w:rFonts w:ascii="Book Antiqua" w:hAnsi="Book Antiqua"/>
          <w:sz w:val="20"/>
          <w:szCs w:val="20"/>
        </w:rPr>
        <w:t xml:space="preserve">Całkowita maksymalna </w:t>
      </w:r>
      <w:r>
        <w:rPr>
          <w:rFonts w:ascii="Book Antiqua" w:hAnsi="Book Antiqua"/>
          <w:b/>
          <w:sz w:val="20"/>
          <w:szCs w:val="20"/>
        </w:rPr>
        <w:t xml:space="preserve">wartość brutto umowy </w:t>
      </w:r>
      <w:r>
        <w:rPr>
          <w:rFonts w:ascii="Book Antiqua" w:hAnsi="Book Antiqua"/>
          <w:sz w:val="20"/>
          <w:szCs w:val="20"/>
        </w:rPr>
        <w:t xml:space="preserve">nie </w:t>
      </w:r>
      <w:r w:rsidRPr="00893B2F">
        <w:rPr>
          <w:rFonts w:ascii="Book Antiqua" w:hAnsi="Book Antiqua"/>
          <w:sz w:val="20"/>
          <w:szCs w:val="20"/>
        </w:rPr>
        <w:t xml:space="preserve">przekroczy </w:t>
      </w:r>
      <w:r w:rsidRPr="00893B2F">
        <w:rPr>
          <w:rFonts w:ascii="Book Antiqua" w:hAnsi="Book Antiqua"/>
          <w:b/>
          <w:sz w:val="20"/>
          <w:szCs w:val="20"/>
        </w:rPr>
        <w:t>………………. zł</w:t>
      </w:r>
      <w:r w:rsidRPr="00893B2F">
        <w:rPr>
          <w:rFonts w:ascii="Book Antiqua" w:hAnsi="Book Antiqua"/>
          <w:sz w:val="20"/>
          <w:szCs w:val="20"/>
        </w:rPr>
        <w:t xml:space="preserve"> (słownie złotych:………………………………………………………………..), w tym: zamówienie podstawowe ……………………………………. zł netto (słownie: …………………… zł netto), zamówienie w ramach prawa opcji ……………….. zł netto (słownie …… zł netto). </w:t>
      </w:r>
    </w:p>
    <w:p w:rsidR="002F5707" w:rsidRDefault="00526518">
      <w:pPr>
        <w:numPr>
          <w:ilvl w:val="0"/>
          <w:numId w:val="10"/>
        </w:numPr>
        <w:spacing w:after="120" w:line="312" w:lineRule="auto"/>
        <w:ind w:left="567" w:hanging="567"/>
        <w:jc w:val="both"/>
        <w:rPr>
          <w:rFonts w:ascii="Book Antiqua" w:hAnsi="Book Antiqua"/>
          <w:sz w:val="20"/>
          <w:szCs w:val="20"/>
        </w:rPr>
      </w:pPr>
      <w:r>
        <w:rPr>
          <w:rFonts w:ascii="Book Antiqua" w:hAnsi="Book Antiqua"/>
          <w:sz w:val="20"/>
          <w:szCs w:val="20"/>
        </w:rPr>
        <w:t xml:space="preserve">Wysokość opłat za dostawy cząstkowe obliczana będzie na podstawie ilości z zamówienia cząstkowego i cen jednostkowych wyszczególnionych w Załączniku nr 1.   </w:t>
      </w:r>
    </w:p>
    <w:p w:rsidR="002F5707" w:rsidRDefault="00526518">
      <w:pPr>
        <w:numPr>
          <w:ilvl w:val="0"/>
          <w:numId w:val="10"/>
        </w:numPr>
        <w:spacing w:after="120" w:line="312" w:lineRule="auto"/>
        <w:ind w:left="567" w:hanging="567"/>
        <w:jc w:val="both"/>
        <w:rPr>
          <w:rFonts w:ascii="Book Antiqua" w:hAnsi="Book Antiqua"/>
          <w:sz w:val="20"/>
          <w:szCs w:val="20"/>
        </w:rPr>
      </w:pPr>
      <w:r>
        <w:rPr>
          <w:rFonts w:ascii="Book Antiqua" w:hAnsi="Book Antiqua"/>
          <w:sz w:val="20"/>
          <w:szCs w:val="20"/>
        </w:rPr>
        <w:t>Płatność następować będzie sukcesywnie za właściwą realizację dostaw cząstkowych na podstawie prawidłowo wystawionej przez Wykonawcę faktury, w terminie 60</w:t>
      </w:r>
      <w:r>
        <w:rPr>
          <w:rFonts w:ascii="Book Antiqua" w:hAnsi="Book Antiqua"/>
          <w:b/>
          <w:sz w:val="20"/>
          <w:szCs w:val="20"/>
        </w:rPr>
        <w:t xml:space="preserve"> dni</w:t>
      </w:r>
      <w:r>
        <w:rPr>
          <w:rFonts w:ascii="Book Antiqua" w:hAnsi="Book Antiqua"/>
          <w:sz w:val="20"/>
          <w:szCs w:val="20"/>
        </w:rPr>
        <w:t xml:space="preserve"> kalendarzowych od dnia jej dostarczenia do siedziby Zamawiającemu. Podstawą wystawienia przez Wykonawcę faktury jest podpisany przez obie Strony protokół zdawczo-odbiorczy. </w:t>
      </w:r>
    </w:p>
    <w:p w:rsidR="002F5707" w:rsidRDefault="00526518">
      <w:pPr>
        <w:numPr>
          <w:ilvl w:val="0"/>
          <w:numId w:val="10"/>
        </w:numPr>
        <w:spacing w:after="120" w:line="312" w:lineRule="auto"/>
        <w:ind w:left="567" w:hanging="567"/>
        <w:jc w:val="both"/>
        <w:rPr>
          <w:rFonts w:ascii="Book Antiqua" w:hAnsi="Book Antiqua"/>
          <w:sz w:val="20"/>
          <w:szCs w:val="20"/>
        </w:rPr>
      </w:pPr>
      <w:r>
        <w:rPr>
          <w:rFonts w:ascii="Book Antiqua" w:hAnsi="Book Antiqua"/>
          <w:sz w:val="20"/>
          <w:szCs w:val="20"/>
        </w:rPr>
        <w:t>Płatność realizowana będzie na konto bankowe Wykonawcy ………………………………………….. prowadzone w ………..………………………………………………………………………………….</w:t>
      </w:r>
    </w:p>
    <w:p w:rsidR="002F5707" w:rsidRDefault="00526518">
      <w:pPr>
        <w:numPr>
          <w:ilvl w:val="0"/>
          <w:numId w:val="10"/>
        </w:numPr>
        <w:spacing w:after="120" w:line="312" w:lineRule="auto"/>
        <w:ind w:left="567" w:hanging="567"/>
        <w:jc w:val="both"/>
        <w:rPr>
          <w:rFonts w:ascii="Book Antiqua" w:hAnsi="Book Antiqua"/>
          <w:sz w:val="20"/>
          <w:szCs w:val="20"/>
        </w:rPr>
      </w:pPr>
      <w:r>
        <w:rPr>
          <w:rFonts w:ascii="Book Antiqua" w:hAnsi="Book Antiqua"/>
          <w:sz w:val="20"/>
          <w:szCs w:val="20"/>
        </w:rPr>
        <w:t>Za datę zapłaty przyjmuje się datę obciążenia rachunku bankowego Zamawiającego.</w:t>
      </w:r>
    </w:p>
    <w:p w:rsidR="002F5707" w:rsidRDefault="00526518">
      <w:pPr>
        <w:pStyle w:val="Tekstpodstawowy3"/>
        <w:widowControl w:val="0"/>
        <w:numPr>
          <w:ilvl w:val="0"/>
          <w:numId w:val="10"/>
        </w:numPr>
        <w:snapToGrid w:val="0"/>
        <w:spacing w:line="312" w:lineRule="auto"/>
        <w:ind w:left="567" w:hanging="567"/>
        <w:jc w:val="both"/>
        <w:rPr>
          <w:rFonts w:ascii="Book Antiqua" w:hAnsi="Book Antiqua"/>
          <w:b/>
          <w:sz w:val="20"/>
          <w:szCs w:val="20"/>
        </w:rPr>
      </w:pPr>
      <w:r>
        <w:rPr>
          <w:rFonts w:ascii="Book Antiqua" w:hAnsi="Book Antiqua"/>
          <w:sz w:val="20"/>
          <w:szCs w:val="20"/>
        </w:rPr>
        <w:t>W przypadku opóźnienia w płatności, dokonywane przez Zamawiającego spłaty będą zaliczane w pierwszej kolejności na poczet należności głównej, a dopiero w dalszej kolejności na poczet należności ubocznych, w tym odsetek.</w:t>
      </w:r>
    </w:p>
    <w:p w:rsidR="002F5707" w:rsidRPr="00893B2F" w:rsidRDefault="00526518">
      <w:pPr>
        <w:pStyle w:val="Tekstpodstawowy3"/>
        <w:widowControl w:val="0"/>
        <w:numPr>
          <w:ilvl w:val="0"/>
          <w:numId w:val="10"/>
        </w:numPr>
        <w:snapToGrid w:val="0"/>
        <w:spacing w:line="312" w:lineRule="auto"/>
        <w:ind w:left="567" w:hanging="567"/>
        <w:jc w:val="both"/>
        <w:rPr>
          <w:rFonts w:ascii="Book Antiqua" w:hAnsi="Book Antiqua"/>
          <w:b/>
          <w:sz w:val="20"/>
          <w:szCs w:val="20"/>
        </w:rPr>
      </w:pPr>
      <w:r>
        <w:rPr>
          <w:rFonts w:ascii="Book Antiqua" w:hAnsi="Book Antiqua"/>
          <w:sz w:val="20"/>
          <w:szCs w:val="20"/>
        </w:rPr>
        <w:t>Wykonawca</w:t>
      </w:r>
      <w:r>
        <w:rPr>
          <w:rFonts w:ascii="Book Antiqua" w:hAnsi="Book Antiqua"/>
          <w:bCs/>
          <w:sz w:val="20"/>
          <w:szCs w:val="20"/>
        </w:rPr>
        <w:t xml:space="preserve"> nie może bez pisemnej zgody Zamawiającego dokonać cesji wierzytelności </w:t>
      </w:r>
      <w:r w:rsidRPr="00893B2F">
        <w:rPr>
          <w:rFonts w:ascii="Book Antiqua" w:hAnsi="Book Antiqua"/>
          <w:bCs/>
          <w:sz w:val="20"/>
          <w:szCs w:val="20"/>
        </w:rPr>
        <w:t>wynikających z realizacji niniejszej Umowy.</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W trakcie obowiązywania umowy Strony dopuszczają zmiany cen w przypadku:</w:t>
      </w:r>
    </w:p>
    <w:p w:rsidR="002F5707" w:rsidRPr="00893B2F" w:rsidRDefault="00526518">
      <w:pPr>
        <w:numPr>
          <w:ilvl w:val="1"/>
          <w:numId w:val="10"/>
        </w:numPr>
        <w:spacing w:line="276" w:lineRule="auto"/>
        <w:jc w:val="both"/>
        <w:rPr>
          <w:rFonts w:ascii="Arial" w:hAnsi="Arial" w:cs="Arial"/>
          <w:sz w:val="20"/>
          <w:szCs w:val="20"/>
        </w:rPr>
      </w:pPr>
      <w:r w:rsidRPr="00893B2F">
        <w:rPr>
          <w:rFonts w:ascii="Arial" w:hAnsi="Arial" w:cs="Arial"/>
          <w:sz w:val="20"/>
          <w:szCs w:val="20"/>
        </w:rPr>
        <w:t>obniżenia cen jednostkowych przedmiotu zamówienia;</w:t>
      </w:r>
    </w:p>
    <w:p w:rsidR="002F5707" w:rsidRPr="00893B2F" w:rsidRDefault="00526518">
      <w:pPr>
        <w:numPr>
          <w:ilvl w:val="1"/>
          <w:numId w:val="10"/>
        </w:numPr>
        <w:spacing w:line="276" w:lineRule="auto"/>
        <w:jc w:val="both"/>
        <w:rPr>
          <w:rFonts w:ascii="Arial" w:hAnsi="Arial" w:cs="Arial"/>
          <w:sz w:val="20"/>
          <w:szCs w:val="20"/>
        </w:rPr>
      </w:pPr>
      <w:r w:rsidRPr="00893B2F">
        <w:rPr>
          <w:rFonts w:ascii="Arial" w:hAnsi="Arial" w:cs="Arial"/>
          <w:bCs/>
          <w:sz w:val="20"/>
          <w:szCs w:val="20"/>
        </w:rPr>
        <w:t xml:space="preserve">ustawowej zmiany stawek podatku od towarów i usług, według obowiązujących przepisów prawa podatkowego przedmiotu zamówienia, zmiana następuje po podpisaniu stosownego aneksu do umowy, z tym że kwota netto wynagrodzenia należna Wykonawcy nie może ulec podwyższeniu, a ewentualna zmiana umowy </w:t>
      </w:r>
      <w:r w:rsidRPr="00893B2F">
        <w:rPr>
          <w:rFonts w:ascii="Arial" w:hAnsi="Arial" w:cs="Arial"/>
          <w:bCs/>
          <w:sz w:val="20"/>
          <w:szCs w:val="20"/>
        </w:rPr>
        <w:lastRenderedPageBreak/>
        <w:t>będzie dotyczyła stawki podatku i kwoty brutto tego wynagrodzenia, z zastrzeżeniem, że projekt aneksu przygotowuje Wykonawca.</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Wykonawca zobowiązany jest poinformować Zamawiającego o planowanej zmianie cen z co najmniej 2-tygodniowym wyprzedzeniem oraz do przedstawienia Zamawiającemu stosowanego aneksu do umowy pod rygorem nieważności zmiany. W przypadku urzędowej zmiany stawki podatku VAT, zmiana cen nastąpi z dniem wejścia w życie zmiany podatku VAT.</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Zamawiający dopuszcza możliwość zmniejszenia ceny produktu po uprzednim podpisaniu aneksu z Wykonawcą.</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 xml:space="preserve">Zmawiający nie przewiduje możliwości udzielenia zamówień, o których mowa </w:t>
      </w:r>
      <w:r w:rsidRPr="00893B2F">
        <w:rPr>
          <w:rFonts w:ascii="Arial" w:hAnsi="Arial" w:cs="Arial"/>
          <w:sz w:val="20"/>
          <w:szCs w:val="20"/>
        </w:rPr>
        <w:br/>
        <w:t xml:space="preserve">w art. 67 ust. 1 </w:t>
      </w:r>
      <w:proofErr w:type="spellStart"/>
      <w:r w:rsidRPr="00893B2F">
        <w:rPr>
          <w:rFonts w:ascii="Arial" w:hAnsi="Arial" w:cs="Arial"/>
          <w:sz w:val="20"/>
          <w:szCs w:val="20"/>
        </w:rPr>
        <w:t>pkt</w:t>
      </w:r>
      <w:proofErr w:type="spellEnd"/>
      <w:r w:rsidRPr="00893B2F">
        <w:rPr>
          <w:rFonts w:ascii="Arial" w:hAnsi="Arial" w:cs="Arial"/>
          <w:sz w:val="20"/>
          <w:szCs w:val="20"/>
        </w:rPr>
        <w:t xml:space="preserve"> 6/7 Ustawy.</w:t>
      </w:r>
    </w:p>
    <w:p w:rsidR="002F5707" w:rsidRPr="00893B2F" w:rsidRDefault="00526518">
      <w:pPr>
        <w:widowControl w:val="0"/>
        <w:numPr>
          <w:ilvl w:val="0"/>
          <w:numId w:val="10"/>
        </w:numPr>
        <w:snapToGrid w:val="0"/>
        <w:spacing w:line="276" w:lineRule="auto"/>
        <w:ind w:right="-157"/>
        <w:jc w:val="both"/>
        <w:rPr>
          <w:rFonts w:ascii="Arial" w:hAnsi="Arial" w:cs="Arial"/>
          <w:sz w:val="20"/>
          <w:szCs w:val="20"/>
        </w:rPr>
      </w:pPr>
      <w:r w:rsidRPr="00893B2F">
        <w:rPr>
          <w:rFonts w:ascii="Arial" w:hAnsi="Arial" w:cs="Arial"/>
          <w:sz w:val="20"/>
          <w:szCs w:val="20"/>
        </w:rPr>
        <w:t xml:space="preserve">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(tj. </w:t>
      </w:r>
      <w:r w:rsidRPr="00893B2F">
        <w:rPr>
          <w:rFonts w:ascii="Arial" w:hAnsi="Arial" w:cs="Arial"/>
          <w:sz w:val="20"/>
          <w:szCs w:val="20"/>
          <w:shd w:val="clear" w:color="auto" w:fill="FFFFFF"/>
        </w:rPr>
        <w:t>Dz.U.2016.1638</w:t>
      </w:r>
      <w:r w:rsidRPr="00893B2F">
        <w:rPr>
          <w:rFonts w:ascii="Arial" w:hAnsi="Arial" w:cs="Arial"/>
          <w:sz w:val="20"/>
          <w:szCs w:val="20"/>
        </w:rPr>
        <w:t xml:space="preserve"> ze zm.).</w:t>
      </w:r>
    </w:p>
    <w:p w:rsidR="002F5707" w:rsidRPr="00893B2F" w:rsidRDefault="00526518">
      <w:pPr>
        <w:widowControl w:val="0"/>
        <w:numPr>
          <w:ilvl w:val="0"/>
          <w:numId w:val="10"/>
        </w:numPr>
        <w:snapToGrid w:val="0"/>
        <w:spacing w:line="276" w:lineRule="auto"/>
        <w:ind w:right="-157"/>
        <w:jc w:val="both"/>
        <w:rPr>
          <w:rFonts w:ascii="Arial" w:hAnsi="Arial" w:cs="Arial"/>
          <w:sz w:val="20"/>
          <w:szCs w:val="20"/>
        </w:rPr>
      </w:pPr>
      <w:r w:rsidRPr="00893B2F">
        <w:rPr>
          <w:rFonts w:ascii="Arial" w:hAnsi="Arial" w:cs="Arial"/>
          <w:sz w:val="20"/>
          <w:szCs w:val="20"/>
        </w:rPr>
        <w:t>Zamawiający zastrzega sobie prawo dochodzenia odszkodowania na zasadach ogólnych    przewyższającego wysokość zastrzeżonych kar umownych.</w:t>
      </w:r>
    </w:p>
    <w:p w:rsidR="002F5707" w:rsidRPr="00893B2F" w:rsidRDefault="00526518">
      <w:pPr>
        <w:widowControl w:val="0"/>
        <w:numPr>
          <w:ilvl w:val="0"/>
          <w:numId w:val="10"/>
        </w:numPr>
        <w:snapToGrid w:val="0"/>
        <w:spacing w:line="276" w:lineRule="auto"/>
        <w:ind w:right="-157"/>
        <w:jc w:val="both"/>
        <w:rPr>
          <w:rFonts w:ascii="Arial" w:hAnsi="Arial" w:cs="Arial"/>
          <w:sz w:val="20"/>
          <w:szCs w:val="20"/>
        </w:rPr>
      </w:pPr>
      <w:r w:rsidRPr="00893B2F">
        <w:rPr>
          <w:rFonts w:ascii="Arial" w:hAnsi="Arial" w:cs="Arial"/>
          <w:sz w:val="20"/>
          <w:szCs w:val="20"/>
        </w:rPr>
        <w:t>Zamawiający ma możliwość dokonania potrącenia kary umownej z wierzytelnością przysługującą Wykonawcy z tytułu realizacji niniejszej Umowy.</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W przypadku, gdy Stroną niniejszej umowy jest konsorcjum, dochodzenie należności od Zamawiającego jest możliwe wyłącznie przez tego członka konsorcjum, który faktycznie wykonał zamówienie (zakaz dochodzenia należności od Zamawiającego przez innego członka konsorcjum niż faktyczny Wykonawca). W razie, gdy w umowie ustanawiającej konsorcjum zawarty jest zapis, z którego wynika, że pomiędzy członkami konsorcjum istnieje solidarność wierzycieli, zapis taki nie jest skuteczny wobec Zamawiającego.</w:t>
      </w:r>
    </w:p>
    <w:p w:rsidR="002F5707" w:rsidRPr="00893B2F" w:rsidRDefault="00526518">
      <w:pPr>
        <w:numPr>
          <w:ilvl w:val="0"/>
          <w:numId w:val="10"/>
        </w:numPr>
        <w:spacing w:line="276" w:lineRule="auto"/>
        <w:jc w:val="both"/>
        <w:rPr>
          <w:rFonts w:ascii="Arial" w:hAnsi="Arial" w:cs="Arial"/>
          <w:sz w:val="20"/>
          <w:szCs w:val="20"/>
        </w:rPr>
      </w:pPr>
      <w:r w:rsidRPr="00893B2F">
        <w:rPr>
          <w:rFonts w:ascii="Arial" w:hAnsi="Arial" w:cs="Arial"/>
          <w:sz w:val="20"/>
          <w:szCs w:val="20"/>
        </w:rPr>
        <w:t xml:space="preserve">Zapłata wynagrodzenia nastąpi wyłącznie na rachunek bankowy widniejący na białej liście podatników VAT prowadzonej przez Szefa Krajowej Administracji Skarbowej a znajdującej się </w:t>
      </w:r>
      <w:r w:rsidRPr="00893B2F">
        <w:rPr>
          <w:rFonts w:ascii="Arial" w:hAnsi="Arial" w:cs="Arial"/>
          <w:sz w:val="20"/>
          <w:szCs w:val="20"/>
        </w:rPr>
        <w:br/>
        <w:t xml:space="preserve">na stronie internetowej Ministerstwa Finansów. W przypadku jeżeli rachunek wykonawcy </w:t>
      </w:r>
      <w:r w:rsidRPr="00893B2F">
        <w:rPr>
          <w:rFonts w:ascii="Arial" w:hAnsi="Arial" w:cs="Arial"/>
          <w:sz w:val="20"/>
          <w:szCs w:val="20"/>
        </w:rPr>
        <w:br/>
        <w:t>nie został umieszczony na w/w liście, zamawiający, wstrzyma się z zapłatą wynagrodzenia do czasu jego pojawienia się na białej liście i okoliczność ta nie będzie oznaczała opóźnienia czy zwłoki w zapłacie.</w:t>
      </w:r>
    </w:p>
    <w:p w:rsidR="002F5707" w:rsidRPr="00893B2F" w:rsidRDefault="00526518">
      <w:pPr>
        <w:pStyle w:val="Akapitzlist"/>
        <w:widowControl w:val="0"/>
        <w:numPr>
          <w:ilvl w:val="0"/>
          <w:numId w:val="10"/>
        </w:numPr>
        <w:snapToGrid w:val="0"/>
        <w:spacing w:after="160" w:line="276" w:lineRule="auto"/>
        <w:ind w:right="-157"/>
        <w:jc w:val="both"/>
        <w:rPr>
          <w:rFonts w:ascii="Arial" w:eastAsia="Liberation Sans" w:hAnsi="Arial" w:cs="Arial"/>
          <w:sz w:val="20"/>
          <w:szCs w:val="20"/>
          <w:lang w:eastAsia="en-US"/>
        </w:rPr>
      </w:pPr>
      <w:r w:rsidRPr="00893B2F">
        <w:rPr>
          <w:rFonts w:ascii="Arial" w:eastAsia="Liberation Sans" w:hAnsi="Arial" w:cs="Arial"/>
          <w:b/>
          <w:sz w:val="20"/>
          <w:szCs w:val="20"/>
          <w:lang w:eastAsia="en-US"/>
        </w:rPr>
        <w:t>UWAGA:</w:t>
      </w:r>
      <w:r w:rsidRPr="00893B2F">
        <w:rPr>
          <w:rFonts w:ascii="Arial" w:eastAsia="Liberation Sans" w:hAnsi="Arial" w:cs="Arial"/>
          <w:sz w:val="20"/>
          <w:szCs w:val="20"/>
          <w:lang w:eastAsia="en-US"/>
        </w:rPr>
        <w:t xml:space="preserve"> Zamawiający mając na uwadze przepisy ustawy z dnia 09.11.2018r. o elektronicznym fakturowaniu w zamówieniach publicznych, koncesjach na roboty budowlane lub usługi oraz partnerstwie publiczno-prywatnym (Dz. U. z 23.11.2018r. poz. 2191) wymaga złożenia po zawarciu umowy oświadczenia przez Wykonawcę, że zamierza przesyłać do Zamawiającego drogą elektroniczną ustrukturyzowane faktury elektroniczne.</w:t>
      </w:r>
    </w:p>
    <w:p w:rsidR="002F5707" w:rsidRPr="00893B2F" w:rsidRDefault="00526518">
      <w:pPr>
        <w:pStyle w:val="Akapitzlist"/>
        <w:widowControl w:val="0"/>
        <w:numPr>
          <w:ilvl w:val="0"/>
          <w:numId w:val="10"/>
        </w:numPr>
        <w:snapToGrid w:val="0"/>
        <w:spacing w:line="276" w:lineRule="auto"/>
        <w:ind w:right="-157"/>
        <w:jc w:val="both"/>
        <w:rPr>
          <w:rFonts w:ascii="Arial" w:eastAsia="Liberation Sans" w:hAnsi="Arial" w:cs="Arial"/>
          <w:sz w:val="20"/>
          <w:szCs w:val="20"/>
          <w:lang w:eastAsia="en-US"/>
        </w:rPr>
      </w:pPr>
      <w:r w:rsidRPr="00893B2F">
        <w:rPr>
          <w:rFonts w:ascii="Arial" w:eastAsia="Liberation Sans" w:hAnsi="Arial" w:cs="Arial"/>
          <w:sz w:val="20"/>
          <w:szCs w:val="20"/>
          <w:lang w:eastAsia="en-US"/>
        </w:rPr>
        <w:t>W przypadku wystawienia ustrukturyzowanej faktury elektronicznej musi ona zostać przesłana za pośrednictwem Platformy Elektronicznego Fakturowania, zgodnie z przepisami ustawy z dnia 09.11.2018 r. o elektronicznym fakturowaniu w zamówieniach publicznych, koncesjach na roboty budowlane lub usługi oraz partnerstwie publiczno – prywatnym (Dz. U. z 23.11.2018r. poz. 2191). NIP Zamawiającego: 781-161-73-30.</w:t>
      </w:r>
    </w:p>
    <w:p w:rsidR="002F5707" w:rsidRPr="00893B2F" w:rsidRDefault="002F5707">
      <w:pPr>
        <w:pStyle w:val="Tekstpodstawowy3"/>
        <w:widowControl w:val="0"/>
        <w:snapToGrid w:val="0"/>
        <w:spacing w:line="312" w:lineRule="auto"/>
        <w:ind w:left="567"/>
        <w:jc w:val="both"/>
        <w:rPr>
          <w:rFonts w:ascii="Book Antiqua" w:hAnsi="Book Antiqua"/>
          <w:b/>
          <w:sz w:val="20"/>
          <w:szCs w:val="20"/>
        </w:rPr>
      </w:pPr>
    </w:p>
    <w:p w:rsidR="002F5707" w:rsidRDefault="00526518">
      <w:pPr>
        <w:pStyle w:val="NormalnyWeb"/>
        <w:spacing w:before="280" w:after="0" w:line="312" w:lineRule="auto"/>
        <w:jc w:val="center"/>
        <w:rPr>
          <w:rFonts w:ascii="Book Antiqua" w:hAnsi="Book Antiqua"/>
          <w:sz w:val="20"/>
          <w:szCs w:val="20"/>
        </w:rPr>
      </w:pPr>
      <w:r w:rsidRPr="00893B2F">
        <w:rPr>
          <w:rFonts w:ascii="Book Antiqua" w:hAnsi="Book Antiqua"/>
          <w:b/>
          <w:bCs/>
          <w:sz w:val="20"/>
          <w:szCs w:val="20"/>
          <w:shd w:val="clear" w:color="auto" w:fill="FFFFFF"/>
        </w:rPr>
        <w:t>§6</w:t>
      </w:r>
    </w:p>
    <w:p w:rsidR="002F5707" w:rsidRDefault="00526518">
      <w:pPr>
        <w:pStyle w:val="NormalnyWeb"/>
        <w:tabs>
          <w:tab w:val="center" w:pos="4536"/>
          <w:tab w:val="left" w:pos="5993"/>
        </w:tabs>
        <w:spacing w:before="280" w:after="0" w:line="312" w:lineRule="auto"/>
        <w:rPr>
          <w:rFonts w:ascii="Book Antiqua" w:hAnsi="Book Antiqua"/>
          <w:sz w:val="20"/>
          <w:szCs w:val="20"/>
        </w:rPr>
      </w:pPr>
      <w:r>
        <w:rPr>
          <w:rFonts w:ascii="Book Antiqua" w:hAnsi="Book Antiqua"/>
          <w:b/>
          <w:bCs/>
          <w:sz w:val="20"/>
          <w:szCs w:val="20"/>
          <w:shd w:val="clear" w:color="auto" w:fill="FFFFFF"/>
        </w:rPr>
        <w:tab/>
        <w:t>[Rękojmia i gwarancja]</w:t>
      </w:r>
      <w:r>
        <w:rPr>
          <w:rFonts w:ascii="Book Antiqua" w:hAnsi="Book Antiqua"/>
          <w:b/>
          <w:bCs/>
          <w:sz w:val="20"/>
          <w:szCs w:val="20"/>
          <w:shd w:val="clear" w:color="auto" w:fill="FFFFFF"/>
        </w:rPr>
        <w:tab/>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t xml:space="preserve">Wykonawca obejmuje gwarancją dostarczone materiały eksploatacyjne i gwarancja udzielana jest na cały czas użytkowania materiałów eksploatacyjnych jednak nie krócej niż na 12 </w:t>
      </w:r>
      <w:proofErr w:type="spellStart"/>
      <w:r>
        <w:rPr>
          <w:rFonts w:ascii="Book Antiqua" w:hAnsi="Book Antiqua"/>
          <w:sz w:val="20"/>
          <w:szCs w:val="20"/>
        </w:rPr>
        <w:t>m-cy</w:t>
      </w:r>
      <w:proofErr w:type="spellEnd"/>
      <w:r>
        <w:rPr>
          <w:rFonts w:ascii="Book Antiqua" w:hAnsi="Book Antiqua"/>
          <w:sz w:val="20"/>
          <w:szCs w:val="20"/>
        </w:rPr>
        <w:t xml:space="preserve">. Gwarancja obowiązywać będzie także przez 12 </w:t>
      </w:r>
      <w:proofErr w:type="spellStart"/>
      <w:r>
        <w:rPr>
          <w:rFonts w:ascii="Book Antiqua" w:hAnsi="Book Antiqua"/>
          <w:sz w:val="20"/>
          <w:szCs w:val="20"/>
        </w:rPr>
        <w:t>m-cy</w:t>
      </w:r>
      <w:proofErr w:type="spellEnd"/>
      <w:r>
        <w:rPr>
          <w:rFonts w:ascii="Book Antiqua" w:hAnsi="Book Antiqua"/>
          <w:sz w:val="20"/>
          <w:szCs w:val="20"/>
        </w:rPr>
        <w:t xml:space="preserve"> po zakończeniu podpisanej przez Strony Umowy.  Okres gwarancji rozpoczyna swój bieg od dnia odbioru materiałów eksploatacyjnych. </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lastRenderedPageBreak/>
        <w:t xml:space="preserve">Kiedy w trakcie obowiązywania okresu gwarancyjnego ujawnią się wady fizyczne dostarczanych produktów, Wykonawca w terminie do …… godzin dni roboczych od momentu zgłoszenia, wymieni wadliwy produkt na nowy, wolny od wad oraz dostarczy do siedziby Zamawiającego, na koszt i ryzyko Wykonawcy. </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t xml:space="preserve">Jeżeli w trakcie umowy Zamawiający stwierdzi, iż wydajność, jakość lub niezawodność dostarczonych produktów niekorzystnie odbiega od wymagań producenta urządzeń drukujących, Wykonawca zobowiązuje się do wymiany produktu na nowy, wolny od wad w terminie do …..  godzin dni roboczych od momentu zgłoszenia. Wymiana reklamowanego produktu nastąpi w siedzibie zamawiającego, na koszt i ryzyko Wykonawcy. </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t xml:space="preserve">Jeśli z tytułu reklamacji dojdzie do wymiany 8% spośród planowanych do zakupu materiałów, wówczas Zamawiający ma podstawę do odstąpienia od Umowy, po uprzednim naliczeniu kar umownych, o których mowa w §7.  </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t>W przypadku gdy Zamawiający wystąpi do Wykonawcy o naprawę lub zakup nowego  urządzenia, wówczas Wykonawca może skorzystać z prawa do ekspertyzy, której celem będzie ustalenie czy dostarczany materiał eksploatacyjny był przyczyną uszkodzenia urządzenia. Wniosek o sporządzenie ekspertyzy Wykonawca składa w korespondencji mailowej w terminie do ….. godzin dni roboczych od dnia zgłoszenia naprawy/wymiany urządzenia za pośrednictwem wskazanych w Umowie adresów e-mail. Wniosek Wykonawcy będzie uwzględniony tylko wówczas, jeśli Wykonawca w terminie do …….. godzin dni roboczych licząc od dnia zgłoszenia naprawy/wymiany urządzenia dostarczy Zamawiającemu urządzenie zastępcze o nie gorszych parametrach techniczno-eksploatacyjnych od urządzenia uszkodzonego. Dostawa i odbiór urządzenia zastępczego realizowane są na koszt i ryzyko Wykonawcy, niezależnie od wyników ekspertyzy. Zamawiający zleca wykonanie ekspertyzy w autoryzowanym serwisie producenta uszkodzonego urządzenia. Niezależnie od wyników ekspertyzy jej koszty (w tym koszty transportu uszkodzonego urządzenia do/z autoryzowanego serwisu) ponosi Wykonawca – do zwrotu kosztów wykonania ekspertyzy Wykonawca zobowiązany jest w terminie 14 dni od daty wystawienia przez Zamawiającego faktury. W przypadku gdy ekspertyza wykaże, iż przyczyną uszkodzenia nie były dostarczane przez Wykonawcę materiały eksploatacyjne, wówczas Zamawiający naprawia uszkodzone urządzenie na swój koszt a Wykonawca odbiera urządzenie zastępcze. W przypadku gdy ekspertyza wykaże, iż przyczyną uszkodzenia były materiały eksploatacyjne dostarczane przez Wykonawcę, wówczas Wykonawca zobowiązany do wymiany lub naprawy urządzenia w terminie do ……  dni roboczych.</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t xml:space="preserve">Niewykonanie naprawy lub wymiany uszkodzonego sprzętu w terminie do ….. dni roboczych licząc od dnia zgłoszenia naprawy/wymiany urządzenia lub niedostarczenie urządzenia zastępczego i wystąpienie o sporządzenie ekspertyzy do 48 godzin dni roboczych licząc od dnia zgłoszenia naprawy/wymiany urządzenia) uprawnia Zamawiającego do dokonania wymiany lub naprawy na koszt Wykonawcy, w tym również w autoryzowanym serwisie producenta sprzętu. W takim przypadku wykonawca zobowiązany będzie do zwrotu kosztów naprawy lub zakupu urządzenia drukującego w terminie 14 dni od daty wystawienia przez Zamawiającego faktury. </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rPr>
        <w:lastRenderedPageBreak/>
        <w:t>Jeśli dojdzie do sytuacji, iż konieczna będzie wymiana urządzenia, wówczas Wykonawca zobowiązuje się w zamian uszkodzonego dostarczyć nowy egzemplarz tego samego modelu urządzenia drukującego, a w przypadku, gdy nie będzie to możliwe (niedostępne na rynku) wymiana nastąpi na nowy model, wskazany przez producenta urządzenia jako następca modelu uszkodzonego lub inny zaakceptowany przez Zamawiającego model o nie gorszych parametrach techniczno-eksploatacyjnych od urządzenia uszkodzonego.</w:t>
      </w:r>
    </w:p>
    <w:p w:rsidR="002F5707" w:rsidRDefault="00526518">
      <w:pPr>
        <w:numPr>
          <w:ilvl w:val="0"/>
          <w:numId w:val="11"/>
        </w:numPr>
        <w:spacing w:before="120" w:after="120" w:line="312" w:lineRule="auto"/>
        <w:ind w:left="567" w:hanging="567"/>
        <w:jc w:val="both"/>
        <w:rPr>
          <w:rFonts w:ascii="Book Antiqua" w:hAnsi="Book Antiqua"/>
          <w:sz w:val="20"/>
          <w:szCs w:val="20"/>
        </w:rPr>
      </w:pPr>
      <w:r>
        <w:rPr>
          <w:rFonts w:ascii="Book Antiqua" w:hAnsi="Book Antiqua"/>
          <w:sz w:val="20"/>
          <w:szCs w:val="20"/>
          <w:shd w:val="clear" w:color="auto" w:fill="FFFFFF"/>
        </w:rPr>
        <w:t xml:space="preserve">Zamawiający może korzystać z uprawnień z tytułu rękojmi za wady fizyczne rzeczy (produktów), niezależnie od uprawnień wynikających z gwarancji, zgodnie z art. 556-576 Kodeksu Cywilnego. Okres rękojmi jest równy okresowi gwarancji. </w:t>
      </w:r>
    </w:p>
    <w:p w:rsidR="002F5707" w:rsidRDefault="002F5707">
      <w:pPr>
        <w:pStyle w:val="NormalnyWeb"/>
        <w:shd w:val="clear" w:color="auto" w:fill="FFFFFF"/>
        <w:spacing w:before="280" w:after="0" w:line="312" w:lineRule="auto"/>
        <w:jc w:val="both"/>
        <w:rPr>
          <w:rFonts w:ascii="Book Antiqua" w:hAnsi="Book Antiqua"/>
          <w:sz w:val="20"/>
          <w:szCs w:val="20"/>
        </w:rPr>
      </w:pPr>
    </w:p>
    <w:p w:rsidR="002F5707" w:rsidRDefault="00526518">
      <w:pPr>
        <w:spacing w:line="312" w:lineRule="auto"/>
        <w:jc w:val="center"/>
        <w:rPr>
          <w:rFonts w:ascii="Book Antiqua" w:hAnsi="Book Antiqua"/>
          <w:b/>
          <w:bCs/>
          <w:sz w:val="20"/>
          <w:szCs w:val="20"/>
        </w:rPr>
      </w:pPr>
      <w:r>
        <w:rPr>
          <w:rFonts w:ascii="Book Antiqua" w:hAnsi="Book Antiqua"/>
          <w:b/>
          <w:bCs/>
          <w:sz w:val="20"/>
          <w:szCs w:val="20"/>
        </w:rPr>
        <w:t>§7</w:t>
      </w:r>
    </w:p>
    <w:p w:rsidR="002F5707" w:rsidRDefault="00526518">
      <w:pPr>
        <w:spacing w:line="312" w:lineRule="auto"/>
        <w:jc w:val="center"/>
        <w:rPr>
          <w:rFonts w:ascii="Book Antiqua" w:hAnsi="Book Antiqua"/>
          <w:b/>
          <w:bCs/>
          <w:sz w:val="20"/>
          <w:szCs w:val="20"/>
        </w:rPr>
      </w:pPr>
      <w:r>
        <w:rPr>
          <w:rFonts w:ascii="Book Antiqua" w:hAnsi="Book Antiqua"/>
          <w:b/>
          <w:bCs/>
          <w:sz w:val="20"/>
          <w:szCs w:val="20"/>
        </w:rPr>
        <w:t>[Kary umowne]</w:t>
      </w:r>
    </w:p>
    <w:p w:rsidR="002F5707" w:rsidRDefault="00526518">
      <w:pPr>
        <w:pStyle w:val="Tekstpodstawowy"/>
        <w:numPr>
          <w:ilvl w:val="1"/>
          <w:numId w:val="12"/>
        </w:numPr>
        <w:spacing w:after="0" w:line="312" w:lineRule="auto"/>
        <w:ind w:left="567" w:right="-47" w:hanging="567"/>
        <w:jc w:val="both"/>
        <w:rPr>
          <w:rFonts w:ascii="Book Antiqua" w:hAnsi="Book Antiqua"/>
          <w:sz w:val="20"/>
          <w:szCs w:val="20"/>
        </w:rPr>
      </w:pPr>
      <w:r>
        <w:rPr>
          <w:rFonts w:ascii="Book Antiqua" w:hAnsi="Book Antiqua"/>
          <w:sz w:val="20"/>
          <w:szCs w:val="20"/>
        </w:rPr>
        <w:t>Strony ustanawiają odpowiedzialność za niewykonanie lub nienależyte wykonanie umowy  w formie kar umownych.</w:t>
      </w:r>
    </w:p>
    <w:p w:rsidR="002F5707" w:rsidRDefault="00526518">
      <w:pPr>
        <w:pStyle w:val="Tekstpodstawowy"/>
        <w:numPr>
          <w:ilvl w:val="1"/>
          <w:numId w:val="12"/>
        </w:numPr>
        <w:spacing w:after="0" w:line="312" w:lineRule="auto"/>
        <w:ind w:left="567" w:right="-47" w:hanging="567"/>
        <w:jc w:val="both"/>
        <w:rPr>
          <w:rFonts w:ascii="Book Antiqua" w:hAnsi="Book Antiqua"/>
          <w:sz w:val="20"/>
          <w:szCs w:val="20"/>
        </w:rPr>
      </w:pPr>
      <w:r>
        <w:rPr>
          <w:rFonts w:ascii="Book Antiqua" w:hAnsi="Book Antiqua"/>
          <w:sz w:val="20"/>
          <w:szCs w:val="20"/>
        </w:rPr>
        <w:t>Wykonawca zapłaci Zamawiającemu kary umowne:</w:t>
      </w:r>
    </w:p>
    <w:p w:rsidR="002F5707" w:rsidRPr="00893B2F" w:rsidRDefault="00526518">
      <w:pPr>
        <w:pStyle w:val="StandardowyArial11"/>
        <w:numPr>
          <w:ilvl w:val="0"/>
          <w:numId w:val="13"/>
        </w:numPr>
        <w:spacing w:line="312" w:lineRule="auto"/>
        <w:ind w:left="1134" w:hanging="567"/>
        <w:rPr>
          <w:rFonts w:ascii="Book Antiqua" w:hAnsi="Book Antiqua" w:cs="Times New Roman"/>
          <w:sz w:val="20"/>
          <w:szCs w:val="20"/>
        </w:rPr>
      </w:pPr>
      <w:r>
        <w:rPr>
          <w:rFonts w:ascii="Book Antiqua" w:hAnsi="Book Antiqua" w:cs="Times New Roman"/>
          <w:sz w:val="20"/>
          <w:szCs w:val="20"/>
        </w:rPr>
        <w:t xml:space="preserve">Za </w:t>
      </w:r>
      <w:r w:rsidRPr="00893B2F">
        <w:rPr>
          <w:rFonts w:ascii="Book Antiqua" w:hAnsi="Book Antiqua" w:cs="Times New Roman"/>
          <w:sz w:val="20"/>
          <w:szCs w:val="20"/>
        </w:rPr>
        <w:t>niedotrzymanie terminów świadczenia usług będących przedmiotem Umowy:</w:t>
      </w:r>
    </w:p>
    <w:p w:rsidR="002F5707" w:rsidRPr="00893B2F" w:rsidRDefault="00526518">
      <w:pPr>
        <w:pStyle w:val="StandardowyArial11"/>
        <w:numPr>
          <w:ilvl w:val="0"/>
          <w:numId w:val="14"/>
        </w:numPr>
        <w:spacing w:before="0" w:after="0" w:line="312" w:lineRule="auto"/>
        <w:ind w:left="1701" w:hanging="567"/>
        <w:rPr>
          <w:rFonts w:ascii="Book Antiqua" w:hAnsi="Book Antiqua" w:cs="Times New Roman"/>
          <w:sz w:val="20"/>
          <w:szCs w:val="20"/>
        </w:rPr>
      </w:pPr>
      <w:r w:rsidRPr="00893B2F">
        <w:rPr>
          <w:rFonts w:ascii="Book Antiqua" w:hAnsi="Book Antiqua" w:cs="Times New Roman"/>
          <w:sz w:val="20"/>
          <w:szCs w:val="20"/>
        </w:rPr>
        <w:t xml:space="preserve">w wysokości 0,1% wynagrodzenia brutto określonego w </w:t>
      </w:r>
      <w:bookmarkStart w:id="0" w:name="OLE_LINK2"/>
      <w:bookmarkStart w:id="1" w:name="OLE_LINK1"/>
      <w:r w:rsidRPr="00893B2F">
        <w:rPr>
          <w:rFonts w:ascii="Book Antiqua" w:hAnsi="Book Antiqua" w:cs="Times New Roman"/>
          <w:sz w:val="20"/>
          <w:szCs w:val="20"/>
          <w:u w:val="single"/>
        </w:rPr>
        <w:t>§ 5 ust.1</w:t>
      </w:r>
      <w:bookmarkEnd w:id="0"/>
      <w:bookmarkEnd w:id="1"/>
      <w:r w:rsidRPr="00893B2F">
        <w:rPr>
          <w:rFonts w:ascii="Book Antiqua" w:hAnsi="Book Antiqua" w:cs="Times New Roman"/>
          <w:sz w:val="20"/>
          <w:szCs w:val="20"/>
        </w:rPr>
        <w:t>Umowy za każdy dzień opóźnienia w odniesieniu do terminów wyrażonych w dniach,</w:t>
      </w:r>
    </w:p>
    <w:p w:rsidR="002F5707" w:rsidRDefault="00526518">
      <w:pPr>
        <w:pStyle w:val="StandardowyArial11"/>
        <w:numPr>
          <w:ilvl w:val="0"/>
          <w:numId w:val="14"/>
        </w:numPr>
        <w:spacing w:before="0" w:after="0" w:line="312" w:lineRule="auto"/>
        <w:ind w:left="1701" w:hanging="567"/>
        <w:rPr>
          <w:rFonts w:ascii="Book Antiqua" w:hAnsi="Book Antiqua" w:cs="Times New Roman"/>
          <w:sz w:val="20"/>
          <w:szCs w:val="20"/>
        </w:rPr>
      </w:pPr>
      <w:r w:rsidRPr="00893B2F">
        <w:rPr>
          <w:rFonts w:ascii="Book Antiqua" w:hAnsi="Book Antiqua" w:cs="Times New Roman"/>
          <w:sz w:val="20"/>
          <w:szCs w:val="20"/>
        </w:rPr>
        <w:t xml:space="preserve">w wysokości 0,02% wynagrodzenia brutto określonego w </w:t>
      </w:r>
      <w:r w:rsidRPr="00893B2F">
        <w:rPr>
          <w:rFonts w:ascii="Book Antiqua" w:hAnsi="Book Antiqua" w:cs="Times New Roman"/>
          <w:sz w:val="20"/>
          <w:szCs w:val="20"/>
          <w:u w:val="single"/>
        </w:rPr>
        <w:t>§ 5 ust.1</w:t>
      </w:r>
      <w:r w:rsidRPr="00893B2F">
        <w:rPr>
          <w:rFonts w:ascii="Book Antiqua" w:hAnsi="Book Antiqua" w:cs="Times New Roman"/>
          <w:sz w:val="20"/>
          <w:szCs w:val="20"/>
        </w:rPr>
        <w:t xml:space="preserve"> Umowy za każdą godzinę opóźnienia w odniesieniu</w:t>
      </w:r>
      <w:r>
        <w:rPr>
          <w:rFonts w:ascii="Book Antiqua" w:hAnsi="Book Antiqua" w:cs="Times New Roman"/>
          <w:sz w:val="20"/>
          <w:szCs w:val="20"/>
        </w:rPr>
        <w:t xml:space="preserve"> do terminów wyrażonych w godzinach.</w:t>
      </w:r>
    </w:p>
    <w:p w:rsidR="002F5707" w:rsidRDefault="00526518">
      <w:pPr>
        <w:pStyle w:val="StandardowyArial11"/>
        <w:numPr>
          <w:ilvl w:val="0"/>
          <w:numId w:val="13"/>
        </w:numPr>
        <w:spacing w:line="312" w:lineRule="auto"/>
        <w:rPr>
          <w:rFonts w:ascii="Book Antiqua" w:hAnsi="Book Antiqua"/>
          <w:sz w:val="20"/>
          <w:szCs w:val="20"/>
        </w:rPr>
      </w:pPr>
      <w:r>
        <w:rPr>
          <w:rFonts w:ascii="Book Antiqua" w:hAnsi="Book Antiqua"/>
          <w:sz w:val="20"/>
          <w:szCs w:val="20"/>
        </w:rPr>
        <w:t xml:space="preserve">w przypadku reklamacji 8% spośród planowanych do zakupu materiałów, w wysokości 5% całkowitego wynagrodzenia brutto określonego w  § 5 ust. 1.; </w:t>
      </w:r>
    </w:p>
    <w:p w:rsidR="002F5707" w:rsidRDefault="00526518">
      <w:pPr>
        <w:pStyle w:val="StandardowyArial11"/>
        <w:numPr>
          <w:ilvl w:val="0"/>
          <w:numId w:val="13"/>
        </w:numPr>
        <w:spacing w:line="312" w:lineRule="auto"/>
        <w:rPr>
          <w:rFonts w:ascii="Book Antiqua" w:hAnsi="Book Antiqua"/>
          <w:sz w:val="20"/>
          <w:szCs w:val="20"/>
        </w:rPr>
      </w:pPr>
      <w:r>
        <w:rPr>
          <w:rFonts w:ascii="Book Antiqua" w:hAnsi="Book Antiqua"/>
          <w:sz w:val="20"/>
          <w:szCs w:val="20"/>
        </w:rPr>
        <w:t>z tytułu odstąpienia / wypowiedzenia od umowy przez którąkolwiek ze stron z przyczyn występujących po stronie Wykonawcy, w wysokości 5% całkowitego wynagrodzenia brutto określonego w  § 5 ust. 1;</w:t>
      </w:r>
    </w:p>
    <w:p w:rsidR="002F5707" w:rsidRDefault="00526518">
      <w:pPr>
        <w:pStyle w:val="Tekstpodstawowy"/>
        <w:numPr>
          <w:ilvl w:val="1"/>
          <w:numId w:val="12"/>
        </w:numPr>
        <w:spacing w:after="0" w:line="312" w:lineRule="auto"/>
        <w:ind w:left="567" w:right="-47" w:hanging="567"/>
        <w:jc w:val="both"/>
        <w:rPr>
          <w:rFonts w:ascii="Book Antiqua" w:hAnsi="Book Antiqua"/>
          <w:sz w:val="20"/>
          <w:szCs w:val="20"/>
        </w:rPr>
      </w:pPr>
      <w:r>
        <w:rPr>
          <w:rFonts w:ascii="Book Antiqua" w:hAnsi="Book Antiqua"/>
          <w:sz w:val="20"/>
          <w:szCs w:val="20"/>
        </w:rPr>
        <w:t>Kary umowne mogą się sumować.</w:t>
      </w:r>
    </w:p>
    <w:p w:rsidR="002F5707" w:rsidRDefault="00526518">
      <w:pPr>
        <w:pStyle w:val="Tekstpodstawowy"/>
        <w:numPr>
          <w:ilvl w:val="1"/>
          <w:numId w:val="12"/>
        </w:numPr>
        <w:spacing w:after="0" w:line="312" w:lineRule="auto"/>
        <w:ind w:left="567" w:right="-47" w:hanging="567"/>
        <w:jc w:val="both"/>
        <w:rPr>
          <w:rFonts w:ascii="Book Antiqua" w:hAnsi="Book Antiqua"/>
          <w:sz w:val="20"/>
          <w:szCs w:val="20"/>
        </w:rPr>
      </w:pPr>
      <w:r>
        <w:rPr>
          <w:rFonts w:ascii="Book Antiqua" w:hAnsi="Book Antiqua"/>
          <w:sz w:val="20"/>
          <w:szCs w:val="20"/>
        </w:rPr>
        <w:t xml:space="preserve">Jeżeli kary umowne nie pokryją poniesionej szkody, Zamawiający zastrzega sobie prawo dochodzenia odszkodowania uzupełniającego na zasadach określonych w art. 471 K.C. do wysokości poniesionej szkody. </w:t>
      </w:r>
    </w:p>
    <w:p w:rsidR="002F5707" w:rsidRDefault="002F5707">
      <w:pPr>
        <w:pStyle w:val="Tekstpodstawowy"/>
        <w:spacing w:after="0" w:line="312" w:lineRule="auto"/>
        <w:ind w:right="-47"/>
        <w:jc w:val="center"/>
        <w:rPr>
          <w:rFonts w:ascii="Book Antiqua" w:hAnsi="Book Antiqua"/>
          <w:sz w:val="20"/>
          <w:szCs w:val="20"/>
        </w:rPr>
      </w:pPr>
    </w:p>
    <w:p w:rsidR="002F5707" w:rsidRDefault="002F5707">
      <w:pPr>
        <w:pStyle w:val="Tekstpodstawowy"/>
        <w:spacing w:after="0" w:line="312" w:lineRule="auto"/>
        <w:ind w:right="-47"/>
        <w:jc w:val="center"/>
        <w:rPr>
          <w:rFonts w:ascii="Book Antiqua" w:hAnsi="Book Antiqua"/>
          <w:sz w:val="20"/>
          <w:szCs w:val="20"/>
        </w:rPr>
      </w:pPr>
    </w:p>
    <w:p w:rsidR="002F5707" w:rsidRDefault="00526518">
      <w:pPr>
        <w:pStyle w:val="Tekstpodstawowy"/>
        <w:spacing w:after="0" w:line="312" w:lineRule="auto"/>
        <w:ind w:right="-47"/>
        <w:jc w:val="center"/>
        <w:rPr>
          <w:rFonts w:ascii="Book Antiqua" w:hAnsi="Book Antiqua"/>
          <w:b/>
          <w:bCs/>
          <w:sz w:val="20"/>
          <w:szCs w:val="20"/>
        </w:rPr>
      </w:pPr>
      <w:r>
        <w:rPr>
          <w:rFonts w:ascii="Book Antiqua" w:hAnsi="Book Antiqua"/>
          <w:b/>
          <w:bCs/>
          <w:sz w:val="20"/>
          <w:szCs w:val="20"/>
        </w:rPr>
        <w:t>§8</w:t>
      </w:r>
    </w:p>
    <w:p w:rsidR="002F5707" w:rsidRDefault="00526518">
      <w:pPr>
        <w:pStyle w:val="Tekstpodstawowy"/>
        <w:spacing w:after="0" w:line="312" w:lineRule="auto"/>
        <w:ind w:right="-47"/>
        <w:jc w:val="center"/>
        <w:rPr>
          <w:rFonts w:ascii="Book Antiqua" w:hAnsi="Book Antiqua"/>
          <w:b/>
          <w:bCs/>
          <w:sz w:val="20"/>
          <w:szCs w:val="20"/>
        </w:rPr>
      </w:pPr>
      <w:r>
        <w:rPr>
          <w:rFonts w:ascii="Book Antiqua" w:hAnsi="Book Antiqua"/>
          <w:b/>
          <w:bCs/>
          <w:sz w:val="20"/>
          <w:szCs w:val="20"/>
        </w:rPr>
        <w:t>[Zmiany warunków Umowy]</w:t>
      </w:r>
    </w:p>
    <w:p w:rsidR="002F5707" w:rsidRDefault="00526518">
      <w:pPr>
        <w:numPr>
          <w:ilvl w:val="0"/>
          <w:numId w:val="15"/>
        </w:numPr>
        <w:spacing w:line="312" w:lineRule="auto"/>
        <w:ind w:left="567" w:hanging="567"/>
        <w:jc w:val="both"/>
        <w:rPr>
          <w:rFonts w:ascii="Book Antiqua" w:hAnsi="Book Antiqua"/>
          <w:sz w:val="20"/>
          <w:szCs w:val="20"/>
        </w:rPr>
      </w:pPr>
      <w:r>
        <w:rPr>
          <w:rFonts w:ascii="Book Antiqua" w:hAnsi="Book Antiqua"/>
          <w:sz w:val="20"/>
          <w:szCs w:val="20"/>
        </w:rPr>
        <w:t>Wszelkie zmiany umowy wymagają zgody obu Stron i zachowania formy pisemnej pod rygorem nieważności.</w:t>
      </w:r>
    </w:p>
    <w:p w:rsidR="002F5707" w:rsidRDefault="00526518">
      <w:pPr>
        <w:numPr>
          <w:ilvl w:val="0"/>
          <w:numId w:val="15"/>
        </w:numPr>
        <w:suppressAutoHyphens/>
        <w:spacing w:after="120" w:line="312" w:lineRule="auto"/>
        <w:ind w:left="567" w:hanging="567"/>
        <w:jc w:val="both"/>
        <w:rPr>
          <w:rFonts w:ascii="Book Antiqua" w:hAnsi="Book Antiqua"/>
          <w:color w:val="000000"/>
          <w:kern w:val="2"/>
          <w:sz w:val="20"/>
          <w:szCs w:val="20"/>
        </w:rPr>
      </w:pPr>
      <w:r>
        <w:rPr>
          <w:rFonts w:ascii="Book Antiqua" w:hAnsi="Book Antiqua"/>
          <w:color w:val="000000"/>
          <w:kern w:val="2"/>
          <w:sz w:val="20"/>
          <w:szCs w:val="20"/>
        </w:rPr>
        <w:t xml:space="preserve">Dopuszcza się możliwość zmiany postanowień niniejszej umowy w stosunku do treści oferty Wykonawcy w następującym zakresie: </w:t>
      </w:r>
    </w:p>
    <w:p w:rsidR="002F5707" w:rsidRDefault="00526518">
      <w:pPr>
        <w:numPr>
          <w:ilvl w:val="0"/>
          <w:numId w:val="16"/>
        </w:numPr>
        <w:suppressAutoHyphens/>
        <w:spacing w:after="120" w:line="312" w:lineRule="auto"/>
        <w:ind w:left="1134" w:hanging="567"/>
        <w:jc w:val="both"/>
        <w:rPr>
          <w:rFonts w:ascii="Book Antiqua" w:hAnsi="Book Antiqua"/>
          <w:color w:val="000000"/>
          <w:kern w:val="2"/>
          <w:sz w:val="20"/>
          <w:szCs w:val="20"/>
        </w:rPr>
      </w:pPr>
      <w:r>
        <w:rPr>
          <w:rFonts w:ascii="Book Antiqua" w:hAnsi="Book Antiqua"/>
          <w:color w:val="000000"/>
          <w:kern w:val="2"/>
          <w:sz w:val="20"/>
          <w:szCs w:val="20"/>
        </w:rPr>
        <w:t xml:space="preserve">nazw </w:t>
      </w:r>
      <w:r>
        <w:rPr>
          <w:rFonts w:ascii="Book Antiqua" w:hAnsi="Book Antiqua"/>
          <w:bCs/>
          <w:color w:val="000000"/>
          <w:kern w:val="2"/>
          <w:sz w:val="20"/>
          <w:szCs w:val="20"/>
        </w:rPr>
        <w:t>zaoferowanych w ofercie produktów,</w:t>
      </w:r>
      <w:r>
        <w:rPr>
          <w:rFonts w:ascii="Book Antiqua" w:hAnsi="Book Antiqua"/>
          <w:color w:val="000000"/>
          <w:kern w:val="2"/>
          <w:sz w:val="20"/>
          <w:szCs w:val="20"/>
        </w:rPr>
        <w:t xml:space="preserve"> w sytuacji </w:t>
      </w:r>
      <w:r>
        <w:rPr>
          <w:rFonts w:ascii="Book Antiqua" w:hAnsi="Book Antiqua"/>
          <w:bCs/>
          <w:color w:val="000000"/>
          <w:kern w:val="2"/>
          <w:sz w:val="20"/>
          <w:szCs w:val="20"/>
        </w:rPr>
        <w:t>gdy Wykonawca zaoferował produkty równoważne,</w:t>
      </w:r>
      <w:r>
        <w:rPr>
          <w:rFonts w:ascii="Book Antiqua" w:hAnsi="Book Antiqua"/>
          <w:color w:val="000000"/>
          <w:kern w:val="2"/>
          <w:sz w:val="20"/>
          <w:szCs w:val="20"/>
        </w:rPr>
        <w:t xml:space="preserve"> przy czym zmiana taka może być spowodowana:</w:t>
      </w:r>
    </w:p>
    <w:p w:rsidR="002F5707" w:rsidRDefault="00526518">
      <w:pPr>
        <w:numPr>
          <w:ilvl w:val="0"/>
          <w:numId w:val="17"/>
        </w:numPr>
        <w:suppressAutoHyphens/>
        <w:spacing w:after="120" w:line="312" w:lineRule="auto"/>
        <w:ind w:left="1701" w:hanging="567"/>
        <w:jc w:val="both"/>
        <w:rPr>
          <w:rFonts w:ascii="Book Antiqua" w:hAnsi="Book Antiqua"/>
          <w:b/>
          <w:bCs/>
          <w:color w:val="000000"/>
          <w:kern w:val="2"/>
          <w:sz w:val="20"/>
          <w:szCs w:val="20"/>
        </w:rPr>
      </w:pPr>
      <w:r>
        <w:rPr>
          <w:rFonts w:ascii="Book Antiqua" w:hAnsi="Book Antiqua"/>
          <w:sz w:val="20"/>
          <w:szCs w:val="20"/>
        </w:rPr>
        <w:lastRenderedPageBreak/>
        <w:t xml:space="preserve">poprawą jakości, podniesieniem wydajności lub innych parametrów charakterystycznych dla danego elementu przedmiotu umowy, </w:t>
      </w:r>
    </w:p>
    <w:p w:rsidR="002F5707" w:rsidRDefault="00526518">
      <w:pPr>
        <w:numPr>
          <w:ilvl w:val="0"/>
          <w:numId w:val="17"/>
        </w:numPr>
        <w:suppressAutoHyphens/>
        <w:spacing w:after="120" w:line="312" w:lineRule="auto"/>
        <w:ind w:left="1701" w:hanging="567"/>
        <w:jc w:val="both"/>
        <w:rPr>
          <w:rFonts w:ascii="Book Antiqua" w:hAnsi="Book Antiqua"/>
          <w:b/>
          <w:bCs/>
          <w:color w:val="000000"/>
          <w:kern w:val="2"/>
          <w:sz w:val="20"/>
          <w:szCs w:val="20"/>
        </w:rPr>
      </w:pPr>
      <w:r>
        <w:rPr>
          <w:rFonts w:ascii="Book Antiqua" w:hAnsi="Book Antiqua"/>
          <w:sz w:val="20"/>
          <w:szCs w:val="20"/>
        </w:rPr>
        <w:t xml:space="preserve">koniecznością zwiększenia bezpieczeństwa urządzeń drukujących. </w:t>
      </w:r>
    </w:p>
    <w:p w:rsidR="002F5707" w:rsidRDefault="00526518">
      <w:pPr>
        <w:numPr>
          <w:ilvl w:val="0"/>
          <w:numId w:val="17"/>
        </w:numPr>
        <w:suppressAutoHyphens/>
        <w:spacing w:after="120" w:line="312" w:lineRule="auto"/>
        <w:ind w:left="1701" w:hanging="567"/>
        <w:jc w:val="both"/>
        <w:rPr>
          <w:rFonts w:ascii="Book Antiqua" w:hAnsi="Book Antiqua"/>
          <w:b/>
          <w:bCs/>
          <w:color w:val="000000"/>
          <w:kern w:val="2"/>
          <w:sz w:val="20"/>
          <w:szCs w:val="20"/>
        </w:rPr>
      </w:pPr>
      <w:r>
        <w:rPr>
          <w:rFonts w:ascii="Book Antiqua" w:hAnsi="Book Antiqua"/>
          <w:sz w:val="20"/>
          <w:szCs w:val="20"/>
        </w:rPr>
        <w:t>wycofania z rynku producenta produktów lub zakończenia, wstrzymania produkcji zaoferowanych przez Wykonawcę produktów.</w:t>
      </w:r>
    </w:p>
    <w:p w:rsidR="002F5707" w:rsidRDefault="00526518">
      <w:pPr>
        <w:suppressAutoHyphens/>
        <w:spacing w:after="120" w:line="312" w:lineRule="auto"/>
        <w:ind w:left="1134" w:hanging="567"/>
        <w:jc w:val="both"/>
        <w:rPr>
          <w:rFonts w:ascii="Book Antiqua" w:hAnsi="Book Antiqua"/>
          <w:b/>
          <w:bCs/>
          <w:color w:val="000000"/>
          <w:kern w:val="2"/>
          <w:sz w:val="20"/>
          <w:szCs w:val="20"/>
        </w:rPr>
      </w:pPr>
      <w:r>
        <w:rPr>
          <w:rFonts w:ascii="Book Antiqua" w:hAnsi="Book Antiqua"/>
          <w:sz w:val="20"/>
          <w:szCs w:val="20"/>
        </w:rPr>
        <w:t>W wyżej wspomnianych sytuacjach Wykonawca może dostarczać materiały oryginalne zamiast równoważnych,</w:t>
      </w:r>
    </w:p>
    <w:p w:rsidR="002F5707" w:rsidRDefault="00526518">
      <w:pPr>
        <w:numPr>
          <w:ilvl w:val="0"/>
          <w:numId w:val="16"/>
        </w:numPr>
        <w:suppressAutoHyphens/>
        <w:spacing w:after="120" w:line="312" w:lineRule="auto"/>
        <w:ind w:left="1134" w:hanging="567"/>
        <w:jc w:val="both"/>
        <w:rPr>
          <w:rFonts w:ascii="Book Antiqua" w:hAnsi="Book Antiqua"/>
          <w:b/>
          <w:bCs/>
          <w:color w:val="000000"/>
          <w:kern w:val="2"/>
          <w:sz w:val="20"/>
          <w:szCs w:val="20"/>
        </w:rPr>
      </w:pPr>
      <w:r>
        <w:rPr>
          <w:rFonts w:ascii="Book Antiqua" w:hAnsi="Book Antiqua"/>
          <w:sz w:val="20"/>
          <w:szCs w:val="20"/>
        </w:rPr>
        <w:t>zmiany obowiązujących przepisów w zakresie niezbędnym do prawidłowej realizacji umowy,</w:t>
      </w:r>
    </w:p>
    <w:p w:rsidR="002F5707" w:rsidRDefault="00526518">
      <w:pPr>
        <w:numPr>
          <w:ilvl w:val="0"/>
          <w:numId w:val="16"/>
        </w:numPr>
        <w:spacing w:after="120" w:line="312" w:lineRule="auto"/>
        <w:ind w:left="1134" w:hanging="567"/>
        <w:rPr>
          <w:rFonts w:ascii="Book Antiqua" w:hAnsi="Book Antiqua"/>
          <w:b/>
          <w:bCs/>
          <w:color w:val="000000"/>
          <w:kern w:val="2"/>
          <w:sz w:val="20"/>
          <w:szCs w:val="20"/>
        </w:rPr>
      </w:pPr>
      <w:r>
        <w:rPr>
          <w:rFonts w:ascii="Book Antiqua" w:hAnsi="Book Antiqua"/>
          <w:bCs/>
          <w:color w:val="000000"/>
          <w:kern w:val="2"/>
          <w:sz w:val="20"/>
          <w:szCs w:val="20"/>
        </w:rPr>
        <w:t>wysokości wynagrodzenia w przypadku zmiany stawki podatku od towarów i usług</w:t>
      </w:r>
      <w:r>
        <w:rPr>
          <w:rFonts w:ascii="Book Antiqua" w:hAnsi="Book Antiqua"/>
          <w:b/>
          <w:bCs/>
          <w:color w:val="000000"/>
          <w:kern w:val="2"/>
          <w:sz w:val="20"/>
          <w:szCs w:val="20"/>
        </w:rPr>
        <w:t>.</w:t>
      </w:r>
    </w:p>
    <w:p w:rsidR="002F5707" w:rsidRPr="00893B2F" w:rsidRDefault="00526518" w:rsidP="00893B2F">
      <w:pPr>
        <w:numPr>
          <w:ilvl w:val="0"/>
          <w:numId w:val="15"/>
        </w:numPr>
        <w:suppressAutoHyphens/>
        <w:spacing w:after="120" w:line="312" w:lineRule="auto"/>
        <w:ind w:left="567" w:hanging="567"/>
        <w:jc w:val="both"/>
        <w:rPr>
          <w:rFonts w:ascii="Book Antiqua" w:hAnsi="Book Antiqua"/>
          <w:color w:val="000000"/>
          <w:kern w:val="2"/>
          <w:sz w:val="20"/>
          <w:szCs w:val="20"/>
        </w:rPr>
      </w:pPr>
      <w:r>
        <w:rPr>
          <w:rFonts w:ascii="Book Antiqua" w:hAnsi="Book Antiqua"/>
          <w:color w:val="000000"/>
          <w:kern w:val="2"/>
          <w:sz w:val="20"/>
          <w:szCs w:val="20"/>
        </w:rPr>
        <w:t>Zmiana wysokości wynagrodzenia należnego Wykonawcy w przypadku zaistnienia przesłanki, o której mowa w ust. 2 pkt.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F5707" w:rsidRDefault="00526518">
      <w:pPr>
        <w:numPr>
          <w:ilvl w:val="0"/>
          <w:numId w:val="15"/>
        </w:numPr>
        <w:suppressAutoHyphens/>
        <w:spacing w:after="120" w:line="312" w:lineRule="auto"/>
        <w:ind w:left="567" w:hanging="567"/>
        <w:jc w:val="both"/>
        <w:rPr>
          <w:rFonts w:ascii="Book Antiqua" w:hAnsi="Book Antiqua"/>
          <w:color w:val="000000"/>
          <w:kern w:val="2"/>
          <w:sz w:val="20"/>
          <w:szCs w:val="20"/>
        </w:rPr>
      </w:pPr>
      <w:r>
        <w:rPr>
          <w:rFonts w:ascii="Book Antiqua" w:hAnsi="Book Antiqua"/>
          <w:color w:val="000000"/>
          <w:kern w:val="2"/>
          <w:sz w:val="20"/>
          <w:szCs w:val="20"/>
        </w:rPr>
        <w:t>W przypadku zmiany, o której mowa w ust. 2 pkt. 3., wartość wynagrodzenia netto nie zmieni się, a wartość wynagrodzenia brutto zostanie wyliczona na podstawie nowych przepisów.</w:t>
      </w:r>
    </w:p>
    <w:p w:rsidR="002F5707" w:rsidRDefault="00526518">
      <w:pPr>
        <w:numPr>
          <w:ilvl w:val="0"/>
          <w:numId w:val="15"/>
        </w:numPr>
        <w:suppressAutoHyphens/>
        <w:spacing w:after="120" w:line="312" w:lineRule="auto"/>
        <w:ind w:left="567" w:hanging="567"/>
        <w:jc w:val="both"/>
        <w:rPr>
          <w:rFonts w:ascii="Book Antiqua" w:hAnsi="Book Antiqua"/>
          <w:color w:val="000000"/>
          <w:kern w:val="2"/>
          <w:sz w:val="20"/>
          <w:szCs w:val="20"/>
        </w:rPr>
      </w:pPr>
      <w:bookmarkStart w:id="2" w:name="_GoBack"/>
      <w:bookmarkEnd w:id="2"/>
      <w:r>
        <w:rPr>
          <w:rFonts w:ascii="Book Antiqua" w:hAnsi="Book Antiqua"/>
          <w:color w:val="000000"/>
          <w:kern w:val="2"/>
          <w:sz w:val="20"/>
          <w:szCs w:val="20"/>
        </w:rPr>
        <w:t xml:space="preserve">Warunkiem dokonania zmian, o których mowa w ust. 2 jest złożenie wniosku przez stronę inicjującą zamianę zawierającego: opis propozycji zmian; uzasadnienie zmian; obliczenie kosztów zmian, jeżeli zmiana będzie miała wpływ na wynagrodzenie Wykonawcy. </w:t>
      </w:r>
    </w:p>
    <w:p w:rsidR="002F5707" w:rsidRPr="00893B2F" w:rsidRDefault="00526518">
      <w:pPr>
        <w:numPr>
          <w:ilvl w:val="0"/>
          <w:numId w:val="15"/>
        </w:numPr>
        <w:suppressAutoHyphens/>
        <w:spacing w:after="120" w:line="312" w:lineRule="auto"/>
        <w:ind w:left="567" w:hanging="567"/>
        <w:jc w:val="both"/>
        <w:rPr>
          <w:rFonts w:ascii="Book Antiqua" w:hAnsi="Book Antiqua"/>
          <w:color w:val="000000"/>
          <w:kern w:val="2"/>
          <w:sz w:val="20"/>
          <w:szCs w:val="20"/>
        </w:rPr>
      </w:pPr>
      <w:r w:rsidRPr="00893B2F">
        <w:rPr>
          <w:rFonts w:ascii="Arial" w:hAnsi="Arial" w:cs="Arial"/>
          <w:sz w:val="20"/>
          <w:szCs w:val="20"/>
          <w:u w:val="single"/>
        </w:rPr>
        <w:t xml:space="preserve">Zamawiający może przedłużyć termin obowiązywania umowy w przypadku niewykorzystania całości wartości przedmiotu zamówienia, nie jest natomiast do tego </w:t>
      </w:r>
      <w:proofErr w:type="spellStart"/>
      <w:r w:rsidRPr="00893B2F">
        <w:rPr>
          <w:rFonts w:ascii="Arial" w:hAnsi="Arial" w:cs="Arial"/>
          <w:sz w:val="20"/>
          <w:szCs w:val="20"/>
          <w:u w:val="single"/>
        </w:rPr>
        <w:t>zobowiązany.W</w:t>
      </w:r>
      <w:proofErr w:type="spellEnd"/>
      <w:r w:rsidRPr="00893B2F">
        <w:rPr>
          <w:rFonts w:ascii="Arial" w:hAnsi="Arial" w:cs="Arial"/>
          <w:sz w:val="20"/>
          <w:szCs w:val="20"/>
          <w:u w:val="single"/>
        </w:rPr>
        <w:t xml:space="preserve"> przypadku przedłużenia terminu obowiązywania umowy Strony dopuszczają zmiany cen w przypadku</w:t>
      </w:r>
      <w:r w:rsidRPr="00893B2F">
        <w:rPr>
          <w:rFonts w:ascii="Arial" w:hAnsi="Arial" w:cs="Arial"/>
          <w:sz w:val="20"/>
          <w:szCs w:val="20"/>
        </w:rPr>
        <w:t>:</w:t>
      </w:r>
    </w:p>
    <w:p w:rsidR="002F5707" w:rsidRPr="00893B2F" w:rsidRDefault="00526518">
      <w:pPr>
        <w:numPr>
          <w:ilvl w:val="1"/>
          <w:numId w:val="20"/>
        </w:numPr>
        <w:spacing w:line="276" w:lineRule="auto"/>
        <w:jc w:val="both"/>
        <w:rPr>
          <w:rFonts w:ascii="Arial" w:hAnsi="Arial" w:cs="Arial"/>
          <w:sz w:val="20"/>
          <w:szCs w:val="20"/>
        </w:rPr>
      </w:pPr>
      <w:r w:rsidRPr="00893B2F">
        <w:rPr>
          <w:rFonts w:ascii="Arial" w:hAnsi="Arial" w:cs="Arial"/>
          <w:bCs/>
          <w:sz w:val="20"/>
          <w:szCs w:val="20"/>
        </w:rPr>
        <w:t>zmiany wysokości minimalnego wynagrodzenia za pracę ustalonego na podstawie art. 2 ust. 3-5 ustawy z dnia 10 października 2002 r. o minimalnym wynagrodzeniu za pracę - pod warunkiem wykazania Zamawiającemu, że zmiana ma wpływ na koszty realizacji zamówienia oraz wykazania wysokości tych dodatkowych kosztów;</w:t>
      </w:r>
    </w:p>
    <w:p w:rsidR="002F5707" w:rsidRPr="00893B2F" w:rsidRDefault="00526518">
      <w:pPr>
        <w:numPr>
          <w:ilvl w:val="1"/>
          <w:numId w:val="20"/>
        </w:numPr>
        <w:spacing w:line="276" w:lineRule="auto"/>
        <w:jc w:val="both"/>
        <w:rPr>
          <w:rFonts w:ascii="Arial" w:hAnsi="Arial" w:cs="Arial"/>
          <w:sz w:val="20"/>
          <w:szCs w:val="20"/>
        </w:rPr>
      </w:pPr>
      <w:r w:rsidRPr="00893B2F">
        <w:rPr>
          <w:rFonts w:ascii="Arial" w:hAnsi="Arial" w:cs="Arial"/>
          <w:bCs/>
          <w:sz w:val="20"/>
          <w:szCs w:val="20"/>
        </w:rPr>
        <w:t>zmiany zasad podlegania ubezpieczeniom społecznym lub ubezpieczeniu zdrowotnemu lub wysokości stawki składki na ubezpieczenia społeczne lub zdrowotne -pod warunkiem wykazania Zamawiającemu, że zmiana ma wpływ na koszty realizacji zamówienia oraz wykazania wysokości tych dodatkowych kosztów;</w:t>
      </w:r>
    </w:p>
    <w:p w:rsidR="002F5707" w:rsidRPr="00893B2F" w:rsidRDefault="00526518">
      <w:pPr>
        <w:numPr>
          <w:ilvl w:val="1"/>
          <w:numId w:val="20"/>
        </w:numPr>
        <w:spacing w:line="276" w:lineRule="auto"/>
        <w:jc w:val="both"/>
        <w:rPr>
          <w:rFonts w:ascii="Arial" w:hAnsi="Arial" w:cs="Arial"/>
          <w:sz w:val="20"/>
          <w:szCs w:val="20"/>
        </w:rPr>
      </w:pPr>
      <w:r w:rsidRPr="00893B2F">
        <w:rPr>
          <w:rFonts w:ascii="Arial" w:hAnsi="Arial" w:cs="Arial"/>
          <w:sz w:val="20"/>
          <w:szCs w:val="20"/>
        </w:rPr>
        <w:t xml:space="preserve">zmiany gromadzenia i wysokości wpłat do pracowniczych planów kapitałowych, </w:t>
      </w:r>
      <w:r w:rsidRPr="00893B2F">
        <w:rPr>
          <w:rFonts w:ascii="Arial" w:hAnsi="Arial" w:cs="Arial"/>
          <w:sz w:val="20"/>
          <w:szCs w:val="20"/>
        </w:rPr>
        <w:br/>
        <w:t xml:space="preserve">o których mowa w ustawie  dnia 4 października 2018 r. o pracowniczych planach kapitałowych </w:t>
      </w:r>
      <w:r w:rsidRPr="00893B2F">
        <w:rPr>
          <w:rFonts w:ascii="Arial" w:hAnsi="Arial" w:cs="Arial"/>
          <w:bCs/>
          <w:sz w:val="20"/>
          <w:szCs w:val="20"/>
        </w:rPr>
        <w:t xml:space="preserve">- </w:t>
      </w:r>
      <w:r w:rsidRPr="00893B2F">
        <w:rPr>
          <w:rFonts w:ascii="Arial" w:hAnsi="Arial" w:cs="Arial"/>
          <w:sz w:val="20"/>
          <w:szCs w:val="20"/>
        </w:rPr>
        <w:t>pod warunkiem wykazania Zamawiającemu, że zmiana ma wpływ na koszty realizacji zamówienia oraz wykazania wysokości tych dodatkowych kosztów.</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W przypadku zmiany, o której mowa w ust. 6 lit. a) wynagrodzenie Wykonawcy ulegnie zmianie </w:t>
      </w:r>
      <w:r w:rsidRPr="00893B2F">
        <w:rPr>
          <w:rFonts w:ascii="Arial" w:hAnsi="Arial" w:cs="Arial"/>
          <w:sz w:val="20"/>
          <w:szCs w:val="20"/>
        </w:rPr>
        <w:br/>
        <w:t>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lastRenderedPageBreak/>
        <w:t xml:space="preserve">W przypadku zmiany, o której mowa w ust. 6 lit. b) wynagrodzenie Wykonawcy ulegnie zmianie </w:t>
      </w:r>
      <w:r w:rsidRPr="00893B2F">
        <w:rPr>
          <w:rFonts w:ascii="Arial" w:hAnsi="Arial" w:cs="Arial"/>
          <w:sz w:val="20"/>
          <w:szCs w:val="20"/>
        </w:rPr>
        <w:br/>
        <w:t>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 xml:space="preserve">W przypadku zmiany, o której mowa w ust. 6 lit. c) wynagrodzenie Wykonawcy ulegnie zmianie </w:t>
      </w:r>
      <w:r w:rsidRPr="00893B2F">
        <w:rPr>
          <w:rFonts w:ascii="Arial" w:hAnsi="Arial" w:cs="Arial"/>
          <w:sz w:val="20"/>
          <w:szCs w:val="20"/>
        </w:rPr>
        <w:br/>
        <w:t>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Wprowadzenie zmian wysokości wynagrodzenia wymaga uprzedniego złożenia przez Wykonawcę oświadczenia o wysokości dodatkowych kosztów wynikających z wprowadzenia zmian, o których mowa w ust. 6 lit. a), b) i c). </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 xml:space="preserve">W przypadku ust. 6 lit. a)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 xml:space="preserve">W przypadku ust. 6 lit. b) Wykonawca przedkłada Zamawiającemu wykaz personelu, który bezpośrednio realizuje umowę i dla którego ma zastosowanie zmiana wraz </w:t>
      </w:r>
      <w:r w:rsidRPr="00893B2F">
        <w:rPr>
          <w:rFonts w:ascii="Arial" w:hAnsi="Arial" w:cs="Arial"/>
          <w:sz w:val="20"/>
          <w:szCs w:val="20"/>
        </w:rPr>
        <w:br/>
        <w:t>z udokumentowaną kalkulacją oraz dokumentami rozliczeniowymi z tytułu wynagrodzeń dotyczącymi przedmiotowej zmiany.</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 xml:space="preserve">W przypadku ust. 6. lit. c)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 xml:space="preserve">Wykonawca zamiar zmiany w zakresie wynagrodzenia wraz z kalkulacją powinien zgłosić Zamawiającemu na piśmie w terminie </w:t>
      </w:r>
      <w:r w:rsidRPr="00893B2F">
        <w:rPr>
          <w:rFonts w:ascii="Arial" w:hAnsi="Arial" w:cs="Arial"/>
          <w:bCs/>
          <w:sz w:val="20"/>
          <w:szCs w:val="20"/>
        </w:rPr>
        <w:t>1 miesiąca</w:t>
      </w:r>
      <w:r w:rsidRPr="00893B2F">
        <w:rPr>
          <w:rFonts w:ascii="Arial" w:hAnsi="Arial" w:cs="Arial"/>
          <w:sz w:val="20"/>
          <w:szCs w:val="20"/>
        </w:rPr>
        <w:t xml:space="preserve"> od zdarzenia uzasadniającego wprowadzenie zmiany pod rygorem pominięcia.</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Zmiana umowy w zakresie wysokości wynagrodzenia nie zostanie dokonana w przypadku gdy </w:t>
      </w:r>
      <w:r w:rsidRPr="00893B2F">
        <w:rPr>
          <w:rFonts w:ascii="Arial" w:hAnsi="Arial" w:cs="Arial"/>
          <w:sz w:val="20"/>
          <w:szCs w:val="20"/>
        </w:rPr>
        <w:br/>
        <w:t>z przedstawionej przez Wykonawcę dokumentacji jego uprawnienie w przedmiotowym zakresie (oraz jego treść) nie zostanie przez Wykonawcę w sposób jednoznaczny wykazane.</w:t>
      </w:r>
    </w:p>
    <w:p w:rsidR="002F5707" w:rsidRPr="00893B2F" w:rsidRDefault="00526518">
      <w:pPr>
        <w:numPr>
          <w:ilvl w:val="0"/>
          <w:numId w:val="20"/>
        </w:numPr>
        <w:spacing w:line="276" w:lineRule="auto"/>
        <w:jc w:val="both"/>
        <w:rPr>
          <w:rFonts w:ascii="Arial" w:hAnsi="Arial" w:cs="Arial"/>
          <w:sz w:val="20"/>
          <w:szCs w:val="20"/>
        </w:rPr>
      </w:pPr>
      <w:r w:rsidRPr="00893B2F">
        <w:rPr>
          <w:rFonts w:ascii="Arial" w:hAnsi="Arial" w:cs="Arial"/>
          <w:sz w:val="20"/>
          <w:szCs w:val="20"/>
        </w:rPr>
        <w:t>W przypadku niedostarczenia zamówionego produktu przez Wykonawcę, Zamawiający ma możliwość kupienia w/w produktu u innego podmiotu. Zamawiający obciąży ewentualną różnicą cen Wykonawcę.</w:t>
      </w:r>
    </w:p>
    <w:p w:rsidR="002F5707" w:rsidRDefault="002F5707">
      <w:pPr>
        <w:suppressAutoHyphens/>
        <w:spacing w:after="120" w:line="312" w:lineRule="auto"/>
        <w:jc w:val="both"/>
        <w:rPr>
          <w:rFonts w:ascii="Book Antiqua" w:hAnsi="Book Antiqua"/>
          <w:color w:val="000000"/>
          <w:kern w:val="2"/>
          <w:sz w:val="20"/>
          <w:szCs w:val="20"/>
        </w:rPr>
      </w:pPr>
    </w:p>
    <w:p w:rsidR="002F5707" w:rsidRDefault="00526518">
      <w:pPr>
        <w:pStyle w:val="Tekstpodstawowy"/>
        <w:spacing w:after="0" w:line="312" w:lineRule="auto"/>
        <w:ind w:right="-47"/>
        <w:jc w:val="center"/>
        <w:rPr>
          <w:rFonts w:ascii="Book Antiqua" w:hAnsi="Book Antiqua"/>
          <w:b/>
          <w:bCs/>
          <w:sz w:val="20"/>
          <w:szCs w:val="20"/>
        </w:rPr>
      </w:pPr>
      <w:r>
        <w:rPr>
          <w:rFonts w:ascii="Book Antiqua" w:hAnsi="Book Antiqua"/>
          <w:b/>
          <w:bCs/>
          <w:sz w:val="20"/>
          <w:szCs w:val="20"/>
        </w:rPr>
        <w:t>§10</w:t>
      </w:r>
    </w:p>
    <w:p w:rsidR="002F5707" w:rsidRDefault="00526518">
      <w:pPr>
        <w:suppressAutoHyphens/>
        <w:spacing w:after="120" w:line="312" w:lineRule="auto"/>
        <w:jc w:val="center"/>
        <w:rPr>
          <w:rFonts w:ascii="Book Antiqua" w:hAnsi="Book Antiqua"/>
          <w:color w:val="000000"/>
          <w:kern w:val="2"/>
          <w:sz w:val="20"/>
          <w:szCs w:val="20"/>
        </w:rPr>
      </w:pPr>
      <w:r>
        <w:rPr>
          <w:rFonts w:ascii="Book Antiqua" w:hAnsi="Book Antiqua"/>
          <w:b/>
          <w:bCs/>
          <w:sz w:val="20"/>
          <w:szCs w:val="20"/>
        </w:rPr>
        <w:t>[Warunki odstąpienia od Umowy]</w:t>
      </w:r>
    </w:p>
    <w:p w:rsidR="002F5707" w:rsidRDefault="00526518">
      <w:pPr>
        <w:numPr>
          <w:ilvl w:val="0"/>
          <w:numId w:val="18"/>
        </w:numPr>
        <w:spacing w:line="312" w:lineRule="auto"/>
        <w:ind w:left="567" w:hanging="567"/>
        <w:jc w:val="both"/>
        <w:rPr>
          <w:rFonts w:ascii="Book Antiqua" w:hAnsi="Book Antiqua"/>
          <w:sz w:val="20"/>
          <w:szCs w:val="20"/>
        </w:rPr>
      </w:pPr>
      <w:r>
        <w:rPr>
          <w:rFonts w:ascii="Book Antiqua" w:hAnsi="Book Antiqua"/>
          <w:sz w:val="20"/>
          <w:szCs w:val="20"/>
        </w:rPr>
        <w:t>Zamawiający może odstąpić od umowy / wypowiedzieć umowę w terminie 60 dni od dnia powzięcia wiadomości o zaistnieniu poniższych okoliczności:</w:t>
      </w:r>
    </w:p>
    <w:p w:rsidR="002F5707" w:rsidRDefault="00526518">
      <w:pPr>
        <w:numPr>
          <w:ilvl w:val="1"/>
          <w:numId w:val="19"/>
        </w:numPr>
        <w:spacing w:line="312" w:lineRule="auto"/>
        <w:ind w:left="1134" w:hanging="567"/>
        <w:jc w:val="both"/>
        <w:rPr>
          <w:rFonts w:ascii="Book Antiqua" w:hAnsi="Book Antiqua"/>
          <w:sz w:val="20"/>
          <w:szCs w:val="20"/>
        </w:rPr>
      </w:pPr>
      <w:r>
        <w:rPr>
          <w:rFonts w:ascii="Book Antiqua" w:hAnsi="Book Antiqua"/>
          <w:sz w:val="20"/>
          <w:szCs w:val="20"/>
        </w:rPr>
        <w:t xml:space="preserve">zostanie złożony wniosek o ogłoszenie upadłości Wykonawcy, </w:t>
      </w:r>
    </w:p>
    <w:p w:rsidR="002F5707" w:rsidRDefault="00526518">
      <w:pPr>
        <w:numPr>
          <w:ilvl w:val="1"/>
          <w:numId w:val="19"/>
        </w:numPr>
        <w:spacing w:line="312" w:lineRule="auto"/>
        <w:ind w:left="1134" w:hanging="567"/>
        <w:jc w:val="both"/>
        <w:rPr>
          <w:rFonts w:ascii="Book Antiqua" w:hAnsi="Book Antiqua"/>
          <w:sz w:val="20"/>
          <w:szCs w:val="20"/>
        </w:rPr>
      </w:pPr>
      <w:r>
        <w:rPr>
          <w:rFonts w:ascii="Book Antiqua" w:hAnsi="Book Antiqua"/>
          <w:sz w:val="20"/>
          <w:szCs w:val="20"/>
        </w:rPr>
        <w:lastRenderedPageBreak/>
        <w:t xml:space="preserve">zostanie ogłoszona likwidacja Wykonawcy, </w:t>
      </w:r>
    </w:p>
    <w:p w:rsidR="002F5707" w:rsidRDefault="00526518">
      <w:pPr>
        <w:numPr>
          <w:ilvl w:val="1"/>
          <w:numId w:val="19"/>
        </w:numPr>
        <w:spacing w:line="312" w:lineRule="auto"/>
        <w:ind w:left="1134" w:hanging="567"/>
        <w:jc w:val="both"/>
        <w:rPr>
          <w:rFonts w:ascii="Book Antiqua" w:hAnsi="Book Antiqua"/>
          <w:sz w:val="20"/>
          <w:szCs w:val="20"/>
        </w:rPr>
      </w:pPr>
      <w:r>
        <w:rPr>
          <w:rFonts w:ascii="Book Antiqua" w:hAnsi="Book Antiqua"/>
          <w:sz w:val="20"/>
          <w:szCs w:val="20"/>
        </w:rPr>
        <w:t>jeśli Wykonawca będzie dostarczać przedmiot zamówienia nie odpowiadający warunkom Umowy, w wyniku czego dojdzie do wymiany min. 8% spośród planowanych do zakupu materiałów.</w:t>
      </w:r>
    </w:p>
    <w:p w:rsidR="002F5707" w:rsidRDefault="00526518">
      <w:pPr>
        <w:numPr>
          <w:ilvl w:val="1"/>
          <w:numId w:val="19"/>
        </w:numPr>
        <w:spacing w:line="312" w:lineRule="auto"/>
        <w:ind w:left="1134" w:hanging="567"/>
        <w:jc w:val="both"/>
        <w:rPr>
          <w:rFonts w:ascii="Book Antiqua" w:hAnsi="Book Antiqua"/>
          <w:sz w:val="20"/>
          <w:szCs w:val="20"/>
        </w:rPr>
      </w:pPr>
      <w:r>
        <w:rPr>
          <w:rFonts w:ascii="Book Antiqua" w:hAnsi="Book Antiqua"/>
          <w:sz w:val="20"/>
          <w:szCs w:val="20"/>
        </w:rPr>
        <w:t xml:space="preserve">Wykonawca przekroczył termin dostawy zamówienia cząstkowego  o 7 dni, i w dodatkowym, wyznaczonym przez Zamawiającego terminie do 7 dni, nie wykonał umowy zgodnie z jej zapisami, po uprzednim naliczeniu kar umownych, o których mowa w </w:t>
      </w:r>
      <w:r>
        <w:rPr>
          <w:rFonts w:ascii="Book Antiqua" w:hAnsi="Book Antiqua"/>
          <w:b/>
          <w:bCs/>
          <w:sz w:val="20"/>
          <w:szCs w:val="20"/>
        </w:rPr>
        <w:t>§7.</w:t>
      </w:r>
    </w:p>
    <w:p w:rsidR="002F5707" w:rsidRDefault="00526518">
      <w:pPr>
        <w:numPr>
          <w:ilvl w:val="0"/>
          <w:numId w:val="18"/>
        </w:numPr>
        <w:spacing w:line="312" w:lineRule="auto"/>
        <w:ind w:left="567" w:hanging="567"/>
        <w:jc w:val="both"/>
        <w:rPr>
          <w:rFonts w:ascii="Book Antiqua" w:hAnsi="Book Antiqua"/>
          <w:sz w:val="20"/>
          <w:szCs w:val="20"/>
        </w:rPr>
      </w:pPr>
      <w:r>
        <w:rPr>
          <w:rFonts w:ascii="Book Antiqua" w:hAnsi="Book Antiqua"/>
          <w:sz w:val="20"/>
          <w:szCs w:val="20"/>
        </w:rPr>
        <w:t xml:space="preserve">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145 ust. 1 ustawy z dnia 29 stycznia 2004 r. - Prawo zamówień publicznych). </w:t>
      </w:r>
    </w:p>
    <w:p w:rsidR="002F5707" w:rsidRDefault="00526518">
      <w:pPr>
        <w:numPr>
          <w:ilvl w:val="0"/>
          <w:numId w:val="18"/>
        </w:numPr>
        <w:spacing w:line="312" w:lineRule="auto"/>
        <w:ind w:left="567" w:hanging="567"/>
        <w:jc w:val="both"/>
        <w:rPr>
          <w:rFonts w:ascii="Book Antiqua" w:hAnsi="Book Antiqua"/>
          <w:sz w:val="20"/>
          <w:szCs w:val="20"/>
        </w:rPr>
      </w:pPr>
      <w:r>
        <w:rPr>
          <w:rFonts w:ascii="Book Antiqua" w:hAnsi="Book Antiqua"/>
          <w:sz w:val="20"/>
          <w:szCs w:val="20"/>
        </w:rPr>
        <w:t xml:space="preserve">Wykonawcy nie przysługuje odszkodowanie za odstąpienie Zamawiającego od umowy z winy Wykonawcy. </w:t>
      </w:r>
    </w:p>
    <w:p w:rsidR="002F5707" w:rsidRDefault="00526518">
      <w:pPr>
        <w:numPr>
          <w:ilvl w:val="0"/>
          <w:numId w:val="18"/>
        </w:numPr>
        <w:spacing w:line="312" w:lineRule="auto"/>
        <w:ind w:left="567" w:hanging="567"/>
        <w:jc w:val="both"/>
        <w:rPr>
          <w:rFonts w:ascii="Book Antiqua" w:hAnsi="Book Antiqua"/>
          <w:sz w:val="20"/>
          <w:szCs w:val="20"/>
        </w:rPr>
      </w:pPr>
      <w:r>
        <w:rPr>
          <w:rFonts w:ascii="Book Antiqua" w:hAnsi="Book Antiqua"/>
          <w:sz w:val="20"/>
          <w:szCs w:val="20"/>
        </w:rPr>
        <w:t>Odstąpienie / wypowiedzenie od umowy powinno nastąpić w formie pisemnej pod rygorem nieważności takiego oświadczenia i powinno zawierać uzasadnienie.</w:t>
      </w:r>
    </w:p>
    <w:p w:rsidR="002F5707" w:rsidRDefault="002F5707">
      <w:pPr>
        <w:spacing w:line="312" w:lineRule="auto"/>
        <w:jc w:val="both"/>
        <w:rPr>
          <w:rFonts w:ascii="Book Antiqua" w:hAnsi="Book Antiqua"/>
          <w:sz w:val="20"/>
          <w:szCs w:val="20"/>
        </w:rPr>
      </w:pPr>
    </w:p>
    <w:p w:rsidR="002F5707" w:rsidRDefault="002F5707">
      <w:pPr>
        <w:spacing w:line="312" w:lineRule="auto"/>
        <w:jc w:val="center"/>
        <w:rPr>
          <w:rFonts w:ascii="Book Antiqua" w:hAnsi="Book Antiqua"/>
          <w:sz w:val="20"/>
          <w:szCs w:val="20"/>
        </w:rPr>
      </w:pPr>
    </w:p>
    <w:p w:rsidR="002F5707" w:rsidRDefault="00526518">
      <w:pPr>
        <w:spacing w:line="312" w:lineRule="auto"/>
        <w:ind w:right="-47"/>
        <w:jc w:val="center"/>
        <w:rPr>
          <w:rFonts w:ascii="Book Antiqua" w:hAnsi="Book Antiqua"/>
          <w:b/>
          <w:bCs/>
          <w:sz w:val="20"/>
          <w:szCs w:val="20"/>
        </w:rPr>
      </w:pPr>
      <w:r>
        <w:rPr>
          <w:rFonts w:ascii="Book Antiqua" w:hAnsi="Book Antiqua"/>
          <w:b/>
          <w:bCs/>
          <w:sz w:val="20"/>
          <w:szCs w:val="20"/>
        </w:rPr>
        <w:t xml:space="preserve">§11                                                        </w:t>
      </w:r>
    </w:p>
    <w:p w:rsidR="002F5707" w:rsidRDefault="00526518">
      <w:pPr>
        <w:spacing w:line="312" w:lineRule="auto"/>
        <w:ind w:right="-47"/>
        <w:jc w:val="both"/>
        <w:rPr>
          <w:rFonts w:ascii="Book Antiqua" w:hAnsi="Book Antiqua"/>
          <w:sz w:val="20"/>
          <w:szCs w:val="20"/>
        </w:rPr>
      </w:pPr>
      <w:r>
        <w:rPr>
          <w:rFonts w:ascii="Book Antiqua" w:hAnsi="Book Antiqua"/>
          <w:sz w:val="20"/>
          <w:szCs w:val="20"/>
        </w:rPr>
        <w:t>Właściwym dla rozpoznania sporów wynikłych na tle realizacji niniejszej umowy jest sąd  właściwy dla siedziby Zamawiającego</w:t>
      </w:r>
    </w:p>
    <w:p w:rsidR="002F5707" w:rsidRDefault="002F5707">
      <w:pPr>
        <w:spacing w:line="312" w:lineRule="auto"/>
        <w:ind w:right="-47"/>
        <w:jc w:val="center"/>
        <w:rPr>
          <w:rFonts w:ascii="Book Antiqua" w:hAnsi="Book Antiqua"/>
          <w:b/>
          <w:bCs/>
          <w:sz w:val="20"/>
          <w:szCs w:val="20"/>
        </w:rPr>
      </w:pPr>
    </w:p>
    <w:p w:rsidR="002F5707" w:rsidRDefault="00526518">
      <w:pPr>
        <w:spacing w:line="312" w:lineRule="auto"/>
        <w:ind w:right="-47"/>
        <w:jc w:val="center"/>
        <w:rPr>
          <w:rFonts w:ascii="Book Antiqua" w:hAnsi="Book Antiqua"/>
          <w:b/>
          <w:bCs/>
          <w:sz w:val="20"/>
          <w:szCs w:val="20"/>
        </w:rPr>
      </w:pPr>
      <w:r>
        <w:rPr>
          <w:rFonts w:ascii="Book Antiqua" w:hAnsi="Book Antiqua"/>
          <w:b/>
          <w:bCs/>
          <w:sz w:val="20"/>
          <w:szCs w:val="20"/>
        </w:rPr>
        <w:t>§12</w:t>
      </w:r>
    </w:p>
    <w:p w:rsidR="002F5707" w:rsidRDefault="00526518">
      <w:pPr>
        <w:spacing w:line="312" w:lineRule="auto"/>
        <w:ind w:right="-47"/>
        <w:jc w:val="both"/>
        <w:rPr>
          <w:rFonts w:ascii="Book Antiqua" w:hAnsi="Book Antiqua"/>
          <w:sz w:val="20"/>
          <w:szCs w:val="20"/>
        </w:rPr>
      </w:pPr>
      <w:r>
        <w:rPr>
          <w:rFonts w:ascii="Book Antiqua" w:hAnsi="Book Antiqua"/>
          <w:sz w:val="20"/>
          <w:szCs w:val="20"/>
        </w:rPr>
        <w:t>W sprawach nieuregulowanych w niniejszej umowie stosuje się przepisy kodeksu cywilnego i ustawy prawo zamówień publicznych</w:t>
      </w:r>
    </w:p>
    <w:p w:rsidR="002F5707" w:rsidRDefault="002F5707">
      <w:pPr>
        <w:spacing w:line="312" w:lineRule="auto"/>
        <w:ind w:right="-47"/>
        <w:jc w:val="center"/>
        <w:rPr>
          <w:rFonts w:ascii="Book Antiqua" w:hAnsi="Book Antiqua"/>
          <w:b/>
          <w:bCs/>
          <w:sz w:val="20"/>
          <w:szCs w:val="20"/>
        </w:rPr>
      </w:pPr>
    </w:p>
    <w:p w:rsidR="002F5707" w:rsidRDefault="00526518">
      <w:pPr>
        <w:spacing w:line="312" w:lineRule="auto"/>
        <w:ind w:right="-47"/>
        <w:jc w:val="center"/>
        <w:rPr>
          <w:rFonts w:ascii="Book Antiqua" w:hAnsi="Book Antiqua"/>
          <w:b/>
          <w:bCs/>
          <w:sz w:val="20"/>
          <w:szCs w:val="20"/>
        </w:rPr>
      </w:pPr>
      <w:r>
        <w:rPr>
          <w:rFonts w:ascii="Book Antiqua" w:hAnsi="Book Antiqua"/>
          <w:b/>
          <w:bCs/>
          <w:sz w:val="20"/>
          <w:szCs w:val="20"/>
        </w:rPr>
        <w:t>§13</w:t>
      </w:r>
    </w:p>
    <w:p w:rsidR="002F5707" w:rsidRDefault="00526518">
      <w:pPr>
        <w:spacing w:line="312" w:lineRule="auto"/>
        <w:ind w:right="-47"/>
        <w:jc w:val="both"/>
        <w:rPr>
          <w:rFonts w:ascii="Book Antiqua" w:hAnsi="Book Antiqua"/>
          <w:sz w:val="20"/>
          <w:szCs w:val="20"/>
        </w:rPr>
      </w:pPr>
      <w:r>
        <w:rPr>
          <w:rFonts w:ascii="Book Antiqua" w:hAnsi="Book Antiqua"/>
          <w:sz w:val="20"/>
          <w:szCs w:val="20"/>
        </w:rPr>
        <w:t>Wszelkie załączniki stanowią integralną część niniejszej umowy.</w:t>
      </w:r>
    </w:p>
    <w:p w:rsidR="002F5707" w:rsidRDefault="002F5707">
      <w:pPr>
        <w:spacing w:line="312" w:lineRule="auto"/>
        <w:ind w:right="-47"/>
        <w:jc w:val="center"/>
        <w:rPr>
          <w:rFonts w:ascii="Book Antiqua" w:hAnsi="Book Antiqua"/>
          <w:b/>
          <w:bCs/>
          <w:sz w:val="20"/>
          <w:szCs w:val="20"/>
        </w:rPr>
      </w:pPr>
    </w:p>
    <w:p w:rsidR="002F5707" w:rsidRDefault="00526518">
      <w:pPr>
        <w:spacing w:line="312" w:lineRule="auto"/>
        <w:ind w:right="-47"/>
        <w:jc w:val="center"/>
        <w:rPr>
          <w:rFonts w:ascii="Book Antiqua" w:hAnsi="Book Antiqua"/>
          <w:b/>
          <w:bCs/>
          <w:sz w:val="20"/>
          <w:szCs w:val="20"/>
        </w:rPr>
      </w:pPr>
      <w:r>
        <w:rPr>
          <w:rFonts w:ascii="Book Antiqua" w:hAnsi="Book Antiqua"/>
          <w:b/>
          <w:bCs/>
          <w:sz w:val="20"/>
          <w:szCs w:val="20"/>
        </w:rPr>
        <w:t>§14</w:t>
      </w:r>
    </w:p>
    <w:p w:rsidR="002F5707" w:rsidRDefault="00526518">
      <w:pPr>
        <w:spacing w:line="312" w:lineRule="auto"/>
        <w:ind w:right="-47"/>
        <w:jc w:val="both"/>
        <w:rPr>
          <w:rFonts w:ascii="Book Antiqua" w:hAnsi="Book Antiqua"/>
          <w:sz w:val="20"/>
          <w:szCs w:val="20"/>
        </w:rPr>
      </w:pPr>
      <w:r>
        <w:rPr>
          <w:rFonts w:ascii="Book Antiqua" w:hAnsi="Book Antiqua"/>
          <w:sz w:val="20"/>
          <w:szCs w:val="20"/>
        </w:rPr>
        <w:t xml:space="preserve">Umowę sporządzono w dwóch jednobrzmiących egzemplarzach, po jednym dla każdej ze stron. </w:t>
      </w:r>
    </w:p>
    <w:p w:rsidR="002F5707" w:rsidRDefault="002F5707">
      <w:pPr>
        <w:spacing w:line="312" w:lineRule="auto"/>
        <w:jc w:val="both"/>
        <w:rPr>
          <w:rFonts w:ascii="Book Antiqua" w:hAnsi="Book Antiqua"/>
          <w:sz w:val="20"/>
          <w:szCs w:val="20"/>
        </w:rPr>
      </w:pPr>
    </w:p>
    <w:p w:rsidR="002F5707" w:rsidRDefault="00526518">
      <w:pPr>
        <w:spacing w:line="360" w:lineRule="auto"/>
        <w:ind w:firstLine="709"/>
        <w:jc w:val="both"/>
        <w:rPr>
          <w:rFonts w:ascii="Book Antiqua" w:hAnsi="Book Antiqua" w:cs="Arial"/>
          <w:sz w:val="20"/>
          <w:szCs w:val="20"/>
        </w:rPr>
      </w:pPr>
      <w:r>
        <w:rPr>
          <w:rFonts w:ascii="Book Antiqua" w:hAnsi="Book Antiqua" w:cs="Arial"/>
          <w:b/>
          <w:sz w:val="20"/>
          <w:szCs w:val="20"/>
        </w:rPr>
        <w:t xml:space="preserve">Zamawiający   </w:t>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r>
      <w:r>
        <w:rPr>
          <w:rFonts w:ascii="Book Antiqua" w:hAnsi="Book Antiqua" w:cs="Arial"/>
          <w:b/>
          <w:sz w:val="20"/>
          <w:szCs w:val="20"/>
        </w:rPr>
        <w:tab/>
        <w:t>Wykonawca</w:t>
      </w:r>
    </w:p>
    <w:p w:rsidR="002F5707" w:rsidRDefault="002F5707">
      <w:pPr>
        <w:spacing w:line="312" w:lineRule="auto"/>
        <w:jc w:val="both"/>
        <w:rPr>
          <w:rFonts w:ascii="Book Antiqua" w:hAnsi="Book Antiqua"/>
          <w:sz w:val="20"/>
          <w:szCs w:val="20"/>
        </w:rPr>
      </w:pPr>
    </w:p>
    <w:p w:rsidR="002F5707" w:rsidRDefault="002F5707"/>
    <w:sectPr w:rsidR="002F5707" w:rsidSect="002F5707">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49A"/>
    <w:multiLevelType w:val="multilevel"/>
    <w:tmpl w:val="F14C9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4752CA"/>
    <w:multiLevelType w:val="multilevel"/>
    <w:tmpl w:val="C55261B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E11534"/>
    <w:multiLevelType w:val="multilevel"/>
    <w:tmpl w:val="1F94E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D16D8A"/>
    <w:multiLevelType w:val="multilevel"/>
    <w:tmpl w:val="B720B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BF653E"/>
    <w:multiLevelType w:val="multilevel"/>
    <w:tmpl w:val="B3E26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1B3107"/>
    <w:multiLevelType w:val="multilevel"/>
    <w:tmpl w:val="283627F2"/>
    <w:lvl w:ilvl="0">
      <w:start w:val="1"/>
      <w:numFmt w:val="bullet"/>
      <w:lvlText w:val="-"/>
      <w:lvlJc w:val="left"/>
      <w:pPr>
        <w:tabs>
          <w:tab w:val="num" w:pos="1004"/>
        </w:tabs>
        <w:ind w:left="1004" w:hanging="360"/>
      </w:pPr>
      <w:rPr>
        <w:rFonts w:ascii="Verdana" w:hAnsi="Verdana" w:cs="Verdana" w:hint="default"/>
        <w:sz w:val="20"/>
      </w:rPr>
    </w:lvl>
    <w:lvl w:ilvl="1">
      <w:start w:val="1"/>
      <w:numFmt w:val="decimal"/>
      <w:lvlText w:val="%2."/>
      <w:lvlJc w:val="left"/>
      <w:pPr>
        <w:tabs>
          <w:tab w:val="num" w:pos="1517"/>
        </w:tabs>
        <w:ind w:left="1517" w:hanging="360"/>
      </w:pPr>
      <w:rPr>
        <w:rFonts w:cs="Times New Roman"/>
      </w:rPr>
    </w:lvl>
    <w:lvl w:ilvl="2">
      <w:start w:val="1"/>
      <w:numFmt w:val="lowerRoman"/>
      <w:lvlText w:val="%3."/>
      <w:lvlJc w:val="right"/>
      <w:pPr>
        <w:tabs>
          <w:tab w:val="num" w:pos="2237"/>
        </w:tabs>
        <w:ind w:left="2237" w:hanging="180"/>
      </w:pPr>
      <w:rPr>
        <w:rFonts w:cs="Times New Roman"/>
      </w:rPr>
    </w:lvl>
    <w:lvl w:ilvl="3">
      <w:start w:val="1"/>
      <w:numFmt w:val="decimal"/>
      <w:lvlText w:val="%4."/>
      <w:lvlJc w:val="left"/>
      <w:pPr>
        <w:tabs>
          <w:tab w:val="num" w:pos="2957"/>
        </w:tabs>
        <w:ind w:left="2957" w:hanging="360"/>
      </w:pPr>
      <w:rPr>
        <w:rFonts w:cs="Times New Roman"/>
      </w:rPr>
    </w:lvl>
    <w:lvl w:ilvl="4">
      <w:start w:val="1"/>
      <w:numFmt w:val="lowerLetter"/>
      <w:lvlText w:val="%5."/>
      <w:lvlJc w:val="left"/>
      <w:pPr>
        <w:tabs>
          <w:tab w:val="num" w:pos="3677"/>
        </w:tabs>
        <w:ind w:left="3677" w:hanging="360"/>
      </w:pPr>
      <w:rPr>
        <w:rFonts w:cs="Times New Roman"/>
      </w:rPr>
    </w:lvl>
    <w:lvl w:ilvl="5">
      <w:start w:val="1"/>
      <w:numFmt w:val="lowerRoman"/>
      <w:lvlText w:val="%6."/>
      <w:lvlJc w:val="right"/>
      <w:pPr>
        <w:tabs>
          <w:tab w:val="num" w:pos="4397"/>
        </w:tabs>
        <w:ind w:left="4397" w:hanging="180"/>
      </w:pPr>
      <w:rPr>
        <w:rFonts w:cs="Times New Roman"/>
      </w:rPr>
    </w:lvl>
    <w:lvl w:ilvl="6">
      <w:start w:val="1"/>
      <w:numFmt w:val="decimal"/>
      <w:lvlText w:val="%7."/>
      <w:lvlJc w:val="left"/>
      <w:pPr>
        <w:tabs>
          <w:tab w:val="num" w:pos="5117"/>
        </w:tabs>
        <w:ind w:left="5117" w:hanging="360"/>
      </w:pPr>
      <w:rPr>
        <w:rFonts w:cs="Times New Roman"/>
      </w:rPr>
    </w:lvl>
    <w:lvl w:ilvl="7">
      <w:start w:val="1"/>
      <w:numFmt w:val="lowerLetter"/>
      <w:lvlText w:val="%8."/>
      <w:lvlJc w:val="left"/>
      <w:pPr>
        <w:tabs>
          <w:tab w:val="num" w:pos="5837"/>
        </w:tabs>
        <w:ind w:left="5837" w:hanging="360"/>
      </w:pPr>
      <w:rPr>
        <w:rFonts w:cs="Times New Roman"/>
      </w:rPr>
    </w:lvl>
    <w:lvl w:ilvl="8">
      <w:start w:val="1"/>
      <w:numFmt w:val="lowerRoman"/>
      <w:lvlText w:val="%9."/>
      <w:lvlJc w:val="right"/>
      <w:pPr>
        <w:tabs>
          <w:tab w:val="num" w:pos="6557"/>
        </w:tabs>
        <w:ind w:left="6557" w:hanging="180"/>
      </w:pPr>
      <w:rPr>
        <w:rFonts w:cs="Times New Roman"/>
      </w:rPr>
    </w:lvl>
  </w:abstractNum>
  <w:abstractNum w:abstractNumId="6">
    <w:nsid w:val="3C053D8B"/>
    <w:multiLevelType w:val="multilevel"/>
    <w:tmpl w:val="6B0AE3DC"/>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434E74"/>
    <w:multiLevelType w:val="multilevel"/>
    <w:tmpl w:val="12DE2C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A646A3"/>
    <w:multiLevelType w:val="multilevel"/>
    <w:tmpl w:val="45E6D550"/>
    <w:lvl w:ilvl="0">
      <w:start w:val="1"/>
      <w:numFmt w:val="bullet"/>
      <w:lvlText w:val="-"/>
      <w:lvlJc w:val="left"/>
      <w:pPr>
        <w:ind w:left="1080" w:hanging="360"/>
      </w:pPr>
      <w:rPr>
        <w:rFonts w:ascii="Verdana" w:hAnsi="Verdana" w:cs="Verdana"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47066283"/>
    <w:multiLevelType w:val="multilevel"/>
    <w:tmpl w:val="F5869B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597D3D"/>
    <w:multiLevelType w:val="multilevel"/>
    <w:tmpl w:val="D86056C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0490FBA"/>
    <w:multiLevelType w:val="multilevel"/>
    <w:tmpl w:val="EF0EA6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E85E6A"/>
    <w:multiLevelType w:val="multilevel"/>
    <w:tmpl w:val="A3C8BEA2"/>
    <w:lvl w:ilvl="0">
      <w:start w:val="1"/>
      <w:numFmt w:val="decimal"/>
      <w:lvlText w:val="%1."/>
      <w:lvlJc w:val="left"/>
      <w:pPr>
        <w:tabs>
          <w:tab w:val="num" w:pos="360"/>
        </w:tabs>
        <w:ind w:left="360" w:hanging="360"/>
      </w:pPr>
      <w:rPr>
        <w:rFonts w:ascii="Arial" w:hAnsi="Arial"/>
        <w:b/>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23026FE"/>
    <w:multiLevelType w:val="multilevel"/>
    <w:tmpl w:val="1E08942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3963F04"/>
    <w:multiLevelType w:val="multilevel"/>
    <w:tmpl w:val="84CC19FE"/>
    <w:lvl w:ilvl="0">
      <w:start w:val="1"/>
      <w:numFmt w:val="decimal"/>
      <w:lvlText w:val="%1)"/>
      <w:lvlJc w:val="left"/>
      <w:pPr>
        <w:tabs>
          <w:tab w:val="num" w:pos="644"/>
        </w:tabs>
        <w:ind w:left="644" w:hanging="360"/>
      </w:pPr>
      <w:rPr>
        <w:rFonts w:ascii="Book Antiqua" w:hAnsi="Book Antiqua"/>
        <w:b/>
        <w:bCs w:val="0"/>
        <w:sz w:val="20"/>
      </w:rPr>
    </w:lvl>
    <w:lvl w:ilvl="1">
      <w:start w:val="1"/>
      <w:numFmt w:val="bullet"/>
      <w:lvlText w:val=""/>
      <w:lvlJc w:val="left"/>
      <w:pPr>
        <w:tabs>
          <w:tab w:val="num" w:pos="1440"/>
        </w:tabs>
        <w:ind w:left="1440" w:hanging="360"/>
      </w:pPr>
      <w:rPr>
        <w:rFonts w:ascii="Symbol" w:hAnsi="Symbol" w:cs="Symbol"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4875652"/>
    <w:multiLevelType w:val="multilevel"/>
    <w:tmpl w:val="AA1C8AE6"/>
    <w:lvl w:ilvl="0">
      <w:start w:val="1"/>
      <w:numFmt w:val="decimal"/>
      <w:lvlText w:val="%1)"/>
      <w:lvlJc w:val="left"/>
      <w:pPr>
        <w:tabs>
          <w:tab w:val="num" w:pos="644"/>
        </w:tabs>
        <w:ind w:left="644" w:hanging="360"/>
      </w:pPr>
      <w:rPr>
        <w:rFonts w:ascii="Book Antiqua" w:hAnsi="Book Antiqua"/>
        <w:b w:val="0"/>
        <w:bCs w:val="0"/>
        <w:i w:val="0"/>
        <w:iCs w:val="0"/>
        <w:sz w:val="20"/>
      </w:rPr>
    </w:lvl>
    <w:lvl w:ilvl="1">
      <w:start w:val="1"/>
      <w:numFmt w:val="bullet"/>
      <w:lvlText w:val=""/>
      <w:lvlJc w:val="left"/>
      <w:pPr>
        <w:tabs>
          <w:tab w:val="num" w:pos="1648"/>
        </w:tabs>
        <w:ind w:left="1648" w:hanging="284"/>
      </w:pPr>
      <w:rPr>
        <w:rFonts w:ascii="Wingdings" w:hAnsi="Wingdings" w:cs="Wingdings" w:hint="default"/>
        <w:b w:val="0"/>
        <w:i w:val="0"/>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6">
    <w:nsid w:val="6B055E27"/>
    <w:multiLevelType w:val="multilevel"/>
    <w:tmpl w:val="93DE56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eastAsia="Times New Roman" w:cs="Times New Roman"/>
      </w:rPr>
    </w:lvl>
    <w:lvl w:ilvl="2">
      <w:start w:val="1"/>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CF117CC"/>
    <w:multiLevelType w:val="multilevel"/>
    <w:tmpl w:val="209682D0"/>
    <w:lvl w:ilvl="0">
      <w:start w:val="1"/>
      <w:numFmt w:val="decimal"/>
      <w:lvlText w:val="%1."/>
      <w:lvlJc w:val="left"/>
      <w:pPr>
        <w:tabs>
          <w:tab w:val="num" w:pos="454"/>
        </w:tabs>
        <w:ind w:left="454" w:hanging="454"/>
      </w:pPr>
      <w:rPr>
        <w:rFonts w:ascii="Arial" w:hAnsi="Arial"/>
        <w:b w:val="0"/>
        <w:i w:val="0"/>
        <w:sz w:val="20"/>
      </w:rPr>
    </w:lvl>
    <w:lvl w:ilvl="1">
      <w:start w:val="1"/>
      <w:numFmt w:val="lowerLetter"/>
      <w:lvlText w:val="%2)"/>
      <w:lvlJc w:val="left"/>
      <w:pPr>
        <w:tabs>
          <w:tab w:val="num" w:pos="1440"/>
        </w:tabs>
        <w:ind w:left="1440" w:hanging="360"/>
      </w:pPr>
      <w:rPr>
        <w:rFonts w:ascii="Arial" w:hAnsi="Arial"/>
        <w:b w:val="0"/>
        <w:i w:val="0"/>
        <w:sz w:val="20"/>
      </w:rPr>
    </w:lvl>
    <w:lvl w:ilvl="2">
      <w:start w:val="7"/>
      <w:numFmt w:val="bullet"/>
      <w:lvlText w:val="-"/>
      <w:lvlJc w:val="left"/>
      <w:pPr>
        <w:tabs>
          <w:tab w:val="num" w:pos="2340"/>
        </w:tabs>
        <w:ind w:left="2340" w:hanging="360"/>
      </w:pPr>
      <w:rPr>
        <w:rFonts w:ascii="Times New Roman" w:hAnsi="Times New Roman" w:cs="Times New Roman"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913F83"/>
    <w:multiLevelType w:val="multilevel"/>
    <w:tmpl w:val="A25E6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3DA4C06"/>
    <w:multiLevelType w:val="multilevel"/>
    <w:tmpl w:val="B36A8CA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D45642"/>
    <w:multiLevelType w:val="multilevel"/>
    <w:tmpl w:val="DF3473B0"/>
    <w:lvl w:ilvl="0">
      <w:start w:val="1"/>
      <w:numFmt w:val="decimal"/>
      <w:lvlText w:val="%1."/>
      <w:lvlJc w:val="left"/>
      <w:pPr>
        <w:tabs>
          <w:tab w:val="num" w:pos="360"/>
        </w:tabs>
        <w:ind w:left="360" w:hanging="360"/>
      </w:pPr>
      <w:rPr>
        <w:rFonts w:ascii="Book Antiqua" w:hAnsi="Book Antiqua"/>
        <w:b w:val="0"/>
        <w:bCs w:val="0"/>
        <w:i w:val="0"/>
        <w:iCs w:val="0"/>
        <w:sz w:val="20"/>
      </w:rPr>
    </w:lvl>
    <w:lvl w:ilvl="1">
      <w:start w:val="1"/>
      <w:numFmt w:val="bullet"/>
      <w:lvlText w:val=""/>
      <w:lvlJc w:val="left"/>
      <w:pPr>
        <w:tabs>
          <w:tab w:val="num" w:pos="1364"/>
        </w:tabs>
        <w:ind w:left="1364" w:hanging="284"/>
      </w:pPr>
      <w:rPr>
        <w:rFonts w:ascii="Wingdings" w:hAnsi="Wingdings" w:cs="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8"/>
  </w:num>
  <w:num w:numId="3">
    <w:abstractNumId w:val="4"/>
  </w:num>
  <w:num w:numId="4">
    <w:abstractNumId w:val="2"/>
  </w:num>
  <w:num w:numId="5">
    <w:abstractNumId w:val="10"/>
  </w:num>
  <w:num w:numId="6">
    <w:abstractNumId w:val="6"/>
  </w:num>
  <w:num w:numId="7">
    <w:abstractNumId w:val="1"/>
  </w:num>
  <w:num w:numId="8">
    <w:abstractNumId w:val="19"/>
  </w:num>
  <w:num w:numId="9">
    <w:abstractNumId w:val="7"/>
  </w:num>
  <w:num w:numId="10">
    <w:abstractNumId w:val="12"/>
  </w:num>
  <w:num w:numId="11">
    <w:abstractNumId w:val="16"/>
  </w:num>
  <w:num w:numId="12">
    <w:abstractNumId w:val="11"/>
  </w:num>
  <w:num w:numId="13">
    <w:abstractNumId w:val="15"/>
  </w:num>
  <w:num w:numId="14">
    <w:abstractNumId w:val="5"/>
  </w:num>
  <w:num w:numId="15">
    <w:abstractNumId w:val="13"/>
  </w:num>
  <w:num w:numId="16">
    <w:abstractNumId w:val="14"/>
  </w:num>
  <w:num w:numId="17">
    <w:abstractNumId w:val="8"/>
  </w:num>
  <w:num w:numId="18">
    <w:abstractNumId w:val="20"/>
  </w:num>
  <w:num w:numId="19">
    <w:abstractNumId w:val="9"/>
  </w:num>
  <w:num w:numId="20">
    <w:abstractNumId w:val="1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2F5707"/>
    <w:rsid w:val="00233861"/>
    <w:rsid w:val="002F5707"/>
    <w:rsid w:val="00526518"/>
    <w:rsid w:val="00893B2F"/>
    <w:rsid w:val="00A6369C"/>
    <w:rsid w:val="00D15B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475A"/>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locked/>
    <w:rsid w:val="00A8475A"/>
    <w:rPr>
      <w:sz w:val="24"/>
      <w:szCs w:val="24"/>
    </w:rPr>
  </w:style>
  <w:style w:type="character" w:customStyle="1" w:styleId="TekstpodstawowyZnak1">
    <w:name w:val="Tekst podstawowy Znak1"/>
    <w:basedOn w:val="Domylnaczcionkaakapitu"/>
    <w:uiPriority w:val="99"/>
    <w:semiHidden/>
    <w:qFormat/>
    <w:rsid w:val="00A8475A"/>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qFormat/>
    <w:rsid w:val="00A8475A"/>
    <w:rPr>
      <w:rFonts w:ascii="Times New Roman" w:eastAsia="Times New Roman" w:hAnsi="Times New Roman" w:cs="Times New Roman"/>
      <w:sz w:val="16"/>
      <w:szCs w:val="16"/>
      <w:lang w:eastAsia="pl-PL"/>
    </w:rPr>
  </w:style>
  <w:style w:type="character" w:customStyle="1" w:styleId="ListLabel1">
    <w:name w:val="ListLabel 1"/>
    <w:qFormat/>
    <w:rsid w:val="00742944"/>
    <w:rPr>
      <w:rFonts w:ascii="Book Antiqua" w:hAnsi="Book Antiqua"/>
      <w:b/>
      <w:sz w:val="20"/>
    </w:rPr>
  </w:style>
  <w:style w:type="character" w:customStyle="1" w:styleId="ListLabel2">
    <w:name w:val="ListLabel 2"/>
    <w:qFormat/>
    <w:rsid w:val="00742944"/>
    <w:rPr>
      <w:rFonts w:eastAsia="Times New Roman" w:cs="Times New Roman"/>
    </w:rPr>
  </w:style>
  <w:style w:type="character" w:customStyle="1" w:styleId="ListLabel3">
    <w:name w:val="ListLabel 3"/>
    <w:qFormat/>
    <w:rsid w:val="00742944"/>
    <w:rPr>
      <w:rFonts w:ascii="Book Antiqua" w:hAnsi="Book Antiqua"/>
      <w:b w:val="0"/>
      <w:bCs w:val="0"/>
      <w:i w:val="0"/>
      <w:iCs w:val="0"/>
      <w:sz w:val="20"/>
    </w:rPr>
  </w:style>
  <w:style w:type="character" w:customStyle="1" w:styleId="ListLabel4">
    <w:name w:val="ListLabel 4"/>
    <w:qFormat/>
    <w:rsid w:val="00742944"/>
    <w:rPr>
      <w:b w:val="0"/>
      <w:i w:val="0"/>
    </w:rPr>
  </w:style>
  <w:style w:type="character" w:customStyle="1" w:styleId="ListLabel5">
    <w:name w:val="ListLabel 5"/>
    <w:qFormat/>
    <w:rsid w:val="00742944"/>
    <w:rPr>
      <w:rFonts w:cs="Times New Roman"/>
    </w:rPr>
  </w:style>
  <w:style w:type="character" w:customStyle="1" w:styleId="ListLabel6">
    <w:name w:val="ListLabel 6"/>
    <w:qFormat/>
    <w:rsid w:val="00742944"/>
    <w:rPr>
      <w:rFonts w:cs="Times New Roman"/>
    </w:rPr>
  </w:style>
  <w:style w:type="character" w:customStyle="1" w:styleId="ListLabel7">
    <w:name w:val="ListLabel 7"/>
    <w:qFormat/>
    <w:rsid w:val="00742944"/>
    <w:rPr>
      <w:rFonts w:cs="Times New Roman"/>
    </w:rPr>
  </w:style>
  <w:style w:type="character" w:customStyle="1" w:styleId="ListLabel8">
    <w:name w:val="ListLabel 8"/>
    <w:qFormat/>
    <w:rsid w:val="00742944"/>
    <w:rPr>
      <w:rFonts w:cs="Times New Roman"/>
    </w:rPr>
  </w:style>
  <w:style w:type="character" w:customStyle="1" w:styleId="ListLabel9">
    <w:name w:val="ListLabel 9"/>
    <w:qFormat/>
    <w:rsid w:val="00742944"/>
    <w:rPr>
      <w:rFonts w:cs="Times New Roman"/>
    </w:rPr>
  </w:style>
  <w:style w:type="character" w:customStyle="1" w:styleId="ListLabel10">
    <w:name w:val="ListLabel 10"/>
    <w:qFormat/>
    <w:rsid w:val="00742944"/>
    <w:rPr>
      <w:rFonts w:cs="Times New Roman"/>
    </w:rPr>
  </w:style>
  <w:style w:type="character" w:customStyle="1" w:styleId="ListLabel11">
    <w:name w:val="ListLabel 11"/>
    <w:qFormat/>
    <w:rsid w:val="00742944"/>
    <w:rPr>
      <w:rFonts w:cs="Times New Roman"/>
    </w:rPr>
  </w:style>
  <w:style w:type="character" w:customStyle="1" w:styleId="ListLabel12">
    <w:name w:val="ListLabel 12"/>
    <w:qFormat/>
    <w:rsid w:val="00742944"/>
    <w:rPr>
      <w:rFonts w:cs="Times New Roman"/>
    </w:rPr>
  </w:style>
  <w:style w:type="character" w:customStyle="1" w:styleId="ListLabel13">
    <w:name w:val="ListLabel 13"/>
    <w:qFormat/>
    <w:rsid w:val="00742944"/>
    <w:rPr>
      <w:rFonts w:cs="Times New Roman"/>
    </w:rPr>
  </w:style>
  <w:style w:type="character" w:customStyle="1" w:styleId="ListLabel14">
    <w:name w:val="ListLabel 14"/>
    <w:qFormat/>
    <w:rsid w:val="00742944"/>
    <w:rPr>
      <w:rFonts w:cs="Times New Roman"/>
    </w:rPr>
  </w:style>
  <w:style w:type="character" w:customStyle="1" w:styleId="ListLabel15">
    <w:name w:val="ListLabel 15"/>
    <w:qFormat/>
    <w:rsid w:val="00742944"/>
    <w:rPr>
      <w:rFonts w:cs="Times New Roman"/>
    </w:rPr>
  </w:style>
  <w:style w:type="character" w:customStyle="1" w:styleId="ListLabel16">
    <w:name w:val="ListLabel 16"/>
    <w:qFormat/>
    <w:rsid w:val="00742944"/>
    <w:rPr>
      <w:rFonts w:cs="Times New Roman"/>
    </w:rPr>
  </w:style>
  <w:style w:type="character" w:customStyle="1" w:styleId="ListLabel17">
    <w:name w:val="ListLabel 17"/>
    <w:qFormat/>
    <w:rsid w:val="00742944"/>
    <w:rPr>
      <w:rFonts w:cs="Times New Roman"/>
    </w:rPr>
  </w:style>
  <w:style w:type="character" w:customStyle="1" w:styleId="ListLabel18">
    <w:name w:val="ListLabel 18"/>
    <w:qFormat/>
    <w:rsid w:val="00742944"/>
    <w:rPr>
      <w:rFonts w:cs="Times New Roman"/>
    </w:rPr>
  </w:style>
  <w:style w:type="character" w:customStyle="1" w:styleId="ListLabel19">
    <w:name w:val="ListLabel 19"/>
    <w:qFormat/>
    <w:rsid w:val="00742944"/>
    <w:rPr>
      <w:rFonts w:cs="Times New Roman"/>
    </w:rPr>
  </w:style>
  <w:style w:type="character" w:customStyle="1" w:styleId="ListLabel20">
    <w:name w:val="ListLabel 20"/>
    <w:qFormat/>
    <w:rsid w:val="00742944"/>
    <w:rPr>
      <w:rFonts w:cs="Symbol"/>
    </w:rPr>
  </w:style>
  <w:style w:type="character" w:customStyle="1" w:styleId="ListLabel21">
    <w:name w:val="ListLabel 21"/>
    <w:qFormat/>
    <w:rsid w:val="00742944"/>
    <w:rPr>
      <w:rFonts w:ascii="Book Antiqua" w:hAnsi="Book Antiqua"/>
      <w:b/>
      <w:bCs w:val="0"/>
      <w:sz w:val="20"/>
    </w:rPr>
  </w:style>
  <w:style w:type="character" w:customStyle="1" w:styleId="ListLabel22">
    <w:name w:val="ListLabel 22"/>
    <w:qFormat/>
    <w:rsid w:val="00742944"/>
    <w:rPr>
      <w:rFonts w:cs="Symbol"/>
      <w:b w:val="0"/>
      <w:bCs w:val="0"/>
    </w:rPr>
  </w:style>
  <w:style w:type="character" w:customStyle="1" w:styleId="ListLabel23">
    <w:name w:val="ListLabel 23"/>
    <w:qFormat/>
    <w:rsid w:val="00742944"/>
    <w:rPr>
      <w:rFonts w:cs="Courier New"/>
    </w:rPr>
  </w:style>
  <w:style w:type="character" w:customStyle="1" w:styleId="ListLabel24">
    <w:name w:val="ListLabel 24"/>
    <w:qFormat/>
    <w:rsid w:val="00742944"/>
    <w:rPr>
      <w:rFonts w:cs="Wingdings"/>
    </w:rPr>
  </w:style>
  <w:style w:type="character" w:customStyle="1" w:styleId="ListLabel25">
    <w:name w:val="ListLabel 25"/>
    <w:qFormat/>
    <w:rsid w:val="00742944"/>
    <w:rPr>
      <w:rFonts w:cs="Symbol"/>
    </w:rPr>
  </w:style>
  <w:style w:type="character" w:customStyle="1" w:styleId="ListLabel26">
    <w:name w:val="ListLabel 26"/>
    <w:qFormat/>
    <w:rsid w:val="00742944"/>
    <w:rPr>
      <w:rFonts w:cs="Courier New"/>
    </w:rPr>
  </w:style>
  <w:style w:type="character" w:customStyle="1" w:styleId="ListLabel27">
    <w:name w:val="ListLabel 27"/>
    <w:qFormat/>
    <w:rsid w:val="00742944"/>
    <w:rPr>
      <w:rFonts w:cs="Wingdings"/>
    </w:rPr>
  </w:style>
  <w:style w:type="character" w:customStyle="1" w:styleId="ListLabel28">
    <w:name w:val="ListLabel 28"/>
    <w:qFormat/>
    <w:rsid w:val="00742944"/>
    <w:rPr>
      <w:rFonts w:cs="Symbol"/>
    </w:rPr>
  </w:style>
  <w:style w:type="character" w:customStyle="1" w:styleId="ListLabel29">
    <w:name w:val="ListLabel 29"/>
    <w:qFormat/>
    <w:rsid w:val="00742944"/>
    <w:rPr>
      <w:rFonts w:cs="Courier New"/>
    </w:rPr>
  </w:style>
  <w:style w:type="character" w:customStyle="1" w:styleId="ListLabel30">
    <w:name w:val="ListLabel 30"/>
    <w:qFormat/>
    <w:rsid w:val="00742944"/>
    <w:rPr>
      <w:rFonts w:cs="Wingdings"/>
    </w:rPr>
  </w:style>
  <w:style w:type="character" w:customStyle="1" w:styleId="ListLabel31">
    <w:name w:val="ListLabel 31"/>
    <w:qFormat/>
    <w:rsid w:val="00742944"/>
    <w:rPr>
      <w:rFonts w:ascii="Book Antiqua" w:hAnsi="Book Antiqua"/>
      <w:b w:val="0"/>
      <w:bCs w:val="0"/>
      <w:i w:val="0"/>
      <w:iCs w:val="0"/>
      <w:sz w:val="20"/>
    </w:rPr>
  </w:style>
  <w:style w:type="character" w:customStyle="1" w:styleId="ListLabel32">
    <w:name w:val="ListLabel 32"/>
    <w:qFormat/>
    <w:rsid w:val="00742944"/>
    <w:rPr>
      <w:b w:val="0"/>
      <w:i w:val="0"/>
    </w:rPr>
  </w:style>
  <w:style w:type="character" w:customStyle="1" w:styleId="ListLabel33">
    <w:name w:val="ListLabel 33"/>
    <w:qFormat/>
    <w:rsid w:val="00742944"/>
    <w:rPr>
      <w:rFonts w:cs="Times New Roman"/>
    </w:rPr>
  </w:style>
  <w:style w:type="character" w:customStyle="1" w:styleId="ListLabel34">
    <w:name w:val="ListLabel 34"/>
    <w:qFormat/>
    <w:rsid w:val="00742944"/>
    <w:rPr>
      <w:rFonts w:cs="Times New Roman"/>
    </w:rPr>
  </w:style>
  <w:style w:type="character" w:customStyle="1" w:styleId="ListLabel35">
    <w:name w:val="ListLabel 35"/>
    <w:qFormat/>
    <w:rsid w:val="00742944"/>
    <w:rPr>
      <w:rFonts w:cs="Times New Roman"/>
    </w:rPr>
  </w:style>
  <w:style w:type="character" w:customStyle="1" w:styleId="ListLabel36">
    <w:name w:val="ListLabel 36"/>
    <w:qFormat/>
    <w:rsid w:val="00742944"/>
    <w:rPr>
      <w:rFonts w:cs="Times New Roman"/>
    </w:rPr>
  </w:style>
  <w:style w:type="character" w:customStyle="1" w:styleId="ListLabel37">
    <w:name w:val="ListLabel 37"/>
    <w:qFormat/>
    <w:rsid w:val="00742944"/>
    <w:rPr>
      <w:rFonts w:cs="Times New Roman"/>
    </w:rPr>
  </w:style>
  <w:style w:type="character" w:customStyle="1" w:styleId="ListLabel38">
    <w:name w:val="ListLabel 38"/>
    <w:qFormat/>
    <w:rsid w:val="00742944"/>
    <w:rPr>
      <w:rFonts w:cs="Times New Roman"/>
    </w:rPr>
  </w:style>
  <w:style w:type="character" w:customStyle="1" w:styleId="ListLabel39">
    <w:name w:val="ListLabel 39"/>
    <w:qFormat/>
    <w:rsid w:val="00742944"/>
    <w:rPr>
      <w:rFonts w:cs="Times New Roman"/>
    </w:rPr>
  </w:style>
  <w:style w:type="character" w:customStyle="1" w:styleId="TekstkomentarzaZnak">
    <w:name w:val="Tekst komentarza Znak"/>
    <w:basedOn w:val="Domylnaczcionkaakapitu"/>
    <w:link w:val="Tekstkomentarza"/>
    <w:uiPriority w:val="99"/>
    <w:semiHidden/>
    <w:qFormat/>
    <w:rsid w:val="00742944"/>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qFormat/>
    <w:rsid w:val="00742944"/>
    <w:rPr>
      <w:sz w:val="16"/>
      <w:szCs w:val="16"/>
    </w:rPr>
  </w:style>
  <w:style w:type="character" w:customStyle="1" w:styleId="TekstdymkaZnak">
    <w:name w:val="Tekst dymka Znak"/>
    <w:basedOn w:val="Domylnaczcionkaakapitu"/>
    <w:link w:val="Tekstdymka"/>
    <w:uiPriority w:val="99"/>
    <w:semiHidden/>
    <w:qFormat/>
    <w:rsid w:val="002C176C"/>
    <w:rPr>
      <w:rFonts w:ascii="Tahoma" w:eastAsia="Times New Roman" w:hAnsi="Tahoma" w:cs="Tahoma"/>
      <w:sz w:val="16"/>
      <w:szCs w:val="16"/>
      <w:lang w:eastAsia="pl-PL"/>
    </w:rPr>
  </w:style>
  <w:style w:type="character" w:customStyle="1" w:styleId="TematkomentarzaZnak">
    <w:name w:val="Temat komentarza Znak"/>
    <w:basedOn w:val="TekstkomentarzaZnak"/>
    <w:link w:val="Tematkomentarza"/>
    <w:uiPriority w:val="99"/>
    <w:semiHidden/>
    <w:qFormat/>
    <w:rsid w:val="009977BE"/>
    <w:rPr>
      <w:b/>
      <w:bCs/>
    </w:rPr>
  </w:style>
  <w:style w:type="character" w:customStyle="1" w:styleId="ListLabel40">
    <w:name w:val="ListLabel 40"/>
    <w:qFormat/>
    <w:rsid w:val="002F5707"/>
    <w:rPr>
      <w:rFonts w:ascii="Arial" w:hAnsi="Arial"/>
      <w:b/>
      <w:sz w:val="20"/>
    </w:rPr>
  </w:style>
  <w:style w:type="character" w:customStyle="1" w:styleId="ListLabel41">
    <w:name w:val="ListLabel 41"/>
    <w:qFormat/>
    <w:rsid w:val="002F5707"/>
    <w:rPr>
      <w:rFonts w:eastAsia="Times New Roman" w:cs="Times New Roman"/>
    </w:rPr>
  </w:style>
  <w:style w:type="character" w:customStyle="1" w:styleId="ListLabel42">
    <w:name w:val="ListLabel 42"/>
    <w:qFormat/>
    <w:rsid w:val="002F5707"/>
    <w:rPr>
      <w:rFonts w:cs="Symbol"/>
    </w:rPr>
  </w:style>
  <w:style w:type="character" w:customStyle="1" w:styleId="ListLabel43">
    <w:name w:val="ListLabel 43"/>
    <w:qFormat/>
    <w:rsid w:val="002F5707"/>
    <w:rPr>
      <w:rFonts w:ascii="Book Antiqua" w:hAnsi="Book Antiqua"/>
      <w:b w:val="0"/>
      <w:bCs w:val="0"/>
      <w:i w:val="0"/>
      <w:iCs w:val="0"/>
      <w:sz w:val="20"/>
    </w:rPr>
  </w:style>
  <w:style w:type="character" w:customStyle="1" w:styleId="ListLabel44">
    <w:name w:val="ListLabel 44"/>
    <w:qFormat/>
    <w:rsid w:val="002F5707"/>
    <w:rPr>
      <w:rFonts w:cs="Wingdings"/>
      <w:b w:val="0"/>
      <w:i w:val="0"/>
    </w:rPr>
  </w:style>
  <w:style w:type="character" w:customStyle="1" w:styleId="ListLabel45">
    <w:name w:val="ListLabel 45"/>
    <w:qFormat/>
    <w:rsid w:val="002F5707"/>
    <w:rPr>
      <w:rFonts w:cs="Times New Roman"/>
    </w:rPr>
  </w:style>
  <w:style w:type="character" w:customStyle="1" w:styleId="ListLabel46">
    <w:name w:val="ListLabel 46"/>
    <w:qFormat/>
    <w:rsid w:val="002F5707"/>
    <w:rPr>
      <w:rFonts w:cs="Times New Roman"/>
    </w:rPr>
  </w:style>
  <w:style w:type="character" w:customStyle="1" w:styleId="ListLabel47">
    <w:name w:val="ListLabel 47"/>
    <w:qFormat/>
    <w:rsid w:val="002F5707"/>
    <w:rPr>
      <w:rFonts w:cs="Times New Roman"/>
    </w:rPr>
  </w:style>
  <w:style w:type="character" w:customStyle="1" w:styleId="ListLabel48">
    <w:name w:val="ListLabel 48"/>
    <w:qFormat/>
    <w:rsid w:val="002F5707"/>
    <w:rPr>
      <w:rFonts w:cs="Times New Roman"/>
    </w:rPr>
  </w:style>
  <w:style w:type="character" w:customStyle="1" w:styleId="ListLabel49">
    <w:name w:val="ListLabel 49"/>
    <w:qFormat/>
    <w:rsid w:val="002F5707"/>
    <w:rPr>
      <w:rFonts w:cs="Times New Roman"/>
    </w:rPr>
  </w:style>
  <w:style w:type="character" w:customStyle="1" w:styleId="ListLabel50">
    <w:name w:val="ListLabel 50"/>
    <w:qFormat/>
    <w:rsid w:val="002F5707"/>
    <w:rPr>
      <w:rFonts w:cs="Times New Roman"/>
    </w:rPr>
  </w:style>
  <w:style w:type="character" w:customStyle="1" w:styleId="ListLabel51">
    <w:name w:val="ListLabel 51"/>
    <w:qFormat/>
    <w:rsid w:val="002F5707"/>
    <w:rPr>
      <w:rFonts w:cs="Times New Roman"/>
    </w:rPr>
  </w:style>
  <w:style w:type="character" w:customStyle="1" w:styleId="ListLabel52">
    <w:name w:val="ListLabel 52"/>
    <w:qFormat/>
    <w:rsid w:val="002F5707"/>
    <w:rPr>
      <w:rFonts w:ascii="Book Antiqua" w:hAnsi="Book Antiqua" w:cs="Verdana"/>
      <w:sz w:val="20"/>
    </w:rPr>
  </w:style>
  <w:style w:type="character" w:customStyle="1" w:styleId="ListLabel53">
    <w:name w:val="ListLabel 53"/>
    <w:qFormat/>
    <w:rsid w:val="002F5707"/>
    <w:rPr>
      <w:rFonts w:cs="Times New Roman"/>
    </w:rPr>
  </w:style>
  <w:style w:type="character" w:customStyle="1" w:styleId="ListLabel54">
    <w:name w:val="ListLabel 54"/>
    <w:qFormat/>
    <w:rsid w:val="002F5707"/>
    <w:rPr>
      <w:rFonts w:cs="Times New Roman"/>
    </w:rPr>
  </w:style>
  <w:style w:type="character" w:customStyle="1" w:styleId="ListLabel55">
    <w:name w:val="ListLabel 55"/>
    <w:qFormat/>
    <w:rsid w:val="002F5707"/>
    <w:rPr>
      <w:rFonts w:cs="Times New Roman"/>
    </w:rPr>
  </w:style>
  <w:style w:type="character" w:customStyle="1" w:styleId="ListLabel56">
    <w:name w:val="ListLabel 56"/>
    <w:qFormat/>
    <w:rsid w:val="002F5707"/>
    <w:rPr>
      <w:rFonts w:cs="Times New Roman"/>
    </w:rPr>
  </w:style>
  <w:style w:type="character" w:customStyle="1" w:styleId="ListLabel57">
    <w:name w:val="ListLabel 57"/>
    <w:qFormat/>
    <w:rsid w:val="002F5707"/>
    <w:rPr>
      <w:rFonts w:cs="Times New Roman"/>
    </w:rPr>
  </w:style>
  <w:style w:type="character" w:customStyle="1" w:styleId="ListLabel58">
    <w:name w:val="ListLabel 58"/>
    <w:qFormat/>
    <w:rsid w:val="002F5707"/>
    <w:rPr>
      <w:rFonts w:cs="Times New Roman"/>
    </w:rPr>
  </w:style>
  <w:style w:type="character" w:customStyle="1" w:styleId="ListLabel59">
    <w:name w:val="ListLabel 59"/>
    <w:qFormat/>
    <w:rsid w:val="002F5707"/>
    <w:rPr>
      <w:rFonts w:cs="Times New Roman"/>
    </w:rPr>
  </w:style>
  <w:style w:type="character" w:customStyle="1" w:styleId="ListLabel60">
    <w:name w:val="ListLabel 60"/>
    <w:qFormat/>
    <w:rsid w:val="002F5707"/>
    <w:rPr>
      <w:rFonts w:cs="Times New Roman"/>
    </w:rPr>
  </w:style>
  <w:style w:type="character" w:customStyle="1" w:styleId="ListLabel61">
    <w:name w:val="ListLabel 61"/>
    <w:qFormat/>
    <w:rsid w:val="002F5707"/>
    <w:rPr>
      <w:rFonts w:cs="Symbol"/>
    </w:rPr>
  </w:style>
  <w:style w:type="character" w:customStyle="1" w:styleId="ListLabel62">
    <w:name w:val="ListLabel 62"/>
    <w:qFormat/>
    <w:rsid w:val="002F5707"/>
    <w:rPr>
      <w:rFonts w:ascii="Book Antiqua" w:hAnsi="Book Antiqua"/>
      <w:b/>
      <w:bCs w:val="0"/>
      <w:sz w:val="20"/>
    </w:rPr>
  </w:style>
  <w:style w:type="character" w:customStyle="1" w:styleId="ListLabel63">
    <w:name w:val="ListLabel 63"/>
    <w:qFormat/>
    <w:rsid w:val="002F5707"/>
    <w:rPr>
      <w:rFonts w:cs="Symbol"/>
      <w:b w:val="0"/>
      <w:bCs w:val="0"/>
    </w:rPr>
  </w:style>
  <w:style w:type="character" w:customStyle="1" w:styleId="ListLabel64">
    <w:name w:val="ListLabel 64"/>
    <w:qFormat/>
    <w:rsid w:val="002F5707"/>
    <w:rPr>
      <w:rFonts w:ascii="Book Antiqua" w:hAnsi="Book Antiqua" w:cs="Verdana"/>
      <w:b/>
      <w:sz w:val="20"/>
    </w:rPr>
  </w:style>
  <w:style w:type="character" w:customStyle="1" w:styleId="ListLabel65">
    <w:name w:val="ListLabel 65"/>
    <w:qFormat/>
    <w:rsid w:val="002F5707"/>
    <w:rPr>
      <w:rFonts w:cs="Courier New"/>
    </w:rPr>
  </w:style>
  <w:style w:type="character" w:customStyle="1" w:styleId="ListLabel66">
    <w:name w:val="ListLabel 66"/>
    <w:qFormat/>
    <w:rsid w:val="002F5707"/>
    <w:rPr>
      <w:rFonts w:cs="Wingdings"/>
    </w:rPr>
  </w:style>
  <w:style w:type="character" w:customStyle="1" w:styleId="ListLabel67">
    <w:name w:val="ListLabel 67"/>
    <w:qFormat/>
    <w:rsid w:val="002F5707"/>
    <w:rPr>
      <w:rFonts w:cs="Symbol"/>
    </w:rPr>
  </w:style>
  <w:style w:type="character" w:customStyle="1" w:styleId="ListLabel68">
    <w:name w:val="ListLabel 68"/>
    <w:qFormat/>
    <w:rsid w:val="002F5707"/>
    <w:rPr>
      <w:rFonts w:cs="Courier New"/>
    </w:rPr>
  </w:style>
  <w:style w:type="character" w:customStyle="1" w:styleId="ListLabel69">
    <w:name w:val="ListLabel 69"/>
    <w:qFormat/>
    <w:rsid w:val="002F5707"/>
    <w:rPr>
      <w:rFonts w:cs="Wingdings"/>
    </w:rPr>
  </w:style>
  <w:style w:type="character" w:customStyle="1" w:styleId="ListLabel70">
    <w:name w:val="ListLabel 70"/>
    <w:qFormat/>
    <w:rsid w:val="002F5707"/>
    <w:rPr>
      <w:rFonts w:cs="Symbol"/>
    </w:rPr>
  </w:style>
  <w:style w:type="character" w:customStyle="1" w:styleId="ListLabel71">
    <w:name w:val="ListLabel 71"/>
    <w:qFormat/>
    <w:rsid w:val="002F5707"/>
    <w:rPr>
      <w:rFonts w:cs="Courier New"/>
    </w:rPr>
  </w:style>
  <w:style w:type="character" w:customStyle="1" w:styleId="ListLabel72">
    <w:name w:val="ListLabel 72"/>
    <w:qFormat/>
    <w:rsid w:val="002F5707"/>
    <w:rPr>
      <w:rFonts w:cs="Wingdings"/>
    </w:rPr>
  </w:style>
  <w:style w:type="character" w:customStyle="1" w:styleId="ListLabel73">
    <w:name w:val="ListLabel 73"/>
    <w:qFormat/>
    <w:rsid w:val="002F5707"/>
    <w:rPr>
      <w:rFonts w:ascii="Book Antiqua" w:hAnsi="Book Antiqua"/>
      <w:b w:val="0"/>
      <w:bCs w:val="0"/>
      <w:i w:val="0"/>
      <w:iCs w:val="0"/>
      <w:sz w:val="20"/>
    </w:rPr>
  </w:style>
  <w:style w:type="character" w:customStyle="1" w:styleId="ListLabel74">
    <w:name w:val="ListLabel 74"/>
    <w:qFormat/>
    <w:rsid w:val="002F5707"/>
    <w:rPr>
      <w:rFonts w:cs="Wingdings"/>
      <w:b w:val="0"/>
      <w:i w:val="0"/>
    </w:rPr>
  </w:style>
  <w:style w:type="character" w:customStyle="1" w:styleId="ListLabel75">
    <w:name w:val="ListLabel 75"/>
    <w:qFormat/>
    <w:rsid w:val="002F5707"/>
    <w:rPr>
      <w:rFonts w:cs="Times New Roman"/>
    </w:rPr>
  </w:style>
  <w:style w:type="character" w:customStyle="1" w:styleId="ListLabel76">
    <w:name w:val="ListLabel 76"/>
    <w:qFormat/>
    <w:rsid w:val="002F5707"/>
    <w:rPr>
      <w:rFonts w:cs="Times New Roman"/>
    </w:rPr>
  </w:style>
  <w:style w:type="character" w:customStyle="1" w:styleId="ListLabel77">
    <w:name w:val="ListLabel 77"/>
    <w:qFormat/>
    <w:rsid w:val="002F5707"/>
    <w:rPr>
      <w:rFonts w:cs="Times New Roman"/>
    </w:rPr>
  </w:style>
  <w:style w:type="character" w:customStyle="1" w:styleId="ListLabel78">
    <w:name w:val="ListLabel 78"/>
    <w:qFormat/>
    <w:rsid w:val="002F5707"/>
    <w:rPr>
      <w:rFonts w:cs="Times New Roman"/>
    </w:rPr>
  </w:style>
  <w:style w:type="character" w:customStyle="1" w:styleId="ListLabel79">
    <w:name w:val="ListLabel 79"/>
    <w:qFormat/>
    <w:rsid w:val="002F5707"/>
    <w:rPr>
      <w:rFonts w:cs="Times New Roman"/>
    </w:rPr>
  </w:style>
  <w:style w:type="character" w:customStyle="1" w:styleId="ListLabel80">
    <w:name w:val="ListLabel 80"/>
    <w:qFormat/>
    <w:rsid w:val="002F5707"/>
    <w:rPr>
      <w:rFonts w:cs="Times New Roman"/>
    </w:rPr>
  </w:style>
  <w:style w:type="character" w:customStyle="1" w:styleId="ListLabel81">
    <w:name w:val="ListLabel 81"/>
    <w:qFormat/>
    <w:rsid w:val="002F5707"/>
    <w:rPr>
      <w:rFonts w:cs="Times New Roman"/>
    </w:rPr>
  </w:style>
  <w:style w:type="character" w:customStyle="1" w:styleId="ListLabel82">
    <w:name w:val="ListLabel 82"/>
    <w:qFormat/>
    <w:rsid w:val="002F5707"/>
    <w:rPr>
      <w:b w:val="0"/>
      <w:i w:val="0"/>
    </w:rPr>
  </w:style>
  <w:style w:type="character" w:customStyle="1" w:styleId="ListLabel83">
    <w:name w:val="ListLabel 83"/>
    <w:qFormat/>
    <w:rsid w:val="002F5707"/>
    <w:rPr>
      <w:b w:val="0"/>
      <w:i w:val="0"/>
    </w:rPr>
  </w:style>
  <w:style w:type="character" w:customStyle="1" w:styleId="ListLabel84">
    <w:name w:val="ListLabel 84"/>
    <w:qFormat/>
    <w:rsid w:val="002F5707"/>
    <w:rPr>
      <w:rFonts w:ascii="Arial" w:hAnsi="Arial"/>
      <w:b w:val="0"/>
      <w:i w:val="0"/>
      <w:sz w:val="20"/>
    </w:rPr>
  </w:style>
  <w:style w:type="character" w:customStyle="1" w:styleId="ListLabel85">
    <w:name w:val="ListLabel 85"/>
    <w:qFormat/>
    <w:rsid w:val="002F5707"/>
    <w:rPr>
      <w:rFonts w:ascii="Arial" w:hAnsi="Arial"/>
      <w:b w:val="0"/>
      <w:i w:val="0"/>
      <w:sz w:val="20"/>
    </w:rPr>
  </w:style>
  <w:style w:type="character" w:customStyle="1" w:styleId="ListLabel86">
    <w:name w:val="ListLabel 86"/>
    <w:qFormat/>
    <w:rsid w:val="002F5707"/>
    <w:rPr>
      <w:rFonts w:eastAsia="Times New Roman" w:cs="Times New Roman"/>
      <w:b w:val="0"/>
      <w:i w:val="0"/>
    </w:rPr>
  </w:style>
  <w:style w:type="paragraph" w:styleId="Nagwek">
    <w:name w:val="header"/>
    <w:basedOn w:val="Normalny"/>
    <w:next w:val="Tekstpodstawowy"/>
    <w:qFormat/>
    <w:rsid w:val="002F5707"/>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semiHidden/>
    <w:unhideWhenUsed/>
    <w:rsid w:val="00A8475A"/>
    <w:pPr>
      <w:spacing w:after="120"/>
    </w:pPr>
    <w:rPr>
      <w:rFonts w:asciiTheme="minorHAnsi" w:eastAsiaTheme="minorHAnsi" w:hAnsiTheme="minorHAnsi" w:cstheme="minorBidi"/>
      <w:lang w:eastAsia="en-US"/>
    </w:rPr>
  </w:style>
  <w:style w:type="paragraph" w:styleId="Lista">
    <w:name w:val="List"/>
    <w:basedOn w:val="Tekstpodstawowy"/>
    <w:rsid w:val="00742944"/>
    <w:rPr>
      <w:rFonts w:cs="Arial"/>
    </w:rPr>
  </w:style>
  <w:style w:type="paragraph" w:customStyle="1" w:styleId="Caption">
    <w:name w:val="Caption"/>
    <w:basedOn w:val="Normalny"/>
    <w:qFormat/>
    <w:rsid w:val="00742944"/>
    <w:pPr>
      <w:suppressLineNumbers/>
      <w:spacing w:before="120" w:after="120"/>
    </w:pPr>
    <w:rPr>
      <w:rFonts w:cs="Arial"/>
      <w:i/>
      <w:iCs/>
    </w:rPr>
  </w:style>
  <w:style w:type="paragraph" w:customStyle="1" w:styleId="Indeks">
    <w:name w:val="Indeks"/>
    <w:basedOn w:val="Normalny"/>
    <w:qFormat/>
    <w:rsid w:val="00742944"/>
    <w:pPr>
      <w:suppressLineNumbers/>
    </w:pPr>
    <w:rPr>
      <w:rFonts w:cs="Arial"/>
    </w:rPr>
  </w:style>
  <w:style w:type="paragraph" w:customStyle="1" w:styleId="Header">
    <w:name w:val="Header"/>
    <w:basedOn w:val="Normalny"/>
    <w:next w:val="Tekstpodstawowy"/>
    <w:qFormat/>
    <w:rsid w:val="00742944"/>
    <w:pPr>
      <w:keepNext/>
      <w:spacing w:before="240" w:after="120"/>
    </w:pPr>
    <w:rPr>
      <w:rFonts w:ascii="Liberation Sans" w:eastAsia="Microsoft YaHei" w:hAnsi="Liberation Sans" w:cs="Arial"/>
      <w:sz w:val="28"/>
      <w:szCs w:val="28"/>
    </w:rPr>
  </w:style>
  <w:style w:type="paragraph" w:styleId="NormalnyWeb">
    <w:name w:val="Normal (Web)"/>
    <w:basedOn w:val="Normalny"/>
    <w:semiHidden/>
    <w:unhideWhenUsed/>
    <w:qFormat/>
    <w:rsid w:val="00A8475A"/>
    <w:pPr>
      <w:spacing w:beforeAutospacing="1" w:after="119"/>
    </w:pPr>
  </w:style>
  <w:style w:type="paragraph" w:styleId="Tekstpodstawowy3">
    <w:name w:val="Body Text 3"/>
    <w:basedOn w:val="Normalny"/>
    <w:link w:val="Tekstpodstawowy3Znak"/>
    <w:semiHidden/>
    <w:unhideWhenUsed/>
    <w:qFormat/>
    <w:rsid w:val="00A8475A"/>
    <w:pPr>
      <w:spacing w:after="120"/>
    </w:pPr>
    <w:rPr>
      <w:sz w:val="16"/>
      <w:szCs w:val="16"/>
    </w:rPr>
  </w:style>
  <w:style w:type="paragraph" w:customStyle="1" w:styleId="StandardowyArial11">
    <w:name w:val="Standardowy + Arial 11"/>
    <w:basedOn w:val="Normalny"/>
    <w:qFormat/>
    <w:rsid w:val="00A8475A"/>
    <w:pPr>
      <w:suppressAutoHyphens/>
      <w:spacing w:before="60" w:after="60"/>
      <w:jc w:val="both"/>
    </w:pPr>
    <w:rPr>
      <w:rFonts w:ascii="Arial" w:eastAsia="Calibri" w:hAnsi="Arial" w:cs="Arial"/>
      <w:sz w:val="22"/>
      <w:szCs w:val="22"/>
    </w:rPr>
  </w:style>
  <w:style w:type="paragraph" w:styleId="Tekstkomentarza">
    <w:name w:val="annotation text"/>
    <w:basedOn w:val="Normalny"/>
    <w:link w:val="TekstkomentarzaZnak"/>
    <w:uiPriority w:val="99"/>
    <w:semiHidden/>
    <w:unhideWhenUsed/>
    <w:qFormat/>
    <w:rsid w:val="00742944"/>
    <w:rPr>
      <w:sz w:val="20"/>
      <w:szCs w:val="20"/>
    </w:rPr>
  </w:style>
  <w:style w:type="paragraph" w:styleId="Tekstdymka">
    <w:name w:val="Balloon Text"/>
    <w:basedOn w:val="Normalny"/>
    <w:link w:val="TekstdymkaZnak"/>
    <w:uiPriority w:val="99"/>
    <w:semiHidden/>
    <w:unhideWhenUsed/>
    <w:qFormat/>
    <w:rsid w:val="002C176C"/>
    <w:rPr>
      <w:rFonts w:ascii="Tahoma" w:hAnsi="Tahoma" w:cs="Tahoma"/>
      <w:sz w:val="16"/>
      <w:szCs w:val="16"/>
    </w:rPr>
  </w:style>
  <w:style w:type="paragraph" w:styleId="Akapitzlist">
    <w:name w:val="List Paragraph"/>
    <w:basedOn w:val="Normalny"/>
    <w:uiPriority w:val="34"/>
    <w:qFormat/>
    <w:rsid w:val="00617796"/>
    <w:pPr>
      <w:ind w:left="720"/>
      <w:contextualSpacing/>
    </w:pPr>
  </w:style>
  <w:style w:type="paragraph" w:styleId="Tematkomentarza">
    <w:name w:val="annotation subject"/>
    <w:basedOn w:val="Tekstkomentarza"/>
    <w:next w:val="Tekstkomentarza"/>
    <w:link w:val="TematkomentarzaZnak"/>
    <w:uiPriority w:val="99"/>
    <w:semiHidden/>
    <w:unhideWhenUsed/>
    <w:qFormat/>
    <w:rsid w:val="009977B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3723</Words>
  <Characters>22344</Characters>
  <Application>Microsoft Office Word</Application>
  <DocSecurity>0</DocSecurity>
  <Lines>186</Lines>
  <Paragraphs>52</Paragraphs>
  <ScaleCrop>false</ScaleCrop>
  <Company>HP Inc.</Company>
  <LinksUpToDate>false</LinksUpToDate>
  <CharactersWithSpaces>26015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agorska</cp:lastModifiedBy>
  <cp:revision>4</cp:revision>
  <cp:lastPrinted>2020-10-14T10:03:00Z</cp:lastPrinted>
  <dcterms:created xsi:type="dcterms:W3CDTF">2020-10-15T09:49:00Z</dcterms:created>
  <dcterms:modified xsi:type="dcterms:W3CDTF">2020-10-16T09:52:00Z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