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338C5671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FB4EFA">
        <w:rPr>
          <w:rFonts w:asciiTheme="minorHAnsi" w:hAnsiTheme="minorHAnsi" w:cs="Arial"/>
          <w:b/>
          <w:szCs w:val="24"/>
        </w:rPr>
        <w:t>BPR</w:t>
      </w:r>
      <w:r w:rsidRPr="000B0E4A">
        <w:rPr>
          <w:rFonts w:asciiTheme="minorHAnsi" w:hAnsiTheme="minorHAnsi" w:cs="Arial"/>
          <w:b/>
          <w:szCs w:val="24"/>
        </w:rPr>
        <w:t xml:space="preserve"> –</w:t>
      </w:r>
      <w:r w:rsidR="001A1854">
        <w:rPr>
          <w:rFonts w:asciiTheme="minorHAnsi" w:hAnsiTheme="minorHAnsi" w:cs="Arial"/>
          <w:b/>
          <w:szCs w:val="24"/>
        </w:rPr>
        <w:t xml:space="preserve"> </w:t>
      </w:r>
      <w:r w:rsidR="0087015C">
        <w:rPr>
          <w:rFonts w:asciiTheme="minorHAnsi" w:hAnsiTheme="minorHAnsi" w:cs="Arial"/>
          <w:b/>
          <w:szCs w:val="24"/>
        </w:rPr>
        <w:t>23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447F10">
        <w:rPr>
          <w:rFonts w:asciiTheme="minorHAnsi" w:hAnsiTheme="minorHAnsi" w:cs="Arial"/>
          <w:b/>
          <w:szCs w:val="24"/>
        </w:rPr>
        <w:t>3</w:t>
      </w:r>
    </w:p>
    <w:p w14:paraId="15CF6237" w14:textId="3DF4E15A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4F43B5">
        <w:rPr>
          <w:rFonts w:asciiTheme="minorHAnsi" w:eastAsia="Calibri" w:hAnsiTheme="minorHAnsi" w:cs="Arial"/>
          <w:b/>
          <w:szCs w:val="24"/>
          <w:lang w:eastAsia="en-US"/>
        </w:rPr>
        <w:t>3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54966A12" w14:textId="77777777" w:rsidR="004F43B5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</w:t>
      </w:r>
      <w:r w:rsidR="004F43B5">
        <w:rPr>
          <w:rFonts w:asciiTheme="minorHAnsi" w:hAnsiTheme="minorHAnsi" w:cs="Arial"/>
          <w:b/>
          <w:bCs/>
          <w:kern w:val="3"/>
          <w:sz w:val="24"/>
        </w:rPr>
        <w:t xml:space="preserve">własne Wykonawcy </w:t>
      </w:r>
    </w:p>
    <w:p w14:paraId="39F3CDA8" w14:textId="21AF13C6" w:rsidR="0091117B" w:rsidRPr="0091117B" w:rsidRDefault="004F43B5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>
        <w:rPr>
          <w:rFonts w:asciiTheme="minorHAnsi" w:hAnsiTheme="minorHAnsi" w:cs="Arial"/>
          <w:b/>
          <w:bCs/>
          <w:kern w:val="3"/>
          <w:sz w:val="24"/>
        </w:rPr>
        <w:t xml:space="preserve">dotyczące oferowanych środków ochrony roślin 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74A5D82F" w:rsidR="0049493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  <w:r>
        <w:rPr>
          <w:rFonts w:asciiTheme="minorHAnsi" w:hAnsiTheme="minorHAnsi" w:cs="Arial"/>
          <w:kern w:val="3"/>
        </w:rPr>
        <w:t xml:space="preserve">Przystępując do udziału w postępowaniu </w:t>
      </w:r>
      <w:r w:rsidR="00055D5A" w:rsidRPr="002B1920">
        <w:rPr>
          <w:rFonts w:asciiTheme="minorHAnsi" w:hAnsiTheme="minorHAnsi" w:cs="Arial"/>
          <w:kern w:val="3"/>
        </w:rPr>
        <w:t xml:space="preserve">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bookmarkStart w:id="0" w:name="_Hlk114034391"/>
      <w:r w:rsidR="00FB4EFA" w:rsidRPr="000B2CB4">
        <w:rPr>
          <w:rStyle w:val="UMwyrniony"/>
          <w:rFonts w:asciiTheme="minorHAnsi" w:eastAsia="ArialMT" w:hAnsiTheme="minorHAnsi" w:cs="Times New Roman"/>
          <w:i w:val="0"/>
          <w:lang w:eastAsia="ar-SA"/>
        </w:rPr>
        <w:t>d</w:t>
      </w:r>
      <w:r w:rsidR="00FB4EFA" w:rsidRPr="00D83DB5">
        <w:rPr>
          <w:rFonts w:asciiTheme="minorHAnsi" w:hAnsiTheme="minorHAnsi" w:cs="Tahoma"/>
          <w:b/>
          <w:bCs/>
        </w:rPr>
        <w:t>ostaw</w:t>
      </w:r>
      <w:r w:rsidR="00FB4EFA">
        <w:rPr>
          <w:rFonts w:asciiTheme="minorHAnsi" w:hAnsiTheme="minorHAnsi" w:cs="Tahoma"/>
          <w:b/>
          <w:bCs/>
        </w:rPr>
        <w:t>ę</w:t>
      </w:r>
      <w:r w:rsidR="00FB4EFA" w:rsidRPr="00D83DB5">
        <w:rPr>
          <w:rFonts w:asciiTheme="minorHAnsi" w:hAnsiTheme="minorHAnsi" w:cs="Tahoma"/>
          <w:b/>
          <w:bCs/>
        </w:rPr>
        <w:t xml:space="preserve"> środków ochrony roślin na potrzeby Sieć Badawcza Łukasiewicz – Instytutu Nowych Syntez Chemicznych</w:t>
      </w:r>
      <w:bookmarkEnd w:id="0"/>
      <w:r w:rsidR="00FB4EFA" w:rsidRPr="00D83DB5">
        <w:rPr>
          <w:rFonts w:asciiTheme="minorHAnsi" w:hAnsiTheme="minorHAnsi"/>
          <w:b/>
          <w:bCs/>
          <w:lang w:eastAsia="en-US" w:bidi="en-US"/>
        </w:rPr>
        <w:t>,</w:t>
      </w:r>
      <w:r w:rsidR="00FB4EFA" w:rsidRPr="00D83DB5">
        <w:rPr>
          <w:rFonts w:asciiTheme="minorHAnsi" w:hAnsiTheme="minorHAnsi"/>
          <w:lang w:eastAsia="lt-LT" w:bidi="en-US"/>
        </w:rPr>
        <w:t xml:space="preserve"> 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FB4EFA">
        <w:rPr>
          <w:rFonts w:asciiTheme="minorHAnsi" w:hAnsiTheme="minorHAnsi"/>
          <w:b/>
          <w:color w:val="00000A"/>
          <w:lang w:eastAsia="en-US" w:bidi="en-US"/>
        </w:rPr>
        <w:t>BPR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1A1854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AF1C6B">
        <w:rPr>
          <w:rFonts w:asciiTheme="minorHAnsi" w:hAnsiTheme="minorHAnsi"/>
          <w:b/>
          <w:color w:val="00000A"/>
          <w:lang w:eastAsia="en-US" w:bidi="en-US"/>
        </w:rPr>
        <w:t>23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/2023</w:t>
      </w:r>
      <w:r>
        <w:rPr>
          <w:rFonts w:asciiTheme="minorHAnsi" w:hAnsiTheme="minorHAnsi"/>
          <w:b/>
          <w:bCs/>
          <w:lang w:eastAsia="en-US" w:bidi="en-US"/>
        </w:rPr>
        <w:t xml:space="preserve">, oświadczam, że </w:t>
      </w:r>
    </w:p>
    <w:p w14:paraId="473F7544" w14:textId="77777777" w:rsidR="004F43B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</w:p>
    <w:p w14:paraId="443FDE07" w14:textId="48E830EE" w:rsidR="0099385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Cs/>
          <w:lang w:eastAsia="ar-SA" w:bidi="pl-PL"/>
        </w:rPr>
      </w:pPr>
      <w:r>
        <w:rPr>
          <w:rFonts w:asciiTheme="minorHAnsi" w:eastAsia="ArialMT" w:hAnsiTheme="minorHAnsi" w:cs="Arial"/>
          <w:b/>
          <w:iCs/>
          <w:lang w:eastAsia="ar-SA" w:bidi="pl-PL"/>
        </w:rPr>
        <w:t>oferowane przez nas środki ochrony roślin figurują w rejestrze środków ochrony roślin dopuszczonych do obrotu zezwoleniem Ministra Rolnictwa i Rozwoju wsi oraz posiadają etykiety, które potwierdzają, że oferowane środki są zgodne z wymaganiami określonymi przez Zamawiającego</w:t>
      </w:r>
    </w:p>
    <w:p w14:paraId="0EA9FB59" w14:textId="2A1C337D" w:rsidR="004F43B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Cs/>
          <w:lang w:eastAsia="ar-SA" w:bidi="pl-PL"/>
        </w:rPr>
      </w:pPr>
    </w:p>
    <w:p w14:paraId="16F0180E" w14:textId="5016094A" w:rsidR="004F43B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iCs/>
          <w:lang w:eastAsia="ar-SA" w:bidi="pl-PL"/>
        </w:rPr>
      </w:pPr>
      <w:r>
        <w:rPr>
          <w:rFonts w:asciiTheme="minorHAnsi" w:eastAsia="ArialMT" w:hAnsiTheme="minorHAnsi" w:cs="Arial"/>
          <w:iCs/>
          <w:lang w:eastAsia="ar-SA" w:bidi="pl-PL"/>
        </w:rPr>
        <w:t>Dla umożliwienia weryfikacji powyższego, niniejszym oświadczamy, że produkty zaoferowane przez nas w formularzu asortymentowo – cenowym (załącznik nr 2 do SWZ) w zakresie poszczególnych części zamówienia posiadają:</w:t>
      </w:r>
    </w:p>
    <w:p w14:paraId="786F4587" w14:textId="77777777" w:rsidR="00E86CD9" w:rsidRDefault="00E86CD9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iCs/>
          <w:lang w:eastAsia="ar-SA" w:bidi="pl-PL"/>
        </w:rPr>
      </w:pPr>
    </w:p>
    <w:p w14:paraId="0AFEAE9C" w14:textId="677D5E00" w:rsidR="004F43B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iCs/>
          <w:lang w:eastAsia="ar-SA" w:bidi="pl-PL"/>
        </w:rPr>
      </w:pPr>
    </w:p>
    <w:tbl>
      <w:tblPr>
        <w:tblStyle w:val="Tabela-Siatka"/>
        <w:tblW w:w="0" w:type="auto"/>
        <w:tblInd w:w="-1281" w:type="dxa"/>
        <w:tblLook w:val="04A0" w:firstRow="1" w:lastRow="0" w:firstColumn="1" w:lastColumn="0" w:noHBand="0" w:noVBand="1"/>
      </w:tblPr>
      <w:tblGrid>
        <w:gridCol w:w="1627"/>
        <w:gridCol w:w="1632"/>
        <w:gridCol w:w="1981"/>
        <w:gridCol w:w="1426"/>
        <w:gridCol w:w="1466"/>
        <w:gridCol w:w="1302"/>
      </w:tblGrid>
      <w:tr w:rsidR="004F43B5" w14:paraId="468637CB" w14:textId="77777777" w:rsidTr="006D3EDB">
        <w:tc>
          <w:tcPr>
            <w:tcW w:w="9434" w:type="dxa"/>
            <w:gridSpan w:val="6"/>
            <w:shd w:val="clear" w:color="auto" w:fill="E5E5E5" w:themeFill="text2" w:themeFillTint="33"/>
          </w:tcPr>
          <w:p w14:paraId="4D0150D1" w14:textId="4575C6A6" w:rsidR="004F43B5" w:rsidRDefault="00E86CD9" w:rsidP="00E86CD9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50481B">
              <w:rPr>
                <w:rFonts w:asciiTheme="minorHAnsi" w:hAnsiTheme="minorHAnsi"/>
                <w:b/>
                <w:szCs w:val="22"/>
              </w:rPr>
              <w:t>Część nr 1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E86CD9">
              <w:rPr>
                <w:rFonts w:asciiTheme="minorHAnsi" w:hAnsiTheme="minorHAnsi"/>
                <w:b/>
                <w:szCs w:val="22"/>
              </w:rPr>
              <w:t>– regulator wzrostu roślin</w:t>
            </w:r>
            <w:r w:rsidR="00CF5090">
              <w:rPr>
                <w:rFonts w:asciiTheme="minorHAnsi" w:hAnsiTheme="minorHAnsi"/>
                <w:b/>
                <w:szCs w:val="22"/>
              </w:rPr>
              <w:t xml:space="preserve">, </w:t>
            </w:r>
            <w:proofErr w:type="spellStart"/>
            <w:r w:rsidR="00CF5090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="00CF5090">
              <w:rPr>
                <w:rFonts w:asciiTheme="minorHAnsi" w:hAnsiTheme="minorHAnsi"/>
                <w:b/>
                <w:szCs w:val="22"/>
              </w:rPr>
              <w:t xml:space="preserve"> SC,</w:t>
            </w:r>
            <w:r w:rsidR="008B02FA">
              <w:rPr>
                <w:rFonts w:asciiTheme="minorHAnsi" w:hAnsiTheme="minorHAnsi"/>
                <w:b/>
                <w:szCs w:val="22"/>
              </w:rPr>
              <w:t xml:space="preserve"> przeznaczony do skracania roślin, </w:t>
            </w:r>
            <w:bookmarkStart w:id="1" w:name="_GoBack"/>
            <w:bookmarkEnd w:id="1"/>
            <w:r w:rsidR="00CF5090">
              <w:rPr>
                <w:rFonts w:asciiTheme="minorHAnsi" w:hAnsiTheme="minorHAnsi"/>
                <w:b/>
                <w:szCs w:val="22"/>
              </w:rPr>
              <w:t>stosowany nalistnie w rzepaku ozimym</w:t>
            </w:r>
          </w:p>
        </w:tc>
      </w:tr>
      <w:tr w:rsidR="00E86CD9" w14:paraId="4B25C38F" w14:textId="77777777" w:rsidTr="008B02FA">
        <w:tc>
          <w:tcPr>
            <w:tcW w:w="1627" w:type="dxa"/>
          </w:tcPr>
          <w:p w14:paraId="261746BB" w14:textId="6BE36DEF" w:rsidR="004F43B5" w:rsidRP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6601418F" w14:textId="483551FC" w:rsidR="004F43B5" w:rsidRP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 xml:space="preserve">Nr pozycji w wykazie tj.: LP rejestru środków ochrony roślin </w:t>
            </w:r>
          </w:p>
        </w:tc>
        <w:tc>
          <w:tcPr>
            <w:tcW w:w="1981" w:type="dxa"/>
          </w:tcPr>
          <w:p w14:paraId="593CEBAE" w14:textId="27067E91" w:rsidR="004F43B5" w:rsidRP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 xml:space="preserve">Nazwa środka ochrony roślin </w:t>
            </w:r>
          </w:p>
        </w:tc>
        <w:tc>
          <w:tcPr>
            <w:tcW w:w="1426" w:type="dxa"/>
          </w:tcPr>
          <w:p w14:paraId="112A5F29" w14:textId="215679B5" w:rsidR="004F43B5" w:rsidRP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 xml:space="preserve">Nr zezwolenia na dopuszczenia do obrotu środka ochrony roślin </w:t>
            </w:r>
          </w:p>
        </w:tc>
        <w:tc>
          <w:tcPr>
            <w:tcW w:w="1466" w:type="dxa"/>
          </w:tcPr>
          <w:p w14:paraId="21915F6B" w14:textId="1FD34097" w:rsidR="004F43B5" w:rsidRP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61065633" w14:textId="3B21FD41" w:rsidR="004F43B5" w:rsidRP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 xml:space="preserve">Termin ważności zezwolenia </w:t>
            </w:r>
          </w:p>
        </w:tc>
      </w:tr>
      <w:tr w:rsidR="00E86CD9" w14:paraId="03DAFA31" w14:textId="77777777" w:rsidTr="008B02FA">
        <w:trPr>
          <w:trHeight w:val="641"/>
        </w:trPr>
        <w:tc>
          <w:tcPr>
            <w:tcW w:w="1627" w:type="dxa"/>
            <w:vAlign w:val="center"/>
          </w:tcPr>
          <w:p w14:paraId="02CC2769" w14:textId="0DAC0EB4" w:rsidR="004F43B5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1.1</w:t>
            </w:r>
          </w:p>
        </w:tc>
        <w:tc>
          <w:tcPr>
            <w:tcW w:w="1632" w:type="dxa"/>
            <w:vAlign w:val="center"/>
          </w:tcPr>
          <w:p w14:paraId="6D108E2E" w14:textId="77777777" w:rsidR="004F43B5" w:rsidRDefault="004F43B5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  <w:vAlign w:val="center"/>
          </w:tcPr>
          <w:p w14:paraId="2F2B6CE8" w14:textId="77777777" w:rsidR="004F43B5" w:rsidRDefault="004F43B5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  <w:vAlign w:val="center"/>
          </w:tcPr>
          <w:p w14:paraId="2FFDC3F1" w14:textId="77777777" w:rsidR="004F43B5" w:rsidRDefault="004F43B5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  <w:vAlign w:val="center"/>
          </w:tcPr>
          <w:p w14:paraId="3552CF37" w14:textId="77777777" w:rsidR="004F43B5" w:rsidRDefault="004F43B5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  <w:vAlign w:val="center"/>
          </w:tcPr>
          <w:p w14:paraId="44E44294" w14:textId="77777777" w:rsidR="004F43B5" w:rsidRDefault="004F43B5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E86CD9" w14:paraId="4E5A72FB" w14:textId="77777777" w:rsidTr="006D3EDB">
        <w:trPr>
          <w:trHeight w:val="881"/>
        </w:trPr>
        <w:tc>
          <w:tcPr>
            <w:tcW w:w="9434" w:type="dxa"/>
            <w:gridSpan w:val="6"/>
            <w:shd w:val="clear" w:color="auto" w:fill="E5E5E5" w:themeFill="text2" w:themeFillTint="33"/>
          </w:tcPr>
          <w:p w14:paraId="7C75CD85" w14:textId="78FE234A" w:rsidR="00E86CD9" w:rsidRDefault="00E86CD9" w:rsidP="00E86CD9">
            <w:pPr>
              <w:pStyle w:val="Standard"/>
              <w:spacing w:before="120" w:after="120"/>
              <w:ind w:left="29" w:hanging="29"/>
              <w:jc w:val="center"/>
              <w:rPr>
                <w:rFonts w:asciiTheme="minorHAnsi" w:eastAsia="ArialMT" w:hAnsiTheme="minorHAnsi"/>
                <w:iCs/>
                <w:lang w:eastAsia="ar-SA"/>
              </w:rPr>
            </w:pPr>
            <w:bookmarkStart w:id="2" w:name="_Hlk128989198"/>
            <w:r w:rsidRPr="00E86CD9">
              <w:rPr>
                <w:rFonts w:asciiTheme="minorHAnsi" w:hAnsiTheme="minorHAnsi"/>
                <w:b/>
                <w:sz w:val="20"/>
                <w:szCs w:val="22"/>
              </w:rPr>
              <w:lastRenderedPageBreak/>
              <w:t xml:space="preserve">Część nr 2 – </w:t>
            </w:r>
            <w:bookmarkEnd w:id="2"/>
            <w:r w:rsidR="00CF5090">
              <w:rPr>
                <w:rFonts w:asciiTheme="minorHAnsi" w:hAnsiTheme="minorHAnsi"/>
                <w:b/>
                <w:sz w:val="20"/>
                <w:szCs w:val="22"/>
              </w:rPr>
              <w:t xml:space="preserve">środek chwastobójczy, </w:t>
            </w:r>
            <w:proofErr w:type="spellStart"/>
            <w:r w:rsidR="00CF5090">
              <w:rPr>
                <w:rFonts w:asciiTheme="minorHAnsi" w:hAnsiTheme="minorHAnsi"/>
                <w:b/>
                <w:sz w:val="20"/>
                <w:szCs w:val="22"/>
              </w:rPr>
              <w:t>formulacja</w:t>
            </w:r>
            <w:proofErr w:type="spellEnd"/>
            <w:r w:rsidR="00CF5090">
              <w:rPr>
                <w:rFonts w:asciiTheme="minorHAnsi" w:hAnsiTheme="minorHAnsi"/>
                <w:b/>
                <w:sz w:val="20"/>
                <w:szCs w:val="22"/>
              </w:rPr>
              <w:t xml:space="preserve"> SC, stosowany w rzepaku ozimym</w:t>
            </w:r>
          </w:p>
        </w:tc>
      </w:tr>
      <w:tr w:rsidR="00E86CD9" w14:paraId="266CBE4A" w14:textId="77777777" w:rsidTr="008B02FA">
        <w:tc>
          <w:tcPr>
            <w:tcW w:w="1627" w:type="dxa"/>
          </w:tcPr>
          <w:p w14:paraId="7EF9F733" w14:textId="74BC9F29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568D4E92" w14:textId="70818770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060C1860" w14:textId="3435C98D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190FCC7B" w14:textId="0E81F56D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0E24479B" w14:textId="5B167F62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20DBAC46" w14:textId="2AB109DA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E86CD9" w14:paraId="2C6AAA99" w14:textId="77777777" w:rsidTr="008B02FA">
        <w:tc>
          <w:tcPr>
            <w:tcW w:w="1627" w:type="dxa"/>
          </w:tcPr>
          <w:p w14:paraId="0C6D28D8" w14:textId="77777777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 xml:space="preserve">Pozycja 2.1 </w:t>
            </w:r>
          </w:p>
          <w:p w14:paraId="34CCF3F3" w14:textId="59402235" w:rsidR="007C1F70" w:rsidRDefault="007C1F70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35B78DAA" w14:textId="77777777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5DC28B2C" w14:textId="77777777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0B61FDB7" w14:textId="77777777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494F0A14" w14:textId="77777777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78428EBC" w14:textId="77777777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E86CD9" w14:paraId="282F2770" w14:textId="77777777" w:rsidTr="006D3EDB">
        <w:tc>
          <w:tcPr>
            <w:tcW w:w="9434" w:type="dxa"/>
            <w:gridSpan w:val="6"/>
            <w:shd w:val="clear" w:color="auto" w:fill="E5E5E5" w:themeFill="text2" w:themeFillTint="33"/>
          </w:tcPr>
          <w:p w14:paraId="6DEC9579" w14:textId="2B2EAF96" w:rsidR="00E86CD9" w:rsidRPr="007C1F70" w:rsidRDefault="007C1F70" w:rsidP="007C1F70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bookmarkStart w:id="3" w:name="_Hlk128989222"/>
            <w:r w:rsidRPr="007C1F70">
              <w:rPr>
                <w:rFonts w:asciiTheme="minorHAnsi" w:hAnsiTheme="minorHAnsi"/>
                <w:b/>
                <w:szCs w:val="22"/>
              </w:rPr>
              <w:t xml:space="preserve">Część nr 3 – środek </w:t>
            </w:r>
            <w:bookmarkEnd w:id="3"/>
            <w:r w:rsidR="00CF5090">
              <w:rPr>
                <w:rFonts w:asciiTheme="minorHAnsi" w:hAnsiTheme="minorHAnsi"/>
                <w:b/>
                <w:szCs w:val="22"/>
              </w:rPr>
              <w:t xml:space="preserve">chwastobójczy, </w:t>
            </w:r>
            <w:proofErr w:type="spellStart"/>
            <w:r w:rsidR="00CF5090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="00CF5090">
              <w:rPr>
                <w:rFonts w:asciiTheme="minorHAnsi" w:hAnsiTheme="minorHAnsi"/>
                <w:b/>
                <w:szCs w:val="22"/>
              </w:rPr>
              <w:t xml:space="preserve"> EC, stosowany w rzepaku ozimym</w:t>
            </w:r>
          </w:p>
        </w:tc>
      </w:tr>
      <w:tr w:rsidR="007C1F70" w14:paraId="663B4D46" w14:textId="77777777" w:rsidTr="008B02FA">
        <w:tc>
          <w:tcPr>
            <w:tcW w:w="1627" w:type="dxa"/>
          </w:tcPr>
          <w:p w14:paraId="27A04647" w14:textId="392B0C30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4AB4CC29" w14:textId="437F5C0A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15092DD8" w14:textId="07FAB3DE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1C306EFE" w14:textId="37D30305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091ED09B" w14:textId="3527B993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7E3584F9" w14:textId="5006FF50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7C1F70" w14:paraId="64A44305" w14:textId="77777777" w:rsidTr="008B02FA">
        <w:tc>
          <w:tcPr>
            <w:tcW w:w="1627" w:type="dxa"/>
          </w:tcPr>
          <w:p w14:paraId="38380C64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3.1</w:t>
            </w:r>
          </w:p>
          <w:p w14:paraId="0C43DED5" w14:textId="10DE38DC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22C846F4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7856D39B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3600E0C3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5ABB71A1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640310B1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7C1F70" w14:paraId="7FB174FA" w14:textId="77777777" w:rsidTr="006D3EDB">
        <w:trPr>
          <w:trHeight w:val="818"/>
        </w:trPr>
        <w:tc>
          <w:tcPr>
            <w:tcW w:w="9434" w:type="dxa"/>
            <w:gridSpan w:val="6"/>
            <w:shd w:val="clear" w:color="auto" w:fill="E5E5E5" w:themeFill="text2" w:themeFillTint="33"/>
          </w:tcPr>
          <w:p w14:paraId="421A22AF" w14:textId="362FCDC5" w:rsidR="007C1F70" w:rsidRPr="007C1F70" w:rsidRDefault="007C1F70" w:rsidP="007C1F70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 w:rsidRPr="007C1F70">
              <w:rPr>
                <w:rFonts w:asciiTheme="minorHAnsi" w:hAnsiTheme="minorHAnsi"/>
                <w:b/>
                <w:szCs w:val="22"/>
              </w:rPr>
              <w:t xml:space="preserve">Część nr 4 – środek </w:t>
            </w:r>
            <w:r w:rsidR="00CF5090">
              <w:rPr>
                <w:rFonts w:asciiTheme="minorHAnsi" w:hAnsiTheme="minorHAnsi"/>
                <w:b/>
                <w:szCs w:val="22"/>
              </w:rPr>
              <w:t xml:space="preserve">chwastobójczy, </w:t>
            </w:r>
            <w:proofErr w:type="spellStart"/>
            <w:r w:rsidR="00CF5090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="00CF5090">
              <w:rPr>
                <w:rFonts w:asciiTheme="minorHAnsi" w:hAnsiTheme="minorHAnsi"/>
                <w:b/>
                <w:szCs w:val="22"/>
              </w:rPr>
              <w:t xml:space="preserve"> EC, stosowany w rzepaku ozimym. </w:t>
            </w:r>
          </w:p>
        </w:tc>
      </w:tr>
      <w:tr w:rsidR="007C1F70" w14:paraId="2C9F1C41" w14:textId="77777777" w:rsidTr="008B02FA">
        <w:tc>
          <w:tcPr>
            <w:tcW w:w="1627" w:type="dxa"/>
          </w:tcPr>
          <w:p w14:paraId="28D7593E" w14:textId="5369E7DB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68876DD2" w14:textId="20F08EAF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2E8D0A60" w14:textId="479E860C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73D3CCBA" w14:textId="27895639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1F620331" w14:textId="5ABD96B5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0E213FF4" w14:textId="364B7AF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7C1F70" w14:paraId="792FB303" w14:textId="77777777" w:rsidTr="008B02FA">
        <w:tc>
          <w:tcPr>
            <w:tcW w:w="1627" w:type="dxa"/>
          </w:tcPr>
          <w:p w14:paraId="436EE89A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 xml:space="preserve">Pozycja 4.1 </w:t>
            </w:r>
          </w:p>
          <w:p w14:paraId="6F0BAE52" w14:textId="198CA3A6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2E2B6F49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535901C9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18A653B0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3FE54E58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5AFB63C7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7C1F70" w14:paraId="3AF7C6B5" w14:textId="77777777" w:rsidTr="006D3EDB">
        <w:tc>
          <w:tcPr>
            <w:tcW w:w="9434" w:type="dxa"/>
            <w:gridSpan w:val="6"/>
            <w:shd w:val="clear" w:color="auto" w:fill="E5E5E5" w:themeFill="text2" w:themeFillTint="33"/>
          </w:tcPr>
          <w:p w14:paraId="0920660D" w14:textId="28603EEC" w:rsidR="007C1F70" w:rsidRPr="007C1F70" w:rsidRDefault="007C1F70" w:rsidP="007C1F70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 w:rsidRPr="007C1F70">
              <w:rPr>
                <w:rFonts w:asciiTheme="minorHAnsi" w:hAnsiTheme="minorHAnsi"/>
                <w:b/>
                <w:szCs w:val="22"/>
              </w:rPr>
              <w:t xml:space="preserve">Część nr 5 – środek </w:t>
            </w:r>
            <w:r w:rsidR="00CF5090">
              <w:rPr>
                <w:rFonts w:asciiTheme="minorHAnsi" w:hAnsiTheme="minorHAnsi"/>
                <w:b/>
                <w:szCs w:val="22"/>
              </w:rPr>
              <w:t xml:space="preserve">chwastobójczy, </w:t>
            </w:r>
            <w:proofErr w:type="spellStart"/>
            <w:r w:rsidR="00CF5090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="00CF5090">
              <w:rPr>
                <w:rFonts w:asciiTheme="minorHAnsi" w:hAnsiTheme="minorHAnsi"/>
                <w:b/>
                <w:szCs w:val="22"/>
              </w:rPr>
              <w:t xml:space="preserve"> WG, stosowany w pszenicy ozimej</w:t>
            </w:r>
          </w:p>
        </w:tc>
      </w:tr>
      <w:tr w:rsidR="007C1F70" w14:paraId="517D8A98" w14:textId="77777777" w:rsidTr="008B02FA">
        <w:tc>
          <w:tcPr>
            <w:tcW w:w="1627" w:type="dxa"/>
          </w:tcPr>
          <w:p w14:paraId="4E8EDA41" w14:textId="1B7B55C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5957DAE9" w14:textId="65967F58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1A75FAAF" w14:textId="59A03AD1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3B1EBD7A" w14:textId="72FD5AAF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2557CA1D" w14:textId="7C8CE7F4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33F17761" w14:textId="44AB698F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7C1F70" w14:paraId="2DFC7C5B" w14:textId="77777777" w:rsidTr="008B02FA">
        <w:tc>
          <w:tcPr>
            <w:tcW w:w="1627" w:type="dxa"/>
          </w:tcPr>
          <w:p w14:paraId="2DA12170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5.1</w:t>
            </w:r>
          </w:p>
          <w:p w14:paraId="7B646F23" w14:textId="590EF385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570889E6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7D9F23E1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5D305B15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232327A5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16B4B7D1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7C1F70" w14:paraId="56BE6EE6" w14:textId="77777777" w:rsidTr="006D3EDB">
        <w:tc>
          <w:tcPr>
            <w:tcW w:w="9434" w:type="dxa"/>
            <w:gridSpan w:val="6"/>
            <w:shd w:val="clear" w:color="auto" w:fill="E5E5E5" w:themeFill="text2" w:themeFillTint="33"/>
          </w:tcPr>
          <w:p w14:paraId="24F499D6" w14:textId="1AAD8477" w:rsidR="007C1F70" w:rsidRPr="007C1F70" w:rsidRDefault="007C1F70" w:rsidP="007C1F70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 w:rsidRPr="007C1F70">
              <w:rPr>
                <w:rFonts w:asciiTheme="minorHAnsi" w:hAnsiTheme="minorHAnsi"/>
                <w:b/>
                <w:szCs w:val="22"/>
              </w:rPr>
              <w:t xml:space="preserve">Część nr 6 – środek </w:t>
            </w:r>
            <w:r w:rsidR="00CF5090">
              <w:rPr>
                <w:rFonts w:asciiTheme="minorHAnsi" w:hAnsiTheme="minorHAnsi"/>
                <w:b/>
                <w:szCs w:val="22"/>
              </w:rPr>
              <w:t xml:space="preserve">chwastobójczy, </w:t>
            </w:r>
            <w:proofErr w:type="spellStart"/>
            <w:r w:rsidR="00CF5090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="00CF5090">
              <w:rPr>
                <w:rFonts w:asciiTheme="minorHAnsi" w:hAnsiTheme="minorHAnsi"/>
                <w:b/>
                <w:szCs w:val="22"/>
              </w:rPr>
              <w:t xml:space="preserve"> WG, stosowany w pszenicy ozimej</w:t>
            </w:r>
          </w:p>
        </w:tc>
      </w:tr>
      <w:tr w:rsidR="007C1F70" w14:paraId="6D71CF0A" w14:textId="77777777" w:rsidTr="008B02FA">
        <w:trPr>
          <w:trHeight w:val="154"/>
        </w:trPr>
        <w:tc>
          <w:tcPr>
            <w:tcW w:w="1627" w:type="dxa"/>
          </w:tcPr>
          <w:p w14:paraId="364B4AC7" w14:textId="689E9BC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018081D9" w14:textId="27CB1356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3A02153C" w14:textId="34B18F41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7CF56980" w14:textId="1AD16F42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 xml:space="preserve">Nr zezwolenia na dopuszczenia do obrotu środka </w:t>
            </w: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lastRenderedPageBreak/>
              <w:t>ochrony roślin</w:t>
            </w:r>
          </w:p>
        </w:tc>
        <w:tc>
          <w:tcPr>
            <w:tcW w:w="1466" w:type="dxa"/>
          </w:tcPr>
          <w:p w14:paraId="6DDD3C79" w14:textId="6FA5E4C1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lastRenderedPageBreak/>
              <w:t>Zawartość, nazwa substancji czynnej środka ochrony roślin</w:t>
            </w:r>
          </w:p>
        </w:tc>
        <w:tc>
          <w:tcPr>
            <w:tcW w:w="1302" w:type="dxa"/>
          </w:tcPr>
          <w:p w14:paraId="5B65DA3A" w14:textId="4A45BFA4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7C1F70" w14:paraId="2E806B0F" w14:textId="77777777" w:rsidTr="008B02FA">
        <w:tc>
          <w:tcPr>
            <w:tcW w:w="1627" w:type="dxa"/>
          </w:tcPr>
          <w:p w14:paraId="6A9C6651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6.1</w:t>
            </w:r>
          </w:p>
          <w:p w14:paraId="4220A905" w14:textId="0A654889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7A00FE5A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132AC539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6ADCDF5D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3671F3D0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4CA3444F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7C1F70" w14:paraId="2E453F56" w14:textId="77777777" w:rsidTr="006D3EDB">
        <w:tc>
          <w:tcPr>
            <w:tcW w:w="9434" w:type="dxa"/>
            <w:gridSpan w:val="6"/>
            <w:shd w:val="clear" w:color="auto" w:fill="E5E5E5" w:themeFill="text2" w:themeFillTint="33"/>
          </w:tcPr>
          <w:p w14:paraId="0FCC5E2B" w14:textId="6D206A35" w:rsidR="007C1F70" w:rsidRPr="007C1F70" w:rsidRDefault="007C1F70" w:rsidP="007C1F70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 w:rsidRPr="007C1F70">
              <w:rPr>
                <w:rFonts w:asciiTheme="minorHAnsi" w:hAnsiTheme="minorHAnsi"/>
                <w:b/>
                <w:szCs w:val="22"/>
              </w:rPr>
              <w:t>Część nr 7 – środek chwastobójczy</w:t>
            </w:r>
            <w:r w:rsidR="00CF5090">
              <w:rPr>
                <w:rFonts w:asciiTheme="minorHAnsi" w:hAnsiTheme="minorHAnsi"/>
                <w:b/>
                <w:szCs w:val="22"/>
              </w:rPr>
              <w:t xml:space="preserve">, </w:t>
            </w:r>
            <w:proofErr w:type="spellStart"/>
            <w:r w:rsidR="00CF5090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="00CF5090">
              <w:rPr>
                <w:rFonts w:asciiTheme="minorHAnsi" w:hAnsiTheme="minorHAnsi"/>
                <w:b/>
                <w:szCs w:val="22"/>
              </w:rPr>
              <w:t xml:space="preserve"> WG, stosowany w pszenicy ozimej</w:t>
            </w:r>
          </w:p>
        </w:tc>
      </w:tr>
      <w:tr w:rsidR="007C1F70" w14:paraId="693EB42E" w14:textId="77777777" w:rsidTr="008B02FA">
        <w:tc>
          <w:tcPr>
            <w:tcW w:w="1627" w:type="dxa"/>
          </w:tcPr>
          <w:p w14:paraId="319B840F" w14:textId="7F6EA45A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362607AB" w14:textId="52A404FC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6C010B40" w14:textId="79600DC9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7F19982C" w14:textId="74FDDAD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13EFCEFE" w14:textId="49C17001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71E49540" w14:textId="1CF2A09F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7C1F70" w14:paraId="4681E3F7" w14:textId="77777777" w:rsidTr="008B02FA">
        <w:tc>
          <w:tcPr>
            <w:tcW w:w="1627" w:type="dxa"/>
          </w:tcPr>
          <w:p w14:paraId="2833B319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7.1</w:t>
            </w:r>
          </w:p>
          <w:p w14:paraId="64AFFA7B" w14:textId="74ACE756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4E293EA3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1F54DA05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153CAD63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53D471F3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18245FF4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7C1F70" w14:paraId="4A28295E" w14:textId="77777777" w:rsidTr="006D3EDB">
        <w:tc>
          <w:tcPr>
            <w:tcW w:w="9434" w:type="dxa"/>
            <w:gridSpan w:val="6"/>
            <w:shd w:val="clear" w:color="auto" w:fill="E5E5E5" w:themeFill="text2" w:themeFillTint="33"/>
          </w:tcPr>
          <w:p w14:paraId="496887A2" w14:textId="72E8B18D" w:rsidR="007C1F70" w:rsidRPr="007C1F70" w:rsidRDefault="007C1F70" w:rsidP="007C1F70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 w:rsidRPr="007C1F70">
              <w:rPr>
                <w:rFonts w:asciiTheme="minorHAnsi" w:hAnsiTheme="minorHAnsi"/>
                <w:b/>
                <w:szCs w:val="22"/>
              </w:rPr>
              <w:t xml:space="preserve">Część nr 8 – </w:t>
            </w:r>
            <w:r w:rsidR="00CF5090">
              <w:rPr>
                <w:rFonts w:asciiTheme="minorHAnsi" w:hAnsiTheme="minorHAnsi"/>
                <w:b/>
                <w:szCs w:val="22"/>
              </w:rPr>
              <w:t xml:space="preserve">środek owadobójczy, </w:t>
            </w:r>
            <w:proofErr w:type="spellStart"/>
            <w:r w:rsidR="00CF5090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="00CF5090">
              <w:rPr>
                <w:rFonts w:asciiTheme="minorHAnsi" w:hAnsiTheme="minorHAnsi"/>
                <w:b/>
                <w:szCs w:val="22"/>
              </w:rPr>
              <w:t xml:space="preserve"> WG w formie granulatu do sporządzania zawiesiny wodnej o działaniu kontaktowym i żołądkowym, stosowany w rzepaku ozimym</w:t>
            </w:r>
          </w:p>
        </w:tc>
      </w:tr>
      <w:tr w:rsidR="007C1F70" w14:paraId="63DB5F4C" w14:textId="77777777" w:rsidTr="008B02FA">
        <w:tc>
          <w:tcPr>
            <w:tcW w:w="1627" w:type="dxa"/>
          </w:tcPr>
          <w:p w14:paraId="01C7DAFC" w14:textId="07B0E8AF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6B28B53C" w14:textId="28DB3D12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13BDA7C7" w14:textId="7DC2978E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6DDA33C3" w14:textId="2D3D0F62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6700C210" w14:textId="1A83F28D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2321D454" w14:textId="52FCDDCB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7C1F70" w14:paraId="2026DE5A" w14:textId="77777777" w:rsidTr="008B02FA">
        <w:tc>
          <w:tcPr>
            <w:tcW w:w="1627" w:type="dxa"/>
          </w:tcPr>
          <w:p w14:paraId="64B1C766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8.1</w:t>
            </w:r>
          </w:p>
          <w:p w14:paraId="71E3DD11" w14:textId="223EF7B6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4DA4DC0C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489A9066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6CA2834D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3194108B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184B69CF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</w:tbl>
    <w:p w14:paraId="4F8C2334" w14:textId="77777777" w:rsidR="004F43B5" w:rsidRPr="004F43B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iCs/>
          <w:lang w:eastAsia="ar-SA" w:bidi="pl-PL"/>
        </w:rPr>
      </w:pPr>
    </w:p>
    <w:p w14:paraId="362EFDA9" w14:textId="77777777" w:rsidR="004F43B5" w:rsidRPr="004F43B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Cs/>
          <w:lang w:eastAsia="ar-SA" w:bidi="pl-PL"/>
        </w:rPr>
      </w:pP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4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4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sectPr w:rsidR="00EE2417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3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21"/>
  </w:num>
  <w:num w:numId="13">
    <w:abstractNumId w:val="15"/>
  </w:num>
  <w:num w:numId="14">
    <w:abstractNumId w:val="20"/>
  </w:num>
  <w:num w:numId="15">
    <w:abstractNumId w:val="33"/>
  </w:num>
  <w:num w:numId="16">
    <w:abstractNumId w:val="19"/>
  </w:num>
  <w:num w:numId="17">
    <w:abstractNumId w:val="34"/>
  </w:num>
  <w:num w:numId="18">
    <w:abstractNumId w:val="29"/>
  </w:num>
  <w:num w:numId="19">
    <w:abstractNumId w:val="18"/>
  </w:num>
  <w:num w:numId="20">
    <w:abstractNumId w:val="35"/>
  </w:num>
  <w:num w:numId="21">
    <w:abstractNumId w:val="24"/>
  </w:num>
  <w:num w:numId="22">
    <w:abstractNumId w:val="22"/>
  </w:num>
  <w:num w:numId="23">
    <w:abstractNumId w:val="27"/>
  </w:num>
  <w:num w:numId="24">
    <w:abstractNumId w:val="14"/>
  </w:num>
  <w:num w:numId="25">
    <w:abstractNumId w:val="17"/>
  </w:num>
  <w:num w:numId="26">
    <w:abstractNumId w:val="13"/>
  </w:num>
  <w:num w:numId="27">
    <w:abstractNumId w:val="31"/>
  </w:num>
  <w:num w:numId="28">
    <w:abstractNumId w:val="10"/>
  </w:num>
  <w:num w:numId="29">
    <w:abstractNumId w:val="16"/>
  </w:num>
  <w:num w:numId="30">
    <w:abstractNumId w:val="25"/>
  </w:num>
  <w:num w:numId="31">
    <w:abstractNumId w:val="26"/>
  </w:num>
  <w:num w:numId="32">
    <w:abstractNumId w:val="30"/>
  </w:num>
  <w:num w:numId="33">
    <w:abstractNumId w:val="23"/>
  </w:num>
  <w:num w:numId="34">
    <w:abstractNumId w:val="32"/>
  </w:num>
  <w:num w:numId="35">
    <w:abstractNumId w:val="1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1854"/>
    <w:rsid w:val="001A7C4E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47F10"/>
    <w:rsid w:val="004939A7"/>
    <w:rsid w:val="00494935"/>
    <w:rsid w:val="004C3112"/>
    <w:rsid w:val="004F1EA3"/>
    <w:rsid w:val="004F43B5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747BD"/>
    <w:rsid w:val="006A7B13"/>
    <w:rsid w:val="006B4607"/>
    <w:rsid w:val="006D3EDB"/>
    <w:rsid w:val="006D6DE5"/>
    <w:rsid w:val="006E5990"/>
    <w:rsid w:val="00703BCB"/>
    <w:rsid w:val="007B3271"/>
    <w:rsid w:val="007C1F70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7015C"/>
    <w:rsid w:val="008A52AE"/>
    <w:rsid w:val="008B02FA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117B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AF1C6B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E4558"/>
    <w:rsid w:val="00CF5090"/>
    <w:rsid w:val="00D005B3"/>
    <w:rsid w:val="00D06D36"/>
    <w:rsid w:val="00D40690"/>
    <w:rsid w:val="00DA52A1"/>
    <w:rsid w:val="00DF5E23"/>
    <w:rsid w:val="00DF5ECD"/>
    <w:rsid w:val="00E255C8"/>
    <w:rsid w:val="00E86CD9"/>
    <w:rsid w:val="00EA105E"/>
    <w:rsid w:val="00ED306C"/>
    <w:rsid w:val="00EE2417"/>
    <w:rsid w:val="00EE493C"/>
    <w:rsid w:val="00EE4C36"/>
    <w:rsid w:val="00EF098F"/>
    <w:rsid w:val="00F01FF4"/>
    <w:rsid w:val="00F1722B"/>
    <w:rsid w:val="00F92ECB"/>
    <w:rsid w:val="00FA2947"/>
    <w:rsid w:val="00FB4EF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48D5EE4-C549-49AD-96AC-3ACA3512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10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sekretariat | Łukasiewicz - INS</cp:lastModifiedBy>
  <cp:revision>5</cp:revision>
  <cp:lastPrinted>2021-04-28T04:36:00Z</cp:lastPrinted>
  <dcterms:created xsi:type="dcterms:W3CDTF">2023-03-06T09:52:00Z</dcterms:created>
  <dcterms:modified xsi:type="dcterms:W3CDTF">2023-07-26T11:16:00Z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