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A65" w14:textId="36A05956" w:rsidR="000C728D" w:rsidRDefault="006723C5">
      <w:r>
        <w:t>Opis przedmiotu zamówienia.</w:t>
      </w:r>
    </w:p>
    <w:p w14:paraId="40900B57" w14:textId="502CF8F5" w:rsidR="006723C5" w:rsidRDefault="006723C5" w:rsidP="001570F4">
      <w:pPr>
        <w:ind w:firstLine="708"/>
      </w:pPr>
      <w:r>
        <w:t xml:space="preserve">Przedmiotem zamówienia jest sprzedaż oraz dostawa do siedziby Zamawiającego, fabrycznie nowych okularów </w:t>
      </w:r>
      <w:r w:rsidR="001570F4">
        <w:t>absorbujących promieniowanie laserowe</w:t>
      </w:r>
      <w:r w:rsidR="00F90707">
        <w:t>: „NOIR FG1” lub równoważnych</w:t>
      </w:r>
    </w:p>
    <w:p w14:paraId="6857B67A" w14:textId="77777777" w:rsidR="00F90707" w:rsidRDefault="00F90707" w:rsidP="001570F4">
      <w:pPr>
        <w:ind w:firstLine="708"/>
      </w:pPr>
    </w:p>
    <w:p w14:paraId="26B76AD0" w14:textId="4CE32CD2" w:rsidR="001570F4" w:rsidRDefault="00980273" w:rsidP="001570F4">
      <w:pPr>
        <w:ind w:firstLine="708"/>
      </w:pPr>
      <w:r>
        <w:t xml:space="preserve">Filtry okularów wykonane ze szkła. </w:t>
      </w:r>
    </w:p>
    <w:p w14:paraId="423B4DE7" w14:textId="5453E3FB" w:rsidR="00980273" w:rsidRDefault="00980273" w:rsidP="001570F4">
      <w:pPr>
        <w:ind w:firstLine="708"/>
      </w:pPr>
      <w:r>
        <w:t>Współczynnik VLT na poziomie – 75 %</w:t>
      </w:r>
    </w:p>
    <w:p w14:paraId="532FE15E" w14:textId="315DF584" w:rsidR="00980273" w:rsidRDefault="00980273" w:rsidP="001570F4">
      <w:pPr>
        <w:ind w:firstLine="708"/>
      </w:pPr>
      <w:r>
        <w:t xml:space="preserve">Minimalne parametry które powinny posiadać okulary według normy </w:t>
      </w:r>
      <w:r w:rsidRPr="00980273">
        <w:t>CE/EN207</w:t>
      </w:r>
      <w:r>
        <w:t>:</w:t>
      </w:r>
    </w:p>
    <w:p w14:paraId="7CA0A0EA" w14:textId="2DCB2886" w:rsidR="00980273" w:rsidRDefault="00980273" w:rsidP="00F90707">
      <w:pPr>
        <w:ind w:left="708"/>
      </w:pPr>
      <w:r w:rsidRPr="00980273">
        <w:t xml:space="preserve">850–900 DIR LB3 </w:t>
      </w:r>
      <w:r w:rsidRPr="00980273">
        <w:br/>
      </w:r>
      <w:r w:rsidRPr="00980273">
        <w:br/>
        <w:t xml:space="preserve">&gt;900–950 + &gt;1400–2200 DIR LB4 </w:t>
      </w:r>
      <w:r w:rsidRPr="00980273">
        <w:br/>
      </w:r>
      <w:r w:rsidRPr="00980273">
        <w:br/>
        <w:t xml:space="preserve">&gt;950–1000 DIR LB5 </w:t>
      </w:r>
      <w:r w:rsidRPr="00980273">
        <w:br/>
      </w:r>
      <w:r w:rsidRPr="00980273">
        <w:br/>
        <w:t xml:space="preserve">&gt;1000–1063 DIR LB6 </w:t>
      </w:r>
      <w:r w:rsidRPr="00980273">
        <w:br/>
      </w:r>
      <w:r w:rsidRPr="00980273">
        <w:br/>
        <w:t xml:space="preserve">&gt;1063–1400 D LB6 + IRM LB7Y </w:t>
      </w:r>
      <w:r w:rsidRPr="00980273">
        <w:br/>
      </w:r>
      <w:r w:rsidRPr="00980273">
        <w:br/>
        <w:t>2900–3200 + 10600 DI LB4</w:t>
      </w:r>
    </w:p>
    <w:p w14:paraId="65DE6E0D" w14:textId="2130CC9B" w:rsidR="00413EC3" w:rsidRDefault="00413EC3" w:rsidP="00F90707">
      <w:pPr>
        <w:ind w:left="708"/>
      </w:pPr>
    </w:p>
    <w:p w14:paraId="68260EA7" w14:textId="468EE9E5" w:rsidR="00413EC3" w:rsidRDefault="00413EC3" w:rsidP="00F90707">
      <w:pPr>
        <w:ind w:left="708"/>
      </w:pPr>
      <w:r w:rsidRPr="00413EC3">
        <w:rPr>
          <w:b/>
          <w:bCs/>
          <w:sz w:val="24"/>
          <w:szCs w:val="24"/>
        </w:rPr>
        <w:t>Gęstość optyczna:</w:t>
      </w:r>
      <w:r w:rsidRPr="00413EC3">
        <w:t xml:space="preserve"> </w:t>
      </w:r>
      <w:r w:rsidRPr="00413EC3">
        <w:br/>
      </w:r>
      <w:r w:rsidRPr="00413EC3">
        <w:br/>
        <w:t xml:space="preserve">850–2800 OD 3+ </w:t>
      </w:r>
      <w:r w:rsidRPr="00413EC3">
        <w:br/>
      </w:r>
      <w:r w:rsidRPr="00413EC3">
        <w:br/>
        <w:t xml:space="preserve">900–2600 OD 4+ </w:t>
      </w:r>
      <w:r w:rsidRPr="00413EC3">
        <w:br/>
      </w:r>
      <w:r w:rsidRPr="00413EC3">
        <w:br/>
        <w:t xml:space="preserve">950–1010 OD 5+ </w:t>
      </w:r>
      <w:r w:rsidRPr="00413EC3">
        <w:br/>
      </w:r>
      <w:r w:rsidRPr="00413EC3">
        <w:br/>
        <w:t xml:space="preserve">&gt;1010–1500 OD 7+ </w:t>
      </w:r>
      <w:r w:rsidRPr="00413EC3">
        <w:br/>
      </w:r>
      <w:r w:rsidRPr="00413EC3">
        <w:br/>
        <w:t xml:space="preserve">&gt;1500–2350 OD 5+ </w:t>
      </w:r>
      <w:r w:rsidRPr="00413EC3">
        <w:br/>
      </w:r>
      <w:r w:rsidRPr="00413EC3">
        <w:br/>
        <w:t>&gt;2800–10600 OD 5+</w:t>
      </w:r>
    </w:p>
    <w:p w14:paraId="1186DE92" w14:textId="2D5B1BE9" w:rsidR="00F90707" w:rsidRDefault="00F90707" w:rsidP="00F90707">
      <w:pPr>
        <w:ind w:left="708"/>
      </w:pPr>
      <w:r w:rsidRPr="00F90707">
        <w:rPr>
          <w:b/>
          <w:bCs/>
        </w:rPr>
        <w:t>Przez pojęcie równoważne Zamawiający dopuszcza asortyment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przedmiotu zamówienia, sporządzoną przez producenta oferowanego produktu wraz z opisem właściwości i zalet oferowanego produktu. </w:t>
      </w:r>
    </w:p>
    <w:p w14:paraId="251E6C32" w14:textId="77777777" w:rsidR="00980273" w:rsidRDefault="00980273" w:rsidP="001570F4">
      <w:pPr>
        <w:ind w:firstLine="708"/>
      </w:pPr>
    </w:p>
    <w:p w14:paraId="4EDB6BFE" w14:textId="77777777" w:rsidR="00980273" w:rsidRDefault="00980273" w:rsidP="001570F4">
      <w:pPr>
        <w:ind w:firstLine="708"/>
      </w:pPr>
    </w:p>
    <w:p w14:paraId="06360635" w14:textId="77777777" w:rsidR="006723C5" w:rsidRDefault="006723C5"/>
    <w:sectPr w:rsidR="00672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C5"/>
    <w:rsid w:val="000C728D"/>
    <w:rsid w:val="001570F4"/>
    <w:rsid w:val="00413EC3"/>
    <w:rsid w:val="006723C5"/>
    <w:rsid w:val="00980273"/>
    <w:rsid w:val="00F90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5AA1"/>
  <w15:chartTrackingRefBased/>
  <w15:docId w15:val="{7E98FD09-FF82-4C36-80A7-BE38EEF4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156</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2021-12-02T14:08:00Z</dcterms:created>
  <dcterms:modified xsi:type="dcterms:W3CDTF">2021-12-02T14:45:00Z</dcterms:modified>
</cp:coreProperties>
</file>