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DD1D76">
        <w:rPr>
          <w:rFonts w:ascii="Arial" w:eastAsia="Times New Roman" w:hAnsi="Arial" w:cs="Arial"/>
          <w:b/>
          <w:lang w:eastAsia="ar-SA"/>
        </w:rPr>
        <w:t xml:space="preserve">3 </w:t>
      </w:r>
      <w:r w:rsidRPr="005E7282">
        <w:rPr>
          <w:rFonts w:ascii="Arial" w:eastAsia="Times New Roman" w:hAnsi="Arial" w:cs="Arial"/>
          <w:b/>
          <w:lang w:eastAsia="ar-SA"/>
        </w:rPr>
        <w:t>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DD1D76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DD1D76">
        <w:rPr>
          <w:rFonts w:ascii="Arial" w:eastAsia="Times New Roman" w:hAnsi="Arial" w:cs="Arial"/>
          <w:b/>
          <w:lang w:eastAsia="ar-SA"/>
        </w:rPr>
        <w:t>Oświadczeni</w:t>
      </w:r>
      <w:r w:rsidR="00CF42F3">
        <w:rPr>
          <w:rFonts w:ascii="Arial" w:eastAsia="Times New Roman" w:hAnsi="Arial" w:cs="Arial"/>
          <w:b/>
          <w:lang w:eastAsia="ar-SA"/>
        </w:rPr>
        <w:t>e</w:t>
      </w:r>
      <w:bookmarkStart w:id="0" w:name="_GoBack"/>
      <w:bookmarkEnd w:id="0"/>
      <w:r w:rsidRPr="00DD1D76">
        <w:rPr>
          <w:rFonts w:ascii="Arial" w:eastAsia="Times New Roman" w:hAnsi="Arial" w:cs="Arial"/>
          <w:b/>
          <w:lang w:eastAsia="ar-SA"/>
        </w:rPr>
        <w:t xml:space="preserve"> Wykonawcy o spełnianiu warunków przedmiotowych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</w:t>
      </w:r>
      <w:r w:rsid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ę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ambulansu transportowego wraz z wyposażeniem</w:t>
      </w:r>
      <w:r w:rsidRPr="005E7282">
        <w:rPr>
          <w:rFonts w:ascii="Arial" w:eastAsia="Lucida Sans Unicode" w:hAnsi="Arial" w:cs="Arial"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  <w:lang w:eastAsia="pl-PL"/>
        </w:rPr>
        <w:t>oferowany ambulans spełnia wymagania Ustawy z dnia 20 czerwca 1997 r. - Prawo o ruchu drogowym (</w:t>
      </w:r>
      <w:proofErr w:type="spellStart"/>
      <w:r w:rsidRPr="00DD1D76">
        <w:rPr>
          <w:rFonts w:ascii="Arial" w:hAnsi="Arial" w:cs="Arial"/>
          <w:lang w:eastAsia="pl-PL"/>
        </w:rPr>
        <w:t>t.j</w:t>
      </w:r>
      <w:proofErr w:type="spellEnd"/>
      <w:r w:rsidRPr="00DD1D76">
        <w:rPr>
          <w:rFonts w:ascii="Arial" w:hAnsi="Arial" w:cs="Arial"/>
          <w:lang w:eastAsia="pl-PL"/>
        </w:rPr>
        <w:t xml:space="preserve">. Dz. U. z 2021 r., poz. 450 z </w:t>
      </w:r>
      <w:proofErr w:type="spellStart"/>
      <w:r w:rsidRPr="00DD1D76">
        <w:rPr>
          <w:rFonts w:ascii="Arial" w:hAnsi="Arial" w:cs="Arial"/>
          <w:lang w:eastAsia="pl-PL"/>
        </w:rPr>
        <w:t>późn</w:t>
      </w:r>
      <w:proofErr w:type="spellEnd"/>
      <w:r w:rsidRPr="00DD1D76">
        <w:rPr>
          <w:rFonts w:ascii="Arial" w:hAnsi="Arial" w:cs="Arial"/>
          <w:lang w:eastAsia="pl-PL"/>
        </w:rPr>
        <w:t xml:space="preserve">. zm.), Rozporządzenia Ministra Infrastruktury z dnia 31 grudnia 2002 r. w sprawie warunków technicznych pojazdów oraz zakresu ich niezbędnego wyposażenia (tekst jednolity Dz. U. 2016 poz. 2022 z </w:t>
      </w:r>
      <w:proofErr w:type="spellStart"/>
      <w:r w:rsidRPr="00DD1D76">
        <w:rPr>
          <w:rFonts w:ascii="Arial" w:hAnsi="Arial" w:cs="Arial"/>
          <w:lang w:eastAsia="pl-PL"/>
        </w:rPr>
        <w:t>późn</w:t>
      </w:r>
      <w:proofErr w:type="spellEnd"/>
      <w:r w:rsidRPr="00DD1D76">
        <w:rPr>
          <w:rFonts w:ascii="Arial" w:hAnsi="Arial" w:cs="Arial"/>
          <w:lang w:eastAsia="pl-PL"/>
        </w:rPr>
        <w:t>. zm.) oraz obowiązujących norm: PN-EN 1789:2021-02 „lub równoważnej” dla środka transportu drogowego oraz PN-EN 1865-1+A1:2015-08 lub „lub równoważnej” dla urządzeń do przenoszenia pacjenta stosowanych w ambulansach drogowych</w:t>
      </w:r>
      <w:r w:rsidRPr="00DD1D76">
        <w:rPr>
          <w:rFonts w:ascii="Arial" w:hAnsi="Arial" w:cs="Arial"/>
        </w:rPr>
        <w:t>;</w:t>
      </w:r>
    </w:p>
    <w:p w:rsid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</w:rPr>
        <w:t>oferowany ambulans wraz z wyposażeniem medycznym spełnia wszystkie wymagania Zamawiającego zawarte w Formularzu parametrów wymaganych, stanowiącym załącznik nr 2 do SWZ</w:t>
      </w:r>
      <w:r w:rsidR="0060286E">
        <w:rPr>
          <w:rFonts w:ascii="Arial" w:hAnsi="Arial" w:cs="Arial"/>
        </w:rPr>
        <w:t>;</w:t>
      </w:r>
    </w:p>
    <w:p w:rsidR="00DD1D76" w:rsidRP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ambulans </w:t>
      </w:r>
      <w:r w:rsidRPr="00DD1D76">
        <w:rPr>
          <w:rFonts w:ascii="Arial" w:hAnsi="Arial" w:cs="Arial"/>
        </w:rPr>
        <w:t>posiada 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(</w:t>
      </w:r>
      <w:proofErr w:type="spellStart"/>
      <w:r w:rsidRPr="00DD1D76">
        <w:rPr>
          <w:rFonts w:ascii="Arial" w:hAnsi="Arial" w:cs="Arial"/>
        </w:rPr>
        <w:t>t.j</w:t>
      </w:r>
      <w:proofErr w:type="spellEnd"/>
      <w:r w:rsidRPr="00DD1D76">
        <w:rPr>
          <w:rFonts w:ascii="Arial" w:hAnsi="Arial" w:cs="Arial"/>
        </w:rPr>
        <w:t>. Dz. U. z 2015 r., poz. 1475) oraz certyfikat lub protokół lub raport potwierdzający pozytywnie przeprowadzone dynamiczne badania wytrzymałościowe (kompleksowe testy zderzeniowe całej karetki) wykonane przez jednostkę notyfikowaną zgodnie z normą: PN-EN 1789: 2021-02 lub spełniającą wymagania równoważne</w:t>
      </w:r>
      <w:r w:rsidR="0060286E">
        <w:rPr>
          <w:rFonts w:ascii="Arial" w:hAnsi="Arial" w:cs="Arial"/>
        </w:rPr>
        <w:t>.</w:t>
      </w:r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DD1D76" w:rsidRDefault="0060286E" w:rsidP="0060286E">
      <w:pPr>
        <w:suppressAutoHyphens/>
        <w:spacing w:after="0" w:line="300" w:lineRule="auto"/>
        <w:ind w:left="360"/>
        <w:jc w:val="both"/>
        <w:rPr>
          <w:rFonts w:ascii="Arial" w:hAnsi="Arial" w:cs="Arial"/>
        </w:rPr>
      </w:pPr>
      <w:r w:rsidRPr="0060286E">
        <w:rPr>
          <w:rFonts w:ascii="Arial" w:hAnsi="Arial" w:cs="Arial"/>
        </w:rPr>
        <w:t xml:space="preserve">Dokumenty wymienione w pkt c) </w:t>
      </w:r>
      <w:r>
        <w:rPr>
          <w:rFonts w:ascii="Arial" w:hAnsi="Arial" w:cs="Arial"/>
        </w:rPr>
        <w:t>zostaną dostarczone</w:t>
      </w:r>
      <w:r w:rsidRPr="0060286E">
        <w:rPr>
          <w:rFonts w:ascii="Arial" w:hAnsi="Arial" w:cs="Arial"/>
        </w:rPr>
        <w:t xml:space="preserve"> Zamawiającemu najpóźniej w dniu dostawy pojazdu wraz z kartą pojazdu, książką gwarancyjną i książką serwisową pojazdu, instrukcją obsługi w języku polskim dotyczącą pojazdu bazowego i zabudowy medycznej, kartą gwarancyjną i instrukcją obsługi w języku polskim na nosze główne z podwoziem oraz krzesełko kardiologiczne transportowe</w:t>
      </w:r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DD1D76" w:rsidRDefault="00DD1D76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60286E" w:rsidRDefault="005E1E12" w:rsidP="0060286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sectPr w:rsidR="005E1E12" w:rsidRPr="006028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ZP-TP/0</w:t>
    </w:r>
    <w:r w:rsidR="002A162F">
      <w:t>8</w:t>
    </w:r>
    <w: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3EC9"/>
    <w:multiLevelType w:val="hybridMultilevel"/>
    <w:tmpl w:val="D554A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2A162F"/>
    <w:rsid w:val="00511BB9"/>
    <w:rsid w:val="00526855"/>
    <w:rsid w:val="005E1E12"/>
    <w:rsid w:val="0060286E"/>
    <w:rsid w:val="007313AA"/>
    <w:rsid w:val="00817983"/>
    <w:rsid w:val="008C5CEA"/>
    <w:rsid w:val="00986397"/>
    <w:rsid w:val="00CF42F3"/>
    <w:rsid w:val="00DD1D76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2022-03-03T17:23:00Z</dcterms:created>
  <dcterms:modified xsi:type="dcterms:W3CDTF">2022-03-04T10:07:00Z</dcterms:modified>
</cp:coreProperties>
</file>