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1A" w:rsidRPr="001B0A1A" w:rsidRDefault="005B7241" w:rsidP="001B0A1A">
      <w:pPr>
        <w:jc w:val="right"/>
        <w:rPr>
          <w:sz w:val="22"/>
          <w:szCs w:val="22"/>
        </w:rPr>
      </w:pPr>
      <w:r w:rsidRPr="001B0A1A">
        <w:rPr>
          <w:sz w:val="22"/>
          <w:szCs w:val="22"/>
        </w:rPr>
        <w:t>Egz. Nr 1</w:t>
      </w:r>
    </w:p>
    <w:p w:rsidR="004376F7" w:rsidRDefault="004376F7" w:rsidP="00052BAA">
      <w:pPr>
        <w:ind w:left="5664"/>
        <w:rPr>
          <w:b/>
          <w:sz w:val="22"/>
          <w:szCs w:val="22"/>
        </w:rPr>
      </w:pPr>
    </w:p>
    <w:p w:rsidR="004376F7" w:rsidRDefault="004376F7" w:rsidP="00052BAA">
      <w:pPr>
        <w:ind w:left="5664"/>
        <w:rPr>
          <w:b/>
          <w:sz w:val="22"/>
          <w:szCs w:val="22"/>
        </w:rPr>
      </w:pPr>
    </w:p>
    <w:p w:rsidR="00052BAA" w:rsidRPr="001B0A1A" w:rsidRDefault="00052BAA" w:rsidP="00FB7C83">
      <w:pPr>
        <w:ind w:left="5387"/>
        <w:rPr>
          <w:b/>
          <w:sz w:val="22"/>
          <w:szCs w:val="22"/>
        </w:rPr>
      </w:pPr>
      <w:r w:rsidRPr="001B0A1A">
        <w:rPr>
          <w:b/>
          <w:sz w:val="22"/>
          <w:szCs w:val="22"/>
        </w:rPr>
        <w:t xml:space="preserve">Otrzymują według </w:t>
      </w:r>
    </w:p>
    <w:p w:rsidR="00052BAA" w:rsidRPr="001B0A1A" w:rsidRDefault="00052BAA" w:rsidP="00FB7C83">
      <w:pPr>
        <w:ind w:left="5387"/>
        <w:rPr>
          <w:b/>
          <w:sz w:val="22"/>
          <w:szCs w:val="22"/>
        </w:rPr>
      </w:pPr>
      <w:r w:rsidRPr="001B0A1A">
        <w:rPr>
          <w:b/>
          <w:sz w:val="22"/>
          <w:szCs w:val="22"/>
        </w:rPr>
        <w:t>Rozdzielnika</w:t>
      </w:r>
    </w:p>
    <w:p w:rsidR="00052BAA" w:rsidRDefault="00052BAA" w:rsidP="00FB7C83">
      <w:pPr>
        <w:ind w:left="5387"/>
        <w:rPr>
          <w:b/>
          <w:sz w:val="22"/>
          <w:szCs w:val="22"/>
        </w:rPr>
      </w:pPr>
      <w:r w:rsidRPr="001B0A1A">
        <w:rPr>
          <w:b/>
          <w:sz w:val="22"/>
          <w:szCs w:val="22"/>
        </w:rPr>
        <w:t>………………….</w:t>
      </w:r>
    </w:p>
    <w:p w:rsidR="001B0A1A" w:rsidRPr="001B0A1A" w:rsidRDefault="001B0A1A" w:rsidP="00FB7C83">
      <w:pPr>
        <w:ind w:left="4956"/>
        <w:rPr>
          <w:b/>
          <w:sz w:val="22"/>
          <w:szCs w:val="22"/>
        </w:rPr>
      </w:pPr>
    </w:p>
    <w:p w:rsidR="005B7241" w:rsidRPr="001B0A1A" w:rsidRDefault="005B7241" w:rsidP="00FB7C83">
      <w:pPr>
        <w:autoSpaceDE w:val="0"/>
        <w:autoSpaceDN w:val="0"/>
        <w:adjustRightInd w:val="0"/>
        <w:ind w:left="4248" w:firstLine="708"/>
        <w:jc w:val="right"/>
        <w:rPr>
          <w:b/>
          <w:sz w:val="22"/>
          <w:szCs w:val="22"/>
        </w:rPr>
      </w:pPr>
      <w:r w:rsidRPr="001B0A1A">
        <w:rPr>
          <w:b/>
          <w:noProof/>
          <w:sz w:val="22"/>
          <w:szCs w:val="22"/>
        </w:rPr>
        <w:drawing>
          <wp:inline distT="0" distB="0" distL="0" distR="0">
            <wp:extent cx="2102827" cy="65649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71" cy="65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41" w:rsidRPr="001B0A1A" w:rsidRDefault="005B7241" w:rsidP="005B7241">
      <w:pPr>
        <w:autoSpaceDE w:val="0"/>
        <w:autoSpaceDN w:val="0"/>
        <w:adjustRightInd w:val="0"/>
        <w:ind w:left="4956"/>
        <w:jc w:val="right"/>
        <w:rPr>
          <w:b/>
          <w:sz w:val="22"/>
          <w:szCs w:val="22"/>
        </w:rPr>
      </w:pPr>
    </w:p>
    <w:p w:rsidR="00E22056" w:rsidRPr="001B0A1A" w:rsidRDefault="00A364D3" w:rsidP="001B0A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A1A">
        <w:rPr>
          <w:b/>
          <w:sz w:val="22"/>
          <w:szCs w:val="22"/>
        </w:rPr>
        <w:t xml:space="preserve">                                                                                   </w:t>
      </w:r>
      <w:r w:rsidR="005E5D05" w:rsidRPr="001B0A1A">
        <w:rPr>
          <w:b/>
          <w:sz w:val="22"/>
          <w:szCs w:val="22"/>
        </w:rPr>
        <w:t>Dęblin, dnia</w:t>
      </w:r>
      <w:r w:rsidR="004376F7">
        <w:rPr>
          <w:b/>
          <w:sz w:val="22"/>
          <w:szCs w:val="22"/>
        </w:rPr>
        <w:t xml:space="preserve"> </w:t>
      </w:r>
      <w:r w:rsidR="00343641">
        <w:rPr>
          <w:b/>
          <w:sz w:val="22"/>
          <w:szCs w:val="22"/>
        </w:rPr>
        <w:t xml:space="preserve">25. </w:t>
      </w:r>
      <w:r w:rsidR="00052BAA" w:rsidRPr="001B0A1A">
        <w:rPr>
          <w:b/>
          <w:sz w:val="22"/>
          <w:szCs w:val="22"/>
        </w:rPr>
        <w:t>11</w:t>
      </w:r>
      <w:r w:rsidR="00737CE9" w:rsidRPr="001B0A1A">
        <w:rPr>
          <w:b/>
          <w:sz w:val="22"/>
          <w:szCs w:val="22"/>
        </w:rPr>
        <w:t>.</w:t>
      </w:r>
      <w:r w:rsidR="005E5D05" w:rsidRPr="001B0A1A">
        <w:rPr>
          <w:b/>
          <w:sz w:val="22"/>
          <w:szCs w:val="22"/>
        </w:rPr>
        <w:t>20</w:t>
      </w:r>
      <w:r w:rsidR="00737CE9" w:rsidRPr="001B0A1A">
        <w:rPr>
          <w:b/>
          <w:sz w:val="22"/>
          <w:szCs w:val="22"/>
        </w:rPr>
        <w:t>21</w:t>
      </w:r>
      <w:r w:rsidR="006637C3" w:rsidRPr="001B0A1A">
        <w:rPr>
          <w:b/>
          <w:sz w:val="22"/>
          <w:szCs w:val="22"/>
        </w:rPr>
        <w:t xml:space="preserve"> r.</w:t>
      </w:r>
    </w:p>
    <w:p w:rsidR="001B0A1A" w:rsidRDefault="001B0A1A" w:rsidP="001B0A1A">
      <w:pPr>
        <w:rPr>
          <w:b/>
          <w:sz w:val="22"/>
          <w:szCs w:val="22"/>
        </w:rPr>
      </w:pPr>
    </w:p>
    <w:p w:rsidR="004376F7" w:rsidRDefault="004376F7" w:rsidP="00183292">
      <w:pPr>
        <w:jc w:val="center"/>
        <w:rPr>
          <w:b/>
          <w:sz w:val="22"/>
          <w:szCs w:val="22"/>
        </w:rPr>
      </w:pPr>
    </w:p>
    <w:p w:rsidR="00737CE9" w:rsidRPr="001B0A1A" w:rsidRDefault="00EA0103" w:rsidP="001832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WYJASNIENIE</w:t>
      </w:r>
      <w:r w:rsidR="004376F7">
        <w:rPr>
          <w:b/>
          <w:sz w:val="22"/>
          <w:szCs w:val="22"/>
        </w:rPr>
        <w:t xml:space="preserve"> </w:t>
      </w:r>
      <w:r w:rsidR="005E5D05" w:rsidRPr="001B0A1A">
        <w:rPr>
          <w:b/>
          <w:sz w:val="22"/>
          <w:szCs w:val="22"/>
        </w:rPr>
        <w:t xml:space="preserve">TREŚCI </w:t>
      </w:r>
    </w:p>
    <w:p w:rsidR="005E5D05" w:rsidRDefault="005E5D05" w:rsidP="00183292">
      <w:pPr>
        <w:jc w:val="center"/>
        <w:rPr>
          <w:b/>
          <w:sz w:val="22"/>
          <w:szCs w:val="22"/>
        </w:rPr>
      </w:pPr>
      <w:r w:rsidRPr="001B0A1A">
        <w:rPr>
          <w:b/>
          <w:sz w:val="22"/>
          <w:szCs w:val="22"/>
        </w:rPr>
        <w:t xml:space="preserve">SPECYFIKACJI WARUNKÓW ZAMÓWIENIA </w:t>
      </w:r>
    </w:p>
    <w:p w:rsidR="004376F7" w:rsidRPr="001B0A1A" w:rsidRDefault="004376F7" w:rsidP="00183292">
      <w:pPr>
        <w:jc w:val="center"/>
        <w:rPr>
          <w:b/>
          <w:sz w:val="22"/>
          <w:szCs w:val="22"/>
        </w:rPr>
      </w:pPr>
    </w:p>
    <w:p w:rsidR="003063AF" w:rsidRPr="001B0A1A" w:rsidRDefault="003063AF" w:rsidP="003063AF">
      <w:pPr>
        <w:rPr>
          <w:b/>
          <w:sz w:val="22"/>
          <w:szCs w:val="22"/>
        </w:rPr>
      </w:pPr>
    </w:p>
    <w:p w:rsidR="003063AF" w:rsidRPr="001B0A1A" w:rsidRDefault="003063AF" w:rsidP="003063AF">
      <w:pPr>
        <w:jc w:val="both"/>
        <w:rPr>
          <w:b/>
          <w:sz w:val="22"/>
          <w:szCs w:val="22"/>
        </w:rPr>
      </w:pPr>
      <w:r w:rsidRPr="001B0A1A">
        <w:rPr>
          <w:b/>
          <w:sz w:val="22"/>
          <w:szCs w:val="22"/>
        </w:rPr>
        <w:t>41.BLSz.SZP.2612.2021</w:t>
      </w:r>
    </w:p>
    <w:p w:rsidR="003063AF" w:rsidRPr="009A2CF1" w:rsidRDefault="003063AF" w:rsidP="003063AF">
      <w:pPr>
        <w:jc w:val="both"/>
        <w:rPr>
          <w:rFonts w:ascii="Arial" w:hAnsi="Arial" w:cs="Arial"/>
          <w:b/>
          <w:sz w:val="26"/>
          <w:szCs w:val="26"/>
        </w:rPr>
      </w:pPr>
    </w:p>
    <w:p w:rsidR="0004031F" w:rsidRPr="001B0A1A" w:rsidRDefault="0004031F" w:rsidP="00183292">
      <w:pPr>
        <w:jc w:val="both"/>
        <w:rPr>
          <w:i/>
          <w:sz w:val="22"/>
          <w:szCs w:val="22"/>
          <w:u w:val="single"/>
        </w:rPr>
      </w:pPr>
      <w:r w:rsidRPr="001B0A1A">
        <w:rPr>
          <w:i/>
          <w:sz w:val="22"/>
          <w:szCs w:val="22"/>
        </w:rPr>
        <w:t>d</w:t>
      </w:r>
      <w:r w:rsidR="006637C3" w:rsidRPr="001B0A1A">
        <w:rPr>
          <w:i/>
          <w:sz w:val="22"/>
          <w:szCs w:val="22"/>
        </w:rPr>
        <w:t xml:space="preserve">otyczy: </w:t>
      </w:r>
      <w:r w:rsidR="00591131">
        <w:rPr>
          <w:i/>
          <w:sz w:val="22"/>
          <w:szCs w:val="22"/>
        </w:rPr>
        <w:t>wyjaśnienia</w:t>
      </w:r>
      <w:r w:rsidR="004376F7">
        <w:rPr>
          <w:i/>
          <w:sz w:val="22"/>
          <w:szCs w:val="22"/>
        </w:rPr>
        <w:t xml:space="preserve"> </w:t>
      </w:r>
      <w:r w:rsidR="003063AF" w:rsidRPr="001B0A1A">
        <w:rPr>
          <w:i/>
          <w:sz w:val="22"/>
          <w:szCs w:val="22"/>
        </w:rPr>
        <w:t xml:space="preserve">treści Specyfikacji Warunków Zamówienia w </w:t>
      </w:r>
      <w:r w:rsidR="006637C3" w:rsidRPr="001B0A1A">
        <w:rPr>
          <w:i/>
          <w:sz w:val="22"/>
          <w:szCs w:val="22"/>
        </w:rPr>
        <w:t>postępowani</w:t>
      </w:r>
      <w:r w:rsidR="003063AF" w:rsidRPr="001B0A1A">
        <w:rPr>
          <w:i/>
          <w:sz w:val="22"/>
          <w:szCs w:val="22"/>
        </w:rPr>
        <w:t>u</w:t>
      </w:r>
      <w:r w:rsidR="006637C3" w:rsidRPr="001B0A1A">
        <w:rPr>
          <w:i/>
          <w:sz w:val="22"/>
          <w:szCs w:val="22"/>
        </w:rPr>
        <w:t xml:space="preserve"> o udzielenie zamówienia publicznego prowadzon</w:t>
      </w:r>
      <w:r w:rsidR="003063AF" w:rsidRPr="001B0A1A">
        <w:rPr>
          <w:i/>
          <w:sz w:val="22"/>
          <w:szCs w:val="22"/>
        </w:rPr>
        <w:t>ym</w:t>
      </w:r>
      <w:r w:rsidR="006637C3" w:rsidRPr="001B0A1A">
        <w:rPr>
          <w:i/>
          <w:sz w:val="22"/>
          <w:szCs w:val="22"/>
        </w:rPr>
        <w:t xml:space="preserve"> </w:t>
      </w:r>
      <w:r w:rsidR="001B1F18" w:rsidRPr="001B0A1A">
        <w:rPr>
          <w:i/>
          <w:sz w:val="22"/>
          <w:szCs w:val="22"/>
        </w:rPr>
        <w:t xml:space="preserve">w trybie przetargu ograniczonego na podstawie </w:t>
      </w:r>
      <w:r w:rsidR="00737CE9" w:rsidRPr="001B0A1A">
        <w:rPr>
          <w:i/>
          <w:sz w:val="22"/>
          <w:szCs w:val="22"/>
        </w:rPr>
        <w:t xml:space="preserve">art. 410 ust. 1, art. 411 ust. 1 w związku z art. 140 ustawy z dnia 11 września 2019 r. - Prawo zamówień publicznych (Dz. U. z 2021 r., poz. 1129 ze zm.), zwanej dalej „ustawą </w:t>
      </w:r>
      <w:proofErr w:type="spellStart"/>
      <w:r w:rsidR="00737CE9" w:rsidRPr="001B0A1A">
        <w:rPr>
          <w:i/>
          <w:sz w:val="22"/>
          <w:szCs w:val="22"/>
        </w:rPr>
        <w:t>Pzp</w:t>
      </w:r>
      <w:proofErr w:type="spellEnd"/>
      <w:r w:rsidR="00737CE9" w:rsidRPr="001B0A1A">
        <w:rPr>
          <w:i/>
          <w:sz w:val="22"/>
          <w:szCs w:val="22"/>
        </w:rPr>
        <w:t xml:space="preserve">” z zastosowaniem zasad udzielania zamówień publicznych w dziedzinie obronności i bezpieczeństwa </w:t>
      </w:r>
      <w:r w:rsidR="006637C3" w:rsidRPr="001B0A1A">
        <w:rPr>
          <w:i/>
          <w:sz w:val="22"/>
          <w:szCs w:val="22"/>
        </w:rPr>
        <w:t xml:space="preserve">na </w:t>
      </w:r>
      <w:r w:rsidR="001B1F18" w:rsidRPr="001B0A1A">
        <w:rPr>
          <w:i/>
          <w:sz w:val="22"/>
          <w:szCs w:val="22"/>
        </w:rPr>
        <w:t>„</w:t>
      </w:r>
      <w:r w:rsidR="001B1F18" w:rsidRPr="001B0A1A">
        <w:rPr>
          <w:bCs/>
          <w:i/>
          <w:sz w:val="22"/>
          <w:szCs w:val="22"/>
          <w:u w:val="single"/>
        </w:rPr>
        <w:t>Wykonywanie usługi ochrony fizycznej osób i mienia -</w:t>
      </w:r>
      <w:r w:rsidR="001B1F18" w:rsidRPr="001B0A1A">
        <w:rPr>
          <w:i/>
          <w:sz w:val="22"/>
          <w:szCs w:val="22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 </w:t>
      </w:r>
      <w:r w:rsidR="00737CE9" w:rsidRPr="001B0A1A">
        <w:rPr>
          <w:i/>
          <w:sz w:val="22"/>
          <w:szCs w:val="22"/>
          <w:u w:val="single"/>
        </w:rPr>
        <w:t>– Nr 16/21</w:t>
      </w:r>
      <w:r w:rsidR="001B1F18" w:rsidRPr="001B0A1A">
        <w:rPr>
          <w:i/>
          <w:sz w:val="22"/>
          <w:szCs w:val="22"/>
          <w:u w:val="single"/>
        </w:rPr>
        <w:t>/O</w:t>
      </w:r>
      <w:r w:rsidR="001B1F18" w:rsidRPr="001B0A1A">
        <w:rPr>
          <w:i/>
          <w:sz w:val="22"/>
          <w:szCs w:val="22"/>
        </w:rPr>
        <w:t>”</w:t>
      </w:r>
    </w:p>
    <w:p w:rsidR="00737CE9" w:rsidRDefault="00737CE9" w:rsidP="00183292">
      <w:pPr>
        <w:jc w:val="both"/>
      </w:pPr>
    </w:p>
    <w:p w:rsidR="00591131" w:rsidRPr="00004E28" w:rsidRDefault="00591131" w:rsidP="0059113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B0A1A">
        <w:rPr>
          <w:b/>
          <w:sz w:val="22"/>
          <w:szCs w:val="22"/>
        </w:rPr>
        <w:t>Zamawiający informuje, iż</w:t>
      </w:r>
      <w:r w:rsidRPr="001B0A1A">
        <w:rPr>
          <w:sz w:val="22"/>
          <w:szCs w:val="22"/>
        </w:rPr>
        <w:t xml:space="preserve"> w dniu </w:t>
      </w:r>
      <w:r>
        <w:rPr>
          <w:b/>
          <w:sz w:val="22"/>
          <w:szCs w:val="22"/>
        </w:rPr>
        <w:t>22</w:t>
      </w:r>
      <w:r w:rsidRPr="001B0A1A">
        <w:rPr>
          <w:b/>
          <w:sz w:val="22"/>
          <w:szCs w:val="22"/>
        </w:rPr>
        <w:t>.11.2021 r.</w:t>
      </w:r>
      <w:r w:rsidRPr="001B0A1A">
        <w:rPr>
          <w:sz w:val="22"/>
          <w:szCs w:val="22"/>
        </w:rPr>
        <w:t xml:space="preserve"> wpłynęł</w:t>
      </w:r>
      <w:r>
        <w:rPr>
          <w:sz w:val="22"/>
          <w:szCs w:val="22"/>
        </w:rPr>
        <w:t>o</w:t>
      </w:r>
      <w:r w:rsidRPr="001B0A1A">
        <w:rPr>
          <w:sz w:val="22"/>
          <w:szCs w:val="22"/>
        </w:rPr>
        <w:t xml:space="preserve"> do Zamawiającego pytani</w:t>
      </w:r>
      <w:r>
        <w:rPr>
          <w:sz w:val="22"/>
          <w:szCs w:val="22"/>
        </w:rPr>
        <w:t>e</w:t>
      </w:r>
      <w:r w:rsidRPr="001B0A1A">
        <w:rPr>
          <w:sz w:val="22"/>
          <w:szCs w:val="22"/>
        </w:rPr>
        <w:t xml:space="preserve"> odnośnie treści Specyfikacji Warunków Zamówienia (zwanej dalej „SWZ”). Na podstawie </w:t>
      </w:r>
      <w:r w:rsidRPr="001B0A1A">
        <w:rPr>
          <w:b/>
          <w:sz w:val="22"/>
          <w:szCs w:val="22"/>
        </w:rPr>
        <w:t xml:space="preserve">art. 411 ust. 6 w związku z art. 135 ust. 1, 2  i 6 ustawy </w:t>
      </w:r>
      <w:proofErr w:type="spellStart"/>
      <w:r w:rsidRPr="001B0A1A">
        <w:rPr>
          <w:b/>
          <w:sz w:val="22"/>
          <w:szCs w:val="22"/>
        </w:rPr>
        <w:t>Pzp</w:t>
      </w:r>
      <w:proofErr w:type="spellEnd"/>
      <w:r w:rsidRPr="001B0A1A">
        <w:rPr>
          <w:sz w:val="22"/>
          <w:szCs w:val="22"/>
        </w:rPr>
        <w:t xml:space="preserve"> – </w:t>
      </w:r>
      <w:r w:rsidRPr="001B0A1A">
        <w:rPr>
          <w:b/>
          <w:sz w:val="22"/>
          <w:szCs w:val="22"/>
        </w:rPr>
        <w:t xml:space="preserve">Zamawiający udziela wyjaśnień treści SWZ </w:t>
      </w:r>
      <w:r w:rsidRPr="001B0A1A">
        <w:rPr>
          <w:sz w:val="22"/>
          <w:szCs w:val="22"/>
        </w:rPr>
        <w:t>w następującym zakresie:</w:t>
      </w:r>
    </w:p>
    <w:p w:rsidR="00BA3722" w:rsidRPr="00C91355" w:rsidRDefault="00BA3722" w:rsidP="00BA372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2F99" w:rsidRPr="00C91355" w:rsidRDefault="00E92F99" w:rsidP="00BA372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>Pytanie:</w:t>
      </w:r>
    </w:p>
    <w:p w:rsidR="00E92F99" w:rsidRPr="00C91355" w:rsidRDefault="00E92F99" w:rsidP="00E92F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1355">
        <w:rPr>
          <w:sz w:val="22"/>
          <w:szCs w:val="22"/>
        </w:rPr>
        <w:t>Proszę o potwierdzenie, iż w przypadku złożenia wniosku i wykazania, iż wykonawca samodzielnie spełniał warunki udziału w postępowaniu (nie wykazywania podmiotu trzeciego) oraz złożeniu oferty nie wykazując podwykonawcy (brak uzupeł</w:t>
      </w:r>
      <w:r w:rsidR="00C91355">
        <w:rPr>
          <w:sz w:val="22"/>
          <w:szCs w:val="22"/>
        </w:rPr>
        <w:t xml:space="preserve">nienia </w:t>
      </w:r>
      <w:r w:rsidRPr="00C91355">
        <w:rPr>
          <w:sz w:val="22"/>
          <w:szCs w:val="22"/>
        </w:rPr>
        <w:t>w formularzu ofertowym), Wykonawca będzie mógł w trakcie realizacji umowy wprowadzić podwykonawcę (w zakresie działania grupy interwencyjnej w zakresie zadania 2) po złożeniu dokumentów danego podwykonawcy wymaganych w SWZ.</w:t>
      </w:r>
    </w:p>
    <w:p w:rsidR="00E92F99" w:rsidRPr="00C91355" w:rsidRDefault="00E92F99" w:rsidP="00BA372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2F99" w:rsidRPr="00C91355" w:rsidRDefault="00E92F99" w:rsidP="00BA372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>Odpowiedź:</w:t>
      </w:r>
    </w:p>
    <w:p w:rsidR="00E92F99" w:rsidRPr="00C91355" w:rsidRDefault="00E92F99" w:rsidP="00E92F9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91355">
        <w:rPr>
          <w:b/>
          <w:sz w:val="22"/>
          <w:szCs w:val="22"/>
        </w:rPr>
        <w:t>Zamawiający potwierdza, iż</w:t>
      </w:r>
      <w:r w:rsidRPr="00C91355">
        <w:rPr>
          <w:sz w:val="22"/>
          <w:szCs w:val="22"/>
        </w:rPr>
        <w:t xml:space="preserve"> w przypadku gdy we wniosku o dopuszczenie do udziału </w:t>
      </w:r>
      <w:r w:rsidRPr="00C91355">
        <w:rPr>
          <w:sz w:val="22"/>
          <w:szCs w:val="22"/>
        </w:rPr>
        <w:br/>
        <w:t xml:space="preserve">w postępowaniu - </w:t>
      </w:r>
      <w:r w:rsidRPr="00C91355">
        <w:rPr>
          <w:b/>
          <w:sz w:val="22"/>
          <w:szCs w:val="22"/>
        </w:rPr>
        <w:t>wykonawca samodzielnie spełniał warunki udziału w postępowaniu</w:t>
      </w:r>
      <w:r w:rsidRPr="00C91355">
        <w:rPr>
          <w:sz w:val="22"/>
          <w:szCs w:val="22"/>
        </w:rPr>
        <w:t xml:space="preserve"> (nie polegał na potencjale podmiotu udostępniającego zasoby – dysponował własną grupą interwencyjną dedykowaną dla zadania nr 2) oraz złoży ofertę nie wykazując podwykonawcy  (brak uzupełnienia w formularzu ofertowym), </w:t>
      </w:r>
      <w:r w:rsidRPr="00C91355">
        <w:rPr>
          <w:b/>
          <w:sz w:val="22"/>
          <w:szCs w:val="22"/>
        </w:rPr>
        <w:t>Wykonawca będzie mógł w trakcie realizacji umowy wprowadzić podwykonawcę</w:t>
      </w:r>
      <w:r w:rsidRPr="00C91355">
        <w:rPr>
          <w:sz w:val="22"/>
          <w:szCs w:val="22"/>
        </w:rPr>
        <w:t xml:space="preserve"> (w zakresie działania grupy interwencyjnej w zakresie zadania 2) </w:t>
      </w:r>
      <w:r w:rsidRPr="00C91355">
        <w:rPr>
          <w:b/>
          <w:sz w:val="22"/>
          <w:szCs w:val="22"/>
        </w:rPr>
        <w:t>po złożeniu dokumentów danego podwykonawcy wymaganych w SWZ</w:t>
      </w:r>
      <w:r w:rsidR="00796B87" w:rsidRPr="00C91355">
        <w:rPr>
          <w:b/>
          <w:sz w:val="22"/>
          <w:szCs w:val="22"/>
        </w:rPr>
        <w:t xml:space="preserve"> </w:t>
      </w:r>
      <w:r w:rsidR="00C91355">
        <w:rPr>
          <w:b/>
          <w:sz w:val="22"/>
          <w:szCs w:val="22"/>
        </w:rPr>
        <w:br/>
      </w:r>
      <w:r w:rsidR="00796B87" w:rsidRPr="00C91355">
        <w:rPr>
          <w:b/>
          <w:sz w:val="22"/>
          <w:szCs w:val="22"/>
        </w:rPr>
        <w:t xml:space="preserve">i </w:t>
      </w:r>
      <w:r w:rsidR="00796B87" w:rsidRPr="00C91355">
        <w:rPr>
          <w:b/>
          <w:sz w:val="22"/>
          <w:szCs w:val="22"/>
          <w:u w:val="single"/>
        </w:rPr>
        <w:t xml:space="preserve">spełnieniu wymagań określonych w tym zakresie w SWZ </w:t>
      </w:r>
      <w:r w:rsidR="00914C5C" w:rsidRPr="00C91355">
        <w:rPr>
          <w:b/>
          <w:sz w:val="22"/>
          <w:szCs w:val="22"/>
          <w:u w:val="single"/>
        </w:rPr>
        <w:t>oraz uzyskaniu zgody Zamawiającego</w:t>
      </w:r>
      <w:r w:rsidR="00796B87" w:rsidRPr="00C91355">
        <w:rPr>
          <w:b/>
          <w:sz w:val="22"/>
          <w:szCs w:val="22"/>
          <w:u w:val="single"/>
        </w:rPr>
        <w:t xml:space="preserve"> na zawarcie umowy</w:t>
      </w:r>
      <w:r w:rsidR="00914C5C" w:rsidRPr="00C91355">
        <w:rPr>
          <w:b/>
          <w:sz w:val="22"/>
          <w:szCs w:val="22"/>
          <w:u w:val="single"/>
        </w:rPr>
        <w:t xml:space="preserve"> z danym Podwykonawcą</w:t>
      </w:r>
      <w:r w:rsidR="00796B87" w:rsidRPr="00C91355">
        <w:rPr>
          <w:b/>
          <w:sz w:val="22"/>
          <w:szCs w:val="22"/>
          <w:u w:val="single"/>
        </w:rPr>
        <w:t>.</w:t>
      </w:r>
    </w:p>
    <w:p w:rsidR="00796B87" w:rsidRPr="00C91355" w:rsidRDefault="00796B87" w:rsidP="00E92F9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96B87" w:rsidRPr="00C91355" w:rsidRDefault="00796B87" w:rsidP="00796B87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91355">
        <w:rPr>
          <w:b/>
          <w:sz w:val="22"/>
          <w:szCs w:val="22"/>
          <w:u w:val="single"/>
        </w:rPr>
        <w:lastRenderedPageBreak/>
        <w:t>Do zawarcia przez Wykonawcę umowy z podwykonawcą, jak też zmian do tych umów, wymagana jest każdorazowo pisemna zgoda Zamawiającego.</w:t>
      </w:r>
    </w:p>
    <w:p w:rsidR="00796B87" w:rsidRPr="00C91355" w:rsidRDefault="00796B87" w:rsidP="00796B87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96B87" w:rsidRPr="00C91355" w:rsidRDefault="00796B87" w:rsidP="00E92F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>Zamawiający przypomina o wymaganiach określonych w tym zakresie w SWZ, m.in.:</w:t>
      </w:r>
    </w:p>
    <w:p w:rsidR="00796B87" w:rsidRPr="00C91355" w:rsidRDefault="00796B87" w:rsidP="00796B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6B87" w:rsidRPr="00C91355" w:rsidRDefault="00796B87" w:rsidP="00796B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355">
        <w:rPr>
          <w:sz w:val="22"/>
          <w:szCs w:val="22"/>
        </w:rPr>
        <w:t xml:space="preserve">Na podstawie art. 407 ustawy </w:t>
      </w:r>
      <w:proofErr w:type="spellStart"/>
      <w:r w:rsidRPr="00C91355">
        <w:rPr>
          <w:sz w:val="22"/>
          <w:szCs w:val="22"/>
        </w:rPr>
        <w:t>Pzp</w:t>
      </w:r>
      <w:proofErr w:type="spellEnd"/>
      <w:r w:rsidRPr="00C91355">
        <w:rPr>
          <w:sz w:val="22"/>
          <w:szCs w:val="22"/>
        </w:rPr>
        <w:t xml:space="preserve"> - Zamawiający określa wymagania związane </w:t>
      </w:r>
      <w:r w:rsidRPr="00C91355">
        <w:rPr>
          <w:sz w:val="22"/>
          <w:szCs w:val="22"/>
        </w:rPr>
        <w:br/>
        <w:t xml:space="preserve">z realizacją zamówienia, niezbędne do zapewnienia bezpieczeństwa tych informacji. </w:t>
      </w:r>
      <w:r w:rsidRPr="00C91355">
        <w:rPr>
          <w:sz w:val="22"/>
          <w:szCs w:val="22"/>
        </w:rPr>
        <w:br/>
        <w:t>W tym celu zamawiający:</w:t>
      </w:r>
    </w:p>
    <w:p w:rsidR="00796B87" w:rsidRPr="00C91355" w:rsidRDefault="00796B87" w:rsidP="00796B87">
      <w:pPr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 xml:space="preserve">1) </w:t>
      </w:r>
      <w:r w:rsidRPr="00C91355">
        <w:rPr>
          <w:b/>
          <w:sz w:val="22"/>
          <w:szCs w:val="22"/>
          <w:u w:val="single"/>
        </w:rPr>
        <w:t>żąda złożenia wraz z ofertą: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 xml:space="preserve">a) zobowiązania Wykonawcy i już znanych podwykonawców do ochrony informacji niejawnych znajdujących się w ich posiadaniu lub z którymi zapoznają się w trakcie realizacji zamówienia </w:t>
      </w:r>
      <w:r w:rsidR="00C91355">
        <w:rPr>
          <w:sz w:val="22"/>
          <w:szCs w:val="22"/>
        </w:rPr>
        <w:br/>
      </w:r>
      <w:r w:rsidRPr="00C91355">
        <w:rPr>
          <w:sz w:val="22"/>
          <w:szCs w:val="22"/>
        </w:rPr>
        <w:t>i po jego zakończeniu,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b) zobowiązania Wykonawcy do uzyskania od innych Podwykonawców, którym powierzy podwykonawstwo w trakcie real</w:t>
      </w:r>
      <w:r w:rsidR="00C91355">
        <w:rPr>
          <w:sz w:val="22"/>
          <w:szCs w:val="22"/>
        </w:rPr>
        <w:t xml:space="preserve">izacji zamówienia, zobowiązań, </w:t>
      </w:r>
      <w:r w:rsidRPr="00C91355">
        <w:rPr>
          <w:sz w:val="22"/>
          <w:szCs w:val="22"/>
        </w:rPr>
        <w:t>o których mowa w lit. a, oraz do złożenia ich zamawiającemu przed zawarciem umowy podwykonawstwo,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 xml:space="preserve">c) informacji dotyczących już znanych podwykonawców, w tym podania ich imion </w:t>
      </w:r>
      <w:r w:rsidRPr="00C91355">
        <w:rPr>
          <w:sz w:val="22"/>
          <w:szCs w:val="22"/>
        </w:rPr>
        <w:br/>
        <w:t>i nazwisk oraz miejsca zamieszkania albo nazwy i siedziby oraz danych, które umożliwiają zamawiającemu stwierdzenie, że każdy z nich posiada kwalifikacje wymagane do ochrony informacji niejawnych, do których mają dostęp lub które zostaną wytworzone w związku z wykonywaniem umowy o podwykonawstwo,</w:t>
      </w:r>
    </w:p>
    <w:p w:rsidR="00796B87" w:rsidRPr="00C91355" w:rsidRDefault="00796B87" w:rsidP="00796B87">
      <w:pPr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>d) zobowiązania wykonawcy do dostarczenia informacji, o których mowa w lit. c, dotyczących nowych podwykonawców, przed zawarciem umowy o podwykonawstwo;</w:t>
      </w:r>
    </w:p>
    <w:p w:rsidR="00796B87" w:rsidRPr="00C91355" w:rsidRDefault="00796B87" w:rsidP="00796B87">
      <w:pPr>
        <w:jc w:val="both"/>
        <w:rPr>
          <w:b/>
          <w:sz w:val="22"/>
          <w:szCs w:val="22"/>
          <w:u w:val="single"/>
        </w:rPr>
      </w:pPr>
      <w:r w:rsidRPr="00C91355">
        <w:rPr>
          <w:b/>
          <w:sz w:val="22"/>
          <w:szCs w:val="22"/>
          <w:u w:val="single"/>
        </w:rPr>
        <w:t>2) ma prawo zweryfikowania lub odsunięcia pracowników wykonawcy, którzy mają brać udział w realizacji zamówienia, zarówno na etapie prowadzenia postępowania</w:t>
      </w:r>
      <w:r w:rsidRPr="00C91355">
        <w:rPr>
          <w:b/>
          <w:sz w:val="22"/>
          <w:szCs w:val="22"/>
          <w:u w:val="single"/>
        </w:rPr>
        <w:br/>
        <w:t>o udzielenie zamówienia, jak również na etapie realizacji umowy w sprawie zamówienia publicznego w dziedzinach obronności i bezpieczeństwa, jeżeli wymaga tego ochrona podstawowych interesów bezpieczeństwa państwa albo jest to konieczne w celu podniesienia bezpieczeństwa realizowanych zamówień.</w:t>
      </w:r>
    </w:p>
    <w:p w:rsidR="00796B87" w:rsidRPr="00C91355" w:rsidRDefault="00796B87" w:rsidP="00E92F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6B87" w:rsidRPr="00C91355" w:rsidRDefault="00796B87" w:rsidP="00796B87">
      <w:pPr>
        <w:jc w:val="both"/>
        <w:rPr>
          <w:b/>
          <w:sz w:val="22"/>
          <w:szCs w:val="22"/>
        </w:rPr>
      </w:pPr>
      <w:r w:rsidRPr="00C91355">
        <w:rPr>
          <w:sz w:val="22"/>
          <w:szCs w:val="22"/>
        </w:rPr>
        <w:t xml:space="preserve">8.2 Wykonawca lub podwykonawca jest zobowiązany do zatrudnienia na podstawie stosunku pracy w okresie realizacji przedmiotu umowy osób wykonujących </w:t>
      </w:r>
      <w:r w:rsidRPr="00C91355">
        <w:rPr>
          <w:b/>
          <w:sz w:val="22"/>
          <w:szCs w:val="22"/>
        </w:rPr>
        <w:t>czynności polegające na:</w:t>
      </w:r>
    </w:p>
    <w:p w:rsidR="00796B87" w:rsidRPr="00C91355" w:rsidRDefault="00796B87" w:rsidP="00796B87">
      <w:pPr>
        <w:tabs>
          <w:tab w:val="left" w:pos="1311"/>
        </w:tabs>
        <w:jc w:val="both"/>
        <w:rPr>
          <w:sz w:val="22"/>
          <w:szCs w:val="22"/>
        </w:rPr>
      </w:pPr>
      <w:r w:rsidRPr="00C91355">
        <w:rPr>
          <w:sz w:val="22"/>
          <w:szCs w:val="22"/>
        </w:rPr>
        <w:tab/>
      </w:r>
    </w:p>
    <w:p w:rsidR="00796B87" w:rsidRPr="00C91355" w:rsidRDefault="00796B87" w:rsidP="00796B87">
      <w:pPr>
        <w:jc w:val="both"/>
        <w:rPr>
          <w:sz w:val="22"/>
          <w:szCs w:val="22"/>
          <w:u w:val="single"/>
        </w:rPr>
      </w:pPr>
      <w:r w:rsidRPr="00C91355">
        <w:rPr>
          <w:sz w:val="22"/>
          <w:szCs w:val="22"/>
          <w:u w:val="single"/>
        </w:rPr>
        <w:t>Dla zadania nr 1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a) bezpośrednia ochrona fizyczna osób i mienia wykonywana przez pracowników ochrony na posterunkach stałych, ruchomych i patrolach,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 xml:space="preserve">b) obsługa biura przepustek, 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c) zadania dowódcy ochrony SUFO wykonywane przez pracowników ochrony,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d) konwojentów.</w:t>
      </w:r>
    </w:p>
    <w:p w:rsidR="00796B87" w:rsidRPr="00C91355" w:rsidRDefault="00796B87" w:rsidP="00796B87">
      <w:pPr>
        <w:jc w:val="both"/>
        <w:rPr>
          <w:sz w:val="22"/>
          <w:szCs w:val="22"/>
          <w:u w:val="single"/>
        </w:rPr>
      </w:pPr>
      <w:r w:rsidRPr="00C91355">
        <w:rPr>
          <w:sz w:val="22"/>
          <w:szCs w:val="22"/>
          <w:u w:val="single"/>
        </w:rPr>
        <w:t>Dla zadania nr 2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a) bezpośrednia ochrona fizyczna osób i mienia wykonywana przez pracowników ochrony na posterunkach stałych, ruchomych i patrolach,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b) obsługa biura przepustek,</w:t>
      </w:r>
    </w:p>
    <w:p w:rsidR="00796B87" w:rsidRPr="00C91355" w:rsidRDefault="00796B87" w:rsidP="00796B87">
      <w:pPr>
        <w:jc w:val="both"/>
        <w:rPr>
          <w:b/>
          <w:sz w:val="22"/>
          <w:szCs w:val="22"/>
          <w:u w:val="single"/>
        </w:rPr>
      </w:pPr>
      <w:r w:rsidRPr="00C91355">
        <w:rPr>
          <w:sz w:val="22"/>
          <w:szCs w:val="22"/>
          <w:u w:val="single"/>
        </w:rPr>
        <w:t>c</w:t>
      </w:r>
      <w:r w:rsidRPr="00C91355">
        <w:rPr>
          <w:b/>
          <w:sz w:val="22"/>
          <w:szCs w:val="22"/>
          <w:u w:val="single"/>
        </w:rPr>
        <w:t>) grupa interwencyjna (zewnętrzna),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d) zadania dowódcy ochrony SUFO wykonywane przez pracowników ochrony,</w:t>
      </w:r>
    </w:p>
    <w:p w:rsidR="00796B87" w:rsidRPr="00C91355" w:rsidRDefault="00796B87" w:rsidP="00796B87">
      <w:pPr>
        <w:jc w:val="both"/>
        <w:rPr>
          <w:sz w:val="22"/>
          <w:szCs w:val="22"/>
        </w:rPr>
      </w:pPr>
    </w:p>
    <w:p w:rsidR="00796B87" w:rsidRPr="00C91355" w:rsidRDefault="00796B87" w:rsidP="00796B87">
      <w:pPr>
        <w:jc w:val="both"/>
        <w:rPr>
          <w:sz w:val="22"/>
          <w:szCs w:val="22"/>
        </w:rPr>
      </w:pPr>
      <w:r w:rsidRPr="00C91355">
        <w:rPr>
          <w:bCs/>
          <w:sz w:val="22"/>
          <w:szCs w:val="22"/>
        </w:rPr>
        <w:t xml:space="preserve">Wszystkie osoby, które będą uczestniczyć w wykonaniu zadania ochrony obiektów </w:t>
      </w:r>
      <w:r w:rsidRPr="00C91355">
        <w:rPr>
          <w:sz w:val="22"/>
          <w:szCs w:val="22"/>
        </w:rPr>
        <w:t>JW 4929, JW 3248, JW 3533 Klikawa, WKU Puławy i Składu Dęblin, Wykonawca lub Podwykonawca ma obowiązek zatrudnić na umowy o pracę, Zamawiający pozostawia w gestii Wykonawcy wymiar etatu.</w:t>
      </w:r>
    </w:p>
    <w:p w:rsidR="00914C5C" w:rsidRPr="00C91355" w:rsidRDefault="00914C5C" w:rsidP="00796B87">
      <w:pPr>
        <w:jc w:val="both"/>
        <w:rPr>
          <w:sz w:val="22"/>
          <w:szCs w:val="22"/>
        </w:rPr>
      </w:pPr>
    </w:p>
    <w:p w:rsidR="00796B87" w:rsidRPr="00C91355" w:rsidRDefault="00796B87" w:rsidP="00796B87">
      <w:pPr>
        <w:contextualSpacing/>
        <w:jc w:val="both"/>
        <w:rPr>
          <w:sz w:val="22"/>
          <w:szCs w:val="22"/>
        </w:rPr>
      </w:pPr>
      <w:r w:rsidRPr="00C91355">
        <w:rPr>
          <w:sz w:val="22"/>
          <w:szCs w:val="22"/>
        </w:rPr>
        <w:t>Na podstawie art. 462 ust. 3 usta</w:t>
      </w:r>
      <w:r w:rsidR="00914C5C" w:rsidRPr="00C91355">
        <w:rPr>
          <w:sz w:val="22"/>
          <w:szCs w:val="22"/>
        </w:rPr>
        <w:t xml:space="preserve">wy </w:t>
      </w:r>
      <w:proofErr w:type="spellStart"/>
      <w:r w:rsidR="00914C5C" w:rsidRPr="00C91355">
        <w:rPr>
          <w:sz w:val="22"/>
          <w:szCs w:val="22"/>
        </w:rPr>
        <w:t>Pzp</w:t>
      </w:r>
      <w:proofErr w:type="spellEnd"/>
      <w:r w:rsidR="00914C5C" w:rsidRPr="00C91355">
        <w:rPr>
          <w:sz w:val="22"/>
          <w:szCs w:val="22"/>
        </w:rPr>
        <w:t xml:space="preserve"> Zamawiający żąda, aby </w:t>
      </w:r>
      <w:r w:rsidRPr="00C91355">
        <w:rPr>
          <w:sz w:val="22"/>
          <w:szCs w:val="22"/>
        </w:rPr>
        <w:t xml:space="preserve">przed przystąpieniem do wykonania zamówienia Wykonawca podał nazwy, dane kontaktowe oraz przedstawicieli, podwykonawców zaangażowanych w wykonanie usługi, jeżeli są już znani. Wykonawca zawiadamia Zamawiającego o wszelkich zmianach w odniesieniu do informacji, </w:t>
      </w:r>
      <w:r w:rsidR="00914C5C" w:rsidRPr="00C91355">
        <w:rPr>
          <w:sz w:val="22"/>
          <w:szCs w:val="22"/>
        </w:rPr>
        <w:br/>
      </w:r>
      <w:r w:rsidRPr="00C91355">
        <w:rPr>
          <w:sz w:val="22"/>
          <w:szCs w:val="22"/>
        </w:rPr>
        <w:t>o których mowa w zdaniu pierwszym, w trakcie realizacji zamówienia, a także przekazuje wymagane informacje na temat nowych podwykonawców, którym w późniejszym okresie zamierza powierzyć wykonanie usług.</w:t>
      </w:r>
    </w:p>
    <w:p w:rsidR="00914C5C" w:rsidRPr="00C91355" w:rsidRDefault="00914C5C" w:rsidP="00796B87">
      <w:pPr>
        <w:contextualSpacing/>
        <w:jc w:val="both"/>
        <w:rPr>
          <w:sz w:val="22"/>
          <w:szCs w:val="22"/>
        </w:rPr>
      </w:pPr>
    </w:p>
    <w:p w:rsidR="00796B87" w:rsidRPr="00C91355" w:rsidRDefault="00796B87" w:rsidP="00914C5C">
      <w:pPr>
        <w:contextualSpacing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 xml:space="preserve">Na podstawie art. 463 ustawy </w:t>
      </w:r>
      <w:proofErr w:type="spellStart"/>
      <w:r w:rsidRPr="00C91355">
        <w:rPr>
          <w:b/>
          <w:sz w:val="22"/>
          <w:szCs w:val="22"/>
        </w:rPr>
        <w:t>Pzp</w:t>
      </w:r>
      <w:proofErr w:type="spellEnd"/>
      <w:r w:rsidRPr="00C91355">
        <w:rPr>
          <w:b/>
          <w:sz w:val="22"/>
          <w:szCs w:val="22"/>
        </w:rPr>
        <w:t xml:space="preserve"> -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</w:t>
      </w:r>
      <w:r w:rsidR="00914C5C" w:rsidRPr="00C91355">
        <w:rPr>
          <w:b/>
          <w:sz w:val="22"/>
          <w:szCs w:val="22"/>
        </w:rPr>
        <w:t>w</w:t>
      </w:r>
      <w:r w:rsidR="00C91355">
        <w:rPr>
          <w:b/>
          <w:sz w:val="22"/>
          <w:szCs w:val="22"/>
        </w:rPr>
        <w:t xml:space="preserve">y zawartej między Zamawiającym </w:t>
      </w:r>
      <w:r w:rsidRPr="00C91355">
        <w:rPr>
          <w:b/>
          <w:sz w:val="22"/>
          <w:szCs w:val="22"/>
        </w:rPr>
        <w:t>a Wykonawcą.</w:t>
      </w:r>
    </w:p>
    <w:p w:rsidR="00914C5C" w:rsidRPr="00C91355" w:rsidRDefault="00914C5C" w:rsidP="00914C5C">
      <w:pPr>
        <w:contextualSpacing/>
        <w:jc w:val="both"/>
        <w:rPr>
          <w:b/>
          <w:sz w:val="22"/>
          <w:szCs w:val="22"/>
        </w:rPr>
      </w:pPr>
    </w:p>
    <w:p w:rsidR="00796B87" w:rsidRPr="00C91355" w:rsidRDefault="00796B87" w:rsidP="00914C5C">
      <w:pPr>
        <w:contextualSpacing/>
        <w:jc w:val="both"/>
        <w:rPr>
          <w:b/>
          <w:sz w:val="22"/>
          <w:szCs w:val="22"/>
        </w:rPr>
      </w:pPr>
      <w:r w:rsidRPr="00C91355">
        <w:rPr>
          <w:sz w:val="22"/>
          <w:szCs w:val="22"/>
        </w:rPr>
        <w:t xml:space="preserve">Zlecenie wykonania części umowy podwykonawcom nie zmienia zobowiązań Wykonawcy wobec Zamawiającego za wykonanie tej części umowy. </w:t>
      </w:r>
      <w:r w:rsidRPr="00C91355">
        <w:rPr>
          <w:b/>
          <w:sz w:val="22"/>
          <w:szCs w:val="22"/>
        </w:rPr>
        <w:t>Wykonawca jest odpowiedzialny za działania, uchybienia i zaniedbania podwykonawców w takim samym stopniu jakby to były działania, uchybienia lub zaniedbania Wykonawcy.</w:t>
      </w:r>
    </w:p>
    <w:p w:rsidR="00914C5C" w:rsidRPr="00C91355" w:rsidRDefault="00914C5C" w:rsidP="00914C5C">
      <w:pPr>
        <w:contextualSpacing/>
        <w:jc w:val="both"/>
        <w:rPr>
          <w:b/>
          <w:sz w:val="22"/>
          <w:szCs w:val="22"/>
        </w:rPr>
      </w:pPr>
    </w:p>
    <w:p w:rsidR="00796B87" w:rsidRPr="00C91355" w:rsidRDefault="00796B87" w:rsidP="00914C5C">
      <w:pPr>
        <w:contextualSpacing/>
        <w:jc w:val="both"/>
        <w:rPr>
          <w:b/>
          <w:sz w:val="22"/>
          <w:szCs w:val="22"/>
          <w:u w:val="single"/>
        </w:rPr>
      </w:pPr>
      <w:r w:rsidRPr="00C91355">
        <w:rPr>
          <w:b/>
          <w:sz w:val="22"/>
          <w:szCs w:val="22"/>
          <w:u w:val="single"/>
        </w:rPr>
        <w:t>Do zawarcia przez Wykonawcę umowy z podwykonawcą, jak też zmian do tych umów, wymagana jest każdorazowo pisemna zgoda Zamawiającego.</w:t>
      </w:r>
    </w:p>
    <w:p w:rsidR="00914C5C" w:rsidRPr="00C91355" w:rsidRDefault="00914C5C" w:rsidP="00914C5C">
      <w:pPr>
        <w:contextualSpacing/>
        <w:jc w:val="both"/>
        <w:rPr>
          <w:b/>
          <w:sz w:val="22"/>
          <w:szCs w:val="22"/>
          <w:u w:val="single"/>
        </w:rPr>
      </w:pPr>
    </w:p>
    <w:p w:rsidR="00796B87" w:rsidRPr="00C91355" w:rsidRDefault="00796B87" w:rsidP="00914C5C">
      <w:pPr>
        <w:contextualSpacing/>
        <w:jc w:val="both"/>
        <w:rPr>
          <w:sz w:val="22"/>
          <w:szCs w:val="22"/>
        </w:rPr>
      </w:pPr>
      <w:r w:rsidRPr="00C91355">
        <w:rPr>
          <w:b/>
          <w:sz w:val="22"/>
          <w:szCs w:val="22"/>
        </w:rPr>
        <w:t xml:space="preserve">Jeżeli Zamawiający w terminie 14 dni od przedstawienia mu przez Wykonawcę umowy </w:t>
      </w:r>
      <w:r w:rsidR="00C91355">
        <w:rPr>
          <w:b/>
          <w:sz w:val="22"/>
          <w:szCs w:val="22"/>
        </w:rPr>
        <w:br/>
      </w:r>
      <w:r w:rsidRPr="00C91355">
        <w:rPr>
          <w:b/>
          <w:sz w:val="22"/>
          <w:szCs w:val="22"/>
        </w:rPr>
        <w:t>z podwykonawcą lub jej projektu, wraz z częścią dokumentacji dotyczącej wykonania zadań określonych w umowie lub projekcie umowy, nie zgłosi na piśmie sprzeciwu lub zastrzeżeń, uważa się, że wyraził zgodę na zawarcie umowy.</w:t>
      </w:r>
      <w:r w:rsidR="00914C5C" w:rsidRPr="00C91355">
        <w:rPr>
          <w:b/>
          <w:sz w:val="22"/>
          <w:szCs w:val="22"/>
        </w:rPr>
        <w:t xml:space="preserve"> </w:t>
      </w:r>
      <w:r w:rsidR="00914C5C" w:rsidRPr="00C91355">
        <w:rPr>
          <w:sz w:val="22"/>
          <w:szCs w:val="22"/>
        </w:rPr>
        <w:t xml:space="preserve">Umowy te </w:t>
      </w:r>
      <w:r w:rsidRPr="00C91355">
        <w:rPr>
          <w:sz w:val="22"/>
          <w:szCs w:val="22"/>
        </w:rPr>
        <w:t>powinny być zawarte w formie pisemnej pod rygorem nieważności.</w:t>
      </w:r>
    </w:p>
    <w:p w:rsidR="00914C5C" w:rsidRPr="00C91355" w:rsidRDefault="00914C5C" w:rsidP="00914C5C">
      <w:pPr>
        <w:contextualSpacing/>
        <w:jc w:val="both"/>
        <w:rPr>
          <w:b/>
          <w:sz w:val="22"/>
          <w:szCs w:val="22"/>
        </w:rPr>
      </w:pPr>
    </w:p>
    <w:p w:rsidR="00796B87" w:rsidRPr="00C91355" w:rsidRDefault="00796B87" w:rsidP="00914C5C">
      <w:pPr>
        <w:contextualSpacing/>
        <w:jc w:val="both"/>
        <w:rPr>
          <w:sz w:val="22"/>
          <w:szCs w:val="22"/>
        </w:rPr>
      </w:pPr>
      <w:r w:rsidRPr="00C91355">
        <w:rPr>
          <w:sz w:val="22"/>
          <w:szCs w:val="22"/>
        </w:rPr>
        <w:t>Wraz z fakturą za wykonane usługi Wykonawca przedłoży dokument potwierdzający rozliczenie wykonanych prac z Podwykonawcą wraz z oświadczeniem Podwykonawcy potwierdzającym brak roszczeń finansowych w stosunku do Zamawiającego za określony rozmiar zadań wykonanych przez Podwykonawcę.</w:t>
      </w:r>
    </w:p>
    <w:p w:rsidR="00914C5C" w:rsidRPr="00C91355" w:rsidRDefault="00914C5C" w:rsidP="00914C5C">
      <w:pPr>
        <w:contextualSpacing/>
        <w:jc w:val="both"/>
        <w:rPr>
          <w:sz w:val="22"/>
          <w:szCs w:val="22"/>
        </w:rPr>
      </w:pPr>
    </w:p>
    <w:p w:rsidR="00796B87" w:rsidRPr="00C91355" w:rsidRDefault="00796B87" w:rsidP="00914C5C">
      <w:pPr>
        <w:contextualSpacing/>
        <w:jc w:val="both"/>
        <w:rPr>
          <w:sz w:val="22"/>
          <w:szCs w:val="22"/>
        </w:rPr>
      </w:pPr>
      <w:r w:rsidRPr="00C91355">
        <w:rPr>
          <w:sz w:val="22"/>
          <w:szCs w:val="22"/>
        </w:rPr>
        <w:t xml:space="preserve">Wykonawca nie może zwolnić się od odpowiedzialności względem Zamawiającego </w:t>
      </w:r>
      <w:r w:rsidRPr="00C91355">
        <w:rPr>
          <w:sz w:val="22"/>
          <w:szCs w:val="22"/>
        </w:rPr>
        <w:br/>
        <w:t>z tego powodu, że niewykonanie lub nienależyte wykonanie umowy przez Wykonawcę było następstwem niewykonania lub nienależytego wykonania zobowiązań wobec Wykonawcy przez jego kooperantów, poddostawców i podwykonawców.</w:t>
      </w:r>
    </w:p>
    <w:p w:rsidR="00914C5C" w:rsidRPr="00C91355" w:rsidRDefault="00914C5C" w:rsidP="00914C5C">
      <w:pPr>
        <w:contextualSpacing/>
        <w:jc w:val="both"/>
        <w:rPr>
          <w:sz w:val="22"/>
          <w:szCs w:val="22"/>
        </w:rPr>
      </w:pPr>
    </w:p>
    <w:p w:rsidR="00796B87" w:rsidRPr="00C91355" w:rsidRDefault="00914C5C" w:rsidP="00796B87">
      <w:pPr>
        <w:contextualSpacing/>
        <w:jc w:val="both"/>
        <w:rPr>
          <w:sz w:val="22"/>
          <w:szCs w:val="22"/>
        </w:rPr>
      </w:pPr>
      <w:r w:rsidRPr="00C91355">
        <w:rPr>
          <w:sz w:val="22"/>
          <w:szCs w:val="22"/>
        </w:rPr>
        <w:t>Na po</w:t>
      </w:r>
      <w:r w:rsidR="00796B87" w:rsidRPr="00C91355">
        <w:rPr>
          <w:sz w:val="22"/>
          <w:szCs w:val="22"/>
        </w:rPr>
        <w:t xml:space="preserve">dstawie art. 406 ustawy </w:t>
      </w:r>
      <w:proofErr w:type="spellStart"/>
      <w:r w:rsidR="00796B87" w:rsidRPr="00C91355">
        <w:rPr>
          <w:sz w:val="22"/>
          <w:szCs w:val="22"/>
        </w:rPr>
        <w:t>Pzp</w:t>
      </w:r>
      <w:proofErr w:type="spellEnd"/>
      <w:r w:rsidR="00796B87" w:rsidRPr="00C91355">
        <w:rPr>
          <w:sz w:val="22"/>
          <w:szCs w:val="22"/>
        </w:rPr>
        <w:t xml:space="preserve"> Zamawiający zobowiązuje Wykonawcę do poinformowania Podwykonawców o ciążącym na nich obowiązku ochrony informacji niejawnych, które uzyskali w trakcie postęp</w:t>
      </w:r>
      <w:r w:rsidR="00C91355">
        <w:rPr>
          <w:sz w:val="22"/>
          <w:szCs w:val="22"/>
        </w:rPr>
        <w:t xml:space="preserve">owania o udzielenie zamówienia </w:t>
      </w:r>
      <w:r w:rsidR="00796B87" w:rsidRPr="00C91355">
        <w:rPr>
          <w:sz w:val="22"/>
          <w:szCs w:val="22"/>
        </w:rPr>
        <w:t>w dziedzinach obronności i bezpieczeństwa.</w:t>
      </w:r>
    </w:p>
    <w:p w:rsidR="00914C5C" w:rsidRPr="00C91355" w:rsidRDefault="00914C5C" w:rsidP="00796B87">
      <w:pPr>
        <w:contextualSpacing/>
        <w:jc w:val="both"/>
        <w:rPr>
          <w:b/>
          <w:sz w:val="22"/>
          <w:szCs w:val="22"/>
        </w:rPr>
      </w:pPr>
    </w:p>
    <w:p w:rsidR="00914C5C" w:rsidRPr="00C91355" w:rsidRDefault="00914C5C" w:rsidP="00914C5C">
      <w:pPr>
        <w:contextualSpacing/>
        <w:jc w:val="both"/>
        <w:rPr>
          <w:sz w:val="22"/>
          <w:szCs w:val="22"/>
        </w:rPr>
      </w:pPr>
      <w:r w:rsidRPr="00C91355">
        <w:rPr>
          <w:b/>
          <w:sz w:val="22"/>
          <w:szCs w:val="22"/>
        </w:rPr>
        <w:t xml:space="preserve">Na podstawie art. 427 ustawy </w:t>
      </w:r>
      <w:proofErr w:type="spellStart"/>
      <w:r w:rsidRPr="00C91355">
        <w:rPr>
          <w:b/>
          <w:sz w:val="22"/>
          <w:szCs w:val="22"/>
        </w:rPr>
        <w:t>Pzp</w:t>
      </w:r>
      <w:proofErr w:type="spellEnd"/>
      <w:r w:rsidRPr="00C91355">
        <w:rPr>
          <w:b/>
          <w:sz w:val="22"/>
          <w:szCs w:val="22"/>
        </w:rPr>
        <w:t xml:space="preserve"> Zamawiający, w trakcie postępowania</w:t>
      </w:r>
      <w:r w:rsidRPr="00C91355">
        <w:rPr>
          <w:b/>
          <w:sz w:val="22"/>
          <w:szCs w:val="22"/>
        </w:rPr>
        <w:br/>
        <w:t xml:space="preserve"> o udzielenie zamówienia w dziedzinach obronności i bezpieczeństwa albo </w:t>
      </w:r>
      <w:r w:rsidRPr="00C91355">
        <w:rPr>
          <w:b/>
          <w:sz w:val="22"/>
          <w:szCs w:val="22"/>
          <w:u w:val="single"/>
        </w:rPr>
        <w:t xml:space="preserve">w czasie wykonywania umowy w sprawie zamówienia publicznego w dziedzinach obronności </w:t>
      </w:r>
      <w:r w:rsidR="00C91355">
        <w:rPr>
          <w:b/>
          <w:sz w:val="22"/>
          <w:szCs w:val="22"/>
          <w:u w:val="single"/>
        </w:rPr>
        <w:br/>
      </w:r>
      <w:r w:rsidRPr="00C91355">
        <w:rPr>
          <w:b/>
          <w:sz w:val="22"/>
          <w:szCs w:val="22"/>
          <w:u w:val="single"/>
        </w:rPr>
        <w:t>i bezpieczeństwa</w:t>
      </w:r>
      <w:r w:rsidRPr="00C91355">
        <w:rPr>
          <w:b/>
          <w:sz w:val="22"/>
          <w:szCs w:val="22"/>
        </w:rPr>
        <w:t>, może odmów</w:t>
      </w:r>
      <w:r w:rsidR="00C91355">
        <w:rPr>
          <w:b/>
          <w:sz w:val="22"/>
          <w:szCs w:val="22"/>
        </w:rPr>
        <w:t xml:space="preserve">ić wyrażenia zgody na zawarcie </w:t>
      </w:r>
      <w:r w:rsidRPr="00C91355">
        <w:rPr>
          <w:b/>
          <w:sz w:val="22"/>
          <w:szCs w:val="22"/>
        </w:rPr>
        <w:t xml:space="preserve">umowy z Podwykonawcą zaproponowanym przez Wykonawcę </w:t>
      </w:r>
      <w:r w:rsidRPr="00C91355">
        <w:rPr>
          <w:b/>
          <w:sz w:val="22"/>
          <w:szCs w:val="22"/>
          <w:u w:val="single"/>
        </w:rPr>
        <w:t>w przypadku zaistnienia podstaw wykluczenia lub niespełnienia przez Podwykonawcę warunków udziału w postępowaniu przewidzianych dla Wykonawcy zamówienia</w:t>
      </w:r>
      <w:r w:rsidRPr="00C91355">
        <w:rPr>
          <w:b/>
          <w:sz w:val="22"/>
          <w:szCs w:val="22"/>
        </w:rPr>
        <w:t>.</w:t>
      </w:r>
      <w:r w:rsidRPr="00C91355">
        <w:rPr>
          <w:sz w:val="22"/>
          <w:szCs w:val="22"/>
        </w:rPr>
        <w:t xml:space="preserve"> Zamawiający zawiadomi Wykonawcę o powodach odmowy wyrażenia </w:t>
      </w:r>
      <w:r w:rsidR="00C91355">
        <w:rPr>
          <w:sz w:val="22"/>
          <w:szCs w:val="22"/>
        </w:rPr>
        <w:t xml:space="preserve">zgody na zawarcie umowy </w:t>
      </w:r>
      <w:r w:rsidRPr="00C91355">
        <w:rPr>
          <w:sz w:val="22"/>
          <w:szCs w:val="22"/>
        </w:rPr>
        <w:t xml:space="preserve">z podwykonawcą, wskazując warunki udziału </w:t>
      </w:r>
      <w:r w:rsidR="00C91355">
        <w:rPr>
          <w:sz w:val="22"/>
          <w:szCs w:val="22"/>
        </w:rPr>
        <w:br/>
      </w:r>
      <w:r w:rsidRPr="00C91355">
        <w:rPr>
          <w:sz w:val="22"/>
          <w:szCs w:val="22"/>
        </w:rPr>
        <w:t xml:space="preserve">w postępowaniu, których proponowany podwykonawca nie spełnia, lub podstawy wykluczenia, które zachodzą wobec podwykonawcy. Zamawiający, w czasie wykonywania umowy w sprawie zamówienia publicznego w dziedzinach obronności i bezpieczeństwa, </w:t>
      </w:r>
      <w:r w:rsidRPr="00C91355">
        <w:rPr>
          <w:b/>
          <w:sz w:val="22"/>
          <w:szCs w:val="22"/>
        </w:rPr>
        <w:t>w przypadku utraty przez podwykonawcę wiarygodności niezbędnej do wykluczenia zagrożenia dla bezpieczeństwa państwa zobowiązuje wykonawcę, w wyznaczonym terminie, do zmiany podwykonawcy lub realizacji tej części zamówienia samodzielnie.</w:t>
      </w:r>
      <w:r w:rsidRPr="00C91355">
        <w:rPr>
          <w:sz w:val="22"/>
          <w:szCs w:val="22"/>
        </w:rPr>
        <w:t xml:space="preserve"> </w:t>
      </w:r>
    </w:p>
    <w:p w:rsidR="00914C5C" w:rsidRPr="00C91355" w:rsidRDefault="00914C5C" w:rsidP="00914C5C">
      <w:pPr>
        <w:jc w:val="both"/>
        <w:rPr>
          <w:b/>
          <w:sz w:val="22"/>
          <w:szCs w:val="22"/>
        </w:rPr>
      </w:pPr>
    </w:p>
    <w:p w:rsidR="00914C5C" w:rsidRPr="00C91355" w:rsidRDefault="00914C5C" w:rsidP="00914C5C">
      <w:pPr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  <w:u w:val="single"/>
        </w:rPr>
        <w:t xml:space="preserve">Na podstawie art. 409 ustawy </w:t>
      </w:r>
      <w:proofErr w:type="spellStart"/>
      <w:r w:rsidRPr="00C91355">
        <w:rPr>
          <w:b/>
          <w:sz w:val="22"/>
          <w:szCs w:val="22"/>
          <w:u w:val="single"/>
        </w:rPr>
        <w:t>Pzp</w:t>
      </w:r>
      <w:proofErr w:type="spellEnd"/>
      <w:r w:rsidRPr="00C91355">
        <w:rPr>
          <w:b/>
          <w:sz w:val="22"/>
          <w:szCs w:val="22"/>
          <w:u w:val="single"/>
        </w:rPr>
        <w:t xml:space="preserve"> Zamawiający określa wymagania związane </w:t>
      </w:r>
      <w:r w:rsidRPr="00C91355">
        <w:rPr>
          <w:b/>
          <w:sz w:val="22"/>
          <w:szCs w:val="22"/>
          <w:u w:val="single"/>
        </w:rPr>
        <w:br/>
        <w:t>z realizacją zamówienia w zakresie podwykonawstwa dotyczące (pkt. 17-19):</w:t>
      </w:r>
    </w:p>
    <w:p w:rsidR="00914C5C" w:rsidRPr="00C91355" w:rsidRDefault="00914C5C" w:rsidP="00914C5C">
      <w:pPr>
        <w:tabs>
          <w:tab w:val="num" w:pos="1440"/>
        </w:tabs>
        <w:jc w:val="both"/>
        <w:rPr>
          <w:b/>
          <w:sz w:val="22"/>
          <w:szCs w:val="22"/>
        </w:rPr>
      </w:pPr>
    </w:p>
    <w:p w:rsidR="00914C5C" w:rsidRPr="00C91355" w:rsidRDefault="00914C5C" w:rsidP="00914C5C">
      <w:pPr>
        <w:numPr>
          <w:ilvl w:val="0"/>
          <w:numId w:val="18"/>
        </w:numPr>
        <w:tabs>
          <w:tab w:val="num" w:pos="-218"/>
        </w:tabs>
        <w:ind w:left="360"/>
        <w:contextualSpacing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 xml:space="preserve">Zamawiający wymaga wskazania </w:t>
      </w:r>
      <w:r w:rsidRPr="00C91355">
        <w:rPr>
          <w:b/>
          <w:sz w:val="22"/>
          <w:szCs w:val="22"/>
          <w:u w:val="single"/>
        </w:rPr>
        <w:t>w ofercie</w:t>
      </w:r>
      <w:r w:rsidRPr="00C91355">
        <w:rPr>
          <w:b/>
          <w:sz w:val="22"/>
          <w:szCs w:val="22"/>
        </w:rPr>
        <w:t xml:space="preserve"> części zamówienia, której wykonanie powierzone zostanie Podwykonawcom oraz podania nazw podwykonawców wraz </w:t>
      </w:r>
      <w:r w:rsidR="00FB7C83">
        <w:rPr>
          <w:b/>
          <w:sz w:val="22"/>
          <w:szCs w:val="22"/>
        </w:rPr>
        <w:br/>
      </w:r>
      <w:r w:rsidRPr="00C91355">
        <w:rPr>
          <w:b/>
          <w:sz w:val="22"/>
          <w:szCs w:val="22"/>
        </w:rPr>
        <w:t xml:space="preserve">z przedmiotem umów o podwykonawstwo, dla których są oni proponowani – gdyż </w:t>
      </w:r>
      <w:r w:rsidRPr="00C91355">
        <w:rPr>
          <w:b/>
          <w:sz w:val="22"/>
          <w:szCs w:val="22"/>
        </w:rPr>
        <w:lastRenderedPageBreak/>
        <w:t xml:space="preserve">Wykonawca nie jest zobowiązany przez Zamawiającego do wyboru Podwykonawców zgodnie z procedurą określoną w art. 423–430 ustawy </w:t>
      </w:r>
      <w:proofErr w:type="spellStart"/>
      <w:r w:rsidRPr="00C91355">
        <w:rPr>
          <w:b/>
          <w:sz w:val="22"/>
          <w:szCs w:val="22"/>
        </w:rPr>
        <w:t>Pzp</w:t>
      </w:r>
      <w:proofErr w:type="spellEnd"/>
      <w:r w:rsidRPr="00C91355">
        <w:rPr>
          <w:b/>
          <w:sz w:val="22"/>
          <w:szCs w:val="22"/>
        </w:rPr>
        <w:t>;</w:t>
      </w:r>
    </w:p>
    <w:p w:rsidR="00914C5C" w:rsidRPr="00C91355" w:rsidRDefault="00914C5C" w:rsidP="00914C5C">
      <w:pPr>
        <w:tabs>
          <w:tab w:val="num" w:pos="426"/>
        </w:tabs>
        <w:contextualSpacing/>
        <w:jc w:val="both"/>
        <w:rPr>
          <w:b/>
          <w:sz w:val="22"/>
          <w:szCs w:val="22"/>
        </w:rPr>
      </w:pPr>
    </w:p>
    <w:p w:rsidR="00914C5C" w:rsidRPr="00C91355" w:rsidRDefault="00914C5C" w:rsidP="00914C5C">
      <w:pPr>
        <w:numPr>
          <w:ilvl w:val="0"/>
          <w:numId w:val="18"/>
        </w:numPr>
        <w:tabs>
          <w:tab w:val="num" w:pos="-218"/>
        </w:tabs>
        <w:ind w:left="360"/>
        <w:contextualSpacing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>Zamawiający wymaga niezwłocznego informowania o wszelkich zmianach dotyczących Podwykonawców, które wystąpią w trakcie wykonywania zamówienia.</w:t>
      </w:r>
    </w:p>
    <w:p w:rsidR="00914C5C" w:rsidRPr="00C91355" w:rsidRDefault="00914C5C" w:rsidP="00914C5C">
      <w:pPr>
        <w:tabs>
          <w:tab w:val="num" w:pos="426"/>
        </w:tabs>
        <w:contextualSpacing/>
        <w:rPr>
          <w:b/>
          <w:sz w:val="22"/>
          <w:szCs w:val="22"/>
        </w:rPr>
      </w:pPr>
    </w:p>
    <w:p w:rsidR="00914C5C" w:rsidRPr="00C91355" w:rsidRDefault="00914C5C" w:rsidP="00914C5C">
      <w:pPr>
        <w:numPr>
          <w:ilvl w:val="0"/>
          <w:numId w:val="18"/>
        </w:numPr>
        <w:tabs>
          <w:tab w:val="num" w:pos="-218"/>
        </w:tabs>
        <w:ind w:left="360"/>
        <w:contextualSpacing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 xml:space="preserve">Powierzenie wykonania części zamówienia Podwykonawcom nie zwalnia Wykonawcy </w:t>
      </w:r>
      <w:r w:rsidR="00C91355">
        <w:rPr>
          <w:b/>
          <w:sz w:val="22"/>
          <w:szCs w:val="22"/>
        </w:rPr>
        <w:br/>
      </w:r>
      <w:r w:rsidRPr="00C91355">
        <w:rPr>
          <w:b/>
          <w:sz w:val="22"/>
          <w:szCs w:val="22"/>
        </w:rPr>
        <w:t>z odpowiedzialności za wykonanie zamówi</w:t>
      </w:r>
      <w:r w:rsidR="00FB7C83">
        <w:rPr>
          <w:b/>
          <w:sz w:val="22"/>
          <w:szCs w:val="22"/>
        </w:rPr>
        <w:t xml:space="preserve">enia w dziedzinach obronności </w:t>
      </w:r>
      <w:r w:rsidR="00FB7C83">
        <w:rPr>
          <w:b/>
          <w:sz w:val="22"/>
          <w:szCs w:val="22"/>
        </w:rPr>
        <w:br/>
      </w:r>
      <w:r w:rsidR="00C91355">
        <w:rPr>
          <w:b/>
          <w:sz w:val="22"/>
          <w:szCs w:val="22"/>
        </w:rPr>
        <w:t xml:space="preserve">i </w:t>
      </w:r>
      <w:r w:rsidRPr="00C91355">
        <w:rPr>
          <w:b/>
          <w:sz w:val="22"/>
          <w:szCs w:val="22"/>
        </w:rPr>
        <w:t>bezpieczeństwa.</w:t>
      </w:r>
    </w:p>
    <w:p w:rsidR="00914C5C" w:rsidRPr="00C91355" w:rsidRDefault="00914C5C" w:rsidP="00C91355">
      <w:pPr>
        <w:ind w:left="360"/>
        <w:contextualSpacing/>
        <w:jc w:val="both"/>
        <w:rPr>
          <w:b/>
          <w:sz w:val="22"/>
          <w:szCs w:val="22"/>
        </w:rPr>
      </w:pPr>
    </w:p>
    <w:p w:rsidR="00914C5C" w:rsidRPr="00C91355" w:rsidRDefault="00914C5C" w:rsidP="00C91355">
      <w:pPr>
        <w:jc w:val="both"/>
        <w:rPr>
          <w:b/>
          <w:sz w:val="22"/>
          <w:szCs w:val="22"/>
        </w:rPr>
      </w:pPr>
      <w:r w:rsidRPr="00C91355">
        <w:rPr>
          <w:rFonts w:eastAsia="Calibri"/>
          <w:b/>
          <w:sz w:val="22"/>
          <w:szCs w:val="22"/>
          <w:u w:val="single"/>
        </w:rPr>
        <w:t>Podwykonawca, który będzie brał udział w realizacji zamówienia winien wykazać się posiadaniem:</w:t>
      </w:r>
      <w:r w:rsidRPr="00C91355">
        <w:rPr>
          <w:bCs/>
          <w:sz w:val="22"/>
          <w:szCs w:val="22"/>
        </w:rPr>
        <w:t xml:space="preserve"> </w:t>
      </w:r>
      <w:r w:rsidRPr="00C91355">
        <w:rPr>
          <w:b/>
          <w:bCs/>
          <w:sz w:val="22"/>
          <w:szCs w:val="22"/>
        </w:rPr>
        <w:t>ważnej koncesji</w:t>
      </w:r>
      <w:r w:rsidRPr="00C91355">
        <w:rPr>
          <w:bCs/>
          <w:sz w:val="22"/>
          <w:szCs w:val="22"/>
        </w:rPr>
        <w:t xml:space="preserve"> wydanej przez Ministerstwo Spraw Wewnętrznych </w:t>
      </w:r>
      <w:r w:rsidR="00C91355">
        <w:rPr>
          <w:bCs/>
          <w:sz w:val="22"/>
          <w:szCs w:val="22"/>
        </w:rPr>
        <w:br/>
      </w:r>
      <w:r w:rsidRPr="00C91355">
        <w:rPr>
          <w:bCs/>
          <w:sz w:val="22"/>
          <w:szCs w:val="22"/>
        </w:rPr>
        <w:t>i Administracji lub Ministerstwo Spraw Wewnętrznych na prowadzenie działalności gospodarczej w zakresie usług ochrony osób i mienia realizowanej w formie bezpośredniej ochrony fizycznej – stosownie do treści art. 18.1 ustawy z dnia 22.08.1997 r. o ochronie osób i mienia (Dz. U. z 2020 r. poz. 838 t. j.).</w:t>
      </w:r>
    </w:p>
    <w:p w:rsidR="00914C5C" w:rsidRPr="00C91355" w:rsidRDefault="00914C5C" w:rsidP="00914C5C">
      <w:pPr>
        <w:jc w:val="both"/>
        <w:rPr>
          <w:b/>
          <w:sz w:val="22"/>
          <w:szCs w:val="22"/>
        </w:rPr>
      </w:pPr>
    </w:p>
    <w:p w:rsidR="00914C5C" w:rsidRPr="00C91355" w:rsidRDefault="00914C5C" w:rsidP="00C91355">
      <w:pPr>
        <w:jc w:val="both"/>
        <w:rPr>
          <w:b/>
          <w:bCs/>
          <w:sz w:val="22"/>
          <w:szCs w:val="22"/>
        </w:rPr>
      </w:pPr>
      <w:r w:rsidRPr="00C91355">
        <w:rPr>
          <w:b/>
          <w:bCs/>
          <w:sz w:val="22"/>
          <w:szCs w:val="22"/>
        </w:rPr>
        <w:t>Pracownicy Podwykonawcy powinni posiadać:</w:t>
      </w:r>
    </w:p>
    <w:p w:rsidR="00914C5C" w:rsidRPr="00C91355" w:rsidRDefault="00914C5C" w:rsidP="00914C5C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- ważne upoważnienia kierownika jednostki organizacyjnej do dostępu do informacji niejawnych o klauzuli „ZASTRZEŻONE” lub ważne poświadczenie bezpieczeństwa upoważniające do dostępu do informacji niejawnych o klauzuli „ZASTRZEŻONE” lub wyższej;</w:t>
      </w:r>
    </w:p>
    <w:p w:rsidR="00914C5C" w:rsidRPr="00C91355" w:rsidRDefault="00914C5C" w:rsidP="00914C5C">
      <w:pPr>
        <w:jc w:val="both"/>
        <w:rPr>
          <w:sz w:val="22"/>
          <w:szCs w:val="22"/>
        </w:rPr>
      </w:pPr>
      <w:r w:rsidRPr="00C91355">
        <w:rPr>
          <w:sz w:val="22"/>
          <w:szCs w:val="22"/>
        </w:rPr>
        <w:t>- ważne zaświadczenie stwierdzające odbycie przeszkolenia w zakresie ochrony informacji niejawnych.</w:t>
      </w:r>
    </w:p>
    <w:p w:rsidR="00914C5C" w:rsidRPr="00C91355" w:rsidRDefault="00914C5C" w:rsidP="00914C5C">
      <w:pPr>
        <w:jc w:val="both"/>
        <w:rPr>
          <w:sz w:val="22"/>
          <w:szCs w:val="22"/>
        </w:rPr>
      </w:pPr>
      <w:r w:rsidRPr="00C91355">
        <w:rPr>
          <w:b/>
          <w:spacing w:val="2"/>
          <w:sz w:val="22"/>
          <w:szCs w:val="22"/>
        </w:rPr>
        <w:t xml:space="preserve">Pracownicy podwykonawcy muszą spełniać takie same wymagania jak pracownicy wykonawcy. </w:t>
      </w:r>
    </w:p>
    <w:p w:rsidR="00914C5C" w:rsidRPr="00C91355" w:rsidRDefault="00914C5C" w:rsidP="00914C5C">
      <w:pPr>
        <w:jc w:val="both"/>
        <w:rPr>
          <w:sz w:val="22"/>
          <w:szCs w:val="22"/>
        </w:rPr>
      </w:pPr>
    </w:p>
    <w:p w:rsidR="00914C5C" w:rsidRPr="00C91355" w:rsidRDefault="00914C5C" w:rsidP="00914C5C">
      <w:pPr>
        <w:jc w:val="both"/>
        <w:rPr>
          <w:b/>
          <w:spacing w:val="2"/>
          <w:sz w:val="22"/>
          <w:szCs w:val="22"/>
        </w:rPr>
      </w:pPr>
      <w:r w:rsidRPr="00C91355">
        <w:rPr>
          <w:b/>
          <w:sz w:val="22"/>
          <w:szCs w:val="22"/>
          <w:u w:val="single"/>
        </w:rPr>
        <w:t>Zamawiający nie zaakceptuje umowy Wykonawcy z Podwykonawcą</w:t>
      </w:r>
      <w:r w:rsidRPr="00C91355">
        <w:rPr>
          <w:b/>
          <w:sz w:val="22"/>
          <w:szCs w:val="22"/>
        </w:rPr>
        <w:t xml:space="preserve"> </w:t>
      </w:r>
      <w:r w:rsidRPr="00C91355">
        <w:rPr>
          <w:sz w:val="22"/>
          <w:szCs w:val="22"/>
        </w:rPr>
        <w:t xml:space="preserve">- jeśli Wykonawca nie przedstawi zamawiającemu dokumentów, o których mowa powyżej potwierdzających posiadanie </w:t>
      </w:r>
      <w:r w:rsidRPr="00C91355">
        <w:rPr>
          <w:rFonts w:eastAsia="Calibri"/>
          <w:sz w:val="22"/>
          <w:szCs w:val="22"/>
        </w:rPr>
        <w:t>uprawnień do prowadzenia określonej działalności gospodarczej lub zawodowej</w:t>
      </w:r>
      <w:r w:rsidRPr="00C91355">
        <w:rPr>
          <w:sz w:val="22"/>
          <w:szCs w:val="22"/>
        </w:rPr>
        <w:t xml:space="preserve"> oraz dokumentów dotyczących pracowników Podwykonawcy, potwierdzających posiadanie przez nich wymaganych uprawnień</w:t>
      </w:r>
      <w:r w:rsidRPr="00C91355">
        <w:rPr>
          <w:bCs/>
          <w:sz w:val="22"/>
          <w:szCs w:val="22"/>
        </w:rPr>
        <w:t xml:space="preserve"> i odpowiednich kwalifikacji zawodowych, niezbędnych d</w:t>
      </w:r>
      <w:r w:rsidR="00C91355" w:rsidRPr="00C91355">
        <w:rPr>
          <w:bCs/>
          <w:sz w:val="22"/>
          <w:szCs w:val="22"/>
        </w:rPr>
        <w:t xml:space="preserve">o wykonania zamówienia zgodnie </w:t>
      </w:r>
      <w:r w:rsidRPr="00C91355">
        <w:rPr>
          <w:bCs/>
          <w:sz w:val="22"/>
          <w:szCs w:val="22"/>
        </w:rPr>
        <w:t>z wymaganiami</w:t>
      </w:r>
      <w:r w:rsidRPr="00C91355">
        <w:rPr>
          <w:spacing w:val="2"/>
          <w:sz w:val="22"/>
          <w:szCs w:val="22"/>
        </w:rPr>
        <w:t xml:space="preserve"> zawartym </w:t>
      </w:r>
      <w:r w:rsidRPr="00C91355">
        <w:rPr>
          <w:b/>
          <w:spacing w:val="2"/>
          <w:sz w:val="22"/>
          <w:szCs w:val="22"/>
        </w:rPr>
        <w:t xml:space="preserve">w części V SWZ </w:t>
      </w:r>
      <w:proofErr w:type="spellStart"/>
      <w:r w:rsidRPr="00C91355">
        <w:rPr>
          <w:b/>
          <w:spacing w:val="2"/>
          <w:sz w:val="22"/>
          <w:szCs w:val="22"/>
        </w:rPr>
        <w:t>ppkt</w:t>
      </w:r>
      <w:proofErr w:type="spellEnd"/>
      <w:r w:rsidRPr="00C91355">
        <w:rPr>
          <w:b/>
          <w:spacing w:val="2"/>
          <w:sz w:val="22"/>
          <w:szCs w:val="22"/>
        </w:rPr>
        <w:t xml:space="preserve"> 2.3.3, 2.3.4., 2.3.5 (warunki udz</w:t>
      </w:r>
      <w:r w:rsidR="00C91355" w:rsidRPr="00C91355">
        <w:rPr>
          <w:b/>
          <w:spacing w:val="2"/>
          <w:sz w:val="22"/>
          <w:szCs w:val="22"/>
        </w:rPr>
        <w:t xml:space="preserve">iału </w:t>
      </w:r>
      <w:r w:rsidRPr="00C91355">
        <w:rPr>
          <w:b/>
          <w:spacing w:val="2"/>
          <w:sz w:val="22"/>
          <w:szCs w:val="22"/>
        </w:rPr>
        <w:t xml:space="preserve">w postępowaniu) oraz </w:t>
      </w:r>
      <w:r w:rsidRPr="00C91355">
        <w:rPr>
          <w:b/>
          <w:bCs/>
          <w:sz w:val="22"/>
          <w:szCs w:val="22"/>
        </w:rPr>
        <w:t xml:space="preserve">§ </w:t>
      </w:r>
      <w:r w:rsidRPr="00C91355">
        <w:rPr>
          <w:b/>
          <w:spacing w:val="2"/>
          <w:sz w:val="22"/>
          <w:szCs w:val="22"/>
        </w:rPr>
        <w:t xml:space="preserve">10 ust. 11,12,14 umowy dla zadania nr 1, </w:t>
      </w:r>
      <w:r w:rsidRPr="00C91355">
        <w:rPr>
          <w:b/>
          <w:bCs/>
          <w:sz w:val="22"/>
          <w:szCs w:val="22"/>
        </w:rPr>
        <w:t xml:space="preserve">§ </w:t>
      </w:r>
      <w:r w:rsidRPr="00C91355">
        <w:rPr>
          <w:b/>
          <w:spacing w:val="2"/>
          <w:sz w:val="22"/>
          <w:szCs w:val="22"/>
        </w:rPr>
        <w:t>10 ust. 13, 14, 16  umowy dla zadania nr 2.</w:t>
      </w:r>
    </w:p>
    <w:p w:rsidR="00914C5C" w:rsidRPr="00C91355" w:rsidRDefault="00914C5C" w:rsidP="00914C5C">
      <w:pPr>
        <w:jc w:val="both"/>
        <w:rPr>
          <w:b/>
          <w:spacing w:val="2"/>
          <w:sz w:val="22"/>
          <w:szCs w:val="22"/>
        </w:rPr>
      </w:pPr>
    </w:p>
    <w:p w:rsidR="00914C5C" w:rsidRPr="00C91355" w:rsidRDefault="00914C5C" w:rsidP="00914C5C">
      <w:pPr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  <w:u w:val="single"/>
        </w:rPr>
        <w:t>W przypadku wskazania Podwykonawcy w ofercie –  wykonawca ma przedstawić określone wyżej dokumenty w dniu podpisania umowy z Zamawiającym</w:t>
      </w:r>
      <w:r w:rsidRPr="00C91355">
        <w:rPr>
          <w:b/>
          <w:sz w:val="22"/>
          <w:szCs w:val="22"/>
        </w:rPr>
        <w:t>.</w:t>
      </w:r>
    </w:p>
    <w:p w:rsidR="00914C5C" w:rsidRPr="00C91355" w:rsidRDefault="00914C5C" w:rsidP="00914C5C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4176E" w:rsidRPr="006E3EE2" w:rsidRDefault="00FB7C83" w:rsidP="006E3EE2">
      <w:pPr>
        <w:suppressAutoHyphens/>
        <w:ind w:firstLine="708"/>
        <w:jc w:val="both"/>
        <w:rPr>
          <w:b/>
          <w:sz w:val="22"/>
          <w:szCs w:val="22"/>
        </w:rPr>
      </w:pPr>
      <w:r w:rsidRPr="00FB7C83">
        <w:rPr>
          <w:b/>
          <w:bCs/>
          <w:sz w:val="22"/>
          <w:szCs w:val="22"/>
        </w:rPr>
        <w:t xml:space="preserve">Zamawiający zwraca także uwagę, aby </w:t>
      </w:r>
      <w:r w:rsidR="00F71A2A">
        <w:rPr>
          <w:b/>
          <w:bCs/>
          <w:sz w:val="22"/>
          <w:szCs w:val="22"/>
        </w:rPr>
        <w:t xml:space="preserve">Wykonawcy </w:t>
      </w:r>
      <w:r w:rsidR="00F71A2A" w:rsidRPr="00FB7C83">
        <w:rPr>
          <w:b/>
          <w:bCs/>
          <w:sz w:val="22"/>
          <w:szCs w:val="22"/>
        </w:rPr>
        <w:t xml:space="preserve">starając się o uzyskanie </w:t>
      </w:r>
      <w:r w:rsidR="0046227C">
        <w:rPr>
          <w:b/>
          <w:bCs/>
          <w:sz w:val="22"/>
          <w:szCs w:val="22"/>
        </w:rPr>
        <w:t xml:space="preserve">wadium w </w:t>
      </w:r>
      <w:r w:rsidR="0046227C" w:rsidRPr="00FB7C83">
        <w:rPr>
          <w:b/>
          <w:sz w:val="22"/>
          <w:szCs w:val="22"/>
        </w:rPr>
        <w:t>innej formie niż pieniężna</w:t>
      </w:r>
      <w:r w:rsidR="0046227C">
        <w:rPr>
          <w:b/>
          <w:bCs/>
          <w:sz w:val="22"/>
          <w:szCs w:val="22"/>
        </w:rPr>
        <w:t xml:space="preserve"> </w:t>
      </w:r>
      <w:r w:rsidR="00F71A2A">
        <w:rPr>
          <w:b/>
          <w:bCs/>
          <w:sz w:val="22"/>
          <w:szCs w:val="22"/>
        </w:rPr>
        <w:t xml:space="preserve">– w formie </w:t>
      </w:r>
      <w:r w:rsidR="00F71A2A" w:rsidRPr="00F71A2A">
        <w:rPr>
          <w:b/>
          <w:bCs/>
          <w:sz w:val="22"/>
          <w:szCs w:val="22"/>
        </w:rPr>
        <w:t>gwarancj</w:t>
      </w:r>
      <w:r w:rsidR="00F71A2A">
        <w:rPr>
          <w:b/>
          <w:bCs/>
          <w:sz w:val="22"/>
          <w:szCs w:val="22"/>
        </w:rPr>
        <w:t>i</w:t>
      </w:r>
      <w:r w:rsidR="00F71A2A" w:rsidRPr="00F71A2A">
        <w:rPr>
          <w:b/>
          <w:bCs/>
          <w:sz w:val="22"/>
          <w:szCs w:val="22"/>
        </w:rPr>
        <w:t xml:space="preserve"> bankowych, gwarancj</w:t>
      </w:r>
      <w:r w:rsidR="00F71A2A">
        <w:rPr>
          <w:b/>
          <w:bCs/>
          <w:sz w:val="22"/>
          <w:szCs w:val="22"/>
        </w:rPr>
        <w:t>i</w:t>
      </w:r>
      <w:r w:rsidR="0046227C">
        <w:rPr>
          <w:b/>
          <w:bCs/>
          <w:sz w:val="22"/>
          <w:szCs w:val="22"/>
        </w:rPr>
        <w:t xml:space="preserve"> </w:t>
      </w:r>
      <w:r w:rsidR="00F71A2A" w:rsidRPr="00F71A2A">
        <w:rPr>
          <w:b/>
          <w:bCs/>
          <w:sz w:val="22"/>
          <w:szCs w:val="22"/>
        </w:rPr>
        <w:t>ubezpieczeniowych, poręcze</w:t>
      </w:r>
      <w:r w:rsidR="00F71A2A">
        <w:rPr>
          <w:b/>
          <w:bCs/>
          <w:sz w:val="22"/>
          <w:szCs w:val="22"/>
        </w:rPr>
        <w:t>ń</w:t>
      </w:r>
      <w:r w:rsidR="00F71A2A" w:rsidRPr="00F71A2A">
        <w:rPr>
          <w:b/>
          <w:bCs/>
          <w:sz w:val="22"/>
          <w:szCs w:val="22"/>
        </w:rPr>
        <w:t xml:space="preserve"> </w:t>
      </w:r>
      <w:r w:rsidR="0046227C">
        <w:rPr>
          <w:b/>
          <w:bCs/>
          <w:sz w:val="22"/>
          <w:szCs w:val="22"/>
        </w:rPr>
        <w:t xml:space="preserve">udzielanych przez inne podmioty – zwrócili uwagę </w:t>
      </w:r>
      <w:r w:rsidRPr="00FB7C83">
        <w:rPr>
          <w:b/>
          <w:bCs/>
          <w:sz w:val="22"/>
          <w:szCs w:val="22"/>
        </w:rPr>
        <w:t xml:space="preserve"> na wyrok </w:t>
      </w:r>
      <w:r w:rsidR="00E4176E" w:rsidRPr="00FB7C83">
        <w:rPr>
          <w:b/>
          <w:bCs/>
          <w:sz w:val="22"/>
          <w:szCs w:val="22"/>
        </w:rPr>
        <w:t>Sąd</w:t>
      </w:r>
      <w:r w:rsidR="006E3EE2">
        <w:rPr>
          <w:b/>
          <w:bCs/>
          <w:sz w:val="22"/>
          <w:szCs w:val="22"/>
        </w:rPr>
        <w:t xml:space="preserve">u Okręgowego </w:t>
      </w:r>
      <w:r>
        <w:rPr>
          <w:b/>
          <w:bCs/>
          <w:sz w:val="22"/>
          <w:szCs w:val="22"/>
        </w:rPr>
        <w:t xml:space="preserve">w Częstochowie </w:t>
      </w:r>
      <w:r w:rsidR="00E4176E" w:rsidRPr="00E4176E">
        <w:rPr>
          <w:b/>
          <w:bCs/>
          <w:sz w:val="22"/>
          <w:szCs w:val="22"/>
        </w:rPr>
        <w:t>z dnia</w:t>
      </w:r>
      <w:r>
        <w:rPr>
          <w:b/>
          <w:bCs/>
          <w:sz w:val="22"/>
          <w:szCs w:val="22"/>
        </w:rPr>
        <w:t xml:space="preserve"> </w:t>
      </w:r>
      <w:r w:rsidR="00E4176E" w:rsidRPr="00E4176E">
        <w:rPr>
          <w:b/>
          <w:bCs/>
          <w:sz w:val="22"/>
          <w:szCs w:val="22"/>
        </w:rPr>
        <w:t>5 lutego</w:t>
      </w:r>
      <w:r>
        <w:rPr>
          <w:b/>
          <w:bCs/>
          <w:sz w:val="22"/>
          <w:szCs w:val="22"/>
        </w:rPr>
        <w:t xml:space="preserve"> </w:t>
      </w:r>
      <w:r w:rsidR="00E4176E" w:rsidRPr="00E4176E">
        <w:rPr>
          <w:b/>
          <w:bCs/>
          <w:sz w:val="22"/>
          <w:szCs w:val="22"/>
        </w:rPr>
        <w:t>2021 roku, sygnatura</w:t>
      </w:r>
      <w:r>
        <w:rPr>
          <w:b/>
          <w:bCs/>
          <w:sz w:val="22"/>
          <w:szCs w:val="22"/>
        </w:rPr>
        <w:t xml:space="preserve"> </w:t>
      </w:r>
      <w:r w:rsidR="00E4176E" w:rsidRPr="00E4176E">
        <w:rPr>
          <w:b/>
          <w:bCs/>
          <w:sz w:val="22"/>
          <w:szCs w:val="22"/>
        </w:rPr>
        <w:t>akt</w:t>
      </w:r>
      <w:r w:rsidR="006E3EE2">
        <w:rPr>
          <w:b/>
          <w:bCs/>
          <w:sz w:val="22"/>
          <w:szCs w:val="22"/>
        </w:rPr>
        <w:t xml:space="preserve"> </w:t>
      </w:r>
      <w:r w:rsidR="00E4176E" w:rsidRPr="00E4176E">
        <w:rPr>
          <w:b/>
          <w:bCs/>
          <w:sz w:val="22"/>
          <w:szCs w:val="22"/>
        </w:rPr>
        <w:t>V Ga 328/20</w:t>
      </w:r>
      <w:r>
        <w:rPr>
          <w:b/>
          <w:bCs/>
          <w:sz w:val="22"/>
          <w:szCs w:val="22"/>
        </w:rPr>
        <w:t>, cyt.:</w:t>
      </w:r>
    </w:p>
    <w:p w:rsidR="00FB7C83" w:rsidRDefault="00FB7C83" w:rsidP="00E4176E">
      <w:pPr>
        <w:pStyle w:val="Stopka"/>
        <w:jc w:val="both"/>
        <w:rPr>
          <w:b/>
          <w:sz w:val="22"/>
          <w:szCs w:val="22"/>
        </w:rPr>
      </w:pPr>
    </w:p>
    <w:p w:rsidR="00E4176E" w:rsidRPr="00FB7C83" w:rsidRDefault="006E6154" w:rsidP="00E4176E">
      <w:pPr>
        <w:pStyle w:val="Stopka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E4176E" w:rsidRPr="00FB7C83">
        <w:rPr>
          <w:sz w:val="22"/>
          <w:szCs w:val="22"/>
        </w:rPr>
        <w:t>[…]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gwarancji</w:t>
      </w:r>
      <w:r w:rsidR="00FB7C83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wadialnej</w:t>
      </w:r>
      <w:r w:rsidR="00FB7C83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stawiany</w:t>
      </w:r>
      <w:r w:rsidR="00FB7C83">
        <w:rPr>
          <w:sz w:val="22"/>
          <w:szCs w:val="22"/>
        </w:rPr>
        <w:t xml:space="preserve"> jest wymóg </w:t>
      </w:r>
      <w:r w:rsidR="00E4176E" w:rsidRPr="00FB7C83">
        <w:rPr>
          <w:sz w:val="22"/>
          <w:szCs w:val="22"/>
        </w:rPr>
        <w:t>jednoznaczności</w:t>
      </w:r>
      <w:r w:rsidR="00FB7C83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i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realności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ustanowionego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nią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zabezpieczenia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na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wypadek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ewentualnego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uchylania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się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przez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wybranego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wykonawcę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od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zawarcia</w:t>
      </w:r>
      <w:r w:rsidR="006E3EE2">
        <w:rPr>
          <w:sz w:val="22"/>
          <w:szCs w:val="22"/>
        </w:rPr>
        <w:t xml:space="preserve"> </w:t>
      </w:r>
      <w:r w:rsidR="00E4176E" w:rsidRPr="00FB7C83">
        <w:rPr>
          <w:sz w:val="22"/>
          <w:szCs w:val="22"/>
        </w:rPr>
        <w:t>umowy.</w:t>
      </w:r>
    </w:p>
    <w:p w:rsidR="00E4176E" w:rsidRDefault="00E4176E" w:rsidP="00E4176E">
      <w:pPr>
        <w:pStyle w:val="Stopka"/>
        <w:jc w:val="both"/>
        <w:rPr>
          <w:b/>
          <w:sz w:val="22"/>
          <w:szCs w:val="22"/>
        </w:rPr>
      </w:pPr>
      <w:r w:rsidRPr="00FB7C83">
        <w:rPr>
          <w:sz w:val="22"/>
          <w:szCs w:val="22"/>
        </w:rPr>
        <w:t>[…]</w:t>
      </w:r>
      <w:r w:rsidR="006E3EE2">
        <w:rPr>
          <w:sz w:val="22"/>
          <w:szCs w:val="22"/>
        </w:rPr>
        <w:t xml:space="preserve"> </w:t>
      </w:r>
      <w:r w:rsidRPr="006E3EE2">
        <w:rPr>
          <w:b/>
          <w:sz w:val="22"/>
          <w:szCs w:val="22"/>
          <w:u w:val="single"/>
        </w:rPr>
        <w:t>Nie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mają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racji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skarżący,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że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przepisy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ustawy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PZP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nie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zawierają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wymogu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przedkładania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gwarancji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wadialnych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terminem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ważności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przekraczającym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okres</w:t>
      </w:r>
      <w:r w:rsidR="006E3EE2" w:rsidRPr="006E3EE2">
        <w:rPr>
          <w:b/>
          <w:sz w:val="22"/>
          <w:szCs w:val="22"/>
          <w:u w:val="single"/>
        </w:rPr>
        <w:t xml:space="preserve"> związania </w:t>
      </w:r>
      <w:r w:rsidR="006E3EE2">
        <w:rPr>
          <w:b/>
          <w:sz w:val="22"/>
          <w:szCs w:val="22"/>
          <w:u w:val="single"/>
        </w:rPr>
        <w:t>o</w:t>
      </w:r>
      <w:r w:rsidRPr="006E3EE2">
        <w:rPr>
          <w:b/>
          <w:sz w:val="22"/>
          <w:szCs w:val="22"/>
          <w:u w:val="single"/>
        </w:rPr>
        <w:t>ferenta</w:t>
      </w:r>
      <w:r w:rsid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ofertą.</w:t>
      </w:r>
      <w:r w:rsidR="006E3EE2" w:rsidRPr="006E3EE2">
        <w:rPr>
          <w:b/>
          <w:sz w:val="22"/>
          <w:szCs w:val="22"/>
        </w:rPr>
        <w:t xml:space="preserve"> </w:t>
      </w:r>
      <w:r w:rsidRPr="00FB7C83">
        <w:rPr>
          <w:sz w:val="22"/>
          <w:szCs w:val="22"/>
        </w:rPr>
        <w:t>Wynika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to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samej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istoty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wadium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składanego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ramach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procedury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udzielenia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zamówienia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publicznego.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Zważyć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bowiem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należy,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że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funkcja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wadium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jako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zabezpieczenia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zawarcia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umowy</w:t>
      </w:r>
      <w:r w:rsidR="006E3EE2">
        <w:rPr>
          <w:sz w:val="22"/>
          <w:szCs w:val="22"/>
        </w:rPr>
        <w:t xml:space="preserve"> </w:t>
      </w:r>
      <w:r w:rsidR="006E3EE2">
        <w:rPr>
          <w:sz w:val="22"/>
          <w:szCs w:val="22"/>
        </w:rPr>
        <w:br/>
      </w:r>
      <w:r w:rsidRPr="00FB7C83">
        <w:rPr>
          <w:sz w:val="22"/>
          <w:szCs w:val="22"/>
        </w:rPr>
        <w:t>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sprawie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takiego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zamówienia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aktualizuje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się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dopiero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sytuacji,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gdy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wykonawca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odmówił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podpisania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umowy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okresie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związania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ofertą.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Wyklucza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to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sposób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oczywisty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możliwość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wnoszenia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takiego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wadium,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którego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zamawiający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nie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może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się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już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skutecznie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zaspokoić,</w:t>
      </w:r>
      <w:r w:rsidR="006E3EE2">
        <w:rPr>
          <w:sz w:val="22"/>
          <w:szCs w:val="22"/>
        </w:rPr>
        <w:t xml:space="preserve"> </w:t>
      </w:r>
      <w:r w:rsidR="006E3EE2">
        <w:rPr>
          <w:sz w:val="22"/>
          <w:szCs w:val="22"/>
        </w:rPr>
        <w:br/>
      </w:r>
      <w:r w:rsidRPr="00FB7C83">
        <w:rPr>
          <w:sz w:val="22"/>
          <w:szCs w:val="22"/>
        </w:rPr>
        <w:t>z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uwagi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np.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na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upływ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terminu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ważności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gwarancji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bankowej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(ubezpieczeniowej)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pomimo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tego,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że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przesłanki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do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jego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zatrzymania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zaistniały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jeszcze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okresie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związania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wykonawcy</w:t>
      </w:r>
      <w:r w:rsidR="006E3EE2">
        <w:rPr>
          <w:sz w:val="22"/>
          <w:szCs w:val="22"/>
        </w:rPr>
        <w:t xml:space="preserve"> </w:t>
      </w:r>
      <w:r w:rsidRPr="00FB7C83">
        <w:rPr>
          <w:sz w:val="22"/>
          <w:szCs w:val="22"/>
        </w:rPr>
        <w:t>ofertą.</w:t>
      </w:r>
      <w:r w:rsidR="006E3EE2">
        <w:rPr>
          <w:sz w:val="22"/>
          <w:szCs w:val="22"/>
        </w:rPr>
        <w:t xml:space="preserve"> </w:t>
      </w:r>
      <w:r w:rsidRPr="006E3EE2">
        <w:rPr>
          <w:b/>
          <w:sz w:val="22"/>
          <w:szCs w:val="22"/>
          <w:u w:val="single"/>
        </w:rPr>
        <w:t>Nadmienić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przy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tym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należy,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że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przypadku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składania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przez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oferenta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gwarancji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wadialnej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lastRenderedPageBreak/>
        <w:t>wystarcza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praktyce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określenie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terminu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jej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ważności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upływającego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przynajmniej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1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dzień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roboczy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po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zakończeniu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okresu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związania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wykonawcy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ofertą</w:t>
      </w:r>
      <w:r w:rsidR="006E3EE2" w:rsidRPr="006E3EE2">
        <w:rPr>
          <w:b/>
          <w:sz w:val="22"/>
          <w:szCs w:val="22"/>
          <w:u w:val="single"/>
        </w:rPr>
        <w:t xml:space="preserve">  </w:t>
      </w:r>
      <w:r w:rsidRPr="006E3EE2">
        <w:rPr>
          <w:b/>
          <w:sz w:val="22"/>
          <w:szCs w:val="22"/>
          <w:u w:val="single"/>
        </w:rPr>
        <w:t>w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przypadku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możliwości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złożenia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oświadczenia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wobec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gwaranta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w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formie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elektronicznej</w:t>
      </w:r>
      <w:r w:rsidR="006E3EE2" w:rsidRPr="006E3EE2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i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kilku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dni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roboczych</w:t>
      </w:r>
      <w:r w:rsidR="006E6154">
        <w:rPr>
          <w:b/>
          <w:sz w:val="22"/>
          <w:szCs w:val="22"/>
          <w:u w:val="single"/>
        </w:rPr>
        <w:t xml:space="preserve"> – </w:t>
      </w:r>
      <w:r w:rsidR="006E6154">
        <w:rPr>
          <w:b/>
          <w:sz w:val="22"/>
          <w:szCs w:val="22"/>
          <w:u w:val="single"/>
        </w:rPr>
        <w:br/>
      </w:r>
      <w:r w:rsidRPr="006E3EE2">
        <w:rPr>
          <w:b/>
          <w:sz w:val="22"/>
          <w:szCs w:val="22"/>
          <w:u w:val="single"/>
        </w:rPr>
        <w:t>w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przypadku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konieczności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zachowania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formy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pisemnej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(tak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też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zresztą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pozostali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oferenci</w:t>
      </w:r>
      <w:r w:rsidR="006E6154">
        <w:rPr>
          <w:b/>
          <w:sz w:val="22"/>
          <w:szCs w:val="22"/>
          <w:u w:val="single"/>
        </w:rPr>
        <w:t xml:space="preserve"> </w:t>
      </w:r>
      <w:r w:rsidR="006E6154">
        <w:rPr>
          <w:b/>
          <w:sz w:val="22"/>
          <w:szCs w:val="22"/>
          <w:u w:val="single"/>
        </w:rPr>
        <w:br/>
      </w:r>
      <w:r w:rsidRPr="006E3EE2">
        <w:rPr>
          <w:b/>
          <w:sz w:val="22"/>
          <w:szCs w:val="22"/>
          <w:u w:val="single"/>
        </w:rPr>
        <w:t>w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trakcie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niniejszego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postępowania</w:t>
      </w:r>
      <w:r w:rsidR="006E6154">
        <w:rPr>
          <w:b/>
          <w:sz w:val="22"/>
          <w:szCs w:val="22"/>
          <w:u w:val="single"/>
        </w:rPr>
        <w:t xml:space="preserve"> </w:t>
      </w:r>
      <w:r w:rsidRPr="006E3EE2">
        <w:rPr>
          <w:b/>
          <w:sz w:val="22"/>
          <w:szCs w:val="22"/>
          <w:u w:val="single"/>
        </w:rPr>
        <w:t>uczynili)</w:t>
      </w:r>
      <w:r w:rsidRPr="006E6154">
        <w:rPr>
          <w:b/>
          <w:sz w:val="22"/>
          <w:szCs w:val="22"/>
        </w:rPr>
        <w:t>.</w:t>
      </w:r>
      <w:r w:rsidR="006E6154" w:rsidRPr="006E6154">
        <w:rPr>
          <w:b/>
          <w:sz w:val="22"/>
          <w:szCs w:val="22"/>
        </w:rPr>
        <w:t xml:space="preserve"> </w:t>
      </w:r>
      <w:r w:rsidRPr="006E3EE2">
        <w:rPr>
          <w:sz w:val="22"/>
          <w:szCs w:val="22"/>
        </w:rPr>
        <w:t>Wówczas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dopiero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zamawiający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miałby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zapewnioną</w:t>
      </w:r>
      <w:r w:rsidR="006E6154">
        <w:rPr>
          <w:sz w:val="22"/>
          <w:szCs w:val="22"/>
        </w:rPr>
        <w:t xml:space="preserve"> realną możliwość </w:t>
      </w:r>
      <w:r w:rsidRPr="006E3EE2">
        <w:rPr>
          <w:sz w:val="22"/>
          <w:szCs w:val="22"/>
        </w:rPr>
        <w:t>złożenia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stosownego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oświadczenia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wobec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gwaranta</w:t>
      </w:r>
      <w:r w:rsidR="006E6154">
        <w:rPr>
          <w:sz w:val="22"/>
          <w:szCs w:val="22"/>
        </w:rPr>
        <w:t xml:space="preserve"> </w:t>
      </w:r>
      <w:r w:rsidR="006E6154">
        <w:rPr>
          <w:sz w:val="22"/>
          <w:szCs w:val="22"/>
        </w:rPr>
        <w:br/>
      </w:r>
      <w:r w:rsidRPr="006E3EE2">
        <w:rPr>
          <w:sz w:val="22"/>
          <w:szCs w:val="22"/>
        </w:rPr>
        <w:t>o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skorzystaniu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udzielonej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przez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niego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gwarancji.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Niezrozumiałe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są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zatem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wyrażone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skardze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wątpliwości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skarżących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związane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trudnościami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ustaleniu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okresu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ważności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gwarancji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wadialnej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przy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zawieraniu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umowy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o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jej</w:t>
      </w:r>
      <w:r w:rsidR="006E6154">
        <w:rPr>
          <w:sz w:val="22"/>
          <w:szCs w:val="22"/>
        </w:rPr>
        <w:t xml:space="preserve"> </w:t>
      </w:r>
      <w:r w:rsidRPr="006E3EE2">
        <w:rPr>
          <w:sz w:val="22"/>
          <w:szCs w:val="22"/>
        </w:rPr>
        <w:t>ustanowieniu</w:t>
      </w:r>
      <w:r w:rsidRPr="00E4176E">
        <w:rPr>
          <w:b/>
          <w:sz w:val="22"/>
          <w:szCs w:val="22"/>
        </w:rPr>
        <w:t>.</w:t>
      </w:r>
      <w:r w:rsidR="006E6154">
        <w:rPr>
          <w:b/>
          <w:sz w:val="22"/>
          <w:szCs w:val="22"/>
        </w:rPr>
        <w:t>”</w:t>
      </w:r>
    </w:p>
    <w:p w:rsidR="00E4176E" w:rsidRDefault="00E4176E" w:rsidP="001B0A1A">
      <w:pPr>
        <w:pStyle w:val="Stopka"/>
        <w:jc w:val="both"/>
        <w:rPr>
          <w:b/>
          <w:sz w:val="22"/>
          <w:szCs w:val="22"/>
        </w:rPr>
      </w:pPr>
    </w:p>
    <w:p w:rsidR="006E6154" w:rsidRPr="006E6154" w:rsidRDefault="006E6154" w:rsidP="006E6154">
      <w:pPr>
        <w:pStyle w:val="Stopka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Zamawiający przypomina, że w niniejszym postępowaniu  termin związania ofertą  upływa dnia </w:t>
      </w:r>
      <w:r w:rsidRPr="006E6154">
        <w:rPr>
          <w:b/>
          <w:sz w:val="22"/>
          <w:szCs w:val="22"/>
          <w:u w:val="single"/>
        </w:rPr>
        <w:t>05.03.2022 r. (sobota</w:t>
      </w:r>
      <w:r w:rsidR="00156DC6">
        <w:rPr>
          <w:b/>
          <w:sz w:val="22"/>
          <w:szCs w:val="22"/>
          <w:u w:val="single"/>
        </w:rPr>
        <w:t>!</w:t>
      </w:r>
      <w:r w:rsidRPr="006E6154">
        <w:rPr>
          <w:b/>
          <w:sz w:val="22"/>
          <w:szCs w:val="22"/>
          <w:u w:val="single"/>
        </w:rPr>
        <w:t xml:space="preserve">) – dlatego wadium w formie nie pieniężnej powinno </w:t>
      </w:r>
      <w:r>
        <w:rPr>
          <w:b/>
          <w:sz w:val="22"/>
          <w:szCs w:val="22"/>
          <w:u w:val="single"/>
        </w:rPr>
        <w:t xml:space="preserve">mieć termin </w:t>
      </w:r>
      <w:r w:rsidRPr="006E6154">
        <w:rPr>
          <w:b/>
          <w:sz w:val="22"/>
          <w:szCs w:val="22"/>
          <w:u w:val="single"/>
        </w:rPr>
        <w:t xml:space="preserve">ważności </w:t>
      </w:r>
      <w:r>
        <w:rPr>
          <w:b/>
          <w:sz w:val="22"/>
          <w:szCs w:val="22"/>
          <w:u w:val="single"/>
        </w:rPr>
        <w:t>przekraczający</w:t>
      </w:r>
      <w:r w:rsidRPr="006E615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okres </w:t>
      </w:r>
      <w:r w:rsidRPr="006E6154">
        <w:rPr>
          <w:b/>
          <w:sz w:val="22"/>
          <w:szCs w:val="22"/>
          <w:u w:val="single"/>
        </w:rPr>
        <w:t xml:space="preserve">związania </w:t>
      </w:r>
      <w:r>
        <w:rPr>
          <w:b/>
          <w:sz w:val="22"/>
          <w:szCs w:val="22"/>
          <w:u w:val="single"/>
        </w:rPr>
        <w:t>ofertą – o kilka dni roboczych.</w:t>
      </w:r>
    </w:p>
    <w:p w:rsidR="00E4176E" w:rsidRPr="006E6154" w:rsidRDefault="00E4176E" w:rsidP="006E6154">
      <w:pPr>
        <w:pStyle w:val="Stopka"/>
        <w:jc w:val="both"/>
        <w:rPr>
          <w:b/>
          <w:sz w:val="22"/>
          <w:szCs w:val="22"/>
          <w:u w:val="single"/>
        </w:rPr>
      </w:pPr>
    </w:p>
    <w:p w:rsidR="00E4176E" w:rsidRPr="006E6154" w:rsidRDefault="00E4176E" w:rsidP="001B0A1A">
      <w:pPr>
        <w:pStyle w:val="Stopka"/>
        <w:jc w:val="both"/>
        <w:rPr>
          <w:b/>
          <w:sz w:val="22"/>
          <w:szCs w:val="22"/>
          <w:u w:val="single"/>
        </w:rPr>
      </w:pPr>
    </w:p>
    <w:p w:rsidR="00A972FB" w:rsidRPr="00C91355" w:rsidRDefault="00A972FB" w:rsidP="001B0A1A">
      <w:pPr>
        <w:pStyle w:val="Stopka"/>
        <w:jc w:val="both"/>
        <w:rPr>
          <w:b/>
          <w:sz w:val="22"/>
          <w:szCs w:val="22"/>
        </w:rPr>
      </w:pPr>
      <w:r w:rsidRPr="00C91355">
        <w:rPr>
          <w:b/>
          <w:sz w:val="22"/>
          <w:szCs w:val="22"/>
        </w:rPr>
        <w:t xml:space="preserve">Udzielone wyjaśnienia treści SWZ nie powodują konieczności wprowadzenia zmian </w:t>
      </w:r>
      <w:r w:rsidR="001B0A1A" w:rsidRPr="00C91355">
        <w:rPr>
          <w:b/>
          <w:sz w:val="22"/>
          <w:szCs w:val="22"/>
        </w:rPr>
        <w:br/>
      </w:r>
      <w:r w:rsidRPr="00C91355">
        <w:rPr>
          <w:b/>
          <w:sz w:val="22"/>
          <w:szCs w:val="22"/>
        </w:rPr>
        <w:t xml:space="preserve">w ogłoszeniu o zamówieniu nr 2021/S 176-460003 z dnia 10.09.2021 r. W niniejszym przypadku nie ma zastosowania art. 143 ust. </w:t>
      </w:r>
      <w:r w:rsidR="00A364D3" w:rsidRPr="00C91355">
        <w:rPr>
          <w:b/>
          <w:sz w:val="22"/>
          <w:szCs w:val="22"/>
        </w:rPr>
        <w:t>4</w:t>
      </w:r>
      <w:r w:rsidRPr="00C91355">
        <w:rPr>
          <w:b/>
          <w:sz w:val="22"/>
          <w:szCs w:val="22"/>
        </w:rPr>
        <w:t xml:space="preserve"> </w:t>
      </w:r>
      <w:proofErr w:type="spellStart"/>
      <w:r w:rsidRPr="00C91355">
        <w:rPr>
          <w:b/>
          <w:sz w:val="22"/>
          <w:szCs w:val="22"/>
        </w:rPr>
        <w:t>Pzp</w:t>
      </w:r>
      <w:proofErr w:type="spellEnd"/>
      <w:r w:rsidRPr="00C91355">
        <w:rPr>
          <w:b/>
          <w:sz w:val="22"/>
          <w:szCs w:val="22"/>
        </w:rPr>
        <w:t>.</w:t>
      </w:r>
    </w:p>
    <w:p w:rsidR="004376F7" w:rsidRDefault="004376F7" w:rsidP="00C91355">
      <w:pPr>
        <w:rPr>
          <w:b/>
          <w:sz w:val="22"/>
          <w:szCs w:val="22"/>
        </w:rPr>
      </w:pPr>
    </w:p>
    <w:p w:rsidR="00C91355" w:rsidRDefault="00C91355" w:rsidP="00A972FB">
      <w:pPr>
        <w:ind w:left="4956"/>
        <w:jc w:val="center"/>
        <w:rPr>
          <w:b/>
          <w:sz w:val="22"/>
          <w:szCs w:val="22"/>
        </w:rPr>
      </w:pPr>
    </w:p>
    <w:p w:rsidR="00C91355" w:rsidRDefault="00C91355" w:rsidP="00A972FB">
      <w:pPr>
        <w:ind w:left="4956"/>
        <w:jc w:val="center"/>
        <w:rPr>
          <w:b/>
          <w:sz w:val="22"/>
          <w:szCs w:val="22"/>
        </w:rPr>
      </w:pPr>
    </w:p>
    <w:p w:rsidR="00A972FB" w:rsidRPr="001B0A1A" w:rsidRDefault="00D74337" w:rsidP="00A972FB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972FB" w:rsidRPr="001B0A1A">
        <w:rPr>
          <w:b/>
          <w:sz w:val="22"/>
          <w:szCs w:val="22"/>
        </w:rPr>
        <w:t>DOWÓDCA</w:t>
      </w:r>
    </w:p>
    <w:p w:rsidR="00A972FB" w:rsidRPr="001B0A1A" w:rsidRDefault="00A972FB" w:rsidP="00A972FB">
      <w:pPr>
        <w:ind w:left="4956"/>
        <w:jc w:val="center"/>
        <w:rPr>
          <w:b/>
          <w:sz w:val="22"/>
          <w:szCs w:val="22"/>
        </w:rPr>
      </w:pPr>
    </w:p>
    <w:p w:rsidR="00C91355" w:rsidRDefault="00C91355" w:rsidP="00A972FB">
      <w:pPr>
        <w:pStyle w:val="Stopka"/>
        <w:jc w:val="both"/>
        <w:rPr>
          <w:sz w:val="18"/>
          <w:szCs w:val="18"/>
          <w:u w:val="single"/>
        </w:rPr>
      </w:pPr>
    </w:p>
    <w:p w:rsidR="00C91355" w:rsidRDefault="00C91355" w:rsidP="00A972FB">
      <w:pPr>
        <w:pStyle w:val="Stopka"/>
        <w:jc w:val="both"/>
        <w:rPr>
          <w:sz w:val="18"/>
          <w:szCs w:val="18"/>
          <w:u w:val="single"/>
        </w:rPr>
      </w:pPr>
    </w:p>
    <w:p w:rsidR="00C91355" w:rsidRDefault="00C91355" w:rsidP="00A972FB">
      <w:pPr>
        <w:pStyle w:val="Stopka"/>
        <w:jc w:val="both"/>
        <w:rPr>
          <w:sz w:val="18"/>
          <w:szCs w:val="18"/>
          <w:u w:val="single"/>
        </w:rPr>
      </w:pPr>
    </w:p>
    <w:p w:rsidR="00C91355" w:rsidRDefault="00C91355" w:rsidP="00A972FB">
      <w:pPr>
        <w:pStyle w:val="Stopka"/>
        <w:jc w:val="both"/>
        <w:rPr>
          <w:sz w:val="18"/>
          <w:szCs w:val="18"/>
          <w:u w:val="single"/>
        </w:rPr>
      </w:pPr>
    </w:p>
    <w:p w:rsidR="00C91355" w:rsidRDefault="00C91355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156DC6" w:rsidRDefault="00156DC6" w:rsidP="00A972FB">
      <w:pPr>
        <w:pStyle w:val="Stopka"/>
        <w:jc w:val="both"/>
        <w:rPr>
          <w:sz w:val="18"/>
          <w:szCs w:val="18"/>
          <w:u w:val="single"/>
        </w:rPr>
      </w:pPr>
    </w:p>
    <w:p w:rsidR="00A972FB" w:rsidRPr="00DB1C10" w:rsidRDefault="00A972FB" w:rsidP="00A972FB">
      <w:pPr>
        <w:pStyle w:val="Stopka"/>
        <w:jc w:val="both"/>
        <w:rPr>
          <w:sz w:val="18"/>
          <w:szCs w:val="18"/>
          <w:u w:val="single"/>
        </w:rPr>
      </w:pPr>
      <w:r w:rsidRPr="00DB1C10">
        <w:rPr>
          <w:sz w:val="18"/>
          <w:szCs w:val="18"/>
          <w:u w:val="single"/>
        </w:rPr>
        <w:t>Wykonano w 1 egz.</w:t>
      </w:r>
    </w:p>
    <w:p w:rsidR="00A972FB" w:rsidRPr="00DB1C10" w:rsidRDefault="00A972FB" w:rsidP="00A972FB">
      <w:pPr>
        <w:pStyle w:val="Stopka"/>
        <w:jc w:val="both"/>
        <w:rPr>
          <w:sz w:val="18"/>
          <w:szCs w:val="18"/>
        </w:rPr>
      </w:pPr>
      <w:r w:rsidRPr="00DB1C10">
        <w:rPr>
          <w:sz w:val="18"/>
          <w:szCs w:val="18"/>
        </w:rPr>
        <w:t>Egz. Nr 1 – Sekcja Zamówień Publicznych a/a</w:t>
      </w:r>
    </w:p>
    <w:p w:rsidR="00A972FB" w:rsidRPr="00DB1C10" w:rsidRDefault="00A972FB" w:rsidP="00A972FB">
      <w:pPr>
        <w:pStyle w:val="Stopka"/>
        <w:jc w:val="both"/>
        <w:rPr>
          <w:sz w:val="18"/>
          <w:szCs w:val="18"/>
        </w:rPr>
      </w:pPr>
      <w:r w:rsidRPr="00DB1C10">
        <w:rPr>
          <w:sz w:val="18"/>
          <w:szCs w:val="18"/>
        </w:rPr>
        <w:t xml:space="preserve">Wykonał: Anna </w:t>
      </w:r>
      <w:proofErr w:type="spellStart"/>
      <w:r w:rsidRPr="00DB1C10">
        <w:rPr>
          <w:sz w:val="18"/>
          <w:szCs w:val="18"/>
        </w:rPr>
        <w:t>Mikusek</w:t>
      </w:r>
      <w:proofErr w:type="spellEnd"/>
      <w:r w:rsidRPr="00DB1C10">
        <w:rPr>
          <w:sz w:val="18"/>
          <w:szCs w:val="18"/>
        </w:rPr>
        <w:t xml:space="preserve">  (261-517-714)</w:t>
      </w:r>
    </w:p>
    <w:p w:rsidR="00DD291D" w:rsidRPr="003539F1" w:rsidRDefault="00A364D3" w:rsidP="00DB1C10">
      <w:pPr>
        <w:pStyle w:val="Stopk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Dnia, </w:t>
      </w:r>
      <w:r w:rsidR="00D74337">
        <w:rPr>
          <w:sz w:val="18"/>
          <w:szCs w:val="18"/>
        </w:rPr>
        <w:t>24</w:t>
      </w:r>
      <w:r w:rsidR="00A972FB" w:rsidRPr="0021076C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="00A972FB" w:rsidRPr="0021076C">
        <w:rPr>
          <w:sz w:val="18"/>
          <w:szCs w:val="18"/>
        </w:rPr>
        <w:t>.2021 r</w:t>
      </w:r>
      <w:r w:rsidR="001B0A1A">
        <w:rPr>
          <w:sz w:val="18"/>
          <w:szCs w:val="18"/>
        </w:rPr>
        <w:t>.</w:t>
      </w:r>
    </w:p>
    <w:sectPr w:rsidR="00DD291D" w:rsidRPr="003539F1" w:rsidSect="000268DB">
      <w:footerReference w:type="default" r:id="rId9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C6" w:rsidRDefault="00156DC6" w:rsidP="00A54EAC">
      <w:r>
        <w:separator/>
      </w:r>
    </w:p>
  </w:endnote>
  <w:endnote w:type="continuationSeparator" w:id="0">
    <w:p w:rsidR="00156DC6" w:rsidRDefault="00156DC6" w:rsidP="00A5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52891"/>
      <w:docPartObj>
        <w:docPartGallery w:val="Page Numbers (Bottom of Page)"/>
        <w:docPartUnique/>
      </w:docPartObj>
    </w:sdtPr>
    <w:sdtContent>
      <w:p w:rsidR="00156DC6" w:rsidRDefault="00D35246">
        <w:pPr>
          <w:pStyle w:val="Stopka"/>
          <w:jc w:val="center"/>
        </w:pPr>
        <w:fldSimple w:instr=" PAGE   \* MERGEFORMAT ">
          <w:r w:rsidR="00343641">
            <w:rPr>
              <w:noProof/>
            </w:rPr>
            <w:t>5</w:t>
          </w:r>
        </w:fldSimple>
      </w:p>
    </w:sdtContent>
  </w:sdt>
  <w:p w:rsidR="00156DC6" w:rsidRDefault="00156D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C6" w:rsidRDefault="00156DC6" w:rsidP="00A54EAC">
      <w:r>
        <w:separator/>
      </w:r>
    </w:p>
  </w:footnote>
  <w:footnote w:type="continuationSeparator" w:id="0">
    <w:p w:rsidR="00156DC6" w:rsidRDefault="00156DC6" w:rsidP="00A5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670"/>
    <w:multiLevelType w:val="hybridMultilevel"/>
    <w:tmpl w:val="5BF07130"/>
    <w:lvl w:ilvl="0" w:tplc="0415000F">
      <w:start w:val="1"/>
      <w:numFmt w:val="decimal"/>
      <w:lvlText w:val="%1."/>
      <w:lvlJc w:val="left"/>
      <w:pPr>
        <w:ind w:left="-74" w:hanging="360"/>
      </w:pPr>
    </w:lvl>
    <w:lvl w:ilvl="1" w:tplc="04150019" w:tentative="1">
      <w:start w:val="1"/>
      <w:numFmt w:val="lowerLetter"/>
      <w:lvlText w:val="%2."/>
      <w:lvlJc w:val="left"/>
      <w:pPr>
        <w:ind w:left="646" w:hanging="360"/>
      </w:pPr>
    </w:lvl>
    <w:lvl w:ilvl="2" w:tplc="0415001B" w:tentative="1">
      <w:start w:val="1"/>
      <w:numFmt w:val="lowerRoman"/>
      <w:lvlText w:val="%3."/>
      <w:lvlJc w:val="right"/>
      <w:pPr>
        <w:ind w:left="1366" w:hanging="180"/>
      </w:pPr>
    </w:lvl>
    <w:lvl w:ilvl="3" w:tplc="0415000F" w:tentative="1">
      <w:start w:val="1"/>
      <w:numFmt w:val="decimal"/>
      <w:lvlText w:val="%4."/>
      <w:lvlJc w:val="left"/>
      <w:pPr>
        <w:ind w:left="2086" w:hanging="360"/>
      </w:pPr>
    </w:lvl>
    <w:lvl w:ilvl="4" w:tplc="04150019" w:tentative="1">
      <w:start w:val="1"/>
      <w:numFmt w:val="lowerLetter"/>
      <w:lvlText w:val="%5."/>
      <w:lvlJc w:val="left"/>
      <w:pPr>
        <w:ind w:left="2806" w:hanging="360"/>
      </w:pPr>
    </w:lvl>
    <w:lvl w:ilvl="5" w:tplc="0415001B" w:tentative="1">
      <w:start w:val="1"/>
      <w:numFmt w:val="lowerRoman"/>
      <w:lvlText w:val="%6."/>
      <w:lvlJc w:val="right"/>
      <w:pPr>
        <w:ind w:left="3526" w:hanging="180"/>
      </w:pPr>
    </w:lvl>
    <w:lvl w:ilvl="6" w:tplc="0415000F" w:tentative="1">
      <w:start w:val="1"/>
      <w:numFmt w:val="decimal"/>
      <w:lvlText w:val="%7."/>
      <w:lvlJc w:val="left"/>
      <w:pPr>
        <w:ind w:left="4246" w:hanging="360"/>
      </w:pPr>
    </w:lvl>
    <w:lvl w:ilvl="7" w:tplc="04150019" w:tentative="1">
      <w:start w:val="1"/>
      <w:numFmt w:val="lowerLetter"/>
      <w:lvlText w:val="%8."/>
      <w:lvlJc w:val="left"/>
      <w:pPr>
        <w:ind w:left="4966" w:hanging="360"/>
      </w:pPr>
    </w:lvl>
    <w:lvl w:ilvl="8" w:tplc="0415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">
    <w:nsid w:val="183E3058"/>
    <w:multiLevelType w:val="hybridMultilevel"/>
    <w:tmpl w:val="1B46BD34"/>
    <w:lvl w:ilvl="0" w:tplc="E81E8C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2" w:tplc="0415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13B26"/>
    <w:multiLevelType w:val="hybridMultilevel"/>
    <w:tmpl w:val="81A64BF4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6139"/>
    <w:multiLevelType w:val="hybridMultilevel"/>
    <w:tmpl w:val="C63A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6719"/>
    <w:multiLevelType w:val="hybridMultilevel"/>
    <w:tmpl w:val="F95CED1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B6F"/>
    <w:multiLevelType w:val="hybridMultilevel"/>
    <w:tmpl w:val="2DE05C9E"/>
    <w:lvl w:ilvl="0" w:tplc="2B9681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3F5E"/>
    <w:multiLevelType w:val="hybridMultilevel"/>
    <w:tmpl w:val="F9F02264"/>
    <w:lvl w:ilvl="0" w:tplc="E14E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B28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442F61"/>
    <w:multiLevelType w:val="hybridMultilevel"/>
    <w:tmpl w:val="9F60D2E6"/>
    <w:lvl w:ilvl="0" w:tplc="FFFFFFFF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72AA7A6C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7B06"/>
    <w:multiLevelType w:val="hybridMultilevel"/>
    <w:tmpl w:val="EABE09C0"/>
    <w:lvl w:ilvl="0" w:tplc="281C2C78">
      <w:start w:val="1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66A0"/>
    <w:multiLevelType w:val="multilevel"/>
    <w:tmpl w:val="14067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6AE4DB9"/>
    <w:multiLevelType w:val="hybridMultilevel"/>
    <w:tmpl w:val="30047D7C"/>
    <w:lvl w:ilvl="0" w:tplc="286C2978">
      <w:start w:val="17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2D699F"/>
    <w:multiLevelType w:val="hybridMultilevel"/>
    <w:tmpl w:val="539AA01C"/>
    <w:lvl w:ilvl="0" w:tplc="E06AE690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18B0EC2"/>
    <w:multiLevelType w:val="hybridMultilevel"/>
    <w:tmpl w:val="3B908336"/>
    <w:lvl w:ilvl="0" w:tplc="7E82C2D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2EB9"/>
    <w:multiLevelType w:val="multilevel"/>
    <w:tmpl w:val="632AAC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43B032E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673F20C7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682B0D9D"/>
    <w:multiLevelType w:val="hybridMultilevel"/>
    <w:tmpl w:val="5E6CBE94"/>
    <w:lvl w:ilvl="0" w:tplc="3B48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6A22"/>
    <w:multiLevelType w:val="hybridMultilevel"/>
    <w:tmpl w:val="040EF78E"/>
    <w:lvl w:ilvl="0" w:tplc="1E702D5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F2AF4E2" w:tentative="1">
      <w:start w:val="1"/>
      <w:numFmt w:val="lowerLetter"/>
      <w:lvlText w:val="%2."/>
      <w:lvlJc w:val="left"/>
      <w:pPr>
        <w:ind w:left="1440" w:hanging="360"/>
      </w:pPr>
    </w:lvl>
    <w:lvl w:ilvl="2" w:tplc="4A421C54" w:tentative="1">
      <w:start w:val="1"/>
      <w:numFmt w:val="lowerRoman"/>
      <w:lvlText w:val="%3."/>
      <w:lvlJc w:val="right"/>
      <w:pPr>
        <w:ind w:left="2160" w:hanging="180"/>
      </w:pPr>
    </w:lvl>
    <w:lvl w:ilvl="3" w:tplc="0E18F5C6" w:tentative="1">
      <w:start w:val="1"/>
      <w:numFmt w:val="decimal"/>
      <w:lvlText w:val="%4."/>
      <w:lvlJc w:val="left"/>
      <w:pPr>
        <w:ind w:left="2880" w:hanging="360"/>
      </w:pPr>
    </w:lvl>
    <w:lvl w:ilvl="4" w:tplc="370E9BB8" w:tentative="1">
      <w:start w:val="1"/>
      <w:numFmt w:val="lowerLetter"/>
      <w:lvlText w:val="%5."/>
      <w:lvlJc w:val="left"/>
      <w:pPr>
        <w:ind w:left="3600" w:hanging="360"/>
      </w:pPr>
    </w:lvl>
    <w:lvl w:ilvl="5" w:tplc="6A58234E" w:tentative="1">
      <w:start w:val="1"/>
      <w:numFmt w:val="lowerRoman"/>
      <w:lvlText w:val="%6."/>
      <w:lvlJc w:val="right"/>
      <w:pPr>
        <w:ind w:left="4320" w:hanging="180"/>
      </w:pPr>
    </w:lvl>
    <w:lvl w:ilvl="6" w:tplc="B6F66E3C" w:tentative="1">
      <w:start w:val="1"/>
      <w:numFmt w:val="decimal"/>
      <w:lvlText w:val="%7."/>
      <w:lvlJc w:val="left"/>
      <w:pPr>
        <w:ind w:left="5040" w:hanging="360"/>
      </w:pPr>
    </w:lvl>
    <w:lvl w:ilvl="7" w:tplc="8D2E80E8" w:tentative="1">
      <w:start w:val="1"/>
      <w:numFmt w:val="lowerLetter"/>
      <w:lvlText w:val="%8."/>
      <w:lvlJc w:val="left"/>
      <w:pPr>
        <w:ind w:left="5760" w:hanging="360"/>
      </w:pPr>
    </w:lvl>
    <w:lvl w:ilvl="8" w:tplc="DC2E8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/>
  <w:mailMerge>
    <w:mainDocumentType w:val="formLetters"/>
    <w:linkToQuery/>
    <w:dataType w:val="textFile"/>
    <w:connectString w:val=""/>
    <w:query w:val="SELECT * FROM F:\Moje dokumenty\przetargi 2021\16 _21_O SUFO 2022\wyjaśnie nia i zmiany SWZ i ogłoszenia\baza_pytania_16_21_O.docx"/>
    <w:dataSource r:id="rId1"/>
    <w:viewMergedData/>
    <w:activeRecord w:val="7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1F0"/>
    <w:rsid w:val="000268DB"/>
    <w:rsid w:val="0004031F"/>
    <w:rsid w:val="00050CE5"/>
    <w:rsid w:val="00052BAA"/>
    <w:rsid w:val="00090EEF"/>
    <w:rsid w:val="000A590C"/>
    <w:rsid w:val="000B21A9"/>
    <w:rsid w:val="000D5BEF"/>
    <w:rsid w:val="00106748"/>
    <w:rsid w:val="00115E6C"/>
    <w:rsid w:val="00127C9C"/>
    <w:rsid w:val="00146CC1"/>
    <w:rsid w:val="00156DC6"/>
    <w:rsid w:val="00160A5D"/>
    <w:rsid w:val="00183292"/>
    <w:rsid w:val="00185BC0"/>
    <w:rsid w:val="00192FA5"/>
    <w:rsid w:val="001A5875"/>
    <w:rsid w:val="001B0A1A"/>
    <w:rsid w:val="001B1F18"/>
    <w:rsid w:val="001F629E"/>
    <w:rsid w:val="00207408"/>
    <w:rsid w:val="00213404"/>
    <w:rsid w:val="00283750"/>
    <w:rsid w:val="0028508F"/>
    <w:rsid w:val="002868A9"/>
    <w:rsid w:val="0028731F"/>
    <w:rsid w:val="003063AF"/>
    <w:rsid w:val="003249D7"/>
    <w:rsid w:val="00343641"/>
    <w:rsid w:val="003438E3"/>
    <w:rsid w:val="003539F1"/>
    <w:rsid w:val="00354D7A"/>
    <w:rsid w:val="003574DE"/>
    <w:rsid w:val="0036229D"/>
    <w:rsid w:val="00393C15"/>
    <w:rsid w:val="003C1E44"/>
    <w:rsid w:val="003E6DC5"/>
    <w:rsid w:val="003F6CED"/>
    <w:rsid w:val="00423459"/>
    <w:rsid w:val="004348C9"/>
    <w:rsid w:val="004370BC"/>
    <w:rsid w:val="004376F7"/>
    <w:rsid w:val="004453C8"/>
    <w:rsid w:val="00447C0E"/>
    <w:rsid w:val="00461964"/>
    <w:rsid w:val="0046227C"/>
    <w:rsid w:val="004A18B7"/>
    <w:rsid w:val="004B6A62"/>
    <w:rsid w:val="004C0120"/>
    <w:rsid w:val="004D25A3"/>
    <w:rsid w:val="004D31AD"/>
    <w:rsid w:val="004E3985"/>
    <w:rsid w:val="005071F0"/>
    <w:rsid w:val="0050768B"/>
    <w:rsid w:val="00512C98"/>
    <w:rsid w:val="005219CF"/>
    <w:rsid w:val="00524A73"/>
    <w:rsid w:val="00525599"/>
    <w:rsid w:val="00567FA1"/>
    <w:rsid w:val="00575FDD"/>
    <w:rsid w:val="00586080"/>
    <w:rsid w:val="00586933"/>
    <w:rsid w:val="00591131"/>
    <w:rsid w:val="005B7241"/>
    <w:rsid w:val="005B7B31"/>
    <w:rsid w:val="005C101A"/>
    <w:rsid w:val="005E5D05"/>
    <w:rsid w:val="006052D4"/>
    <w:rsid w:val="00614D11"/>
    <w:rsid w:val="00633BC9"/>
    <w:rsid w:val="006407A6"/>
    <w:rsid w:val="00644FC0"/>
    <w:rsid w:val="006637C3"/>
    <w:rsid w:val="00671833"/>
    <w:rsid w:val="00674499"/>
    <w:rsid w:val="00691537"/>
    <w:rsid w:val="006A07F5"/>
    <w:rsid w:val="006B547A"/>
    <w:rsid w:val="006C0BE7"/>
    <w:rsid w:val="006D02FC"/>
    <w:rsid w:val="006E3EE2"/>
    <w:rsid w:val="006E6154"/>
    <w:rsid w:val="006F72F2"/>
    <w:rsid w:val="006F7989"/>
    <w:rsid w:val="00713C9A"/>
    <w:rsid w:val="007147B8"/>
    <w:rsid w:val="00723790"/>
    <w:rsid w:val="00737CE9"/>
    <w:rsid w:val="007662CB"/>
    <w:rsid w:val="0077174A"/>
    <w:rsid w:val="00775303"/>
    <w:rsid w:val="00777A8A"/>
    <w:rsid w:val="007849CC"/>
    <w:rsid w:val="007934F6"/>
    <w:rsid w:val="00796B87"/>
    <w:rsid w:val="007A3F66"/>
    <w:rsid w:val="007C6F02"/>
    <w:rsid w:val="00811725"/>
    <w:rsid w:val="0081354E"/>
    <w:rsid w:val="00820A27"/>
    <w:rsid w:val="0083081B"/>
    <w:rsid w:val="00840D5F"/>
    <w:rsid w:val="00851EAD"/>
    <w:rsid w:val="008625F5"/>
    <w:rsid w:val="00864B19"/>
    <w:rsid w:val="0088083B"/>
    <w:rsid w:val="008942EC"/>
    <w:rsid w:val="008D337F"/>
    <w:rsid w:val="00914C5C"/>
    <w:rsid w:val="00945FCF"/>
    <w:rsid w:val="00967C90"/>
    <w:rsid w:val="00975BA4"/>
    <w:rsid w:val="00990AF4"/>
    <w:rsid w:val="009B16AB"/>
    <w:rsid w:val="00A31332"/>
    <w:rsid w:val="00A33A55"/>
    <w:rsid w:val="00A364D3"/>
    <w:rsid w:val="00A54EAC"/>
    <w:rsid w:val="00A9110E"/>
    <w:rsid w:val="00A932EE"/>
    <w:rsid w:val="00A972FB"/>
    <w:rsid w:val="00AC3354"/>
    <w:rsid w:val="00AC363B"/>
    <w:rsid w:val="00AF4028"/>
    <w:rsid w:val="00B339E7"/>
    <w:rsid w:val="00B414D5"/>
    <w:rsid w:val="00B43163"/>
    <w:rsid w:val="00B57A43"/>
    <w:rsid w:val="00B958A4"/>
    <w:rsid w:val="00BA3722"/>
    <w:rsid w:val="00BB045F"/>
    <w:rsid w:val="00BB606B"/>
    <w:rsid w:val="00BD0015"/>
    <w:rsid w:val="00BD19DE"/>
    <w:rsid w:val="00BD3AB7"/>
    <w:rsid w:val="00BD4068"/>
    <w:rsid w:val="00BE7A56"/>
    <w:rsid w:val="00BF1EFB"/>
    <w:rsid w:val="00C06666"/>
    <w:rsid w:val="00C0745F"/>
    <w:rsid w:val="00C4241E"/>
    <w:rsid w:val="00C61421"/>
    <w:rsid w:val="00C91355"/>
    <w:rsid w:val="00C94D3B"/>
    <w:rsid w:val="00CA4514"/>
    <w:rsid w:val="00D015F6"/>
    <w:rsid w:val="00D21590"/>
    <w:rsid w:val="00D25E5B"/>
    <w:rsid w:val="00D35246"/>
    <w:rsid w:val="00D51A2F"/>
    <w:rsid w:val="00D7311B"/>
    <w:rsid w:val="00D74337"/>
    <w:rsid w:val="00D75661"/>
    <w:rsid w:val="00D87049"/>
    <w:rsid w:val="00D9741B"/>
    <w:rsid w:val="00DA076C"/>
    <w:rsid w:val="00DA574A"/>
    <w:rsid w:val="00DB1C10"/>
    <w:rsid w:val="00DC74BC"/>
    <w:rsid w:val="00DD291D"/>
    <w:rsid w:val="00DE5B0A"/>
    <w:rsid w:val="00DF14EA"/>
    <w:rsid w:val="00E01318"/>
    <w:rsid w:val="00E03713"/>
    <w:rsid w:val="00E06367"/>
    <w:rsid w:val="00E14496"/>
    <w:rsid w:val="00E15BC8"/>
    <w:rsid w:val="00E162EB"/>
    <w:rsid w:val="00E20DC4"/>
    <w:rsid w:val="00E22056"/>
    <w:rsid w:val="00E33E38"/>
    <w:rsid w:val="00E368DC"/>
    <w:rsid w:val="00E3776A"/>
    <w:rsid w:val="00E4176E"/>
    <w:rsid w:val="00E420AA"/>
    <w:rsid w:val="00E44B37"/>
    <w:rsid w:val="00E72786"/>
    <w:rsid w:val="00E92F99"/>
    <w:rsid w:val="00EA0103"/>
    <w:rsid w:val="00EB0A6E"/>
    <w:rsid w:val="00EC2BA7"/>
    <w:rsid w:val="00ED2DDC"/>
    <w:rsid w:val="00EF0F0B"/>
    <w:rsid w:val="00F16192"/>
    <w:rsid w:val="00F22D86"/>
    <w:rsid w:val="00F23E7D"/>
    <w:rsid w:val="00F53E93"/>
    <w:rsid w:val="00F71A2A"/>
    <w:rsid w:val="00F90266"/>
    <w:rsid w:val="00F92F6F"/>
    <w:rsid w:val="00FB79FC"/>
    <w:rsid w:val="00FB7C83"/>
    <w:rsid w:val="00FF2FB2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2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Arial">
    <w:name w:val="Tekst blokowy + Arial"/>
    <w:aliases w:val="14 pt,Wyjustowany,Z lewej:  1,48 cm,Pierwszy wiersz..."/>
    <w:basedOn w:val="Tekstblokowy"/>
    <w:rsid w:val="005071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839" w:right="3" w:firstLine="577"/>
      <w:jc w:val="both"/>
    </w:pPr>
    <w:rPr>
      <w:rFonts w:ascii="Arial" w:eastAsia="Times New Roman" w:hAnsi="Arial" w:cs="Arial"/>
      <w:i w:val="0"/>
      <w:iCs w:val="0"/>
      <w:color w:val="00000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5071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071F0"/>
    <w:pPr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07F5"/>
    <w:pPr>
      <w:widowControl w:val="0"/>
      <w:shd w:val="clear" w:color="auto" w:fill="FFFFFF"/>
      <w:suppressAutoHyphens/>
      <w:autoSpaceDE w:val="0"/>
      <w:spacing w:line="230" w:lineRule="exact"/>
    </w:pPr>
    <w:rPr>
      <w:rFonts w:ascii="Arial" w:hAnsi="Arial" w:cs="Arial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07F5"/>
    <w:rPr>
      <w:rFonts w:ascii="Arial" w:eastAsia="Times New Roman" w:hAnsi="Arial" w:cs="Arial"/>
      <w:color w:val="000000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54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E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71833"/>
    <w:rPr>
      <w:rFonts w:ascii="Calibri" w:eastAsia="Calibri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671833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paragraph" w:customStyle="1" w:styleId="Default">
    <w:name w:val="Default"/>
    <w:rsid w:val="00671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1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1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rsid w:val="002868A9"/>
    <w:rPr>
      <w:rFonts w:ascii="Verdana" w:hAnsi="Verdana" w:hint="default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Moje%20dokumenty\przetargi%202021\16%20_21_O%20SUFO%202022\wyja&#347;nie%20nia%20i%20zmiany%20SWZ%20i%20og&#322;oszenia\baza_pytania_16_21_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8597-37BC-467B-A312-B175F59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mikusek0384</cp:lastModifiedBy>
  <cp:revision>11</cp:revision>
  <cp:lastPrinted>2021-11-24T08:54:00Z</cp:lastPrinted>
  <dcterms:created xsi:type="dcterms:W3CDTF">2021-11-05T07:14:00Z</dcterms:created>
  <dcterms:modified xsi:type="dcterms:W3CDTF">2021-11-25T14:07:00Z</dcterms:modified>
</cp:coreProperties>
</file>