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AC8" w:rsidRDefault="00D85AC8" w:rsidP="00D85AC8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OPIS PRZEDMIOTU ZAMÓWIENIA</w:t>
      </w:r>
    </w:p>
    <w:p w:rsidR="00D85AC8" w:rsidRDefault="00D85AC8" w:rsidP="00D85AC8">
      <w:pPr>
        <w:pStyle w:val="Akapitzlist"/>
        <w:numPr>
          <w:ilvl w:val="0"/>
          <w:numId w:val="1"/>
        </w:numPr>
        <w:ind w:left="283" w:hanging="425"/>
        <w:contextualSpacing w:val="0"/>
        <w:rPr>
          <w:rFonts w:cs="Times New Roman"/>
          <w:b/>
          <w:szCs w:val="24"/>
        </w:rPr>
      </w:pPr>
      <w:r w:rsidRPr="002E1D7D">
        <w:rPr>
          <w:rFonts w:cs="Times New Roman"/>
          <w:b/>
          <w:szCs w:val="24"/>
        </w:rPr>
        <w:t>Przepierzenie magazynu</w:t>
      </w:r>
      <w:r>
        <w:rPr>
          <w:rFonts w:cs="Times New Roman"/>
          <w:b/>
          <w:szCs w:val="24"/>
        </w:rPr>
        <w:t xml:space="preserve"> wraz z montażem – sztuk 6</w:t>
      </w:r>
    </w:p>
    <w:p w:rsidR="00D85AC8" w:rsidRDefault="00036586" w:rsidP="00036586">
      <w:pPr>
        <w:pStyle w:val="Akapitzlist"/>
        <w:ind w:left="0"/>
        <w:contextualSpacing w:val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UWAGA: </w:t>
      </w:r>
      <w:r w:rsidR="00D85AC8">
        <w:rPr>
          <w:rFonts w:cs="Times New Roman"/>
          <w:b/>
          <w:szCs w:val="24"/>
        </w:rPr>
        <w:t>Przed złożeniem oferty wymagany pomiar pomieszczenia przez Wykonawcę.</w:t>
      </w:r>
    </w:p>
    <w:p w:rsidR="00036586" w:rsidRDefault="00036586" w:rsidP="00036586">
      <w:pPr>
        <w:pStyle w:val="Akapitzlist"/>
        <w:ind w:left="0"/>
        <w:contextualSpacing w:val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Kontakt w godzinach 08:00 – 16:00, tel. 605 133 078, 605 179 020</w:t>
      </w:r>
    </w:p>
    <w:p w:rsidR="00D85AC8" w:rsidRPr="002E1D7D" w:rsidRDefault="00D85AC8" w:rsidP="00D85AC8">
      <w:pPr>
        <w:rPr>
          <w:rFonts w:cs="Times New Roman"/>
          <w:szCs w:val="24"/>
        </w:rPr>
      </w:pPr>
      <w:r w:rsidRPr="002E1D7D">
        <w:rPr>
          <w:rFonts w:cs="Times New Roman"/>
          <w:szCs w:val="24"/>
        </w:rPr>
        <w:t>Pomieszczenie w piwnicy ma dwa poziomy sufitów: 2320 mm, 2780 mm.</w:t>
      </w:r>
    </w:p>
    <w:p w:rsidR="00036586" w:rsidRDefault="00036586" w:rsidP="00D85AC8">
      <w:pPr>
        <w:rPr>
          <w:rFonts w:cs="Times New Roman"/>
          <w:szCs w:val="24"/>
        </w:rPr>
      </w:pPr>
      <w:r>
        <w:rPr>
          <w:rFonts w:cs="Times New Roman"/>
          <w:szCs w:val="24"/>
        </w:rPr>
        <w:t>Konstrukcja ramy: kątownik lub profil.</w:t>
      </w:r>
    </w:p>
    <w:p w:rsidR="00036586" w:rsidRDefault="00036586" w:rsidP="00D85AC8">
      <w:pPr>
        <w:rPr>
          <w:rFonts w:cs="Times New Roman"/>
          <w:szCs w:val="24"/>
        </w:rPr>
      </w:pPr>
      <w:r>
        <w:rPr>
          <w:rFonts w:cs="Times New Roman"/>
          <w:szCs w:val="24"/>
        </w:rPr>
        <w:t>Materiał ścianki: siatka o oczkach nie większych niż 5 x 5 cm.</w:t>
      </w:r>
    </w:p>
    <w:p w:rsidR="00D85AC8" w:rsidRPr="002E1D7D" w:rsidRDefault="00D85AC8" w:rsidP="00D85AC8">
      <w:pPr>
        <w:rPr>
          <w:rFonts w:cs="Times New Roman"/>
          <w:szCs w:val="24"/>
        </w:rPr>
      </w:pPr>
      <w:r w:rsidRPr="002E1D7D">
        <w:rPr>
          <w:rFonts w:cs="Times New Roman"/>
          <w:szCs w:val="24"/>
        </w:rPr>
        <w:t>Wymiary przegród</w:t>
      </w:r>
      <w:r w:rsidR="00036586">
        <w:rPr>
          <w:rFonts w:cs="Times New Roman"/>
          <w:szCs w:val="24"/>
        </w:rPr>
        <w:t xml:space="preserve"> (patrz rys. poglądowy)</w:t>
      </w:r>
      <w:r w:rsidRPr="002E1D7D">
        <w:rPr>
          <w:rFonts w:cs="Times New Roman"/>
          <w:szCs w:val="24"/>
        </w:rPr>
        <w:t>:</w:t>
      </w:r>
      <w:r w:rsidRPr="002E1D7D">
        <w:rPr>
          <w:rFonts w:cs="Times New Roman"/>
          <w:szCs w:val="24"/>
        </w:rPr>
        <w:br/>
      </w:r>
      <w:r w:rsidRPr="002E1D7D">
        <w:rPr>
          <w:rFonts w:cs="Times New Roman"/>
          <w:b/>
          <w:color w:val="92D050"/>
          <w:szCs w:val="24"/>
        </w:rPr>
        <w:t>Zielona:</w:t>
      </w:r>
      <w:r w:rsidRPr="002E1D7D">
        <w:rPr>
          <w:rFonts w:cs="Times New Roman"/>
          <w:color w:val="92D050"/>
          <w:szCs w:val="24"/>
        </w:rPr>
        <w:t xml:space="preserve"> </w:t>
      </w:r>
      <w:r w:rsidRPr="002E1D7D">
        <w:rPr>
          <w:rFonts w:cs="Times New Roman"/>
          <w:szCs w:val="24"/>
        </w:rPr>
        <w:br/>
        <w:t>Długość:8400 mm</w:t>
      </w:r>
      <w:r w:rsidRPr="002E1D7D">
        <w:rPr>
          <w:rFonts w:cs="Times New Roman"/>
          <w:szCs w:val="24"/>
        </w:rPr>
        <w:br/>
        <w:t>Wysokość: 2780 mm</w:t>
      </w:r>
      <w:r w:rsidRPr="002E1D7D">
        <w:rPr>
          <w:rFonts w:cs="Times New Roman"/>
          <w:szCs w:val="24"/>
        </w:rPr>
        <w:br/>
      </w:r>
      <w:r w:rsidRPr="002E1D7D">
        <w:rPr>
          <w:rFonts w:cs="Times New Roman"/>
          <w:b/>
          <w:color w:val="FF0000"/>
          <w:szCs w:val="24"/>
        </w:rPr>
        <w:t>Czerwona:</w:t>
      </w:r>
      <w:r w:rsidRPr="002E1D7D">
        <w:rPr>
          <w:rFonts w:cs="Times New Roman"/>
          <w:b/>
          <w:color w:val="FF0000"/>
          <w:szCs w:val="24"/>
        </w:rPr>
        <w:br/>
      </w:r>
      <w:r w:rsidRPr="002E1D7D">
        <w:rPr>
          <w:rFonts w:cs="Times New Roman"/>
          <w:szCs w:val="24"/>
        </w:rPr>
        <w:t>Długość: 6400 mm</w:t>
      </w:r>
      <w:r w:rsidRPr="002E1D7D">
        <w:rPr>
          <w:rFonts w:cs="Times New Roman"/>
          <w:szCs w:val="24"/>
        </w:rPr>
        <w:br/>
        <w:t>Wysokość: 2780 mm</w:t>
      </w:r>
      <w:r w:rsidRPr="002E1D7D">
        <w:rPr>
          <w:rFonts w:cs="Times New Roman"/>
          <w:szCs w:val="24"/>
        </w:rPr>
        <w:br/>
      </w:r>
      <w:r w:rsidRPr="002E1D7D">
        <w:rPr>
          <w:rFonts w:cs="Times New Roman"/>
          <w:b/>
          <w:color w:val="00B0F0"/>
          <w:szCs w:val="24"/>
        </w:rPr>
        <w:t>Błękitna:</w:t>
      </w:r>
      <w:r w:rsidRPr="002E1D7D">
        <w:rPr>
          <w:rFonts w:cs="Times New Roman"/>
          <w:szCs w:val="24"/>
        </w:rPr>
        <w:br/>
        <w:t>Długość: 3600 mm</w:t>
      </w:r>
      <w:r w:rsidRPr="002E1D7D">
        <w:rPr>
          <w:rFonts w:cs="Times New Roman"/>
          <w:szCs w:val="24"/>
        </w:rPr>
        <w:br/>
        <w:t>Wysokość: 2780 mm</w:t>
      </w:r>
      <w:r w:rsidRPr="002E1D7D">
        <w:rPr>
          <w:rFonts w:cs="Times New Roman"/>
          <w:szCs w:val="24"/>
        </w:rPr>
        <w:br/>
      </w:r>
      <w:r w:rsidRPr="002E1D7D">
        <w:rPr>
          <w:rFonts w:cs="Times New Roman"/>
          <w:b/>
          <w:color w:val="0070C0"/>
          <w:szCs w:val="24"/>
        </w:rPr>
        <w:t>Granatowa:</w:t>
      </w:r>
      <w:r w:rsidRPr="002E1D7D">
        <w:rPr>
          <w:rFonts w:cs="Times New Roman"/>
          <w:b/>
          <w:color w:val="0070C0"/>
          <w:szCs w:val="24"/>
        </w:rPr>
        <w:br/>
      </w:r>
      <w:r w:rsidRPr="002E1D7D">
        <w:rPr>
          <w:rFonts w:cs="Times New Roman"/>
          <w:szCs w:val="24"/>
        </w:rPr>
        <w:t>Długość: 2400 mm</w:t>
      </w:r>
      <w:r w:rsidRPr="002E1D7D">
        <w:rPr>
          <w:rFonts w:cs="Times New Roman"/>
          <w:szCs w:val="24"/>
        </w:rPr>
        <w:br/>
        <w:t>Wysokość: 2780 mm</w:t>
      </w:r>
      <w:r w:rsidRPr="002E1D7D">
        <w:rPr>
          <w:rFonts w:cs="Times New Roman"/>
          <w:szCs w:val="24"/>
        </w:rPr>
        <w:br/>
      </w:r>
      <w:r w:rsidRPr="002E1D7D">
        <w:rPr>
          <w:rFonts w:cs="Times New Roman"/>
          <w:b/>
          <w:color w:val="7030A0"/>
          <w:szCs w:val="24"/>
        </w:rPr>
        <w:t>Fioletowa:</w:t>
      </w:r>
      <w:r w:rsidRPr="002E1D7D">
        <w:rPr>
          <w:rFonts w:cs="Times New Roman"/>
          <w:b/>
          <w:color w:val="7030A0"/>
          <w:szCs w:val="24"/>
        </w:rPr>
        <w:br/>
      </w:r>
      <w:r w:rsidRPr="002E1D7D">
        <w:rPr>
          <w:rFonts w:cs="Times New Roman"/>
          <w:szCs w:val="24"/>
        </w:rPr>
        <w:t>Długość: 500 mm</w:t>
      </w:r>
      <w:r w:rsidRPr="002E1D7D">
        <w:rPr>
          <w:rFonts w:cs="Times New Roman"/>
          <w:szCs w:val="24"/>
        </w:rPr>
        <w:br/>
        <w:t>Wysokość: 2780 mm</w:t>
      </w:r>
      <w:r w:rsidRPr="002E1D7D">
        <w:rPr>
          <w:rFonts w:cs="Times New Roman"/>
          <w:szCs w:val="24"/>
        </w:rPr>
        <w:br/>
      </w:r>
      <w:r w:rsidRPr="002E1D7D">
        <w:rPr>
          <w:rFonts w:cs="Times New Roman"/>
          <w:b/>
          <w:color w:val="FFC000"/>
          <w:szCs w:val="24"/>
        </w:rPr>
        <w:t>Pomarańczowe (x2):</w:t>
      </w:r>
      <w:r w:rsidRPr="002E1D7D">
        <w:rPr>
          <w:rFonts w:cs="Times New Roman"/>
          <w:b/>
          <w:color w:val="FFC000"/>
          <w:szCs w:val="24"/>
        </w:rPr>
        <w:br/>
      </w:r>
      <w:r w:rsidRPr="002E1D7D">
        <w:rPr>
          <w:rFonts w:cs="Times New Roman"/>
          <w:szCs w:val="24"/>
        </w:rPr>
        <w:t>Długość: 500 mm</w:t>
      </w:r>
      <w:r w:rsidRPr="002E1D7D">
        <w:rPr>
          <w:rFonts w:cs="Times New Roman"/>
          <w:szCs w:val="24"/>
        </w:rPr>
        <w:br/>
        <w:t>Wysokość: 2320 mm</w:t>
      </w:r>
    </w:p>
    <w:p w:rsidR="00D85AC8" w:rsidRDefault="00D85AC8" w:rsidP="00D85AC8">
      <w:pPr>
        <w:rPr>
          <w:rFonts w:cs="Times New Roman"/>
          <w:szCs w:val="24"/>
        </w:rPr>
      </w:pPr>
      <w:r w:rsidRPr="002E1D7D">
        <w:rPr>
          <w:rFonts w:cs="Times New Roman"/>
          <w:szCs w:val="24"/>
        </w:rPr>
        <w:t xml:space="preserve">Montaż przegród magazynowych wraz z drzwiami o wymiarach (szerokość: 700 mm, wysokość: 2000 mm) wyposażonych w wkładkę  patentową w ilości 3 sztuki </w:t>
      </w:r>
    </w:p>
    <w:p w:rsidR="00D85AC8" w:rsidRDefault="00D85AC8" w:rsidP="00D85AC8">
      <w:pPr>
        <w:jc w:val="center"/>
        <w:rPr>
          <w:rFonts w:cs="Times New Roman"/>
          <w:szCs w:val="24"/>
        </w:rPr>
      </w:pPr>
    </w:p>
    <w:p w:rsidR="00D85AC8" w:rsidRDefault="00D85AC8" w:rsidP="00D85AC8">
      <w:pPr>
        <w:jc w:val="center"/>
        <w:rPr>
          <w:rFonts w:cs="Times New Roman"/>
          <w:szCs w:val="24"/>
        </w:rPr>
      </w:pPr>
    </w:p>
    <w:p w:rsidR="00D85AC8" w:rsidRDefault="00D85AC8" w:rsidP="00D85AC8">
      <w:pPr>
        <w:jc w:val="center"/>
        <w:rPr>
          <w:rFonts w:cs="Times New Roman"/>
          <w:szCs w:val="24"/>
        </w:rPr>
      </w:pPr>
    </w:p>
    <w:p w:rsidR="00D85AC8" w:rsidRDefault="00D85AC8" w:rsidP="00D85AC8">
      <w:pPr>
        <w:jc w:val="center"/>
        <w:rPr>
          <w:rFonts w:cs="Times New Roman"/>
          <w:szCs w:val="24"/>
        </w:rPr>
      </w:pPr>
    </w:p>
    <w:p w:rsidR="00D85AC8" w:rsidRDefault="00D85AC8" w:rsidP="00D85AC8">
      <w:pPr>
        <w:jc w:val="center"/>
        <w:rPr>
          <w:rFonts w:cs="Times New Roman"/>
          <w:szCs w:val="24"/>
        </w:rPr>
      </w:pPr>
    </w:p>
    <w:p w:rsidR="00D85AC8" w:rsidRDefault="00D85AC8" w:rsidP="00D85AC8">
      <w:pPr>
        <w:jc w:val="center"/>
        <w:rPr>
          <w:rFonts w:cs="Times New Roman"/>
          <w:szCs w:val="24"/>
        </w:rPr>
      </w:pPr>
    </w:p>
    <w:p w:rsidR="00D85AC8" w:rsidRPr="002E1D7D" w:rsidRDefault="00D85AC8" w:rsidP="00D85AC8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Rysunek poglądowy</w:t>
      </w:r>
      <w:bookmarkStart w:id="0" w:name="_GoBack"/>
      <w:bookmarkEnd w:id="0"/>
      <w:r>
        <w:rPr>
          <w:rFonts w:cs="Times New Roman"/>
          <w:szCs w:val="24"/>
        </w:rPr>
        <w:t>:</w:t>
      </w:r>
    </w:p>
    <w:p w:rsidR="00D85AC8" w:rsidRDefault="00D85AC8" w:rsidP="00D85AC8">
      <w:pPr>
        <w:rPr>
          <w:rFonts w:cs="Times New Roman"/>
          <w:szCs w:val="24"/>
        </w:rPr>
      </w:pPr>
      <w:r>
        <w:rPr>
          <w:rFonts w:cs="Times New Roman"/>
          <w:noProof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081227E7" wp14:editId="3B918D2E">
            <wp:simplePos x="0" y="0"/>
            <wp:positionH relativeFrom="column">
              <wp:posOffset>873760</wp:posOffset>
            </wp:positionH>
            <wp:positionV relativeFrom="paragraph">
              <wp:posOffset>321310</wp:posOffset>
            </wp:positionV>
            <wp:extent cx="4153535" cy="3865245"/>
            <wp:effectExtent l="0" t="0" r="0" b="1905"/>
            <wp:wrapTight wrapText="bothSides">
              <wp:wrapPolygon edited="0">
                <wp:start x="0" y="0"/>
                <wp:lineTo x="0" y="21504"/>
                <wp:lineTo x="21498" y="21504"/>
                <wp:lineTo x="21498" y="0"/>
                <wp:lineTo x="0" y="0"/>
              </wp:wrapPolygon>
            </wp:wrapTight>
            <wp:docPr id="64" name="Obraz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3535" cy="386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599F" w:rsidRDefault="006B599F" w:rsidP="00D85AC8">
      <w:pPr>
        <w:jc w:val="center"/>
      </w:pPr>
    </w:p>
    <w:sectPr w:rsidR="006B5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556F6"/>
    <w:multiLevelType w:val="hybridMultilevel"/>
    <w:tmpl w:val="B9B4C002"/>
    <w:lvl w:ilvl="0" w:tplc="AD2E4CE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AC8"/>
    <w:rsid w:val="00036586"/>
    <w:rsid w:val="006B599F"/>
    <w:rsid w:val="00D8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D8F2F"/>
  <w15:chartTrackingRefBased/>
  <w15:docId w15:val="{C6655105-643C-4FF3-A110-8678F0C9E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5AC8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5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2021-03-02T14:10:00Z</dcterms:created>
  <dcterms:modified xsi:type="dcterms:W3CDTF">2021-03-02T14:21:00Z</dcterms:modified>
</cp:coreProperties>
</file>