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69F3" w14:textId="77777777" w:rsidR="00DE7B92" w:rsidRPr="00F03362" w:rsidRDefault="00DE7B92" w:rsidP="007B500B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14:paraId="3F56832D" w14:textId="77777777" w:rsidR="007B4848" w:rsidRPr="00F03362" w:rsidRDefault="007B4848" w:rsidP="00DE7B92">
      <w:pPr>
        <w:tabs>
          <w:tab w:val="left" w:pos="5220"/>
        </w:tabs>
        <w:spacing w:after="0"/>
        <w:rPr>
          <w:rFonts w:asciiTheme="majorHAnsi" w:hAnsiTheme="majorHAnsi" w:cstheme="minorHAnsi"/>
          <w:sz w:val="24"/>
          <w:szCs w:val="24"/>
        </w:rPr>
      </w:pPr>
    </w:p>
    <w:p w14:paraId="74F32FEF" w14:textId="06574648" w:rsidR="00AF5998" w:rsidRPr="00F03362" w:rsidRDefault="00C76F43" w:rsidP="00AF5998">
      <w:pPr>
        <w:tabs>
          <w:tab w:val="left" w:pos="5220"/>
        </w:tabs>
        <w:spacing w:after="0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>ID</w:t>
      </w:r>
      <w:r w:rsidR="00C26C09" w:rsidRPr="00F03362">
        <w:rPr>
          <w:rFonts w:asciiTheme="majorHAnsi" w:hAnsiTheme="majorHAnsi" w:cstheme="minorHAnsi"/>
          <w:sz w:val="24"/>
          <w:szCs w:val="24"/>
        </w:rPr>
        <w:t>0</w:t>
      </w:r>
      <w:r w:rsidR="006102C7" w:rsidRPr="00F03362">
        <w:rPr>
          <w:rFonts w:asciiTheme="majorHAnsi" w:hAnsiTheme="majorHAnsi" w:cstheme="minorHAnsi"/>
          <w:sz w:val="24"/>
          <w:szCs w:val="24"/>
        </w:rPr>
        <w:t>6</w:t>
      </w:r>
      <w:r w:rsidRPr="00F03362">
        <w:rPr>
          <w:rFonts w:asciiTheme="majorHAnsi" w:hAnsiTheme="majorHAnsi" w:cstheme="minorHAnsi"/>
          <w:sz w:val="24"/>
          <w:szCs w:val="24"/>
        </w:rPr>
        <w:t>.</w:t>
      </w:r>
      <w:r w:rsidR="00E655D3" w:rsidRPr="00F03362">
        <w:rPr>
          <w:rFonts w:asciiTheme="majorHAnsi" w:hAnsiTheme="majorHAnsi" w:cstheme="minorHAnsi"/>
          <w:sz w:val="24"/>
          <w:szCs w:val="24"/>
        </w:rPr>
        <w:t>ZZE</w:t>
      </w:r>
      <w:r w:rsidR="00DE7B92" w:rsidRPr="00F03362">
        <w:rPr>
          <w:rFonts w:asciiTheme="majorHAnsi" w:hAnsiTheme="majorHAnsi" w:cstheme="minorHAnsi"/>
          <w:sz w:val="24"/>
          <w:szCs w:val="24"/>
        </w:rPr>
        <w:t>.</w:t>
      </w:r>
      <w:r w:rsidR="00557A5C" w:rsidRPr="00F03362">
        <w:rPr>
          <w:rFonts w:asciiTheme="majorHAnsi" w:hAnsiTheme="majorHAnsi" w:cstheme="minorHAnsi"/>
          <w:sz w:val="24"/>
          <w:szCs w:val="24"/>
        </w:rPr>
        <w:t>2</w:t>
      </w:r>
      <w:r w:rsidR="00DA6C74" w:rsidRPr="00F03362">
        <w:rPr>
          <w:rFonts w:asciiTheme="majorHAnsi" w:hAnsiTheme="majorHAnsi" w:cstheme="minorHAnsi"/>
          <w:sz w:val="24"/>
          <w:szCs w:val="24"/>
        </w:rPr>
        <w:t>2</w:t>
      </w:r>
      <w:r w:rsidR="00E655D3" w:rsidRPr="00F03362">
        <w:rPr>
          <w:rFonts w:asciiTheme="majorHAnsi" w:hAnsiTheme="majorHAnsi" w:cstheme="minorHAnsi"/>
          <w:sz w:val="24"/>
          <w:szCs w:val="24"/>
        </w:rPr>
        <w:t>21</w:t>
      </w:r>
      <w:r w:rsidR="00DE7B92" w:rsidRPr="00F03362">
        <w:rPr>
          <w:rFonts w:asciiTheme="majorHAnsi" w:hAnsiTheme="majorHAnsi" w:cstheme="minorHAnsi"/>
          <w:sz w:val="24"/>
          <w:szCs w:val="24"/>
        </w:rPr>
        <w:t>.</w:t>
      </w:r>
      <w:r w:rsidR="006102C7" w:rsidRPr="00F03362">
        <w:rPr>
          <w:rFonts w:asciiTheme="majorHAnsi" w:hAnsiTheme="majorHAnsi" w:cstheme="minorHAnsi"/>
          <w:sz w:val="24"/>
          <w:szCs w:val="24"/>
        </w:rPr>
        <w:t>11</w:t>
      </w:r>
      <w:r w:rsidR="00DE7B92" w:rsidRPr="00F03362">
        <w:rPr>
          <w:rFonts w:asciiTheme="majorHAnsi" w:hAnsiTheme="majorHAnsi" w:cstheme="minorHAnsi"/>
          <w:sz w:val="24"/>
          <w:szCs w:val="24"/>
        </w:rPr>
        <w:t>.20</w:t>
      </w:r>
      <w:r w:rsidR="00E655D3" w:rsidRPr="00F03362">
        <w:rPr>
          <w:rFonts w:asciiTheme="majorHAnsi" w:hAnsiTheme="majorHAnsi" w:cstheme="minorHAnsi"/>
          <w:sz w:val="24"/>
          <w:szCs w:val="24"/>
        </w:rPr>
        <w:t>2</w:t>
      </w:r>
      <w:r w:rsidR="00A635DD" w:rsidRPr="00F03362">
        <w:rPr>
          <w:rFonts w:asciiTheme="majorHAnsi" w:hAnsiTheme="majorHAnsi" w:cstheme="minorHAnsi"/>
          <w:sz w:val="24"/>
          <w:szCs w:val="24"/>
        </w:rPr>
        <w:t>4</w:t>
      </w:r>
      <w:r w:rsidR="00E655D3" w:rsidRPr="00F03362">
        <w:rPr>
          <w:rFonts w:asciiTheme="majorHAnsi" w:hAnsiTheme="majorHAnsi" w:cstheme="minorHAnsi"/>
          <w:sz w:val="24"/>
          <w:szCs w:val="24"/>
        </w:rPr>
        <w:t>.HS</w:t>
      </w:r>
    </w:p>
    <w:p w14:paraId="3082D4D1" w14:textId="77777777" w:rsidR="007B4848" w:rsidRPr="00F03362" w:rsidRDefault="00DE7B92" w:rsidP="00AF5998">
      <w:pPr>
        <w:tabs>
          <w:tab w:val="left" w:pos="5220"/>
        </w:tabs>
        <w:spacing w:after="0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ab/>
      </w:r>
      <w:r w:rsidRPr="00F03362">
        <w:rPr>
          <w:rFonts w:asciiTheme="majorHAnsi" w:hAnsiTheme="majorHAnsi" w:cstheme="minorHAnsi"/>
          <w:sz w:val="24"/>
          <w:szCs w:val="24"/>
        </w:rPr>
        <w:tab/>
      </w:r>
    </w:p>
    <w:p w14:paraId="262B2C78" w14:textId="77777777" w:rsidR="007B4848" w:rsidRPr="00F03362" w:rsidRDefault="007B4848" w:rsidP="007B4848">
      <w:pPr>
        <w:spacing w:after="0"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F03362">
        <w:rPr>
          <w:rFonts w:asciiTheme="majorHAnsi" w:hAnsiTheme="majorHAnsi" w:cstheme="minorHAnsi"/>
          <w:b/>
          <w:sz w:val="28"/>
          <w:szCs w:val="28"/>
        </w:rPr>
        <w:t>Zaproszenie do składania oferty cenowej</w:t>
      </w:r>
      <w:r w:rsidR="009609C3" w:rsidRPr="00F03362">
        <w:rPr>
          <w:rFonts w:asciiTheme="majorHAnsi" w:hAnsiTheme="majorHAnsi" w:cstheme="minorHAnsi"/>
          <w:b/>
          <w:sz w:val="28"/>
          <w:szCs w:val="28"/>
        </w:rPr>
        <w:t xml:space="preserve"> – opis przedmiotu zamówienia.</w:t>
      </w:r>
    </w:p>
    <w:p w14:paraId="6155C990" w14:textId="77777777" w:rsidR="007B4848" w:rsidRPr="00F03362" w:rsidRDefault="007B4848" w:rsidP="007B4848">
      <w:pPr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33228E94" w14:textId="4BB96C88" w:rsidR="00BE65A5" w:rsidRPr="00F03362" w:rsidRDefault="007B4848" w:rsidP="00AF5998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b/>
          <w:sz w:val="24"/>
          <w:szCs w:val="24"/>
        </w:rPr>
        <w:tab/>
      </w:r>
      <w:r w:rsidRPr="00F03362">
        <w:rPr>
          <w:rFonts w:asciiTheme="majorHAnsi" w:hAnsiTheme="majorHAnsi" w:cstheme="minorHAnsi"/>
          <w:sz w:val="24"/>
          <w:szCs w:val="24"/>
        </w:rPr>
        <w:t xml:space="preserve">Komenda Wojewódzka Policji w Opolu zaprasza do złożenia oferty cenowej na zadanie pod nazwą </w:t>
      </w:r>
      <w:bookmarkStart w:id="0" w:name="_Hlk101251879"/>
      <w:r w:rsidRPr="00F03362">
        <w:rPr>
          <w:rFonts w:asciiTheme="majorHAnsi" w:hAnsiTheme="majorHAnsi" w:cstheme="minorHAnsi"/>
          <w:sz w:val="24"/>
          <w:szCs w:val="24"/>
        </w:rPr>
        <w:t>„</w:t>
      </w:r>
      <w:r w:rsidR="008640B5" w:rsidRPr="00F03362">
        <w:rPr>
          <w:rFonts w:asciiTheme="majorHAnsi" w:hAnsiTheme="majorHAnsi" w:cstheme="minorHAnsi"/>
          <w:sz w:val="24"/>
          <w:szCs w:val="24"/>
        </w:rPr>
        <w:t xml:space="preserve">Przebudowa </w:t>
      </w:r>
      <w:r w:rsidR="00C81A66">
        <w:rPr>
          <w:rFonts w:asciiTheme="majorHAnsi" w:hAnsiTheme="majorHAnsi" w:cstheme="minorHAnsi"/>
          <w:sz w:val="24"/>
          <w:szCs w:val="24"/>
        </w:rPr>
        <w:t>–</w:t>
      </w:r>
      <w:r w:rsidR="008640B5" w:rsidRPr="00F03362">
        <w:rPr>
          <w:rFonts w:asciiTheme="majorHAnsi" w:hAnsiTheme="majorHAnsi" w:cstheme="minorHAnsi"/>
          <w:sz w:val="24"/>
          <w:szCs w:val="24"/>
        </w:rPr>
        <w:t xml:space="preserve"> </w:t>
      </w:r>
      <w:r w:rsidR="00C81A66">
        <w:rPr>
          <w:rFonts w:asciiTheme="majorHAnsi" w:hAnsiTheme="majorHAnsi" w:cstheme="minorHAnsi"/>
          <w:sz w:val="24"/>
          <w:szCs w:val="24"/>
        </w:rPr>
        <w:t xml:space="preserve">dostosowanie do aktualnego profilu zużycia energii elektrycznej – </w:t>
      </w:r>
      <w:r w:rsidR="00441974" w:rsidRPr="00F03362">
        <w:rPr>
          <w:rFonts w:asciiTheme="majorHAnsi" w:hAnsiTheme="majorHAnsi" w:cstheme="minorHAnsi"/>
          <w:sz w:val="24"/>
          <w:szCs w:val="24"/>
        </w:rPr>
        <w:t xml:space="preserve"> </w:t>
      </w:r>
      <w:r w:rsidR="00741742">
        <w:rPr>
          <w:rFonts w:asciiTheme="majorHAnsi" w:hAnsiTheme="majorHAnsi" w:cstheme="minorHAnsi"/>
          <w:sz w:val="24"/>
          <w:szCs w:val="24"/>
        </w:rPr>
        <w:t xml:space="preserve">istniejących </w:t>
      </w:r>
      <w:r w:rsidR="00441974" w:rsidRPr="00F03362">
        <w:rPr>
          <w:rFonts w:asciiTheme="majorHAnsi" w:hAnsiTheme="majorHAnsi" w:cstheme="minorHAnsi"/>
          <w:sz w:val="24"/>
          <w:szCs w:val="24"/>
        </w:rPr>
        <w:t>układów kompensacji na zasilaniu Komendy Wojewódzkiej</w:t>
      </w:r>
      <w:r w:rsidR="00A827D5" w:rsidRPr="00F03362">
        <w:rPr>
          <w:rFonts w:asciiTheme="majorHAnsi" w:hAnsiTheme="majorHAnsi" w:cstheme="minorHAnsi"/>
          <w:sz w:val="24"/>
          <w:szCs w:val="24"/>
        </w:rPr>
        <w:t xml:space="preserve"> Policji</w:t>
      </w:r>
      <w:r w:rsidR="001A3AB4" w:rsidRPr="00F03362">
        <w:rPr>
          <w:rFonts w:asciiTheme="majorHAnsi" w:hAnsiTheme="majorHAnsi" w:cstheme="minorHAnsi"/>
          <w:sz w:val="24"/>
          <w:szCs w:val="24"/>
        </w:rPr>
        <w:t xml:space="preserve"> w</w:t>
      </w:r>
      <w:r w:rsidR="00A827D5" w:rsidRPr="00F03362">
        <w:rPr>
          <w:rFonts w:asciiTheme="majorHAnsi" w:hAnsiTheme="majorHAnsi" w:cstheme="minorHAnsi"/>
          <w:sz w:val="24"/>
          <w:szCs w:val="24"/>
        </w:rPr>
        <w:t> </w:t>
      </w:r>
      <w:r w:rsidR="001A3AB4" w:rsidRPr="00F03362">
        <w:rPr>
          <w:rFonts w:asciiTheme="majorHAnsi" w:hAnsiTheme="majorHAnsi" w:cstheme="minorHAnsi"/>
          <w:sz w:val="24"/>
          <w:szCs w:val="24"/>
        </w:rPr>
        <w:t xml:space="preserve"> </w:t>
      </w:r>
      <w:r w:rsidR="00640939" w:rsidRPr="00F03362">
        <w:rPr>
          <w:rFonts w:asciiTheme="majorHAnsi" w:hAnsiTheme="majorHAnsi" w:cstheme="minorHAnsi"/>
          <w:sz w:val="24"/>
          <w:szCs w:val="24"/>
        </w:rPr>
        <w:t>Opolu,</w:t>
      </w:r>
      <w:r w:rsidR="008F3525" w:rsidRPr="00F03362">
        <w:rPr>
          <w:rFonts w:asciiTheme="majorHAnsi" w:hAnsiTheme="majorHAnsi" w:cstheme="minorHAnsi"/>
          <w:sz w:val="24"/>
          <w:szCs w:val="24"/>
        </w:rPr>
        <w:t xml:space="preserve"> </w:t>
      </w:r>
      <w:r w:rsidR="00741742">
        <w:rPr>
          <w:rFonts w:asciiTheme="majorHAnsi" w:hAnsiTheme="majorHAnsi" w:cstheme="minorHAnsi"/>
          <w:sz w:val="24"/>
          <w:szCs w:val="24"/>
        </w:rPr>
        <w:br/>
      </w:r>
      <w:r w:rsidR="008F3525" w:rsidRPr="00F03362">
        <w:rPr>
          <w:rFonts w:asciiTheme="majorHAnsi" w:hAnsiTheme="majorHAnsi" w:cstheme="minorHAnsi"/>
          <w:sz w:val="24"/>
          <w:szCs w:val="24"/>
        </w:rPr>
        <w:t xml:space="preserve">ul. </w:t>
      </w:r>
      <w:r w:rsidR="00441974" w:rsidRPr="00F03362">
        <w:rPr>
          <w:rFonts w:asciiTheme="majorHAnsi" w:hAnsiTheme="majorHAnsi" w:cstheme="minorHAnsi"/>
          <w:sz w:val="24"/>
          <w:szCs w:val="24"/>
        </w:rPr>
        <w:t>Korfantego 2</w:t>
      </w:r>
      <w:r w:rsidRPr="00F03362">
        <w:rPr>
          <w:rFonts w:asciiTheme="majorHAnsi" w:hAnsiTheme="majorHAnsi" w:cstheme="minorHAnsi"/>
          <w:sz w:val="24"/>
          <w:szCs w:val="24"/>
        </w:rPr>
        <w:t>”.</w:t>
      </w:r>
      <w:bookmarkEnd w:id="0"/>
    </w:p>
    <w:p w14:paraId="4FC48182" w14:textId="77777777" w:rsidR="00AF5998" w:rsidRPr="00F03362" w:rsidRDefault="00AF5998" w:rsidP="00AF5998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40A9257A" w14:textId="77777777" w:rsidR="007B4848" w:rsidRPr="00F03362" w:rsidRDefault="007B4848" w:rsidP="007B48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F03362">
        <w:rPr>
          <w:rFonts w:asciiTheme="majorHAnsi" w:hAnsiTheme="majorHAnsi" w:cstheme="minorHAnsi"/>
          <w:b/>
          <w:sz w:val="24"/>
          <w:szCs w:val="24"/>
          <w:u w:val="single"/>
        </w:rPr>
        <w:t>Zamawiający:</w:t>
      </w:r>
    </w:p>
    <w:p w14:paraId="340F9D93" w14:textId="77777777" w:rsidR="007B4848" w:rsidRPr="00F03362" w:rsidRDefault="007B4848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03362">
        <w:rPr>
          <w:rFonts w:asciiTheme="majorHAnsi" w:hAnsiTheme="majorHAnsi" w:cstheme="minorHAnsi"/>
          <w:b/>
          <w:sz w:val="24"/>
          <w:szCs w:val="24"/>
        </w:rPr>
        <w:t>Wojewódzka Komenda Policji w Opolu</w:t>
      </w:r>
    </w:p>
    <w:p w14:paraId="561CEB97" w14:textId="77777777" w:rsidR="00467AA6" w:rsidRPr="00F03362" w:rsidRDefault="00467AA6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03362">
        <w:rPr>
          <w:rFonts w:asciiTheme="majorHAnsi" w:hAnsiTheme="majorHAnsi" w:cstheme="minorHAnsi"/>
          <w:b/>
          <w:sz w:val="24"/>
          <w:szCs w:val="24"/>
        </w:rPr>
        <w:t>ul. Wojciecha Korfantego 2</w:t>
      </w:r>
    </w:p>
    <w:p w14:paraId="2E86DBDE" w14:textId="77777777" w:rsidR="00467AA6" w:rsidRPr="00F03362" w:rsidRDefault="00467AA6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03362">
        <w:rPr>
          <w:rFonts w:asciiTheme="majorHAnsi" w:hAnsiTheme="majorHAnsi" w:cstheme="minorHAnsi"/>
          <w:b/>
          <w:sz w:val="24"/>
          <w:szCs w:val="24"/>
        </w:rPr>
        <w:t>45-077 Opole</w:t>
      </w:r>
    </w:p>
    <w:p w14:paraId="06ADAF97" w14:textId="77777777" w:rsidR="00467AA6" w:rsidRPr="00F03362" w:rsidRDefault="00467AA6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03362">
        <w:rPr>
          <w:rFonts w:asciiTheme="majorHAnsi" w:hAnsiTheme="majorHAnsi" w:cstheme="minorHAnsi"/>
          <w:b/>
          <w:sz w:val="24"/>
          <w:szCs w:val="24"/>
        </w:rPr>
        <w:t>NIP 754-000-35-37</w:t>
      </w:r>
    </w:p>
    <w:p w14:paraId="5035E276" w14:textId="77777777" w:rsidR="00467AA6" w:rsidRPr="00F03362" w:rsidRDefault="00467AA6" w:rsidP="00AF5998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03362">
        <w:rPr>
          <w:rFonts w:asciiTheme="majorHAnsi" w:hAnsiTheme="majorHAnsi" w:cstheme="minorHAnsi"/>
          <w:b/>
          <w:sz w:val="24"/>
          <w:szCs w:val="24"/>
        </w:rPr>
        <w:t xml:space="preserve">REGON </w:t>
      </w:r>
      <w:r w:rsidR="006827FD" w:rsidRPr="00F03362">
        <w:rPr>
          <w:rFonts w:asciiTheme="majorHAnsi" w:hAnsiTheme="majorHAnsi" w:cstheme="minorHAnsi"/>
          <w:b/>
          <w:sz w:val="24"/>
          <w:szCs w:val="24"/>
        </w:rPr>
        <w:t>531125704</w:t>
      </w:r>
    </w:p>
    <w:p w14:paraId="3E3DA1F5" w14:textId="77777777" w:rsidR="00AF5998" w:rsidRPr="00F03362" w:rsidRDefault="00AF5998" w:rsidP="00AF5998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5D7B0CB8" w14:textId="77777777" w:rsidR="00B35168" w:rsidRPr="00F03362" w:rsidRDefault="00467AA6" w:rsidP="00B351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F03362">
        <w:rPr>
          <w:rFonts w:asciiTheme="majorHAnsi" w:hAnsiTheme="majorHAnsi" w:cstheme="minorHAnsi"/>
          <w:b/>
          <w:sz w:val="24"/>
          <w:szCs w:val="24"/>
          <w:u w:val="single"/>
        </w:rPr>
        <w:t>Przedmiot zamówienia</w:t>
      </w:r>
      <w:r w:rsidR="00B35168" w:rsidRPr="00F03362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</w:p>
    <w:p w14:paraId="54A3CB14" w14:textId="77777777" w:rsidR="00B35168" w:rsidRPr="00F03362" w:rsidRDefault="00B35168" w:rsidP="00B35168">
      <w:pPr>
        <w:pStyle w:val="Nagwek1"/>
        <w:spacing w:line="276" w:lineRule="auto"/>
        <w:ind w:left="0" w:firstLine="357"/>
        <w:rPr>
          <w:rFonts w:asciiTheme="majorHAnsi" w:hAnsiTheme="majorHAnsi" w:cstheme="minorHAnsi"/>
        </w:rPr>
      </w:pPr>
    </w:p>
    <w:p w14:paraId="050D7820" w14:textId="543E0650" w:rsidR="00A827D5" w:rsidRPr="00F03362" w:rsidRDefault="00B35168" w:rsidP="0093770E">
      <w:pPr>
        <w:pStyle w:val="Nagwek1"/>
        <w:spacing w:line="276" w:lineRule="auto"/>
        <w:ind w:left="0" w:firstLine="0"/>
        <w:rPr>
          <w:rFonts w:asciiTheme="majorHAnsi" w:hAnsiTheme="majorHAnsi" w:cstheme="minorHAnsi"/>
          <w:b/>
        </w:rPr>
      </w:pPr>
      <w:r w:rsidRPr="00F03362">
        <w:rPr>
          <w:rFonts w:asciiTheme="majorHAnsi" w:hAnsiTheme="majorHAnsi" w:cstheme="minorHAnsi"/>
          <w:b/>
        </w:rPr>
        <w:t xml:space="preserve">Przedmiotem zamówienia jest </w:t>
      </w:r>
      <w:r w:rsidR="008640B5" w:rsidRPr="00F03362">
        <w:rPr>
          <w:rFonts w:asciiTheme="majorHAnsi" w:hAnsiTheme="majorHAnsi" w:cstheme="minorHAnsi"/>
          <w:b/>
        </w:rPr>
        <w:t>przebudowa</w:t>
      </w:r>
      <w:r w:rsidR="00441974" w:rsidRPr="00F03362">
        <w:rPr>
          <w:rFonts w:asciiTheme="majorHAnsi" w:hAnsiTheme="majorHAnsi" w:cstheme="minorHAnsi"/>
          <w:b/>
        </w:rPr>
        <w:t xml:space="preserve"> dwóch układów kompensacji</w:t>
      </w:r>
      <w:r w:rsidR="009279C6" w:rsidRPr="00F03362">
        <w:rPr>
          <w:rFonts w:asciiTheme="majorHAnsi" w:hAnsiTheme="majorHAnsi" w:cstheme="minorHAnsi"/>
          <w:b/>
        </w:rPr>
        <w:t xml:space="preserve"> z</w:t>
      </w:r>
      <w:r w:rsidR="008640B5" w:rsidRPr="00F03362">
        <w:rPr>
          <w:rFonts w:asciiTheme="majorHAnsi" w:hAnsiTheme="majorHAnsi" w:cstheme="minorHAnsi"/>
          <w:b/>
        </w:rPr>
        <w:t> </w:t>
      </w:r>
      <w:r w:rsidR="009279C6" w:rsidRPr="00F03362">
        <w:rPr>
          <w:rFonts w:asciiTheme="majorHAnsi" w:hAnsiTheme="majorHAnsi" w:cstheme="minorHAnsi"/>
          <w:b/>
        </w:rPr>
        <w:t xml:space="preserve"> zastosowaniem</w:t>
      </w:r>
      <w:r w:rsidR="008640B5" w:rsidRPr="00F03362">
        <w:rPr>
          <w:rFonts w:asciiTheme="majorHAnsi" w:hAnsiTheme="majorHAnsi" w:cstheme="minorHAnsi"/>
          <w:b/>
        </w:rPr>
        <w:t xml:space="preserve"> materiałów i urządzeń wg poniższej specyfikacji</w:t>
      </w:r>
      <w:r w:rsidR="0093770E" w:rsidRPr="00F03362">
        <w:rPr>
          <w:rFonts w:asciiTheme="majorHAnsi" w:hAnsiTheme="majorHAnsi" w:cstheme="minorHAnsi"/>
          <w:b/>
        </w:rPr>
        <w:t>.</w:t>
      </w:r>
    </w:p>
    <w:p w14:paraId="23F48DC8" w14:textId="51C5BDC3" w:rsidR="00B35168" w:rsidRPr="00F03362" w:rsidRDefault="00B35168" w:rsidP="00B35168">
      <w:pPr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35027B95" w14:textId="3917C5DF" w:rsidR="0093770E" w:rsidRPr="00F03362" w:rsidRDefault="0093770E" w:rsidP="00B35168">
      <w:pPr>
        <w:rPr>
          <w:rFonts w:asciiTheme="majorHAnsi" w:hAnsiTheme="majorHAnsi" w:cstheme="minorHAnsi"/>
          <w:b/>
          <w:sz w:val="24"/>
          <w:szCs w:val="24"/>
          <w:lang w:eastAsia="pl-PL"/>
        </w:rPr>
      </w:pPr>
      <w:r w:rsidRPr="00F03362">
        <w:rPr>
          <w:rFonts w:asciiTheme="majorHAnsi" w:hAnsiTheme="majorHAnsi" w:cstheme="minorHAnsi"/>
          <w:b/>
          <w:sz w:val="24"/>
          <w:szCs w:val="24"/>
          <w:lang w:eastAsia="pl-PL"/>
        </w:rPr>
        <w:t>Kompensatory SVG o następujących parametrach – 2 sztuki</w:t>
      </w:r>
    </w:p>
    <w:p w14:paraId="37D135C4" w14:textId="3C8D5CB3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 xml:space="preserve">- Moc: 30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kvar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>,</w:t>
      </w:r>
    </w:p>
    <w:p w14:paraId="70085FF7" w14:textId="36E5FA5A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   </w:t>
      </w:r>
      <w:r w:rsidR="0093770E" w:rsidRPr="00F03362">
        <w:rPr>
          <w:rFonts w:asciiTheme="majorHAnsi" w:hAnsiTheme="majorHAnsi"/>
        </w:rPr>
        <w:t>- Zakres napięcia wejściowego: 304V ~ 456V (L – L),</w:t>
      </w:r>
    </w:p>
    <w:p w14:paraId="0C5676AD" w14:textId="5DE66E3D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</w:t>
      </w:r>
      <w:r w:rsidR="0093770E" w:rsidRPr="00F03362">
        <w:rPr>
          <w:rFonts w:asciiTheme="majorHAnsi" w:hAnsiTheme="majorHAnsi"/>
        </w:rPr>
        <w:t>- Częstotliwość:</w:t>
      </w:r>
      <w:r w:rsidR="0093770E" w:rsidRPr="00F03362">
        <w:rPr>
          <w:rFonts w:asciiTheme="majorHAnsi" w:hAnsiTheme="majorHAnsi"/>
          <w:sz w:val="24"/>
          <w:szCs w:val="24"/>
        </w:rPr>
        <w:t> 50Hz (45Hz - 55Hz), 60Hz (55Hz – 65Hz),</w:t>
      </w:r>
    </w:p>
    <w:p w14:paraId="6C138CB5" w14:textId="2827AFFB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</w:t>
      </w:r>
      <w:r w:rsidR="0093770E" w:rsidRPr="00F03362">
        <w:rPr>
          <w:rFonts w:asciiTheme="majorHAnsi" w:hAnsiTheme="majorHAnsi"/>
        </w:rPr>
        <w:t>- Straty:</w:t>
      </w:r>
      <w:r w:rsidR="0093770E" w:rsidRPr="00F03362">
        <w:rPr>
          <w:rFonts w:asciiTheme="majorHAnsi" w:hAnsiTheme="majorHAnsi"/>
          <w:sz w:val="24"/>
          <w:szCs w:val="24"/>
        </w:rPr>
        <w:t> &lt;2.5%, przy obciążeniu znamionowym,</w:t>
      </w:r>
    </w:p>
    <w:p w14:paraId="4509EEFE" w14:textId="6E69DF70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</w:t>
      </w:r>
      <w:r w:rsidR="0093770E" w:rsidRPr="00F03362">
        <w:rPr>
          <w:rFonts w:asciiTheme="majorHAnsi" w:hAnsiTheme="majorHAnsi"/>
        </w:rPr>
        <w:t>- Czas reakcji:</w:t>
      </w:r>
      <w:r w:rsidR="0093770E" w:rsidRPr="00F03362">
        <w:rPr>
          <w:rFonts w:asciiTheme="majorHAnsi" w:hAnsiTheme="majorHAnsi"/>
          <w:sz w:val="24"/>
          <w:szCs w:val="24"/>
        </w:rPr>
        <w:t xml:space="preserve"> &lt; 20ms,</w:t>
      </w:r>
    </w:p>
    <w:p w14:paraId="29226E33" w14:textId="19B79F13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 Zakres współczynnika PF: -1 ~ +1(konfigurowalne),</w:t>
      </w:r>
    </w:p>
    <w:p w14:paraId="28EA71E5" w14:textId="65E22115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</w:t>
      </w:r>
      <w:r w:rsidR="0093770E" w:rsidRPr="00F03362">
        <w:rPr>
          <w:rFonts w:asciiTheme="majorHAnsi" w:hAnsiTheme="majorHAnsi"/>
        </w:rPr>
        <w:t>- Interfejs komunikacyjny:</w:t>
      </w:r>
      <w:r w:rsidR="0093770E" w:rsidRPr="00F03362">
        <w:rPr>
          <w:rFonts w:asciiTheme="majorHAnsi" w:hAnsiTheme="majorHAnsi"/>
          <w:sz w:val="24"/>
          <w:szCs w:val="24"/>
        </w:rPr>
        <w:t> RS485, Ethernet,</w:t>
      </w:r>
    </w:p>
    <w:p w14:paraId="45203017" w14:textId="6C3E764A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 możliwość pracy równoległej do 8 jednostek,</w:t>
      </w:r>
    </w:p>
    <w:p w14:paraId="7EE1AA48" w14:textId="71133807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</w:t>
      </w:r>
      <w:r w:rsidR="0093770E" w:rsidRPr="00F03362">
        <w:rPr>
          <w:rFonts w:asciiTheme="majorHAnsi" w:hAnsiTheme="majorHAnsi"/>
        </w:rPr>
        <w:t>- Montaż:</w:t>
      </w:r>
      <w:r w:rsidR="0093770E" w:rsidRPr="00F03362">
        <w:rPr>
          <w:rFonts w:asciiTheme="majorHAnsi" w:hAnsiTheme="majorHAnsi"/>
          <w:sz w:val="24"/>
          <w:szCs w:val="24"/>
        </w:rPr>
        <w:t> Naścienny,</w:t>
      </w:r>
    </w:p>
    <w:p w14:paraId="324E9ABF" w14:textId="3211C486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</w:t>
      </w:r>
      <w:r w:rsidR="0093770E" w:rsidRPr="00F03362">
        <w:rPr>
          <w:rFonts w:asciiTheme="majorHAnsi" w:hAnsiTheme="majorHAnsi"/>
        </w:rPr>
        <w:t>- Ekran:</w:t>
      </w:r>
      <w:r w:rsidR="0093770E" w:rsidRPr="00F03362">
        <w:rPr>
          <w:rFonts w:asciiTheme="majorHAnsi" w:hAnsiTheme="majorHAnsi"/>
          <w:sz w:val="24"/>
          <w:szCs w:val="24"/>
        </w:rPr>
        <w:t> 4.3 cale LCD dotykowy,</w:t>
      </w:r>
    </w:p>
    <w:p w14:paraId="0C935E57" w14:textId="49912300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 moduł do sterowania zewnętrznymi kondensatorami/stycznikami/dławikami,</w:t>
      </w:r>
    </w:p>
    <w:p w14:paraId="0C96F7FD" w14:textId="4B0909FE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 Standardy: IEEE519, IEC6100-3-6, ER G5/4,</w:t>
      </w:r>
    </w:p>
    <w:p w14:paraId="7065BC14" w14:textId="652ECD2B" w:rsidR="0093770E" w:rsidRDefault="00AB1907" w:rsidP="0056009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 Kolor: RAL 7035</w:t>
      </w:r>
    </w:p>
    <w:p w14:paraId="6E4A1855" w14:textId="77777777" w:rsidR="00C81A66" w:rsidRPr="00F03362" w:rsidRDefault="00C81A66" w:rsidP="0056009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</w:p>
    <w:p w14:paraId="6D306676" w14:textId="1BB61C24" w:rsidR="0093770E" w:rsidRPr="00F03362" w:rsidRDefault="0093770E" w:rsidP="00BD7438">
      <w:pPr>
        <w:pStyle w:val="Bezodstpw"/>
        <w:spacing w:line="276" w:lineRule="auto"/>
        <w:rPr>
          <w:rFonts w:asciiTheme="majorHAnsi" w:hAnsiTheme="majorHAnsi"/>
          <w:color w:val="000000"/>
          <w:sz w:val="24"/>
          <w:szCs w:val="24"/>
        </w:rPr>
      </w:pPr>
      <w:r w:rsidRPr="00F03362">
        <w:rPr>
          <w:rFonts w:asciiTheme="majorHAnsi" w:hAnsiTheme="majorHAnsi"/>
          <w:sz w:val="24"/>
          <w:szCs w:val="24"/>
        </w:rPr>
        <w:t xml:space="preserve">Należy wdrożyć układ pracy hybrydowej istniejącej baterii dławików kompensacyjnych z nowym kompensatorem SVG. </w:t>
      </w:r>
      <w:r w:rsidRPr="00F03362">
        <w:rPr>
          <w:rFonts w:asciiTheme="majorHAnsi" w:hAnsiTheme="majorHAnsi"/>
          <w:color w:val="000000"/>
          <w:sz w:val="24"/>
          <w:szCs w:val="24"/>
        </w:rPr>
        <w:t>Przy pomocy przystawki z układem synchronizacji(synchronizator GPS) oraz układu wymiany danych skonfigurować baterię dławików kompensacyjnych i kompensator SVG aby w odpowiedni sposób móc modyfikować impedancję sieci zasilającej</w:t>
      </w:r>
    </w:p>
    <w:p w14:paraId="09255AC4" w14:textId="7917D2B0" w:rsidR="0093770E" w:rsidRPr="00F03362" w:rsidRDefault="0093770E" w:rsidP="0093770E">
      <w:pPr>
        <w:pStyle w:val="Bezodstpw"/>
        <w:rPr>
          <w:rFonts w:asciiTheme="majorHAnsi" w:hAnsiTheme="majorHAnsi"/>
          <w:sz w:val="24"/>
          <w:szCs w:val="24"/>
        </w:rPr>
      </w:pPr>
    </w:p>
    <w:p w14:paraId="04478D1A" w14:textId="47FCDBD0" w:rsidR="0093770E" w:rsidRPr="00F03362" w:rsidRDefault="0093770E" w:rsidP="0093770E">
      <w:pPr>
        <w:pStyle w:val="Bezodstpw"/>
        <w:rPr>
          <w:rFonts w:asciiTheme="majorHAnsi" w:hAnsiTheme="majorHAnsi"/>
          <w:b/>
          <w:bCs/>
          <w:sz w:val="24"/>
          <w:szCs w:val="24"/>
        </w:rPr>
      </w:pPr>
      <w:r w:rsidRPr="00F03362">
        <w:rPr>
          <w:rFonts w:asciiTheme="majorHAnsi" w:hAnsiTheme="majorHAnsi"/>
          <w:b/>
          <w:bCs/>
          <w:sz w:val="24"/>
          <w:szCs w:val="24"/>
        </w:rPr>
        <w:t>Analizatory parametrów sieci – 2 sztuki</w:t>
      </w:r>
    </w:p>
    <w:p w14:paraId="10B166F1" w14:textId="77777777" w:rsidR="0093770E" w:rsidRPr="00F03362" w:rsidRDefault="0093770E" w:rsidP="0093770E">
      <w:pPr>
        <w:pStyle w:val="Bezodstpw"/>
        <w:rPr>
          <w:rFonts w:asciiTheme="majorHAnsi" w:hAnsiTheme="majorHAnsi"/>
          <w:sz w:val="24"/>
          <w:szCs w:val="24"/>
        </w:rPr>
      </w:pPr>
    </w:p>
    <w:p w14:paraId="00C6EAB8" w14:textId="77777777" w:rsidR="0093770E" w:rsidRPr="00F03362" w:rsidRDefault="0093770E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F03362">
        <w:rPr>
          <w:rFonts w:asciiTheme="majorHAnsi" w:hAnsiTheme="majorHAnsi"/>
          <w:sz w:val="24"/>
          <w:szCs w:val="24"/>
        </w:rPr>
        <w:t>W celu weryfikacji poprawności działania systemu kompensacji oraz jakości zasilania należy zaprojektować analizator parametrów sieci montowany na zasilaniu głównym.</w:t>
      </w:r>
    </w:p>
    <w:p w14:paraId="6A274D0A" w14:textId="77777777" w:rsidR="0093770E" w:rsidRPr="00F03362" w:rsidRDefault="0093770E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F03362">
        <w:rPr>
          <w:rFonts w:asciiTheme="majorHAnsi" w:hAnsiTheme="majorHAnsi"/>
          <w:sz w:val="24"/>
          <w:szCs w:val="24"/>
        </w:rPr>
        <w:t>Analizator parametrów sieci powinien mieć parametry nie gorsze niż:</w:t>
      </w:r>
    </w:p>
    <w:p w14:paraId="00C35B52" w14:textId="5EF6DA65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 liczba wejść pomiarowych prądowych: 3,</w:t>
      </w:r>
    </w:p>
    <w:p w14:paraId="6192F9D5" w14:textId="7B87B44D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 klasa pomiarowa dla prądów i napięć: 0,2</w:t>
      </w:r>
    </w:p>
    <w:p w14:paraId="5E873E30" w14:textId="581B0B38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 xml:space="preserve">- zakres mierzonej częstotliwości: 40 – 70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Hz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>,</w:t>
      </w:r>
    </w:p>
    <w:p w14:paraId="0569ACA1" w14:textId="07D3818B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 zakresy mierzonych napięć: 10 – 625 V,</w:t>
      </w:r>
    </w:p>
    <w:p w14:paraId="42105343" w14:textId="087DB4FB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 pomiar harmonicznych: do 50 w trybie ciągłym,</w:t>
      </w:r>
    </w:p>
    <w:p w14:paraId="075702B7" w14:textId="3B28E962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 licznik energii 6 kwadrantowy,</w:t>
      </w:r>
    </w:p>
    <w:p w14:paraId="300FE3FF" w14:textId="761F459A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 kolorowy graficzny wyświetlacz o rozdzielczości min. 320x240 pikseli,</w:t>
      </w:r>
    </w:p>
    <w:p w14:paraId="6CAA8C58" w14:textId="013E419A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 port komunikacyjny: Ethernet</w:t>
      </w:r>
    </w:p>
    <w:p w14:paraId="65D6FC96" w14:textId="22ED7C43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 xml:space="preserve">- standard komunikacyjny: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Modbus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 xml:space="preserve"> TCP</w:t>
      </w:r>
    </w:p>
    <w:p w14:paraId="03A4E0A3" w14:textId="7E3D08F8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 pamięć wewnętrzna: min 512 MB</w:t>
      </w:r>
    </w:p>
    <w:p w14:paraId="674A6E08" w14:textId="308FED91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 xml:space="preserve">- zapis w pamięci wewnętrznej uśrednionych danych pomiarowych z min. 12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msc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br/>
        <w:t xml:space="preserve">    </w:t>
      </w:r>
      <w:r w:rsidR="0093770E" w:rsidRPr="00F03362">
        <w:rPr>
          <w:rFonts w:asciiTheme="majorHAnsi" w:hAnsiTheme="majorHAnsi"/>
          <w:sz w:val="24"/>
          <w:szCs w:val="24"/>
        </w:rPr>
        <w:t>dotyczących:</w:t>
      </w:r>
      <w:r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 xml:space="preserve"> energii, mocy, napięcia, prądu,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thdi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thdu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>, harmonicznych,</w:t>
      </w:r>
    </w:p>
    <w:p w14:paraId="2D6C182D" w14:textId="7FB18E9A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-możliwość zapisu w pamięci wewnętrznej zdarzeń dotyczących zaników, zapadów</w:t>
      </w:r>
      <w:r w:rsidR="0093770E" w:rsidRPr="00F03362">
        <w:rPr>
          <w:rFonts w:asciiTheme="majorHAnsi" w:hAnsiTheme="majorHAnsi"/>
          <w:sz w:val="24"/>
          <w:szCs w:val="24"/>
        </w:rPr>
        <w:br/>
        <w:t xml:space="preserve"> </w:t>
      </w:r>
      <w:r w:rsidR="0083759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oraz  wzrostów napięcia zasilającego,</w:t>
      </w:r>
    </w:p>
    <w:p w14:paraId="26E84613" w14:textId="1E748BA3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-możliwość odczytu wartości archiwalnych dotyczących zarówno pomiarów jak i zdarzeń</w:t>
      </w:r>
      <w:r w:rsidR="0093770E" w:rsidRPr="00F03362">
        <w:rPr>
          <w:rFonts w:asciiTheme="majorHAnsi" w:hAnsiTheme="majorHAnsi"/>
          <w:sz w:val="24"/>
          <w:szCs w:val="24"/>
        </w:rPr>
        <w:br/>
        <w:t xml:space="preserve">  </w:t>
      </w: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 xml:space="preserve">z pamięci analizatora w standardzie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Modbus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 xml:space="preserve"> RTU lub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Modbus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 xml:space="preserve"> TCP,</w:t>
      </w:r>
    </w:p>
    <w:p w14:paraId="37D50492" w14:textId="78585DFA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-możliwość skonfigurowania analizatora do odczytu dowolnego urządzenia przez port</w:t>
      </w:r>
      <w:r w:rsidR="0093770E" w:rsidRPr="00F03362">
        <w:rPr>
          <w:rFonts w:asciiTheme="majorHAnsi" w:hAnsiTheme="majorHAnsi"/>
          <w:sz w:val="24"/>
          <w:szCs w:val="24"/>
        </w:rPr>
        <w:br/>
        <w:t xml:space="preserve"> </w:t>
      </w:r>
      <w:r w:rsidR="0083759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 xml:space="preserve">szeregowy w standardzie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Modbus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 xml:space="preserve"> RTU i zapisywania pomiarów do pamięci wewnętrznej</w:t>
      </w:r>
      <w:r w:rsidR="0093770E" w:rsidRPr="00F03362">
        <w:rPr>
          <w:rFonts w:asciiTheme="majorHAnsi" w:hAnsiTheme="majorHAnsi"/>
          <w:sz w:val="24"/>
          <w:szCs w:val="24"/>
        </w:rPr>
        <w:br/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urządzenia</w:t>
      </w:r>
    </w:p>
    <w:p w14:paraId="21FAAC34" w14:textId="7303933D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 xml:space="preserve">-możliwość skonfigurowania analizatora jako bramkę pomiędzy portem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ethernetowym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br/>
        <w:t xml:space="preserve">  </w:t>
      </w: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 xml:space="preserve">a portem szeregowym, umożliwiając odczyt przez port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ethernetowy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 xml:space="preserve"> dowolnego urządzenia</w:t>
      </w:r>
      <w:r w:rsidR="0093770E" w:rsidRPr="00F03362">
        <w:rPr>
          <w:rFonts w:asciiTheme="majorHAnsi" w:hAnsiTheme="majorHAnsi"/>
          <w:sz w:val="24"/>
          <w:szCs w:val="24"/>
        </w:rPr>
        <w:br/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 xml:space="preserve"> podłączonego do portu szeregowego.</w:t>
      </w:r>
    </w:p>
    <w:p w14:paraId="350DE774" w14:textId="71752554" w:rsidR="0093770E" w:rsidRPr="00F03362" w:rsidRDefault="0093770E" w:rsidP="0093770E">
      <w:pPr>
        <w:pStyle w:val="Bezodstpw"/>
        <w:rPr>
          <w:rFonts w:asciiTheme="majorHAnsi" w:hAnsiTheme="majorHAnsi"/>
          <w:sz w:val="24"/>
          <w:szCs w:val="24"/>
        </w:rPr>
      </w:pPr>
    </w:p>
    <w:p w14:paraId="6ACF5D5A" w14:textId="2440D880" w:rsidR="0093770E" w:rsidRPr="00F03362" w:rsidRDefault="0093770E" w:rsidP="0093770E">
      <w:pPr>
        <w:pStyle w:val="Bezodstpw"/>
        <w:rPr>
          <w:rFonts w:asciiTheme="majorHAnsi" w:hAnsiTheme="majorHAnsi"/>
          <w:b/>
          <w:bCs/>
          <w:sz w:val="24"/>
          <w:szCs w:val="24"/>
        </w:rPr>
      </w:pPr>
      <w:r w:rsidRPr="00F03362">
        <w:rPr>
          <w:rFonts w:asciiTheme="majorHAnsi" w:hAnsiTheme="majorHAnsi"/>
          <w:b/>
          <w:bCs/>
          <w:sz w:val="24"/>
          <w:szCs w:val="24"/>
        </w:rPr>
        <w:t>System SCADA</w:t>
      </w:r>
      <w:r w:rsidR="00BD7438" w:rsidRPr="00F03362">
        <w:rPr>
          <w:rFonts w:asciiTheme="majorHAnsi" w:hAnsiTheme="majorHAnsi"/>
          <w:b/>
          <w:bCs/>
          <w:sz w:val="24"/>
          <w:szCs w:val="24"/>
        </w:rPr>
        <w:t xml:space="preserve"> – 2 sztuki</w:t>
      </w:r>
    </w:p>
    <w:p w14:paraId="303D320B" w14:textId="77777777" w:rsidR="0093770E" w:rsidRPr="00F03362" w:rsidRDefault="0093770E" w:rsidP="0093770E">
      <w:pPr>
        <w:pStyle w:val="Bezodstpw"/>
        <w:rPr>
          <w:rFonts w:asciiTheme="majorHAnsi" w:hAnsiTheme="majorHAnsi"/>
          <w:sz w:val="24"/>
          <w:szCs w:val="24"/>
        </w:rPr>
      </w:pPr>
    </w:p>
    <w:p w14:paraId="36B59CA6" w14:textId="3E630714" w:rsidR="0093770E" w:rsidRPr="00F03362" w:rsidRDefault="0093770E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 w:rsidRPr="00F03362">
        <w:rPr>
          <w:rFonts w:asciiTheme="majorHAnsi" w:hAnsiTheme="majorHAnsi"/>
          <w:sz w:val="24"/>
          <w:szCs w:val="24"/>
        </w:rPr>
        <w:t>Do odczytu danych pomiarowych z analizatora należy zaprojektować system typu SCADA. System powinien zbierać i archiwizować dane pomiarowe oraz zarządzać podłączonymi do</w:t>
      </w:r>
      <w:r w:rsidR="00837590">
        <w:rPr>
          <w:rFonts w:asciiTheme="majorHAnsi" w:hAnsiTheme="majorHAnsi"/>
          <w:sz w:val="24"/>
          <w:szCs w:val="24"/>
        </w:rPr>
        <w:t> </w:t>
      </w:r>
      <w:r w:rsidRPr="00F03362">
        <w:rPr>
          <w:rFonts w:asciiTheme="majorHAnsi" w:hAnsiTheme="majorHAnsi"/>
          <w:sz w:val="24"/>
          <w:szCs w:val="24"/>
        </w:rPr>
        <w:t>niego urządzeniami. System musi spełniać następujące cechy:</w:t>
      </w:r>
    </w:p>
    <w:p w14:paraId="3CE5AA11" w14:textId="300F0902" w:rsidR="00BD7438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 system powinien w trybie automatycznym pobierać dane z podłączonych do niego urządzeń.</w:t>
      </w:r>
      <w:r w:rsidR="00837590">
        <w:rPr>
          <w:rFonts w:asciiTheme="majorHAnsi" w:hAnsiTheme="majorHAnsi"/>
          <w:sz w:val="24"/>
          <w:szCs w:val="24"/>
        </w:rPr>
        <w:br/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</w:t>
      </w:r>
      <w:r w:rsidR="0093770E" w:rsidRPr="00F03362">
        <w:rPr>
          <w:rFonts w:asciiTheme="majorHAnsi" w:hAnsiTheme="majorHAnsi"/>
          <w:sz w:val="24"/>
          <w:szCs w:val="24"/>
        </w:rPr>
        <w:t>Dan</w:t>
      </w:r>
      <w:r w:rsidR="00837590">
        <w:rPr>
          <w:rFonts w:asciiTheme="majorHAnsi" w:hAnsiTheme="majorHAnsi"/>
          <w:sz w:val="24"/>
          <w:szCs w:val="24"/>
        </w:rPr>
        <w:t xml:space="preserve">e </w:t>
      </w:r>
      <w:r w:rsidR="0093770E" w:rsidRPr="00F03362">
        <w:rPr>
          <w:rFonts w:asciiTheme="majorHAnsi" w:hAnsiTheme="majorHAnsi"/>
          <w:sz w:val="24"/>
          <w:szCs w:val="24"/>
        </w:rPr>
        <w:t>powinny być zapisywane do bazy danych oraz prezentowane na wizualizacji on-line,</w:t>
      </w:r>
    </w:p>
    <w:p w14:paraId="7D1B1723" w14:textId="54FB364F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-moduł wykresów umożliwiający prezentację danych archiwalnych z jednego lub wielu</w:t>
      </w:r>
      <w:r w:rsidR="00837590">
        <w:rPr>
          <w:rFonts w:asciiTheme="majorHAnsi" w:hAnsiTheme="majorHAnsi"/>
          <w:sz w:val="24"/>
          <w:szCs w:val="24"/>
        </w:rPr>
        <w:br/>
        <w:t xml:space="preserve">  </w:t>
      </w: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urządzeń w formie wykresu czasowego,</w:t>
      </w:r>
    </w:p>
    <w:p w14:paraId="6531DF51" w14:textId="0633083E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-moduł raportowania umożliwiający generowanie raportów, takich jak: zużycie energii,</w:t>
      </w:r>
      <w:r w:rsidR="0093770E" w:rsidRPr="00F03362">
        <w:rPr>
          <w:rFonts w:asciiTheme="majorHAnsi" w:hAnsiTheme="majorHAnsi"/>
          <w:sz w:val="24"/>
          <w:szCs w:val="24"/>
        </w:rPr>
        <w:br/>
        <w:t xml:space="preserve"> </w:t>
      </w:r>
      <w:r>
        <w:rPr>
          <w:rFonts w:asciiTheme="majorHAnsi" w:hAnsiTheme="majorHAnsi"/>
          <w:sz w:val="24"/>
          <w:szCs w:val="24"/>
        </w:rPr>
        <w:t xml:space="preserve">    </w:t>
      </w:r>
      <w:r w:rsidR="0093770E" w:rsidRPr="00F03362">
        <w:rPr>
          <w:rFonts w:asciiTheme="majorHAnsi" w:hAnsiTheme="majorHAnsi"/>
          <w:sz w:val="24"/>
          <w:szCs w:val="24"/>
        </w:rPr>
        <w:t>przekroczenia zadanych parametrów czy zdarzenia systemowe,</w:t>
      </w:r>
    </w:p>
    <w:p w14:paraId="0927DF6A" w14:textId="549B0653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-moduł wizualizacji danych pomiarowych on-line, umożliwiający dowolne przedstawienie</w:t>
      </w:r>
      <w:r w:rsidR="00837590">
        <w:rPr>
          <w:rFonts w:asciiTheme="majorHAnsi" w:hAnsiTheme="majorHAnsi"/>
          <w:sz w:val="24"/>
          <w:szCs w:val="24"/>
        </w:rPr>
        <w:br/>
      </w:r>
      <w:r w:rsidR="0093770E" w:rsidRPr="00F0336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</w:t>
      </w:r>
      <w:r w:rsidR="0093770E" w:rsidRPr="00F03362">
        <w:rPr>
          <w:rFonts w:asciiTheme="majorHAnsi" w:hAnsiTheme="majorHAnsi"/>
          <w:sz w:val="24"/>
          <w:szCs w:val="24"/>
        </w:rPr>
        <w:t>pomiarów</w:t>
      </w:r>
      <w:r w:rsidR="00837590"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>w reprezentacji graficznej,</w:t>
      </w:r>
    </w:p>
    <w:p w14:paraId="59B2A259" w14:textId="7C64D36C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-moduł alarmów umożliwiający konfigurację zdarzeń dotyczących przekroczenia dowolnego</w:t>
      </w:r>
      <w:r w:rsidR="00BD7438" w:rsidRPr="00F03362">
        <w:rPr>
          <w:rFonts w:asciiTheme="majorHAnsi" w:hAnsiTheme="majorHAnsi"/>
          <w:sz w:val="24"/>
          <w:szCs w:val="24"/>
        </w:rPr>
        <w:br/>
      </w:r>
      <w:r w:rsidR="0093770E" w:rsidRPr="00F0336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parametru z dowolnego urządzenia. Alarmy powinny być wyświetlane na interfejsie</w:t>
      </w:r>
      <w:r w:rsidR="00837590">
        <w:rPr>
          <w:rFonts w:asciiTheme="majorHAnsi" w:hAnsiTheme="majorHAnsi"/>
          <w:sz w:val="24"/>
          <w:szCs w:val="24"/>
        </w:rPr>
        <w:br/>
      </w:r>
      <w:r w:rsidR="0093770E" w:rsidRPr="00F0336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użytkownika</w:t>
      </w:r>
      <w:r w:rsidR="00837590"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 xml:space="preserve">oraz wysyłane drogą mailową, </w:t>
      </w:r>
    </w:p>
    <w:p w14:paraId="350B1D0E" w14:textId="014350C1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-moduł kontroli dostępu osób logujących się do systemu,</w:t>
      </w:r>
    </w:p>
    <w:p w14:paraId="06666B12" w14:textId="35B41BCB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-system musi obsługiwać podłączony do niego analizator oraz zainstalowane na obiekcie</w:t>
      </w:r>
      <w:r w:rsidR="00837590">
        <w:rPr>
          <w:rFonts w:asciiTheme="majorHAnsi" w:hAnsiTheme="majorHAnsi"/>
          <w:sz w:val="24"/>
          <w:szCs w:val="24"/>
        </w:rPr>
        <w:br/>
      </w:r>
      <w:r w:rsidR="0093770E" w:rsidRPr="00F0336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baterie</w:t>
      </w:r>
      <w:r w:rsidR="00837590"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>posiadające regulator MRM-3f,</w:t>
      </w:r>
    </w:p>
    <w:p w14:paraId="222641DF" w14:textId="6F00393E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 xml:space="preserve">-w przypadku podłączenia analizatora / regulatora z rejestracją danych archiwalnych </w:t>
      </w:r>
      <w:r w:rsidR="00837590">
        <w:rPr>
          <w:rFonts w:asciiTheme="majorHAnsi" w:hAnsiTheme="majorHAnsi"/>
          <w:sz w:val="24"/>
          <w:szCs w:val="24"/>
        </w:rPr>
        <w:br/>
        <w:t xml:space="preserve">  </w:t>
      </w: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w pamięci</w:t>
      </w:r>
      <w:r w:rsidR="00837590"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 xml:space="preserve">wewnętrznej, system musi mieć możliwość ich odczytu w standardzie </w:t>
      </w:r>
      <w:r>
        <w:rPr>
          <w:rFonts w:asciiTheme="majorHAnsi" w:hAnsiTheme="majorHAnsi"/>
          <w:sz w:val="24"/>
          <w:szCs w:val="24"/>
        </w:rPr>
        <w:br/>
        <w:t xml:space="preserve">    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Modbus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 xml:space="preserve"> RTU</w:t>
      </w:r>
      <w:r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 xml:space="preserve">lub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Modbus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 xml:space="preserve"> TCP,</w:t>
      </w:r>
    </w:p>
    <w:p w14:paraId="30B9C18F" w14:textId="58B623F9" w:rsidR="0093770E" w:rsidRPr="00F03362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 xml:space="preserve">-system musi mieć możliwość rozbudowy oraz podłączenia dowolnego urządzenia </w:t>
      </w:r>
      <w:r w:rsidR="00837590">
        <w:rPr>
          <w:rFonts w:asciiTheme="majorHAnsi" w:hAnsiTheme="majorHAnsi"/>
          <w:sz w:val="24"/>
          <w:szCs w:val="24"/>
        </w:rPr>
        <w:br/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w przyszłości</w:t>
      </w:r>
      <w:r w:rsidR="00837590"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 xml:space="preserve">pracującego w standardzie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Modbus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 xml:space="preserve"> RTU,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Modbus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 xml:space="preserve"> TCP, M-Bus lub SNMP.</w:t>
      </w:r>
      <w:r>
        <w:rPr>
          <w:rFonts w:asciiTheme="majorHAnsi" w:hAnsiTheme="majorHAnsi"/>
          <w:sz w:val="24"/>
          <w:szCs w:val="24"/>
        </w:rPr>
        <w:br/>
        <w:t xml:space="preserve">  </w:t>
      </w:r>
      <w:r w:rsidR="0093770E" w:rsidRPr="00F0336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>System</w:t>
      </w:r>
      <w:r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>powinien</w:t>
      </w:r>
      <w:r w:rsidR="00837590"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>obsługiwać min. takie urządzenia jak: analizatory, regulatory mocy biernej,</w:t>
      </w:r>
      <w:r>
        <w:rPr>
          <w:rFonts w:asciiTheme="majorHAnsi" w:hAnsiTheme="majorHAnsi"/>
          <w:sz w:val="24"/>
          <w:szCs w:val="24"/>
        </w:rPr>
        <w:br/>
        <w:t xml:space="preserve">  </w:t>
      </w:r>
      <w:r w:rsidR="0093770E" w:rsidRPr="00F0336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>agregaty</w:t>
      </w:r>
      <w:r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>prądotwórcze,</w:t>
      </w:r>
      <w:r w:rsidR="008375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3770E" w:rsidRPr="00F03362">
        <w:rPr>
          <w:rFonts w:asciiTheme="majorHAnsi" w:hAnsiTheme="majorHAnsi"/>
          <w:sz w:val="24"/>
          <w:szCs w:val="24"/>
        </w:rPr>
        <w:t>upsy</w:t>
      </w:r>
      <w:proofErr w:type="spellEnd"/>
      <w:r w:rsidR="0093770E" w:rsidRPr="00F03362">
        <w:rPr>
          <w:rFonts w:asciiTheme="majorHAnsi" w:hAnsiTheme="majorHAnsi"/>
          <w:sz w:val="24"/>
          <w:szCs w:val="24"/>
        </w:rPr>
        <w:t>, filtry aktywne, falowniki PV, liczniki energii, stabilizatory</w:t>
      </w:r>
      <w:r>
        <w:rPr>
          <w:rFonts w:asciiTheme="majorHAnsi" w:hAnsiTheme="majorHAnsi"/>
          <w:sz w:val="24"/>
          <w:szCs w:val="24"/>
        </w:rPr>
        <w:br/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 xml:space="preserve"> napięć, karty</w:t>
      </w:r>
      <w:r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>wejść i wyjść</w:t>
      </w:r>
      <w:r w:rsidR="00560098">
        <w:rPr>
          <w:rFonts w:asciiTheme="majorHAnsi" w:hAnsiTheme="majorHAnsi"/>
          <w:sz w:val="24"/>
          <w:szCs w:val="24"/>
        </w:rPr>
        <w:t xml:space="preserve"> </w:t>
      </w:r>
      <w:r w:rsidR="0093770E" w:rsidRPr="00F03362">
        <w:rPr>
          <w:rFonts w:asciiTheme="majorHAnsi" w:hAnsiTheme="majorHAnsi"/>
          <w:sz w:val="24"/>
          <w:szCs w:val="24"/>
        </w:rPr>
        <w:t>dwustanowych, liczniki gazu, wody itp.</w:t>
      </w:r>
    </w:p>
    <w:p w14:paraId="6143519B" w14:textId="3EA840CA" w:rsidR="0093770E" w:rsidRDefault="00AB1907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3770E" w:rsidRPr="00F03362">
        <w:rPr>
          <w:rFonts w:asciiTheme="majorHAnsi" w:hAnsiTheme="majorHAnsi"/>
          <w:sz w:val="24"/>
          <w:szCs w:val="24"/>
        </w:rPr>
        <w:t>-system musi posiadać interfejs w języku polskim.</w:t>
      </w:r>
    </w:p>
    <w:p w14:paraId="73A51645" w14:textId="1F5458B8" w:rsidR="008A70C3" w:rsidRDefault="008A70C3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</w:p>
    <w:p w14:paraId="7A2457E3" w14:textId="428C9BF3" w:rsidR="008A70C3" w:rsidRDefault="008A70C3" w:rsidP="008A70C3">
      <w:pPr>
        <w:pStyle w:val="Bezodstpw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Wdrożenie oprogramowania </w:t>
      </w:r>
    </w:p>
    <w:p w14:paraId="2747816F" w14:textId="7D3D5616" w:rsidR="00076DDF" w:rsidRDefault="00076DDF" w:rsidP="008A70C3">
      <w:pPr>
        <w:pStyle w:val="Bezodstpw"/>
        <w:rPr>
          <w:rFonts w:asciiTheme="majorHAnsi" w:hAnsiTheme="majorHAnsi"/>
          <w:b/>
          <w:bCs/>
          <w:sz w:val="24"/>
          <w:szCs w:val="24"/>
        </w:rPr>
      </w:pPr>
    </w:p>
    <w:p w14:paraId="351C973C" w14:textId="42621B99" w:rsidR="00076DDF" w:rsidRPr="00076DDF" w:rsidRDefault="00076DDF" w:rsidP="008A70C3">
      <w:pPr>
        <w:pStyle w:val="Bezodstpw"/>
        <w:rPr>
          <w:rFonts w:asciiTheme="majorHAnsi" w:hAnsiTheme="majorHAnsi"/>
          <w:bCs/>
          <w:sz w:val="24"/>
          <w:szCs w:val="24"/>
        </w:rPr>
      </w:pPr>
      <w:r w:rsidRPr="00076DDF">
        <w:rPr>
          <w:rFonts w:asciiTheme="majorHAnsi" w:hAnsiTheme="majorHAnsi"/>
          <w:bCs/>
          <w:sz w:val="24"/>
          <w:szCs w:val="24"/>
        </w:rPr>
        <w:t>Wdrożenie oprogramowania zabudowanie paneli wizualizacji oraz instruktarz – szkolenie z</w:t>
      </w:r>
      <w:r>
        <w:rPr>
          <w:rFonts w:asciiTheme="majorHAnsi" w:hAnsiTheme="majorHAnsi"/>
          <w:bCs/>
          <w:sz w:val="24"/>
          <w:szCs w:val="24"/>
        </w:rPr>
        <w:t> </w:t>
      </w:r>
      <w:bookmarkStart w:id="1" w:name="_GoBack"/>
      <w:bookmarkEnd w:id="1"/>
      <w:r w:rsidRPr="00076DDF">
        <w:rPr>
          <w:rFonts w:asciiTheme="majorHAnsi" w:hAnsiTheme="majorHAnsi"/>
          <w:bCs/>
          <w:sz w:val="24"/>
          <w:szCs w:val="24"/>
        </w:rPr>
        <w:t>obsługi.</w:t>
      </w:r>
    </w:p>
    <w:p w14:paraId="456BCAA3" w14:textId="77777777" w:rsidR="008A70C3" w:rsidRPr="00F03362" w:rsidRDefault="008A70C3" w:rsidP="00BD7438">
      <w:pPr>
        <w:pStyle w:val="Bezodstpw"/>
        <w:spacing w:line="276" w:lineRule="auto"/>
        <w:rPr>
          <w:rFonts w:asciiTheme="majorHAnsi" w:hAnsiTheme="majorHAnsi"/>
          <w:sz w:val="24"/>
          <w:szCs w:val="24"/>
        </w:rPr>
      </w:pPr>
    </w:p>
    <w:p w14:paraId="40787283" w14:textId="54A46A3D" w:rsidR="00F61163" w:rsidRDefault="00B95D65" w:rsidP="00560098">
      <w:pPr>
        <w:rPr>
          <w:rFonts w:asciiTheme="majorHAnsi" w:hAnsiTheme="majorHAnsi" w:cstheme="minorHAnsi"/>
          <w:b/>
          <w:sz w:val="24"/>
          <w:szCs w:val="24"/>
          <w:lang w:eastAsia="pl-PL"/>
        </w:rPr>
      </w:pPr>
      <w:r w:rsidRPr="00F03362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Prace należy wykonać w terminie do </w:t>
      </w:r>
      <w:r w:rsidR="00076DDF">
        <w:rPr>
          <w:rFonts w:asciiTheme="majorHAnsi" w:hAnsiTheme="majorHAnsi" w:cstheme="minorHAnsi"/>
          <w:b/>
          <w:sz w:val="24"/>
          <w:szCs w:val="24"/>
          <w:lang w:eastAsia="pl-PL"/>
        </w:rPr>
        <w:t>27</w:t>
      </w:r>
      <w:r w:rsidR="00837590">
        <w:rPr>
          <w:rFonts w:asciiTheme="majorHAnsi" w:hAnsiTheme="majorHAnsi" w:cstheme="minorHAnsi"/>
          <w:b/>
          <w:sz w:val="24"/>
          <w:szCs w:val="24"/>
          <w:lang w:eastAsia="pl-PL"/>
        </w:rPr>
        <w:t>.12.</w:t>
      </w:r>
      <w:r w:rsidRPr="00F03362">
        <w:rPr>
          <w:rFonts w:asciiTheme="majorHAnsi" w:hAnsiTheme="majorHAnsi" w:cstheme="minorHAnsi"/>
          <w:b/>
          <w:sz w:val="24"/>
          <w:szCs w:val="24"/>
          <w:lang w:eastAsia="pl-PL"/>
        </w:rPr>
        <w:t>2024 roku.</w:t>
      </w:r>
    </w:p>
    <w:p w14:paraId="05CD42BA" w14:textId="77777777" w:rsidR="008A70C3" w:rsidRPr="00560098" w:rsidRDefault="008A70C3" w:rsidP="00560098">
      <w:pPr>
        <w:rPr>
          <w:rFonts w:asciiTheme="majorHAnsi" w:hAnsiTheme="majorHAnsi" w:cstheme="minorHAnsi"/>
          <w:b/>
          <w:sz w:val="24"/>
          <w:szCs w:val="24"/>
          <w:lang w:eastAsia="pl-PL"/>
        </w:rPr>
      </w:pPr>
    </w:p>
    <w:p w14:paraId="67CDEC52" w14:textId="77777777" w:rsidR="00F61163" w:rsidRPr="00F03362" w:rsidRDefault="00F56F83" w:rsidP="00F61163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theme="minorHAnsi"/>
          <w:b/>
          <w:bCs/>
          <w:sz w:val="24"/>
          <w:szCs w:val="24"/>
        </w:rPr>
      </w:pPr>
      <w:r w:rsidRPr="00F03362">
        <w:rPr>
          <w:rFonts w:asciiTheme="majorHAnsi" w:hAnsiTheme="majorHAnsi" w:cstheme="minorHAnsi"/>
          <w:b/>
          <w:bCs/>
          <w:sz w:val="24"/>
          <w:szCs w:val="24"/>
          <w:u w:val="single"/>
        </w:rPr>
        <w:t>Inne wymagania</w:t>
      </w:r>
    </w:p>
    <w:p w14:paraId="29877968" w14:textId="77777777" w:rsidR="00B35168" w:rsidRPr="00F03362" w:rsidRDefault="00B35168" w:rsidP="00B35168">
      <w:pPr>
        <w:numPr>
          <w:ilvl w:val="0"/>
          <w:numId w:val="8"/>
        </w:numPr>
        <w:spacing w:before="240" w:after="24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>Wszystkie czynności należy wykonać w obecności użytkownika.</w:t>
      </w:r>
    </w:p>
    <w:p w14:paraId="4D494573" w14:textId="77777777" w:rsidR="00B35168" w:rsidRPr="00F03362" w:rsidRDefault="00B35168" w:rsidP="00B35168">
      <w:pPr>
        <w:numPr>
          <w:ilvl w:val="0"/>
          <w:numId w:val="8"/>
        </w:numPr>
        <w:spacing w:before="240" w:after="24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>Zamawiający zobowiązuje Wykonawcę do prowadzenia montażu w taki sposób, aby nie nastąpiło uszkodzenie sprzętu i urządzeń znajdujących się w sąsiedztwie urządzeń.</w:t>
      </w:r>
    </w:p>
    <w:p w14:paraId="0EFA2F3D" w14:textId="77777777" w:rsidR="00B35168" w:rsidRPr="00F03362" w:rsidRDefault="00B35168" w:rsidP="00B35168">
      <w:pPr>
        <w:numPr>
          <w:ilvl w:val="0"/>
          <w:numId w:val="8"/>
        </w:numPr>
        <w:spacing w:before="240" w:after="24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>Zabezpieczenie sprzętu do prawidłowej realizacji usługi należy do Wykonawcy. Urządzenia muszą być sprawne technicznie.</w:t>
      </w:r>
    </w:p>
    <w:p w14:paraId="2EF2DE33" w14:textId="77777777" w:rsidR="00B35168" w:rsidRPr="00F03362" w:rsidRDefault="00B35168" w:rsidP="00B35168">
      <w:pPr>
        <w:numPr>
          <w:ilvl w:val="0"/>
          <w:numId w:val="8"/>
        </w:numPr>
        <w:spacing w:before="240" w:after="24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>Ponadto Wykonawca jest zobowiązany do przestrzegania wewnętrznych procedur bezpieczeństwa obowiązujących na terenie obiektów Policji i ściśle ich przestrzegać. Dotyczy to w szczególności:</w:t>
      </w:r>
    </w:p>
    <w:p w14:paraId="3643165B" w14:textId="5D6C8D9F" w:rsidR="00B35168" w:rsidRPr="00AB1907" w:rsidRDefault="00AB1907" w:rsidP="00AB1907">
      <w:pPr>
        <w:spacing w:before="240" w:after="240" w:line="240" w:lineRule="auto"/>
        <w:ind w:left="708"/>
        <w:jc w:val="both"/>
        <w:rPr>
          <w:rFonts w:asciiTheme="majorHAnsi" w:hAnsiTheme="majorHAnsi" w:cstheme="minorHAnsi"/>
          <w:sz w:val="24"/>
          <w:szCs w:val="24"/>
        </w:rPr>
      </w:pPr>
      <w:r w:rsidRPr="00AB1907">
        <w:rPr>
          <w:rFonts w:asciiTheme="majorHAnsi" w:hAnsiTheme="majorHAnsi" w:cstheme="minorHAnsi"/>
          <w:sz w:val="24"/>
          <w:szCs w:val="24"/>
        </w:rPr>
        <w:t xml:space="preserve">- </w:t>
      </w:r>
      <w:r>
        <w:rPr>
          <w:rFonts w:asciiTheme="majorHAnsi" w:hAnsiTheme="majorHAnsi" w:cstheme="minorHAnsi"/>
          <w:sz w:val="24"/>
          <w:szCs w:val="24"/>
        </w:rPr>
        <w:t>p</w:t>
      </w:r>
      <w:r w:rsidR="00B35168" w:rsidRPr="00AB1907">
        <w:rPr>
          <w:rFonts w:asciiTheme="majorHAnsi" w:hAnsiTheme="majorHAnsi" w:cstheme="minorHAnsi"/>
          <w:sz w:val="24"/>
          <w:szCs w:val="24"/>
        </w:rPr>
        <w:t>osiadania przez pracowników Wykonawcy dokumentów tożsamości;</w:t>
      </w:r>
    </w:p>
    <w:p w14:paraId="46BD7401" w14:textId="1ED3C171" w:rsidR="00B35168" w:rsidRPr="00AB1907" w:rsidRDefault="00AB1907" w:rsidP="00AB1907">
      <w:pPr>
        <w:spacing w:before="240" w:after="240" w:line="240" w:lineRule="auto"/>
        <w:ind w:left="708"/>
        <w:jc w:val="both"/>
        <w:rPr>
          <w:rFonts w:asciiTheme="majorHAnsi" w:hAnsiTheme="majorHAnsi" w:cstheme="minorHAnsi"/>
          <w:sz w:val="24"/>
          <w:szCs w:val="24"/>
        </w:rPr>
      </w:pPr>
      <w:r w:rsidRPr="00AB1907">
        <w:rPr>
          <w:rFonts w:asciiTheme="majorHAnsi" w:hAnsiTheme="majorHAnsi" w:cstheme="minorHAnsi"/>
          <w:sz w:val="24"/>
          <w:szCs w:val="24"/>
        </w:rPr>
        <w:t xml:space="preserve">- </w:t>
      </w:r>
      <w:r>
        <w:rPr>
          <w:rFonts w:asciiTheme="majorHAnsi" w:hAnsiTheme="majorHAnsi" w:cstheme="minorHAnsi"/>
          <w:sz w:val="24"/>
          <w:szCs w:val="24"/>
        </w:rPr>
        <w:t>p</w:t>
      </w:r>
      <w:r w:rsidR="00B35168" w:rsidRPr="00AB1907">
        <w:rPr>
          <w:rFonts w:asciiTheme="majorHAnsi" w:hAnsiTheme="majorHAnsi" w:cstheme="minorHAnsi"/>
          <w:sz w:val="24"/>
          <w:szCs w:val="24"/>
        </w:rPr>
        <w:t>rzebywanie pracowników Wykonawcy jedynie w miejscach wykonywania prac;</w:t>
      </w:r>
    </w:p>
    <w:p w14:paraId="6D18271F" w14:textId="1B81C6E8" w:rsidR="00B35168" w:rsidRPr="00AB1907" w:rsidRDefault="00AB1907" w:rsidP="00AB1907">
      <w:pPr>
        <w:spacing w:before="240" w:after="24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</w:t>
      </w:r>
      <w:r w:rsidRPr="00AB1907">
        <w:rPr>
          <w:rFonts w:asciiTheme="majorHAnsi" w:hAnsiTheme="majorHAnsi" w:cstheme="minorHAnsi"/>
          <w:sz w:val="24"/>
          <w:szCs w:val="24"/>
        </w:rPr>
        <w:t xml:space="preserve">- </w:t>
      </w:r>
      <w:r>
        <w:rPr>
          <w:rFonts w:asciiTheme="majorHAnsi" w:hAnsiTheme="majorHAnsi" w:cstheme="minorHAnsi"/>
          <w:sz w:val="24"/>
          <w:szCs w:val="24"/>
        </w:rPr>
        <w:t>z</w:t>
      </w:r>
      <w:r w:rsidR="00B35168" w:rsidRPr="00AB1907">
        <w:rPr>
          <w:rFonts w:asciiTheme="majorHAnsi" w:hAnsiTheme="majorHAnsi" w:cstheme="minorHAnsi"/>
          <w:sz w:val="24"/>
          <w:szCs w:val="24"/>
        </w:rPr>
        <w:t>akaz rejestracji obrazu i dźwięku na terenie obiektu;</w:t>
      </w:r>
    </w:p>
    <w:p w14:paraId="52A1CB85" w14:textId="7E4AF362" w:rsidR="00B35168" w:rsidRPr="00AB1907" w:rsidRDefault="00AB1907" w:rsidP="00AB1907">
      <w:pPr>
        <w:spacing w:before="240" w:after="24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lastRenderedPageBreak/>
        <w:t xml:space="preserve">             </w:t>
      </w:r>
      <w:r w:rsidRPr="00AB1907">
        <w:rPr>
          <w:rFonts w:asciiTheme="majorHAnsi" w:hAnsiTheme="majorHAnsi" w:cstheme="minorHAnsi"/>
          <w:sz w:val="24"/>
          <w:szCs w:val="24"/>
        </w:rPr>
        <w:t xml:space="preserve">- </w:t>
      </w:r>
      <w:r>
        <w:rPr>
          <w:rFonts w:asciiTheme="majorHAnsi" w:hAnsiTheme="majorHAnsi" w:cstheme="minorHAnsi"/>
          <w:sz w:val="24"/>
          <w:szCs w:val="24"/>
        </w:rPr>
        <w:t>w</w:t>
      </w:r>
      <w:r w:rsidR="00B35168" w:rsidRPr="00AB1907">
        <w:rPr>
          <w:rFonts w:asciiTheme="majorHAnsi" w:hAnsiTheme="majorHAnsi" w:cstheme="minorHAnsi"/>
          <w:sz w:val="24"/>
          <w:szCs w:val="24"/>
        </w:rPr>
        <w:t>ykonawca zobowiązany jest do zachowania w tajemnicy wszelkich informacji</w:t>
      </w:r>
      <w:r w:rsidR="00892705" w:rsidRPr="00AB1907">
        <w:rPr>
          <w:rFonts w:asciiTheme="majorHAnsi" w:hAnsiTheme="majorHAnsi" w:cstheme="minorHAnsi"/>
          <w:sz w:val="24"/>
          <w:szCs w:val="24"/>
        </w:rPr>
        <w:t>,</w:t>
      </w:r>
      <w:r w:rsidR="00B35168" w:rsidRPr="00AB1907">
        <w:rPr>
          <w:rFonts w:asciiTheme="majorHAnsi" w:hAnsiTheme="majorHAnsi" w:cstheme="minorHAnsi"/>
          <w:sz w:val="24"/>
          <w:szCs w:val="24"/>
        </w:rPr>
        <w:t xml:space="preserve"> jakie</w:t>
      </w:r>
      <w:r>
        <w:rPr>
          <w:rFonts w:asciiTheme="majorHAnsi" w:hAnsiTheme="majorHAnsi" w:cstheme="minorHAnsi"/>
          <w:sz w:val="24"/>
          <w:szCs w:val="24"/>
        </w:rPr>
        <w:br/>
        <w:t xml:space="preserve">               </w:t>
      </w:r>
      <w:r w:rsidR="00B35168" w:rsidRPr="00AB1907">
        <w:rPr>
          <w:rFonts w:asciiTheme="majorHAnsi" w:hAnsiTheme="majorHAnsi" w:cstheme="minorHAnsi"/>
          <w:sz w:val="24"/>
          <w:szCs w:val="24"/>
        </w:rPr>
        <w:t xml:space="preserve"> uzyska w związku z wykonywaniem prac na terenie obiektu;</w:t>
      </w:r>
    </w:p>
    <w:p w14:paraId="24097F84" w14:textId="2FF0D401" w:rsidR="00B35168" w:rsidRPr="00F03362" w:rsidRDefault="00B35168" w:rsidP="00B35168">
      <w:pPr>
        <w:numPr>
          <w:ilvl w:val="0"/>
          <w:numId w:val="8"/>
        </w:numPr>
        <w:spacing w:before="240" w:after="24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>Wykonawca zobowiązany jest do przestrzegania przepisów BHP w miejscu realizacji usługi w szczególności:</w:t>
      </w:r>
    </w:p>
    <w:p w14:paraId="1B6DA866" w14:textId="49817AE8" w:rsidR="00B35168" w:rsidRPr="00560098" w:rsidRDefault="00560098" w:rsidP="00560098">
      <w:pPr>
        <w:spacing w:before="240" w:after="240" w:line="240" w:lineRule="auto"/>
        <w:ind w:left="362" w:firstLine="36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- </w:t>
      </w:r>
      <w:r w:rsidR="00AB1907">
        <w:rPr>
          <w:rFonts w:asciiTheme="majorHAnsi" w:hAnsiTheme="majorHAnsi" w:cstheme="minorHAnsi"/>
          <w:sz w:val="24"/>
          <w:szCs w:val="24"/>
        </w:rPr>
        <w:t>p</w:t>
      </w:r>
      <w:r w:rsidR="00B35168" w:rsidRPr="00560098">
        <w:rPr>
          <w:rFonts w:asciiTheme="majorHAnsi" w:hAnsiTheme="majorHAnsi" w:cstheme="minorHAnsi"/>
          <w:sz w:val="24"/>
          <w:szCs w:val="24"/>
        </w:rPr>
        <w:t>osiadania przez osoby wykonujące prace środków ochrony indywidualnej oraz</w:t>
      </w:r>
      <w:r>
        <w:rPr>
          <w:rFonts w:asciiTheme="majorHAnsi" w:hAnsiTheme="majorHAnsi" w:cstheme="minorHAnsi"/>
          <w:sz w:val="24"/>
          <w:szCs w:val="24"/>
        </w:rPr>
        <w:br/>
        <w:t xml:space="preserve">          </w:t>
      </w:r>
      <w:r w:rsidR="00B35168" w:rsidRPr="00560098">
        <w:rPr>
          <w:rFonts w:asciiTheme="majorHAnsi" w:hAnsiTheme="majorHAnsi" w:cstheme="minorHAnsi"/>
          <w:sz w:val="24"/>
          <w:szCs w:val="24"/>
        </w:rPr>
        <w:t xml:space="preserve"> odzieży roboczej i obuwia roboczego;</w:t>
      </w:r>
    </w:p>
    <w:p w14:paraId="58E2026E" w14:textId="5F9E11AA" w:rsidR="00B35168" w:rsidRPr="00560098" w:rsidRDefault="00560098" w:rsidP="00560098">
      <w:pPr>
        <w:spacing w:before="240" w:after="240" w:line="240" w:lineRule="auto"/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-  </w:t>
      </w:r>
      <w:r w:rsidR="00AB1907">
        <w:rPr>
          <w:rFonts w:asciiTheme="majorHAnsi" w:hAnsiTheme="majorHAnsi" w:cstheme="minorHAnsi"/>
          <w:sz w:val="24"/>
          <w:szCs w:val="24"/>
        </w:rPr>
        <w:t>z</w:t>
      </w:r>
      <w:r w:rsidR="00B35168" w:rsidRPr="00560098">
        <w:rPr>
          <w:rFonts w:asciiTheme="majorHAnsi" w:hAnsiTheme="majorHAnsi" w:cstheme="minorHAnsi"/>
          <w:sz w:val="24"/>
          <w:szCs w:val="24"/>
        </w:rPr>
        <w:t>abezpieczenia we własnym zakresie terenu, na którym wykonywane będą niezbędne</w:t>
      </w:r>
      <w:r>
        <w:rPr>
          <w:rFonts w:asciiTheme="majorHAnsi" w:hAnsiTheme="majorHAnsi" w:cstheme="minorHAnsi"/>
          <w:sz w:val="24"/>
          <w:szCs w:val="24"/>
        </w:rPr>
        <w:br/>
        <w:t xml:space="preserve">               </w:t>
      </w:r>
      <w:r w:rsidR="00B35168" w:rsidRPr="00560098">
        <w:rPr>
          <w:rFonts w:asciiTheme="majorHAnsi" w:hAnsiTheme="majorHAnsi" w:cstheme="minorHAnsi"/>
          <w:sz w:val="24"/>
          <w:szCs w:val="24"/>
        </w:rPr>
        <w:t xml:space="preserve"> prace;</w:t>
      </w:r>
    </w:p>
    <w:p w14:paraId="71842AB2" w14:textId="4501FDAF" w:rsidR="00B35168" w:rsidRPr="00F03362" w:rsidRDefault="00B35168" w:rsidP="00B35168">
      <w:pPr>
        <w:pStyle w:val="Akapitzlist"/>
        <w:numPr>
          <w:ilvl w:val="0"/>
          <w:numId w:val="8"/>
        </w:numPr>
        <w:spacing w:before="240" w:after="24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>Wszystkie materiały eksploatacyjne użyte do wykonania zadania wykonawca zabezpieczy na własny koszt w ramach złożonej oferty.</w:t>
      </w:r>
    </w:p>
    <w:p w14:paraId="7666EEB7" w14:textId="77777777" w:rsidR="00B35168" w:rsidRPr="00F03362" w:rsidRDefault="00B35168" w:rsidP="00B35168">
      <w:pPr>
        <w:pStyle w:val="Akapitzlist"/>
        <w:numPr>
          <w:ilvl w:val="0"/>
          <w:numId w:val="8"/>
        </w:numPr>
        <w:spacing w:before="240" w:after="24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Wykonawca usługi staje się wytwórcą odpadów powstałych w związku </w:t>
      </w:r>
      <w:r w:rsidRPr="00F03362">
        <w:rPr>
          <w:rFonts w:asciiTheme="majorHAnsi" w:hAnsiTheme="majorHAnsi" w:cstheme="minorHAnsi"/>
          <w:sz w:val="24"/>
          <w:szCs w:val="24"/>
          <w:shd w:val="clear" w:color="auto" w:fill="FFFFFF"/>
        </w:rPr>
        <w:br/>
        <w:t>z prowadzonymi pracami i zobowiązuje się do utylizacji tych odpadów we własnym zakresie i na swój koszt.</w:t>
      </w:r>
    </w:p>
    <w:p w14:paraId="65E0CCA7" w14:textId="77777777" w:rsidR="00B35168" w:rsidRPr="00F03362" w:rsidRDefault="00B35168" w:rsidP="00B35168">
      <w:pPr>
        <w:pStyle w:val="Akapitzlist"/>
        <w:numPr>
          <w:ilvl w:val="0"/>
          <w:numId w:val="8"/>
        </w:numPr>
        <w:spacing w:before="240" w:after="24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>Wykonawca udzieli gwarancji na wykonaną usługę na okres min. 24 miesięcy od wykonania usługi.</w:t>
      </w:r>
    </w:p>
    <w:p w14:paraId="7C180B57" w14:textId="6C4406B9" w:rsidR="00B35168" w:rsidRPr="00F03362" w:rsidRDefault="00B35168" w:rsidP="00B35168">
      <w:pPr>
        <w:pStyle w:val="Akapitzlist"/>
        <w:numPr>
          <w:ilvl w:val="0"/>
          <w:numId w:val="8"/>
        </w:numPr>
        <w:spacing w:before="240" w:after="24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 xml:space="preserve">Wykonawca zobowiązuje się do świadczenia serwisu przez okres 24 miesięcy polegającego na bezpłatnym przystąpieniu w przeciągu </w:t>
      </w:r>
      <w:r w:rsidR="00A827D5" w:rsidRPr="00F03362">
        <w:rPr>
          <w:rFonts w:asciiTheme="majorHAnsi" w:hAnsiTheme="majorHAnsi" w:cstheme="minorHAnsi"/>
          <w:sz w:val="24"/>
          <w:szCs w:val="24"/>
        </w:rPr>
        <w:t>do 24</w:t>
      </w:r>
      <w:r w:rsidRPr="00F03362">
        <w:rPr>
          <w:rFonts w:asciiTheme="majorHAnsi" w:hAnsiTheme="majorHAnsi" w:cstheme="minorHAnsi"/>
          <w:sz w:val="24"/>
          <w:szCs w:val="24"/>
        </w:rPr>
        <w:t xml:space="preserve"> godzin od zgłoszenia awarii</w:t>
      </w:r>
      <w:r w:rsidR="00D2257D" w:rsidRPr="00F03362">
        <w:rPr>
          <w:rFonts w:asciiTheme="majorHAnsi" w:hAnsiTheme="majorHAnsi" w:cstheme="minorHAnsi"/>
          <w:sz w:val="24"/>
          <w:szCs w:val="24"/>
        </w:rPr>
        <w:t xml:space="preserve"> – </w:t>
      </w:r>
      <w:r w:rsidRPr="00F03362">
        <w:rPr>
          <w:rFonts w:asciiTheme="majorHAnsi" w:hAnsiTheme="majorHAnsi" w:cstheme="minorHAnsi"/>
          <w:sz w:val="24"/>
          <w:szCs w:val="24"/>
        </w:rPr>
        <w:t>usterki do oceny jej przyczyn i przedstawieniu kosztorysu naprawy jeżeli awaria powstanie z przyczyn zewnętrznych. Naprawy w trakcie serwisu będą realizowane na podstawie odrębnego zlecenia.</w:t>
      </w:r>
    </w:p>
    <w:p w14:paraId="4177FF4B" w14:textId="0B9966A6" w:rsidR="00F56F83" w:rsidRPr="00F03362" w:rsidRDefault="00B35168" w:rsidP="00F56F83">
      <w:pPr>
        <w:pStyle w:val="Akapitzlist"/>
        <w:numPr>
          <w:ilvl w:val="0"/>
          <w:numId w:val="8"/>
        </w:numPr>
        <w:spacing w:before="240" w:after="24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bookmarkStart w:id="2" w:name="_Hlk94858667"/>
      <w:r w:rsidRPr="00F03362">
        <w:rPr>
          <w:rFonts w:asciiTheme="majorHAnsi" w:hAnsiTheme="majorHAnsi" w:cstheme="minorHAnsi"/>
          <w:sz w:val="24"/>
          <w:szCs w:val="24"/>
        </w:rPr>
        <w:t>Osoba/y, która/e będzie/będą wykonywały usługę jest/są zatrudniona/e na podstawie umowy o pracę.</w:t>
      </w:r>
      <w:bookmarkEnd w:id="2"/>
    </w:p>
    <w:p w14:paraId="4416C249" w14:textId="77777777" w:rsidR="0013063B" w:rsidRPr="00F03362" w:rsidRDefault="0013063B" w:rsidP="0013063B">
      <w:pPr>
        <w:pStyle w:val="Akapitzlist"/>
        <w:spacing w:after="0"/>
        <w:rPr>
          <w:rFonts w:asciiTheme="majorHAnsi" w:eastAsia="Times New Roman" w:hAnsiTheme="majorHAnsi" w:cstheme="minorHAnsi"/>
          <w:bCs/>
          <w:sz w:val="24"/>
          <w:szCs w:val="24"/>
          <w:lang w:eastAsia="pl-PL"/>
        </w:rPr>
      </w:pPr>
    </w:p>
    <w:p w14:paraId="0FF3C0EC" w14:textId="02E47439" w:rsidR="00B35168" w:rsidRPr="00560098" w:rsidRDefault="00F56F83" w:rsidP="00560098">
      <w:pPr>
        <w:pStyle w:val="Akapitzlist"/>
        <w:numPr>
          <w:ilvl w:val="0"/>
          <w:numId w:val="6"/>
        </w:numPr>
        <w:spacing w:before="240" w:after="24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03362">
        <w:rPr>
          <w:rFonts w:asciiTheme="majorHAnsi" w:hAnsiTheme="majorHAnsi" w:cstheme="minorHAnsi"/>
          <w:b/>
          <w:sz w:val="24"/>
          <w:szCs w:val="24"/>
          <w:u w:val="single"/>
        </w:rPr>
        <w:t>Opis sposobu odbioru robót i płatności faktur</w:t>
      </w:r>
      <w:r w:rsidR="00560098">
        <w:rPr>
          <w:rFonts w:asciiTheme="majorHAnsi" w:hAnsiTheme="majorHAnsi" w:cstheme="minorHAnsi"/>
          <w:b/>
          <w:sz w:val="24"/>
          <w:szCs w:val="24"/>
          <w:u w:val="single"/>
        </w:rPr>
        <w:t>y</w:t>
      </w:r>
    </w:p>
    <w:p w14:paraId="153CDE07" w14:textId="77777777" w:rsidR="00B35168" w:rsidRPr="00F03362" w:rsidRDefault="00B35168" w:rsidP="00F56F83">
      <w:pPr>
        <w:suppressAutoHyphens/>
        <w:spacing w:after="160"/>
        <w:ind w:left="363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5B1E602C" w14:textId="77777777" w:rsidR="00B35168" w:rsidRPr="00F03362" w:rsidRDefault="00B35168" w:rsidP="00B3516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 xml:space="preserve">Potwierdzeniem realizacji zamówienia przez Zamawiającego będzie wystawienie </w:t>
      </w:r>
      <w:r w:rsidRPr="00F03362">
        <w:rPr>
          <w:rFonts w:asciiTheme="majorHAnsi" w:hAnsiTheme="majorHAnsi" w:cstheme="minorHAnsi"/>
          <w:sz w:val="24"/>
          <w:szCs w:val="24"/>
        </w:rPr>
        <w:br/>
        <w:t>i przesłanie zlecenia wykonania usługi w miarę posiadanych środków finansowych.</w:t>
      </w:r>
    </w:p>
    <w:p w14:paraId="375C6994" w14:textId="40BC2BAF" w:rsidR="00B35168" w:rsidRPr="00F03362" w:rsidRDefault="00B35168" w:rsidP="00B35168">
      <w:pPr>
        <w:pStyle w:val="Akapitzlist"/>
        <w:numPr>
          <w:ilvl w:val="0"/>
          <w:numId w:val="11"/>
        </w:numPr>
        <w:suppressAutoHyphens/>
        <w:spacing w:after="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>Wykonawca sporządzi i dostarczy 2 egz. protokołu z przeprowadzonego uruchomienia urządzeń. Protokół powinien zawierać dane identyfikacyjne serwisowanego urządzenia wraz z opisem stanu technicznego, opisem wykonanych czynności oraz uwagami i zaleceniami dla urządzenia.</w:t>
      </w:r>
    </w:p>
    <w:p w14:paraId="6F4B1453" w14:textId="0DE4A3A8" w:rsidR="00B35168" w:rsidRPr="00F03362" w:rsidRDefault="00B35168" w:rsidP="00B35168">
      <w:pPr>
        <w:pStyle w:val="Akapitzlist"/>
        <w:numPr>
          <w:ilvl w:val="0"/>
          <w:numId w:val="11"/>
        </w:numPr>
        <w:suppressAutoHyphens/>
        <w:spacing w:after="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>Wykonawca dostarczy instrukcję użytkowania i kartę gwarancyjną urządzenia jeżeli takie są dołączone do urządzenia.</w:t>
      </w:r>
    </w:p>
    <w:p w14:paraId="2E57B1E2" w14:textId="77777777" w:rsidR="00B35168" w:rsidRPr="00F03362" w:rsidRDefault="00B35168" w:rsidP="00B35168">
      <w:pPr>
        <w:pStyle w:val="Akapitzlist"/>
        <w:numPr>
          <w:ilvl w:val="0"/>
          <w:numId w:val="11"/>
        </w:numPr>
        <w:suppressAutoHyphens/>
        <w:spacing w:after="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>Podstawę do wystawienia faktury przez Wykonawcę stanowić będą w/w dokumenty.</w:t>
      </w:r>
    </w:p>
    <w:p w14:paraId="3EFEA9D6" w14:textId="6916FC39" w:rsidR="002155CB" w:rsidRPr="00560098" w:rsidRDefault="00B35168" w:rsidP="00794E02">
      <w:pPr>
        <w:pStyle w:val="Akapitzlist"/>
        <w:numPr>
          <w:ilvl w:val="0"/>
          <w:numId w:val="11"/>
        </w:numPr>
        <w:suppressAutoHyphens/>
        <w:spacing w:after="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F03362">
        <w:rPr>
          <w:rFonts w:asciiTheme="majorHAnsi" w:hAnsiTheme="majorHAnsi" w:cstheme="minorHAnsi"/>
          <w:sz w:val="24"/>
          <w:szCs w:val="24"/>
        </w:rPr>
        <w:t xml:space="preserve">Termin zapłaty faktury – </w:t>
      </w:r>
      <w:r w:rsidR="00A827D5" w:rsidRPr="00F03362">
        <w:rPr>
          <w:rFonts w:asciiTheme="majorHAnsi" w:hAnsiTheme="majorHAnsi" w:cstheme="minorHAnsi"/>
          <w:b/>
          <w:sz w:val="24"/>
          <w:szCs w:val="24"/>
        </w:rPr>
        <w:t>14</w:t>
      </w:r>
      <w:r w:rsidRPr="00F03362">
        <w:rPr>
          <w:rFonts w:asciiTheme="majorHAnsi" w:hAnsiTheme="majorHAnsi" w:cstheme="minorHAnsi"/>
          <w:b/>
          <w:sz w:val="24"/>
          <w:szCs w:val="24"/>
        </w:rPr>
        <w:t xml:space="preserve"> dni</w:t>
      </w:r>
      <w:r w:rsidRPr="00F03362">
        <w:rPr>
          <w:rFonts w:asciiTheme="majorHAnsi" w:hAnsiTheme="majorHAnsi" w:cstheme="minorHAnsi"/>
          <w:sz w:val="24"/>
          <w:szCs w:val="24"/>
        </w:rPr>
        <w:t xml:space="preserve"> od daty dostarczenia prawidłowo wystawionej faktury </w:t>
      </w:r>
      <w:r w:rsidR="00DC7E62" w:rsidRPr="00F03362">
        <w:rPr>
          <w:rFonts w:asciiTheme="majorHAnsi" w:hAnsiTheme="majorHAnsi" w:cstheme="minorHAnsi"/>
          <w:sz w:val="24"/>
          <w:szCs w:val="24"/>
        </w:rPr>
        <w:br/>
      </w:r>
      <w:r w:rsidRPr="00F03362">
        <w:rPr>
          <w:rFonts w:asciiTheme="majorHAnsi" w:hAnsiTheme="majorHAnsi" w:cstheme="minorHAnsi"/>
          <w:sz w:val="24"/>
          <w:szCs w:val="24"/>
        </w:rPr>
        <w:t>do siedziby Zamawiającego.</w:t>
      </w:r>
    </w:p>
    <w:sectPr w:rsidR="002155CB" w:rsidRPr="00560098" w:rsidSect="00E120FC">
      <w:headerReference w:type="default" r:id="rId8"/>
      <w:footerReference w:type="default" r:id="rId9"/>
      <w:type w:val="continuous"/>
      <w:pgSz w:w="11906" w:h="16838"/>
      <w:pgMar w:top="1418" w:right="1134" w:bottom="1134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FF274" w14:textId="77777777" w:rsidR="00336B7A" w:rsidRDefault="00336B7A" w:rsidP="004D3D19">
      <w:pPr>
        <w:spacing w:after="0" w:line="240" w:lineRule="auto"/>
      </w:pPr>
      <w:r>
        <w:separator/>
      </w:r>
    </w:p>
  </w:endnote>
  <w:endnote w:type="continuationSeparator" w:id="0">
    <w:p w14:paraId="30BE5D54" w14:textId="77777777" w:rsidR="00336B7A" w:rsidRDefault="00336B7A" w:rsidP="004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23204" w14:textId="77777777" w:rsidR="00F61163" w:rsidRDefault="00F61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2569F" w14:textId="77777777" w:rsidR="00336B7A" w:rsidRDefault="00336B7A" w:rsidP="004D3D19">
      <w:pPr>
        <w:spacing w:after="0" w:line="240" w:lineRule="auto"/>
      </w:pPr>
      <w:r>
        <w:separator/>
      </w:r>
    </w:p>
  </w:footnote>
  <w:footnote w:type="continuationSeparator" w:id="0">
    <w:p w14:paraId="727AA3DB" w14:textId="77777777" w:rsidR="00336B7A" w:rsidRDefault="00336B7A" w:rsidP="004D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B43E" w14:textId="77777777" w:rsidR="0012424A" w:rsidRDefault="0012424A" w:rsidP="008A7533">
    <w:pPr>
      <w:pStyle w:val="Nagwek"/>
    </w:pPr>
    <w:r>
      <w:t xml:space="preserve">            </w:t>
    </w:r>
  </w:p>
  <w:p w14:paraId="6A8784FD" w14:textId="77777777" w:rsidR="0012424A" w:rsidRDefault="0012424A" w:rsidP="008A7533">
    <w:pPr>
      <w:pStyle w:val="Nagwek"/>
    </w:pPr>
  </w:p>
  <w:p w14:paraId="6C05CF46" w14:textId="77777777" w:rsidR="0012424A" w:rsidRDefault="0012424A" w:rsidP="008A7533">
    <w:pPr>
      <w:pStyle w:val="Nagwek"/>
    </w:pPr>
  </w:p>
  <w:p w14:paraId="35EDA9D1" w14:textId="77777777" w:rsidR="0012424A" w:rsidRDefault="0012424A" w:rsidP="008A7533">
    <w:pPr>
      <w:pStyle w:val="Nagwek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67A8"/>
    <w:multiLevelType w:val="hybridMultilevel"/>
    <w:tmpl w:val="BD18C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2D89"/>
    <w:multiLevelType w:val="hybridMultilevel"/>
    <w:tmpl w:val="6BB20FDC"/>
    <w:lvl w:ilvl="0" w:tplc="E438C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7770"/>
    <w:multiLevelType w:val="hybridMultilevel"/>
    <w:tmpl w:val="22BE4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F4D"/>
    <w:multiLevelType w:val="hybridMultilevel"/>
    <w:tmpl w:val="E8CC95B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C757CC"/>
    <w:multiLevelType w:val="hybridMultilevel"/>
    <w:tmpl w:val="DA72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1558E"/>
    <w:multiLevelType w:val="hybridMultilevel"/>
    <w:tmpl w:val="A69C24D4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485518A1"/>
    <w:multiLevelType w:val="hybridMultilevel"/>
    <w:tmpl w:val="E44E0B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A2E7ACC"/>
    <w:multiLevelType w:val="hybridMultilevel"/>
    <w:tmpl w:val="4844CBD2"/>
    <w:lvl w:ilvl="0" w:tplc="48AA35A0">
      <w:start w:val="1"/>
      <w:numFmt w:val="decimal"/>
      <w:lvlText w:val="%1."/>
      <w:lvlJc w:val="left"/>
      <w:pPr>
        <w:ind w:left="723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5393687E"/>
    <w:multiLevelType w:val="hybridMultilevel"/>
    <w:tmpl w:val="EA7047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A176A6"/>
    <w:multiLevelType w:val="hybridMultilevel"/>
    <w:tmpl w:val="4370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7434F"/>
    <w:multiLevelType w:val="hybridMultilevel"/>
    <w:tmpl w:val="DF7C45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EB1FA0"/>
    <w:multiLevelType w:val="hybridMultilevel"/>
    <w:tmpl w:val="6BB20FDC"/>
    <w:lvl w:ilvl="0" w:tplc="E438C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00468"/>
    <w:multiLevelType w:val="hybridMultilevel"/>
    <w:tmpl w:val="896212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B4303"/>
    <w:multiLevelType w:val="hybridMultilevel"/>
    <w:tmpl w:val="4A88B230"/>
    <w:lvl w:ilvl="0" w:tplc="2BCCB44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53E94"/>
    <w:multiLevelType w:val="hybridMultilevel"/>
    <w:tmpl w:val="124EB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67269"/>
    <w:multiLevelType w:val="hybridMultilevel"/>
    <w:tmpl w:val="C66CC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8218F"/>
    <w:multiLevelType w:val="hybridMultilevel"/>
    <w:tmpl w:val="7F3A46E4"/>
    <w:lvl w:ilvl="0" w:tplc="1EF01D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0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19"/>
    <w:rsid w:val="000057F3"/>
    <w:rsid w:val="00046C50"/>
    <w:rsid w:val="000524D5"/>
    <w:rsid w:val="00076DDF"/>
    <w:rsid w:val="000813C4"/>
    <w:rsid w:val="00083793"/>
    <w:rsid w:val="00096DED"/>
    <w:rsid w:val="000E4FF2"/>
    <w:rsid w:val="000F7407"/>
    <w:rsid w:val="00114389"/>
    <w:rsid w:val="0012424A"/>
    <w:rsid w:val="0013063B"/>
    <w:rsid w:val="001336F0"/>
    <w:rsid w:val="0014010B"/>
    <w:rsid w:val="00140430"/>
    <w:rsid w:val="00145EC7"/>
    <w:rsid w:val="00155172"/>
    <w:rsid w:val="001844AD"/>
    <w:rsid w:val="001A3AB4"/>
    <w:rsid w:val="001B2CD0"/>
    <w:rsid w:val="001C13E1"/>
    <w:rsid w:val="001C72C6"/>
    <w:rsid w:val="001D6CDE"/>
    <w:rsid w:val="001E54F7"/>
    <w:rsid w:val="001E6C26"/>
    <w:rsid w:val="001F5A12"/>
    <w:rsid w:val="00203929"/>
    <w:rsid w:val="002108E1"/>
    <w:rsid w:val="00215046"/>
    <w:rsid w:val="002155CB"/>
    <w:rsid w:val="002244BF"/>
    <w:rsid w:val="002310E4"/>
    <w:rsid w:val="00241A35"/>
    <w:rsid w:val="0025253A"/>
    <w:rsid w:val="00272CEA"/>
    <w:rsid w:val="002777DF"/>
    <w:rsid w:val="002B4145"/>
    <w:rsid w:val="002B7834"/>
    <w:rsid w:val="002D67BB"/>
    <w:rsid w:val="002E3A7A"/>
    <w:rsid w:val="003042CD"/>
    <w:rsid w:val="00304346"/>
    <w:rsid w:val="00305556"/>
    <w:rsid w:val="00336B7A"/>
    <w:rsid w:val="0033750F"/>
    <w:rsid w:val="00343B21"/>
    <w:rsid w:val="003634DD"/>
    <w:rsid w:val="0037232E"/>
    <w:rsid w:val="00386266"/>
    <w:rsid w:val="003A28FA"/>
    <w:rsid w:val="003A458A"/>
    <w:rsid w:val="003A6FD4"/>
    <w:rsid w:val="003E3543"/>
    <w:rsid w:val="003F0A3A"/>
    <w:rsid w:val="004000E2"/>
    <w:rsid w:val="004052FA"/>
    <w:rsid w:val="00430A5C"/>
    <w:rsid w:val="00433E9A"/>
    <w:rsid w:val="00436D87"/>
    <w:rsid w:val="004379AF"/>
    <w:rsid w:val="00441974"/>
    <w:rsid w:val="004573C3"/>
    <w:rsid w:val="00463214"/>
    <w:rsid w:val="00467AA6"/>
    <w:rsid w:val="00467B7E"/>
    <w:rsid w:val="004B6A49"/>
    <w:rsid w:val="004C0E3C"/>
    <w:rsid w:val="004D142D"/>
    <w:rsid w:val="004D3D19"/>
    <w:rsid w:val="004D58E4"/>
    <w:rsid w:val="004E4126"/>
    <w:rsid w:val="004F7E83"/>
    <w:rsid w:val="00522403"/>
    <w:rsid w:val="005246F1"/>
    <w:rsid w:val="00557A5C"/>
    <w:rsid w:val="00560098"/>
    <w:rsid w:val="005705C6"/>
    <w:rsid w:val="005707F0"/>
    <w:rsid w:val="0057152E"/>
    <w:rsid w:val="005774DD"/>
    <w:rsid w:val="00581644"/>
    <w:rsid w:val="00593E5E"/>
    <w:rsid w:val="005A0393"/>
    <w:rsid w:val="005B72C7"/>
    <w:rsid w:val="005D1F3C"/>
    <w:rsid w:val="005D546C"/>
    <w:rsid w:val="00604546"/>
    <w:rsid w:val="006102C7"/>
    <w:rsid w:val="00623FF3"/>
    <w:rsid w:val="00640939"/>
    <w:rsid w:val="00641A1F"/>
    <w:rsid w:val="00643FAC"/>
    <w:rsid w:val="00650758"/>
    <w:rsid w:val="0065420D"/>
    <w:rsid w:val="00654CA2"/>
    <w:rsid w:val="00675C44"/>
    <w:rsid w:val="006827FD"/>
    <w:rsid w:val="006A6075"/>
    <w:rsid w:val="006B0F45"/>
    <w:rsid w:val="006D570E"/>
    <w:rsid w:val="006F289E"/>
    <w:rsid w:val="007230A8"/>
    <w:rsid w:val="00741742"/>
    <w:rsid w:val="00746681"/>
    <w:rsid w:val="0075048B"/>
    <w:rsid w:val="00757358"/>
    <w:rsid w:val="00780A9C"/>
    <w:rsid w:val="00783864"/>
    <w:rsid w:val="00794E02"/>
    <w:rsid w:val="007B4848"/>
    <w:rsid w:val="007B500B"/>
    <w:rsid w:val="007C3A1D"/>
    <w:rsid w:val="008103AF"/>
    <w:rsid w:val="00837590"/>
    <w:rsid w:val="0084630E"/>
    <w:rsid w:val="00856B7C"/>
    <w:rsid w:val="008640B5"/>
    <w:rsid w:val="00877B91"/>
    <w:rsid w:val="0088681E"/>
    <w:rsid w:val="00892705"/>
    <w:rsid w:val="008A03AA"/>
    <w:rsid w:val="008A486A"/>
    <w:rsid w:val="008A59DA"/>
    <w:rsid w:val="008A70C3"/>
    <w:rsid w:val="008A7533"/>
    <w:rsid w:val="008B4E8E"/>
    <w:rsid w:val="008B7DE9"/>
    <w:rsid w:val="008C249E"/>
    <w:rsid w:val="008D0145"/>
    <w:rsid w:val="008E1A14"/>
    <w:rsid w:val="008E6687"/>
    <w:rsid w:val="008E73D3"/>
    <w:rsid w:val="008F3525"/>
    <w:rsid w:val="009075AF"/>
    <w:rsid w:val="009125A8"/>
    <w:rsid w:val="009279C6"/>
    <w:rsid w:val="0093770E"/>
    <w:rsid w:val="009426D5"/>
    <w:rsid w:val="00944471"/>
    <w:rsid w:val="009445DD"/>
    <w:rsid w:val="009466C7"/>
    <w:rsid w:val="009504F7"/>
    <w:rsid w:val="00957A0B"/>
    <w:rsid w:val="009609C3"/>
    <w:rsid w:val="00970B4C"/>
    <w:rsid w:val="00976775"/>
    <w:rsid w:val="00982FD0"/>
    <w:rsid w:val="00990FFC"/>
    <w:rsid w:val="00993DFC"/>
    <w:rsid w:val="009960CC"/>
    <w:rsid w:val="009A23CD"/>
    <w:rsid w:val="009B71C8"/>
    <w:rsid w:val="00A01D1E"/>
    <w:rsid w:val="00A03F67"/>
    <w:rsid w:val="00A043BA"/>
    <w:rsid w:val="00A125B3"/>
    <w:rsid w:val="00A31BC4"/>
    <w:rsid w:val="00A34A87"/>
    <w:rsid w:val="00A423B6"/>
    <w:rsid w:val="00A44B49"/>
    <w:rsid w:val="00A56D13"/>
    <w:rsid w:val="00A57F1D"/>
    <w:rsid w:val="00A635DD"/>
    <w:rsid w:val="00A66B24"/>
    <w:rsid w:val="00A827D5"/>
    <w:rsid w:val="00A921EA"/>
    <w:rsid w:val="00AB1907"/>
    <w:rsid w:val="00AB3224"/>
    <w:rsid w:val="00AE2552"/>
    <w:rsid w:val="00AE5737"/>
    <w:rsid w:val="00AF3960"/>
    <w:rsid w:val="00AF5998"/>
    <w:rsid w:val="00B22D28"/>
    <w:rsid w:val="00B35168"/>
    <w:rsid w:val="00B405A7"/>
    <w:rsid w:val="00B55BB5"/>
    <w:rsid w:val="00B664C4"/>
    <w:rsid w:val="00B723A6"/>
    <w:rsid w:val="00B75928"/>
    <w:rsid w:val="00B77FAA"/>
    <w:rsid w:val="00B92EF7"/>
    <w:rsid w:val="00B95D65"/>
    <w:rsid w:val="00BB7460"/>
    <w:rsid w:val="00BD3CF1"/>
    <w:rsid w:val="00BD7438"/>
    <w:rsid w:val="00BE65A5"/>
    <w:rsid w:val="00BF2DEE"/>
    <w:rsid w:val="00C11CA4"/>
    <w:rsid w:val="00C20EDD"/>
    <w:rsid w:val="00C2188F"/>
    <w:rsid w:val="00C26981"/>
    <w:rsid w:val="00C26C09"/>
    <w:rsid w:val="00C35BFA"/>
    <w:rsid w:val="00C65B6E"/>
    <w:rsid w:val="00C76F43"/>
    <w:rsid w:val="00C7736B"/>
    <w:rsid w:val="00C80F42"/>
    <w:rsid w:val="00C81A66"/>
    <w:rsid w:val="00C90735"/>
    <w:rsid w:val="00CA578F"/>
    <w:rsid w:val="00CB1DA1"/>
    <w:rsid w:val="00CE10C0"/>
    <w:rsid w:val="00CE182B"/>
    <w:rsid w:val="00CE6550"/>
    <w:rsid w:val="00D02C96"/>
    <w:rsid w:val="00D05D0F"/>
    <w:rsid w:val="00D2257D"/>
    <w:rsid w:val="00D225A4"/>
    <w:rsid w:val="00D27545"/>
    <w:rsid w:val="00D45C8C"/>
    <w:rsid w:val="00D71408"/>
    <w:rsid w:val="00D73DAF"/>
    <w:rsid w:val="00D77A9E"/>
    <w:rsid w:val="00D80CD3"/>
    <w:rsid w:val="00D923FF"/>
    <w:rsid w:val="00D97FFE"/>
    <w:rsid w:val="00DA1F08"/>
    <w:rsid w:val="00DA6C74"/>
    <w:rsid w:val="00DB0CFC"/>
    <w:rsid w:val="00DB2F10"/>
    <w:rsid w:val="00DC1E13"/>
    <w:rsid w:val="00DC7E62"/>
    <w:rsid w:val="00DD534F"/>
    <w:rsid w:val="00DE3323"/>
    <w:rsid w:val="00DE7B92"/>
    <w:rsid w:val="00DF279B"/>
    <w:rsid w:val="00DF2EC1"/>
    <w:rsid w:val="00DF43B9"/>
    <w:rsid w:val="00E01EDA"/>
    <w:rsid w:val="00E03287"/>
    <w:rsid w:val="00E120FC"/>
    <w:rsid w:val="00E3674D"/>
    <w:rsid w:val="00E50C32"/>
    <w:rsid w:val="00E65012"/>
    <w:rsid w:val="00E655D3"/>
    <w:rsid w:val="00E70058"/>
    <w:rsid w:val="00EA55CC"/>
    <w:rsid w:val="00EB6259"/>
    <w:rsid w:val="00EB781F"/>
    <w:rsid w:val="00ED33A1"/>
    <w:rsid w:val="00EE04ED"/>
    <w:rsid w:val="00EE072A"/>
    <w:rsid w:val="00EE08C7"/>
    <w:rsid w:val="00F01C26"/>
    <w:rsid w:val="00F03362"/>
    <w:rsid w:val="00F11D2B"/>
    <w:rsid w:val="00F46B28"/>
    <w:rsid w:val="00F56F83"/>
    <w:rsid w:val="00F61163"/>
    <w:rsid w:val="00F668C3"/>
    <w:rsid w:val="00F8254C"/>
    <w:rsid w:val="00FB2103"/>
    <w:rsid w:val="00FB29C1"/>
    <w:rsid w:val="00FB5970"/>
    <w:rsid w:val="00FC5AFF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1B55B515"/>
  <w15:docId w15:val="{BBA074AC-DED6-4C48-9D62-9372D439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7D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B35168"/>
    <w:pPr>
      <w:keepNext/>
      <w:spacing w:after="0" w:line="240" w:lineRule="auto"/>
      <w:ind w:left="924" w:hanging="357"/>
      <w:jc w:val="both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982F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autoRedefine/>
    <w:uiPriority w:val="99"/>
    <w:qFormat/>
    <w:rsid w:val="00F66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110"/>
    </w:rPr>
  </w:style>
  <w:style w:type="character" w:customStyle="1" w:styleId="CytatintensywnyZnak">
    <w:name w:val="Cytat intensywny Znak"/>
    <w:link w:val="Cytatintensywny"/>
    <w:uiPriority w:val="99"/>
    <w:locked/>
    <w:rsid w:val="00F668C3"/>
    <w:rPr>
      <w:rFonts w:cs="Times New Roman"/>
      <w:b/>
      <w:bCs/>
      <w:i/>
      <w:iCs/>
      <w:color w:val="4F81BD"/>
      <w:sz w:val="110"/>
    </w:rPr>
  </w:style>
  <w:style w:type="character" w:styleId="Uwydatnienie">
    <w:name w:val="Emphasis"/>
    <w:uiPriority w:val="99"/>
    <w:qFormat/>
    <w:rsid w:val="00F668C3"/>
    <w:rPr>
      <w:rFonts w:ascii="Franklin Gothic Book" w:hAnsi="Franklin Gothic Book" w:cs="Times New Roman"/>
      <w:iCs/>
      <w:sz w:val="56"/>
    </w:rPr>
  </w:style>
  <w:style w:type="paragraph" w:styleId="Nagwek">
    <w:name w:val="header"/>
    <w:basedOn w:val="Normalny"/>
    <w:link w:val="NagwekZnak"/>
    <w:uiPriority w:val="99"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D3D19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4D3D1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3D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304346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8681E"/>
    <w:pPr>
      <w:jc w:val="both"/>
    </w:pPr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420D"/>
    <w:pPr>
      <w:tabs>
        <w:tab w:val="left" w:pos="5103"/>
      </w:tabs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23FF3"/>
    <w:rPr>
      <w:rFonts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48B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B484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B35168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B35168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3063B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982FD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1B7D-9CD2-4D82-88F8-12FF7EF8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1025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Pracownik</dc:creator>
  <cp:keywords/>
  <dc:description/>
  <cp:lastModifiedBy>Pracownik</cp:lastModifiedBy>
  <cp:revision>8</cp:revision>
  <cp:lastPrinted>2022-01-27T10:18:00Z</cp:lastPrinted>
  <dcterms:created xsi:type="dcterms:W3CDTF">2024-11-26T06:34:00Z</dcterms:created>
  <dcterms:modified xsi:type="dcterms:W3CDTF">2024-11-29T08:02:00Z</dcterms:modified>
</cp:coreProperties>
</file>