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B87" w:rsidRDefault="00E201B1" w:rsidP="003E0B87">
      <w:pPr>
        <w:spacing w:after="0" w:line="329" w:lineRule="atLeast"/>
        <w:rPr>
          <w:rFonts w:eastAsia="Times New Roman" w:cs="Times New Roman"/>
          <w:sz w:val="20"/>
          <w:szCs w:val="20"/>
        </w:rPr>
      </w:pPr>
      <w:r>
        <w:rPr>
          <w:rFonts w:eastAsia="Times New Roman" w:cs="Times New Roman"/>
          <w:b/>
          <w:bCs/>
          <w:color w:val="000000"/>
          <w:sz w:val="20"/>
          <w:szCs w:val="20"/>
        </w:rPr>
        <w:t>W</w:t>
      </w:r>
      <w:r w:rsidR="003E0B87">
        <w:rPr>
          <w:rFonts w:eastAsia="Times New Roman" w:cs="Times New Roman"/>
          <w:b/>
          <w:bCs/>
          <w:color w:val="000000"/>
          <w:sz w:val="20"/>
          <w:szCs w:val="20"/>
        </w:rPr>
        <w:t>ZP.271</w:t>
      </w:r>
      <w:r>
        <w:rPr>
          <w:rFonts w:eastAsia="Times New Roman" w:cs="Times New Roman"/>
          <w:b/>
          <w:bCs/>
          <w:color w:val="000000"/>
          <w:sz w:val="20"/>
          <w:szCs w:val="20"/>
        </w:rPr>
        <w:t>.10</w:t>
      </w:r>
      <w:r w:rsidR="003E0B87">
        <w:rPr>
          <w:rFonts w:eastAsia="Times New Roman" w:cs="Times New Roman"/>
          <w:b/>
          <w:bCs/>
          <w:color w:val="000000"/>
          <w:sz w:val="20"/>
          <w:szCs w:val="20"/>
        </w:rPr>
        <w:t>.2021</w:t>
      </w:r>
    </w:p>
    <w:p w:rsidR="003E0B87" w:rsidRDefault="003E0B87" w:rsidP="003E0B87">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2655" cy="1002030"/>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srcRect/>
                    <a:stretch>
                      <a:fillRect/>
                    </a:stretch>
                  </pic:blipFill>
                  <pic:spPr bwMode="auto">
                    <a:xfrm>
                      <a:off x="0" y="0"/>
                      <a:ext cx="922655" cy="1002030"/>
                    </a:xfrm>
                    <a:prstGeom prst="rect">
                      <a:avLst/>
                    </a:prstGeom>
                    <a:noFill/>
                    <a:ln w="9525">
                      <a:noFill/>
                      <a:miter lim="800000"/>
                      <a:headEnd/>
                      <a:tailEnd/>
                    </a:ln>
                  </pic:spPr>
                </pic:pic>
              </a:graphicData>
            </a:graphic>
          </wp:inline>
        </w:drawing>
      </w:r>
    </w:p>
    <w:p w:rsidR="003E0B87" w:rsidRDefault="003E0B87" w:rsidP="003E0B87">
      <w:pPr>
        <w:spacing w:after="0" w:line="329" w:lineRule="atLeast"/>
        <w:jc w:val="center"/>
        <w:rPr>
          <w:rFonts w:eastAsia="Times New Roman" w:cs="Times New Roman"/>
          <w:sz w:val="28"/>
          <w:szCs w:val="28"/>
        </w:rPr>
      </w:pPr>
      <w:r>
        <w:rPr>
          <w:rFonts w:eastAsia="Times New Roman" w:cs="Times New Roman"/>
          <w:b/>
          <w:bCs/>
          <w:sz w:val="28"/>
          <w:szCs w:val="28"/>
        </w:rPr>
        <w:t>GMINA WOŁÓW</w:t>
      </w:r>
    </w:p>
    <w:p w:rsidR="003E0B87" w:rsidRDefault="003E0B87" w:rsidP="003E0B87">
      <w:pPr>
        <w:spacing w:after="0" w:line="329" w:lineRule="atLeast"/>
        <w:jc w:val="center"/>
        <w:rPr>
          <w:rFonts w:eastAsia="Times New Roman" w:cs="Times New Roman"/>
          <w:sz w:val="28"/>
          <w:szCs w:val="28"/>
        </w:rPr>
      </w:pPr>
      <w:r>
        <w:rPr>
          <w:rFonts w:eastAsia="Times New Roman" w:cs="Times New Roman"/>
          <w:b/>
          <w:bCs/>
          <w:sz w:val="28"/>
          <w:szCs w:val="28"/>
        </w:rPr>
        <w:t>Rynek 34</w:t>
      </w:r>
    </w:p>
    <w:p w:rsidR="003E0B87" w:rsidRDefault="003E0B87" w:rsidP="003E0B87">
      <w:pPr>
        <w:spacing w:after="0" w:line="329" w:lineRule="atLeast"/>
        <w:jc w:val="center"/>
        <w:rPr>
          <w:rFonts w:eastAsia="Times New Roman" w:cs="Times New Roman"/>
          <w:sz w:val="28"/>
          <w:szCs w:val="28"/>
        </w:rPr>
      </w:pPr>
      <w:r>
        <w:rPr>
          <w:rFonts w:eastAsia="Times New Roman" w:cs="Times New Roman"/>
          <w:b/>
          <w:bCs/>
          <w:sz w:val="28"/>
          <w:szCs w:val="28"/>
        </w:rPr>
        <w:t xml:space="preserve">56-100 Wołów </w:t>
      </w:r>
    </w:p>
    <w:p w:rsidR="003E0B87" w:rsidRDefault="003E0B87" w:rsidP="003E0B87">
      <w:pPr>
        <w:spacing w:after="0" w:line="240" w:lineRule="auto"/>
        <w:rPr>
          <w:rFonts w:eastAsia="Times New Roman" w:cs="Times New Roman"/>
          <w:sz w:val="20"/>
          <w:szCs w:val="20"/>
        </w:rPr>
      </w:pPr>
    </w:p>
    <w:p w:rsidR="003E0B87" w:rsidRDefault="003E0B87" w:rsidP="003E0B87">
      <w:pPr>
        <w:spacing w:after="0" w:line="240" w:lineRule="auto"/>
        <w:jc w:val="center"/>
        <w:rPr>
          <w:rFonts w:eastAsia="Times New Roman" w:cs="Times New Roman"/>
          <w:sz w:val="20"/>
          <w:szCs w:val="20"/>
        </w:rPr>
      </w:pPr>
    </w:p>
    <w:p w:rsidR="003E0B87" w:rsidRDefault="003E0B87" w:rsidP="003E0B87">
      <w:pPr>
        <w:spacing w:after="0" w:line="240" w:lineRule="auto"/>
        <w:jc w:val="center"/>
        <w:rPr>
          <w:rFonts w:eastAsia="Times New Roman" w:cs="Times New Roman"/>
          <w:sz w:val="20"/>
          <w:szCs w:val="20"/>
        </w:rPr>
      </w:pPr>
    </w:p>
    <w:p w:rsidR="003E0B87" w:rsidRDefault="003E0B87" w:rsidP="003E0B87">
      <w:pPr>
        <w:spacing w:after="0" w:line="240" w:lineRule="auto"/>
        <w:jc w:val="center"/>
        <w:rPr>
          <w:rFonts w:eastAsia="Times New Roman" w:cs="Times New Roman"/>
          <w:sz w:val="20"/>
          <w:szCs w:val="20"/>
        </w:rPr>
      </w:pPr>
      <w:r>
        <w:rPr>
          <w:rFonts w:eastAsia="Times New Roman" w:cs="Times New Roman"/>
          <w:b/>
          <w:bCs/>
          <w:color w:val="000000"/>
          <w:sz w:val="20"/>
          <w:szCs w:val="20"/>
        </w:rPr>
        <w:t xml:space="preserve">SPECYFIKACJA WARUNKÓW ZAMÓWIENIA </w:t>
      </w:r>
    </w:p>
    <w:p w:rsidR="003E0B87" w:rsidRDefault="003E0B87" w:rsidP="003E0B87">
      <w:pPr>
        <w:spacing w:after="0" w:line="240" w:lineRule="auto"/>
        <w:jc w:val="center"/>
        <w:rPr>
          <w:rFonts w:eastAsia="Times New Roman" w:cs="Times New Roman"/>
          <w:sz w:val="20"/>
          <w:szCs w:val="20"/>
        </w:rPr>
      </w:pPr>
    </w:p>
    <w:p w:rsidR="003E0B87" w:rsidRDefault="003E0B87" w:rsidP="003E0B87">
      <w:pPr>
        <w:spacing w:after="0" w:line="240" w:lineRule="auto"/>
        <w:jc w:val="center"/>
        <w:rPr>
          <w:rFonts w:cstheme="minorHAnsi"/>
          <w:b/>
          <w:color w:val="000000"/>
          <w:sz w:val="20"/>
          <w:szCs w:val="20"/>
        </w:rPr>
      </w:pPr>
      <w:r>
        <w:rPr>
          <w:rFonts w:eastAsia="Times New Roman" w:cstheme="minorHAnsi"/>
          <w:b/>
          <w:bCs/>
          <w:color w:val="000000"/>
          <w:sz w:val="20"/>
          <w:szCs w:val="20"/>
        </w:rPr>
        <w:t xml:space="preserve">tryb podstawowy </w:t>
      </w:r>
      <w:r>
        <w:rPr>
          <w:rFonts w:cstheme="minorHAnsi"/>
          <w:b/>
          <w:color w:val="000000"/>
          <w:sz w:val="20"/>
          <w:szCs w:val="20"/>
        </w:rPr>
        <w:t>o wartości zamówienia nieprzekraczającej progów unijnych</w:t>
      </w:r>
    </w:p>
    <w:p w:rsidR="003E0B87" w:rsidRDefault="003E0B87" w:rsidP="003E0B87">
      <w:pPr>
        <w:spacing w:after="0" w:line="240" w:lineRule="auto"/>
        <w:jc w:val="center"/>
        <w:rPr>
          <w:rFonts w:cstheme="minorHAnsi"/>
          <w:b/>
          <w:color w:val="000000"/>
          <w:sz w:val="20"/>
          <w:szCs w:val="20"/>
        </w:rPr>
      </w:pPr>
      <w:r>
        <w:rPr>
          <w:rFonts w:cstheme="minorHAnsi"/>
          <w:b/>
          <w:color w:val="000000"/>
          <w:sz w:val="20"/>
          <w:szCs w:val="20"/>
        </w:rPr>
        <w:t xml:space="preserve"> o których mowa w art. 3 ustawy z 11 września 2019 r. – </w:t>
      </w:r>
    </w:p>
    <w:p w:rsidR="003E0B87" w:rsidRDefault="003E0B87" w:rsidP="003E0B87">
      <w:pPr>
        <w:spacing w:after="0" w:line="240" w:lineRule="auto"/>
        <w:jc w:val="center"/>
        <w:rPr>
          <w:rFonts w:eastAsia="Times New Roman" w:cstheme="minorHAnsi"/>
          <w:b/>
          <w:bCs/>
          <w:color w:val="000000"/>
          <w:sz w:val="20"/>
          <w:szCs w:val="20"/>
        </w:rPr>
      </w:pPr>
      <w:r>
        <w:rPr>
          <w:rFonts w:cstheme="minorHAnsi"/>
          <w:b/>
          <w:color w:val="000000"/>
          <w:sz w:val="20"/>
          <w:szCs w:val="20"/>
        </w:rPr>
        <w:t>Prawo zamówień publicznych (Dz. U. z 2019 r. poz. 2019 ze zm.)</w:t>
      </w:r>
    </w:p>
    <w:p w:rsidR="003E0B87" w:rsidRDefault="003E0B87" w:rsidP="003E0B87">
      <w:pPr>
        <w:spacing w:after="0" w:line="240" w:lineRule="auto"/>
        <w:jc w:val="right"/>
        <w:rPr>
          <w:rFonts w:eastAsia="Times New Roman" w:cs="Times New Roman"/>
          <w:sz w:val="20"/>
          <w:szCs w:val="20"/>
        </w:rPr>
      </w:pPr>
    </w:p>
    <w:p w:rsidR="003E0B87" w:rsidRDefault="003E0B87" w:rsidP="003E0B87">
      <w:pPr>
        <w:spacing w:after="0" w:line="240" w:lineRule="auto"/>
        <w:jc w:val="right"/>
        <w:rPr>
          <w:rFonts w:eastAsia="Times New Roman" w:cs="Times New Roman"/>
          <w:sz w:val="20"/>
          <w:szCs w:val="20"/>
        </w:rPr>
      </w:pPr>
    </w:p>
    <w:p w:rsidR="003E0B87" w:rsidRDefault="003E0B87" w:rsidP="003E0B87">
      <w:pPr>
        <w:spacing w:after="0" w:line="240" w:lineRule="auto"/>
        <w:jc w:val="right"/>
        <w:rPr>
          <w:rFonts w:eastAsia="Times New Roman" w:cs="Times New Roman"/>
          <w:sz w:val="20"/>
          <w:szCs w:val="20"/>
        </w:rPr>
      </w:pPr>
    </w:p>
    <w:p w:rsidR="003E0B87" w:rsidRDefault="003E0B87" w:rsidP="003E0B87">
      <w:pPr>
        <w:spacing w:after="0" w:line="240" w:lineRule="auto"/>
        <w:jc w:val="right"/>
        <w:rPr>
          <w:rFonts w:eastAsia="Times New Roman" w:cs="Times New Roman"/>
          <w:b/>
          <w:sz w:val="20"/>
          <w:szCs w:val="20"/>
        </w:rPr>
      </w:pPr>
    </w:p>
    <w:p w:rsidR="003E0B87" w:rsidRDefault="003E0B87" w:rsidP="003E0B87">
      <w:pPr>
        <w:spacing w:after="0" w:line="102" w:lineRule="atLeast"/>
        <w:jc w:val="center"/>
        <w:rPr>
          <w:rFonts w:eastAsia="Times New Roman" w:cs="Times New Roman"/>
          <w:b/>
          <w:sz w:val="20"/>
          <w:szCs w:val="20"/>
        </w:rPr>
      </w:pPr>
    </w:p>
    <w:p w:rsidR="003E0B87" w:rsidRDefault="003E0B87" w:rsidP="003E0B87">
      <w:pPr>
        <w:keepNext/>
        <w:spacing w:after="0" w:line="102" w:lineRule="atLeast"/>
        <w:jc w:val="center"/>
        <w:outlineLvl w:val="4"/>
        <w:rPr>
          <w:rFonts w:eastAsia="Times New Roman" w:cs="Arial"/>
          <w:bCs/>
          <w:sz w:val="20"/>
          <w:szCs w:val="20"/>
        </w:rPr>
      </w:pPr>
      <w:r>
        <w:rPr>
          <w:rFonts w:eastAsia="Times New Roman" w:cs="Arial"/>
          <w:bCs/>
          <w:sz w:val="20"/>
          <w:szCs w:val="20"/>
        </w:rPr>
        <w:t>Tryb udzielenia zamówienia na wykonanie robót budowlanych dla zadania pn:</w:t>
      </w:r>
    </w:p>
    <w:p w:rsidR="003E0B87" w:rsidRDefault="003E0B87" w:rsidP="003E0B87">
      <w:pPr>
        <w:spacing w:after="0" w:line="102" w:lineRule="atLeast"/>
        <w:jc w:val="center"/>
        <w:rPr>
          <w:rFonts w:eastAsia="Times New Roman" w:cs="Times New Roman"/>
          <w:b/>
          <w:sz w:val="24"/>
          <w:szCs w:val="24"/>
        </w:rPr>
      </w:pPr>
    </w:p>
    <w:p w:rsidR="003E0B87" w:rsidRDefault="003E0B87" w:rsidP="003E0B87">
      <w:pPr>
        <w:spacing w:after="0" w:line="240" w:lineRule="auto"/>
        <w:jc w:val="center"/>
        <w:rPr>
          <w:rFonts w:cstheme="minorHAnsi"/>
          <w:b/>
          <w:i/>
          <w:iCs/>
          <w:color w:val="000000"/>
          <w:sz w:val="26"/>
          <w:szCs w:val="26"/>
        </w:rPr>
      </w:pPr>
      <w:r>
        <w:rPr>
          <w:rFonts w:cstheme="minorHAnsi"/>
          <w:b/>
          <w:color w:val="000000"/>
          <w:sz w:val="26"/>
          <w:szCs w:val="26"/>
        </w:rPr>
        <w:t>Przebudowa drogi ul. Biała Góra i Zielona Góra w Wołowie</w:t>
      </w:r>
      <w:r>
        <w:rPr>
          <w:rFonts w:cstheme="minorHAnsi"/>
          <w:b/>
          <w:i/>
          <w:iCs/>
          <w:color w:val="000000"/>
          <w:sz w:val="26"/>
          <w:szCs w:val="26"/>
        </w:rPr>
        <w:t xml:space="preserve"> </w:t>
      </w:r>
    </w:p>
    <w:p w:rsidR="003E0B87" w:rsidRDefault="003E0B87" w:rsidP="003E0B87">
      <w:pPr>
        <w:spacing w:after="0" w:line="240" w:lineRule="auto"/>
        <w:jc w:val="center"/>
        <w:rPr>
          <w:rFonts w:eastAsia="Times New Roman" w:cstheme="minorHAnsi"/>
          <w:sz w:val="26"/>
          <w:szCs w:val="26"/>
        </w:rPr>
      </w:pPr>
      <w:r>
        <w:rPr>
          <w:rFonts w:cstheme="minorHAnsi"/>
          <w:b/>
          <w:i/>
          <w:iCs/>
          <w:color w:val="000000"/>
          <w:sz w:val="26"/>
          <w:szCs w:val="26"/>
        </w:rPr>
        <w:t>zaprojektuj i zbuduj</w:t>
      </w:r>
    </w:p>
    <w:p w:rsidR="003E0B87" w:rsidRDefault="003E0B87" w:rsidP="003E0B87">
      <w:pPr>
        <w:spacing w:after="0" w:line="240" w:lineRule="auto"/>
        <w:rPr>
          <w:rFonts w:eastAsia="Times New Roman" w:cs="Times New Roman"/>
          <w:sz w:val="20"/>
          <w:szCs w:val="20"/>
        </w:rPr>
      </w:pPr>
    </w:p>
    <w:p w:rsidR="003E0B87" w:rsidRDefault="003E0B87" w:rsidP="003E0B87">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 NA PODSTAWIE ART. 275 PKT. 1 PZP</w:t>
      </w:r>
    </w:p>
    <w:p w:rsidR="003E0B87" w:rsidRDefault="003E0B87" w:rsidP="003E0B87">
      <w:pPr>
        <w:spacing w:after="0" w:line="240" w:lineRule="auto"/>
        <w:rPr>
          <w:rFonts w:eastAsia="Times New Roman" w:cs="Times New Roman"/>
          <w:sz w:val="20"/>
          <w:szCs w:val="20"/>
        </w:rPr>
      </w:pPr>
    </w:p>
    <w:p w:rsidR="003E0B87" w:rsidRDefault="003E0B87" w:rsidP="003E0B87">
      <w:pPr>
        <w:spacing w:after="0" w:line="240" w:lineRule="auto"/>
        <w:rPr>
          <w:rFonts w:eastAsia="Times New Roman" w:cs="Times New Roman"/>
          <w:sz w:val="20"/>
          <w:szCs w:val="20"/>
        </w:rPr>
      </w:pPr>
    </w:p>
    <w:p w:rsidR="003E0B87" w:rsidRDefault="003E0B87" w:rsidP="003E0B87">
      <w:pPr>
        <w:spacing w:after="0" w:line="240" w:lineRule="auto"/>
        <w:rPr>
          <w:rFonts w:eastAsia="Times New Roman" w:cs="Times New Roman"/>
          <w:sz w:val="20"/>
          <w:szCs w:val="20"/>
        </w:rPr>
      </w:pPr>
    </w:p>
    <w:p w:rsidR="003E0B87" w:rsidRDefault="003E0B87" w:rsidP="003E0B87">
      <w:pPr>
        <w:spacing w:after="0" w:line="240" w:lineRule="auto"/>
        <w:rPr>
          <w:rFonts w:eastAsia="Times New Roman" w:cs="Times New Roman"/>
          <w:sz w:val="20"/>
          <w:szCs w:val="20"/>
        </w:rPr>
      </w:pPr>
    </w:p>
    <w:p w:rsidR="003E0B87" w:rsidRDefault="003E0B87" w:rsidP="003E0B87">
      <w:pPr>
        <w:spacing w:after="0" w:line="240" w:lineRule="auto"/>
        <w:ind w:left="5670"/>
        <w:rPr>
          <w:rFonts w:eastAsia="Times New Roman" w:cs="Times New Roman"/>
          <w:sz w:val="20"/>
          <w:szCs w:val="20"/>
        </w:rPr>
      </w:pPr>
    </w:p>
    <w:p w:rsidR="003E0B87" w:rsidRDefault="003E0B87" w:rsidP="003E0B87">
      <w:pPr>
        <w:spacing w:after="0" w:line="240" w:lineRule="auto"/>
        <w:ind w:left="5670"/>
        <w:rPr>
          <w:rFonts w:eastAsia="Times New Roman" w:cs="Times New Roman"/>
          <w:b/>
          <w:bCs/>
          <w:color w:val="000000"/>
          <w:sz w:val="20"/>
          <w:szCs w:val="20"/>
        </w:rPr>
      </w:pPr>
      <w:r>
        <w:rPr>
          <w:rFonts w:eastAsia="Times New Roman" w:cs="Times New Roman"/>
          <w:b/>
          <w:bCs/>
          <w:color w:val="000000"/>
          <w:sz w:val="20"/>
          <w:szCs w:val="20"/>
        </w:rPr>
        <w:t>ZATWIERDZIŁ:</w:t>
      </w:r>
    </w:p>
    <w:p w:rsidR="003E0B87" w:rsidRDefault="003E0B87" w:rsidP="003E0B87">
      <w:pPr>
        <w:spacing w:after="0" w:line="240" w:lineRule="auto"/>
        <w:ind w:left="5670"/>
        <w:rPr>
          <w:rFonts w:eastAsia="Times New Roman" w:cs="Times New Roman"/>
          <w:sz w:val="20"/>
          <w:szCs w:val="20"/>
        </w:rPr>
      </w:pPr>
    </w:p>
    <w:p w:rsidR="003E0B87" w:rsidRDefault="003E0B87" w:rsidP="003E0B87">
      <w:pPr>
        <w:spacing w:after="0" w:line="240" w:lineRule="auto"/>
        <w:ind w:left="5670"/>
        <w:rPr>
          <w:rFonts w:eastAsia="Times New Roman" w:cs="Times New Roman"/>
          <w:sz w:val="20"/>
          <w:szCs w:val="20"/>
        </w:rPr>
      </w:pPr>
      <w:r>
        <w:rPr>
          <w:rFonts w:eastAsia="Times New Roman" w:cs="Times New Roman"/>
          <w:color w:val="000000"/>
          <w:sz w:val="20"/>
          <w:szCs w:val="20"/>
        </w:rPr>
        <w:t>Burmistrz Gminy Wołów</w:t>
      </w:r>
    </w:p>
    <w:p w:rsidR="003E0B87" w:rsidRDefault="003E0B87" w:rsidP="003E0B87">
      <w:pPr>
        <w:spacing w:after="0" w:line="240" w:lineRule="auto"/>
        <w:rPr>
          <w:rFonts w:eastAsia="Times New Roman" w:cs="Times New Roman"/>
          <w:b/>
          <w:bCs/>
          <w:color w:val="000000"/>
          <w:sz w:val="20"/>
          <w:szCs w:val="20"/>
        </w:rPr>
      </w:pPr>
    </w:p>
    <w:p w:rsidR="003E0B87" w:rsidRDefault="003E0B87" w:rsidP="003E0B87">
      <w:pPr>
        <w:spacing w:after="0" w:line="240" w:lineRule="auto"/>
        <w:rPr>
          <w:rFonts w:eastAsia="Times New Roman" w:cs="Times New Roman"/>
          <w:sz w:val="20"/>
          <w:szCs w:val="20"/>
        </w:rPr>
      </w:pPr>
    </w:p>
    <w:p w:rsidR="003E0B87" w:rsidRDefault="003E0B87" w:rsidP="003E0B87">
      <w:pPr>
        <w:spacing w:before="100" w:beforeAutospacing="1" w:after="0" w:line="240" w:lineRule="auto"/>
        <w:rPr>
          <w:rFonts w:eastAsia="Times New Roman" w:cs="Times New Roman"/>
          <w:sz w:val="20"/>
          <w:szCs w:val="20"/>
        </w:rPr>
      </w:pPr>
    </w:p>
    <w:p w:rsidR="003E0B87" w:rsidRDefault="003E0B87" w:rsidP="003E0B87">
      <w:pPr>
        <w:spacing w:before="100" w:beforeAutospacing="1" w:after="0" w:line="240" w:lineRule="auto"/>
        <w:rPr>
          <w:rFonts w:eastAsia="Times New Roman" w:cs="Times New Roman"/>
          <w:sz w:val="20"/>
          <w:szCs w:val="20"/>
        </w:rPr>
      </w:pPr>
    </w:p>
    <w:p w:rsidR="003E0B87" w:rsidRDefault="003E0B87" w:rsidP="003E0B87">
      <w:pPr>
        <w:spacing w:before="100" w:beforeAutospacing="1" w:after="0" w:line="240" w:lineRule="auto"/>
        <w:jc w:val="center"/>
        <w:rPr>
          <w:rFonts w:eastAsia="Times New Roman" w:cs="Times New Roman"/>
          <w:b/>
          <w:bCs/>
          <w:color w:val="000000"/>
          <w:sz w:val="20"/>
          <w:szCs w:val="20"/>
        </w:rPr>
      </w:pPr>
    </w:p>
    <w:p w:rsidR="003E0B87" w:rsidRDefault="003E0B87" w:rsidP="003E0B87">
      <w:pPr>
        <w:spacing w:before="100" w:beforeAutospacing="1" w:after="0" w:line="240" w:lineRule="auto"/>
        <w:jc w:val="center"/>
        <w:rPr>
          <w:rFonts w:eastAsia="Times New Roman" w:cs="Times New Roman"/>
          <w:b/>
          <w:bCs/>
          <w:color w:val="000000"/>
          <w:sz w:val="20"/>
          <w:szCs w:val="20"/>
        </w:rPr>
      </w:pPr>
    </w:p>
    <w:p w:rsidR="003E0B87" w:rsidRDefault="003E0B87" w:rsidP="003E0B87">
      <w:pPr>
        <w:spacing w:before="100" w:beforeAutospacing="1" w:after="0" w:line="240" w:lineRule="auto"/>
        <w:jc w:val="center"/>
        <w:rPr>
          <w:rFonts w:eastAsia="Times New Roman" w:cs="Times New Roman"/>
          <w:b/>
          <w:bCs/>
          <w:color w:val="000000"/>
          <w:sz w:val="20"/>
          <w:szCs w:val="20"/>
        </w:rPr>
      </w:pPr>
    </w:p>
    <w:p w:rsidR="003E0B87" w:rsidRDefault="003E0B87" w:rsidP="003E0B87">
      <w:pPr>
        <w:spacing w:before="100" w:beforeAutospacing="1" w:after="0" w:line="240" w:lineRule="auto"/>
        <w:jc w:val="center"/>
        <w:rPr>
          <w:rFonts w:eastAsia="Times New Roman" w:cs="Times New Roman"/>
          <w:b/>
          <w:bCs/>
          <w:color w:val="000000"/>
          <w:sz w:val="20"/>
          <w:szCs w:val="20"/>
        </w:rPr>
      </w:pPr>
    </w:p>
    <w:p w:rsidR="003E0B87" w:rsidRDefault="003E0B87" w:rsidP="003E0B87">
      <w:pPr>
        <w:spacing w:before="100" w:beforeAutospacing="1"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 xml:space="preserve">Wołów, dnia </w:t>
      </w:r>
      <w:r w:rsidR="00E201B1">
        <w:rPr>
          <w:rFonts w:eastAsia="Times New Roman" w:cs="Times New Roman"/>
          <w:b/>
          <w:bCs/>
          <w:color w:val="000000"/>
          <w:sz w:val="20"/>
          <w:szCs w:val="20"/>
        </w:rPr>
        <w:t>19 maja 2021</w:t>
      </w:r>
      <w:r>
        <w:rPr>
          <w:rFonts w:eastAsia="Times New Roman" w:cs="Times New Roman"/>
          <w:b/>
          <w:bCs/>
          <w:color w:val="000000"/>
          <w:sz w:val="20"/>
          <w:szCs w:val="20"/>
        </w:rPr>
        <w:t xml:space="preserve"> r.</w:t>
      </w:r>
    </w:p>
    <w:p w:rsidR="003E0B87" w:rsidRDefault="003E0B87" w:rsidP="003E0B87">
      <w:pPr>
        <w:tabs>
          <w:tab w:val="left" w:pos="851"/>
        </w:tabs>
        <w:spacing w:after="0"/>
        <w:jc w:val="both"/>
        <w:rPr>
          <w:rFonts w:cstheme="minorHAnsi"/>
          <w:b/>
        </w:rPr>
      </w:pPr>
      <w:r>
        <w:rPr>
          <w:rFonts w:cstheme="minorHAnsi"/>
          <w:b/>
          <w:sz w:val="21"/>
          <w:szCs w:val="21"/>
        </w:rPr>
        <w:lastRenderedPageBreak/>
        <w:t xml:space="preserve">I.  </w:t>
      </w:r>
      <w:r>
        <w:rPr>
          <w:rFonts w:cstheme="minorHAnsi"/>
          <w:b/>
        </w:rPr>
        <w:t>Nazwa (firma) oraz adres zamawiającego:</w:t>
      </w:r>
    </w:p>
    <w:p w:rsidR="003E0B87" w:rsidRDefault="003E0B87" w:rsidP="003E0B87">
      <w:pPr>
        <w:tabs>
          <w:tab w:val="left" w:pos="851"/>
        </w:tabs>
        <w:spacing w:after="0"/>
        <w:jc w:val="both"/>
        <w:rPr>
          <w:rFonts w:cstheme="minorHAnsi"/>
          <w:b/>
        </w:rPr>
      </w:pPr>
      <w:r>
        <w:rPr>
          <w:rFonts w:cstheme="minorHAnsi"/>
        </w:rPr>
        <w:t xml:space="preserve">Nazwa zamawiającego </w:t>
      </w:r>
      <w:r>
        <w:rPr>
          <w:rFonts w:cstheme="minorHAnsi"/>
        </w:rPr>
        <w:tab/>
      </w:r>
      <w:r>
        <w:rPr>
          <w:rFonts w:cstheme="minorHAnsi"/>
        </w:rPr>
        <w:tab/>
      </w:r>
      <w:r>
        <w:rPr>
          <w:rFonts w:cstheme="minorHAnsi"/>
          <w:b/>
        </w:rPr>
        <w:t>GMINA WOŁÓW</w:t>
      </w:r>
    </w:p>
    <w:p w:rsidR="003E0B87" w:rsidRDefault="003E0B87" w:rsidP="003E0B87">
      <w:pPr>
        <w:tabs>
          <w:tab w:val="left" w:pos="851"/>
        </w:tabs>
        <w:spacing w:after="0"/>
        <w:jc w:val="both"/>
        <w:rPr>
          <w:rFonts w:cstheme="minorHAnsi"/>
          <w:b/>
        </w:rPr>
      </w:pPr>
      <w:r>
        <w:rPr>
          <w:rFonts w:cstheme="minorHAnsi"/>
        </w:rPr>
        <w:t xml:space="preserve">Adres zamawiającego </w:t>
      </w:r>
      <w:r>
        <w:rPr>
          <w:rFonts w:cstheme="minorHAnsi"/>
        </w:rPr>
        <w:tab/>
      </w:r>
      <w:r>
        <w:rPr>
          <w:rFonts w:cstheme="minorHAnsi"/>
        </w:rPr>
        <w:tab/>
      </w:r>
      <w:r>
        <w:rPr>
          <w:rFonts w:cstheme="minorHAnsi"/>
          <w:b/>
        </w:rPr>
        <w:t>RYNEK 34</w:t>
      </w:r>
    </w:p>
    <w:p w:rsidR="003E0B87" w:rsidRDefault="003E0B87" w:rsidP="003E0B87">
      <w:pPr>
        <w:tabs>
          <w:tab w:val="left" w:pos="851"/>
        </w:tabs>
        <w:spacing w:after="0"/>
        <w:jc w:val="both"/>
        <w:rPr>
          <w:rFonts w:cstheme="minorHAnsi"/>
        </w:rPr>
      </w:pPr>
      <w:r>
        <w:rPr>
          <w:rFonts w:cstheme="minorHAnsi"/>
        </w:rPr>
        <w:t xml:space="preserve">Kod Miejscowość </w:t>
      </w:r>
      <w:r>
        <w:rPr>
          <w:rFonts w:cstheme="minorHAnsi"/>
        </w:rPr>
        <w:tab/>
      </w:r>
      <w:r>
        <w:rPr>
          <w:rFonts w:cstheme="minorHAnsi"/>
        </w:rPr>
        <w:tab/>
      </w:r>
      <w:r>
        <w:rPr>
          <w:rFonts w:cstheme="minorHAnsi"/>
          <w:b/>
        </w:rPr>
        <w:t>56-100 WOŁÓW</w:t>
      </w:r>
    </w:p>
    <w:p w:rsidR="003E0B87" w:rsidRDefault="003E0B87" w:rsidP="003E0B87">
      <w:pPr>
        <w:tabs>
          <w:tab w:val="left" w:pos="851"/>
        </w:tabs>
        <w:spacing w:after="0"/>
        <w:jc w:val="both"/>
        <w:rPr>
          <w:rFonts w:cstheme="minorHAnsi"/>
        </w:rPr>
      </w:pPr>
      <w:r>
        <w:rPr>
          <w:rFonts w:cstheme="minorHAnsi"/>
        </w:rPr>
        <w:t xml:space="preserve">Telefon: </w:t>
      </w:r>
      <w:r>
        <w:rPr>
          <w:rFonts w:cstheme="minorHAnsi"/>
        </w:rPr>
        <w:tab/>
      </w:r>
      <w:r>
        <w:rPr>
          <w:rFonts w:cstheme="minorHAnsi"/>
        </w:rPr>
        <w:tab/>
      </w:r>
      <w:r>
        <w:rPr>
          <w:rFonts w:cstheme="minorHAnsi"/>
        </w:rPr>
        <w:tab/>
      </w:r>
      <w:r>
        <w:rPr>
          <w:rFonts w:cstheme="minorHAnsi"/>
        </w:rPr>
        <w:tab/>
      </w:r>
      <w:r>
        <w:rPr>
          <w:rFonts w:cstheme="minorHAnsi"/>
          <w:b/>
        </w:rPr>
        <w:t>71 319 13 05</w:t>
      </w:r>
    </w:p>
    <w:p w:rsidR="003E0B87" w:rsidRDefault="003E0B87" w:rsidP="003E0B87">
      <w:pPr>
        <w:tabs>
          <w:tab w:val="left" w:pos="851"/>
        </w:tabs>
        <w:spacing w:after="0"/>
        <w:jc w:val="both"/>
        <w:rPr>
          <w:rFonts w:cstheme="minorHAnsi"/>
        </w:rPr>
      </w:pPr>
      <w:r>
        <w:rPr>
          <w:rFonts w:cstheme="minorHAnsi"/>
        </w:rPr>
        <w:t xml:space="preserve">Faks: </w:t>
      </w:r>
      <w:r>
        <w:rPr>
          <w:rFonts w:cstheme="minorHAnsi"/>
        </w:rPr>
        <w:tab/>
      </w:r>
      <w:r>
        <w:rPr>
          <w:rFonts w:cstheme="minorHAnsi"/>
        </w:rPr>
        <w:tab/>
      </w:r>
      <w:r>
        <w:rPr>
          <w:rFonts w:cstheme="minorHAnsi"/>
        </w:rPr>
        <w:tab/>
      </w:r>
      <w:r>
        <w:rPr>
          <w:rFonts w:cstheme="minorHAnsi"/>
        </w:rPr>
        <w:tab/>
      </w:r>
      <w:r>
        <w:rPr>
          <w:rFonts w:cstheme="minorHAnsi"/>
          <w:b/>
        </w:rPr>
        <w:t>71 319 13 03</w:t>
      </w:r>
    </w:p>
    <w:p w:rsidR="003E0B87" w:rsidRDefault="003E0B87" w:rsidP="003E0B87">
      <w:pPr>
        <w:tabs>
          <w:tab w:val="left" w:pos="851"/>
        </w:tabs>
        <w:spacing w:after="0"/>
        <w:jc w:val="both"/>
        <w:rPr>
          <w:rFonts w:cstheme="minorHAnsi"/>
          <w:b/>
        </w:rPr>
      </w:pPr>
      <w:r>
        <w:rPr>
          <w:rFonts w:cstheme="minorHAnsi"/>
        </w:rPr>
        <w:t xml:space="preserve">adres strony internetowej </w:t>
      </w:r>
      <w:r>
        <w:rPr>
          <w:rFonts w:cstheme="minorHAnsi"/>
        </w:rPr>
        <w:tab/>
      </w:r>
      <w:hyperlink r:id="rId9" w:history="1">
        <w:r>
          <w:rPr>
            <w:rStyle w:val="Hipercze"/>
            <w:rFonts w:cstheme="minorHAnsi"/>
            <w:b/>
          </w:rPr>
          <w:t>www.wolow.pl</w:t>
        </w:r>
      </w:hyperlink>
      <w:r>
        <w:rPr>
          <w:rFonts w:cstheme="minorHAnsi"/>
          <w:b/>
        </w:rPr>
        <w:t xml:space="preserve"> </w:t>
      </w:r>
    </w:p>
    <w:p w:rsidR="003E0B87" w:rsidRDefault="003E0B87" w:rsidP="003E0B87">
      <w:pPr>
        <w:tabs>
          <w:tab w:val="left" w:pos="851"/>
        </w:tabs>
        <w:spacing w:after="0"/>
        <w:jc w:val="both"/>
        <w:rPr>
          <w:rFonts w:cstheme="minorHAnsi"/>
        </w:rPr>
      </w:pPr>
      <w:r>
        <w:rPr>
          <w:rFonts w:cstheme="minorHAnsi"/>
        </w:rPr>
        <w:t xml:space="preserve">adres poczty elektronicznej </w:t>
      </w:r>
      <w:r>
        <w:rPr>
          <w:rFonts w:cstheme="minorHAnsi"/>
        </w:rPr>
        <w:tab/>
      </w:r>
      <w:hyperlink r:id="rId10" w:history="1">
        <w:r>
          <w:rPr>
            <w:rStyle w:val="Hipercze"/>
            <w:rFonts w:cstheme="minorHAnsi"/>
            <w:b/>
          </w:rPr>
          <w:t>sekretariat@wolow.pl</w:t>
        </w:r>
      </w:hyperlink>
    </w:p>
    <w:p w:rsidR="003E0B87" w:rsidRDefault="003E0B87" w:rsidP="003E0B87">
      <w:pPr>
        <w:tabs>
          <w:tab w:val="left" w:pos="851"/>
        </w:tabs>
        <w:autoSpaceDE w:val="0"/>
        <w:autoSpaceDN w:val="0"/>
        <w:adjustRightInd w:val="0"/>
        <w:spacing w:after="0"/>
        <w:jc w:val="both"/>
        <w:rPr>
          <w:rFonts w:cstheme="minorHAnsi"/>
          <w:b/>
        </w:rPr>
      </w:pPr>
      <w:r>
        <w:rPr>
          <w:rFonts w:cstheme="minorHAnsi"/>
        </w:rPr>
        <w:t>Godziny urzędowania:</w:t>
      </w:r>
      <w:r>
        <w:rPr>
          <w:rFonts w:cstheme="minorHAnsi"/>
        </w:rPr>
        <w:tab/>
      </w:r>
      <w:r>
        <w:rPr>
          <w:rFonts w:cstheme="minorHAnsi"/>
        </w:rPr>
        <w:tab/>
      </w:r>
      <w:r>
        <w:rPr>
          <w:rFonts w:cstheme="minorHAnsi"/>
          <w:b/>
        </w:rPr>
        <w:t xml:space="preserve">od poniedziałku do piątku w godz. 7:30 – 15:30, </w:t>
      </w:r>
    </w:p>
    <w:p w:rsidR="003E0B87" w:rsidRDefault="003E0B87" w:rsidP="003E0B87">
      <w:pPr>
        <w:tabs>
          <w:tab w:val="left" w:pos="851"/>
        </w:tabs>
        <w:autoSpaceDE w:val="0"/>
        <w:autoSpaceDN w:val="0"/>
        <w:adjustRightInd w:val="0"/>
        <w:spacing w:after="0"/>
        <w:ind w:left="2127" w:firstLine="709"/>
        <w:jc w:val="both"/>
        <w:rPr>
          <w:rFonts w:cstheme="minorHAnsi"/>
          <w:b/>
        </w:rPr>
      </w:pPr>
      <w:r>
        <w:rPr>
          <w:rFonts w:cstheme="minorHAnsi"/>
          <w:b/>
        </w:rPr>
        <w:t>we wtorki w godz. 08:00 – 16:00</w:t>
      </w:r>
    </w:p>
    <w:p w:rsidR="003E0B87" w:rsidRDefault="003E0B87" w:rsidP="003E0B87">
      <w:pPr>
        <w:tabs>
          <w:tab w:val="left" w:pos="851"/>
        </w:tabs>
        <w:autoSpaceDE w:val="0"/>
        <w:autoSpaceDN w:val="0"/>
        <w:adjustRightInd w:val="0"/>
        <w:spacing w:after="0"/>
        <w:jc w:val="both"/>
        <w:rPr>
          <w:rFonts w:cstheme="minorHAnsi"/>
          <w:b/>
        </w:rPr>
      </w:pPr>
    </w:p>
    <w:p w:rsidR="003E0B87" w:rsidRDefault="003E0B87" w:rsidP="003E0B87">
      <w:pPr>
        <w:tabs>
          <w:tab w:val="left" w:pos="8789"/>
          <w:tab w:val="left" w:pos="9072"/>
        </w:tabs>
        <w:autoSpaceDE w:val="0"/>
        <w:autoSpaceDN w:val="0"/>
        <w:adjustRightInd w:val="0"/>
        <w:spacing w:after="0"/>
        <w:jc w:val="both"/>
        <w:rPr>
          <w:rFonts w:cstheme="minorHAnsi"/>
          <w:b/>
        </w:rPr>
      </w:pPr>
      <w:r>
        <w:rPr>
          <w:rFonts w:cstheme="minorHAnsi"/>
          <w:b/>
        </w:rPr>
        <w:t>II. Tryb udzielenia zamówienia</w:t>
      </w:r>
    </w:p>
    <w:p w:rsidR="003E0B87" w:rsidRDefault="003E0B87" w:rsidP="003E0B87">
      <w:pPr>
        <w:tabs>
          <w:tab w:val="left" w:pos="8789"/>
          <w:tab w:val="left" w:pos="9072"/>
        </w:tabs>
        <w:autoSpaceDE w:val="0"/>
        <w:autoSpaceDN w:val="0"/>
        <w:adjustRightInd w:val="0"/>
        <w:spacing w:after="0"/>
        <w:jc w:val="both"/>
        <w:rPr>
          <w:rFonts w:cstheme="minorHAnsi"/>
        </w:rPr>
      </w:pPr>
      <w:r>
        <w:rPr>
          <w:rFonts w:cstheme="minorHAnsi"/>
        </w:rPr>
        <w:t xml:space="preserve">1. Postępowanie o udzielenie zamówienia publicznego prowadzone jest w trybie podstawowym, na podstawie art. 275 </w:t>
      </w:r>
      <w:proofErr w:type="spellStart"/>
      <w:r>
        <w:rPr>
          <w:rFonts w:cstheme="minorHAnsi"/>
        </w:rPr>
        <w:t>pkt</w:t>
      </w:r>
      <w:proofErr w:type="spellEnd"/>
      <w:r>
        <w:rPr>
          <w:rFonts w:cstheme="minorHAnsi"/>
        </w:rPr>
        <w:t xml:space="preserve"> 1 ustawy z dnia 11 września 2019 r. –Prawo zamówień publicznych (</w:t>
      </w:r>
      <w:proofErr w:type="spellStart"/>
      <w:r>
        <w:rPr>
          <w:rFonts w:cstheme="minorHAnsi"/>
        </w:rPr>
        <w:t>Dz.U</w:t>
      </w:r>
      <w:proofErr w:type="spellEnd"/>
      <w:r>
        <w:rPr>
          <w:rFonts w:cstheme="minorHAnsi"/>
        </w:rPr>
        <w:t>. z 2019 r., poz.2019 ze zm.) [zwanej dalej także „</w:t>
      </w:r>
      <w:proofErr w:type="spellStart"/>
      <w:r>
        <w:rPr>
          <w:rFonts w:cstheme="minorHAnsi"/>
        </w:rPr>
        <w:t>pzp</w:t>
      </w:r>
      <w:proofErr w:type="spellEnd"/>
      <w:r>
        <w:rPr>
          <w:rFonts w:cstheme="minorHAnsi"/>
        </w:rPr>
        <w:t>”].</w:t>
      </w:r>
    </w:p>
    <w:p w:rsidR="003E0B87" w:rsidRDefault="003E0B87" w:rsidP="003E0B87">
      <w:pPr>
        <w:tabs>
          <w:tab w:val="left" w:pos="284"/>
          <w:tab w:val="left" w:pos="9072"/>
        </w:tabs>
        <w:autoSpaceDE w:val="0"/>
        <w:autoSpaceDN w:val="0"/>
        <w:adjustRightInd w:val="0"/>
        <w:spacing w:after="0"/>
        <w:jc w:val="both"/>
        <w:rPr>
          <w:rFonts w:cstheme="minorHAnsi"/>
        </w:rPr>
      </w:pPr>
      <w:r>
        <w:rPr>
          <w:rFonts w:cstheme="minorHAnsi"/>
        </w:rPr>
        <w:t>2.</w:t>
      </w:r>
      <w:r>
        <w:rPr>
          <w:rFonts w:cstheme="minorHAnsi"/>
        </w:rPr>
        <w:tab/>
        <w:t>Postępowanie prowadzone jest w trybie podstawowym bez negocjacji o wartości mniejszej niż progi unijne.</w:t>
      </w:r>
    </w:p>
    <w:p w:rsidR="003E0B87" w:rsidRDefault="003E0B87" w:rsidP="003E0B87">
      <w:pPr>
        <w:tabs>
          <w:tab w:val="left" w:pos="284"/>
          <w:tab w:val="left" w:pos="9072"/>
        </w:tabs>
        <w:autoSpaceDE w:val="0"/>
        <w:autoSpaceDN w:val="0"/>
        <w:adjustRightInd w:val="0"/>
        <w:spacing w:after="0"/>
        <w:jc w:val="both"/>
        <w:rPr>
          <w:rFonts w:cstheme="minorHAnsi"/>
        </w:rPr>
      </w:pPr>
      <w:r>
        <w:rPr>
          <w:rFonts w:cstheme="minorHAnsi"/>
        </w:rPr>
        <w:t>3.</w:t>
      </w:r>
      <w:r>
        <w:rPr>
          <w:rFonts w:cstheme="minorHAnsi"/>
        </w:rPr>
        <w:tab/>
        <w:t xml:space="preserve">Podstawa prawna wyboru trybu udzielenia zamówienia publicznego: art. 266, art. 275 ustawy </w:t>
      </w:r>
      <w:proofErr w:type="spellStart"/>
      <w:r>
        <w:rPr>
          <w:rFonts w:cstheme="minorHAnsi"/>
        </w:rPr>
        <w:t>Pzp</w:t>
      </w:r>
      <w:proofErr w:type="spellEnd"/>
      <w:r>
        <w:rPr>
          <w:rFonts w:cstheme="minorHAnsi"/>
        </w:rPr>
        <w:t>.</w:t>
      </w:r>
    </w:p>
    <w:p w:rsidR="003E0B87" w:rsidRDefault="003E0B87" w:rsidP="003E0B87">
      <w:pPr>
        <w:tabs>
          <w:tab w:val="left" w:pos="284"/>
          <w:tab w:val="left" w:pos="9072"/>
        </w:tabs>
        <w:autoSpaceDE w:val="0"/>
        <w:autoSpaceDN w:val="0"/>
        <w:adjustRightInd w:val="0"/>
        <w:spacing w:after="0"/>
        <w:jc w:val="both"/>
        <w:rPr>
          <w:rFonts w:cstheme="minorHAnsi"/>
        </w:rPr>
      </w:pPr>
      <w:r>
        <w:rPr>
          <w:rFonts w:cstheme="minorHAnsi"/>
        </w:rPr>
        <w:t>4.</w:t>
      </w:r>
      <w:r>
        <w:rPr>
          <w:rFonts w:cstheme="minorHAnsi"/>
        </w:rPr>
        <w:tab/>
        <w:t xml:space="preserve">W zakresie nieuregulowanym w niniejszej Specyfikacji Warunków Zamówienia (zwanej dalej "SWZ" lub "specyfikacją"), zastosowanie mają przepisy ustawy </w:t>
      </w:r>
      <w:proofErr w:type="spellStart"/>
      <w:r>
        <w:rPr>
          <w:rFonts w:cstheme="minorHAnsi"/>
        </w:rPr>
        <w:t>Pzp</w:t>
      </w:r>
      <w:proofErr w:type="spellEnd"/>
      <w:r>
        <w:rPr>
          <w:rFonts w:cstheme="minorHAnsi"/>
        </w:rPr>
        <w:t>.</w:t>
      </w:r>
    </w:p>
    <w:p w:rsidR="003E0B87" w:rsidRDefault="003E0B87" w:rsidP="003E0B87">
      <w:pPr>
        <w:tabs>
          <w:tab w:val="left" w:pos="284"/>
          <w:tab w:val="left" w:pos="9072"/>
        </w:tabs>
        <w:autoSpaceDE w:val="0"/>
        <w:autoSpaceDN w:val="0"/>
        <w:adjustRightInd w:val="0"/>
        <w:spacing w:after="0"/>
        <w:jc w:val="both"/>
        <w:rPr>
          <w:rFonts w:cstheme="minorHAnsi"/>
        </w:rPr>
      </w:pPr>
      <w:r>
        <w:rPr>
          <w:rFonts w:cstheme="minorHAnsi"/>
        </w:rPr>
        <w:t>5.</w:t>
      </w:r>
      <w:r>
        <w:rPr>
          <w:rFonts w:cstheme="minorHAnsi"/>
        </w:rPr>
        <w:tab/>
        <w:t xml:space="preserve">Postępowanie prowadzone jest przy użyciu Platformy zakupowej </w:t>
      </w:r>
      <w:proofErr w:type="spellStart"/>
      <w:r>
        <w:rPr>
          <w:rFonts w:cstheme="minorHAnsi"/>
        </w:rPr>
        <w:t>OpenNexus</w:t>
      </w:r>
      <w:proofErr w:type="spellEnd"/>
      <w:r>
        <w:rPr>
          <w:rFonts w:cstheme="minorHAnsi"/>
        </w:rPr>
        <w:t xml:space="preserve">. Ilekroć w niniejszej SWZ lub w przepisach o zamówieniach publicznych mowa jest o stronie internetowej prowadzonego postępowania należy przez to rozumieć także Platformę. </w:t>
      </w:r>
    </w:p>
    <w:p w:rsidR="003E0B87" w:rsidRDefault="003E0B87" w:rsidP="003E0B87">
      <w:pPr>
        <w:tabs>
          <w:tab w:val="left" w:pos="284"/>
          <w:tab w:val="left" w:pos="9072"/>
        </w:tabs>
        <w:autoSpaceDE w:val="0"/>
        <w:autoSpaceDN w:val="0"/>
        <w:adjustRightInd w:val="0"/>
        <w:spacing w:after="0"/>
        <w:jc w:val="both"/>
        <w:rPr>
          <w:rFonts w:cstheme="minorHAnsi"/>
        </w:rPr>
      </w:pPr>
      <w:r>
        <w:rPr>
          <w:rFonts w:cstheme="minorHAnsi"/>
        </w:rPr>
        <w:t>6.</w:t>
      </w:r>
      <w:r>
        <w:rPr>
          <w:rFonts w:cstheme="minorHAnsi"/>
        </w:rPr>
        <w:tab/>
        <w:t xml:space="preserve">Adres strony internetowej prowadzonego postępowania, na której udostępniane będą zmiany i wyjaśnienia treści SWZ oraz inne dokumenty zamówienia bezpośrednio związane z postępowaniem o udzielenie zamówienia: </w:t>
      </w:r>
      <w:hyperlink r:id="rId11" w:history="1">
        <w:r>
          <w:rPr>
            <w:rStyle w:val="Hipercze"/>
            <w:rFonts w:cstheme="minorHAnsi"/>
          </w:rPr>
          <w:t>https://platformazakupowa.pl/pn/wolow</w:t>
        </w:r>
      </w:hyperlink>
      <w:r>
        <w:rPr>
          <w:rFonts w:cstheme="minorHAnsi"/>
        </w:rPr>
        <w:t xml:space="preserve">; </w:t>
      </w:r>
      <w:hyperlink r:id="rId12" w:history="1">
        <w:r>
          <w:rPr>
            <w:rStyle w:val="Hipercze"/>
            <w:rFonts w:cstheme="minorHAnsi"/>
          </w:rPr>
          <w:t>http://bip.wolow.pl</w:t>
        </w:r>
      </w:hyperlink>
      <w:r>
        <w:rPr>
          <w:rFonts w:cstheme="minorHAnsi"/>
        </w:rPr>
        <w:t xml:space="preserve">  zakładka PRZETARGI I OGŁOSZENIA - </w:t>
      </w:r>
      <w:r>
        <w:rPr>
          <w:i/>
        </w:rPr>
        <w:t>zamówienia o wartości równej lub przekraczającej kwotę 130000 złotych</w:t>
      </w:r>
    </w:p>
    <w:p w:rsidR="003E0B87" w:rsidRDefault="003E0B87" w:rsidP="003E0B87">
      <w:pPr>
        <w:autoSpaceDE w:val="0"/>
        <w:autoSpaceDN w:val="0"/>
        <w:adjustRightInd w:val="0"/>
        <w:spacing w:after="0"/>
        <w:jc w:val="both"/>
        <w:rPr>
          <w:rFonts w:cstheme="minorHAnsi"/>
          <w:b/>
        </w:rPr>
      </w:pPr>
    </w:p>
    <w:p w:rsidR="003E0B87" w:rsidRDefault="003E0B87" w:rsidP="003E0B87">
      <w:pPr>
        <w:suppressAutoHyphens/>
        <w:spacing w:after="0"/>
        <w:jc w:val="both"/>
        <w:rPr>
          <w:rFonts w:cstheme="minorHAnsi"/>
          <w:b/>
        </w:rPr>
      </w:pPr>
      <w:r>
        <w:rPr>
          <w:rFonts w:cstheme="minorHAnsi"/>
          <w:b/>
        </w:rPr>
        <w:t>III. Opis przedmiotu zamówienia</w:t>
      </w:r>
    </w:p>
    <w:p w:rsidR="003E0B87" w:rsidRDefault="003E0B87" w:rsidP="003E0B87">
      <w:pPr>
        <w:suppressAutoHyphens/>
        <w:spacing w:after="0"/>
        <w:jc w:val="both"/>
        <w:rPr>
          <w:rFonts w:cstheme="minorHAnsi"/>
        </w:rPr>
      </w:pPr>
      <w:r>
        <w:rPr>
          <w:rFonts w:cstheme="minorHAnsi"/>
        </w:rPr>
        <w:t>1. Przedmiot zamówienia stanowi</w:t>
      </w:r>
    </w:p>
    <w:p w:rsidR="003E0B87" w:rsidRDefault="003E0B87" w:rsidP="003E0B87">
      <w:pPr>
        <w:suppressAutoHyphens/>
        <w:spacing w:after="0"/>
        <w:jc w:val="both"/>
        <w:rPr>
          <w:rFonts w:cstheme="minorHAnsi"/>
        </w:rPr>
      </w:pPr>
      <w:r>
        <w:rPr>
          <w:rFonts w:cstheme="minorHAnsi"/>
        </w:rPr>
        <w:t>Opis przedmiotu zamówienia</w:t>
      </w:r>
    </w:p>
    <w:p w:rsidR="003E0B87" w:rsidRDefault="003E0B87" w:rsidP="003E0B87">
      <w:pPr>
        <w:autoSpaceDE w:val="0"/>
        <w:jc w:val="both"/>
        <w:rPr>
          <w:rFonts w:cstheme="minorHAnsi"/>
        </w:rPr>
      </w:pPr>
      <w:r>
        <w:rPr>
          <w:rFonts w:cstheme="minorHAnsi"/>
          <w:color w:val="000000"/>
        </w:rPr>
        <w:t xml:space="preserve">Zamówienie dotyczy </w:t>
      </w:r>
      <w:r>
        <w:rPr>
          <w:rFonts w:cstheme="minorHAnsi"/>
        </w:rPr>
        <w:t>opracowania dokumentacji projektowej i wykonania robót budowlanych polegających na przebudowie istniejącej drogi znajdującej się na działkach nr 3/2 i 8 AM-30 obręb Wołów Miasto, stanowiących własność Gminy Wołów. Zakres opracowania obejmuje drogi publiczne, ul. Biała Góra nr 102819 D i ul. Zielona Góra nr 102905 D.</w:t>
      </w:r>
    </w:p>
    <w:p w:rsidR="003E0B87" w:rsidRDefault="003E0B87" w:rsidP="003E0B87">
      <w:pPr>
        <w:autoSpaceDE w:val="0"/>
        <w:jc w:val="both"/>
        <w:rPr>
          <w:rFonts w:cstheme="minorHAnsi"/>
          <w:color w:val="FF0000"/>
        </w:rPr>
      </w:pPr>
      <w:r>
        <w:rPr>
          <w:rFonts w:cstheme="minorHAnsi"/>
        </w:rPr>
        <w:t>Szerokość pasa drogowego wynosi od 8,5 do 10,0m.</w:t>
      </w:r>
    </w:p>
    <w:p w:rsidR="003E0B87" w:rsidRDefault="003E0B87" w:rsidP="003E0B87">
      <w:pPr>
        <w:autoSpaceDE w:val="0"/>
        <w:jc w:val="both"/>
        <w:rPr>
          <w:rFonts w:cstheme="minorHAnsi"/>
        </w:rPr>
      </w:pPr>
      <w:r>
        <w:rPr>
          <w:rFonts w:cstheme="minorHAnsi"/>
        </w:rPr>
        <w:t xml:space="preserve">Przewiduje się jezdnię bitumiczną </w:t>
      </w:r>
      <w:proofErr w:type="spellStart"/>
      <w:r>
        <w:rPr>
          <w:rFonts w:cstheme="minorHAnsi"/>
        </w:rPr>
        <w:t>dwupasową</w:t>
      </w:r>
      <w:proofErr w:type="spellEnd"/>
      <w:r>
        <w:rPr>
          <w:rFonts w:cstheme="minorHAnsi"/>
        </w:rPr>
        <w:t xml:space="preserve"> o szerokości 5,00 m. Jezdnia o przekroju daszkowym, ograniczona krawężnikiem betonowym ułożonym na płask tak by woda opadowa z jezdni była odprowadzana do krawędzi jezdni. Za krawężnikiem należy przewidzieć pobocze utwardzone kruszywem łamanym stabilizowanym mechanicznie o szerokości min. 0,50m. Dopuszcza się spadek jednostronny jezdni z jednostronnym krawężnikiem na płask. W takim przypadku szerokość pobocza utwardzonego po stronie bez krawężnika musi wynosić min. 0,75m.</w:t>
      </w:r>
    </w:p>
    <w:p w:rsidR="003E0B87" w:rsidRDefault="003E0B87" w:rsidP="003E0B87">
      <w:pPr>
        <w:autoSpaceDE w:val="0"/>
        <w:jc w:val="both"/>
        <w:rPr>
          <w:rFonts w:cstheme="minorHAnsi"/>
        </w:rPr>
      </w:pPr>
      <w:r>
        <w:rPr>
          <w:rFonts w:cstheme="minorHAnsi"/>
        </w:rPr>
        <w:lastRenderedPageBreak/>
        <w:t>Jako odwodnienie należy zaprojektować i wykonać kanalizację deszczową wraz z wpustami ulicznymi i włączyć ten odcinek kanalizacji do istniejącego odcinka kanalizacji deszczowej, usytuowanego na skrzyżowaniu ul. Zielonej i Ludowej. Koniec istniejącego kolektora kanalizacji zlokalizowany jest w pasie drogowym ul. Zielonej.</w:t>
      </w:r>
    </w:p>
    <w:p w:rsidR="003E0B87" w:rsidRDefault="003E0B87" w:rsidP="003E0B87">
      <w:pPr>
        <w:autoSpaceDE w:val="0"/>
        <w:jc w:val="both"/>
        <w:rPr>
          <w:rFonts w:cstheme="minorHAnsi"/>
        </w:rPr>
      </w:pPr>
      <w:r>
        <w:rPr>
          <w:rFonts w:cstheme="minorHAnsi"/>
        </w:rPr>
        <w:t>Dodatkowo w zakresie zamówienia należy wykonać jednostronny chodnik o szerokości minimum 1,5m, o nawierzchni z kostki betonowej gr. 8cm, ograniczony obrzeżami betonowymi 8x30cm. Między chodnikiem a jezdnią należy przewidzieć, w miejscach gdzie jest taka możliwość, pas zieleni.</w:t>
      </w:r>
    </w:p>
    <w:p w:rsidR="003E0B87" w:rsidRDefault="003E0B87" w:rsidP="003E0B87">
      <w:pPr>
        <w:autoSpaceDE w:val="0"/>
        <w:jc w:val="both"/>
        <w:rPr>
          <w:rFonts w:cstheme="minorHAnsi"/>
        </w:rPr>
      </w:pPr>
      <w:r>
        <w:rPr>
          <w:rFonts w:cstheme="minorHAnsi"/>
        </w:rPr>
        <w:t>W zakresie zadania należy opracować również i wykonać czasową i docelową organizację ruchu.</w:t>
      </w:r>
    </w:p>
    <w:p w:rsidR="003E0B87" w:rsidRDefault="003E0B87" w:rsidP="003E0B87">
      <w:pPr>
        <w:autoSpaceDE w:val="0"/>
        <w:jc w:val="both"/>
        <w:rPr>
          <w:rFonts w:cstheme="minorHAnsi"/>
          <w:color w:val="000000"/>
        </w:rPr>
      </w:pPr>
      <w:r>
        <w:rPr>
          <w:rFonts w:cstheme="minorHAnsi"/>
        </w:rPr>
        <w:t>Długość drogi podlegająca przebudowie to 0,255km.</w:t>
      </w:r>
    </w:p>
    <w:p w:rsidR="003E0B87" w:rsidRDefault="003E0B87" w:rsidP="003E0B87">
      <w:pPr>
        <w:tabs>
          <w:tab w:val="left" w:pos="851"/>
        </w:tabs>
        <w:spacing w:after="0"/>
        <w:jc w:val="both"/>
        <w:rPr>
          <w:rFonts w:eastAsia="Times New Roman" w:cstheme="minorHAnsi"/>
          <w:u w:val="single"/>
        </w:rPr>
      </w:pPr>
      <w:r>
        <w:rPr>
          <w:rFonts w:eastAsia="Times New Roman" w:cstheme="minorHAnsi"/>
          <w:u w:val="single"/>
        </w:rPr>
        <w:t>Uwaga!</w:t>
      </w:r>
    </w:p>
    <w:p w:rsidR="003E0B87" w:rsidRDefault="003E0B87" w:rsidP="003E0B87">
      <w:pPr>
        <w:tabs>
          <w:tab w:val="left" w:pos="851"/>
        </w:tabs>
        <w:autoSpaceDE w:val="0"/>
        <w:autoSpaceDN w:val="0"/>
        <w:adjustRightInd w:val="0"/>
        <w:spacing w:after="0"/>
        <w:jc w:val="both"/>
        <w:rPr>
          <w:rFonts w:eastAsia="Lucida Sans Unicode" w:cstheme="minorHAnsi"/>
          <w:highlight w:val="yellow"/>
        </w:rPr>
      </w:pPr>
      <w:r>
        <w:rPr>
          <w:rFonts w:eastAsia="Times New Roman" w:cstheme="minorHAnsi"/>
        </w:rPr>
        <w:t xml:space="preserve">W przypadku jakiegokolwiek zastosowania w specyfikacjach technicznych wykonania i odbioru robót czy też w przedmiarze robót budowlanych 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3E0B87" w:rsidRDefault="003E0B87" w:rsidP="003E0B87">
      <w:pPr>
        <w:tabs>
          <w:tab w:val="left" w:pos="851"/>
        </w:tabs>
        <w:autoSpaceDE w:val="0"/>
        <w:autoSpaceDN w:val="0"/>
        <w:adjustRightInd w:val="0"/>
        <w:spacing w:after="0"/>
        <w:jc w:val="both"/>
        <w:rPr>
          <w:rFonts w:cstheme="minorHAnsi"/>
          <w:bCs/>
        </w:rPr>
      </w:pPr>
      <w:r>
        <w:rPr>
          <w:rFonts w:eastAsia="Times New Roman" w:cstheme="minorHAnsi"/>
        </w:rPr>
        <w:t xml:space="preserve">We wszystkich miejscach niniejszej SWZ, w których użyto przykładowego znaku towarowego, patentu lub pochodzenia, jest to uzasadnione specyfiką przedmiotu zamówienia i zamawiający nie może opisać przedmiotu zamówienia za pomocą dostatecznie dokładnych określeń. </w:t>
      </w:r>
      <w:r>
        <w:rPr>
          <w:rFonts w:cstheme="minorHAnsi"/>
          <w:bCs/>
        </w:rPr>
        <w:t xml:space="preserve">Użyte w dokumentacji technicznej zapisy opisujące przedmiot zamówienia nie mają na celu naruszenia art. 99, 101, 104 ustawy z dnia 11 września 2019 r. </w:t>
      </w:r>
      <w:proofErr w:type="spellStart"/>
      <w:r>
        <w:rPr>
          <w:rFonts w:cstheme="minorHAnsi"/>
          <w:bCs/>
        </w:rPr>
        <w:t>Pzp</w:t>
      </w:r>
      <w:proofErr w:type="spellEnd"/>
      <w:r>
        <w:rPr>
          <w:rFonts w:cstheme="minorHAnsi"/>
          <w:bCs/>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3E0B87" w:rsidRDefault="003E0B87" w:rsidP="003E0B87">
      <w:pPr>
        <w:tabs>
          <w:tab w:val="left" w:pos="851"/>
        </w:tabs>
        <w:autoSpaceDE w:val="0"/>
        <w:autoSpaceDN w:val="0"/>
        <w:adjustRightInd w:val="0"/>
        <w:spacing w:after="0"/>
        <w:jc w:val="both"/>
        <w:rPr>
          <w:rFonts w:eastAsia="TimesNewRoman" w:cstheme="minorHAnsi"/>
          <w:bCs/>
        </w:rPr>
      </w:pPr>
      <w:r>
        <w:rPr>
          <w:rFonts w:cstheme="minorHAnsi"/>
          <w:bCs/>
        </w:rPr>
        <w:t xml:space="preserve">Wykonawca może zastosować materiały i urządzenia równoważne o parametrach techniczno użytkowych odpowiadających co najmniej parametrom materiałów i urządzeń zaproponowanych w dokumentacji projektowej. </w:t>
      </w:r>
      <w:r>
        <w:rPr>
          <w:rFonts w:eastAsia="Times New Roman" w:cstheme="minorHAnsi"/>
        </w:rPr>
        <w:t>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105 ust. 1 ustawy, że proponowane rozwiązania w równoważnym stopniu spełniają wymagania określone w opisie przedmiotu zamówienia.</w:t>
      </w:r>
      <w:r>
        <w:rPr>
          <w:rFonts w:eastAsia="TimesNewRoman" w:cstheme="minorHAnsi"/>
          <w:bCs/>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rsidR="003E0B87" w:rsidRDefault="003E0B87" w:rsidP="003E0B87">
      <w:pPr>
        <w:pStyle w:val="Default"/>
        <w:tabs>
          <w:tab w:val="left" w:pos="851"/>
        </w:tabs>
        <w:spacing w:line="276" w:lineRule="auto"/>
        <w:jc w:val="both"/>
        <w:rPr>
          <w:rFonts w:asciiTheme="minorHAnsi" w:hAnsiTheme="minorHAnsi" w:cstheme="minorHAnsi"/>
          <w:b/>
          <w:bCs/>
          <w:sz w:val="22"/>
          <w:szCs w:val="22"/>
        </w:rPr>
      </w:pPr>
      <w:r>
        <w:rPr>
          <w:rFonts w:asciiTheme="minorHAnsi" w:hAnsiTheme="minorHAnsi" w:cstheme="minorHAnsi"/>
          <w:sz w:val="22"/>
          <w:szCs w:val="22"/>
        </w:rPr>
        <w:t xml:space="preserve">Jeżeli Wykonawca w miejsce określonych w opisie przedmiotu zamówienia wymagań dotyczących wydajności lub funkcjonalności, o których mowa w art. 101 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w:t>
      </w:r>
      <w:r>
        <w:rPr>
          <w:rFonts w:asciiTheme="minorHAnsi" w:hAnsiTheme="minorHAnsi" w:cstheme="minorHAnsi"/>
          <w:sz w:val="22"/>
          <w:szCs w:val="22"/>
        </w:rPr>
        <w:lastRenderedPageBreak/>
        <w:t>szczególności za pomocą środków, o których mowa w art. 105 ust. 1 ustawy, że obiekt budowlany, dostawa lub usługa, spełniają wymagania dotyczące wydajności lub funkcjonalności określone przez zamawiającego</w:t>
      </w:r>
      <w:r>
        <w:rPr>
          <w:rFonts w:asciiTheme="minorHAnsi" w:hAnsiTheme="minorHAnsi" w:cstheme="minorHAnsi"/>
          <w:b/>
          <w:bCs/>
          <w:sz w:val="22"/>
          <w:szCs w:val="22"/>
        </w:rPr>
        <w:t>.</w:t>
      </w:r>
    </w:p>
    <w:p w:rsidR="003E0B87" w:rsidRDefault="003E0B87" w:rsidP="003E0B87">
      <w:pPr>
        <w:pStyle w:val="Default"/>
        <w:tabs>
          <w:tab w:val="left" w:pos="851"/>
        </w:tabs>
        <w:spacing w:line="276" w:lineRule="auto"/>
        <w:jc w:val="both"/>
        <w:rPr>
          <w:rFonts w:asciiTheme="minorHAnsi" w:hAnsiTheme="minorHAnsi" w:cstheme="minorHAnsi"/>
          <w:b/>
          <w:bCs/>
          <w:sz w:val="22"/>
          <w:szCs w:val="22"/>
        </w:rPr>
      </w:pPr>
    </w:p>
    <w:p w:rsidR="003E0B87" w:rsidRDefault="003E0B87" w:rsidP="003E0B87">
      <w:pPr>
        <w:tabs>
          <w:tab w:val="left" w:pos="851"/>
        </w:tabs>
        <w:autoSpaceDE w:val="0"/>
        <w:autoSpaceDN w:val="0"/>
        <w:adjustRightInd w:val="0"/>
        <w:spacing w:after="0"/>
        <w:jc w:val="both"/>
        <w:rPr>
          <w:rFonts w:cstheme="minorHAnsi"/>
          <w:color w:val="000000"/>
        </w:rPr>
      </w:pPr>
      <w:r>
        <w:rPr>
          <w:rFonts w:cstheme="minorHAnsi"/>
          <w:color w:val="000000"/>
        </w:rPr>
        <w:t>Niniejsza SIWZ ze wszystkimi załącznikami oraz ewentualnymi późniejszymi uzupełnieniami stanowi komplet materiałów niezbędnych do przygotowania oferty.</w:t>
      </w:r>
    </w:p>
    <w:p w:rsidR="003E0B87" w:rsidRDefault="003E0B87" w:rsidP="003E0B87">
      <w:pPr>
        <w:spacing w:after="0"/>
        <w:jc w:val="both"/>
        <w:rPr>
          <w:rFonts w:cstheme="minorHAnsi"/>
        </w:rPr>
      </w:pPr>
      <w:r>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Pr>
            <w:rStyle w:val="Hipercze"/>
            <w:rFonts w:cstheme="minorHAnsi"/>
          </w:rPr>
          <w:t>http://bip.wolow.pl</w:t>
        </w:r>
      </w:hyperlink>
    </w:p>
    <w:p w:rsidR="003E0B87" w:rsidRDefault="003E0B87" w:rsidP="003E0B87">
      <w:pPr>
        <w:autoSpaceDE w:val="0"/>
        <w:autoSpaceDN w:val="0"/>
        <w:adjustRightInd w:val="0"/>
        <w:spacing w:after="0"/>
        <w:jc w:val="both"/>
        <w:rPr>
          <w:rFonts w:cstheme="minorHAnsi"/>
        </w:rPr>
      </w:pPr>
      <w:r>
        <w:rPr>
          <w:rFonts w:cstheme="minorHAnsi"/>
        </w:rPr>
        <w:t>Kody Wspólnego Słownika Zamówień:</w:t>
      </w:r>
    </w:p>
    <w:p w:rsidR="003E0B87" w:rsidRDefault="003E0B87" w:rsidP="003E0B87">
      <w:pPr>
        <w:autoSpaceDE w:val="0"/>
        <w:autoSpaceDN w:val="0"/>
        <w:adjustRightInd w:val="0"/>
        <w:spacing w:after="0"/>
        <w:jc w:val="both"/>
        <w:rPr>
          <w:rFonts w:cstheme="minorHAnsi"/>
        </w:rPr>
      </w:pPr>
    </w:p>
    <w:p w:rsidR="003E0B87" w:rsidRDefault="003E0B87" w:rsidP="003E0B87">
      <w:pPr>
        <w:autoSpaceDE w:val="0"/>
        <w:autoSpaceDN w:val="0"/>
        <w:adjustRightInd w:val="0"/>
        <w:spacing w:after="0"/>
        <w:jc w:val="both"/>
        <w:rPr>
          <w:rFonts w:cstheme="minorHAnsi"/>
        </w:rPr>
      </w:pPr>
      <w:r>
        <w:rPr>
          <w:rFonts w:cstheme="minorHAnsi"/>
        </w:rPr>
        <w:t>kod CPV</w:t>
      </w:r>
    </w:p>
    <w:p w:rsidR="003E0B87" w:rsidRDefault="003E0B87" w:rsidP="003E0B87">
      <w:pPr>
        <w:widowControl w:val="0"/>
        <w:numPr>
          <w:ilvl w:val="0"/>
          <w:numId w:val="1"/>
        </w:numPr>
        <w:suppressAutoHyphens/>
        <w:autoSpaceDE w:val="0"/>
        <w:spacing w:after="0"/>
        <w:jc w:val="both"/>
        <w:rPr>
          <w:rFonts w:cstheme="minorHAnsi"/>
        </w:rPr>
      </w:pPr>
      <w:r>
        <w:rPr>
          <w:rFonts w:cstheme="minorHAnsi"/>
        </w:rPr>
        <w:t>74232000-4 Usługi inżynierskie w zakresie projektowania</w:t>
      </w:r>
    </w:p>
    <w:p w:rsidR="003E0B87" w:rsidRDefault="003E0B87" w:rsidP="003E0B87">
      <w:pPr>
        <w:widowControl w:val="0"/>
        <w:numPr>
          <w:ilvl w:val="0"/>
          <w:numId w:val="1"/>
        </w:numPr>
        <w:suppressAutoHyphens/>
        <w:autoSpaceDE w:val="0"/>
        <w:spacing w:after="0"/>
        <w:jc w:val="both"/>
        <w:rPr>
          <w:rFonts w:cstheme="minorHAnsi"/>
        </w:rPr>
      </w:pPr>
      <w:r>
        <w:rPr>
          <w:rFonts w:cstheme="minorHAnsi"/>
        </w:rPr>
        <w:t>45232452-5 Roboty odwadniające i nawierzchniowe</w:t>
      </w:r>
    </w:p>
    <w:p w:rsidR="003E0B87" w:rsidRDefault="003E0B87" w:rsidP="003E0B87">
      <w:pPr>
        <w:widowControl w:val="0"/>
        <w:numPr>
          <w:ilvl w:val="0"/>
          <w:numId w:val="1"/>
        </w:numPr>
        <w:suppressAutoHyphens/>
        <w:autoSpaceDE w:val="0"/>
        <w:spacing w:after="0"/>
        <w:jc w:val="both"/>
        <w:rPr>
          <w:rFonts w:cstheme="minorHAnsi"/>
        </w:rPr>
      </w:pPr>
      <w:r>
        <w:rPr>
          <w:rFonts w:cstheme="minorHAnsi"/>
        </w:rPr>
        <w:t>45233120-6 Roboty w zakresie budowy dróg</w:t>
      </w:r>
    </w:p>
    <w:p w:rsidR="003E0B87" w:rsidRDefault="003E0B87" w:rsidP="003E0B87">
      <w:pPr>
        <w:autoSpaceDE w:val="0"/>
        <w:autoSpaceDN w:val="0"/>
        <w:adjustRightInd w:val="0"/>
        <w:spacing w:after="0"/>
        <w:jc w:val="both"/>
        <w:rPr>
          <w:rFonts w:cstheme="minorHAnsi"/>
        </w:rPr>
      </w:pPr>
    </w:p>
    <w:p w:rsidR="003E0B87" w:rsidRDefault="003E0B87" w:rsidP="003E0B87">
      <w:pPr>
        <w:autoSpaceDE w:val="0"/>
        <w:autoSpaceDN w:val="0"/>
        <w:adjustRightInd w:val="0"/>
        <w:spacing w:after="0"/>
        <w:jc w:val="both"/>
        <w:rPr>
          <w:rFonts w:cstheme="minorHAnsi"/>
        </w:rPr>
      </w:pPr>
      <w:r>
        <w:rPr>
          <w:rFonts w:cstheme="minorHAnsi"/>
        </w:rPr>
        <w:t>2. Zamawiający nie dopuszcza możliwości składania ofert częściowych</w:t>
      </w:r>
    </w:p>
    <w:p w:rsidR="003E0B87" w:rsidRDefault="003E0B87" w:rsidP="003E0B87">
      <w:pPr>
        <w:autoSpaceDE w:val="0"/>
        <w:autoSpaceDN w:val="0"/>
        <w:adjustRightInd w:val="0"/>
        <w:spacing w:after="0"/>
        <w:jc w:val="both"/>
        <w:rPr>
          <w:rFonts w:cstheme="minorHAnsi"/>
        </w:rPr>
      </w:pPr>
      <w:r>
        <w:rPr>
          <w:rFonts w:cstheme="minorHAnsi"/>
        </w:rPr>
        <w:t xml:space="preserve">3. Zamawiający nie dopuszcza możliwości składania ofert wariantowych  </w:t>
      </w:r>
    </w:p>
    <w:p w:rsidR="003E0B87" w:rsidRDefault="003E0B87" w:rsidP="003E0B87">
      <w:pPr>
        <w:autoSpaceDE w:val="0"/>
        <w:autoSpaceDN w:val="0"/>
        <w:adjustRightInd w:val="0"/>
        <w:spacing w:after="0"/>
        <w:jc w:val="both"/>
        <w:rPr>
          <w:rFonts w:cstheme="minorHAnsi"/>
        </w:rPr>
      </w:pPr>
      <w:r>
        <w:rPr>
          <w:rFonts w:cstheme="minorHAnsi"/>
        </w:rPr>
        <w:t>4. Przedmiotem niniejszego postępowania nie jest zawarcie umowy ramowej</w:t>
      </w:r>
    </w:p>
    <w:p w:rsidR="003E0B87" w:rsidRDefault="003E0B87" w:rsidP="003E0B87">
      <w:pPr>
        <w:autoSpaceDE w:val="0"/>
        <w:autoSpaceDN w:val="0"/>
        <w:adjustRightInd w:val="0"/>
        <w:spacing w:after="0"/>
        <w:jc w:val="both"/>
        <w:rPr>
          <w:rFonts w:cstheme="minorHAnsi"/>
        </w:rPr>
      </w:pPr>
      <w:r>
        <w:rPr>
          <w:rFonts w:cstheme="minorHAnsi"/>
        </w:rPr>
        <w:t>5. Zamawiający nie dopuszcza możliwości udzielenia zamówień uzupełniających (dotychczasowemu wykonawcy zamówienia podstawowego), o których mowa w art. 214 ust. 1 pkt. 7 lub 8 .</w:t>
      </w:r>
    </w:p>
    <w:p w:rsidR="003E0B87" w:rsidRDefault="003E0B87" w:rsidP="003E0B87">
      <w:pPr>
        <w:autoSpaceDE w:val="0"/>
        <w:autoSpaceDN w:val="0"/>
        <w:adjustRightInd w:val="0"/>
        <w:spacing w:after="0"/>
        <w:jc w:val="both"/>
        <w:rPr>
          <w:rFonts w:cstheme="minorHAnsi"/>
        </w:rPr>
      </w:pPr>
    </w:p>
    <w:p w:rsidR="003E0B87" w:rsidRDefault="003E0B87" w:rsidP="003E0B87">
      <w:pPr>
        <w:autoSpaceDE w:val="0"/>
        <w:autoSpaceDN w:val="0"/>
        <w:adjustRightInd w:val="0"/>
        <w:spacing w:after="0"/>
        <w:jc w:val="both"/>
        <w:rPr>
          <w:rFonts w:cstheme="minorHAnsi"/>
        </w:rPr>
      </w:pPr>
      <w:r>
        <w:rPr>
          <w:rFonts w:cstheme="minorHAnsi"/>
        </w:rPr>
        <w:t>6. Informacja na temat możliwości powierzenia przez wykonawcę wykonania części zamówienia podwykonawcom:</w:t>
      </w:r>
    </w:p>
    <w:p w:rsidR="003E0B87" w:rsidRDefault="003E0B87" w:rsidP="003E0B87">
      <w:pPr>
        <w:pStyle w:val="Akapitzlist"/>
        <w:numPr>
          <w:ilvl w:val="0"/>
          <w:numId w:val="2"/>
        </w:numPr>
        <w:autoSpaceDE w:val="0"/>
        <w:autoSpaceDN w:val="0"/>
        <w:adjustRightInd w:val="0"/>
        <w:spacing w:after="0"/>
        <w:jc w:val="both"/>
        <w:rPr>
          <w:rFonts w:cstheme="minorHAnsi"/>
        </w:rPr>
      </w:pPr>
      <w:r>
        <w:rPr>
          <w:rFonts w:cstheme="minorHAnsi"/>
        </w:rPr>
        <w:t xml:space="preserve">Zamawiający zastrzega, że kluczowe części niniejszego zamówienia polegające na </w:t>
      </w:r>
      <w:r>
        <w:rPr>
          <w:rFonts w:eastAsia="Times New Roman" w:cstheme="minorHAnsi"/>
          <w:color w:val="000000"/>
        </w:rPr>
        <w:t xml:space="preserve">wykonaniu </w:t>
      </w:r>
      <w:r>
        <w:rPr>
          <w:rFonts w:cstheme="minorHAnsi"/>
          <w:b/>
          <w:color w:val="000000"/>
        </w:rPr>
        <w:t>nowej konstrukcji nawierzchni jezdni, zjazdów i pobocza</w:t>
      </w:r>
      <w:r>
        <w:rPr>
          <w:rFonts w:cstheme="minorHAnsi"/>
          <w:b/>
        </w:rPr>
        <w:t xml:space="preserve"> i</w:t>
      </w:r>
      <w:r>
        <w:rPr>
          <w:rFonts w:cstheme="minorHAnsi"/>
        </w:rPr>
        <w:t xml:space="preserve"> muszą zostać wykonane osobiście przez wykonawcę. Wykonawca może powierzyć wykonanie pozostałych (niekluczowych) części zamówienia podwykonawcy</w:t>
      </w:r>
    </w:p>
    <w:p w:rsidR="003E0B87" w:rsidRDefault="003E0B87" w:rsidP="003E0B87">
      <w:pPr>
        <w:pStyle w:val="Akapitzlist"/>
        <w:numPr>
          <w:ilvl w:val="0"/>
          <w:numId w:val="2"/>
        </w:numPr>
        <w:autoSpaceDE w:val="0"/>
        <w:autoSpaceDN w:val="0"/>
        <w:adjustRightInd w:val="0"/>
        <w:spacing w:after="0"/>
        <w:jc w:val="both"/>
        <w:rPr>
          <w:rFonts w:cstheme="minorHAnsi"/>
        </w:rPr>
      </w:pPr>
      <w:r>
        <w:rPr>
          <w:rFonts w:cstheme="minorHAnsi"/>
        </w:rPr>
        <w:t>W przypadku powierzenia wykonania części zamówienia podwykonawcy, Wykonawca zobowiązany jest do wykazania w formularzu ofertowym części zamówienia, której wykonanie zamierza powierzyć podwykonawcom.</w:t>
      </w:r>
    </w:p>
    <w:p w:rsidR="003E0B87" w:rsidRDefault="003E0B87" w:rsidP="003E0B87">
      <w:pPr>
        <w:pStyle w:val="Akapitzlist"/>
        <w:numPr>
          <w:ilvl w:val="0"/>
          <w:numId w:val="2"/>
        </w:numPr>
        <w:autoSpaceDE w:val="0"/>
        <w:autoSpaceDN w:val="0"/>
        <w:adjustRightInd w:val="0"/>
        <w:spacing w:after="0"/>
        <w:jc w:val="both"/>
        <w:rPr>
          <w:rFonts w:cstheme="minorHAnsi"/>
        </w:rPr>
      </w:pPr>
      <w:r>
        <w:rPr>
          <w:rFonts w:cstheme="minorHAnsi"/>
        </w:rPr>
        <w:t xml:space="preserve">Jeżeli zmiana albo rezygnacja z podwykonawcy dotyczy podmiotu, na którego zasoby wykonawca powoływał się, na zasadach określonych w art. 118 ust. 1 ustawy </w:t>
      </w:r>
      <w:proofErr w:type="spellStart"/>
      <w:r>
        <w:rPr>
          <w:rFonts w:cstheme="minorHAnsi"/>
        </w:rPr>
        <w:t>Pzp</w:t>
      </w:r>
      <w:proofErr w:type="spellEnd"/>
      <w:r>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3E0B87" w:rsidRDefault="003E0B87" w:rsidP="003E0B87">
      <w:pPr>
        <w:pStyle w:val="Akapitzlist"/>
        <w:numPr>
          <w:ilvl w:val="0"/>
          <w:numId w:val="2"/>
        </w:numPr>
        <w:autoSpaceDE w:val="0"/>
        <w:autoSpaceDN w:val="0"/>
        <w:adjustRightInd w:val="0"/>
        <w:spacing w:after="0"/>
        <w:jc w:val="both"/>
        <w:rPr>
          <w:rFonts w:cstheme="minorHAnsi"/>
        </w:rPr>
      </w:pPr>
      <w:r>
        <w:rPr>
          <w:rFonts w:cstheme="minorHAnsi"/>
        </w:rPr>
        <w:t>Powierzenie wykonania części zamówienia podwykonawcom nie zwalnia wykonawcy z odpowiedzialności za należyte wykonanie zamówienia.</w:t>
      </w:r>
    </w:p>
    <w:p w:rsidR="003E0B87" w:rsidRDefault="003E0B87" w:rsidP="003E0B87">
      <w:pPr>
        <w:autoSpaceDE w:val="0"/>
        <w:autoSpaceDN w:val="0"/>
        <w:adjustRightInd w:val="0"/>
        <w:spacing w:after="0"/>
        <w:jc w:val="both"/>
        <w:rPr>
          <w:rFonts w:cstheme="minorHAnsi"/>
        </w:rPr>
      </w:pPr>
    </w:p>
    <w:p w:rsidR="003E0B87" w:rsidRDefault="003E0B87" w:rsidP="003E0B87">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cstheme="minorHAnsi"/>
        </w:rPr>
        <w:t>7. Wymagania stawiane wykonawcy:</w:t>
      </w:r>
    </w:p>
    <w:p w:rsidR="003E0B87" w:rsidRDefault="003E0B87" w:rsidP="003E0B87">
      <w:pPr>
        <w:pStyle w:val="Akapitzlist"/>
        <w:numPr>
          <w:ilvl w:val="0"/>
          <w:numId w:val="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cstheme="minorHAnsi"/>
        </w:rPr>
        <w:t xml:space="preserve">Wykonawca jest odpowiedzialny za jakość, zgodność z warunkami technicznymi i jakościowymi opisanymi dla przedmiotu zamówienia. </w:t>
      </w:r>
    </w:p>
    <w:p w:rsidR="003E0B87" w:rsidRDefault="003E0B87" w:rsidP="003E0B87">
      <w:pPr>
        <w:pStyle w:val="Akapitzlist"/>
        <w:numPr>
          <w:ilvl w:val="0"/>
          <w:numId w:val="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cstheme="minorHAnsi"/>
        </w:rPr>
        <w:lastRenderedPageBreak/>
        <w:t>Wykonawca ponosi pełną odpowiedzialność odszkodowawczą według zasad określonych Kodeksem cywilnym oraz postanowieniami Zamawiającego zawartymi w treści postanowień umowy,</w:t>
      </w:r>
    </w:p>
    <w:p w:rsidR="003E0B87" w:rsidRDefault="003E0B87" w:rsidP="003E0B87">
      <w:pPr>
        <w:pStyle w:val="Akapitzlist"/>
        <w:numPr>
          <w:ilvl w:val="0"/>
          <w:numId w:val="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cstheme="minorHAnsi"/>
        </w:rPr>
        <w:t xml:space="preserve">Wykonawca jest odpowiedzialny za całokształt, w tym za przebieg oraz terminowe wykonanie zamówienia do czasu wygaśnięcia zobowiązań Wykonawcy wobec Zamawiającego. </w:t>
      </w:r>
    </w:p>
    <w:p w:rsidR="003E0B87" w:rsidRDefault="003E0B87" w:rsidP="003E0B87">
      <w:pPr>
        <w:pStyle w:val="Akapitzlist"/>
        <w:numPr>
          <w:ilvl w:val="0"/>
          <w:numId w:val="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cstheme="minorHAnsi"/>
        </w:rPr>
        <w:t>Wymagana jest należyta staranność przy realizacji zobowiązań umowy, rozumiana jako staranność profesjonalisty w działalności objętej przedmiotem niniejszego zamówienia,</w:t>
      </w:r>
    </w:p>
    <w:p w:rsidR="003E0B87" w:rsidRDefault="003E0B87" w:rsidP="003E0B87">
      <w:pPr>
        <w:pStyle w:val="Akapitzlist"/>
        <w:numPr>
          <w:ilvl w:val="0"/>
          <w:numId w:val="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eastAsia="Times New Roman" w:cstheme="minorHAnsi"/>
          <w:i/>
        </w:rPr>
        <w:t xml:space="preserve">Wykonawca zrealizuje przedmiot umowy zgodnie z przedłożonym i zaakceptowanym przez Zamawiającego harmonogramem rzeczowo-finansowym. </w:t>
      </w:r>
    </w:p>
    <w:p w:rsidR="003E0B87" w:rsidRDefault="003E0B87" w:rsidP="003E0B87">
      <w:pPr>
        <w:pStyle w:val="Akapitzlist"/>
        <w:numPr>
          <w:ilvl w:val="0"/>
          <w:numId w:val="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cstheme="minorHAnsi"/>
        </w:rPr>
        <w:t xml:space="preserve">Ustalenia i decyzje dotyczące wykonywania zamówienia uzgadniane będą przez zamawiającego z ustanowionym przedstawicielem wykonawcy. </w:t>
      </w:r>
    </w:p>
    <w:p w:rsidR="003E0B87" w:rsidRDefault="003E0B87" w:rsidP="003E0B87">
      <w:pPr>
        <w:pStyle w:val="Akapitzlist"/>
        <w:numPr>
          <w:ilvl w:val="0"/>
          <w:numId w:val="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cstheme="minorHAnsi"/>
        </w:rPr>
        <w:t xml:space="preserve">Określenie przez wykonawcę telefonów kontaktowych i numerów fax. oraz innych ustaleń niezbędnych dla sprawnego i terminowego wykonania zamówienia. </w:t>
      </w:r>
    </w:p>
    <w:p w:rsidR="003E0B87" w:rsidRDefault="003E0B87" w:rsidP="003E0B87">
      <w:pPr>
        <w:pStyle w:val="Akapitzlist"/>
        <w:numPr>
          <w:ilvl w:val="0"/>
          <w:numId w:val="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cs="Arial"/>
          <w:bCs/>
          <w:szCs w:val="20"/>
        </w:rPr>
        <w:t>prowadzenie zgodnie z wymogami Specyfikacji Technicznych Wykonania i Odbioru Robót Budowlanych określonych w opisie przedmiotu zamówienia robót z zachowaniem wszystkich wymogów z zakresu BHP i Ppoż. w sposób gwarantujący ich należyte wykonanie,</w:t>
      </w:r>
    </w:p>
    <w:p w:rsidR="003E0B87" w:rsidRDefault="003E0B87" w:rsidP="003E0B87">
      <w:pPr>
        <w:pStyle w:val="Akapitzlist"/>
        <w:numPr>
          <w:ilvl w:val="0"/>
          <w:numId w:val="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cs="Arial"/>
          <w:bCs/>
          <w:szCs w:val="20"/>
        </w:rPr>
        <w:t>nadzór sprawowany przez pracowników Zamawiającego nie zwalnia Wykonawcy od odpowiedzialności za własny nadzór i jakość wykonania powierzonych mu robót.</w:t>
      </w:r>
    </w:p>
    <w:p w:rsidR="003E0B87" w:rsidRDefault="003E0B87" w:rsidP="003E0B87">
      <w:pPr>
        <w:pStyle w:val="Akapitzlist"/>
        <w:numPr>
          <w:ilvl w:val="0"/>
          <w:numId w:val="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cs="Arial"/>
          <w:bCs/>
          <w:szCs w:val="20"/>
        </w:rPr>
        <w:t>należyta staranność przy realizacji zobowiązań umowy,</w:t>
      </w:r>
    </w:p>
    <w:p w:rsidR="003E0B87" w:rsidRDefault="003E0B87" w:rsidP="003E0B87">
      <w:pPr>
        <w:pStyle w:val="Akapitzlist"/>
        <w:numPr>
          <w:ilvl w:val="0"/>
          <w:numId w:val="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cs="Arial"/>
          <w:bCs/>
          <w:szCs w:val="20"/>
        </w:rPr>
        <w:t>realizowanie umowy zapewniając jej wykonanie przy wykorzystaniu niezbędnej ilości wykwalifikowanych pracowników, którzy: posiadają wiedzę i umiejętności, posiadają uprawnienia do wykonywania prac, posiadają aktualne badania lekarskie, posiadają aktualne szkolenia z zakresu BHP i Ppoż., zatrudnieni są na zasadach określonych Kodeksem Pracy.</w:t>
      </w:r>
    </w:p>
    <w:p w:rsidR="003E0B87" w:rsidRDefault="003E0B87" w:rsidP="003E0B87">
      <w:pPr>
        <w:pStyle w:val="Akapitzlist"/>
        <w:numPr>
          <w:ilvl w:val="0"/>
          <w:numId w:val="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cs="Arial"/>
          <w:bCs/>
          <w:szCs w:val="20"/>
        </w:rPr>
        <w:t>realizowanie umowy zapewniając do realizacji zadania cały niezbędny, w pełni sprawny technicznie sprzęt wraz z pojazdami,</w:t>
      </w:r>
    </w:p>
    <w:p w:rsidR="003E0B87" w:rsidRDefault="003E0B87" w:rsidP="003E0B87">
      <w:pPr>
        <w:pStyle w:val="Akapitzlist"/>
        <w:numPr>
          <w:ilvl w:val="0"/>
          <w:numId w:val="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cs="Arial"/>
          <w:bCs/>
          <w:szCs w:val="20"/>
        </w:rPr>
        <w:t>zapewnienie we własnym zakresie zaplecza technicznego, warsztatowego i socjalnego dla pracowników,</w:t>
      </w:r>
    </w:p>
    <w:p w:rsidR="003E0B87" w:rsidRDefault="003E0B87" w:rsidP="003E0B87">
      <w:pPr>
        <w:pStyle w:val="Akapitzlist"/>
        <w:numPr>
          <w:ilvl w:val="0"/>
          <w:numId w:val="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cs="Arial"/>
          <w:bCs/>
          <w:szCs w:val="20"/>
        </w:rPr>
        <w:t>odpowiedzialność i poniesienie wszelkich kosztów z tytułu strat materialnych powstałych w związku z zaistnieniem zdarzeń losowych i odpowiedzialności cywilnej w trakcie realizacji umowy. Ubezpieczeniu podlega w szczególności: odpowiedzialność cywilna za szkody oraz następstwa nieszczęśliwych wypadków dotyczące pracowników Wykonawcy (ryzyko obrażeń lub śmierci osób oraz utraty lub uszkodzeń mienia) i osób trzecich, a powstałe w związku z prowadzonymi robotami, w tym także ruchem pojazdów mechanicznych,</w:t>
      </w:r>
    </w:p>
    <w:p w:rsidR="003E0B87" w:rsidRDefault="003E0B87" w:rsidP="003E0B87">
      <w:pPr>
        <w:pStyle w:val="Akapitzlist"/>
        <w:numPr>
          <w:ilvl w:val="0"/>
          <w:numId w:val="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cs="Arial"/>
          <w:bCs/>
          <w:szCs w:val="20"/>
        </w:rPr>
        <w:t>istniejące, stare oznakowanie pionowe, po rozbiórce należy przekazać do Zamawiającego,</w:t>
      </w:r>
    </w:p>
    <w:p w:rsidR="003E0B87" w:rsidRDefault="003E0B87" w:rsidP="003E0B87">
      <w:pPr>
        <w:pStyle w:val="Akapitzlist"/>
        <w:numPr>
          <w:ilvl w:val="0"/>
          <w:numId w:val="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cs="Arial"/>
          <w:bCs/>
          <w:szCs w:val="20"/>
        </w:rPr>
        <w:t>uzgadnianie z przedstawicielem Zamawiającego niezbędnych ustaleń dotyczących wykonania zamówienia,</w:t>
      </w:r>
    </w:p>
    <w:p w:rsidR="003E0B87" w:rsidRDefault="003E0B87" w:rsidP="003E0B87">
      <w:pPr>
        <w:pStyle w:val="Akapitzlist"/>
        <w:numPr>
          <w:ilvl w:val="0"/>
          <w:numId w:val="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cstheme="minorHAnsi"/>
        </w:rPr>
        <w:t>Zamawiający nie ponosi odpowiedzialności za szkody wyrządzone przez wykonawcę ( w tym również podwykonawców) podczas wykonywania przedmiotu zamówienia</w:t>
      </w:r>
    </w:p>
    <w:p w:rsidR="003E0B87" w:rsidRDefault="003E0B87" w:rsidP="003E0B87">
      <w:pPr>
        <w:pStyle w:val="Akapitzlist"/>
        <w:numPr>
          <w:ilvl w:val="0"/>
          <w:numId w:val="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cstheme="minorHAnsi"/>
        </w:rPr>
        <w:t>Wykonawca zobowiązany jest do zapoznania się z przedmiotem zamówienia oraz zawarcia w cenie oferty wszystkich kosztów za roboty niezbędne do prawidłowego ich wykonania</w:t>
      </w:r>
      <w:r>
        <w:rPr>
          <w:rFonts w:cstheme="minorHAnsi"/>
          <w:i/>
        </w:rPr>
        <w:t>, zgodnie z technologią robót określoną Polską Normą oraz Warunkami Technicznymi Odbioru Robót.</w:t>
      </w:r>
    </w:p>
    <w:p w:rsidR="003E0B87" w:rsidRDefault="003E0B87" w:rsidP="003E0B87">
      <w:pPr>
        <w:pStyle w:val="Akapitzlist"/>
        <w:numPr>
          <w:ilvl w:val="0"/>
          <w:numId w:val="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eastAsia="Times New Roman" w:cstheme="minorHAnsi"/>
        </w:rPr>
        <w:t xml:space="preserve">Wykonawca zobowiązany będzie wykonać przedmiot zamówienia zgodnie z postanowieniami  niniejszej SWZ, zapisami złożonej oferty, opisem przedmiotu zamówienia, Programem Funkcjonalno – Użytkowym i wymaganiami wynikającymi z obowiązujących przepisów prawa </w:t>
      </w:r>
      <w:r>
        <w:rPr>
          <w:rFonts w:eastAsia="Times New Roman" w:cstheme="minorHAnsi"/>
        </w:rPr>
        <w:lastRenderedPageBreak/>
        <w:t xml:space="preserve">budowlanego, standardów i norm oraz zasadami wiedzy technicznej, etyką zawodową i ustalonymi zwyczajami, </w:t>
      </w:r>
    </w:p>
    <w:p w:rsidR="003E0B87" w:rsidRDefault="003E0B87" w:rsidP="003E0B87">
      <w:pPr>
        <w:pStyle w:val="Akapitzlist"/>
        <w:numPr>
          <w:ilvl w:val="0"/>
          <w:numId w:val="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cstheme="minorHAnsi"/>
        </w:rPr>
        <w:t xml:space="preserve">Wykonawca zobowiązany jest do wykonania robót budowlanych zgodnie ze sztuką budowlaną, obowiązującymi przepisami i normami oraz przy zachowaniu przepisów BHP, </w:t>
      </w:r>
      <w:proofErr w:type="spellStart"/>
      <w:r>
        <w:rPr>
          <w:rFonts w:cstheme="minorHAnsi"/>
        </w:rPr>
        <w:t>ppoż</w:t>
      </w:r>
      <w:proofErr w:type="spellEnd"/>
      <w:r>
        <w:rPr>
          <w:rFonts w:cstheme="minorHAnsi"/>
        </w:rPr>
        <w:t>, przy maksymalnym ograniczeniu uciążliwości prowadzenia robót prowadzonych u Zamawiającego. Wykonawca gwarantuje także wykonanie przedmiotu zamówienia pod kierownictwem osób posiadających wymagane przygotowanie zawodowe do pełnienia samodzielnych funkcji technicznych w budownictwie.</w:t>
      </w:r>
    </w:p>
    <w:p w:rsidR="003E0B87" w:rsidRDefault="003E0B87" w:rsidP="003E0B87">
      <w:pPr>
        <w:pStyle w:val="Akapitzlist"/>
        <w:numPr>
          <w:ilvl w:val="0"/>
          <w:numId w:val="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eastAsia="Times New Roman" w:cstheme="minorHAnsi"/>
          <w:bCs/>
          <w:color w:val="000000"/>
          <w:shd w:val="clear" w:color="auto" w:fill="FFFFFF"/>
        </w:rPr>
        <w:t>Przed przystąpieniem do robót budowlanych Wykonawca powiadomi wszystkich właścicieli urządzeń obcych występujących na placu budowy o rozpoczęciu robót oraz dokona z nimi inwentaryzacji tych urządzeń i spisze z tej czynności protokół. Wykonawca przekaże Inwestorowi kopię sporządzonego protokołu.</w:t>
      </w:r>
    </w:p>
    <w:p w:rsidR="003E0B87" w:rsidRDefault="003E0B87" w:rsidP="003E0B87">
      <w:pPr>
        <w:pStyle w:val="Akapitzlist"/>
        <w:numPr>
          <w:ilvl w:val="0"/>
          <w:numId w:val="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eastAsia="Times New Roman" w:cstheme="minorHAnsi"/>
        </w:rPr>
        <w:t>W cenie oferty należy uwzględnić wszystkie niezbędne zabezpieczenia miejsc prowadzenia robót przed osobami postronnymi.</w:t>
      </w:r>
    </w:p>
    <w:p w:rsidR="003E0B87" w:rsidRDefault="003E0B87" w:rsidP="003E0B87">
      <w:pPr>
        <w:pStyle w:val="Akapitzlist"/>
        <w:numPr>
          <w:ilvl w:val="0"/>
          <w:numId w:val="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cstheme="minorHAnsi"/>
        </w:rPr>
        <w:t>Wykonawca w trakcie wykonywania robót ponosi odpowiedzialność za bezpieczeństwo swoich pracowników oraz innych osób znajdujących się w obrębie przekazanego placu budowy z tytułu prowadzonych robót.</w:t>
      </w:r>
    </w:p>
    <w:p w:rsidR="003E0B87" w:rsidRDefault="003E0B87" w:rsidP="003E0B87">
      <w:pPr>
        <w:pStyle w:val="Akapitzlist"/>
        <w:numPr>
          <w:ilvl w:val="0"/>
          <w:numId w:val="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eastAsia="Times New Roman" w:cstheme="minorHAnsi"/>
        </w:rPr>
        <w:t>Po zakończeniu prac Wykonawca zobowiązany jest przywrócić do stanu pierwotnego teren stanowiący dojazd oraz teren zajęty czasowo pod plac budowy.</w:t>
      </w:r>
    </w:p>
    <w:p w:rsidR="003E0B87" w:rsidRDefault="003E0B87" w:rsidP="003E0B87">
      <w:pPr>
        <w:pStyle w:val="Akapitzlist"/>
        <w:numPr>
          <w:ilvl w:val="0"/>
          <w:numId w:val="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eastAsia="Times New Roman" w:cstheme="minorHAnsi"/>
        </w:rPr>
        <w:t>Wszystkie użyte do wykonania przedmiotu zamówienia materiały muszą posiadać parametry techniczne nie gorsze niż wskazano w dokumentacji,</w:t>
      </w:r>
    </w:p>
    <w:p w:rsidR="003E0B87" w:rsidRDefault="003E0B87" w:rsidP="003E0B87">
      <w:pPr>
        <w:pStyle w:val="Akapitzlist"/>
        <w:numPr>
          <w:ilvl w:val="0"/>
          <w:numId w:val="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eastAsia="Times New Roman" w:cstheme="minorHAnsi"/>
          <w:color w:val="000000"/>
        </w:rPr>
        <w:t>Wykonawca ponosi odpowiedzialność za szkody wyrządzone w związku z realizacją przedmiotu umowy, w tym za szkody wynikłe na skutek działania lub zaniechania Podwykonawców w czasie od daty protokolarnego przejęcia terenu budowy przez Wykonawcę do daty protokolarnego oddania budowy (odbioru końcowego robót) na zasadach ogólnych. W przypadku zniszczenia lub uszkodzenia elementów</w:t>
      </w:r>
      <w:r>
        <w:rPr>
          <w:rFonts w:eastAsia="Times New Roman" w:cstheme="minorHAnsi"/>
        </w:rPr>
        <w:t xml:space="preserve"> modernizowaneg</w:t>
      </w:r>
      <w:r>
        <w:rPr>
          <w:rFonts w:eastAsia="Times New Roman" w:cstheme="minorHAnsi"/>
          <w:color w:val="000000"/>
        </w:rPr>
        <w:t>o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w:t>
      </w:r>
      <w:r>
        <w:rPr>
          <w:rFonts w:eastAsia="Times New Roman" w:cstheme="minorHAnsi"/>
        </w:rPr>
        <w:t xml:space="preserve"> </w:t>
      </w:r>
    </w:p>
    <w:p w:rsidR="003E0B87" w:rsidRDefault="003E0B87" w:rsidP="003E0B87">
      <w:pPr>
        <w:pStyle w:val="Akapitzlist"/>
        <w:numPr>
          <w:ilvl w:val="0"/>
          <w:numId w:val="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eastAsia="Times New Roman" w:cstheme="minorHAnsi"/>
        </w:rPr>
        <w:t xml:space="preserve">Wykonawca jest odpowiedzialny za organizacje węzła sanitarnego we własnym zakresie. </w:t>
      </w:r>
    </w:p>
    <w:p w:rsidR="003E0B87" w:rsidRDefault="003E0B87" w:rsidP="003E0B87">
      <w:pPr>
        <w:autoSpaceDE w:val="0"/>
        <w:autoSpaceDN w:val="0"/>
        <w:adjustRightInd w:val="0"/>
        <w:spacing w:after="0"/>
        <w:jc w:val="both"/>
        <w:rPr>
          <w:rFonts w:cstheme="minorHAnsi"/>
        </w:rPr>
      </w:pPr>
    </w:p>
    <w:p w:rsidR="003E0B87" w:rsidRDefault="003E0B87" w:rsidP="003E0B87">
      <w:pPr>
        <w:pStyle w:val="NormalnyWeb"/>
        <w:tabs>
          <w:tab w:val="left" w:pos="851"/>
        </w:tabs>
        <w:spacing w:before="0" w:beforeAutospacing="0" w:line="276" w:lineRule="auto"/>
        <w:jc w:val="both"/>
        <w:rPr>
          <w:rFonts w:asciiTheme="minorHAnsi" w:hAnsiTheme="minorHAnsi" w:cstheme="minorHAnsi"/>
          <w:sz w:val="22"/>
          <w:szCs w:val="22"/>
        </w:rPr>
      </w:pPr>
      <w:r>
        <w:rPr>
          <w:rFonts w:asciiTheme="minorHAnsi" w:hAnsiTheme="minorHAnsi" w:cstheme="minorHAnsi"/>
          <w:sz w:val="22"/>
          <w:szCs w:val="22"/>
        </w:rPr>
        <w:t>8. Wymagania dot. zatrudnienia osób wykonujących wskazane czynności w zakresie realizacji zamówienia na podstawie umowy o pracę:</w:t>
      </w:r>
    </w:p>
    <w:p w:rsidR="003E0B87" w:rsidRDefault="003E0B87" w:rsidP="003E0B87">
      <w:pPr>
        <w:pStyle w:val="NormalnyWeb"/>
        <w:tabs>
          <w:tab w:val="left" w:pos="851"/>
        </w:tabs>
        <w:spacing w:before="0" w:beforeAutospacing="0" w:line="276" w:lineRule="auto"/>
        <w:jc w:val="both"/>
        <w:rPr>
          <w:rFonts w:asciiTheme="minorHAnsi" w:hAnsiTheme="minorHAnsi" w:cstheme="minorHAnsi"/>
          <w:b/>
          <w:bCs/>
          <w:sz w:val="22"/>
          <w:szCs w:val="22"/>
        </w:rPr>
      </w:pPr>
      <w:r>
        <w:rPr>
          <w:rFonts w:asciiTheme="minorHAnsi" w:hAnsiTheme="minorHAnsi" w:cstheme="minorHAnsi"/>
          <w:sz w:val="22"/>
          <w:szCs w:val="22"/>
        </w:rPr>
        <w:t xml:space="preserve">Stosownie do art. 95 ustawy, Zamawiający </w:t>
      </w:r>
      <w:r>
        <w:rPr>
          <w:rFonts w:asciiTheme="minorHAnsi" w:hAnsiTheme="minorHAnsi" w:cstheme="minorHAnsi"/>
          <w:b/>
          <w:bCs/>
          <w:sz w:val="22"/>
          <w:szCs w:val="22"/>
        </w:rPr>
        <w:t>wymaga aby osoby wykonujące czynności w zakresie realizacji przedmiotu zamówienia, których wykonanie polega na wykonywaniu pracy w sposób określony w art. 22 § 1* ustawy z dnia 26 czerwca 1974 r. – Kodeks pracy (Dz. U. z 2019 r. poz. 1040, 1043, 1495) były zatrudnione przez Wykonawcę lub Podwykonawcę na podstawie umowy o pracę, w szczególności dotyczy to pracowników fizycznych, wykonujących czynności bezpośrednio związane z realizacją robót budowlanych z pomocą dowolnych narzędzi i sprzętu. Zamawiający zwraca uwagę, iż do tej grupy kwalifikować się będą wszystkie osoby wykonujące pracę robotniczą tj. taką, która wymaga wysiłku fizycznego oraz ruchu tj.:</w:t>
      </w:r>
    </w:p>
    <w:p w:rsidR="003E0B87" w:rsidRDefault="003E0B87" w:rsidP="003E0B87">
      <w:pPr>
        <w:pStyle w:val="NormalnyWeb"/>
        <w:numPr>
          <w:ilvl w:val="0"/>
          <w:numId w:val="4"/>
        </w:numPr>
        <w:spacing w:before="0" w:beforeAutospacing="0" w:line="276" w:lineRule="auto"/>
        <w:jc w:val="both"/>
        <w:rPr>
          <w:rFonts w:asciiTheme="minorHAnsi" w:hAnsiTheme="minorHAnsi" w:cstheme="minorHAnsi"/>
          <w:b/>
          <w:bCs/>
          <w:sz w:val="21"/>
          <w:szCs w:val="21"/>
        </w:rPr>
      </w:pPr>
      <w:r>
        <w:rPr>
          <w:rFonts w:asciiTheme="minorHAnsi" w:hAnsiTheme="minorHAnsi" w:cstheme="minorHAnsi"/>
          <w:b/>
          <w:bCs/>
          <w:sz w:val="21"/>
          <w:szCs w:val="21"/>
        </w:rPr>
        <w:t>wykonanie sposobem, mechanicznym i ręcznym wszystkich robót związanych z ewentualną i koniecznością zabezpieczenia sieci i obiektów kolidujących z inwestycją,</w:t>
      </w:r>
    </w:p>
    <w:p w:rsidR="003E0B87" w:rsidRDefault="003E0B87" w:rsidP="003E0B87">
      <w:pPr>
        <w:pStyle w:val="NormalnyWeb"/>
        <w:numPr>
          <w:ilvl w:val="0"/>
          <w:numId w:val="4"/>
        </w:numPr>
        <w:spacing w:before="0" w:beforeAutospacing="0" w:line="276" w:lineRule="auto"/>
        <w:jc w:val="both"/>
        <w:rPr>
          <w:rFonts w:asciiTheme="minorHAnsi" w:hAnsiTheme="minorHAnsi" w:cstheme="minorHAnsi"/>
          <w:b/>
          <w:bCs/>
          <w:sz w:val="21"/>
          <w:szCs w:val="21"/>
        </w:rPr>
      </w:pPr>
      <w:r>
        <w:rPr>
          <w:rFonts w:asciiTheme="minorHAnsi" w:hAnsiTheme="minorHAnsi" w:cstheme="minorHAnsi"/>
          <w:b/>
          <w:bCs/>
          <w:sz w:val="21"/>
          <w:szCs w:val="21"/>
        </w:rPr>
        <w:t>wykonanie sposobem mechanicznym i ręcznym wszystkich robót związanych z budową dogi,</w:t>
      </w:r>
    </w:p>
    <w:p w:rsidR="003E0B87" w:rsidRDefault="003E0B87" w:rsidP="003E0B87">
      <w:pPr>
        <w:pStyle w:val="NormalnyWeb"/>
        <w:numPr>
          <w:ilvl w:val="0"/>
          <w:numId w:val="4"/>
        </w:numPr>
        <w:spacing w:before="0" w:beforeAutospacing="0" w:line="276" w:lineRule="auto"/>
        <w:jc w:val="both"/>
        <w:rPr>
          <w:rFonts w:asciiTheme="minorHAnsi" w:hAnsiTheme="minorHAnsi" w:cstheme="minorHAnsi"/>
          <w:b/>
          <w:bCs/>
          <w:sz w:val="21"/>
          <w:szCs w:val="21"/>
        </w:rPr>
      </w:pPr>
      <w:r>
        <w:rPr>
          <w:rFonts w:asciiTheme="minorHAnsi" w:hAnsiTheme="minorHAnsi" w:cstheme="minorHAnsi"/>
          <w:b/>
          <w:bCs/>
          <w:sz w:val="21"/>
          <w:szCs w:val="21"/>
        </w:rPr>
        <w:lastRenderedPageBreak/>
        <w:t>wykonanie sposobem mechanicznym i ręcznym wszystkich robót związanych z budową nawierzchni asfaltowych i brukowych, w tym warstwy podbudów, warstwy nawierzchni asfaltowych i brukowanych, krawężniki, obrzeża,</w:t>
      </w:r>
    </w:p>
    <w:p w:rsidR="003E0B87" w:rsidRDefault="003E0B87" w:rsidP="003E0B87">
      <w:pPr>
        <w:pStyle w:val="NormalnyWeb"/>
        <w:numPr>
          <w:ilvl w:val="0"/>
          <w:numId w:val="4"/>
        </w:numPr>
        <w:spacing w:before="0" w:beforeAutospacing="0" w:line="276" w:lineRule="auto"/>
        <w:jc w:val="both"/>
        <w:rPr>
          <w:rFonts w:asciiTheme="minorHAnsi" w:hAnsiTheme="minorHAnsi" w:cstheme="minorHAnsi"/>
          <w:b/>
          <w:bCs/>
          <w:sz w:val="21"/>
          <w:szCs w:val="21"/>
        </w:rPr>
      </w:pPr>
      <w:r>
        <w:rPr>
          <w:rFonts w:asciiTheme="minorHAnsi" w:hAnsiTheme="minorHAnsi" w:cstheme="minorHAnsi"/>
          <w:b/>
          <w:bCs/>
          <w:sz w:val="21"/>
          <w:szCs w:val="21"/>
        </w:rPr>
        <w:t>wykonanie sposobem mechanicznym i ręcznym wszystkich robót ziemnych i rozbiórkowych</w:t>
      </w:r>
    </w:p>
    <w:p w:rsidR="003E0B87" w:rsidRDefault="003E0B87" w:rsidP="003E0B87">
      <w:pPr>
        <w:pStyle w:val="NormalnyWeb"/>
        <w:numPr>
          <w:ilvl w:val="0"/>
          <w:numId w:val="4"/>
        </w:numPr>
        <w:spacing w:before="0" w:beforeAutospacing="0" w:line="276" w:lineRule="auto"/>
        <w:jc w:val="both"/>
        <w:rPr>
          <w:rFonts w:asciiTheme="minorHAnsi" w:hAnsiTheme="minorHAnsi" w:cstheme="minorHAnsi"/>
          <w:b/>
          <w:bCs/>
          <w:sz w:val="21"/>
          <w:szCs w:val="21"/>
        </w:rPr>
      </w:pPr>
      <w:r>
        <w:rPr>
          <w:rFonts w:asciiTheme="minorHAnsi" w:hAnsiTheme="minorHAnsi" w:cstheme="minorHAnsi"/>
          <w:b/>
          <w:bCs/>
          <w:sz w:val="21"/>
          <w:szCs w:val="21"/>
        </w:rPr>
        <w:t>utrzymanie porządku i organizacji ruchu podczas budowy</w:t>
      </w:r>
    </w:p>
    <w:p w:rsidR="003E0B87" w:rsidRDefault="003E0B87" w:rsidP="003E0B87">
      <w:pPr>
        <w:pStyle w:val="NormalnyWeb"/>
        <w:numPr>
          <w:ilvl w:val="0"/>
          <w:numId w:val="4"/>
        </w:numPr>
        <w:spacing w:before="0" w:beforeAutospacing="0" w:line="276" w:lineRule="auto"/>
        <w:jc w:val="both"/>
        <w:rPr>
          <w:rFonts w:asciiTheme="minorHAnsi" w:hAnsiTheme="minorHAnsi" w:cstheme="minorHAnsi"/>
          <w:b/>
          <w:bCs/>
          <w:sz w:val="21"/>
          <w:szCs w:val="21"/>
        </w:rPr>
      </w:pPr>
      <w:r>
        <w:rPr>
          <w:rFonts w:asciiTheme="minorHAnsi" w:hAnsiTheme="minorHAnsi" w:cstheme="minorHAnsi"/>
          <w:b/>
          <w:bCs/>
          <w:sz w:val="21"/>
          <w:szCs w:val="21"/>
        </w:rPr>
        <w:t>operatorów sprzętu budowlanego, wykonujących pracę fizyczną na dowolnym sprzęcie obsługującym budowę, w tym kierowców pojazdów budowlanych świadczących usługi transportowe</w:t>
      </w:r>
    </w:p>
    <w:p w:rsidR="003E0B87" w:rsidRDefault="003E0B87" w:rsidP="003E0B87">
      <w:pPr>
        <w:pStyle w:val="NormalnyWeb"/>
        <w:numPr>
          <w:ilvl w:val="0"/>
          <w:numId w:val="4"/>
        </w:numPr>
        <w:spacing w:before="0" w:beforeAutospacing="0" w:line="276" w:lineRule="auto"/>
        <w:jc w:val="both"/>
        <w:rPr>
          <w:rFonts w:asciiTheme="minorHAnsi" w:hAnsiTheme="minorHAnsi" w:cstheme="minorHAnsi"/>
          <w:b/>
          <w:bCs/>
          <w:sz w:val="21"/>
          <w:szCs w:val="21"/>
        </w:rPr>
      </w:pPr>
      <w:r>
        <w:rPr>
          <w:rFonts w:asciiTheme="minorHAnsi" w:hAnsiTheme="minorHAnsi" w:cstheme="minorHAnsi"/>
          <w:b/>
          <w:bCs/>
          <w:sz w:val="21"/>
          <w:szCs w:val="21"/>
        </w:rPr>
        <w:t>pracowników dozorujących plac budowy i sprzęt.</w:t>
      </w:r>
    </w:p>
    <w:p w:rsidR="003E0B87" w:rsidRDefault="003E0B87" w:rsidP="003E0B87">
      <w:pPr>
        <w:pStyle w:val="NormalnyWeb"/>
        <w:tabs>
          <w:tab w:val="left" w:pos="851"/>
        </w:tabs>
        <w:spacing w:before="0" w:beforeAutospacing="0" w:line="276" w:lineRule="auto"/>
        <w:jc w:val="both"/>
        <w:rPr>
          <w:rFonts w:asciiTheme="minorHAnsi" w:hAnsiTheme="minorHAnsi" w:cstheme="minorHAnsi"/>
          <w:b/>
          <w:bCs/>
          <w:sz w:val="22"/>
          <w:szCs w:val="22"/>
        </w:rPr>
      </w:pPr>
    </w:p>
    <w:p w:rsidR="003E0B87" w:rsidRDefault="003E0B87" w:rsidP="003E0B87">
      <w:pPr>
        <w:pStyle w:val="NormalnyWeb"/>
        <w:tabs>
          <w:tab w:val="left" w:pos="851"/>
        </w:tabs>
        <w:spacing w:before="0" w:beforeAutospacing="0" w:line="276" w:lineRule="auto"/>
        <w:jc w:val="both"/>
        <w:rPr>
          <w:rFonts w:asciiTheme="minorHAnsi" w:hAnsiTheme="minorHAnsi" w:cstheme="minorHAnsi"/>
          <w:sz w:val="22"/>
          <w:szCs w:val="22"/>
        </w:rPr>
      </w:pPr>
      <w:r>
        <w:rPr>
          <w:rFonts w:asciiTheme="minorHAnsi" w:hAnsiTheme="minorHAnsi" w:cstheme="minorHAnsi"/>
          <w:sz w:val="22"/>
          <w:szCs w:val="22"/>
        </w:rPr>
        <w:t xml:space="preserve">Wykonawca lub Podwykonawca winien zatrudniać wyżej wymienione osoby co najmniej od rozpoczęcia wykonywania robót budowlanych do końca upływu terminu realizacji zamówienia. W przypadku, rozwiązania stosunku pracy przez pracownika lub przez pracodawcę przed zakończeniem tego okresu, Wykonawca będzie obowiązany do zatrudnienia na to miejsce inną osobę. </w:t>
      </w:r>
    </w:p>
    <w:p w:rsidR="003E0B87" w:rsidRDefault="003E0B87" w:rsidP="003E0B87">
      <w:pPr>
        <w:pStyle w:val="NormalnyWeb"/>
        <w:tabs>
          <w:tab w:val="left" w:pos="851"/>
        </w:tabs>
        <w:spacing w:before="0" w:beforeAutospacing="0" w:line="276" w:lineRule="auto"/>
        <w:jc w:val="both"/>
        <w:rPr>
          <w:rFonts w:asciiTheme="minorHAnsi" w:hAnsiTheme="minorHAnsi" w:cstheme="minorHAnsi"/>
          <w:sz w:val="22"/>
          <w:szCs w:val="22"/>
        </w:rPr>
      </w:pPr>
    </w:p>
    <w:p w:rsidR="003E0B87" w:rsidRDefault="003E0B87" w:rsidP="003E0B87">
      <w:pPr>
        <w:pStyle w:val="NormalnyWeb"/>
        <w:tabs>
          <w:tab w:val="left" w:pos="851"/>
        </w:tabs>
        <w:spacing w:before="0" w:beforeAutospacing="0" w:line="276" w:lineRule="auto"/>
        <w:jc w:val="both"/>
        <w:rPr>
          <w:rFonts w:asciiTheme="minorHAnsi" w:hAnsiTheme="minorHAnsi" w:cstheme="minorHAnsi"/>
          <w:sz w:val="22"/>
          <w:szCs w:val="22"/>
        </w:rPr>
      </w:pPr>
      <w:r>
        <w:rPr>
          <w:rFonts w:asciiTheme="minorHAnsi" w:hAnsiTheme="minorHAnsi" w:cstheme="minorHAnsi"/>
          <w:sz w:val="22"/>
          <w:szCs w:val="22"/>
        </w:rPr>
        <w:t>*art. 22 § 1 ustawy z dnia 26 czerwca 1974 r. – Kodeks pracy: Przez nawiązanie stosunku pracy pracownik zobowiązuje się do wykonywania pracy określonego rodzaju na rzecz pracodawcy i pod jego kierownictwem oraz w miejscu i czasie wyznaczonym przez pracodawcę, a pracodawca -do zatrudniania pracownika za wynagrodzeniem.</w:t>
      </w:r>
    </w:p>
    <w:p w:rsidR="003E0B87" w:rsidRDefault="003E0B87" w:rsidP="003E0B87">
      <w:pPr>
        <w:pStyle w:val="NormalnyWeb"/>
        <w:tabs>
          <w:tab w:val="left" w:pos="851"/>
        </w:tabs>
        <w:spacing w:before="0" w:beforeAutospacing="0" w:line="276" w:lineRule="auto"/>
        <w:jc w:val="both"/>
        <w:rPr>
          <w:rFonts w:asciiTheme="minorHAnsi" w:hAnsiTheme="minorHAnsi" w:cstheme="minorHAnsi"/>
          <w:sz w:val="22"/>
          <w:szCs w:val="22"/>
        </w:rPr>
      </w:pPr>
      <w:r>
        <w:rPr>
          <w:rFonts w:asciiTheme="minorHAnsi" w:hAnsiTheme="minorHAnsi" w:cstheme="minorHAnsi"/>
          <w:sz w:val="22"/>
          <w:szCs w:val="22"/>
        </w:rPr>
        <w:t xml:space="preserve">Rodzaj czynności niezbędnych do realizacji zamówienia, których dotyczą wymagania zatrudnienia na podstawie umowy o pracę przez Wykonawcę lub Podwykonawcę osób wykonujących czynności w trakcie realizacji zamówienia: </w:t>
      </w:r>
      <w:r>
        <w:rPr>
          <w:rFonts w:asciiTheme="minorHAnsi" w:hAnsiTheme="minorHAnsi" w:cstheme="minorHAnsi"/>
          <w:b/>
          <w:bCs/>
          <w:sz w:val="22"/>
          <w:szCs w:val="22"/>
        </w:rPr>
        <w:t>czynności polegające na bezpośrednim (fizycznym) wykonywaniu robót budowlanych opisanych lub wynikających z dokumentacji projektowej i Specyfikacjach Technicznych Wykonania i Odbioru Robót.</w:t>
      </w:r>
    </w:p>
    <w:p w:rsidR="003E0B87" w:rsidRDefault="003E0B87" w:rsidP="003E0B87">
      <w:pPr>
        <w:pStyle w:val="NormalnyWeb"/>
        <w:tabs>
          <w:tab w:val="left" w:pos="851"/>
        </w:tabs>
        <w:spacing w:before="0" w:beforeAutospacing="0" w:line="276" w:lineRule="auto"/>
        <w:jc w:val="both"/>
        <w:rPr>
          <w:rFonts w:asciiTheme="minorHAnsi" w:hAnsiTheme="minorHAnsi" w:cstheme="minorHAnsi"/>
          <w:sz w:val="22"/>
          <w:szCs w:val="22"/>
        </w:rPr>
      </w:pPr>
    </w:p>
    <w:p w:rsidR="003E0B87" w:rsidRDefault="003E0B87" w:rsidP="003E0B87">
      <w:pPr>
        <w:pStyle w:val="NormalnyWeb"/>
        <w:numPr>
          <w:ilvl w:val="0"/>
          <w:numId w:val="5"/>
        </w:numPr>
        <w:tabs>
          <w:tab w:val="left" w:pos="851"/>
        </w:tabs>
        <w:spacing w:before="0" w:beforeAutospacing="0" w:line="276" w:lineRule="auto"/>
        <w:ind w:left="284"/>
        <w:jc w:val="both"/>
        <w:rPr>
          <w:rFonts w:asciiTheme="minorHAnsi" w:hAnsiTheme="minorHAnsi" w:cstheme="minorHAnsi"/>
          <w:sz w:val="22"/>
          <w:szCs w:val="22"/>
        </w:rPr>
      </w:pPr>
      <w:r>
        <w:rPr>
          <w:rFonts w:asciiTheme="minorHAnsi" w:hAnsiTheme="minorHAnsi" w:cstheme="minorHAnsi"/>
          <w:sz w:val="22"/>
          <w:szCs w:val="22"/>
        </w:rPr>
        <w:t>Sposób dokumentowania zatrudnienia ww. osób:</w:t>
      </w:r>
    </w:p>
    <w:p w:rsidR="003E0B87" w:rsidRDefault="003E0B87" w:rsidP="003E0B87">
      <w:pPr>
        <w:pStyle w:val="NormalnyWeb"/>
        <w:numPr>
          <w:ilvl w:val="0"/>
          <w:numId w:val="6"/>
        </w:numPr>
        <w:tabs>
          <w:tab w:val="left" w:pos="851"/>
        </w:tabs>
        <w:spacing w:before="0" w:beforeAutospacing="0" w:line="276" w:lineRule="auto"/>
        <w:jc w:val="both"/>
        <w:rPr>
          <w:rFonts w:asciiTheme="minorHAnsi" w:hAnsiTheme="minorHAnsi" w:cstheme="minorHAnsi"/>
          <w:sz w:val="22"/>
          <w:szCs w:val="22"/>
        </w:rPr>
      </w:pPr>
      <w:r>
        <w:rPr>
          <w:rFonts w:asciiTheme="minorHAnsi" w:hAnsiTheme="minorHAnsi" w:cstheme="minorHAnsi"/>
          <w:sz w:val="22"/>
          <w:szCs w:val="22"/>
        </w:rPr>
        <w:t xml:space="preserve">w celu wykazania okoliczności, o których mowa w ust. 1, Wykonawca zobowiązany jest udokumentować zatrudnienie osób poprzez złożenie Zamawiającemu w terminie do 10 dni od dnia przekazania terenu budowy, oświadczenia, że osoby wykonujące czynności polegające na bezpośrednim (fizycznym) wykonywaniu robót budowlanych opisanych lub wynikających z dokumentacji projektowej i Specyfikacjach Technicznych Wykonania i Odbioru Robót, zatrudnione są na podstawie umowy o pracę z uwzględnieniem minimalnego wynagrodzenia za pracę ustalonego na podstawie art. 2 ust. 3–5 ustawy z dnia 10 października 2002r. o minimalnym wynagrodzeniu za pracę przez cały okres realizacji przedmiotu zamówienia. </w:t>
      </w:r>
    </w:p>
    <w:p w:rsidR="003E0B87" w:rsidRDefault="003E0B87" w:rsidP="003E0B87">
      <w:pPr>
        <w:pStyle w:val="NormalnyWeb"/>
        <w:numPr>
          <w:ilvl w:val="0"/>
          <w:numId w:val="6"/>
        </w:numPr>
        <w:tabs>
          <w:tab w:val="left" w:pos="851"/>
        </w:tabs>
        <w:spacing w:before="0" w:beforeAutospacing="0" w:line="276" w:lineRule="auto"/>
        <w:jc w:val="both"/>
        <w:rPr>
          <w:rFonts w:asciiTheme="minorHAnsi" w:hAnsiTheme="minorHAnsi" w:cstheme="minorHAnsi"/>
          <w:sz w:val="22"/>
          <w:szCs w:val="22"/>
        </w:rPr>
      </w:pPr>
      <w:r>
        <w:rPr>
          <w:rFonts w:asciiTheme="minorHAnsi" w:hAnsiTheme="minorHAnsi" w:cstheme="minorHAnsi"/>
          <w:sz w:val="22"/>
          <w:szCs w:val="22"/>
        </w:rPr>
        <w:t>Wykonawca zobowiązany jest na każde wezwanie Zamawiającego, stosownie do art. 438 ust. 2 PZP udokumentować zatrudnienie osób, o których mowa w ust. 1. W celu weryfikacji zatrudnienia przez Wykonawcę lub Podwykonawcę Zamawiający może żądać w szczególności:</w:t>
      </w:r>
    </w:p>
    <w:p w:rsidR="003E0B87" w:rsidRDefault="003E0B87" w:rsidP="003E0B87">
      <w:pPr>
        <w:widowControl w:val="0"/>
        <w:numPr>
          <w:ilvl w:val="0"/>
          <w:numId w:val="7"/>
        </w:numPr>
        <w:suppressAutoHyphens/>
        <w:spacing w:after="0"/>
        <w:ind w:left="1418"/>
        <w:jc w:val="both"/>
        <w:rPr>
          <w:rFonts w:cstheme="minorHAnsi"/>
        </w:rPr>
      </w:pPr>
      <w:r>
        <w:rPr>
          <w:rFonts w:cstheme="minorHAnsi"/>
        </w:rPr>
        <w:t>oświadczenia zatrudnionego pracownika,</w:t>
      </w:r>
    </w:p>
    <w:p w:rsidR="003E0B87" w:rsidRDefault="003E0B87" w:rsidP="003E0B87">
      <w:pPr>
        <w:widowControl w:val="0"/>
        <w:numPr>
          <w:ilvl w:val="0"/>
          <w:numId w:val="7"/>
        </w:numPr>
        <w:suppressAutoHyphens/>
        <w:spacing w:after="0"/>
        <w:ind w:left="1418"/>
        <w:jc w:val="both"/>
        <w:rPr>
          <w:rFonts w:cstheme="minorHAnsi"/>
        </w:rPr>
      </w:pPr>
      <w:r>
        <w:rPr>
          <w:rFonts w:cstheme="minorHAnsi"/>
        </w:rPr>
        <w:t>oświadczenia Wykonawcy lub Podwykonawcy o zatrudnieniu pracownika na podstawie umowy o pracę,</w:t>
      </w:r>
    </w:p>
    <w:p w:rsidR="003E0B87" w:rsidRDefault="003E0B87" w:rsidP="003E0B87">
      <w:pPr>
        <w:widowControl w:val="0"/>
        <w:numPr>
          <w:ilvl w:val="0"/>
          <w:numId w:val="7"/>
        </w:numPr>
        <w:suppressAutoHyphens/>
        <w:spacing w:after="0"/>
        <w:ind w:left="1418"/>
        <w:jc w:val="both"/>
        <w:rPr>
          <w:rFonts w:cstheme="minorHAnsi"/>
        </w:rPr>
      </w:pPr>
      <w:r>
        <w:rPr>
          <w:rFonts w:cstheme="minorHAnsi"/>
        </w:rPr>
        <w:t>poświadczonej za zgodność z oryginałem kopii umowy o pracę zatrudnionego pracownika,</w:t>
      </w:r>
    </w:p>
    <w:p w:rsidR="003E0B87" w:rsidRDefault="003E0B87" w:rsidP="003E0B87">
      <w:pPr>
        <w:widowControl w:val="0"/>
        <w:numPr>
          <w:ilvl w:val="0"/>
          <w:numId w:val="7"/>
        </w:numPr>
        <w:suppressAutoHyphens/>
        <w:spacing w:after="0"/>
        <w:ind w:left="1418"/>
        <w:jc w:val="both"/>
        <w:rPr>
          <w:rFonts w:cstheme="minorHAnsi"/>
        </w:rPr>
      </w:pPr>
      <w:r>
        <w:rPr>
          <w:rFonts w:cstheme="minorHAnsi"/>
        </w:rPr>
        <w:t>innych dokumentów</w:t>
      </w:r>
    </w:p>
    <w:p w:rsidR="003E0B87" w:rsidRDefault="003E0B87" w:rsidP="003E0B87">
      <w:pPr>
        <w:spacing w:after="0"/>
        <w:ind w:left="851"/>
        <w:jc w:val="both"/>
        <w:rPr>
          <w:rFonts w:cstheme="minorHAnsi"/>
        </w:rPr>
      </w:pPr>
      <w:r>
        <w:rPr>
          <w:rFonts w:cstheme="minorHAnsi"/>
        </w:rPr>
        <w:lastRenderedPageBreak/>
        <w:t xml:space="preserve">- zawierających informacje, w tym dane osobowe, niezbędne do weryfikacji zatrudnienia na podstawie umowy o pracę, w szczególności imię i nazwisko zatrudnionego pracownika, datę zawarcia umowy o pracę, rodzaj umowy o pracę i zakres obowiązków pracownika. </w:t>
      </w:r>
    </w:p>
    <w:p w:rsidR="003E0B87" w:rsidRDefault="003E0B87" w:rsidP="003E0B87">
      <w:pPr>
        <w:pStyle w:val="NormalnyWeb"/>
        <w:numPr>
          <w:ilvl w:val="0"/>
          <w:numId w:val="6"/>
        </w:numPr>
        <w:tabs>
          <w:tab w:val="left" w:pos="851"/>
        </w:tabs>
        <w:spacing w:before="0" w:beforeAutospacing="0" w:line="276" w:lineRule="auto"/>
        <w:jc w:val="both"/>
        <w:rPr>
          <w:rFonts w:asciiTheme="minorHAnsi" w:hAnsiTheme="minorHAnsi" w:cstheme="minorHAnsi"/>
          <w:sz w:val="22"/>
          <w:szCs w:val="22"/>
        </w:rPr>
      </w:pPr>
      <w:r>
        <w:rPr>
          <w:rFonts w:asciiTheme="minorHAnsi" w:hAnsiTheme="minorHAnsi" w:cstheme="minorHAnsi"/>
          <w:sz w:val="22"/>
          <w:szCs w:val="22"/>
        </w:rPr>
        <w:t xml:space="preserve">W „oświadczenia Wykonawcy lub Podwykonawcy o zatrudnieniu pracownika na podstawie umowy o pracę”,  Wykonawca zobowiązany jest: </w:t>
      </w:r>
      <w:r>
        <w:rPr>
          <w:rFonts w:asciiTheme="minorHAnsi" w:hAnsiTheme="minorHAnsi" w:cstheme="minorHAnsi"/>
          <w:b/>
          <w:sz w:val="22"/>
          <w:szCs w:val="22"/>
        </w:rPr>
        <w:t>podać liczbę pracowników przewidzianych do realizacji zamówienia</w:t>
      </w:r>
      <w:r>
        <w:rPr>
          <w:rFonts w:asciiTheme="minorHAnsi" w:hAnsiTheme="minorHAnsi" w:cstheme="minorHAnsi"/>
          <w:sz w:val="22"/>
          <w:szCs w:val="22"/>
        </w:rPr>
        <w:t xml:space="preserve">. Wykaz ten powinien zawierać </w:t>
      </w:r>
      <w:r>
        <w:rPr>
          <w:rFonts w:asciiTheme="minorHAnsi" w:hAnsiTheme="minorHAnsi" w:cstheme="minorHAnsi"/>
          <w:b/>
          <w:sz w:val="22"/>
          <w:szCs w:val="22"/>
        </w:rPr>
        <w:t>informację o podmiocie składającym oświadczenie</w:t>
      </w:r>
      <w:r>
        <w:rPr>
          <w:rFonts w:asciiTheme="minorHAnsi" w:hAnsiTheme="minorHAnsi" w:cstheme="minorHAnsi"/>
          <w:sz w:val="22"/>
          <w:szCs w:val="22"/>
        </w:rPr>
        <w:t xml:space="preserve"> oraz informacje wskazujące na </w:t>
      </w:r>
      <w:r>
        <w:rPr>
          <w:rFonts w:asciiTheme="minorHAnsi" w:hAnsiTheme="minorHAnsi" w:cstheme="minorHAnsi"/>
          <w:b/>
          <w:sz w:val="22"/>
          <w:szCs w:val="22"/>
        </w:rPr>
        <w:t>liczbę osób zatrudnionych na podstawie umowy o pracę, wraz z jednoczesnym wskazaniem imion i nazwisk pracowników Wykonawcy oraz zakresu wykonywanych przez poszczególnych pracowników robót, miejscu oraz czasie świadczenia pracy oraz informację o okresie na jaki została zawarta umowa.</w:t>
      </w:r>
    </w:p>
    <w:p w:rsidR="003E0B87" w:rsidRDefault="003E0B87" w:rsidP="003E0B87">
      <w:pPr>
        <w:widowControl w:val="0"/>
        <w:numPr>
          <w:ilvl w:val="0"/>
          <w:numId w:val="6"/>
        </w:numPr>
        <w:suppressAutoHyphens/>
        <w:spacing w:after="0"/>
        <w:jc w:val="both"/>
      </w:pPr>
      <w:r>
        <w:t xml:space="preserve">Kopia ww. umowy/umów o prace powinna być </w:t>
      </w:r>
      <w:proofErr w:type="spellStart"/>
      <w:r>
        <w:t>zanonimizowana</w:t>
      </w:r>
      <w:proofErr w:type="spellEnd"/>
      <w:r>
        <w:t xml:space="preserve"> w sposób pozwalający na ochronę danych osobowych pracowników, zgodnie z przepisami ustawy z dnia 10 maja 2018 roku o ochronie danych osobowych (tj. w szczególności bez adresów, nr PESEL pracowników). Informacje takie jak data zawarcia umowy, rodzaj umowy o pracę, wymiar etatu powinny być możliwe do zidentyfikowania.</w:t>
      </w:r>
    </w:p>
    <w:p w:rsidR="003E0B87" w:rsidRDefault="003E0B87" w:rsidP="003E0B87">
      <w:pPr>
        <w:widowControl w:val="0"/>
        <w:numPr>
          <w:ilvl w:val="0"/>
          <w:numId w:val="6"/>
        </w:numPr>
        <w:suppressAutoHyphens/>
        <w:spacing w:after="0"/>
        <w:jc w:val="both"/>
      </w:pPr>
      <w:r>
        <w:t>Zamawiający zastrzega sobie możliwość kontroli zatrudnienia  osób przez cały okres realizacji wykonywanych przez nich czynności, także poprzez wezwanie do okazania dokumentów potwierdzających opłacanie składek na ubezpieczenie społeczne</w:t>
      </w:r>
      <w:r>
        <w:rPr>
          <w:b/>
        </w:rPr>
        <w:t xml:space="preserve"> </w:t>
      </w:r>
      <w:r>
        <w:t xml:space="preserve">i zdrowotne z tytułu zatrudnienia na podstawie umów o pracę (wraz z informacją o liczbie odprowadzonych składek), tj. zaświadczenia właściwego oddziału ZUS lub </w:t>
      </w:r>
      <w:proofErr w:type="spellStart"/>
      <w:r>
        <w:t>zanonimizowanych</w:t>
      </w:r>
      <w:proofErr w:type="spellEnd"/>
      <w:r>
        <w:t xml:space="preserve"> dowodów potwierdzających zgłoszenie pracownika przez pracodawcę do ubezpieczeń.</w:t>
      </w:r>
    </w:p>
    <w:p w:rsidR="003E0B87" w:rsidRDefault="003E0B87" w:rsidP="003E0B87">
      <w:pPr>
        <w:pStyle w:val="NormalnyWeb"/>
        <w:numPr>
          <w:ilvl w:val="0"/>
          <w:numId w:val="6"/>
        </w:numPr>
        <w:tabs>
          <w:tab w:val="left" w:pos="851"/>
        </w:tabs>
        <w:spacing w:before="0" w:beforeAutospacing="0" w:line="276" w:lineRule="auto"/>
        <w:jc w:val="both"/>
        <w:rPr>
          <w:rFonts w:asciiTheme="minorHAnsi" w:hAnsiTheme="minorHAnsi" w:cstheme="minorHAnsi"/>
          <w:sz w:val="22"/>
          <w:szCs w:val="22"/>
        </w:rPr>
      </w:pPr>
      <w:r>
        <w:rPr>
          <w:rFonts w:asciiTheme="minorHAnsi" w:hAnsiTheme="minorHAnsi" w:cstheme="minorHAnsi"/>
          <w:sz w:val="22"/>
          <w:szCs w:val="22"/>
        </w:rPr>
        <w:t xml:space="preserve">na żądanie Zamawiającego Wykonawca będzie obowiązany w terminie do 5 dni od wezwania złożyć żądane przez Zamawiającego dokumenty . </w:t>
      </w:r>
    </w:p>
    <w:p w:rsidR="003E0B87" w:rsidRDefault="003E0B87" w:rsidP="003E0B87">
      <w:pPr>
        <w:pStyle w:val="NormalnyWeb"/>
        <w:numPr>
          <w:ilvl w:val="0"/>
          <w:numId w:val="6"/>
        </w:numPr>
        <w:tabs>
          <w:tab w:val="left" w:pos="851"/>
        </w:tabs>
        <w:spacing w:before="0" w:beforeAutospacing="0" w:line="276" w:lineRule="auto"/>
        <w:jc w:val="both"/>
        <w:rPr>
          <w:rFonts w:asciiTheme="minorHAnsi" w:hAnsiTheme="minorHAnsi" w:cstheme="minorHAnsi"/>
          <w:sz w:val="22"/>
          <w:szCs w:val="22"/>
        </w:rPr>
      </w:pPr>
      <w:r>
        <w:rPr>
          <w:rFonts w:asciiTheme="minorHAnsi" w:hAnsiTheme="minorHAnsi" w:cstheme="minorHAnsi"/>
          <w:sz w:val="22"/>
          <w:szCs w:val="22"/>
        </w:rPr>
        <w:t xml:space="preserve">jeżeli czynności, których dotyczą wymagania zatrudnienia na umowę o pracę wykonywane są przez osoby zatrudnione przez Podwykonawcę, Wykonawca zobowiązany jest wprowadzić do umowy z Podwykonawcą zapisy odpowiadające treści pkt. 8 </w:t>
      </w:r>
      <w:proofErr w:type="spellStart"/>
      <w:r>
        <w:rPr>
          <w:rFonts w:asciiTheme="minorHAnsi" w:hAnsiTheme="minorHAnsi" w:cstheme="minorHAnsi"/>
          <w:sz w:val="22"/>
          <w:szCs w:val="22"/>
        </w:rPr>
        <w:t>ppkt</w:t>
      </w:r>
      <w:proofErr w:type="spellEnd"/>
      <w:r>
        <w:rPr>
          <w:rFonts w:asciiTheme="minorHAnsi" w:hAnsiTheme="minorHAnsi" w:cstheme="minorHAnsi"/>
          <w:sz w:val="22"/>
          <w:szCs w:val="22"/>
        </w:rPr>
        <w:t xml:space="preserve">. 1) , które umożliwią Wykonawcy skontrolowanie spełnienia przez Podwykonawcę obowiązku zatrudnienia na umowę o pracę. </w:t>
      </w:r>
    </w:p>
    <w:p w:rsidR="003E0B87" w:rsidRDefault="003E0B87" w:rsidP="003E0B87">
      <w:pPr>
        <w:pStyle w:val="NormalnyWeb"/>
        <w:numPr>
          <w:ilvl w:val="0"/>
          <w:numId w:val="6"/>
        </w:numPr>
        <w:tabs>
          <w:tab w:val="left" w:pos="851"/>
        </w:tabs>
        <w:spacing w:before="0" w:beforeAutospacing="0" w:line="276" w:lineRule="auto"/>
        <w:jc w:val="both"/>
        <w:rPr>
          <w:rFonts w:asciiTheme="minorHAnsi" w:hAnsiTheme="minorHAnsi" w:cstheme="minorHAnsi"/>
          <w:sz w:val="22"/>
          <w:szCs w:val="22"/>
        </w:rPr>
      </w:pPr>
      <w:r>
        <w:rPr>
          <w:rFonts w:asciiTheme="minorHAnsi" w:hAnsiTheme="minorHAnsi" w:cstheme="minorHAnsi"/>
          <w:sz w:val="22"/>
          <w:szCs w:val="22"/>
        </w:rPr>
        <w:t>Niedochowanie przez Wykonawcę i/lub Podwykonawcę obowiązków wynikających z treści pkt. 2 lit. a) –c) traktowane będzie jako niewypełnienie obowiązku zatrudniania pracowników na umowę o pracę i skutkowało będzie naliczeniem Wykonawcy stosownych kar umownych zgodnie z zapisami  umowy.</w:t>
      </w:r>
    </w:p>
    <w:p w:rsidR="003E0B87" w:rsidRDefault="003E0B87" w:rsidP="003E0B87">
      <w:pPr>
        <w:pStyle w:val="NormalnyWeb"/>
        <w:numPr>
          <w:ilvl w:val="0"/>
          <w:numId w:val="6"/>
        </w:numPr>
        <w:tabs>
          <w:tab w:val="left" w:pos="851"/>
        </w:tabs>
        <w:spacing w:before="0" w:beforeAutospacing="0" w:line="276" w:lineRule="auto"/>
        <w:jc w:val="both"/>
        <w:rPr>
          <w:rFonts w:asciiTheme="minorHAnsi" w:hAnsiTheme="minorHAnsi" w:cstheme="minorHAnsi"/>
          <w:sz w:val="22"/>
          <w:szCs w:val="22"/>
        </w:rPr>
      </w:pPr>
      <w:r>
        <w:rPr>
          <w:rFonts w:asciiTheme="minorHAnsi" w:hAnsiTheme="minorHAnsi" w:cstheme="minorHAnsi"/>
          <w:sz w:val="22"/>
          <w:szCs w:val="22"/>
        </w:rPr>
        <w:t>W trakcie realizacji zamówienia poza czynnością kontrolną określoną w pkt. e) – f) Zamawiający ma również prawo do żądania wyjaśnień od Wykonawcy i/lub Podwykonawcy w przypadku wątpliwości w zakresie potwierdzania spełniania wymogu lub przeprowadzenia kontroli w miejscu wykonywania świadczenia.</w:t>
      </w:r>
    </w:p>
    <w:p w:rsidR="003E0B87" w:rsidRDefault="003E0B87" w:rsidP="003E0B87">
      <w:pPr>
        <w:pStyle w:val="NormalnyWeb"/>
        <w:numPr>
          <w:ilvl w:val="0"/>
          <w:numId w:val="6"/>
        </w:numPr>
        <w:tabs>
          <w:tab w:val="left" w:pos="851"/>
        </w:tabs>
        <w:spacing w:before="0" w:beforeAutospacing="0" w:line="276" w:lineRule="auto"/>
        <w:jc w:val="both"/>
        <w:rPr>
          <w:rFonts w:asciiTheme="minorHAnsi" w:hAnsiTheme="minorHAnsi" w:cstheme="minorHAnsi"/>
          <w:sz w:val="22"/>
          <w:szCs w:val="22"/>
        </w:rPr>
      </w:pPr>
      <w:r>
        <w:rPr>
          <w:rFonts w:asciiTheme="minorHAnsi" w:hAnsiTheme="minorHAnsi" w:cstheme="minorHAnsi"/>
          <w:sz w:val="22"/>
          <w:szCs w:val="22"/>
        </w:rPr>
        <w:t>w przypadku, gdy Zamawiający poweźmie wątpliwości, co do prawdziwości oświadczenia Wykonawcy, o którym mowa w lit. a i b Zamawiający zwróci się z wnioskiem do inspektoratu pracy o przeprowadzenie kontroli;</w:t>
      </w:r>
    </w:p>
    <w:p w:rsidR="003E0B87" w:rsidRDefault="003E0B87" w:rsidP="003E0B87">
      <w:pPr>
        <w:autoSpaceDE w:val="0"/>
        <w:autoSpaceDN w:val="0"/>
        <w:adjustRightInd w:val="0"/>
        <w:spacing w:after="0"/>
        <w:jc w:val="both"/>
        <w:rPr>
          <w:rFonts w:cstheme="minorHAnsi"/>
        </w:rPr>
      </w:pPr>
    </w:p>
    <w:p w:rsidR="003E0B87" w:rsidRDefault="003E0B87" w:rsidP="003E0B87">
      <w:pPr>
        <w:tabs>
          <w:tab w:val="left" w:pos="851"/>
        </w:tabs>
        <w:spacing w:after="0"/>
        <w:jc w:val="both"/>
        <w:rPr>
          <w:rFonts w:cstheme="minorHAnsi"/>
        </w:rPr>
      </w:pPr>
      <w:r>
        <w:rPr>
          <w:rFonts w:cstheme="minorHAnsi"/>
        </w:rPr>
        <w:t>9. Wymagania dot. gwarancji</w:t>
      </w:r>
    </w:p>
    <w:p w:rsidR="003E0B87" w:rsidRDefault="003E0B87" w:rsidP="003E0B87">
      <w:pPr>
        <w:tabs>
          <w:tab w:val="left" w:pos="851"/>
        </w:tabs>
        <w:spacing w:after="0"/>
        <w:jc w:val="both"/>
        <w:rPr>
          <w:rFonts w:eastAsia="Times New Roman" w:cstheme="minorHAnsi"/>
        </w:rPr>
      </w:pPr>
      <w:r>
        <w:rPr>
          <w:rFonts w:eastAsia="Times New Roman" w:cstheme="minorHAnsi"/>
        </w:rPr>
        <w:t xml:space="preserve"> Wykonawca udziela gwarancji na wykonane roboty budowlane. Minimalny okres gwarancji ustala się na </w:t>
      </w:r>
      <w:r>
        <w:rPr>
          <w:rFonts w:eastAsia="Times New Roman" w:cstheme="minorHAnsi"/>
          <w:b/>
        </w:rPr>
        <w:t>48 miesięcy.</w:t>
      </w:r>
      <w:r>
        <w:rPr>
          <w:rFonts w:eastAsia="Times New Roman" w:cstheme="minorHAnsi"/>
        </w:rPr>
        <w:t xml:space="preserve"> </w:t>
      </w:r>
    </w:p>
    <w:p w:rsidR="003E0B87" w:rsidRDefault="003E0B87" w:rsidP="003E0B87">
      <w:pPr>
        <w:tabs>
          <w:tab w:val="left" w:pos="851"/>
        </w:tabs>
        <w:spacing w:after="0"/>
        <w:jc w:val="both"/>
        <w:rPr>
          <w:rFonts w:eastAsia="Times New Roman" w:cstheme="minorHAnsi"/>
          <w:i/>
        </w:rPr>
      </w:pPr>
      <w:r>
        <w:rPr>
          <w:rFonts w:eastAsia="Times New Roman" w:cstheme="minorHAnsi"/>
          <w:i/>
        </w:rPr>
        <w:lastRenderedPageBreak/>
        <w:t>Okres gwarancji będzie punktowany zgodnie z opisem kryteriów oceny ofert zawartym w rozdziale XIV SIWZ.</w:t>
      </w:r>
    </w:p>
    <w:p w:rsidR="003E0B87" w:rsidRDefault="003E0B87" w:rsidP="003E0B87">
      <w:pPr>
        <w:tabs>
          <w:tab w:val="left" w:pos="851"/>
        </w:tabs>
        <w:spacing w:after="0"/>
        <w:jc w:val="both"/>
        <w:rPr>
          <w:rFonts w:eastAsia="Times New Roman" w:cstheme="minorHAnsi"/>
          <w:i/>
        </w:rPr>
      </w:pPr>
      <w:r>
        <w:rPr>
          <w:rFonts w:eastAsia="Times New Roman" w:cstheme="minorHAnsi"/>
          <w:i/>
        </w:rPr>
        <w:t>W kryterium gwarancja ocenie poddany zostanie okres gwarancji na roboty budowlane zaoferowane przez Wykonawcę na formularzu ofertowym.</w:t>
      </w:r>
    </w:p>
    <w:p w:rsidR="003E0B87" w:rsidRDefault="003E0B87" w:rsidP="003E0B87">
      <w:pPr>
        <w:autoSpaceDE w:val="0"/>
        <w:autoSpaceDN w:val="0"/>
        <w:adjustRightInd w:val="0"/>
        <w:spacing w:after="0"/>
        <w:jc w:val="both"/>
        <w:rPr>
          <w:rFonts w:cstheme="minorHAnsi"/>
        </w:rPr>
      </w:pPr>
    </w:p>
    <w:p w:rsidR="003E0B87" w:rsidRDefault="003E0B87" w:rsidP="003E0B87">
      <w:pPr>
        <w:autoSpaceDE w:val="0"/>
        <w:jc w:val="both"/>
        <w:rPr>
          <w:rFonts w:cstheme="minorHAnsi"/>
          <w:b/>
        </w:rPr>
      </w:pPr>
      <w:r>
        <w:rPr>
          <w:rFonts w:cstheme="minorHAnsi"/>
          <w:b/>
        </w:rPr>
        <w:t xml:space="preserve">IV. Termin wykonania zamówienia </w:t>
      </w:r>
    </w:p>
    <w:p w:rsidR="003E0B87" w:rsidRDefault="003E0B87" w:rsidP="003E0B87">
      <w:pPr>
        <w:autoSpaceDE w:val="0"/>
        <w:jc w:val="both"/>
        <w:rPr>
          <w:rFonts w:cstheme="minorHAnsi"/>
        </w:rPr>
      </w:pPr>
      <w:r>
        <w:rPr>
          <w:rFonts w:cstheme="minorHAnsi"/>
        </w:rPr>
        <w:t xml:space="preserve">Wymagany termin wykonania (realizacji) zamówienia: </w:t>
      </w:r>
      <w:r w:rsidR="00895E03">
        <w:rPr>
          <w:rFonts w:cstheme="minorHAnsi"/>
        </w:rPr>
        <w:t xml:space="preserve">5 </w:t>
      </w:r>
      <w:r w:rsidR="00072A32">
        <w:rPr>
          <w:rFonts w:cstheme="minorHAnsi"/>
        </w:rPr>
        <w:t xml:space="preserve"> miesięcy od daty podpisania umowy.</w:t>
      </w:r>
    </w:p>
    <w:p w:rsidR="003E0B87" w:rsidRDefault="003E0B87" w:rsidP="003E0B87">
      <w:pPr>
        <w:autoSpaceDE w:val="0"/>
        <w:autoSpaceDN w:val="0"/>
        <w:adjustRightInd w:val="0"/>
        <w:spacing w:after="0"/>
        <w:jc w:val="both"/>
        <w:rPr>
          <w:rFonts w:cstheme="minorHAnsi"/>
          <w:b/>
        </w:rPr>
      </w:pPr>
      <w:r>
        <w:rPr>
          <w:rFonts w:cstheme="minorHAnsi"/>
          <w:b/>
        </w:rPr>
        <w:t xml:space="preserve">V. Podstawy wykluczenia </w:t>
      </w:r>
    </w:p>
    <w:p w:rsidR="003E0B87" w:rsidRDefault="003E0B87" w:rsidP="003E0B87">
      <w:pPr>
        <w:autoSpaceDE w:val="0"/>
        <w:autoSpaceDN w:val="0"/>
        <w:adjustRightInd w:val="0"/>
        <w:spacing w:after="0"/>
        <w:jc w:val="both"/>
        <w:rPr>
          <w:rFonts w:cstheme="minorHAnsi"/>
        </w:rPr>
      </w:pPr>
      <w:r>
        <w:rPr>
          <w:rFonts w:cstheme="minorHAnsi"/>
        </w:rPr>
        <w:t xml:space="preserve">1. Z udziału w niniejszym postępowaniu wyklucza się wykonawców, którzy podlegają wykluczeniu na podstawie art. 108 ustawy </w:t>
      </w:r>
      <w:proofErr w:type="spellStart"/>
      <w:r>
        <w:rPr>
          <w:rFonts w:cstheme="minorHAnsi"/>
        </w:rPr>
        <w:t>Pzp</w:t>
      </w:r>
      <w:proofErr w:type="spellEnd"/>
      <w:r>
        <w:rPr>
          <w:rFonts w:cstheme="minorHAnsi"/>
        </w:rPr>
        <w:t>.</w:t>
      </w:r>
    </w:p>
    <w:p w:rsidR="003E0B87" w:rsidRDefault="003E0B87" w:rsidP="003E0B87">
      <w:pPr>
        <w:autoSpaceDE w:val="0"/>
        <w:autoSpaceDN w:val="0"/>
        <w:adjustRightInd w:val="0"/>
        <w:spacing w:after="0"/>
        <w:jc w:val="both"/>
        <w:rPr>
          <w:rFonts w:cstheme="minorHAnsi"/>
        </w:rPr>
      </w:pPr>
      <w:r>
        <w:rPr>
          <w:rFonts w:cstheme="minorHAnsi"/>
        </w:rPr>
        <w:t>Z postępowania o udzielenie zamówienia wyklucza się Wykonawców, z zastrzeżeniem art. 110 ust 2 ustawy Prawo zamówień publicznych, w stosunku, do których zachodzi którakolwiek z okoliczności wskazanych w art. 108 ust. 1 Prawo zamówień publicznych;</w:t>
      </w:r>
    </w:p>
    <w:p w:rsidR="003E0B87" w:rsidRDefault="003E0B87" w:rsidP="003E0B87">
      <w:pPr>
        <w:autoSpaceDE w:val="0"/>
        <w:autoSpaceDN w:val="0"/>
        <w:adjustRightInd w:val="0"/>
        <w:spacing w:after="0"/>
        <w:jc w:val="both"/>
        <w:rPr>
          <w:rFonts w:cstheme="minorHAnsi"/>
        </w:rPr>
      </w:pPr>
    </w:p>
    <w:p w:rsidR="003E0B87" w:rsidRDefault="003E0B87" w:rsidP="003E0B87">
      <w:pPr>
        <w:autoSpaceDE w:val="0"/>
        <w:autoSpaceDN w:val="0"/>
        <w:adjustRightInd w:val="0"/>
        <w:spacing w:after="0"/>
        <w:jc w:val="both"/>
        <w:rPr>
          <w:rFonts w:cstheme="minorHAnsi"/>
        </w:rPr>
      </w:pPr>
      <w:r>
        <w:rPr>
          <w:rFonts w:cstheme="minorHAnsi"/>
        </w:rPr>
        <w:t xml:space="preserve">2. Zamawiający nie przewiduje wykluczenia wykonawcy z udziału w postępowaniu na podstawie art. 109 ustawy </w:t>
      </w:r>
      <w:proofErr w:type="spellStart"/>
      <w:r>
        <w:rPr>
          <w:rFonts w:cstheme="minorHAnsi"/>
        </w:rPr>
        <w:t>Pzp</w:t>
      </w:r>
      <w:proofErr w:type="spellEnd"/>
      <w:r>
        <w:rPr>
          <w:rFonts w:cstheme="minorHAnsi"/>
        </w:rPr>
        <w:t xml:space="preserve">. </w:t>
      </w:r>
    </w:p>
    <w:p w:rsidR="003E0B87" w:rsidRDefault="003E0B87" w:rsidP="003E0B87">
      <w:pPr>
        <w:autoSpaceDE w:val="0"/>
        <w:autoSpaceDN w:val="0"/>
        <w:adjustRightInd w:val="0"/>
        <w:spacing w:after="0"/>
        <w:jc w:val="both"/>
        <w:rPr>
          <w:rFonts w:cstheme="minorHAnsi"/>
        </w:rPr>
      </w:pPr>
    </w:p>
    <w:p w:rsidR="003E0B87" w:rsidRDefault="003E0B87" w:rsidP="003E0B87">
      <w:pPr>
        <w:autoSpaceDE w:val="0"/>
        <w:autoSpaceDN w:val="0"/>
        <w:adjustRightInd w:val="0"/>
        <w:spacing w:after="0"/>
        <w:jc w:val="both"/>
        <w:rPr>
          <w:rFonts w:cstheme="minorHAnsi"/>
        </w:rPr>
      </w:pPr>
      <w:r>
        <w:rPr>
          <w:rFonts w:cstheme="minorHAnsi"/>
        </w:rPr>
        <w:t xml:space="preserve">3. Wykonawca nie podlega wykluczeniu w okolicznościach określonych w art. 108 ust. 1 </w:t>
      </w:r>
      <w:proofErr w:type="spellStart"/>
      <w:r>
        <w:rPr>
          <w:rFonts w:cstheme="minorHAnsi"/>
        </w:rPr>
        <w:t>pkt</w:t>
      </w:r>
      <w:proofErr w:type="spellEnd"/>
      <w:r>
        <w:rPr>
          <w:rFonts w:cstheme="minorHAnsi"/>
        </w:rPr>
        <w:t xml:space="preserve"> 1, 2 i 5 jeżeli udowodni zamawiającemu, że spełnił łącznie następujące przesłanki: </w:t>
      </w:r>
    </w:p>
    <w:p w:rsidR="003E0B87" w:rsidRDefault="003E0B87" w:rsidP="003E0B87">
      <w:pPr>
        <w:autoSpaceDE w:val="0"/>
        <w:autoSpaceDN w:val="0"/>
        <w:adjustRightInd w:val="0"/>
        <w:spacing w:after="0"/>
        <w:jc w:val="both"/>
        <w:rPr>
          <w:rFonts w:cstheme="minorHAnsi"/>
        </w:rPr>
      </w:pPr>
      <w:r>
        <w:rPr>
          <w:rFonts w:cstheme="minorHAnsi"/>
        </w:rPr>
        <w:t xml:space="preserve">1) naprawił lub zobowiązał się do naprawienia szkody wyrządzonej przestępstwem, wykroczeniem lub swoim nieprawidłowym postępowaniem, w tym poprzez zadość uczynienie pieniężne; </w:t>
      </w:r>
    </w:p>
    <w:p w:rsidR="003E0B87" w:rsidRDefault="003E0B87" w:rsidP="003E0B87">
      <w:pPr>
        <w:autoSpaceDE w:val="0"/>
        <w:autoSpaceDN w:val="0"/>
        <w:adjustRightInd w:val="0"/>
        <w:spacing w:after="0"/>
        <w:jc w:val="both"/>
        <w:rPr>
          <w:rFonts w:cstheme="minorHAnsi"/>
        </w:rPr>
      </w:pPr>
      <w:r>
        <w:rPr>
          <w:rFonts w:cstheme="minorHAnsi"/>
        </w:rP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p>
    <w:p w:rsidR="003E0B87" w:rsidRDefault="003E0B87" w:rsidP="003E0B87">
      <w:pPr>
        <w:autoSpaceDE w:val="0"/>
        <w:autoSpaceDN w:val="0"/>
        <w:adjustRightInd w:val="0"/>
        <w:spacing w:after="0"/>
        <w:jc w:val="both"/>
        <w:rPr>
          <w:rFonts w:cstheme="minorHAnsi"/>
        </w:rPr>
      </w:pPr>
      <w:r>
        <w:rPr>
          <w:rFonts w:cstheme="minorHAnsi"/>
        </w:rPr>
        <w:t xml:space="preserve">3) podjął konkretne środki techniczne, organizacyjne i kadrowe, odpowiednie dla zapobiegania dalszym przestępstwom, wykroczeniom lub nieprawidłowemu postępowaniu, w szczególności: </w:t>
      </w:r>
    </w:p>
    <w:p w:rsidR="003E0B87" w:rsidRDefault="003E0B87" w:rsidP="003E0B87">
      <w:pPr>
        <w:autoSpaceDE w:val="0"/>
        <w:autoSpaceDN w:val="0"/>
        <w:adjustRightInd w:val="0"/>
        <w:spacing w:after="0"/>
        <w:jc w:val="both"/>
        <w:rPr>
          <w:rFonts w:cstheme="minorHAnsi"/>
        </w:rPr>
      </w:pPr>
      <w:r>
        <w:rPr>
          <w:rFonts w:cstheme="minorHAnsi"/>
        </w:rPr>
        <w:t xml:space="preserve">a) zerwał wszelkie powiązania z osobami lub podmiotami odpowiedzialnymi za nieprawidłowe postępowanie wykonawcy, </w:t>
      </w:r>
    </w:p>
    <w:p w:rsidR="003E0B87" w:rsidRDefault="003E0B87" w:rsidP="003E0B87">
      <w:pPr>
        <w:autoSpaceDE w:val="0"/>
        <w:autoSpaceDN w:val="0"/>
        <w:adjustRightInd w:val="0"/>
        <w:spacing w:after="0"/>
        <w:jc w:val="both"/>
        <w:rPr>
          <w:rFonts w:cstheme="minorHAnsi"/>
        </w:rPr>
      </w:pPr>
      <w:r>
        <w:rPr>
          <w:rFonts w:cstheme="minorHAnsi"/>
        </w:rPr>
        <w:t xml:space="preserve">b) zreorganizował personel, </w:t>
      </w:r>
    </w:p>
    <w:p w:rsidR="003E0B87" w:rsidRDefault="003E0B87" w:rsidP="003E0B87">
      <w:pPr>
        <w:autoSpaceDE w:val="0"/>
        <w:autoSpaceDN w:val="0"/>
        <w:adjustRightInd w:val="0"/>
        <w:spacing w:after="0"/>
        <w:jc w:val="both"/>
        <w:rPr>
          <w:rFonts w:cstheme="minorHAnsi"/>
        </w:rPr>
      </w:pPr>
      <w:r>
        <w:rPr>
          <w:rFonts w:cstheme="minorHAnsi"/>
        </w:rPr>
        <w:t xml:space="preserve">c) wdrożył system sprawozdawczości i kontroli, </w:t>
      </w:r>
    </w:p>
    <w:p w:rsidR="003E0B87" w:rsidRDefault="003E0B87" w:rsidP="003E0B87">
      <w:pPr>
        <w:autoSpaceDE w:val="0"/>
        <w:autoSpaceDN w:val="0"/>
        <w:adjustRightInd w:val="0"/>
        <w:spacing w:after="0"/>
        <w:jc w:val="both"/>
        <w:rPr>
          <w:rFonts w:cstheme="minorHAnsi"/>
        </w:rPr>
      </w:pPr>
      <w:r>
        <w:rPr>
          <w:rFonts w:cstheme="minorHAnsi"/>
        </w:rPr>
        <w:t xml:space="preserve">d) utworzył struktury audytu wewnętrznego do monitorowania przestrzegania przepisów, wewnętrznych regulacji lub standardów, </w:t>
      </w:r>
    </w:p>
    <w:p w:rsidR="003E0B87" w:rsidRDefault="003E0B87" w:rsidP="003E0B87">
      <w:pPr>
        <w:autoSpaceDE w:val="0"/>
        <w:autoSpaceDN w:val="0"/>
        <w:adjustRightInd w:val="0"/>
        <w:spacing w:after="0"/>
        <w:jc w:val="both"/>
        <w:rPr>
          <w:rFonts w:cstheme="minorHAnsi"/>
        </w:rPr>
      </w:pPr>
      <w:r>
        <w:rPr>
          <w:rFonts w:cstheme="minorHAnsi"/>
        </w:rPr>
        <w:t xml:space="preserve">e) wprowadził wewnętrzne regulacje dotyczące odpowiedzialności i odszkodowań za nieprzestrzeganie przepisów, wewnętrznych regulacji lub standardów. </w:t>
      </w:r>
    </w:p>
    <w:p w:rsidR="003E0B87" w:rsidRDefault="003E0B87" w:rsidP="003E0B87">
      <w:pPr>
        <w:autoSpaceDE w:val="0"/>
        <w:autoSpaceDN w:val="0"/>
        <w:adjustRightInd w:val="0"/>
        <w:spacing w:after="0"/>
        <w:jc w:val="both"/>
        <w:rPr>
          <w:rFonts w:cstheme="minorHAnsi"/>
        </w:rPr>
      </w:pPr>
    </w:p>
    <w:p w:rsidR="003E0B87" w:rsidRDefault="003E0B87" w:rsidP="003E0B87">
      <w:pPr>
        <w:autoSpaceDE w:val="0"/>
        <w:autoSpaceDN w:val="0"/>
        <w:adjustRightInd w:val="0"/>
        <w:spacing w:after="0"/>
        <w:jc w:val="both"/>
        <w:rPr>
          <w:rFonts w:cstheme="minorHAnsi"/>
        </w:rPr>
      </w:pPr>
      <w:r>
        <w:rPr>
          <w:rFonts w:cstheme="minorHAnsi"/>
        </w:rP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p>
    <w:p w:rsidR="003E0B87" w:rsidRDefault="003E0B87" w:rsidP="003E0B87">
      <w:pPr>
        <w:autoSpaceDE w:val="0"/>
        <w:autoSpaceDN w:val="0"/>
        <w:adjustRightInd w:val="0"/>
        <w:spacing w:after="0"/>
        <w:jc w:val="both"/>
        <w:rPr>
          <w:rFonts w:cstheme="minorHAnsi"/>
        </w:rPr>
      </w:pPr>
    </w:p>
    <w:p w:rsidR="003E0B87" w:rsidRDefault="003E0B87" w:rsidP="003E0B87">
      <w:pPr>
        <w:autoSpaceDE w:val="0"/>
        <w:autoSpaceDN w:val="0"/>
        <w:adjustRightInd w:val="0"/>
        <w:spacing w:after="0"/>
        <w:jc w:val="both"/>
        <w:rPr>
          <w:rFonts w:cstheme="minorHAnsi"/>
        </w:rPr>
      </w:pPr>
      <w:r>
        <w:rPr>
          <w:rFonts w:cstheme="minorHAnsi"/>
        </w:rPr>
        <w:t>5. Zamawiający może wykluczyć Wykonawcę na każdym etapie postępowania o udzielenie zamówienia.</w:t>
      </w:r>
    </w:p>
    <w:p w:rsidR="003E0B87" w:rsidRDefault="003E0B87" w:rsidP="003E0B87">
      <w:pPr>
        <w:autoSpaceDE w:val="0"/>
        <w:autoSpaceDN w:val="0"/>
        <w:adjustRightInd w:val="0"/>
        <w:spacing w:after="0"/>
        <w:jc w:val="both"/>
        <w:rPr>
          <w:rFonts w:cstheme="minorHAnsi"/>
        </w:rPr>
      </w:pPr>
    </w:p>
    <w:p w:rsidR="00F44CCA" w:rsidRDefault="00F44CCA" w:rsidP="003E0B87">
      <w:pPr>
        <w:autoSpaceDE w:val="0"/>
        <w:autoSpaceDN w:val="0"/>
        <w:adjustRightInd w:val="0"/>
        <w:spacing w:after="0"/>
        <w:jc w:val="both"/>
        <w:rPr>
          <w:rFonts w:cstheme="minorHAnsi"/>
        </w:rPr>
      </w:pPr>
    </w:p>
    <w:p w:rsidR="003E0B87" w:rsidRDefault="003E0B87" w:rsidP="003E0B87">
      <w:pPr>
        <w:autoSpaceDE w:val="0"/>
        <w:autoSpaceDN w:val="0"/>
        <w:adjustRightInd w:val="0"/>
        <w:spacing w:after="0"/>
        <w:jc w:val="both"/>
        <w:rPr>
          <w:rFonts w:cstheme="minorHAnsi"/>
        </w:rPr>
      </w:pPr>
      <w:r>
        <w:rPr>
          <w:rFonts w:cstheme="minorHAnsi"/>
        </w:rPr>
        <w:lastRenderedPageBreak/>
        <w:t>6. Zamawiający odrzuca ofertę, jeżeli:</w:t>
      </w:r>
    </w:p>
    <w:p w:rsidR="003E0B87" w:rsidRDefault="003E0B87" w:rsidP="003E0B87">
      <w:pPr>
        <w:pStyle w:val="Akapitzlist"/>
        <w:numPr>
          <w:ilvl w:val="0"/>
          <w:numId w:val="8"/>
        </w:numPr>
        <w:autoSpaceDE w:val="0"/>
        <w:autoSpaceDN w:val="0"/>
        <w:adjustRightInd w:val="0"/>
        <w:spacing w:after="0"/>
        <w:jc w:val="both"/>
        <w:rPr>
          <w:rFonts w:cstheme="minorHAnsi"/>
        </w:rPr>
      </w:pPr>
      <w:r>
        <w:rPr>
          <w:rFonts w:cstheme="minorHAnsi"/>
        </w:rPr>
        <w:t xml:space="preserve">została złożona po terminie składania ofert; </w:t>
      </w:r>
    </w:p>
    <w:p w:rsidR="003E0B87" w:rsidRDefault="003E0B87" w:rsidP="003E0B87">
      <w:pPr>
        <w:pStyle w:val="Akapitzlist"/>
        <w:numPr>
          <w:ilvl w:val="0"/>
          <w:numId w:val="8"/>
        </w:numPr>
        <w:autoSpaceDE w:val="0"/>
        <w:autoSpaceDN w:val="0"/>
        <w:adjustRightInd w:val="0"/>
        <w:spacing w:after="0"/>
        <w:jc w:val="both"/>
        <w:rPr>
          <w:rFonts w:cstheme="minorHAnsi"/>
        </w:rPr>
      </w:pPr>
      <w:r>
        <w:rPr>
          <w:rFonts w:cstheme="minorHAnsi"/>
        </w:rPr>
        <w:t xml:space="preserve"> została złożona przez wykonawcę: </w:t>
      </w:r>
    </w:p>
    <w:p w:rsidR="003E0B87" w:rsidRDefault="003E0B87" w:rsidP="003E0B87">
      <w:pPr>
        <w:pStyle w:val="Akapitzlist"/>
        <w:numPr>
          <w:ilvl w:val="0"/>
          <w:numId w:val="8"/>
        </w:numPr>
        <w:autoSpaceDE w:val="0"/>
        <w:autoSpaceDN w:val="0"/>
        <w:adjustRightInd w:val="0"/>
        <w:spacing w:after="0"/>
        <w:jc w:val="both"/>
        <w:rPr>
          <w:rFonts w:cstheme="minorHAnsi"/>
        </w:rPr>
      </w:pPr>
      <w:r>
        <w:rPr>
          <w:rFonts w:cstheme="minorHAnsi"/>
        </w:rPr>
        <w:t xml:space="preserve">a) podlegającego wykluczeniu z postępowania lub </w:t>
      </w:r>
    </w:p>
    <w:p w:rsidR="003E0B87" w:rsidRDefault="003E0B87" w:rsidP="003E0B87">
      <w:pPr>
        <w:pStyle w:val="Akapitzlist"/>
        <w:numPr>
          <w:ilvl w:val="0"/>
          <w:numId w:val="8"/>
        </w:numPr>
        <w:autoSpaceDE w:val="0"/>
        <w:autoSpaceDN w:val="0"/>
        <w:adjustRightInd w:val="0"/>
        <w:spacing w:after="0"/>
        <w:jc w:val="both"/>
        <w:rPr>
          <w:rFonts w:cstheme="minorHAnsi"/>
        </w:rPr>
      </w:pPr>
      <w:r>
        <w:rPr>
          <w:rFonts w:cstheme="minorHAnsi"/>
        </w:rPr>
        <w:t xml:space="preserve">b) niespełniającego warunków udziału w postępowaniu, lub </w:t>
      </w:r>
    </w:p>
    <w:p w:rsidR="003E0B87" w:rsidRDefault="003E0B87" w:rsidP="003E0B87">
      <w:pPr>
        <w:pStyle w:val="Akapitzlist"/>
        <w:numPr>
          <w:ilvl w:val="0"/>
          <w:numId w:val="8"/>
        </w:numPr>
        <w:autoSpaceDE w:val="0"/>
        <w:autoSpaceDN w:val="0"/>
        <w:adjustRightInd w:val="0"/>
        <w:spacing w:after="0"/>
        <w:jc w:val="both"/>
        <w:rPr>
          <w:rFonts w:cstheme="minorHAnsi"/>
        </w:rPr>
      </w:pPr>
      <w:r>
        <w:rPr>
          <w:rFonts w:cstheme="minorHAnsi"/>
        </w:rPr>
        <w:t xml:space="preserve">c) który nie złożył w przewidzianym terminie oświadczenia, o którym mowa w art. 125 ust. 1, lub podmiotowego środka dowodowego, potwierdzających brak podstaw wykluczenia lub spełnianie warunków udziału w postępowaniu, przedmiotowego środka dowodowego, lub innych dokumentów lub oświadczeń; </w:t>
      </w:r>
    </w:p>
    <w:p w:rsidR="003E0B87" w:rsidRDefault="003E0B87" w:rsidP="003E0B87">
      <w:pPr>
        <w:pStyle w:val="Akapitzlist"/>
        <w:numPr>
          <w:ilvl w:val="0"/>
          <w:numId w:val="8"/>
        </w:numPr>
        <w:autoSpaceDE w:val="0"/>
        <w:autoSpaceDN w:val="0"/>
        <w:adjustRightInd w:val="0"/>
        <w:spacing w:after="0"/>
        <w:jc w:val="both"/>
        <w:rPr>
          <w:rFonts w:cstheme="minorHAnsi"/>
        </w:rPr>
      </w:pPr>
      <w:r>
        <w:rPr>
          <w:rFonts w:cstheme="minorHAnsi"/>
        </w:rPr>
        <w:t xml:space="preserve">jest niezgodna z przepisami ustawy; </w:t>
      </w:r>
    </w:p>
    <w:p w:rsidR="003E0B87" w:rsidRDefault="003E0B87" w:rsidP="003E0B87">
      <w:pPr>
        <w:pStyle w:val="Akapitzlist"/>
        <w:numPr>
          <w:ilvl w:val="0"/>
          <w:numId w:val="8"/>
        </w:numPr>
        <w:autoSpaceDE w:val="0"/>
        <w:autoSpaceDN w:val="0"/>
        <w:adjustRightInd w:val="0"/>
        <w:spacing w:after="0"/>
        <w:jc w:val="both"/>
        <w:rPr>
          <w:rFonts w:cstheme="minorHAnsi"/>
        </w:rPr>
      </w:pPr>
      <w:r>
        <w:rPr>
          <w:rFonts w:cstheme="minorHAnsi"/>
        </w:rPr>
        <w:t xml:space="preserve">jest nieważna na podstawie odrębnych przepisów; </w:t>
      </w:r>
    </w:p>
    <w:p w:rsidR="003E0B87" w:rsidRDefault="003E0B87" w:rsidP="003E0B87">
      <w:pPr>
        <w:pStyle w:val="Akapitzlist"/>
        <w:numPr>
          <w:ilvl w:val="0"/>
          <w:numId w:val="8"/>
        </w:numPr>
        <w:autoSpaceDE w:val="0"/>
        <w:autoSpaceDN w:val="0"/>
        <w:adjustRightInd w:val="0"/>
        <w:spacing w:after="0"/>
        <w:jc w:val="both"/>
        <w:rPr>
          <w:rFonts w:cstheme="minorHAnsi"/>
        </w:rPr>
      </w:pPr>
      <w:r>
        <w:rPr>
          <w:rFonts w:cstheme="minorHAnsi"/>
        </w:rPr>
        <w:t xml:space="preserve">jej treść jest niezgodna z warunkami zamówienia; </w:t>
      </w:r>
    </w:p>
    <w:p w:rsidR="003E0B87" w:rsidRDefault="003E0B87" w:rsidP="003E0B87">
      <w:pPr>
        <w:pStyle w:val="Akapitzlist"/>
        <w:numPr>
          <w:ilvl w:val="0"/>
          <w:numId w:val="8"/>
        </w:numPr>
        <w:autoSpaceDE w:val="0"/>
        <w:autoSpaceDN w:val="0"/>
        <w:adjustRightInd w:val="0"/>
        <w:spacing w:after="0"/>
        <w:jc w:val="both"/>
        <w:rPr>
          <w:rFonts w:cstheme="minorHAnsi"/>
        </w:rPr>
      </w:pPr>
      <w:r>
        <w:rPr>
          <w:rFonts w:cstheme="minorHAnsi"/>
        </w:rPr>
        <w:t xml:space="preserve">nie została sporządzona lub przekazana w sposób zgodny z wymaganiami technicznymi oraz organizacyjnymi sporządzania lub przekazywania ofert przy użyciu środków komunikacji elektronicznej określonymi przez zamawiającego; </w:t>
      </w:r>
    </w:p>
    <w:p w:rsidR="003E0B87" w:rsidRDefault="003E0B87" w:rsidP="003E0B87">
      <w:pPr>
        <w:pStyle w:val="Akapitzlist"/>
        <w:numPr>
          <w:ilvl w:val="0"/>
          <w:numId w:val="8"/>
        </w:numPr>
        <w:autoSpaceDE w:val="0"/>
        <w:autoSpaceDN w:val="0"/>
        <w:adjustRightInd w:val="0"/>
        <w:spacing w:after="0"/>
        <w:jc w:val="both"/>
        <w:rPr>
          <w:rFonts w:cstheme="minorHAnsi"/>
        </w:rPr>
      </w:pPr>
      <w:r>
        <w:rPr>
          <w:rFonts w:cstheme="minorHAnsi"/>
        </w:rPr>
        <w:t xml:space="preserve">została złożona w warunkach czynu nieuczciwej konkurencji w rozumieniu ustawy z dnia 16 kwietnia 1993 r. o zwalczaniu nieuczciwej konkurencji; </w:t>
      </w:r>
    </w:p>
    <w:p w:rsidR="003E0B87" w:rsidRDefault="003E0B87" w:rsidP="003E0B87">
      <w:pPr>
        <w:pStyle w:val="Akapitzlist"/>
        <w:numPr>
          <w:ilvl w:val="0"/>
          <w:numId w:val="8"/>
        </w:numPr>
        <w:autoSpaceDE w:val="0"/>
        <w:autoSpaceDN w:val="0"/>
        <w:adjustRightInd w:val="0"/>
        <w:spacing w:after="0"/>
        <w:jc w:val="both"/>
        <w:rPr>
          <w:rFonts w:cstheme="minorHAnsi"/>
        </w:rPr>
      </w:pPr>
      <w:r>
        <w:rPr>
          <w:rFonts w:cstheme="minorHAnsi"/>
        </w:rPr>
        <w:t xml:space="preserve">zawiera rażąco niską cenę lub koszt w stosunku do przedmiotu zamówienia; </w:t>
      </w:r>
    </w:p>
    <w:p w:rsidR="003E0B87" w:rsidRDefault="003E0B87" w:rsidP="003E0B87">
      <w:pPr>
        <w:pStyle w:val="Akapitzlist"/>
        <w:numPr>
          <w:ilvl w:val="0"/>
          <w:numId w:val="8"/>
        </w:numPr>
        <w:autoSpaceDE w:val="0"/>
        <w:autoSpaceDN w:val="0"/>
        <w:adjustRightInd w:val="0"/>
        <w:spacing w:after="0"/>
        <w:jc w:val="both"/>
        <w:rPr>
          <w:rFonts w:cstheme="minorHAnsi"/>
        </w:rPr>
      </w:pPr>
      <w:r>
        <w:rPr>
          <w:rFonts w:cstheme="minorHAnsi"/>
        </w:rPr>
        <w:t xml:space="preserve">zawiera błędy w obliczeniu ceny lub kosztu; </w:t>
      </w:r>
    </w:p>
    <w:p w:rsidR="003E0B87" w:rsidRDefault="003E0B87" w:rsidP="003E0B87">
      <w:pPr>
        <w:pStyle w:val="Akapitzlist"/>
        <w:numPr>
          <w:ilvl w:val="0"/>
          <w:numId w:val="8"/>
        </w:numPr>
        <w:autoSpaceDE w:val="0"/>
        <w:autoSpaceDN w:val="0"/>
        <w:adjustRightInd w:val="0"/>
        <w:spacing w:after="0"/>
        <w:jc w:val="both"/>
        <w:rPr>
          <w:rFonts w:cstheme="minorHAnsi"/>
        </w:rPr>
      </w:pPr>
      <w:r>
        <w:rPr>
          <w:rFonts w:cstheme="minorHAnsi"/>
        </w:rPr>
        <w:t xml:space="preserve">wykonawca w wyznaczonym terminie zakwestionował poprawienie omyłki, o której mowa w art. 223 ust. 2 </w:t>
      </w:r>
      <w:proofErr w:type="spellStart"/>
      <w:r>
        <w:rPr>
          <w:rFonts w:cstheme="minorHAnsi"/>
        </w:rPr>
        <w:t>pkt</w:t>
      </w:r>
      <w:proofErr w:type="spellEnd"/>
      <w:r>
        <w:rPr>
          <w:rFonts w:cstheme="minorHAnsi"/>
        </w:rPr>
        <w:t xml:space="preserve"> 3; </w:t>
      </w:r>
    </w:p>
    <w:p w:rsidR="003E0B87" w:rsidRDefault="003E0B87" w:rsidP="003E0B87">
      <w:pPr>
        <w:pStyle w:val="Akapitzlist"/>
        <w:numPr>
          <w:ilvl w:val="0"/>
          <w:numId w:val="8"/>
        </w:numPr>
        <w:autoSpaceDE w:val="0"/>
        <w:autoSpaceDN w:val="0"/>
        <w:adjustRightInd w:val="0"/>
        <w:spacing w:after="0"/>
        <w:jc w:val="both"/>
        <w:rPr>
          <w:rFonts w:cstheme="minorHAnsi"/>
        </w:rPr>
      </w:pPr>
      <w:r>
        <w:rPr>
          <w:rFonts w:cstheme="minorHAnsi"/>
        </w:rPr>
        <w:t xml:space="preserve">wykonawca nie wyraził pisemnej zgody na przedłużenie terminu związania ofertą; </w:t>
      </w:r>
    </w:p>
    <w:p w:rsidR="003E0B87" w:rsidRDefault="003E0B87" w:rsidP="003E0B87">
      <w:pPr>
        <w:pStyle w:val="Akapitzlist"/>
        <w:numPr>
          <w:ilvl w:val="0"/>
          <w:numId w:val="8"/>
        </w:numPr>
        <w:autoSpaceDE w:val="0"/>
        <w:autoSpaceDN w:val="0"/>
        <w:adjustRightInd w:val="0"/>
        <w:spacing w:after="0"/>
        <w:jc w:val="both"/>
        <w:rPr>
          <w:rFonts w:cstheme="minorHAnsi"/>
        </w:rPr>
      </w:pPr>
      <w:r>
        <w:rPr>
          <w:rFonts w:cstheme="minorHAnsi"/>
        </w:rPr>
        <w:t xml:space="preserve">wykonawca nie wyraził pisemnej zgody na wybór jego oferty po upływie terminu związania ofertą; </w:t>
      </w:r>
    </w:p>
    <w:p w:rsidR="003E0B87" w:rsidRDefault="003E0B87" w:rsidP="003E0B87">
      <w:pPr>
        <w:pStyle w:val="Akapitzlist"/>
        <w:numPr>
          <w:ilvl w:val="0"/>
          <w:numId w:val="8"/>
        </w:numPr>
        <w:autoSpaceDE w:val="0"/>
        <w:autoSpaceDN w:val="0"/>
        <w:adjustRightInd w:val="0"/>
        <w:spacing w:after="0"/>
        <w:jc w:val="both"/>
        <w:rPr>
          <w:rFonts w:cstheme="minorHAnsi"/>
        </w:rPr>
      </w:pPr>
      <w:r>
        <w:rPr>
          <w:rFonts w:cstheme="minorHAnsi"/>
        </w:rPr>
        <w:t xml:space="preserve">wykonawca nie wniósł wadium, lub wniósł w sposób nieprawidłowy lub nie utrzymywał wadium nieprzerwanie do upływu terminu związania ofertą lub złożył wniosek o zwrot wadium w przypadku, o którym mowa w art. 98 ust. 2 </w:t>
      </w:r>
      <w:proofErr w:type="spellStart"/>
      <w:r>
        <w:rPr>
          <w:rFonts w:cstheme="minorHAnsi"/>
        </w:rPr>
        <w:t>pkt</w:t>
      </w:r>
      <w:proofErr w:type="spellEnd"/>
      <w:r>
        <w:rPr>
          <w:rFonts w:cstheme="minorHAnsi"/>
        </w:rPr>
        <w:t xml:space="preserve"> 3; </w:t>
      </w:r>
    </w:p>
    <w:p w:rsidR="003E0B87" w:rsidRDefault="003E0B87" w:rsidP="003E0B87">
      <w:pPr>
        <w:pStyle w:val="Akapitzlist"/>
        <w:numPr>
          <w:ilvl w:val="0"/>
          <w:numId w:val="8"/>
        </w:numPr>
        <w:autoSpaceDE w:val="0"/>
        <w:autoSpaceDN w:val="0"/>
        <w:adjustRightInd w:val="0"/>
        <w:spacing w:after="0"/>
        <w:jc w:val="both"/>
        <w:rPr>
          <w:rFonts w:cstheme="minorHAnsi"/>
        </w:rPr>
      </w:pPr>
      <w:r>
        <w:rPr>
          <w:rFonts w:cstheme="minorHAnsi"/>
        </w:rPr>
        <w:t xml:space="preserve">jej przyjęcie naruszałoby bezpieczeństwo publiczne lub istotny interes bezpieczeństwa państwa, a tego bezpieczeństwa lub interesu nie można zagwarantować w inny sposób; </w:t>
      </w:r>
    </w:p>
    <w:p w:rsidR="003E0B87" w:rsidRDefault="003E0B87" w:rsidP="003E0B87">
      <w:pPr>
        <w:pStyle w:val="Akapitzlist"/>
        <w:numPr>
          <w:ilvl w:val="0"/>
          <w:numId w:val="8"/>
        </w:numPr>
        <w:autoSpaceDE w:val="0"/>
        <w:autoSpaceDN w:val="0"/>
        <w:adjustRightInd w:val="0"/>
        <w:spacing w:after="0"/>
        <w:jc w:val="both"/>
        <w:rPr>
          <w:rFonts w:cstheme="minorHAnsi"/>
        </w:rPr>
      </w:pPr>
      <w:r>
        <w:rPr>
          <w:rFonts w:cstheme="minorHAnsi"/>
        </w:rPr>
        <w:t xml:space="preserve">obejmuje ona urządzenia informatyczne lub oprogramowanie wskazane w rekomendacji, o której mowa w art. 33 ust. 4 ustawy z dnia 5 lipca 2018 r. o krajowym systemie </w:t>
      </w:r>
      <w:proofErr w:type="spellStart"/>
      <w:r>
        <w:rPr>
          <w:rFonts w:cstheme="minorHAnsi"/>
        </w:rPr>
        <w:t>cyberbezpieczeństwa</w:t>
      </w:r>
      <w:proofErr w:type="spellEnd"/>
      <w:r>
        <w:rPr>
          <w:rFonts w:cstheme="minorHAnsi"/>
        </w:rPr>
        <w:t xml:space="preserve"> (Dz. U. poz. 1560), stwierdzającej ich negatywny wpływ na bezpieczeństwo publiczne lub bezpieczeństwo narodowe; </w:t>
      </w:r>
    </w:p>
    <w:p w:rsidR="003E0B87" w:rsidRDefault="003E0B87" w:rsidP="003E0B87">
      <w:pPr>
        <w:autoSpaceDE w:val="0"/>
        <w:autoSpaceDN w:val="0"/>
        <w:adjustRightInd w:val="0"/>
        <w:spacing w:after="0"/>
        <w:jc w:val="both"/>
        <w:rPr>
          <w:rFonts w:cstheme="minorHAnsi"/>
        </w:rPr>
      </w:pPr>
    </w:p>
    <w:p w:rsidR="003E0B87" w:rsidRDefault="003E0B87" w:rsidP="003E0B87">
      <w:pPr>
        <w:autoSpaceDE w:val="0"/>
        <w:autoSpaceDN w:val="0"/>
        <w:adjustRightInd w:val="0"/>
        <w:spacing w:after="0"/>
        <w:jc w:val="both"/>
        <w:rPr>
          <w:rFonts w:cstheme="minorHAnsi"/>
        </w:rPr>
      </w:pPr>
      <w:r>
        <w:rPr>
          <w:rFonts w:cstheme="minorHAnsi"/>
        </w:rPr>
        <w:t>7. Ocena spełnienia warunków udziału w postępowaniu oraz niepodleganie wykluczeniu dokonywana będzie w oparciu o złożone przez wykonawcę w niniejszym postępowaniu oświadczenia oraz dokumenty.</w:t>
      </w:r>
    </w:p>
    <w:p w:rsidR="003E0B87" w:rsidRDefault="003E0B87" w:rsidP="003E0B87">
      <w:pPr>
        <w:autoSpaceDE w:val="0"/>
        <w:autoSpaceDN w:val="0"/>
        <w:adjustRightInd w:val="0"/>
        <w:spacing w:after="0"/>
        <w:jc w:val="both"/>
        <w:rPr>
          <w:rFonts w:cstheme="minorHAnsi"/>
        </w:rPr>
      </w:pPr>
    </w:p>
    <w:p w:rsidR="003E0B87" w:rsidRDefault="003E0B87" w:rsidP="003E0B87">
      <w:pPr>
        <w:pStyle w:val="Akapitzlist"/>
        <w:tabs>
          <w:tab w:val="left" w:pos="851"/>
        </w:tabs>
        <w:autoSpaceDE w:val="0"/>
        <w:autoSpaceDN w:val="0"/>
        <w:adjustRightInd w:val="0"/>
        <w:spacing w:after="0"/>
        <w:ind w:left="0"/>
        <w:jc w:val="both"/>
        <w:rPr>
          <w:rFonts w:cstheme="minorHAnsi"/>
          <w:b/>
        </w:rPr>
      </w:pPr>
      <w:r>
        <w:rPr>
          <w:rFonts w:cstheme="minorHAnsi"/>
          <w:b/>
        </w:rPr>
        <w:t>VI. Warunki udziału w postępowaniu</w:t>
      </w:r>
    </w:p>
    <w:p w:rsidR="003E0B87" w:rsidRDefault="003E0B87" w:rsidP="003E0B87">
      <w:pPr>
        <w:pStyle w:val="Akapitzlist"/>
        <w:tabs>
          <w:tab w:val="left" w:pos="851"/>
        </w:tabs>
        <w:autoSpaceDE w:val="0"/>
        <w:autoSpaceDN w:val="0"/>
        <w:adjustRightInd w:val="0"/>
        <w:spacing w:after="0"/>
        <w:ind w:left="0"/>
        <w:jc w:val="both"/>
        <w:rPr>
          <w:rFonts w:cstheme="minorHAnsi"/>
        </w:rPr>
      </w:pPr>
      <w:r>
        <w:rPr>
          <w:rFonts w:cstheme="minorHAnsi"/>
        </w:rPr>
        <w:t>1. O udzielenie niniejszego zamówienia mogą ubiegać się wykonawcy, którzy:</w:t>
      </w:r>
    </w:p>
    <w:p w:rsidR="003E0B87" w:rsidRDefault="003E0B87" w:rsidP="003E0B87">
      <w:pPr>
        <w:pStyle w:val="Akapitzlist"/>
        <w:tabs>
          <w:tab w:val="left" w:pos="851"/>
        </w:tabs>
        <w:autoSpaceDE w:val="0"/>
        <w:autoSpaceDN w:val="0"/>
        <w:adjustRightInd w:val="0"/>
        <w:spacing w:after="0"/>
        <w:ind w:left="0"/>
        <w:jc w:val="both"/>
        <w:rPr>
          <w:rFonts w:cstheme="minorHAnsi"/>
        </w:rPr>
      </w:pPr>
      <w:r>
        <w:rPr>
          <w:rFonts w:cstheme="minorHAnsi"/>
        </w:rPr>
        <w:t>1)</w:t>
      </w:r>
      <w:r>
        <w:rPr>
          <w:rFonts w:cstheme="minorHAnsi"/>
        </w:rPr>
        <w:tab/>
        <w:t xml:space="preserve">nie podlegają wykluczeniu; </w:t>
      </w:r>
    </w:p>
    <w:p w:rsidR="003E0B87" w:rsidRDefault="003E0B87" w:rsidP="003E0B87">
      <w:pPr>
        <w:pStyle w:val="Akapitzlist"/>
        <w:tabs>
          <w:tab w:val="left" w:pos="851"/>
        </w:tabs>
        <w:autoSpaceDE w:val="0"/>
        <w:autoSpaceDN w:val="0"/>
        <w:adjustRightInd w:val="0"/>
        <w:spacing w:after="0"/>
        <w:ind w:left="0"/>
        <w:jc w:val="both"/>
        <w:rPr>
          <w:rFonts w:cstheme="minorHAnsi"/>
        </w:rPr>
      </w:pPr>
      <w:r>
        <w:rPr>
          <w:rFonts w:cstheme="minorHAnsi"/>
        </w:rPr>
        <w:t>2)</w:t>
      </w:r>
      <w:r>
        <w:rPr>
          <w:rFonts w:cstheme="minorHAnsi"/>
        </w:rPr>
        <w:tab/>
        <w:t>spełniają warunki udziału w postępowaniu, określone w ogłoszeniu o zamówieniu oraz niniejszej specyfikacji warunków zamówienia.</w:t>
      </w:r>
    </w:p>
    <w:p w:rsidR="003E0B87" w:rsidRDefault="003E0B87" w:rsidP="003E0B87">
      <w:pPr>
        <w:pStyle w:val="Akapitzlist"/>
        <w:tabs>
          <w:tab w:val="left" w:pos="851"/>
        </w:tabs>
        <w:autoSpaceDE w:val="0"/>
        <w:autoSpaceDN w:val="0"/>
        <w:adjustRightInd w:val="0"/>
        <w:spacing w:after="0"/>
        <w:ind w:left="0"/>
        <w:jc w:val="both"/>
        <w:rPr>
          <w:rFonts w:cstheme="minorHAnsi"/>
        </w:rPr>
      </w:pPr>
    </w:p>
    <w:p w:rsidR="003E0B87" w:rsidRDefault="003E0B87" w:rsidP="003E0B87">
      <w:pPr>
        <w:pStyle w:val="Akapitzlist"/>
        <w:tabs>
          <w:tab w:val="left" w:pos="851"/>
        </w:tabs>
        <w:autoSpaceDE w:val="0"/>
        <w:autoSpaceDN w:val="0"/>
        <w:adjustRightInd w:val="0"/>
        <w:spacing w:after="0"/>
        <w:ind w:left="0"/>
        <w:jc w:val="both"/>
        <w:rPr>
          <w:rFonts w:cstheme="minorHAnsi"/>
        </w:rPr>
      </w:pPr>
      <w:r>
        <w:rPr>
          <w:rFonts w:cstheme="minorHAnsi"/>
        </w:rPr>
        <w:t>2. Warunki udziału w postępowaniu dotyczą:</w:t>
      </w:r>
    </w:p>
    <w:p w:rsidR="003E0B87" w:rsidRDefault="003E0B87" w:rsidP="003E0B87">
      <w:pPr>
        <w:pStyle w:val="Akapitzlist"/>
        <w:tabs>
          <w:tab w:val="left" w:pos="851"/>
        </w:tabs>
        <w:autoSpaceDE w:val="0"/>
        <w:autoSpaceDN w:val="0"/>
        <w:adjustRightInd w:val="0"/>
        <w:spacing w:after="0"/>
        <w:ind w:left="0"/>
        <w:jc w:val="both"/>
        <w:rPr>
          <w:rFonts w:cstheme="minorHAnsi"/>
        </w:rPr>
      </w:pPr>
      <w:r>
        <w:rPr>
          <w:rFonts w:cstheme="minorHAnsi"/>
        </w:rPr>
        <w:lastRenderedPageBreak/>
        <w:t>1)</w:t>
      </w:r>
      <w:r>
        <w:rPr>
          <w:rFonts w:cstheme="minorHAnsi"/>
        </w:rPr>
        <w:tab/>
        <w:t>zdolności do występowania w obrocie gospodarczym,</w:t>
      </w:r>
    </w:p>
    <w:p w:rsidR="003E0B87" w:rsidRDefault="003E0B87" w:rsidP="003E0B87">
      <w:pPr>
        <w:pStyle w:val="Akapitzlist"/>
        <w:tabs>
          <w:tab w:val="left" w:pos="851"/>
        </w:tabs>
        <w:autoSpaceDE w:val="0"/>
        <w:autoSpaceDN w:val="0"/>
        <w:adjustRightInd w:val="0"/>
        <w:spacing w:after="0"/>
        <w:ind w:left="0"/>
        <w:jc w:val="both"/>
        <w:rPr>
          <w:rFonts w:cstheme="minorHAnsi"/>
        </w:rPr>
      </w:pPr>
      <w:r>
        <w:rPr>
          <w:rFonts w:cstheme="minorHAnsi"/>
        </w:rPr>
        <w:t>zamawiający nie wyznacza szczegółowego warunku w tym zakresie.</w:t>
      </w:r>
    </w:p>
    <w:p w:rsidR="003E0B87" w:rsidRDefault="003E0B87" w:rsidP="003E0B87">
      <w:pPr>
        <w:pStyle w:val="Akapitzlist"/>
        <w:tabs>
          <w:tab w:val="left" w:pos="851"/>
        </w:tabs>
        <w:autoSpaceDE w:val="0"/>
        <w:autoSpaceDN w:val="0"/>
        <w:adjustRightInd w:val="0"/>
        <w:spacing w:after="0"/>
        <w:ind w:left="0"/>
        <w:jc w:val="both"/>
        <w:rPr>
          <w:rFonts w:cstheme="minorHAnsi"/>
        </w:rPr>
      </w:pPr>
    </w:p>
    <w:p w:rsidR="003E0B87" w:rsidRDefault="003E0B87" w:rsidP="003E0B87">
      <w:pPr>
        <w:pStyle w:val="Akapitzlist"/>
        <w:tabs>
          <w:tab w:val="left" w:pos="851"/>
        </w:tabs>
        <w:autoSpaceDE w:val="0"/>
        <w:autoSpaceDN w:val="0"/>
        <w:adjustRightInd w:val="0"/>
        <w:spacing w:after="0"/>
        <w:ind w:left="0"/>
        <w:jc w:val="both"/>
        <w:rPr>
          <w:rFonts w:cstheme="minorHAnsi"/>
        </w:rPr>
      </w:pPr>
      <w:r>
        <w:rPr>
          <w:rFonts w:cstheme="minorHAnsi"/>
        </w:rPr>
        <w:t>2)</w:t>
      </w:r>
      <w:r>
        <w:rPr>
          <w:rFonts w:cstheme="minorHAnsi"/>
        </w:rPr>
        <w:tab/>
        <w:t>uprawnień do prowadzenia określonej działalności gospodarczej lub zawodowej,</w:t>
      </w:r>
    </w:p>
    <w:p w:rsidR="003E0B87" w:rsidRDefault="003E0B87" w:rsidP="003E0B87">
      <w:pPr>
        <w:pStyle w:val="Akapitzlist"/>
        <w:tabs>
          <w:tab w:val="left" w:pos="851"/>
        </w:tabs>
        <w:autoSpaceDE w:val="0"/>
        <w:autoSpaceDN w:val="0"/>
        <w:adjustRightInd w:val="0"/>
        <w:spacing w:after="0"/>
        <w:ind w:left="0"/>
        <w:jc w:val="both"/>
        <w:rPr>
          <w:rFonts w:cstheme="minorHAnsi"/>
        </w:rPr>
      </w:pPr>
      <w:r>
        <w:rPr>
          <w:rFonts w:cstheme="minorHAnsi"/>
        </w:rPr>
        <w:t>zamawiający nie wyznacza szczegółowego warunku w tym zakresie.</w:t>
      </w:r>
    </w:p>
    <w:p w:rsidR="003E0B87" w:rsidRDefault="003E0B87" w:rsidP="003E0B87">
      <w:pPr>
        <w:pStyle w:val="Akapitzlist"/>
        <w:tabs>
          <w:tab w:val="left" w:pos="851"/>
        </w:tabs>
        <w:autoSpaceDE w:val="0"/>
        <w:autoSpaceDN w:val="0"/>
        <w:adjustRightInd w:val="0"/>
        <w:spacing w:after="0"/>
        <w:ind w:left="0"/>
        <w:jc w:val="both"/>
        <w:rPr>
          <w:rFonts w:cstheme="minorHAnsi"/>
        </w:rPr>
      </w:pPr>
      <w:r>
        <w:rPr>
          <w:rFonts w:cstheme="minorHAnsi"/>
        </w:rPr>
        <w:t xml:space="preserve"> </w:t>
      </w:r>
    </w:p>
    <w:p w:rsidR="003E0B87" w:rsidRDefault="003E0B87" w:rsidP="003E0B87">
      <w:pPr>
        <w:pStyle w:val="Akapitzlist"/>
        <w:tabs>
          <w:tab w:val="left" w:pos="851"/>
        </w:tabs>
        <w:autoSpaceDE w:val="0"/>
        <w:autoSpaceDN w:val="0"/>
        <w:adjustRightInd w:val="0"/>
        <w:spacing w:after="0"/>
        <w:ind w:left="0"/>
        <w:jc w:val="both"/>
        <w:rPr>
          <w:rFonts w:cstheme="minorHAnsi"/>
        </w:rPr>
      </w:pPr>
      <w:r>
        <w:rPr>
          <w:rFonts w:cstheme="minorHAnsi"/>
        </w:rPr>
        <w:t>3)</w:t>
      </w:r>
      <w:r>
        <w:rPr>
          <w:rFonts w:cstheme="minorHAnsi"/>
        </w:rPr>
        <w:tab/>
        <w:t>sytuacji ekonomicznej lub finansowej,</w:t>
      </w:r>
    </w:p>
    <w:p w:rsidR="003E0B87" w:rsidRDefault="003E0B87" w:rsidP="003E0B87">
      <w:pPr>
        <w:pStyle w:val="Akapitzlist"/>
        <w:tabs>
          <w:tab w:val="left" w:pos="851"/>
        </w:tabs>
        <w:autoSpaceDE w:val="0"/>
        <w:autoSpaceDN w:val="0"/>
        <w:adjustRightInd w:val="0"/>
        <w:spacing w:after="0"/>
        <w:ind w:left="0"/>
        <w:jc w:val="both"/>
        <w:rPr>
          <w:rFonts w:cstheme="minorHAnsi"/>
        </w:rPr>
      </w:pPr>
      <w:r>
        <w:rPr>
          <w:rFonts w:cstheme="minorHAnsi"/>
        </w:rPr>
        <w:t xml:space="preserve"> Wymagane jest posiadanie przez wykonawcę odpowiedniego ubezpieczenia odpowiedzialności. </w:t>
      </w:r>
    </w:p>
    <w:p w:rsidR="003E0B87" w:rsidRDefault="003E0B87" w:rsidP="003E0B87">
      <w:pPr>
        <w:pStyle w:val="Akapitzlist"/>
        <w:tabs>
          <w:tab w:val="left" w:pos="851"/>
        </w:tabs>
        <w:autoSpaceDE w:val="0"/>
        <w:autoSpaceDN w:val="0"/>
        <w:adjustRightInd w:val="0"/>
        <w:spacing w:after="0"/>
        <w:ind w:left="0"/>
        <w:jc w:val="both"/>
        <w:rPr>
          <w:rFonts w:cstheme="minorHAnsi"/>
        </w:rPr>
      </w:pPr>
      <w:r>
        <w:rPr>
          <w:rFonts w:cstheme="minorHAnsi"/>
        </w:rPr>
        <w:t>Zamawiający uzna że Wykonawca spełnia ten warunek, jeżeli wykaże że dysponować będzie odpowiednim ubezpieczeniem od odpowiedzialności cywilnej w zakresie prowadzonej działalności związanej z realizacją przedmiotu zamówienia na sumę nie mniejszą niż 800 000,00 złotych (słownie: osiemset tysięcy złotych 00/100).</w:t>
      </w:r>
    </w:p>
    <w:p w:rsidR="003E0B87" w:rsidRDefault="003E0B87" w:rsidP="003E0B87">
      <w:pPr>
        <w:autoSpaceDE w:val="0"/>
        <w:autoSpaceDN w:val="0"/>
        <w:adjustRightInd w:val="0"/>
        <w:spacing w:after="0"/>
        <w:jc w:val="both"/>
        <w:rPr>
          <w:rFonts w:cstheme="minorHAnsi"/>
        </w:rPr>
      </w:pPr>
    </w:p>
    <w:p w:rsidR="003E0B87" w:rsidRDefault="003E0B87" w:rsidP="003E0B87">
      <w:pPr>
        <w:autoSpaceDE w:val="0"/>
        <w:autoSpaceDN w:val="0"/>
        <w:adjustRightInd w:val="0"/>
        <w:spacing w:after="0"/>
        <w:jc w:val="both"/>
        <w:rPr>
          <w:rFonts w:cstheme="minorHAnsi"/>
        </w:rPr>
      </w:pPr>
      <w:r>
        <w:rPr>
          <w:rFonts w:cstheme="minorHAnsi"/>
        </w:rPr>
        <w:t>4)</w:t>
      </w:r>
      <w:r>
        <w:rPr>
          <w:rFonts w:cstheme="minorHAnsi"/>
        </w:rPr>
        <w:tab/>
        <w:t>zdolności technicznej lub zawodowej,</w:t>
      </w:r>
    </w:p>
    <w:p w:rsidR="003E0B87" w:rsidRDefault="003E0B87" w:rsidP="003E0B87">
      <w:pPr>
        <w:autoSpaceDE w:val="0"/>
        <w:autoSpaceDN w:val="0"/>
        <w:adjustRightInd w:val="0"/>
        <w:spacing w:after="0"/>
        <w:jc w:val="both"/>
        <w:rPr>
          <w:rFonts w:cstheme="minorHAnsi"/>
        </w:rPr>
      </w:pPr>
      <w:r>
        <w:rPr>
          <w:rFonts w:cstheme="minorHAnsi"/>
        </w:rPr>
        <w:t xml:space="preserve">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 </w:t>
      </w:r>
    </w:p>
    <w:p w:rsidR="003E0B87" w:rsidRDefault="003E0B87" w:rsidP="003E0B87">
      <w:pPr>
        <w:autoSpaceDE w:val="0"/>
        <w:autoSpaceDN w:val="0"/>
        <w:adjustRightInd w:val="0"/>
        <w:spacing w:after="0"/>
        <w:jc w:val="both"/>
        <w:rPr>
          <w:rFonts w:cstheme="minorHAnsi"/>
        </w:rPr>
      </w:pPr>
    </w:p>
    <w:p w:rsidR="003E0B87" w:rsidRDefault="003E0B87" w:rsidP="003E0B87">
      <w:pPr>
        <w:autoSpaceDE w:val="0"/>
        <w:autoSpaceDN w:val="0"/>
        <w:adjustRightInd w:val="0"/>
        <w:spacing w:after="0"/>
        <w:jc w:val="both"/>
        <w:rPr>
          <w:rFonts w:cstheme="minorHAnsi"/>
        </w:rPr>
      </w:pPr>
      <w:r>
        <w:rPr>
          <w:rFonts w:cstheme="minorHAnsi"/>
        </w:rPr>
        <w:t xml:space="preserve"> 4.1 Wiedza i doświadczenie wykonawcy, w realizacji (zakończeniu) w okresie ostatnich 5 lat przed upływem terminu składania ofert, a jeżeli okres prowadzenia działalności jest krótszy - w tym okresie, zadań polegających na: </w:t>
      </w:r>
    </w:p>
    <w:p w:rsidR="003E0B87" w:rsidRDefault="003E0B87" w:rsidP="003E0B87">
      <w:pPr>
        <w:spacing w:after="0"/>
        <w:jc w:val="both"/>
        <w:rPr>
          <w:rFonts w:cstheme="minorHAnsi"/>
        </w:rPr>
      </w:pPr>
      <w:r>
        <w:rPr>
          <w:rFonts w:cstheme="minorHAnsi"/>
        </w:rPr>
        <w:t>Zamawiający uzna wykonanie w okresie 5 ostatnich lat przed upływem terminu składania ofert (a jeżeli okres działalności jest krótszy – to w tym okresie) minimum:</w:t>
      </w:r>
    </w:p>
    <w:p w:rsidR="003E0B87" w:rsidRDefault="003E0B87" w:rsidP="003E0B87">
      <w:pPr>
        <w:pStyle w:val="NormalnyWeb"/>
        <w:widowControl w:val="0"/>
        <w:numPr>
          <w:ilvl w:val="0"/>
          <w:numId w:val="9"/>
        </w:numPr>
        <w:suppressAutoHyphens/>
        <w:spacing w:before="0" w:beforeAutospacing="0" w:line="276" w:lineRule="auto"/>
        <w:ind w:left="709" w:hanging="283"/>
        <w:jc w:val="both"/>
        <w:rPr>
          <w:rFonts w:asciiTheme="minorHAnsi" w:hAnsiTheme="minorHAnsi" w:cstheme="minorHAnsi"/>
          <w:sz w:val="22"/>
          <w:szCs w:val="22"/>
        </w:rPr>
      </w:pPr>
      <w:r>
        <w:rPr>
          <w:rFonts w:asciiTheme="minorHAnsi" w:hAnsiTheme="minorHAnsi" w:cstheme="minorHAnsi"/>
          <w:sz w:val="22"/>
          <w:szCs w:val="22"/>
        </w:rPr>
        <w:t>dwóch zadań inwestycyjnych lub remontowych – budowy, przebudowy lub remontu dróg/ulic  o jezdni z nawierzchni bitumicznej, wraz z infrastrukturą towarzyszącą, o wartości umownej min. 400.000,00 zł brutto każda.</w:t>
      </w:r>
    </w:p>
    <w:p w:rsidR="003E0B87" w:rsidRDefault="003E0B87" w:rsidP="003E0B87">
      <w:pPr>
        <w:pStyle w:val="NormalnyWeb"/>
        <w:widowControl w:val="0"/>
        <w:numPr>
          <w:ilvl w:val="0"/>
          <w:numId w:val="9"/>
        </w:numPr>
        <w:suppressAutoHyphens/>
        <w:spacing w:before="0" w:beforeAutospacing="0" w:line="276" w:lineRule="auto"/>
        <w:ind w:left="709" w:hanging="283"/>
        <w:jc w:val="both"/>
        <w:rPr>
          <w:rFonts w:asciiTheme="minorHAnsi" w:hAnsiTheme="minorHAnsi" w:cstheme="minorHAnsi"/>
          <w:sz w:val="22"/>
          <w:szCs w:val="22"/>
        </w:rPr>
      </w:pPr>
      <w:r>
        <w:rPr>
          <w:rFonts w:asciiTheme="minorHAnsi" w:hAnsiTheme="minorHAnsi" w:cstheme="minorHAnsi"/>
          <w:sz w:val="22"/>
          <w:szCs w:val="22"/>
        </w:rPr>
        <w:t>dwóch zadań projektowych – budowy, przebudowy lub remontu dróg/ulic o jezdni                                     z nawierzchni bitumicznej, wraz z infrastrukturą towarzyszącą, o wartości umownej min. 15.000,00 zł brutto każda.</w:t>
      </w:r>
    </w:p>
    <w:p w:rsidR="003E0B87" w:rsidRDefault="003E0B87" w:rsidP="003E0B87">
      <w:pPr>
        <w:pStyle w:val="NormalnyWeb"/>
        <w:widowControl w:val="0"/>
        <w:suppressAutoHyphens/>
        <w:spacing w:before="0" w:beforeAutospacing="0" w:line="276" w:lineRule="auto"/>
        <w:jc w:val="both"/>
        <w:rPr>
          <w:rFonts w:asciiTheme="minorHAnsi" w:hAnsiTheme="minorHAnsi" w:cstheme="minorHAnsi"/>
          <w:sz w:val="22"/>
          <w:szCs w:val="22"/>
        </w:rPr>
      </w:pPr>
    </w:p>
    <w:p w:rsidR="003E0B87" w:rsidRDefault="003E0B87" w:rsidP="003E0B87">
      <w:pPr>
        <w:pStyle w:val="NormalnyWeb"/>
        <w:widowControl w:val="0"/>
        <w:suppressAutoHyphens/>
        <w:spacing w:before="0" w:beforeAutospacing="0" w:line="276" w:lineRule="auto"/>
        <w:jc w:val="both"/>
        <w:rPr>
          <w:rFonts w:asciiTheme="minorHAnsi" w:hAnsiTheme="minorHAnsi" w:cstheme="minorHAnsi"/>
          <w:sz w:val="22"/>
          <w:szCs w:val="22"/>
        </w:rPr>
      </w:pPr>
      <w:r>
        <w:rPr>
          <w:rFonts w:asciiTheme="minorHAnsi" w:hAnsiTheme="minorHAnsi" w:cstheme="minorHAnsi"/>
          <w:sz w:val="22"/>
          <w:szCs w:val="22"/>
        </w:rPr>
        <w:t>Oferent załączy wykaz wykonanych usług, z podaniem ich wartości, przedmiotu, dat wykonania i odbiorców wraz z załączeniem dokumentów potwierdzających, że te usługi zostały wykonane należycie. Sprawdzenie ww. warunku udziału w postępowaniu odbywać się będzie na podstawie przedłożonych przez Wykonawcę dokumentów i oświadczeń wg zasady spełnia / nie spełnia.</w:t>
      </w:r>
    </w:p>
    <w:p w:rsidR="003E0B87" w:rsidRDefault="003E0B87" w:rsidP="003E0B87">
      <w:pPr>
        <w:pStyle w:val="Akapitzlist"/>
        <w:tabs>
          <w:tab w:val="left" w:pos="851"/>
        </w:tabs>
        <w:autoSpaceDE w:val="0"/>
        <w:autoSpaceDN w:val="0"/>
        <w:adjustRightInd w:val="0"/>
        <w:spacing w:after="0"/>
        <w:ind w:left="0"/>
        <w:jc w:val="both"/>
        <w:rPr>
          <w:rFonts w:cstheme="minorHAnsi"/>
        </w:rPr>
      </w:pPr>
    </w:p>
    <w:p w:rsidR="003E0B87" w:rsidRDefault="003E0B87" w:rsidP="003E0B87">
      <w:pPr>
        <w:pStyle w:val="Akapitzlist"/>
        <w:tabs>
          <w:tab w:val="left" w:pos="851"/>
        </w:tabs>
        <w:autoSpaceDE w:val="0"/>
        <w:autoSpaceDN w:val="0"/>
        <w:adjustRightInd w:val="0"/>
        <w:spacing w:after="0"/>
        <w:ind w:left="0"/>
        <w:jc w:val="both"/>
        <w:rPr>
          <w:rFonts w:cstheme="minorHAnsi"/>
        </w:rPr>
      </w:pPr>
      <w:r>
        <w:rPr>
          <w:rFonts w:cstheme="minorHAnsi"/>
        </w:rPr>
        <w:t xml:space="preserve">4.2   Potencjał techniczny, o określonych parametrach którym dysponuje wykonawca </w:t>
      </w:r>
    </w:p>
    <w:p w:rsidR="003E0B87" w:rsidRDefault="003E0B87" w:rsidP="003E0B87">
      <w:pPr>
        <w:pStyle w:val="Akapitzlist"/>
        <w:tabs>
          <w:tab w:val="left" w:pos="851"/>
        </w:tabs>
        <w:autoSpaceDE w:val="0"/>
        <w:autoSpaceDN w:val="0"/>
        <w:adjustRightInd w:val="0"/>
        <w:spacing w:after="0"/>
        <w:ind w:left="0"/>
        <w:jc w:val="both"/>
        <w:rPr>
          <w:rFonts w:eastAsia="Times New Roman" w:cstheme="minorHAnsi"/>
        </w:rPr>
      </w:pPr>
      <w:r>
        <w:rPr>
          <w:rFonts w:eastAsia="Times New Roman" w:cstheme="minorHAnsi"/>
        </w:rPr>
        <w:t>Za spełnienie warunku posiadania niezbędnego potencjału technicznego do wykonania zamówienia Zamawiający uzna dysponowanie następującym sprzętem:</w:t>
      </w:r>
    </w:p>
    <w:p w:rsidR="003E0B87" w:rsidRDefault="003E0B87" w:rsidP="003E0B87">
      <w:pPr>
        <w:pStyle w:val="NormalnyWeb"/>
        <w:widowControl w:val="0"/>
        <w:numPr>
          <w:ilvl w:val="0"/>
          <w:numId w:val="9"/>
        </w:numPr>
        <w:suppressAutoHyphens/>
        <w:spacing w:before="0" w:beforeAutospacing="0" w:line="276" w:lineRule="auto"/>
        <w:ind w:left="709" w:hanging="283"/>
        <w:jc w:val="both"/>
        <w:rPr>
          <w:rFonts w:asciiTheme="minorHAnsi" w:hAnsiTheme="minorHAnsi" w:cstheme="minorHAnsi"/>
          <w:sz w:val="22"/>
          <w:szCs w:val="22"/>
        </w:rPr>
      </w:pPr>
      <w:r>
        <w:rPr>
          <w:rFonts w:asciiTheme="minorHAnsi" w:hAnsiTheme="minorHAnsi" w:cstheme="minorHAnsi"/>
          <w:sz w:val="22"/>
          <w:szCs w:val="22"/>
        </w:rPr>
        <w:t>co najmniej 1 koparko-ładowarką lub 1 koparką kołową,</w:t>
      </w:r>
    </w:p>
    <w:p w:rsidR="003E0B87" w:rsidRDefault="003E0B87" w:rsidP="003E0B87">
      <w:pPr>
        <w:pStyle w:val="NormalnyWeb"/>
        <w:widowControl w:val="0"/>
        <w:numPr>
          <w:ilvl w:val="0"/>
          <w:numId w:val="9"/>
        </w:numPr>
        <w:suppressAutoHyphens/>
        <w:spacing w:before="0" w:beforeAutospacing="0" w:line="276" w:lineRule="auto"/>
        <w:ind w:left="709" w:hanging="283"/>
        <w:jc w:val="both"/>
        <w:rPr>
          <w:rFonts w:asciiTheme="minorHAnsi" w:hAnsiTheme="minorHAnsi" w:cstheme="minorHAnsi"/>
          <w:sz w:val="22"/>
          <w:szCs w:val="22"/>
        </w:rPr>
      </w:pPr>
      <w:r>
        <w:rPr>
          <w:rFonts w:asciiTheme="minorHAnsi" w:hAnsiTheme="minorHAnsi" w:cstheme="minorHAnsi"/>
          <w:sz w:val="22"/>
          <w:szCs w:val="22"/>
        </w:rPr>
        <w:t>co najmniej 1 zagęszczarką o masie min. 154 kg / 170 kg,</w:t>
      </w:r>
    </w:p>
    <w:p w:rsidR="003E0B87" w:rsidRDefault="003E0B87" w:rsidP="003E0B87">
      <w:pPr>
        <w:pStyle w:val="NormalnyWeb"/>
        <w:widowControl w:val="0"/>
        <w:numPr>
          <w:ilvl w:val="0"/>
          <w:numId w:val="9"/>
        </w:numPr>
        <w:suppressAutoHyphens/>
        <w:spacing w:before="0" w:beforeAutospacing="0" w:line="276" w:lineRule="auto"/>
        <w:ind w:left="709" w:hanging="283"/>
        <w:jc w:val="both"/>
        <w:rPr>
          <w:rFonts w:asciiTheme="minorHAnsi" w:hAnsiTheme="minorHAnsi" w:cstheme="minorHAnsi"/>
          <w:sz w:val="22"/>
          <w:szCs w:val="22"/>
        </w:rPr>
      </w:pPr>
      <w:r>
        <w:rPr>
          <w:rFonts w:asciiTheme="minorHAnsi" w:hAnsiTheme="minorHAnsi" w:cstheme="minorHAnsi"/>
          <w:sz w:val="22"/>
          <w:szCs w:val="22"/>
        </w:rPr>
        <w:t>co najmniej 1 zagęszczarką o masie min. 500 kg / 525 kg,</w:t>
      </w:r>
    </w:p>
    <w:p w:rsidR="003E0B87" w:rsidRDefault="003E0B87" w:rsidP="003E0B87">
      <w:pPr>
        <w:pStyle w:val="NormalnyWeb"/>
        <w:widowControl w:val="0"/>
        <w:numPr>
          <w:ilvl w:val="0"/>
          <w:numId w:val="9"/>
        </w:numPr>
        <w:suppressAutoHyphens/>
        <w:spacing w:before="0" w:beforeAutospacing="0" w:line="276" w:lineRule="auto"/>
        <w:ind w:left="709" w:hanging="283"/>
        <w:jc w:val="both"/>
        <w:rPr>
          <w:rFonts w:asciiTheme="minorHAnsi" w:hAnsiTheme="minorHAnsi" w:cstheme="minorHAnsi"/>
          <w:sz w:val="22"/>
          <w:szCs w:val="22"/>
        </w:rPr>
      </w:pPr>
      <w:r>
        <w:rPr>
          <w:rFonts w:asciiTheme="minorHAnsi" w:hAnsiTheme="minorHAnsi" w:cstheme="minorHAnsi"/>
          <w:sz w:val="22"/>
          <w:szCs w:val="22"/>
        </w:rPr>
        <w:t>co najmniej 1 walcem drogowym stalowym wibracyjnym,</w:t>
      </w:r>
    </w:p>
    <w:p w:rsidR="003E0B87" w:rsidRDefault="003E0B87" w:rsidP="003E0B87">
      <w:pPr>
        <w:pStyle w:val="NormalnyWeb"/>
        <w:widowControl w:val="0"/>
        <w:numPr>
          <w:ilvl w:val="0"/>
          <w:numId w:val="9"/>
        </w:numPr>
        <w:suppressAutoHyphens/>
        <w:spacing w:before="0" w:beforeAutospacing="0" w:line="276" w:lineRule="auto"/>
        <w:ind w:left="709" w:hanging="283"/>
        <w:jc w:val="both"/>
        <w:rPr>
          <w:rFonts w:asciiTheme="minorHAnsi" w:hAnsiTheme="minorHAnsi" w:cstheme="minorHAnsi"/>
          <w:sz w:val="22"/>
          <w:szCs w:val="22"/>
        </w:rPr>
      </w:pPr>
      <w:r>
        <w:rPr>
          <w:rFonts w:asciiTheme="minorHAnsi" w:hAnsiTheme="minorHAnsi" w:cstheme="minorHAnsi"/>
          <w:sz w:val="22"/>
          <w:szCs w:val="22"/>
        </w:rPr>
        <w:t>co najmniej 1 równiarką drogową lub spycharką  gąsienicową,</w:t>
      </w:r>
    </w:p>
    <w:p w:rsidR="003E0B87" w:rsidRDefault="003E0B87" w:rsidP="003E0B87">
      <w:pPr>
        <w:pStyle w:val="NormalnyWeb"/>
        <w:widowControl w:val="0"/>
        <w:numPr>
          <w:ilvl w:val="0"/>
          <w:numId w:val="9"/>
        </w:numPr>
        <w:suppressAutoHyphens/>
        <w:spacing w:before="0" w:beforeAutospacing="0" w:line="276" w:lineRule="auto"/>
        <w:ind w:left="709" w:hanging="283"/>
        <w:jc w:val="both"/>
        <w:rPr>
          <w:rFonts w:asciiTheme="minorHAnsi" w:hAnsiTheme="minorHAnsi" w:cstheme="minorHAnsi"/>
          <w:sz w:val="22"/>
          <w:szCs w:val="22"/>
        </w:rPr>
      </w:pPr>
      <w:r>
        <w:rPr>
          <w:rFonts w:asciiTheme="minorHAnsi" w:hAnsiTheme="minorHAnsi" w:cstheme="minorHAnsi"/>
          <w:sz w:val="22"/>
          <w:szCs w:val="22"/>
        </w:rPr>
        <w:t xml:space="preserve">co najmniej 3 samochodami samowyładowczymi do transportu urobku o ładowności min. 3,5 </w:t>
      </w:r>
      <w:r>
        <w:rPr>
          <w:rFonts w:asciiTheme="minorHAnsi" w:hAnsiTheme="minorHAnsi" w:cstheme="minorHAnsi"/>
          <w:sz w:val="22"/>
          <w:szCs w:val="22"/>
        </w:rPr>
        <w:lastRenderedPageBreak/>
        <w:t xml:space="preserve">t. </w:t>
      </w:r>
    </w:p>
    <w:p w:rsidR="003E0B87" w:rsidRDefault="003E0B87" w:rsidP="003E0B87">
      <w:pPr>
        <w:pStyle w:val="NormalnyWeb"/>
        <w:widowControl w:val="0"/>
        <w:suppressAutoHyphens/>
        <w:spacing w:before="0" w:beforeAutospacing="0" w:line="276" w:lineRule="auto"/>
        <w:jc w:val="both"/>
        <w:rPr>
          <w:rFonts w:asciiTheme="minorHAnsi" w:hAnsiTheme="minorHAnsi" w:cstheme="minorHAnsi"/>
          <w:sz w:val="22"/>
          <w:szCs w:val="22"/>
        </w:rPr>
      </w:pPr>
    </w:p>
    <w:p w:rsidR="003E0B87" w:rsidRDefault="003E0B87" w:rsidP="003E0B87">
      <w:pPr>
        <w:pStyle w:val="NormalnyWeb"/>
        <w:widowControl w:val="0"/>
        <w:suppressAutoHyphens/>
        <w:spacing w:before="0" w:beforeAutospacing="0" w:line="276" w:lineRule="auto"/>
        <w:jc w:val="both"/>
        <w:rPr>
          <w:rFonts w:asciiTheme="minorHAnsi" w:hAnsiTheme="minorHAnsi" w:cstheme="minorHAnsi"/>
          <w:sz w:val="22"/>
          <w:szCs w:val="22"/>
        </w:rPr>
      </w:pPr>
      <w:r>
        <w:rPr>
          <w:rFonts w:asciiTheme="minorHAnsi" w:hAnsiTheme="minorHAnsi" w:cstheme="minorHAnsi"/>
          <w:sz w:val="22"/>
          <w:szCs w:val="22"/>
        </w:rPr>
        <w:t xml:space="preserve">4.3 Kwalifikacje zawodowe i doświadczenie osób skierowanych do realizacji zamówienia, odpowiednie do funkcji, jaka zostanie im powierzona: </w:t>
      </w:r>
    </w:p>
    <w:p w:rsidR="003E0B87" w:rsidRDefault="003E0B87" w:rsidP="003E0B87">
      <w:pPr>
        <w:pStyle w:val="NormalnyWeb"/>
        <w:widowControl w:val="0"/>
        <w:numPr>
          <w:ilvl w:val="0"/>
          <w:numId w:val="9"/>
        </w:numPr>
        <w:suppressAutoHyphens/>
        <w:spacing w:before="0" w:beforeAutospacing="0" w:line="276" w:lineRule="auto"/>
        <w:ind w:left="709" w:hanging="283"/>
        <w:jc w:val="both"/>
        <w:rPr>
          <w:rFonts w:asciiTheme="minorHAnsi" w:hAnsiTheme="minorHAnsi" w:cstheme="minorHAnsi"/>
          <w:sz w:val="22"/>
          <w:szCs w:val="22"/>
        </w:rPr>
      </w:pPr>
      <w:r>
        <w:rPr>
          <w:rFonts w:asciiTheme="minorHAnsi" w:hAnsiTheme="minorHAnsi" w:cstheme="minorHAnsi"/>
          <w:sz w:val="22"/>
          <w:szCs w:val="22"/>
        </w:rPr>
        <w:t xml:space="preserve">co najmniej 1 osobą z uprawnieniami budowlanymi do kierowania robotami budowlanymi  bez ograniczeń w specjalności drogowej lub odpowiadającymi im uprawnieniami budowlanymi wydanymi na podstawie wcześniej obowiązujących przepisów, która wykonała na stanowisku kierownika budowy min. dwa zadania inwestycyjne lub remontowe – budowy, przebudowy lub remontu dróg/ulic o jezdni z nawierzchni bitumicznej, wraz z infrastrukturą towarzyszącą, o wartości umownej min. 400.000,00 zł brutto każda. </w:t>
      </w:r>
    </w:p>
    <w:p w:rsidR="003E0B87" w:rsidRDefault="003E0B87" w:rsidP="003E0B87">
      <w:pPr>
        <w:pStyle w:val="NormalnyWeb"/>
        <w:widowControl w:val="0"/>
        <w:numPr>
          <w:ilvl w:val="0"/>
          <w:numId w:val="9"/>
        </w:numPr>
        <w:suppressAutoHyphens/>
        <w:spacing w:before="0" w:beforeAutospacing="0" w:line="276" w:lineRule="auto"/>
        <w:ind w:left="709" w:hanging="283"/>
        <w:jc w:val="both"/>
        <w:rPr>
          <w:rFonts w:asciiTheme="minorHAnsi" w:hAnsiTheme="minorHAnsi" w:cstheme="minorHAnsi"/>
          <w:sz w:val="22"/>
          <w:szCs w:val="22"/>
        </w:rPr>
      </w:pPr>
      <w:r>
        <w:rPr>
          <w:rFonts w:asciiTheme="minorHAnsi" w:hAnsiTheme="minorHAnsi" w:cstheme="minorHAnsi"/>
          <w:sz w:val="22"/>
          <w:szCs w:val="22"/>
        </w:rPr>
        <w:t xml:space="preserve">co najmniej 1 osobą z uprawnieniami budowlanymi do projektowania bez ograniczeń w specjalności drogowej lub odpowiadającymi im uprawnieniami budowlanymi wydanymi na podstawie wcześniej obowiązujących przepisów, która wykonała na stanowisku projektanta  min. dwa zadania inwestycyjne lub remontowe – budowy, przebudowy lub remontu dróg/ulic o jezdni z nawierzchni bitumicznej, wraz z infrastrukturą towarzyszącą, o wartości umownej min. 15.000,00 zł brutto każda. </w:t>
      </w:r>
    </w:p>
    <w:p w:rsidR="003E0B87" w:rsidRDefault="003E0B87" w:rsidP="003E0B87">
      <w:pPr>
        <w:autoSpaceDE w:val="0"/>
        <w:autoSpaceDN w:val="0"/>
        <w:adjustRightInd w:val="0"/>
        <w:spacing w:after="0"/>
        <w:jc w:val="both"/>
        <w:rPr>
          <w:rFonts w:cstheme="minorHAnsi"/>
        </w:rPr>
      </w:pPr>
    </w:p>
    <w:p w:rsidR="003E0B87" w:rsidRDefault="003E0B87" w:rsidP="003E0B87">
      <w:pPr>
        <w:autoSpaceDE w:val="0"/>
        <w:autoSpaceDN w:val="0"/>
        <w:adjustRightInd w:val="0"/>
        <w:spacing w:after="0"/>
        <w:jc w:val="both"/>
        <w:rPr>
          <w:rFonts w:cstheme="minorHAnsi"/>
        </w:rPr>
      </w:pPr>
      <w:r>
        <w:rPr>
          <w:rFonts w:cstheme="minorHAnsi"/>
        </w:rPr>
        <w:t>3. Postanowienia dotyczące Podmiotów udostępniających zasoby:</w:t>
      </w:r>
    </w:p>
    <w:p w:rsidR="003E0B87" w:rsidRDefault="003E0B87" w:rsidP="003E0B87">
      <w:pPr>
        <w:pStyle w:val="Akapitzlist"/>
        <w:numPr>
          <w:ilvl w:val="0"/>
          <w:numId w:val="10"/>
        </w:numPr>
        <w:autoSpaceDE w:val="0"/>
        <w:autoSpaceDN w:val="0"/>
        <w:adjustRightInd w:val="0"/>
        <w:spacing w:after="0"/>
        <w:jc w:val="both"/>
        <w:rPr>
          <w:rFonts w:cstheme="minorHAnsi"/>
        </w:rPr>
      </w:pPr>
      <w:r>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3E0B87" w:rsidRDefault="003E0B87" w:rsidP="003E0B87">
      <w:pPr>
        <w:pStyle w:val="Akapitzlist"/>
        <w:numPr>
          <w:ilvl w:val="0"/>
          <w:numId w:val="10"/>
        </w:numPr>
        <w:autoSpaceDE w:val="0"/>
        <w:autoSpaceDN w:val="0"/>
        <w:adjustRightInd w:val="0"/>
        <w:spacing w:after="0"/>
        <w:jc w:val="both"/>
        <w:rPr>
          <w:rFonts w:cstheme="minorHAnsi"/>
        </w:rPr>
      </w:pPr>
      <w:r>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3E0B87" w:rsidRDefault="003E0B87" w:rsidP="003E0B87">
      <w:pPr>
        <w:pStyle w:val="Akapitzlist"/>
        <w:numPr>
          <w:ilvl w:val="0"/>
          <w:numId w:val="10"/>
        </w:numPr>
        <w:autoSpaceDE w:val="0"/>
        <w:autoSpaceDN w:val="0"/>
        <w:adjustRightInd w:val="0"/>
        <w:spacing w:after="0"/>
        <w:jc w:val="both"/>
        <w:rPr>
          <w:rFonts w:cstheme="minorHAnsi"/>
        </w:rPr>
      </w:pPr>
      <w:r>
        <w:rPr>
          <w:rFonts w:cstheme="minorHAnsi"/>
        </w:rPr>
        <w:t xml:space="preserve">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niezbędnymi zasobami tego podmiotów. </w:t>
      </w:r>
    </w:p>
    <w:p w:rsidR="003E0B87" w:rsidRDefault="003E0B87" w:rsidP="003E0B87">
      <w:pPr>
        <w:pStyle w:val="Akapitzlist"/>
        <w:numPr>
          <w:ilvl w:val="0"/>
          <w:numId w:val="10"/>
        </w:numPr>
        <w:autoSpaceDE w:val="0"/>
        <w:autoSpaceDN w:val="0"/>
        <w:adjustRightInd w:val="0"/>
        <w:spacing w:after="0"/>
        <w:jc w:val="both"/>
        <w:rPr>
          <w:rFonts w:cstheme="minorHAnsi"/>
        </w:rPr>
      </w:pPr>
      <w:r>
        <w:rPr>
          <w:rFonts w:cstheme="minorHAnsi"/>
        </w:rPr>
        <w:t xml:space="preserve">Zobowiązanie podmiotu udostępniającego zasoby potwierdza, że stosunek łączący wykonawcę z tym podmiotem / podmiotami udostępniającymi zasoby gwarantuje rzeczywisty dostęp do tych zasobów oraz określa w szczególności: </w:t>
      </w:r>
    </w:p>
    <w:p w:rsidR="003E0B87" w:rsidRDefault="003E0B87" w:rsidP="003E0B87">
      <w:pPr>
        <w:pStyle w:val="Akapitzlist"/>
        <w:numPr>
          <w:ilvl w:val="0"/>
          <w:numId w:val="11"/>
        </w:numPr>
        <w:autoSpaceDE w:val="0"/>
        <w:autoSpaceDN w:val="0"/>
        <w:adjustRightInd w:val="0"/>
        <w:spacing w:after="0"/>
        <w:ind w:left="1418"/>
        <w:jc w:val="both"/>
        <w:rPr>
          <w:rFonts w:cstheme="minorHAnsi"/>
        </w:rPr>
      </w:pPr>
      <w:r>
        <w:rPr>
          <w:rFonts w:cstheme="minorHAnsi"/>
        </w:rPr>
        <w:t xml:space="preserve"> zakres dostępnych wykonawcy zasobów podmiotu udostępniającego zasoby; </w:t>
      </w:r>
    </w:p>
    <w:p w:rsidR="003E0B87" w:rsidRDefault="003E0B87" w:rsidP="003E0B87">
      <w:pPr>
        <w:pStyle w:val="Akapitzlist"/>
        <w:numPr>
          <w:ilvl w:val="0"/>
          <w:numId w:val="11"/>
        </w:numPr>
        <w:autoSpaceDE w:val="0"/>
        <w:autoSpaceDN w:val="0"/>
        <w:adjustRightInd w:val="0"/>
        <w:spacing w:after="0"/>
        <w:ind w:left="1418"/>
        <w:jc w:val="both"/>
        <w:rPr>
          <w:rFonts w:cstheme="minorHAnsi"/>
        </w:rPr>
      </w:pPr>
      <w:r>
        <w:rPr>
          <w:rFonts w:cstheme="minorHAnsi"/>
        </w:rPr>
        <w:t xml:space="preserve">sposób i okres udostępnienia wykonawcy i wykorzystania przez niego zasobów podmiotu udostępniającego te zasoby przy wykonywaniu zamówienia; </w:t>
      </w:r>
    </w:p>
    <w:p w:rsidR="003E0B87" w:rsidRDefault="003E0B87" w:rsidP="003E0B87">
      <w:pPr>
        <w:pStyle w:val="Akapitzlist"/>
        <w:numPr>
          <w:ilvl w:val="0"/>
          <w:numId w:val="11"/>
        </w:numPr>
        <w:autoSpaceDE w:val="0"/>
        <w:autoSpaceDN w:val="0"/>
        <w:adjustRightInd w:val="0"/>
        <w:spacing w:after="0"/>
        <w:ind w:left="1418"/>
        <w:jc w:val="both"/>
        <w:rPr>
          <w:rFonts w:cstheme="minorHAnsi"/>
        </w:rPr>
      </w:pPr>
      <w:r>
        <w:rPr>
          <w:rFonts w:cstheme="minorHAnsi"/>
        </w:rPr>
        <w:t xml:space="preserve">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 </w:t>
      </w:r>
    </w:p>
    <w:p w:rsidR="003E0B87" w:rsidRDefault="003E0B87" w:rsidP="003E0B87">
      <w:pPr>
        <w:numPr>
          <w:ilvl w:val="0"/>
          <w:numId w:val="10"/>
        </w:numPr>
        <w:spacing w:after="0"/>
        <w:ind w:right="20"/>
        <w:jc w:val="both"/>
        <w:textAlignment w:val="baseline"/>
        <w:rPr>
          <w:rFonts w:eastAsia="Times New Roman" w:cstheme="minorHAnsi"/>
          <w:color w:val="000000"/>
        </w:rPr>
      </w:pPr>
      <w:r>
        <w:rPr>
          <w:rFonts w:eastAsia="Times New Roman" w:cstheme="minorHAnsi"/>
          <w:color w:val="000000"/>
        </w:rPr>
        <w:t xml:space="preserve">Zamawiający ocenia, czy udostępniane wykonawcy przez podmioty udostępniające zasoby zdolności techniczne lub zawodowe, pozwalają na wykazanie przez wykonawcę spełniania </w:t>
      </w:r>
      <w:r>
        <w:rPr>
          <w:rFonts w:eastAsia="Times New Roman" w:cstheme="minorHAnsi"/>
          <w:color w:val="000000"/>
        </w:rPr>
        <w:lastRenderedPageBreak/>
        <w:t>warunków udziału w postępowaniu, a także bada, czy nie zachodzą wobec tego podmiotu podstawy wykluczenia, które zostały przewidziane względem wykonawcy.</w:t>
      </w:r>
    </w:p>
    <w:p w:rsidR="003E0B87" w:rsidRDefault="003E0B87" w:rsidP="003E0B87">
      <w:pPr>
        <w:numPr>
          <w:ilvl w:val="0"/>
          <w:numId w:val="10"/>
        </w:numPr>
        <w:spacing w:after="0"/>
        <w:ind w:right="20"/>
        <w:jc w:val="both"/>
        <w:textAlignment w:val="baseline"/>
        <w:rPr>
          <w:rFonts w:eastAsia="Times New Roman" w:cstheme="minorHAnsi"/>
          <w:color w:val="000000"/>
        </w:rPr>
      </w:pPr>
      <w:r>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3E0B87" w:rsidRDefault="003E0B87" w:rsidP="003E0B87">
      <w:pPr>
        <w:numPr>
          <w:ilvl w:val="0"/>
          <w:numId w:val="10"/>
        </w:numPr>
        <w:spacing w:after="0"/>
        <w:ind w:right="20"/>
        <w:jc w:val="both"/>
        <w:textAlignment w:val="baseline"/>
        <w:rPr>
          <w:rFonts w:eastAsia="Times New Roman" w:cstheme="minorHAnsi"/>
          <w:color w:val="000000"/>
        </w:rPr>
      </w:pPr>
      <w:r>
        <w:rPr>
          <w:rFonts w:eastAsia="Times New Roman" w:cstheme="minorHAnsi"/>
          <w:b/>
          <w:bCs/>
          <w:color w:val="000000"/>
        </w:rPr>
        <w:t xml:space="preserve">UWAGA: </w:t>
      </w:r>
      <w:r>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3E0B87" w:rsidRDefault="003E0B87" w:rsidP="003E0B87">
      <w:pPr>
        <w:numPr>
          <w:ilvl w:val="0"/>
          <w:numId w:val="10"/>
        </w:numPr>
        <w:autoSpaceDE w:val="0"/>
        <w:autoSpaceDN w:val="0"/>
        <w:adjustRightInd w:val="0"/>
        <w:spacing w:after="0"/>
        <w:ind w:right="20"/>
        <w:jc w:val="both"/>
        <w:textAlignment w:val="baseline"/>
        <w:rPr>
          <w:rFonts w:cstheme="minorHAnsi"/>
        </w:rPr>
      </w:pPr>
      <w:r>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3E0B87" w:rsidRDefault="003E0B87" w:rsidP="003E0B87">
      <w:pPr>
        <w:autoSpaceDE w:val="0"/>
        <w:autoSpaceDN w:val="0"/>
        <w:adjustRightInd w:val="0"/>
        <w:spacing w:after="0"/>
        <w:ind w:right="20"/>
        <w:jc w:val="both"/>
        <w:textAlignment w:val="baseline"/>
        <w:rPr>
          <w:rFonts w:cstheme="minorHAnsi"/>
        </w:rPr>
      </w:pPr>
    </w:p>
    <w:p w:rsidR="003E0B87" w:rsidRDefault="003E0B87" w:rsidP="003E0B87">
      <w:pPr>
        <w:autoSpaceDE w:val="0"/>
        <w:autoSpaceDN w:val="0"/>
        <w:adjustRightInd w:val="0"/>
        <w:spacing w:after="0"/>
        <w:ind w:right="20"/>
        <w:jc w:val="both"/>
        <w:textAlignment w:val="baseline"/>
        <w:rPr>
          <w:rFonts w:cstheme="minorHAnsi"/>
        </w:rPr>
      </w:pPr>
      <w:r>
        <w:rPr>
          <w:rFonts w:cstheme="minorHAnsi"/>
        </w:rPr>
        <w:t xml:space="preserve">5. Określone przez Zamawiającego warunki udziału w postępowaniu oraz wymagane środki dowodowe mają na celu ocenę zdolności wykonawcy do należytego wykonania niniejszego zamówienia. Oferty Wykonawców, którzy nie wykażą spełnienia warunków udziału w postępowaniu podlegać będą odrzuceniu. </w:t>
      </w:r>
    </w:p>
    <w:p w:rsidR="003E0B87" w:rsidRDefault="003E0B87" w:rsidP="003E0B87">
      <w:pPr>
        <w:pStyle w:val="Akapitzlist"/>
        <w:numPr>
          <w:ilvl w:val="0"/>
          <w:numId w:val="12"/>
        </w:numPr>
        <w:tabs>
          <w:tab w:val="left" w:pos="284"/>
        </w:tabs>
        <w:spacing w:after="0"/>
        <w:ind w:left="0" w:firstLine="0"/>
        <w:jc w:val="both"/>
        <w:textAlignment w:val="baseline"/>
        <w:rPr>
          <w:rFonts w:eastAsia="Times New Roman" w:cstheme="minorHAnsi"/>
          <w:color w:val="000000"/>
        </w:rPr>
      </w:pPr>
      <w:r>
        <w:rPr>
          <w:rFonts w:eastAsia="Times New Roman" w:cstheme="minorHAnsi"/>
          <w:color w:val="000000"/>
        </w:rPr>
        <w:t>Wykonawcy mogą wspólnie ubiegać się o udzielenie zamówienia. W takim przypadku Wykonawcy ustanawiają pełnomocnika do reprezentowania ich w postępowaniu albo do reprezentowania i zawarcia umowy w sprawie zamówienia publicznego. Pełnomocnictwo</w:t>
      </w:r>
      <w:r>
        <w:rPr>
          <w:rFonts w:eastAsia="Times New Roman" w:cstheme="minorHAnsi"/>
          <w:b/>
          <w:bCs/>
          <w:color w:val="000000"/>
        </w:rPr>
        <w:t xml:space="preserve"> </w:t>
      </w:r>
      <w:r>
        <w:rPr>
          <w:rFonts w:eastAsia="Times New Roman" w:cstheme="minorHAnsi"/>
          <w:color w:val="000000"/>
        </w:rPr>
        <w:t>winno być załączone do oferty. </w:t>
      </w:r>
    </w:p>
    <w:p w:rsidR="003E0B87" w:rsidRDefault="003E0B87" w:rsidP="003E0B87">
      <w:pPr>
        <w:spacing w:after="0"/>
        <w:jc w:val="both"/>
        <w:textAlignment w:val="baseline"/>
        <w:rPr>
          <w:rFonts w:eastAsia="Times New Roman" w:cstheme="minorHAnsi"/>
          <w:color w:val="000000"/>
        </w:rPr>
      </w:pPr>
      <w:r>
        <w:rPr>
          <w:rFonts w:eastAsia="Times New Roman" w:cstheme="minorHAnsi"/>
          <w:color w:val="000000"/>
        </w:rPr>
        <w:t xml:space="preserve">7.W przypadku Wykonawców wspólnie ubiegających się o udzielenie zamówienia, oświadczenia,  </w:t>
      </w:r>
      <w:r>
        <w:rPr>
          <w:rFonts w:cstheme="minorHAnsi"/>
          <w:color w:val="000000"/>
        </w:rPr>
        <w:t>o spełnianiu warunków udziału w postępowaniu oraz o braku podstaw do wykluczenia z postępowania</w:t>
      </w:r>
      <w:r>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3E0B87" w:rsidRDefault="003E0B87" w:rsidP="003E0B87">
      <w:pPr>
        <w:spacing w:after="0"/>
        <w:jc w:val="both"/>
        <w:textAlignment w:val="baseline"/>
        <w:rPr>
          <w:rFonts w:eastAsia="Times New Roman" w:cstheme="minorHAnsi"/>
          <w:color w:val="000000"/>
        </w:rPr>
      </w:pPr>
      <w:r>
        <w:rPr>
          <w:rFonts w:eastAsia="Times New Roman" w:cstheme="minorHAnsi"/>
          <w:color w:val="000000"/>
        </w:rPr>
        <w:t>8.Wykonawcy wspólnie ubiegający się o udzielenie zamówienia dołączają do oferty oświadczenie, z którego wynika, które roboty budowlane/dostawy/usługi wykonają poszczególni wykonawcy.</w:t>
      </w:r>
    </w:p>
    <w:p w:rsidR="003E0B87" w:rsidRDefault="003E0B87" w:rsidP="003E0B87">
      <w:pPr>
        <w:pStyle w:val="Akapitzlist"/>
        <w:numPr>
          <w:ilvl w:val="0"/>
          <w:numId w:val="13"/>
        </w:numPr>
        <w:tabs>
          <w:tab w:val="left" w:pos="284"/>
          <w:tab w:val="left" w:pos="851"/>
        </w:tabs>
        <w:spacing w:after="0"/>
        <w:ind w:left="0" w:firstLine="0"/>
        <w:jc w:val="both"/>
        <w:textAlignment w:val="baseline"/>
        <w:rPr>
          <w:rFonts w:eastAsia="Times New Roman" w:cstheme="minorHAnsi"/>
          <w:color w:val="000000"/>
        </w:rPr>
      </w:pPr>
      <w:r>
        <w:rPr>
          <w:rFonts w:eastAsia="Times New Roman" w:cstheme="minorHAnsi"/>
          <w:color w:val="000000"/>
        </w:rPr>
        <w:t>Oświadczenia i dokumenty potwierdzające brak podstaw do wykluczenia z postępowania składa każdy z Wykonawców wspólnie ubiegających się o zamówienie.</w:t>
      </w:r>
    </w:p>
    <w:p w:rsidR="003E0B87" w:rsidRDefault="003E0B87" w:rsidP="003E0B87">
      <w:pPr>
        <w:autoSpaceDE w:val="0"/>
        <w:autoSpaceDN w:val="0"/>
        <w:adjustRightInd w:val="0"/>
        <w:spacing w:after="0"/>
        <w:jc w:val="both"/>
        <w:rPr>
          <w:rFonts w:cstheme="minorHAnsi"/>
          <w:b/>
        </w:rPr>
      </w:pPr>
    </w:p>
    <w:p w:rsidR="003E0B87" w:rsidRDefault="003E0B87" w:rsidP="003E0B87">
      <w:pPr>
        <w:autoSpaceDE w:val="0"/>
        <w:autoSpaceDN w:val="0"/>
        <w:adjustRightInd w:val="0"/>
        <w:spacing w:after="0"/>
        <w:jc w:val="both"/>
        <w:rPr>
          <w:rFonts w:cstheme="minorHAnsi"/>
          <w:b/>
        </w:rPr>
      </w:pPr>
      <w:r>
        <w:rPr>
          <w:rFonts w:cstheme="minorHAnsi"/>
          <w:b/>
        </w:rPr>
        <w:t xml:space="preserve">VII. Wykaz podmiotowych środków dowodowych </w:t>
      </w:r>
    </w:p>
    <w:p w:rsidR="003E0B87" w:rsidRDefault="003E0B87" w:rsidP="003E0B87">
      <w:pPr>
        <w:autoSpaceDE w:val="0"/>
        <w:autoSpaceDN w:val="0"/>
        <w:adjustRightInd w:val="0"/>
        <w:spacing w:after="0"/>
        <w:jc w:val="both"/>
        <w:rPr>
          <w:rFonts w:cstheme="minorHAnsi"/>
        </w:rPr>
      </w:pPr>
      <w:r>
        <w:rPr>
          <w:rFonts w:cstheme="minorHAnsi"/>
        </w:rPr>
        <w:t>1. Na ofertę składają się następujące dokumenty i załączniki:</w:t>
      </w:r>
    </w:p>
    <w:p w:rsidR="003E0B87" w:rsidRDefault="003E0B87" w:rsidP="003E0B87">
      <w:pPr>
        <w:pStyle w:val="Akapitzlist"/>
        <w:numPr>
          <w:ilvl w:val="0"/>
          <w:numId w:val="14"/>
        </w:numPr>
        <w:autoSpaceDE w:val="0"/>
        <w:autoSpaceDN w:val="0"/>
        <w:adjustRightInd w:val="0"/>
        <w:spacing w:after="0"/>
        <w:jc w:val="both"/>
        <w:rPr>
          <w:rFonts w:cstheme="minorHAnsi"/>
          <w:color w:val="000000" w:themeColor="text1"/>
        </w:rPr>
      </w:pPr>
      <w:r>
        <w:rPr>
          <w:rFonts w:cstheme="minorHAnsi"/>
        </w:rPr>
        <w:t>Formularz ofertowy - wypełniony i podpisany przez wykonawcę</w:t>
      </w:r>
    </w:p>
    <w:p w:rsidR="003E0B87" w:rsidRDefault="003E0B87" w:rsidP="003E0B87">
      <w:pPr>
        <w:pStyle w:val="Akapitzlist"/>
        <w:numPr>
          <w:ilvl w:val="0"/>
          <w:numId w:val="14"/>
        </w:numPr>
        <w:autoSpaceDE w:val="0"/>
        <w:autoSpaceDN w:val="0"/>
        <w:adjustRightInd w:val="0"/>
        <w:spacing w:after="0"/>
        <w:jc w:val="both"/>
        <w:rPr>
          <w:rFonts w:cstheme="minorHAnsi"/>
          <w:color w:val="000000" w:themeColor="text1"/>
        </w:rPr>
      </w:pPr>
      <w:r>
        <w:rPr>
          <w:rFonts w:cstheme="minorHAnsi"/>
        </w:rPr>
        <w:t xml:space="preserve">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Pr>
          <w:rFonts w:cstheme="minorHAnsi"/>
          <w:color w:val="000000" w:themeColor="text1"/>
        </w:rPr>
        <w:t>tymczasowo zastępujący wymagane przez zamawiającego podmiotowe środki dowodowe.</w:t>
      </w:r>
    </w:p>
    <w:p w:rsidR="003E0B87" w:rsidRDefault="003E0B87" w:rsidP="003E0B87">
      <w:pPr>
        <w:pStyle w:val="Akapitzlist"/>
        <w:numPr>
          <w:ilvl w:val="0"/>
          <w:numId w:val="14"/>
        </w:numPr>
        <w:autoSpaceDE w:val="0"/>
        <w:autoSpaceDN w:val="0"/>
        <w:adjustRightInd w:val="0"/>
        <w:spacing w:after="0"/>
        <w:jc w:val="both"/>
        <w:rPr>
          <w:rFonts w:cstheme="minorHAnsi"/>
          <w:color w:val="000000" w:themeColor="text1"/>
        </w:rPr>
      </w:pPr>
      <w:r>
        <w:rPr>
          <w:rFonts w:cstheme="minorHAnsi"/>
        </w:rPr>
        <w:t xml:space="preserve">Wykonawca, w przypadku polegania na zdolnościach lub sytuacji podmiotów udostępniających zasoby, przedstawia, wraz z własnym oświadczeniem, o którym mowa w </w:t>
      </w:r>
      <w:proofErr w:type="spellStart"/>
      <w:r>
        <w:rPr>
          <w:rFonts w:cstheme="minorHAnsi"/>
        </w:rPr>
        <w:t>pkt</w:t>
      </w:r>
      <w:proofErr w:type="spellEnd"/>
      <w:r>
        <w:rPr>
          <w:rFonts w:cstheme="minorHAnsi"/>
        </w:rPr>
        <w:t xml:space="preserve"> 2, także </w:t>
      </w:r>
      <w:r>
        <w:rPr>
          <w:rFonts w:cstheme="minorHAnsi"/>
          <w:u w:val="single"/>
        </w:rPr>
        <w:t>oświadczenie podmiotu udostępniającego zasoby</w:t>
      </w:r>
      <w:r>
        <w:rPr>
          <w:rFonts w:cstheme="minorHAnsi"/>
        </w:rPr>
        <w:t xml:space="preserve">, potwierdzające brak podstaw </w:t>
      </w:r>
      <w:r>
        <w:rPr>
          <w:rFonts w:cstheme="minorHAnsi"/>
        </w:rPr>
        <w:lastRenderedPageBreak/>
        <w:t>wykluczenia tego podmiotu oraz odpowiednio spełnianie warunków udziału w postępowaniu w zakresie, w jakim wykonawca powołuje się na jego zasoby.</w:t>
      </w:r>
    </w:p>
    <w:p w:rsidR="003E0B87" w:rsidRDefault="003E0B87" w:rsidP="003E0B87">
      <w:pPr>
        <w:pStyle w:val="Akapitzlist"/>
        <w:numPr>
          <w:ilvl w:val="0"/>
          <w:numId w:val="14"/>
        </w:numPr>
        <w:autoSpaceDE w:val="0"/>
        <w:autoSpaceDN w:val="0"/>
        <w:adjustRightInd w:val="0"/>
        <w:spacing w:after="0"/>
        <w:jc w:val="both"/>
        <w:rPr>
          <w:rFonts w:cstheme="minorHAnsi"/>
          <w:color w:val="000000" w:themeColor="text1"/>
        </w:rPr>
      </w:pPr>
      <w:r>
        <w:rPr>
          <w:rFonts w:cstheme="minorHAnsi"/>
        </w:rPr>
        <w:t xml:space="preserve">W przypadku wspólnego ubiegania się o zamówienie przez wykonawców, oświadczenie, o którym mowa w </w:t>
      </w:r>
      <w:proofErr w:type="spellStart"/>
      <w:r>
        <w:rPr>
          <w:rFonts w:cstheme="minorHAnsi"/>
        </w:rPr>
        <w:t>pkt</w:t>
      </w:r>
      <w:proofErr w:type="spellEnd"/>
      <w:r>
        <w:rPr>
          <w:rFonts w:cstheme="minorHAnsi"/>
        </w:rPr>
        <w:t xml:space="preserve"> 2 składa każdy z wykonawców w zakresie, w jakim każdy z wykonawców wykazuje spełnianie warunków udziału w postępowaniu. </w:t>
      </w:r>
    </w:p>
    <w:p w:rsidR="003E0B87" w:rsidRDefault="003E0B87" w:rsidP="003E0B87">
      <w:pPr>
        <w:pStyle w:val="Akapitzlist"/>
        <w:numPr>
          <w:ilvl w:val="0"/>
          <w:numId w:val="14"/>
        </w:numPr>
        <w:autoSpaceDE w:val="0"/>
        <w:autoSpaceDN w:val="0"/>
        <w:adjustRightInd w:val="0"/>
        <w:spacing w:after="0"/>
        <w:jc w:val="both"/>
        <w:rPr>
          <w:rFonts w:cstheme="minorHAnsi"/>
          <w:color w:val="000000" w:themeColor="text1"/>
        </w:rPr>
      </w:pPr>
      <w:r>
        <w:rPr>
          <w:rFonts w:cstheme="minorHAnsi"/>
        </w:rPr>
        <w:t xml:space="preserve">W przypadku wspólnego ubiegania się o zamówienie przez wykonawców w przypadku o którym mowa w art. 117 ust. 2 i 3 ustawy </w:t>
      </w:r>
      <w:proofErr w:type="spellStart"/>
      <w:r>
        <w:rPr>
          <w:rFonts w:cstheme="minorHAnsi"/>
        </w:rPr>
        <w:t>Pzp</w:t>
      </w:r>
      <w:proofErr w:type="spellEnd"/>
      <w:r>
        <w:rPr>
          <w:rFonts w:cstheme="minorHAnsi"/>
        </w:rPr>
        <w:t>, Wykonawcy składają oświadczenie, z którego wynika, które roboty budowlane , dostawy lub usługi wykonują poszczególni wykonawcy.</w:t>
      </w:r>
    </w:p>
    <w:p w:rsidR="003E0B87" w:rsidRDefault="003E0B87" w:rsidP="003E0B87">
      <w:pPr>
        <w:pStyle w:val="Akapitzlist"/>
        <w:numPr>
          <w:ilvl w:val="0"/>
          <w:numId w:val="14"/>
        </w:numPr>
        <w:autoSpaceDE w:val="0"/>
        <w:autoSpaceDN w:val="0"/>
        <w:adjustRightInd w:val="0"/>
        <w:spacing w:after="0"/>
        <w:jc w:val="both"/>
        <w:rPr>
          <w:rFonts w:cstheme="minorHAnsi"/>
          <w:color w:val="000000" w:themeColor="text1"/>
        </w:rPr>
      </w:pPr>
      <w:r>
        <w:rPr>
          <w:rFonts w:cstheme="minorHAnsi"/>
          <w:bCs/>
          <w:u w:val="single"/>
        </w:rPr>
        <w:t>ZOBOWIĄZANIE</w:t>
      </w:r>
      <w:r>
        <w:rPr>
          <w:rFonts w:cstheme="minorHAnsi"/>
          <w:bCs/>
        </w:rPr>
        <w:t xml:space="preserve"> do oddania do dyspozycji niezbędnych zasobów  na potrzeby realizacji zamówienia</w:t>
      </w:r>
      <w:r>
        <w:rPr>
          <w:rFonts w:cstheme="minorHAnsi"/>
          <w:b/>
          <w:bCs/>
        </w:rPr>
        <w:t xml:space="preserve"> </w:t>
      </w:r>
      <w:r>
        <w:rPr>
          <w:rFonts w:cstheme="minorHAnsi"/>
        </w:rPr>
        <w:t>jeżeli Wykonawca w celu potwierdzenia spełniania warunków udziału w postępowaniu polega na zdolnościach lub sytuacji podmiotów udostępniających zasoby.</w:t>
      </w:r>
    </w:p>
    <w:p w:rsidR="003E0B87" w:rsidRDefault="003E0B87" w:rsidP="003E0B87">
      <w:pPr>
        <w:pStyle w:val="Akapitzlist"/>
        <w:numPr>
          <w:ilvl w:val="0"/>
          <w:numId w:val="14"/>
        </w:numPr>
        <w:autoSpaceDE w:val="0"/>
        <w:autoSpaceDN w:val="0"/>
        <w:adjustRightInd w:val="0"/>
        <w:spacing w:after="0"/>
        <w:jc w:val="both"/>
        <w:rPr>
          <w:rFonts w:cstheme="minorHAnsi"/>
          <w:color w:val="000000" w:themeColor="text1"/>
        </w:rPr>
      </w:pPr>
      <w:r>
        <w:rPr>
          <w:rFonts w:cstheme="minorHAnsi"/>
          <w:u w:val="single"/>
        </w:rPr>
        <w:t>Pełnomocnictwo</w:t>
      </w:r>
      <w:r>
        <w:rPr>
          <w:rFonts w:cstheme="minorHAnsi"/>
        </w:rPr>
        <w:t xml:space="preserve"> upoważniające do złożenia oferty, o ile ofertę składa pełnomocnik / do reprezentowania w postępowaniu Wykonawców wspólnie ubiegających się o udzielenie zamówienia – dotyczy ofert składanych przez Wykonawców wspólnie ubiegających się o udzielenie zamówienia;</w:t>
      </w:r>
    </w:p>
    <w:p w:rsidR="003E0B87" w:rsidRDefault="003E0B87" w:rsidP="003E0B87">
      <w:pPr>
        <w:pStyle w:val="Akapitzlist"/>
        <w:numPr>
          <w:ilvl w:val="0"/>
          <w:numId w:val="14"/>
        </w:numPr>
        <w:autoSpaceDE w:val="0"/>
        <w:autoSpaceDN w:val="0"/>
        <w:adjustRightInd w:val="0"/>
        <w:spacing w:after="0"/>
        <w:jc w:val="both"/>
        <w:rPr>
          <w:rFonts w:cstheme="minorHAnsi"/>
          <w:color w:val="000000" w:themeColor="text1"/>
        </w:rPr>
      </w:pPr>
      <w:r>
        <w:rPr>
          <w:rFonts w:cstheme="minorHAnsi"/>
          <w:u w:val="single"/>
        </w:rPr>
        <w:t>Uzasadnienie</w:t>
      </w:r>
      <w:r>
        <w:rPr>
          <w:rFonts w:cstheme="minorHAnsi"/>
        </w:rPr>
        <w:t xml:space="preserve"> zastrzeżenia dokumentów wskazanych w formularzu ofertowym jako tajemnicy przedsiębiorstwa (jeżeli dotyczy)</w:t>
      </w:r>
    </w:p>
    <w:p w:rsidR="003E0B87" w:rsidRDefault="003E0B87" w:rsidP="003E0B87">
      <w:pPr>
        <w:autoSpaceDE w:val="0"/>
        <w:autoSpaceDN w:val="0"/>
        <w:adjustRightInd w:val="0"/>
        <w:spacing w:after="0"/>
        <w:jc w:val="both"/>
        <w:rPr>
          <w:rFonts w:cstheme="minorHAnsi"/>
        </w:rPr>
      </w:pPr>
    </w:p>
    <w:p w:rsidR="003E0B87" w:rsidRDefault="003E0B87" w:rsidP="003E0B87">
      <w:pPr>
        <w:autoSpaceDE w:val="0"/>
        <w:autoSpaceDN w:val="0"/>
        <w:adjustRightInd w:val="0"/>
        <w:spacing w:after="0"/>
        <w:jc w:val="both"/>
        <w:rPr>
          <w:rFonts w:cstheme="minorHAnsi"/>
        </w:rPr>
      </w:pPr>
      <w:r>
        <w:rPr>
          <w:rFonts w:cstheme="minorHAnsi"/>
        </w:rPr>
        <w:t>2. Zamawiający żąda wymienionych w niniejszej SWZ podmiotowych środków dowodowych na potwierdzenie braku podstaw wykluczenia oraz na potwierdzenie spełniania warunków udziału w postępowaniu.</w:t>
      </w:r>
    </w:p>
    <w:p w:rsidR="003E0B87" w:rsidRDefault="003E0B87" w:rsidP="003E0B87">
      <w:pPr>
        <w:autoSpaceDE w:val="0"/>
        <w:autoSpaceDN w:val="0"/>
        <w:adjustRightInd w:val="0"/>
        <w:spacing w:after="0"/>
        <w:jc w:val="both"/>
        <w:rPr>
          <w:rFonts w:cstheme="minorHAnsi"/>
        </w:rPr>
      </w:pPr>
    </w:p>
    <w:p w:rsidR="003E0B87" w:rsidRDefault="003E0B87" w:rsidP="003E0B87">
      <w:pPr>
        <w:autoSpaceDE w:val="0"/>
        <w:autoSpaceDN w:val="0"/>
        <w:adjustRightInd w:val="0"/>
        <w:spacing w:after="0"/>
        <w:jc w:val="both"/>
        <w:rPr>
          <w:rFonts w:cstheme="minorHAnsi"/>
        </w:rPr>
      </w:pPr>
      <w:r>
        <w:rPr>
          <w:rFonts w:cstheme="minorHAnsi"/>
        </w:rPr>
        <w:t>3. W celu wykazania braku podstaw wykluczenia z postępowania o udzielenie zamówienia na podstawie okoliczności, o których mowa w pkt. 5.1 niniejszej SWZ należy na wezwanie zamawiającego, pod rygorem wykluczenia z postępowania, złożyć w wyznaczonym przez Zamawiającego terminie następujące podmiotowe środki dowodowe:</w:t>
      </w:r>
    </w:p>
    <w:p w:rsidR="003E0B87" w:rsidRDefault="003E0B87" w:rsidP="003E0B87">
      <w:pPr>
        <w:autoSpaceDE w:val="0"/>
        <w:autoSpaceDN w:val="0"/>
        <w:adjustRightInd w:val="0"/>
        <w:spacing w:after="0"/>
        <w:jc w:val="both"/>
        <w:rPr>
          <w:rFonts w:cstheme="minorHAnsi"/>
          <w:u w:val="single"/>
        </w:rPr>
      </w:pPr>
      <w:r>
        <w:rPr>
          <w:rFonts w:cstheme="minorHAnsi"/>
          <w:u w:val="single"/>
        </w:rPr>
        <w:t>1) informacji z Krajowego Rejestru Karnego w zakresie:</w:t>
      </w:r>
    </w:p>
    <w:p w:rsidR="003E0B87" w:rsidRDefault="003E0B87" w:rsidP="003E0B87">
      <w:pPr>
        <w:autoSpaceDE w:val="0"/>
        <w:autoSpaceDN w:val="0"/>
        <w:adjustRightInd w:val="0"/>
        <w:spacing w:after="0"/>
        <w:jc w:val="both"/>
        <w:rPr>
          <w:rFonts w:cstheme="minorHAnsi"/>
        </w:rPr>
      </w:pPr>
      <w:r>
        <w:rPr>
          <w:rFonts w:cstheme="minorHAnsi"/>
        </w:rPr>
        <w:t xml:space="preserve">a) art. 108 ust. 1 </w:t>
      </w:r>
      <w:proofErr w:type="spellStart"/>
      <w:r>
        <w:rPr>
          <w:rFonts w:cstheme="minorHAnsi"/>
        </w:rPr>
        <w:t>pkt</w:t>
      </w:r>
      <w:proofErr w:type="spellEnd"/>
      <w:r>
        <w:rPr>
          <w:rFonts w:cstheme="minorHAnsi"/>
        </w:rPr>
        <w:t xml:space="preserve"> 1 i 2 ustawy </w:t>
      </w:r>
      <w:proofErr w:type="spellStart"/>
      <w:r>
        <w:rPr>
          <w:rFonts w:cstheme="minorHAnsi"/>
        </w:rPr>
        <w:t>Pzp</w:t>
      </w:r>
      <w:proofErr w:type="spellEnd"/>
      <w:r>
        <w:rPr>
          <w:rFonts w:cstheme="minorHAnsi"/>
        </w:rPr>
        <w:t>,</w:t>
      </w:r>
    </w:p>
    <w:p w:rsidR="003E0B87" w:rsidRDefault="003E0B87" w:rsidP="003E0B87">
      <w:pPr>
        <w:autoSpaceDE w:val="0"/>
        <w:autoSpaceDN w:val="0"/>
        <w:adjustRightInd w:val="0"/>
        <w:spacing w:after="0"/>
        <w:jc w:val="both"/>
        <w:rPr>
          <w:rFonts w:cstheme="minorHAnsi"/>
        </w:rPr>
      </w:pPr>
      <w:r>
        <w:rPr>
          <w:rFonts w:cstheme="minorHAnsi"/>
        </w:rPr>
        <w:t xml:space="preserve">b) art. 108 ust. 1 </w:t>
      </w:r>
      <w:proofErr w:type="spellStart"/>
      <w:r>
        <w:rPr>
          <w:rFonts w:cstheme="minorHAnsi"/>
        </w:rPr>
        <w:t>pkt</w:t>
      </w:r>
      <w:proofErr w:type="spellEnd"/>
      <w:r>
        <w:rPr>
          <w:rFonts w:cstheme="minorHAnsi"/>
        </w:rPr>
        <w:t xml:space="preserve"> 4 ustawy </w:t>
      </w:r>
      <w:proofErr w:type="spellStart"/>
      <w:r>
        <w:rPr>
          <w:rFonts w:cstheme="minorHAnsi"/>
        </w:rPr>
        <w:t>Pzp</w:t>
      </w:r>
      <w:proofErr w:type="spellEnd"/>
      <w:r>
        <w:rPr>
          <w:rFonts w:cstheme="minorHAnsi"/>
        </w:rPr>
        <w:t>, dotyczącej orzeczenia zakazu ubiegania się o zamówienie publiczne tytułem środka karnego,</w:t>
      </w:r>
    </w:p>
    <w:p w:rsidR="003E0B87" w:rsidRDefault="003E0B87" w:rsidP="003E0B87">
      <w:pPr>
        <w:autoSpaceDE w:val="0"/>
        <w:autoSpaceDN w:val="0"/>
        <w:adjustRightInd w:val="0"/>
        <w:spacing w:after="0"/>
        <w:jc w:val="both"/>
        <w:rPr>
          <w:rFonts w:cstheme="minorHAnsi"/>
        </w:rPr>
      </w:pPr>
      <w:r>
        <w:rPr>
          <w:rFonts w:cstheme="minorHAnsi"/>
        </w:rPr>
        <w:t xml:space="preserve"> - sporządzonej nie wcześniej niż 6 miesięcy przed jej złożeniem;</w:t>
      </w:r>
    </w:p>
    <w:p w:rsidR="003E0B87" w:rsidRDefault="003E0B87" w:rsidP="003E0B87">
      <w:pPr>
        <w:autoSpaceDE w:val="0"/>
        <w:autoSpaceDN w:val="0"/>
        <w:adjustRightInd w:val="0"/>
        <w:spacing w:after="0"/>
        <w:jc w:val="both"/>
        <w:rPr>
          <w:rFonts w:cstheme="minorHAnsi"/>
        </w:rPr>
      </w:pPr>
      <w:r>
        <w:rPr>
          <w:rFonts w:cstheme="minorHAnsi"/>
          <w:u w:val="single"/>
        </w:rPr>
        <w:t xml:space="preserve">2) oświadczenia wykonawcy, w zakresie art. 108 ust. 1 </w:t>
      </w:r>
      <w:proofErr w:type="spellStart"/>
      <w:r>
        <w:rPr>
          <w:rFonts w:cstheme="minorHAnsi"/>
          <w:u w:val="single"/>
        </w:rPr>
        <w:t>pkt</w:t>
      </w:r>
      <w:proofErr w:type="spellEnd"/>
      <w:r>
        <w:rPr>
          <w:rFonts w:cstheme="minorHAnsi"/>
          <w:u w:val="single"/>
        </w:rPr>
        <w:t xml:space="preserve"> 5 ustawy, o braku przynależności do tej samej grupy kapitałowej w rozumieniu ustawy z dnia 16 lutego 2007 r. o ochronie konkurencji i konsumentów (Dz. U. z 2020 r. poz. 1076 i 1086)</w:t>
      </w:r>
      <w:r>
        <w:rPr>
          <w:rFonts w:cstheme="minorHAnsi"/>
        </w:rPr>
        <w:t>,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w:t>
      </w:r>
    </w:p>
    <w:p w:rsidR="003E0B87" w:rsidRDefault="003E0B87" w:rsidP="003E0B87">
      <w:pPr>
        <w:autoSpaceDE w:val="0"/>
        <w:autoSpaceDN w:val="0"/>
        <w:adjustRightInd w:val="0"/>
        <w:spacing w:after="0"/>
        <w:jc w:val="both"/>
        <w:rPr>
          <w:rFonts w:cstheme="minorHAnsi"/>
        </w:rPr>
      </w:pPr>
      <w:r>
        <w:rPr>
          <w:rFonts w:cstheme="minorHAnsi"/>
          <w:u w:val="single"/>
        </w:rPr>
        <w:t>3) oświadczenia wykonawcy o aktualności informacji zawartych w oświadczeniu, o którym mowa w art. 125 ust. 1 ustawy</w:t>
      </w:r>
      <w:r>
        <w:rPr>
          <w:rFonts w:cstheme="minorHAnsi"/>
        </w:rPr>
        <w:t>, w zakresie podstaw wykluczenia z postępowania wskazanych przez zamawiającego, o których mowa w:</w:t>
      </w:r>
    </w:p>
    <w:p w:rsidR="003E0B87" w:rsidRDefault="003E0B87" w:rsidP="003E0B87">
      <w:pPr>
        <w:autoSpaceDE w:val="0"/>
        <w:autoSpaceDN w:val="0"/>
        <w:adjustRightInd w:val="0"/>
        <w:spacing w:after="0"/>
        <w:jc w:val="both"/>
        <w:rPr>
          <w:rFonts w:cstheme="minorHAnsi"/>
        </w:rPr>
      </w:pPr>
      <w:r>
        <w:rPr>
          <w:rFonts w:cstheme="minorHAnsi"/>
        </w:rPr>
        <w:t xml:space="preserve">a) art. 108 ust. 1 </w:t>
      </w:r>
      <w:proofErr w:type="spellStart"/>
      <w:r>
        <w:rPr>
          <w:rFonts w:cstheme="minorHAnsi"/>
        </w:rPr>
        <w:t>pkt</w:t>
      </w:r>
      <w:proofErr w:type="spellEnd"/>
      <w:r>
        <w:rPr>
          <w:rFonts w:cstheme="minorHAnsi"/>
        </w:rPr>
        <w:t xml:space="preserve"> 3 ustawy,</w:t>
      </w:r>
    </w:p>
    <w:p w:rsidR="003E0B87" w:rsidRDefault="003E0B87" w:rsidP="003E0B87">
      <w:pPr>
        <w:autoSpaceDE w:val="0"/>
        <w:autoSpaceDN w:val="0"/>
        <w:adjustRightInd w:val="0"/>
        <w:spacing w:after="0"/>
        <w:jc w:val="both"/>
        <w:rPr>
          <w:rFonts w:cstheme="minorHAnsi"/>
        </w:rPr>
      </w:pPr>
      <w:r>
        <w:rPr>
          <w:rFonts w:cstheme="minorHAnsi"/>
        </w:rPr>
        <w:t xml:space="preserve">b) art. 108 ust. 1 </w:t>
      </w:r>
      <w:proofErr w:type="spellStart"/>
      <w:r>
        <w:rPr>
          <w:rFonts w:cstheme="minorHAnsi"/>
        </w:rPr>
        <w:t>pkt</w:t>
      </w:r>
      <w:proofErr w:type="spellEnd"/>
      <w:r>
        <w:rPr>
          <w:rFonts w:cstheme="minorHAnsi"/>
        </w:rPr>
        <w:t xml:space="preserve"> 4 ustawy, dotyczących orzeczenia zakazu ubiegania się o zamówienie publiczne tytułem środka zapobiegawczego,</w:t>
      </w:r>
    </w:p>
    <w:p w:rsidR="003E0B87" w:rsidRDefault="003E0B87" w:rsidP="003E0B87">
      <w:pPr>
        <w:autoSpaceDE w:val="0"/>
        <w:autoSpaceDN w:val="0"/>
        <w:adjustRightInd w:val="0"/>
        <w:spacing w:after="0"/>
        <w:jc w:val="both"/>
        <w:rPr>
          <w:rFonts w:cstheme="minorHAnsi"/>
        </w:rPr>
      </w:pPr>
      <w:r>
        <w:rPr>
          <w:rFonts w:cstheme="minorHAnsi"/>
        </w:rPr>
        <w:lastRenderedPageBreak/>
        <w:t xml:space="preserve">c) art. 108 ust. 1 </w:t>
      </w:r>
      <w:proofErr w:type="spellStart"/>
      <w:r>
        <w:rPr>
          <w:rFonts w:cstheme="minorHAnsi"/>
        </w:rPr>
        <w:t>pkt</w:t>
      </w:r>
      <w:proofErr w:type="spellEnd"/>
      <w:r>
        <w:rPr>
          <w:rFonts w:cstheme="minorHAnsi"/>
        </w:rPr>
        <w:t xml:space="preserve"> 5 ustawy, dotyczących zawarcia z innymi wykonawcami porozumienia mającego na celu zakłócenie konkurencji,</w:t>
      </w:r>
    </w:p>
    <w:p w:rsidR="003E0B87" w:rsidRDefault="003E0B87" w:rsidP="003E0B87">
      <w:pPr>
        <w:autoSpaceDE w:val="0"/>
        <w:autoSpaceDN w:val="0"/>
        <w:adjustRightInd w:val="0"/>
        <w:spacing w:after="0"/>
        <w:jc w:val="both"/>
        <w:rPr>
          <w:rFonts w:cstheme="minorHAnsi"/>
        </w:rPr>
      </w:pPr>
      <w:r>
        <w:rPr>
          <w:rFonts w:cstheme="minorHAnsi"/>
        </w:rPr>
        <w:t xml:space="preserve">d) art. 108 ust. 1 </w:t>
      </w:r>
      <w:proofErr w:type="spellStart"/>
      <w:r>
        <w:rPr>
          <w:rFonts w:cstheme="minorHAnsi"/>
        </w:rPr>
        <w:t>pkt</w:t>
      </w:r>
      <w:proofErr w:type="spellEnd"/>
      <w:r>
        <w:rPr>
          <w:rFonts w:cstheme="minorHAnsi"/>
        </w:rPr>
        <w:t xml:space="preserve"> 6 ustawy,</w:t>
      </w:r>
    </w:p>
    <w:p w:rsidR="003E0B87" w:rsidRDefault="003E0B87" w:rsidP="003E0B87">
      <w:pPr>
        <w:autoSpaceDE w:val="0"/>
        <w:autoSpaceDN w:val="0"/>
        <w:adjustRightInd w:val="0"/>
        <w:spacing w:after="0"/>
        <w:jc w:val="both"/>
        <w:rPr>
          <w:rFonts w:cstheme="minorHAnsi"/>
        </w:rPr>
      </w:pPr>
    </w:p>
    <w:p w:rsidR="003E0B87" w:rsidRDefault="003E0B87" w:rsidP="003E0B87">
      <w:pPr>
        <w:autoSpaceDE w:val="0"/>
        <w:autoSpaceDN w:val="0"/>
        <w:adjustRightInd w:val="0"/>
        <w:spacing w:after="0"/>
        <w:jc w:val="both"/>
        <w:rPr>
          <w:rFonts w:cstheme="minorHAnsi"/>
        </w:rPr>
      </w:pPr>
      <w:r>
        <w:rPr>
          <w:rFonts w:cstheme="minorHAnsi"/>
        </w:rPr>
        <w:t>4. Postanowienia dotyczące wykonawców mających siedzibę lub miejsce zamieszkania poza granicami Rzeczypospolitej Polskiej</w:t>
      </w:r>
    </w:p>
    <w:p w:rsidR="003E0B87" w:rsidRDefault="003E0B87" w:rsidP="003E0B87">
      <w:pPr>
        <w:autoSpaceDE w:val="0"/>
        <w:autoSpaceDN w:val="0"/>
        <w:adjustRightInd w:val="0"/>
        <w:spacing w:after="0"/>
        <w:jc w:val="both"/>
        <w:rPr>
          <w:rFonts w:cstheme="minorHAnsi"/>
        </w:rPr>
      </w:pPr>
      <w:r>
        <w:rPr>
          <w:rFonts w:cstheme="minorHAnsi"/>
        </w:rPr>
        <w:t>1) Wykonawca, który ma siedzibę lub miejsce zamieszkania poza terytorium Rzeczpospolitej Polskiej, zamiast dokumentu, o którym mowa w:</w:t>
      </w:r>
    </w:p>
    <w:p w:rsidR="003E0B87" w:rsidRDefault="003E0B87" w:rsidP="003E0B87">
      <w:pPr>
        <w:autoSpaceDE w:val="0"/>
        <w:autoSpaceDN w:val="0"/>
        <w:adjustRightInd w:val="0"/>
        <w:spacing w:after="0"/>
        <w:jc w:val="both"/>
        <w:rPr>
          <w:rFonts w:cstheme="minorHAnsi"/>
        </w:rPr>
      </w:pPr>
      <w:r>
        <w:rPr>
          <w:rFonts w:cstheme="minorHAnsi"/>
        </w:rPr>
        <w:t xml:space="preserve">a) informacji z Krajowego Rejestru Karnego, o której mowa w pkt. VII.3 </w:t>
      </w:r>
      <w:proofErr w:type="spellStart"/>
      <w:r>
        <w:rPr>
          <w:rFonts w:cstheme="minorHAnsi"/>
        </w:rPr>
        <w:t>ppkt</w:t>
      </w:r>
      <w:proofErr w:type="spellEnd"/>
      <w:r>
        <w:rPr>
          <w:rFonts w:cstheme="minorHAnsi"/>
        </w:rPr>
        <w:t xml:space="preserve">. 1)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pkt. VII.3 </w:t>
      </w:r>
      <w:proofErr w:type="spellStart"/>
      <w:r>
        <w:rPr>
          <w:rFonts w:cstheme="minorHAnsi"/>
        </w:rPr>
        <w:t>ppkt</w:t>
      </w:r>
      <w:proofErr w:type="spellEnd"/>
      <w:r>
        <w:rPr>
          <w:rFonts w:cstheme="minorHAnsi"/>
        </w:rPr>
        <w:t>. 1) - wystawiony nie wcześniej niż 6 miesięcy przed jego złożeniem</w:t>
      </w:r>
    </w:p>
    <w:p w:rsidR="003E0B87" w:rsidRDefault="003E0B87" w:rsidP="003E0B87">
      <w:pPr>
        <w:autoSpaceDE w:val="0"/>
        <w:autoSpaceDN w:val="0"/>
        <w:adjustRightInd w:val="0"/>
        <w:spacing w:after="0"/>
        <w:jc w:val="both"/>
        <w:rPr>
          <w:rFonts w:cstheme="minorHAnsi"/>
        </w:rPr>
      </w:pPr>
      <w:r>
        <w:rPr>
          <w:rFonts w:cstheme="minorHAnsi"/>
        </w:rPr>
        <w:t xml:space="preserve"> 2) Jeżeli w kraju, w którym wykonawca ma siedzibę lub miejsce zamieszkania, nie wydaje się dokumentów, o których mowa w pkt. 1, lub gdy dokumenty te nie odnoszą się do wszystkich przypadków, o których mowa w art. 108 ust. 1 </w:t>
      </w:r>
      <w:proofErr w:type="spellStart"/>
      <w:r>
        <w:rPr>
          <w:rFonts w:cstheme="minorHAnsi"/>
        </w:rPr>
        <w:t>pkt</w:t>
      </w:r>
      <w:proofErr w:type="spellEnd"/>
      <w:r>
        <w:rPr>
          <w:rFonts w:cstheme="minorHAnsi"/>
        </w:rPr>
        <w:t xml:space="preserve"> 1, 2 i 4, ustawy </w:t>
      </w:r>
      <w:proofErr w:type="spellStart"/>
      <w:r>
        <w:rPr>
          <w:rFonts w:cstheme="minorHAnsi"/>
        </w:rPr>
        <w:t>Pzp</w:t>
      </w:r>
      <w:proofErr w:type="spellEnd"/>
      <w:r>
        <w:rPr>
          <w:rFonts w:cstheme="minorHAnsi"/>
        </w:rPr>
        <w:t xml:space="preserve">,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w:t>
      </w:r>
    </w:p>
    <w:p w:rsidR="003E0B87" w:rsidRDefault="003E0B87" w:rsidP="003E0B87">
      <w:pPr>
        <w:autoSpaceDE w:val="0"/>
        <w:autoSpaceDN w:val="0"/>
        <w:adjustRightInd w:val="0"/>
        <w:spacing w:after="0"/>
        <w:jc w:val="both"/>
        <w:rPr>
          <w:rFonts w:cstheme="minorHAnsi"/>
        </w:rPr>
      </w:pPr>
    </w:p>
    <w:p w:rsidR="003E0B87" w:rsidRDefault="003E0B87" w:rsidP="003E0B87">
      <w:pPr>
        <w:autoSpaceDE w:val="0"/>
        <w:autoSpaceDN w:val="0"/>
        <w:adjustRightInd w:val="0"/>
        <w:spacing w:after="0"/>
        <w:jc w:val="both"/>
        <w:rPr>
          <w:rFonts w:cstheme="minorHAnsi"/>
        </w:rPr>
      </w:pPr>
      <w:r>
        <w:rPr>
          <w:rFonts w:cstheme="minorHAnsi"/>
        </w:rPr>
        <w:t xml:space="preserve">5. W celu oceny spełnienia przez wykonawcę warunków, o których mowa w pkt. VI.2 </w:t>
      </w:r>
      <w:proofErr w:type="spellStart"/>
      <w:r>
        <w:rPr>
          <w:rFonts w:cstheme="minorHAnsi"/>
        </w:rPr>
        <w:t>ppkt</w:t>
      </w:r>
      <w:proofErr w:type="spellEnd"/>
      <w:r>
        <w:rPr>
          <w:rFonts w:cstheme="minorHAnsi"/>
        </w:rPr>
        <w:t>. 3) SWZ, należy na wezwanie zamawiającego, pod rygorem wykluczenia z postępowania, złożyć w wyznaczonym przez Zamawiającego terminie następujące podmiotowe środki dowodowe:</w:t>
      </w:r>
    </w:p>
    <w:p w:rsidR="003E0B87" w:rsidRDefault="003E0B87" w:rsidP="003E0B87">
      <w:pPr>
        <w:autoSpaceDE w:val="0"/>
        <w:autoSpaceDN w:val="0"/>
        <w:adjustRightInd w:val="0"/>
        <w:spacing w:after="0"/>
        <w:jc w:val="both"/>
        <w:rPr>
          <w:rFonts w:cstheme="minorHAnsi"/>
          <w:u w:val="single"/>
        </w:rPr>
      </w:pPr>
      <w:r>
        <w:rPr>
          <w:rFonts w:cstheme="minorHAnsi"/>
          <w:u w:val="single"/>
        </w:rPr>
        <w:t>1) dokumentów potwierdzających, że wykonawca jest ubezpieczony od odpowiedzialności cywilnej w zakresie prowadzonej działalności związanej z przedmiotem zamówienia ze wskazaniem sumy gwarancyjnej tego ubezpieczenia.</w:t>
      </w:r>
    </w:p>
    <w:p w:rsidR="003E0B87" w:rsidRDefault="003E0B87" w:rsidP="003E0B87">
      <w:pPr>
        <w:autoSpaceDE w:val="0"/>
        <w:autoSpaceDN w:val="0"/>
        <w:adjustRightInd w:val="0"/>
        <w:spacing w:after="0"/>
        <w:jc w:val="both"/>
        <w:rPr>
          <w:rFonts w:cstheme="minorHAnsi"/>
        </w:rPr>
      </w:pPr>
    </w:p>
    <w:p w:rsidR="003E0B87" w:rsidRDefault="003E0B87" w:rsidP="003E0B87">
      <w:pPr>
        <w:autoSpaceDE w:val="0"/>
        <w:autoSpaceDN w:val="0"/>
        <w:adjustRightInd w:val="0"/>
        <w:spacing w:after="0"/>
        <w:jc w:val="both"/>
        <w:rPr>
          <w:rFonts w:cstheme="minorHAnsi"/>
        </w:rPr>
      </w:pPr>
      <w:r>
        <w:rPr>
          <w:rFonts w:cstheme="minorHAnsi"/>
        </w:rPr>
        <w:t xml:space="preserve">6. W celu oceny spełnienia przez wykonawcę warunków, o których mowa w pkt. VI.2 </w:t>
      </w:r>
      <w:proofErr w:type="spellStart"/>
      <w:r>
        <w:rPr>
          <w:rFonts w:cstheme="minorHAnsi"/>
        </w:rPr>
        <w:t>ppkt</w:t>
      </w:r>
      <w:proofErr w:type="spellEnd"/>
      <w:r>
        <w:rPr>
          <w:rFonts w:cstheme="minorHAnsi"/>
        </w:rPr>
        <w:t>. 4) SWZ, należy na wezwanie zamawiającego, pod rygorem wykluczenia z postępowania, złożyć w wyznaczonym przez Zamawiającego terminie następujące podmiotowe środki dowodowe:</w:t>
      </w:r>
    </w:p>
    <w:p w:rsidR="003E0B87" w:rsidRDefault="003E0B87" w:rsidP="003E0B87">
      <w:pPr>
        <w:autoSpaceDE w:val="0"/>
        <w:autoSpaceDN w:val="0"/>
        <w:adjustRightInd w:val="0"/>
        <w:spacing w:after="0"/>
        <w:jc w:val="both"/>
        <w:rPr>
          <w:rFonts w:cstheme="minorHAnsi"/>
        </w:rPr>
      </w:pPr>
      <w:r>
        <w:rPr>
          <w:rFonts w:cstheme="minorHAnsi"/>
          <w:u w:val="single"/>
        </w:rPr>
        <w:t>1)  wykaz robót budowlanych i usług projektowych wykonanych nie wcześniej niż w okresie ostatnich 5 lat przed upływem terminu składania ofert</w:t>
      </w:r>
      <w:r>
        <w:rPr>
          <w:rFonts w:cstheme="minorHAnsi"/>
        </w:rPr>
        <w:t>, a jeżeli okres prowadzenia działalności jest krótszy w tym okresie, 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p>
    <w:p w:rsidR="003E0B87" w:rsidRDefault="003E0B87" w:rsidP="003E0B87">
      <w:pPr>
        <w:autoSpaceDE w:val="0"/>
        <w:autoSpaceDN w:val="0"/>
        <w:adjustRightInd w:val="0"/>
        <w:spacing w:after="0"/>
        <w:jc w:val="both"/>
        <w:rPr>
          <w:rFonts w:cstheme="minorHAnsi"/>
        </w:rPr>
      </w:pPr>
      <w:r>
        <w:rPr>
          <w:rFonts w:cstheme="minorHAnsi"/>
          <w:u w:val="single"/>
        </w:rPr>
        <w:t>2)  wykaz osób, skierowanych przez wykonawcę do realizacji zamówienia publicznego</w:t>
      </w:r>
      <w:r>
        <w:rPr>
          <w:rFonts w:cstheme="minorHAnsi"/>
        </w:rPr>
        <w:t xml:space="preserve">, w szczególności odpowiedzialnych za świadczenie usług, kontrolę jakości lub kierowanie robotami budowlanymi, wraz z informacjami na temat ich kwalifikacji zawodowych, uprawnień, doświadczenia </w:t>
      </w:r>
      <w:r>
        <w:rPr>
          <w:rFonts w:cstheme="minorHAnsi"/>
        </w:rPr>
        <w:lastRenderedPageBreak/>
        <w:t>i wykształcenia niezbędnych do wykonania zamówienia publicznego, a także zakresu wykonywanych przez nie czynności oraz informacją o podstawie do dysponowania tymi osobami.</w:t>
      </w:r>
    </w:p>
    <w:p w:rsidR="003E0B87" w:rsidRDefault="003E0B87" w:rsidP="003E0B87">
      <w:pPr>
        <w:autoSpaceDE w:val="0"/>
        <w:autoSpaceDN w:val="0"/>
        <w:adjustRightInd w:val="0"/>
        <w:spacing w:after="0"/>
        <w:jc w:val="both"/>
        <w:rPr>
          <w:rFonts w:cstheme="minorHAnsi"/>
          <w:u w:val="single"/>
        </w:rPr>
      </w:pPr>
      <w:r>
        <w:rPr>
          <w:rFonts w:cstheme="minorHAnsi"/>
        </w:rPr>
        <w:t xml:space="preserve">3)  </w:t>
      </w:r>
      <w:r>
        <w:rPr>
          <w:rFonts w:cstheme="minorHAnsi"/>
          <w:u w:val="single"/>
        </w:rPr>
        <w:t>wykaz narzędzi, wyposażenia zakładu lub urządzeń technicznych dostępnych wykonawcy w celu wykonania zamówienia publicznego wraz z informacją o podstawie do dysponowania tymi zasobami,</w:t>
      </w:r>
    </w:p>
    <w:p w:rsidR="003E0B87" w:rsidRDefault="003E0B87" w:rsidP="003E0B87">
      <w:pPr>
        <w:autoSpaceDE w:val="0"/>
        <w:autoSpaceDN w:val="0"/>
        <w:adjustRightInd w:val="0"/>
        <w:spacing w:after="0"/>
        <w:jc w:val="both"/>
        <w:rPr>
          <w:rFonts w:cstheme="minorHAnsi"/>
        </w:rPr>
      </w:pPr>
    </w:p>
    <w:p w:rsidR="003E0B87" w:rsidRDefault="003E0B87" w:rsidP="003E0B87">
      <w:pPr>
        <w:autoSpaceDE w:val="0"/>
        <w:autoSpaceDN w:val="0"/>
        <w:adjustRightInd w:val="0"/>
        <w:spacing w:after="0"/>
        <w:jc w:val="both"/>
        <w:rPr>
          <w:rFonts w:cstheme="minorHAnsi"/>
        </w:rPr>
      </w:pPr>
      <w:r>
        <w:rPr>
          <w:rFonts w:cstheme="minorHAnsi"/>
        </w:rPr>
        <w:t>7. Postanowienia dot. podmiotowych środków dowodowych</w:t>
      </w:r>
    </w:p>
    <w:p w:rsidR="003E0B87" w:rsidRDefault="003E0B87" w:rsidP="003E0B87">
      <w:pPr>
        <w:autoSpaceDE w:val="0"/>
        <w:autoSpaceDN w:val="0"/>
        <w:adjustRightInd w:val="0"/>
        <w:spacing w:after="0"/>
        <w:jc w:val="both"/>
        <w:rPr>
          <w:rFonts w:cstheme="minorHAnsi"/>
        </w:rPr>
      </w:pPr>
      <w:r>
        <w:rPr>
          <w:rFonts w:cstheme="minorHAnsi"/>
        </w:rPr>
        <w:t xml:space="preserve">1) Podmiotowe środki dowodowe wymienione w pkt. od VII.3 do VII.6  nie są dołączane do oferty. Zamawiający przed wyborem najkorzystniejszej oferty wzywa wykonawcę, którego oferta została najwyżej oceniona, do złożenia w wyznaczonym terminie, nie krótszym niż 5 dni, aktualnych na dzień złożenia podmiotowych środków dowodowych. </w:t>
      </w:r>
    </w:p>
    <w:p w:rsidR="003E0B87" w:rsidRDefault="003E0B87" w:rsidP="003E0B87">
      <w:pPr>
        <w:autoSpaceDE w:val="0"/>
        <w:autoSpaceDN w:val="0"/>
        <w:adjustRightInd w:val="0"/>
        <w:spacing w:after="0"/>
        <w:jc w:val="both"/>
        <w:rPr>
          <w:rFonts w:cstheme="minorHAnsi"/>
        </w:rPr>
      </w:pPr>
      <w:r>
        <w:rPr>
          <w:rFonts w:cstheme="minorHAnsi"/>
        </w:rP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p>
    <w:p w:rsidR="003E0B87" w:rsidRDefault="003E0B87" w:rsidP="003E0B87">
      <w:pPr>
        <w:autoSpaceDE w:val="0"/>
        <w:autoSpaceDN w:val="0"/>
        <w:adjustRightInd w:val="0"/>
        <w:spacing w:after="0"/>
        <w:jc w:val="both"/>
        <w:rPr>
          <w:rFonts w:cstheme="minorHAnsi"/>
        </w:rPr>
      </w:pPr>
      <w:r>
        <w:rPr>
          <w:rFonts w:cstheme="minorHAnsi"/>
        </w:rPr>
        <w:t xml:space="preserve">3)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p>
    <w:p w:rsidR="003E0B87" w:rsidRDefault="003E0B87" w:rsidP="003E0B87">
      <w:pPr>
        <w:autoSpaceDE w:val="0"/>
        <w:autoSpaceDN w:val="0"/>
        <w:adjustRightInd w:val="0"/>
        <w:spacing w:after="0"/>
        <w:jc w:val="both"/>
        <w:rPr>
          <w:rFonts w:cstheme="minorHAnsi"/>
        </w:rPr>
      </w:pPr>
      <w:r>
        <w:rPr>
          <w:rFonts w:cstheme="minorHAnsi"/>
        </w:rPr>
        <w:t xml:space="preserve">4) Zamawiający nie wzywa do złożenia podmiotowych środków dowodowych w sytuacjach określonych w art. 127 ustawy </w:t>
      </w:r>
      <w:proofErr w:type="spellStart"/>
      <w:r>
        <w:rPr>
          <w:rFonts w:cstheme="minorHAnsi"/>
        </w:rPr>
        <w:t>Pzp</w:t>
      </w:r>
      <w:proofErr w:type="spellEnd"/>
      <w:r>
        <w:rPr>
          <w:rFonts w:cstheme="minorHAnsi"/>
        </w:rPr>
        <w:t>.</w:t>
      </w:r>
    </w:p>
    <w:p w:rsidR="003E0B87" w:rsidRDefault="003E0B87" w:rsidP="003E0B87">
      <w:pPr>
        <w:autoSpaceDE w:val="0"/>
        <w:autoSpaceDN w:val="0"/>
        <w:adjustRightInd w:val="0"/>
        <w:spacing w:after="0"/>
        <w:jc w:val="both"/>
        <w:rPr>
          <w:rFonts w:cstheme="minorHAnsi"/>
        </w:rPr>
      </w:pPr>
      <w:r>
        <w:rPr>
          <w:rFonts w:cstheme="minorHAnsi"/>
        </w:rPr>
        <w:t xml:space="preserve">5) W sytuacjach określonych w art. 128 ustawy </w:t>
      </w:r>
      <w:proofErr w:type="spellStart"/>
      <w:r>
        <w:rPr>
          <w:rFonts w:cstheme="minorHAnsi"/>
        </w:rPr>
        <w:t>Pzp</w:t>
      </w:r>
      <w:proofErr w:type="spellEnd"/>
      <w:r>
        <w:rPr>
          <w:rFonts w:cstheme="minorHAnsi"/>
        </w:rPr>
        <w:t xml:space="preserve"> zamawiający może wezwać do złożenia, poprawienia lub uzupełnienia w wyznaczonym terminie: </w:t>
      </w:r>
    </w:p>
    <w:p w:rsidR="003E0B87" w:rsidRDefault="003E0B87" w:rsidP="003E0B87">
      <w:pPr>
        <w:autoSpaceDE w:val="0"/>
        <w:autoSpaceDN w:val="0"/>
        <w:adjustRightInd w:val="0"/>
        <w:spacing w:after="0"/>
        <w:jc w:val="both"/>
        <w:rPr>
          <w:rFonts w:cstheme="minorHAnsi"/>
        </w:rPr>
      </w:pPr>
      <w:r>
        <w:rPr>
          <w:rFonts w:cstheme="minorHAnsi"/>
        </w:rPr>
        <w:t xml:space="preserve">- oświadczenia o którym mowa w 125 ust. 1, </w:t>
      </w:r>
    </w:p>
    <w:p w:rsidR="003E0B87" w:rsidRDefault="003E0B87" w:rsidP="003E0B87">
      <w:pPr>
        <w:autoSpaceDE w:val="0"/>
        <w:autoSpaceDN w:val="0"/>
        <w:adjustRightInd w:val="0"/>
        <w:spacing w:after="0"/>
        <w:jc w:val="both"/>
        <w:rPr>
          <w:rFonts w:cstheme="minorHAnsi"/>
        </w:rPr>
      </w:pPr>
      <w:r>
        <w:rPr>
          <w:rFonts w:cstheme="minorHAnsi"/>
        </w:rPr>
        <w:t xml:space="preserve">- podmiotowych środków dowodowych, </w:t>
      </w:r>
    </w:p>
    <w:p w:rsidR="003E0B87" w:rsidRDefault="003E0B87" w:rsidP="003E0B87">
      <w:pPr>
        <w:autoSpaceDE w:val="0"/>
        <w:autoSpaceDN w:val="0"/>
        <w:adjustRightInd w:val="0"/>
        <w:spacing w:after="0"/>
        <w:jc w:val="both"/>
        <w:rPr>
          <w:rFonts w:cstheme="minorHAnsi"/>
        </w:rPr>
      </w:pPr>
      <w:r>
        <w:rPr>
          <w:rFonts w:cstheme="minorHAnsi"/>
        </w:rPr>
        <w:t>- innych dokumentów lub oświadczeń składanych w postępowaniu,</w:t>
      </w:r>
    </w:p>
    <w:p w:rsidR="003E0B87" w:rsidRDefault="003E0B87" w:rsidP="003E0B87">
      <w:pPr>
        <w:autoSpaceDE w:val="0"/>
        <w:autoSpaceDN w:val="0"/>
        <w:adjustRightInd w:val="0"/>
        <w:spacing w:after="0"/>
        <w:jc w:val="both"/>
        <w:rPr>
          <w:rFonts w:cstheme="minorHAnsi"/>
        </w:rPr>
      </w:pPr>
      <w:r>
        <w:rPr>
          <w:rFonts w:cstheme="minorHAnsi"/>
        </w:rPr>
        <w:t>jeżeli są one niekompletne lub zawierają błędy.</w:t>
      </w:r>
    </w:p>
    <w:p w:rsidR="003E0B87" w:rsidRDefault="003E0B87" w:rsidP="003E0B87">
      <w:pPr>
        <w:autoSpaceDE w:val="0"/>
        <w:autoSpaceDN w:val="0"/>
        <w:adjustRightInd w:val="0"/>
        <w:spacing w:after="0"/>
        <w:jc w:val="both"/>
        <w:rPr>
          <w:rFonts w:cstheme="minorHAnsi"/>
        </w:rPr>
      </w:pPr>
      <w:r>
        <w:rPr>
          <w:rFonts w:cstheme="minorHAnsi"/>
        </w:rPr>
        <w:t>6) Zamawiający może żądać od wykonawców wyjaśnień dotyczących treści oświadczenia JEDZ lub złożonych podmiotowych środków dowodowych lub innych dokumentów lub oświadczeń składanych w postępowaniu.</w:t>
      </w:r>
    </w:p>
    <w:p w:rsidR="003E0B87" w:rsidRDefault="003E0B87" w:rsidP="003E0B87">
      <w:pPr>
        <w:autoSpaceDE w:val="0"/>
        <w:autoSpaceDN w:val="0"/>
        <w:adjustRightInd w:val="0"/>
        <w:spacing w:after="0"/>
        <w:jc w:val="both"/>
        <w:rPr>
          <w:rFonts w:cstheme="minorHAnsi"/>
        </w:rPr>
      </w:pPr>
    </w:p>
    <w:p w:rsidR="003E0B87" w:rsidRDefault="003E0B87" w:rsidP="003E0B87">
      <w:pPr>
        <w:autoSpaceDE w:val="0"/>
        <w:autoSpaceDN w:val="0"/>
        <w:adjustRightInd w:val="0"/>
        <w:spacing w:after="0"/>
        <w:jc w:val="both"/>
        <w:rPr>
          <w:rFonts w:cstheme="minorHAnsi"/>
          <w:b/>
        </w:rPr>
      </w:pPr>
      <w:r>
        <w:rPr>
          <w:rFonts w:cstheme="minorHAnsi"/>
          <w:b/>
        </w:rPr>
        <w:t>VIII. Informacja o sposobie porozumiewania się zamawiającego z wykonawcami.</w:t>
      </w:r>
    </w:p>
    <w:p w:rsidR="003E0B87" w:rsidRDefault="003E0B87" w:rsidP="003E0B87">
      <w:pPr>
        <w:autoSpaceDE w:val="0"/>
        <w:autoSpaceDN w:val="0"/>
        <w:adjustRightInd w:val="0"/>
        <w:spacing w:after="0"/>
        <w:jc w:val="both"/>
        <w:rPr>
          <w:rFonts w:cstheme="minorHAnsi"/>
          <w:color w:val="000000"/>
        </w:rPr>
      </w:pPr>
      <w:r>
        <w:rPr>
          <w:rFonts w:cstheme="minorHAnsi"/>
          <w:color w:val="000000"/>
        </w:rPr>
        <w:t xml:space="preserve">Osobą uprawnioną do kontaktu z Wykonawcami jest: </w:t>
      </w:r>
    </w:p>
    <w:p w:rsidR="003E0B87" w:rsidRDefault="003E0B87" w:rsidP="003E0B87">
      <w:pPr>
        <w:pStyle w:val="NormalnyWeb"/>
        <w:spacing w:before="0" w:beforeAutospacing="0" w:line="276" w:lineRule="auto"/>
        <w:ind w:left="567"/>
        <w:jc w:val="both"/>
        <w:textAlignment w:val="baseline"/>
        <w:rPr>
          <w:rFonts w:asciiTheme="minorHAnsi" w:hAnsiTheme="minorHAnsi" w:cstheme="minorHAnsi"/>
          <w:sz w:val="22"/>
          <w:szCs w:val="22"/>
        </w:rPr>
      </w:pPr>
      <w:r>
        <w:rPr>
          <w:rFonts w:asciiTheme="minorHAnsi" w:hAnsiTheme="minorHAnsi" w:cstheme="minorHAnsi"/>
          <w:sz w:val="22"/>
          <w:szCs w:val="22"/>
        </w:rPr>
        <w:t xml:space="preserve">W sprawach merytorycznych: Aleksander Korcz, e-mail: </w:t>
      </w:r>
      <w:hyperlink r:id="rId14" w:history="1">
        <w:r>
          <w:rPr>
            <w:rStyle w:val="Hipercze"/>
            <w:rFonts w:asciiTheme="minorHAnsi" w:hAnsiTheme="minorHAnsi" w:cstheme="minorHAnsi"/>
            <w:sz w:val="22"/>
            <w:szCs w:val="22"/>
          </w:rPr>
          <w:t>Aleksander.korcz@wolow.pl</w:t>
        </w:r>
      </w:hyperlink>
    </w:p>
    <w:p w:rsidR="003E0B87" w:rsidRDefault="003E0B87" w:rsidP="003E0B87">
      <w:pPr>
        <w:pStyle w:val="NormalnyWeb"/>
        <w:spacing w:before="0" w:beforeAutospacing="0" w:line="276" w:lineRule="auto"/>
        <w:ind w:left="567"/>
        <w:jc w:val="both"/>
        <w:textAlignment w:val="baseline"/>
        <w:rPr>
          <w:rFonts w:asciiTheme="minorHAnsi" w:hAnsiTheme="minorHAnsi" w:cstheme="minorHAnsi"/>
          <w:sz w:val="22"/>
          <w:szCs w:val="22"/>
        </w:rPr>
      </w:pPr>
      <w:r>
        <w:rPr>
          <w:rFonts w:asciiTheme="minorHAnsi" w:hAnsiTheme="minorHAnsi" w:cstheme="minorHAnsi"/>
          <w:sz w:val="22"/>
          <w:szCs w:val="22"/>
        </w:rPr>
        <w:t xml:space="preserve">W sprawach formalnych: Karolina Pasek, e-mail: </w:t>
      </w:r>
      <w:hyperlink r:id="rId15" w:history="1">
        <w:r>
          <w:rPr>
            <w:rStyle w:val="Hipercze"/>
            <w:rFonts w:asciiTheme="minorHAnsi" w:hAnsiTheme="minorHAnsi" w:cstheme="minorHAnsi"/>
            <w:sz w:val="22"/>
            <w:szCs w:val="22"/>
          </w:rPr>
          <w:t>karolina.pasek@wolow.pl</w:t>
        </w:r>
      </w:hyperlink>
      <w:r>
        <w:rPr>
          <w:rFonts w:asciiTheme="minorHAnsi" w:hAnsiTheme="minorHAnsi" w:cstheme="minorHAnsi"/>
          <w:sz w:val="22"/>
          <w:szCs w:val="22"/>
        </w:rPr>
        <w:t xml:space="preserve"> </w:t>
      </w:r>
    </w:p>
    <w:p w:rsidR="003E0B87" w:rsidRDefault="003E0B87" w:rsidP="003E0B87">
      <w:pPr>
        <w:pStyle w:val="NormalnyWeb"/>
        <w:numPr>
          <w:ilvl w:val="0"/>
          <w:numId w:val="15"/>
        </w:numPr>
        <w:spacing w:before="0" w:beforeAutospacing="0" w:line="276"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Postępowanie prowadzone jest w języku polskim w formie elektronicznej za pośrednictwem </w:t>
      </w:r>
      <w:hyperlink r:id="rId16" w:history="1">
        <w:r>
          <w:rPr>
            <w:rStyle w:val="Hipercze"/>
            <w:rFonts w:asciiTheme="minorHAnsi" w:hAnsiTheme="minorHAnsi" w:cstheme="minorHAnsi"/>
            <w:color w:val="1155CC"/>
            <w:sz w:val="22"/>
            <w:szCs w:val="22"/>
          </w:rPr>
          <w:t>platformazakupowa.pl</w:t>
        </w:r>
      </w:hyperlink>
      <w:r>
        <w:rPr>
          <w:rFonts w:asciiTheme="minorHAnsi" w:hAnsiTheme="minorHAnsi" w:cstheme="minorHAnsi"/>
          <w:color w:val="000000"/>
          <w:sz w:val="22"/>
          <w:szCs w:val="22"/>
        </w:rPr>
        <w:t xml:space="preserve"> pod adresem </w:t>
      </w:r>
      <w:hyperlink r:id="rId17" w:history="1">
        <w:r>
          <w:rPr>
            <w:rStyle w:val="Hipercze"/>
            <w:rFonts w:asciiTheme="minorHAnsi" w:hAnsiTheme="minorHAnsi" w:cstheme="minorHAnsi"/>
            <w:sz w:val="22"/>
            <w:szCs w:val="22"/>
          </w:rPr>
          <w:t>https://platformazakupowa.pl/pn/wolow</w:t>
        </w:r>
      </w:hyperlink>
    </w:p>
    <w:p w:rsidR="003E0B87" w:rsidRDefault="003E0B87" w:rsidP="003E0B87">
      <w:pPr>
        <w:pStyle w:val="NormalnyWeb"/>
        <w:numPr>
          <w:ilvl w:val="0"/>
          <w:numId w:val="15"/>
        </w:numPr>
        <w:spacing w:before="0" w:beforeAutospacing="0" w:line="276"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8" w:history="1">
        <w:r>
          <w:rPr>
            <w:rStyle w:val="Hipercze"/>
            <w:rFonts w:asciiTheme="minorHAnsi" w:hAnsiTheme="minorHAnsi" w:cstheme="minorHAnsi"/>
            <w:color w:val="1155CC"/>
            <w:sz w:val="22"/>
            <w:szCs w:val="22"/>
          </w:rPr>
          <w:t>platformazakupowa.pl</w:t>
        </w:r>
      </w:hyperlink>
      <w:r>
        <w:rPr>
          <w:rFonts w:asciiTheme="minorHAnsi" w:hAnsiTheme="minorHAnsi" w:cstheme="minorHAnsi"/>
          <w:color w:val="000000"/>
          <w:sz w:val="22"/>
          <w:szCs w:val="22"/>
        </w:rPr>
        <w:t xml:space="preserve"> i formularza „</w:t>
      </w:r>
      <w:r>
        <w:rPr>
          <w:rFonts w:asciiTheme="minorHAnsi" w:hAnsiTheme="minorHAnsi" w:cstheme="minorHAnsi"/>
          <w:b/>
          <w:bCs/>
          <w:color w:val="000000"/>
          <w:sz w:val="22"/>
          <w:szCs w:val="22"/>
        </w:rPr>
        <w:t>Wyślij wiadomość do zamawiającego</w:t>
      </w:r>
      <w:r>
        <w:rPr>
          <w:rFonts w:asciiTheme="minorHAnsi" w:hAnsiTheme="minorHAnsi" w:cstheme="minorHAnsi"/>
          <w:color w:val="000000"/>
          <w:sz w:val="22"/>
          <w:szCs w:val="22"/>
        </w:rPr>
        <w:t>”. </w:t>
      </w:r>
    </w:p>
    <w:p w:rsidR="003E0B87" w:rsidRDefault="003E0B87" w:rsidP="003E0B87">
      <w:pPr>
        <w:pStyle w:val="NormalnyWeb"/>
        <w:numPr>
          <w:ilvl w:val="0"/>
          <w:numId w:val="15"/>
        </w:numPr>
        <w:spacing w:before="0" w:beforeAutospacing="0" w:line="276"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9" w:history="1">
        <w:r>
          <w:rPr>
            <w:rStyle w:val="Hipercze"/>
            <w:rFonts w:asciiTheme="minorHAnsi" w:hAnsiTheme="minorHAnsi" w:cstheme="minorHAnsi"/>
            <w:color w:val="1155CC"/>
            <w:sz w:val="22"/>
            <w:szCs w:val="22"/>
          </w:rPr>
          <w:t>platformazakupowa.pl</w:t>
        </w:r>
      </w:hyperlink>
      <w:r>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E0B87" w:rsidRDefault="003E0B87" w:rsidP="003E0B87">
      <w:pPr>
        <w:pStyle w:val="NormalnyWeb"/>
        <w:numPr>
          <w:ilvl w:val="0"/>
          <w:numId w:val="15"/>
        </w:numPr>
        <w:spacing w:before="0" w:beforeAutospacing="0" w:line="276"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hyperlink r:id="rId20" w:history="1">
        <w:r>
          <w:rPr>
            <w:rStyle w:val="Hipercze"/>
            <w:rFonts w:asciiTheme="minorHAnsi" w:hAnsiTheme="minorHAnsi" w:cstheme="minorHAnsi"/>
            <w:sz w:val="22"/>
            <w:szCs w:val="22"/>
          </w:rPr>
          <w:t>zp@wolow.pl</w:t>
        </w:r>
      </w:hyperlink>
      <w:r>
        <w:rPr>
          <w:rFonts w:asciiTheme="minorHAnsi" w:hAnsiTheme="minorHAnsi" w:cstheme="minorHAnsi"/>
          <w:color w:val="FF9900"/>
          <w:sz w:val="22"/>
          <w:szCs w:val="22"/>
        </w:rPr>
        <w:t xml:space="preserve"> </w:t>
      </w:r>
    </w:p>
    <w:p w:rsidR="003E0B87" w:rsidRDefault="003E0B87" w:rsidP="003E0B87">
      <w:pPr>
        <w:pStyle w:val="NormalnyWeb"/>
        <w:numPr>
          <w:ilvl w:val="0"/>
          <w:numId w:val="15"/>
        </w:numPr>
        <w:spacing w:before="0" w:beforeAutospacing="0" w:line="276"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Zamawiający będzie przekazywał wykonawcom informacje za pośrednictwem </w:t>
      </w:r>
      <w:hyperlink r:id="rId21" w:history="1">
        <w:r>
          <w:rPr>
            <w:rStyle w:val="Hipercze"/>
            <w:rFonts w:asciiTheme="minorHAnsi" w:hAnsiTheme="minorHAnsi" w:cstheme="minorHAnsi"/>
            <w:color w:val="1155CC"/>
            <w:sz w:val="22"/>
            <w:szCs w:val="22"/>
          </w:rPr>
          <w:t>platformazakupowa.pl</w:t>
        </w:r>
      </w:hyperlink>
      <w:r>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2" w:history="1">
        <w:r>
          <w:rPr>
            <w:rStyle w:val="Hipercze"/>
            <w:rFonts w:asciiTheme="minorHAnsi" w:hAnsiTheme="minorHAnsi" w:cstheme="minorHAnsi"/>
            <w:color w:val="1155CC"/>
            <w:sz w:val="22"/>
            <w:szCs w:val="22"/>
          </w:rPr>
          <w:t>platformazakupowa.pl</w:t>
        </w:r>
      </w:hyperlink>
      <w:r>
        <w:rPr>
          <w:rFonts w:asciiTheme="minorHAnsi" w:hAnsiTheme="minorHAnsi" w:cstheme="minorHAnsi"/>
          <w:color w:val="000000"/>
          <w:sz w:val="22"/>
          <w:szCs w:val="22"/>
        </w:rPr>
        <w:t xml:space="preserve"> do konkretnego wykonawcy.</w:t>
      </w:r>
    </w:p>
    <w:p w:rsidR="003E0B87" w:rsidRDefault="003E0B87" w:rsidP="003E0B87">
      <w:pPr>
        <w:pStyle w:val="NormalnyWeb"/>
        <w:numPr>
          <w:ilvl w:val="0"/>
          <w:numId w:val="15"/>
        </w:numPr>
        <w:spacing w:before="0" w:beforeAutospacing="0" w:line="276"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3E0B87" w:rsidRDefault="003E0B87" w:rsidP="003E0B87">
      <w:pPr>
        <w:pStyle w:val="NormalnyWeb"/>
        <w:numPr>
          <w:ilvl w:val="0"/>
          <w:numId w:val="15"/>
        </w:numPr>
        <w:spacing w:before="0" w:beforeAutospacing="0" w:line="276"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3" w:history="1">
        <w:r>
          <w:rPr>
            <w:rStyle w:val="Hipercze"/>
            <w:rFonts w:asciiTheme="minorHAnsi" w:hAnsiTheme="minorHAnsi" w:cstheme="minorHAnsi"/>
            <w:color w:val="1155CC"/>
            <w:sz w:val="22"/>
            <w:szCs w:val="22"/>
          </w:rPr>
          <w:t>platformazakupowa.pl</w:t>
        </w:r>
      </w:hyperlink>
      <w:r>
        <w:rPr>
          <w:rFonts w:asciiTheme="minorHAnsi" w:hAnsiTheme="minorHAnsi" w:cstheme="minorHAnsi"/>
          <w:color w:val="000000"/>
          <w:sz w:val="22"/>
          <w:szCs w:val="22"/>
        </w:rPr>
        <w:t>, tj.:</w:t>
      </w:r>
    </w:p>
    <w:p w:rsidR="003E0B87" w:rsidRDefault="003E0B87" w:rsidP="003E0B87">
      <w:pPr>
        <w:pStyle w:val="NormalnyWeb"/>
        <w:numPr>
          <w:ilvl w:val="0"/>
          <w:numId w:val="16"/>
        </w:numPr>
        <w:spacing w:before="0" w:beforeAutospacing="0" w:line="276" w:lineRule="auto"/>
        <w:ind w:left="1134"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stały dostęp do sieci Internet o gwarantowanej przepustowości nie mniejszej niż 512 </w:t>
      </w:r>
      <w:proofErr w:type="spellStart"/>
      <w:r>
        <w:rPr>
          <w:rFonts w:asciiTheme="minorHAnsi" w:hAnsiTheme="minorHAnsi" w:cstheme="minorHAnsi"/>
          <w:color w:val="000000"/>
          <w:sz w:val="22"/>
          <w:szCs w:val="22"/>
        </w:rPr>
        <w:t>kb</w:t>
      </w:r>
      <w:proofErr w:type="spellEnd"/>
      <w:r>
        <w:rPr>
          <w:rFonts w:asciiTheme="minorHAnsi" w:hAnsiTheme="minorHAnsi" w:cstheme="minorHAnsi"/>
          <w:color w:val="000000"/>
          <w:sz w:val="22"/>
          <w:szCs w:val="22"/>
        </w:rPr>
        <w:t>/s,</w:t>
      </w:r>
    </w:p>
    <w:p w:rsidR="003E0B87" w:rsidRDefault="003E0B87" w:rsidP="003E0B87">
      <w:pPr>
        <w:pStyle w:val="NormalnyWeb"/>
        <w:numPr>
          <w:ilvl w:val="0"/>
          <w:numId w:val="16"/>
        </w:numPr>
        <w:spacing w:before="0" w:beforeAutospacing="0" w:line="276" w:lineRule="auto"/>
        <w:ind w:left="1134"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3E0B87" w:rsidRDefault="003E0B87" w:rsidP="003E0B87">
      <w:pPr>
        <w:pStyle w:val="NormalnyWeb"/>
        <w:numPr>
          <w:ilvl w:val="0"/>
          <w:numId w:val="16"/>
        </w:numPr>
        <w:spacing w:before="0" w:beforeAutospacing="0" w:line="276" w:lineRule="auto"/>
        <w:ind w:left="1134"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zainstalowana dowolna przeglądarka internetowa, w przypadku Internet Explorer minimalnie wersja 10 0.,</w:t>
      </w:r>
    </w:p>
    <w:p w:rsidR="003E0B87" w:rsidRDefault="003E0B87" w:rsidP="003E0B87">
      <w:pPr>
        <w:pStyle w:val="NormalnyWeb"/>
        <w:numPr>
          <w:ilvl w:val="0"/>
          <w:numId w:val="16"/>
        </w:numPr>
        <w:spacing w:before="0" w:beforeAutospacing="0" w:line="276" w:lineRule="auto"/>
        <w:ind w:left="1134"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włączona obsługa </w:t>
      </w:r>
      <w:proofErr w:type="spellStart"/>
      <w:r>
        <w:rPr>
          <w:rFonts w:asciiTheme="minorHAnsi" w:hAnsiTheme="minorHAnsi" w:cstheme="minorHAnsi"/>
          <w:color w:val="000000"/>
          <w:sz w:val="22"/>
          <w:szCs w:val="22"/>
        </w:rPr>
        <w:t>JavaScript</w:t>
      </w:r>
      <w:proofErr w:type="spellEnd"/>
      <w:r>
        <w:rPr>
          <w:rFonts w:asciiTheme="minorHAnsi" w:hAnsiTheme="minorHAnsi" w:cstheme="minorHAnsi"/>
          <w:color w:val="000000"/>
          <w:sz w:val="22"/>
          <w:szCs w:val="22"/>
        </w:rPr>
        <w:t>,</w:t>
      </w:r>
    </w:p>
    <w:p w:rsidR="003E0B87" w:rsidRDefault="003E0B87" w:rsidP="003E0B87">
      <w:pPr>
        <w:pStyle w:val="NormalnyWeb"/>
        <w:numPr>
          <w:ilvl w:val="0"/>
          <w:numId w:val="16"/>
        </w:numPr>
        <w:spacing w:before="0" w:beforeAutospacing="0" w:line="276" w:lineRule="auto"/>
        <w:ind w:left="1134"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zainstalowany program </w:t>
      </w:r>
      <w:proofErr w:type="spellStart"/>
      <w:r>
        <w:rPr>
          <w:rFonts w:asciiTheme="minorHAnsi" w:hAnsiTheme="minorHAnsi" w:cstheme="minorHAnsi"/>
          <w:color w:val="000000"/>
          <w:sz w:val="22"/>
          <w:szCs w:val="22"/>
        </w:rPr>
        <w:t>Adobe</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Acrobat</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Reader</w:t>
      </w:r>
      <w:proofErr w:type="spellEnd"/>
      <w:r>
        <w:rPr>
          <w:rFonts w:asciiTheme="minorHAnsi" w:hAnsiTheme="minorHAnsi" w:cstheme="minorHAnsi"/>
          <w:color w:val="000000"/>
          <w:sz w:val="22"/>
          <w:szCs w:val="22"/>
        </w:rPr>
        <w:t xml:space="preserve"> lub inny obsługujący format plików </w:t>
      </w:r>
      <w:proofErr w:type="spellStart"/>
      <w:r>
        <w:rPr>
          <w:rFonts w:asciiTheme="minorHAnsi" w:hAnsiTheme="minorHAnsi" w:cstheme="minorHAnsi"/>
          <w:color w:val="000000"/>
          <w:sz w:val="22"/>
          <w:szCs w:val="22"/>
        </w:rPr>
        <w:t>.pd</w:t>
      </w:r>
      <w:proofErr w:type="spellEnd"/>
      <w:r>
        <w:rPr>
          <w:rFonts w:asciiTheme="minorHAnsi" w:hAnsiTheme="minorHAnsi" w:cstheme="minorHAnsi"/>
          <w:color w:val="000000"/>
          <w:sz w:val="22"/>
          <w:szCs w:val="22"/>
        </w:rPr>
        <w:t>f,</w:t>
      </w:r>
    </w:p>
    <w:p w:rsidR="003E0B87" w:rsidRDefault="003E0B87" w:rsidP="003E0B87">
      <w:pPr>
        <w:pStyle w:val="NormalnyWeb"/>
        <w:numPr>
          <w:ilvl w:val="0"/>
          <w:numId w:val="16"/>
        </w:numPr>
        <w:spacing w:before="0" w:beforeAutospacing="0" w:line="276" w:lineRule="auto"/>
        <w:ind w:left="1134"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Platformazakupowa.pl działa według standardu przyjętego w komunikacji sieciowej - kodowanie UTF8,</w:t>
      </w:r>
    </w:p>
    <w:p w:rsidR="003E0B87" w:rsidRDefault="003E0B87" w:rsidP="003E0B87">
      <w:pPr>
        <w:pStyle w:val="NormalnyWeb"/>
        <w:numPr>
          <w:ilvl w:val="0"/>
          <w:numId w:val="16"/>
        </w:numPr>
        <w:spacing w:before="0" w:beforeAutospacing="0" w:line="276" w:lineRule="auto"/>
        <w:ind w:left="1134"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Oznaczenie czasu odbioru danych przez platformę zakupową stanowi datę oraz dokładny czas (</w:t>
      </w:r>
      <w:proofErr w:type="spellStart"/>
      <w:r>
        <w:rPr>
          <w:rFonts w:asciiTheme="minorHAnsi" w:hAnsiTheme="minorHAnsi" w:cstheme="minorHAnsi"/>
          <w:color w:val="000000"/>
          <w:sz w:val="22"/>
          <w:szCs w:val="22"/>
        </w:rPr>
        <w:t>hh:mm:ss</w:t>
      </w:r>
      <w:proofErr w:type="spellEnd"/>
      <w:r>
        <w:rPr>
          <w:rFonts w:asciiTheme="minorHAnsi" w:hAnsiTheme="minorHAnsi" w:cstheme="minorHAnsi"/>
          <w:color w:val="000000"/>
          <w:sz w:val="22"/>
          <w:szCs w:val="22"/>
        </w:rPr>
        <w:t xml:space="preserve">) generowany </w:t>
      </w:r>
      <w:proofErr w:type="spellStart"/>
      <w:r>
        <w:rPr>
          <w:rFonts w:asciiTheme="minorHAnsi" w:hAnsiTheme="minorHAnsi" w:cstheme="minorHAnsi"/>
          <w:color w:val="000000"/>
          <w:sz w:val="22"/>
          <w:szCs w:val="22"/>
        </w:rPr>
        <w:t>wg</w:t>
      </w:r>
      <w:proofErr w:type="spellEnd"/>
      <w:r>
        <w:rPr>
          <w:rFonts w:asciiTheme="minorHAnsi" w:hAnsiTheme="minorHAnsi" w:cstheme="minorHAnsi"/>
          <w:color w:val="000000"/>
          <w:sz w:val="22"/>
          <w:szCs w:val="22"/>
        </w:rPr>
        <w:t>. czasu lokalnego serwera synchronizowanego z zegarem Głównego Urzędu Miar.</w:t>
      </w:r>
    </w:p>
    <w:p w:rsidR="003E0B87" w:rsidRDefault="003E0B87" w:rsidP="003E0B87">
      <w:pPr>
        <w:pStyle w:val="NormalnyWeb"/>
        <w:numPr>
          <w:ilvl w:val="0"/>
          <w:numId w:val="17"/>
        </w:numPr>
        <w:spacing w:before="0" w:beforeAutospacing="0" w:line="276"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Wykonawca, przystępując do niniejszego postępowania o udzielenie zamówienia publicznego: akceptuje warunki korzystania z </w:t>
      </w:r>
      <w:hyperlink r:id="rId24" w:history="1">
        <w:r>
          <w:rPr>
            <w:rStyle w:val="Hipercze"/>
            <w:rFonts w:asciiTheme="minorHAnsi" w:hAnsiTheme="minorHAnsi" w:cstheme="minorHAnsi"/>
            <w:color w:val="1155CC"/>
            <w:sz w:val="22"/>
            <w:szCs w:val="22"/>
          </w:rPr>
          <w:t>platformazakupowa.pl</w:t>
        </w:r>
      </w:hyperlink>
      <w:r>
        <w:rPr>
          <w:rFonts w:asciiTheme="minorHAnsi" w:hAnsiTheme="minorHAnsi" w:cstheme="minorHAnsi"/>
          <w:color w:val="000000"/>
          <w:sz w:val="22"/>
          <w:szCs w:val="22"/>
        </w:rPr>
        <w:t xml:space="preserve"> określone w Regulaminie zamieszczonym na stronie internetowej </w:t>
      </w:r>
      <w:hyperlink r:id="rId25" w:history="1">
        <w:r>
          <w:rPr>
            <w:rStyle w:val="Hipercze"/>
            <w:rFonts w:asciiTheme="minorHAnsi" w:hAnsiTheme="minorHAnsi" w:cstheme="minorHAnsi"/>
            <w:color w:val="000000"/>
            <w:sz w:val="22"/>
            <w:szCs w:val="22"/>
          </w:rPr>
          <w:t>pod linkiem</w:t>
        </w:r>
      </w:hyperlink>
      <w:r>
        <w:rPr>
          <w:rFonts w:asciiTheme="minorHAnsi" w:hAnsiTheme="minorHAnsi" w:cstheme="minorHAnsi"/>
          <w:color w:val="000000"/>
          <w:sz w:val="22"/>
          <w:szCs w:val="22"/>
        </w:rPr>
        <w:t xml:space="preserve">  w zakładce „Regulamin" oraz uznaje go za wiążący, zapoznał i stosuje się do Instrukcji składania ofert/wniosków dostępnej </w:t>
      </w:r>
      <w:hyperlink r:id="rId26" w:history="1">
        <w:r>
          <w:rPr>
            <w:rStyle w:val="Hipercze"/>
            <w:rFonts w:asciiTheme="minorHAnsi" w:hAnsiTheme="minorHAnsi" w:cstheme="minorHAnsi"/>
            <w:color w:val="1155CC"/>
            <w:sz w:val="22"/>
            <w:szCs w:val="22"/>
          </w:rPr>
          <w:t>pod linkiem</w:t>
        </w:r>
      </w:hyperlink>
      <w:r>
        <w:rPr>
          <w:rFonts w:asciiTheme="minorHAnsi" w:hAnsiTheme="minorHAnsi" w:cstheme="minorHAnsi"/>
          <w:color w:val="000000"/>
          <w:sz w:val="22"/>
          <w:szCs w:val="22"/>
        </w:rPr>
        <w:t>. </w:t>
      </w:r>
    </w:p>
    <w:p w:rsidR="003E0B87" w:rsidRDefault="003E0B87" w:rsidP="003E0B87">
      <w:pPr>
        <w:pStyle w:val="NormalnyWeb"/>
        <w:numPr>
          <w:ilvl w:val="0"/>
          <w:numId w:val="17"/>
        </w:numPr>
        <w:spacing w:before="0" w:beforeAutospacing="0" w:line="276"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7" w:history="1">
        <w:r>
          <w:rPr>
            <w:rStyle w:val="Hipercze"/>
            <w:rFonts w:asciiTheme="minorHAnsi" w:hAnsiTheme="minorHAnsi" w:cstheme="minorHAnsi"/>
            <w:b/>
            <w:bCs/>
            <w:color w:val="1155CC"/>
            <w:sz w:val="22"/>
            <w:szCs w:val="22"/>
          </w:rPr>
          <w:t>platformazakupowa.pl</w:t>
        </w:r>
      </w:hyperlink>
      <w:r>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3E0B87" w:rsidRDefault="003E0B87" w:rsidP="003E0B87">
      <w:pPr>
        <w:pStyle w:val="NormalnyWeb"/>
        <w:numPr>
          <w:ilvl w:val="0"/>
          <w:numId w:val="17"/>
        </w:numPr>
        <w:spacing w:before="0" w:beforeAutospacing="0" w:line="276"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Zamawiający informuje, że instrukcje korzystania z </w:t>
      </w:r>
      <w:hyperlink r:id="rId28" w:history="1">
        <w:r>
          <w:rPr>
            <w:rStyle w:val="Hipercze"/>
            <w:rFonts w:asciiTheme="minorHAnsi" w:hAnsiTheme="minorHAnsi" w:cstheme="minorHAnsi"/>
            <w:color w:val="1155CC"/>
            <w:sz w:val="22"/>
            <w:szCs w:val="22"/>
          </w:rPr>
          <w:t>platformazakupowa.pl</w:t>
        </w:r>
      </w:hyperlink>
      <w:r>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9" w:history="1">
        <w:r>
          <w:rPr>
            <w:rStyle w:val="Hipercze"/>
            <w:rFonts w:asciiTheme="minorHAnsi" w:hAnsiTheme="minorHAnsi" w:cstheme="minorHAnsi"/>
            <w:color w:val="1155CC"/>
            <w:sz w:val="22"/>
            <w:szCs w:val="22"/>
          </w:rPr>
          <w:t>platformazakupowa.pl</w:t>
        </w:r>
      </w:hyperlink>
      <w:r>
        <w:rPr>
          <w:rFonts w:asciiTheme="minorHAnsi" w:hAnsiTheme="minorHAnsi" w:cstheme="minorHAnsi"/>
          <w:color w:val="000000"/>
          <w:sz w:val="22"/>
          <w:szCs w:val="22"/>
        </w:rPr>
        <w:t xml:space="preserve"> znajdują się w zakładce „Instrukcje dla Wykonawców" na stronie internetowej pod adresem: </w:t>
      </w:r>
      <w:hyperlink r:id="rId30" w:history="1">
        <w:r>
          <w:rPr>
            <w:rStyle w:val="Hipercze"/>
            <w:rFonts w:asciiTheme="minorHAnsi" w:hAnsiTheme="minorHAnsi" w:cstheme="minorHAnsi"/>
            <w:color w:val="1155CC"/>
            <w:sz w:val="22"/>
            <w:szCs w:val="22"/>
          </w:rPr>
          <w:t>https://platformazakupowa.pl/strona/45-instrukcje</w:t>
        </w:r>
      </w:hyperlink>
    </w:p>
    <w:p w:rsidR="003E0B87" w:rsidRDefault="003E0B87" w:rsidP="003E0B87">
      <w:pPr>
        <w:autoSpaceDE w:val="0"/>
        <w:autoSpaceDN w:val="0"/>
        <w:adjustRightInd w:val="0"/>
        <w:spacing w:after="0"/>
        <w:ind w:hanging="294"/>
        <w:jc w:val="both"/>
        <w:rPr>
          <w:rFonts w:cstheme="minorHAnsi"/>
          <w:b/>
        </w:rPr>
      </w:pPr>
    </w:p>
    <w:p w:rsidR="003E0B87" w:rsidRDefault="003E0B87" w:rsidP="003E0B87">
      <w:pPr>
        <w:autoSpaceDE w:val="0"/>
        <w:autoSpaceDN w:val="0"/>
        <w:adjustRightInd w:val="0"/>
        <w:spacing w:after="0"/>
        <w:jc w:val="both"/>
        <w:rPr>
          <w:rFonts w:cstheme="minorHAnsi"/>
        </w:rPr>
      </w:pPr>
      <w:r>
        <w:rPr>
          <w:rFonts w:cstheme="minorHAnsi"/>
        </w:rPr>
        <w:t>10. Modyfikacja treści specyfikacji warunków zamówienia:</w:t>
      </w:r>
    </w:p>
    <w:p w:rsidR="003E0B87" w:rsidRDefault="003E0B87" w:rsidP="003E0B87">
      <w:pPr>
        <w:autoSpaceDE w:val="0"/>
        <w:autoSpaceDN w:val="0"/>
        <w:adjustRightInd w:val="0"/>
        <w:spacing w:after="0"/>
        <w:jc w:val="both"/>
        <w:rPr>
          <w:rFonts w:cstheme="minorHAnsi"/>
        </w:rPr>
      </w:pPr>
      <w:r>
        <w:rPr>
          <w:rFonts w:cstheme="minorHAnsi"/>
        </w:rPr>
        <w:t>1)</w:t>
      </w:r>
      <w:r>
        <w:rPr>
          <w:rFonts w:cstheme="minorHAnsi"/>
        </w:rPr>
        <w:tab/>
        <w:t>W uzasadnionych przypadkach zamawiający może przed upływem terminu składania ofert zmodyfikować treść specyfikacji warunków zamówienia.</w:t>
      </w:r>
    </w:p>
    <w:p w:rsidR="003E0B87" w:rsidRDefault="003E0B87" w:rsidP="003E0B87">
      <w:pPr>
        <w:autoSpaceDE w:val="0"/>
        <w:autoSpaceDN w:val="0"/>
        <w:adjustRightInd w:val="0"/>
        <w:spacing w:after="0"/>
        <w:jc w:val="both"/>
        <w:rPr>
          <w:rFonts w:cstheme="minorHAnsi"/>
        </w:rPr>
      </w:pPr>
      <w:r>
        <w:rPr>
          <w:rFonts w:cstheme="minorHAnsi"/>
        </w:rPr>
        <w:t>2)</w:t>
      </w:r>
      <w:r>
        <w:rPr>
          <w:rFonts w:cstheme="minorHAnsi"/>
        </w:rPr>
        <w:tab/>
        <w:t xml:space="preserve">Wprowadzone w ten sposób modyfikacje, uzupełnienia i ustalenia lub zmiany, w tym zmiany terminów zamieszczone zostaną na stronie internetowej pod adresem: </w:t>
      </w:r>
      <w:hyperlink r:id="rId31" w:history="1">
        <w:r>
          <w:rPr>
            <w:rStyle w:val="Hipercze"/>
            <w:rFonts w:cstheme="minorHAnsi"/>
          </w:rPr>
          <w:t>https://platformazakupowa.pl/pn/wolow</w:t>
        </w:r>
      </w:hyperlink>
    </w:p>
    <w:p w:rsidR="003E0B87" w:rsidRDefault="003E0B87" w:rsidP="003E0B87">
      <w:pPr>
        <w:autoSpaceDE w:val="0"/>
        <w:autoSpaceDN w:val="0"/>
        <w:adjustRightInd w:val="0"/>
        <w:spacing w:after="0"/>
        <w:jc w:val="both"/>
        <w:rPr>
          <w:rFonts w:cstheme="minorHAnsi"/>
        </w:rPr>
      </w:pPr>
      <w:r>
        <w:rPr>
          <w:rFonts w:cstheme="minorHAnsi"/>
        </w:rPr>
        <w:t>3)</w:t>
      </w:r>
      <w:r>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p>
    <w:p w:rsidR="003E0B87" w:rsidRDefault="003E0B87" w:rsidP="003E0B87">
      <w:pPr>
        <w:autoSpaceDE w:val="0"/>
        <w:autoSpaceDN w:val="0"/>
        <w:adjustRightInd w:val="0"/>
        <w:spacing w:after="0"/>
        <w:jc w:val="both"/>
        <w:rPr>
          <w:rFonts w:cstheme="minorHAnsi"/>
        </w:rPr>
      </w:pPr>
    </w:p>
    <w:p w:rsidR="003E0B87" w:rsidRDefault="003E0B87" w:rsidP="003E0B87">
      <w:pPr>
        <w:autoSpaceDE w:val="0"/>
        <w:autoSpaceDN w:val="0"/>
        <w:adjustRightInd w:val="0"/>
        <w:spacing w:after="0"/>
        <w:jc w:val="both"/>
        <w:rPr>
          <w:rFonts w:cstheme="minorHAnsi"/>
          <w:b/>
        </w:rPr>
      </w:pPr>
      <w:r>
        <w:rPr>
          <w:rFonts w:cstheme="minorHAnsi"/>
          <w:b/>
        </w:rPr>
        <w:t>IX. Wymagania dotyczące wadium</w:t>
      </w:r>
    </w:p>
    <w:p w:rsidR="003E0B87" w:rsidRPr="001726FD" w:rsidRDefault="00A43F9D" w:rsidP="001726FD">
      <w:pPr>
        <w:autoSpaceDE w:val="0"/>
        <w:autoSpaceDN w:val="0"/>
        <w:adjustRightInd w:val="0"/>
        <w:spacing w:after="0"/>
        <w:jc w:val="both"/>
        <w:rPr>
          <w:rFonts w:cstheme="minorHAnsi"/>
          <w:b/>
        </w:rPr>
      </w:pPr>
      <w:r w:rsidRPr="00ED4A25">
        <w:rPr>
          <w:rFonts w:cstheme="minorHAnsi"/>
        </w:rPr>
        <w:t xml:space="preserve">Zamawiający nie wymaga wniesienia wadium. </w:t>
      </w:r>
      <w:r w:rsidRPr="00ED4A25">
        <w:rPr>
          <w:rFonts w:cstheme="minorHAnsi"/>
        </w:rPr>
        <w:cr/>
      </w:r>
    </w:p>
    <w:p w:rsidR="003E0B87" w:rsidRDefault="003E0B87" w:rsidP="003E0B87">
      <w:pPr>
        <w:autoSpaceDE w:val="0"/>
        <w:autoSpaceDN w:val="0"/>
        <w:adjustRightInd w:val="0"/>
        <w:spacing w:after="0"/>
        <w:jc w:val="both"/>
        <w:rPr>
          <w:rFonts w:cstheme="minorHAnsi"/>
          <w:b/>
        </w:rPr>
      </w:pPr>
      <w:r>
        <w:rPr>
          <w:rFonts w:cstheme="minorHAnsi"/>
          <w:b/>
        </w:rPr>
        <w:t>X. Termin związania ofertą</w:t>
      </w:r>
    </w:p>
    <w:p w:rsidR="003E0B87" w:rsidRDefault="003E0B87" w:rsidP="003E0B87">
      <w:pPr>
        <w:pStyle w:val="Akapitzlist"/>
        <w:numPr>
          <w:ilvl w:val="0"/>
          <w:numId w:val="18"/>
        </w:numPr>
        <w:autoSpaceDE w:val="0"/>
        <w:autoSpaceDN w:val="0"/>
        <w:adjustRightInd w:val="0"/>
        <w:spacing w:after="0"/>
        <w:ind w:left="426"/>
        <w:jc w:val="both"/>
        <w:rPr>
          <w:rFonts w:cstheme="minorHAnsi"/>
          <w:b/>
        </w:rPr>
      </w:pPr>
      <w:r>
        <w:rPr>
          <w:rFonts w:cstheme="minorHAnsi"/>
        </w:rPr>
        <w:t>Bieg terminu związania ofertą rozpoczyna się wraz z upływem terminu składania ofert.</w:t>
      </w:r>
    </w:p>
    <w:p w:rsidR="003E0B87" w:rsidRDefault="003E0B87" w:rsidP="003E0B87">
      <w:pPr>
        <w:pStyle w:val="Akapitzlist"/>
        <w:numPr>
          <w:ilvl w:val="0"/>
          <w:numId w:val="18"/>
        </w:numPr>
        <w:autoSpaceDE w:val="0"/>
        <w:autoSpaceDN w:val="0"/>
        <w:adjustRightInd w:val="0"/>
        <w:spacing w:after="0"/>
        <w:ind w:left="426"/>
        <w:jc w:val="both"/>
        <w:rPr>
          <w:rFonts w:cstheme="minorHAnsi"/>
          <w:b/>
        </w:rPr>
      </w:pPr>
      <w:r>
        <w:rPr>
          <w:rFonts w:cstheme="minorHAnsi"/>
        </w:rPr>
        <w:t xml:space="preserve">Wykonawca pozostaje związany ofertą przez okres 30 dni od upływu terminu składania ofert, tj. do </w:t>
      </w:r>
      <w:r w:rsidRPr="00FB666E">
        <w:rPr>
          <w:rFonts w:cstheme="minorHAnsi"/>
        </w:rPr>
        <w:t>dnia</w:t>
      </w:r>
      <w:r w:rsidRPr="00FB666E">
        <w:rPr>
          <w:rFonts w:cstheme="minorHAnsi"/>
          <w:b/>
        </w:rPr>
        <w:t xml:space="preserve"> </w:t>
      </w:r>
      <w:r w:rsidR="00FB666E" w:rsidRPr="00FB666E">
        <w:rPr>
          <w:rFonts w:cstheme="minorHAnsi"/>
          <w:b/>
        </w:rPr>
        <w:t xml:space="preserve">08.07.2021 </w:t>
      </w:r>
      <w:r w:rsidRPr="00FB666E">
        <w:rPr>
          <w:rFonts w:cstheme="minorHAnsi"/>
          <w:b/>
        </w:rPr>
        <w:t>r.</w:t>
      </w:r>
    </w:p>
    <w:p w:rsidR="003E0B87" w:rsidRDefault="003E0B87" w:rsidP="003E0B87">
      <w:pPr>
        <w:pStyle w:val="Akapitzlist"/>
        <w:numPr>
          <w:ilvl w:val="0"/>
          <w:numId w:val="18"/>
        </w:numPr>
        <w:autoSpaceDE w:val="0"/>
        <w:autoSpaceDN w:val="0"/>
        <w:adjustRightInd w:val="0"/>
        <w:spacing w:after="0"/>
        <w:ind w:left="426"/>
        <w:jc w:val="both"/>
        <w:rPr>
          <w:rFonts w:cstheme="minorHAnsi"/>
          <w:b/>
        </w:rPr>
      </w:pPr>
      <w:r>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okres, nie dłuższy niż 30 dni.</w:t>
      </w:r>
    </w:p>
    <w:p w:rsidR="003E0B87" w:rsidRDefault="003E0B87" w:rsidP="003E0B87">
      <w:pPr>
        <w:pStyle w:val="Akapitzlist"/>
        <w:numPr>
          <w:ilvl w:val="0"/>
          <w:numId w:val="18"/>
        </w:numPr>
        <w:autoSpaceDE w:val="0"/>
        <w:autoSpaceDN w:val="0"/>
        <w:adjustRightInd w:val="0"/>
        <w:spacing w:after="0"/>
        <w:ind w:left="426"/>
        <w:jc w:val="both"/>
        <w:rPr>
          <w:rFonts w:cstheme="minorHAnsi"/>
          <w:b/>
        </w:rPr>
      </w:pPr>
      <w:r>
        <w:rPr>
          <w:rFonts w:cstheme="minorHAnsi"/>
        </w:rPr>
        <w:t>Przedłużenie terminu związania ofertą, o którym mowa w ust. 2, wymaga złożenia przez wykonawcę pisemnego oświadczenia o wyrażeniu zgody na przedłużenie terminu związania ofertą.</w:t>
      </w:r>
    </w:p>
    <w:p w:rsidR="003E0B87" w:rsidRDefault="003E0B87" w:rsidP="003E0B87">
      <w:pPr>
        <w:pStyle w:val="Akapitzlist"/>
        <w:numPr>
          <w:ilvl w:val="0"/>
          <w:numId w:val="18"/>
        </w:numPr>
        <w:autoSpaceDE w:val="0"/>
        <w:autoSpaceDN w:val="0"/>
        <w:adjustRightInd w:val="0"/>
        <w:spacing w:after="0"/>
        <w:ind w:left="426"/>
        <w:jc w:val="both"/>
        <w:rPr>
          <w:rFonts w:cstheme="minorHAnsi"/>
        </w:rPr>
      </w:pPr>
      <w:r>
        <w:rPr>
          <w:rFonts w:cstheme="minorHAnsi"/>
        </w:rPr>
        <w:t>Przedłużenie terminu związania ofertą może nastąpić wraz z przedłużeniem okresu ważności wadium albo, jeżeli nie jest to możliwe, z wniesieniem nowego wadium na przedłużony okres związania ofertą.</w:t>
      </w:r>
    </w:p>
    <w:p w:rsidR="003E0B87" w:rsidRPr="001726FD" w:rsidRDefault="003E0B87" w:rsidP="001726FD">
      <w:pPr>
        <w:autoSpaceDE w:val="0"/>
        <w:autoSpaceDN w:val="0"/>
        <w:adjustRightInd w:val="0"/>
        <w:spacing w:after="0"/>
        <w:ind w:left="66"/>
        <w:jc w:val="both"/>
        <w:rPr>
          <w:rFonts w:cstheme="minorHAnsi"/>
          <w:b/>
        </w:rPr>
      </w:pPr>
    </w:p>
    <w:p w:rsidR="003E0B87" w:rsidRDefault="003E0B87" w:rsidP="003E0B87">
      <w:pPr>
        <w:autoSpaceDE w:val="0"/>
        <w:autoSpaceDN w:val="0"/>
        <w:adjustRightInd w:val="0"/>
        <w:spacing w:after="0"/>
        <w:jc w:val="both"/>
        <w:rPr>
          <w:rFonts w:cstheme="minorHAnsi"/>
          <w:b/>
        </w:rPr>
      </w:pPr>
      <w:r>
        <w:rPr>
          <w:rFonts w:cstheme="minorHAnsi"/>
          <w:b/>
        </w:rPr>
        <w:t>XI. Opis sposobu przygotowania oferty</w:t>
      </w:r>
    </w:p>
    <w:p w:rsidR="003E0B87" w:rsidRDefault="003E0B87" w:rsidP="003E0B87">
      <w:pPr>
        <w:autoSpaceDE w:val="0"/>
        <w:autoSpaceDN w:val="0"/>
        <w:adjustRightInd w:val="0"/>
        <w:spacing w:after="0"/>
        <w:jc w:val="both"/>
        <w:rPr>
          <w:rFonts w:cstheme="minorHAnsi"/>
        </w:rPr>
      </w:pPr>
      <w:r>
        <w:rPr>
          <w:rFonts w:cstheme="minorHAnsi"/>
        </w:rPr>
        <w:t>1) Forma oferty oraz oświadczenia:</w:t>
      </w:r>
    </w:p>
    <w:p w:rsidR="003E0B87" w:rsidRDefault="003E0B87" w:rsidP="003E0B87">
      <w:pPr>
        <w:autoSpaceDE w:val="0"/>
        <w:autoSpaceDN w:val="0"/>
        <w:adjustRightInd w:val="0"/>
        <w:spacing w:after="0"/>
        <w:jc w:val="both"/>
        <w:rPr>
          <w:rFonts w:cstheme="minorHAnsi"/>
          <w:color w:val="000000"/>
        </w:rPr>
      </w:pPr>
      <w:r>
        <w:rPr>
          <w:rFonts w:cstheme="minorHAnsi"/>
          <w:color w:val="000000"/>
        </w:rPr>
        <w:t xml:space="preserve">Oferta oraz przedmiotowe środki dowodowe (jeżeli były wymagane) składane elektronicznie muszą zostać podpisane </w:t>
      </w:r>
      <w:r>
        <w:rPr>
          <w:rFonts w:cstheme="minorHAnsi"/>
          <w:b/>
          <w:bCs/>
          <w:color w:val="000000"/>
        </w:rPr>
        <w:t>elektronicznym kwalifikowanym podpisem</w:t>
      </w:r>
      <w:r>
        <w:rPr>
          <w:rFonts w:cstheme="minorHAnsi"/>
          <w:color w:val="000000"/>
        </w:rPr>
        <w:t xml:space="preserve"> lub </w:t>
      </w:r>
      <w:r>
        <w:rPr>
          <w:rFonts w:cstheme="minorHAnsi"/>
          <w:b/>
          <w:bCs/>
          <w:color w:val="000000"/>
        </w:rPr>
        <w:t>podpisem zaufanym</w:t>
      </w:r>
      <w:r>
        <w:rPr>
          <w:rFonts w:cstheme="minorHAnsi"/>
          <w:color w:val="000000"/>
        </w:rPr>
        <w:t xml:space="preserve"> lub </w:t>
      </w:r>
      <w:r>
        <w:rPr>
          <w:rFonts w:cstheme="minorHAnsi"/>
          <w:b/>
          <w:bCs/>
          <w:color w:val="000000"/>
        </w:rPr>
        <w:t>podpisem osobistym</w:t>
      </w:r>
      <w:r>
        <w:rPr>
          <w:rFonts w:cstheme="minorHAnsi"/>
          <w:color w:val="000000"/>
        </w:rPr>
        <w:t xml:space="preserve">. W procesie składania oferty, wniosku w tym przedmiotowych środków dowodowych na platformie, </w:t>
      </w:r>
      <w:r>
        <w:rPr>
          <w:rFonts w:cstheme="minorHAnsi"/>
          <w:b/>
          <w:bCs/>
          <w:color w:val="000000"/>
        </w:rPr>
        <w:t>kwalifikowany podpis elektroniczny</w:t>
      </w:r>
      <w:r>
        <w:rPr>
          <w:rFonts w:cstheme="minorHAnsi"/>
          <w:color w:val="000000"/>
        </w:rPr>
        <w:t xml:space="preserve"> lub </w:t>
      </w:r>
      <w:r>
        <w:rPr>
          <w:rFonts w:cstheme="minorHAnsi"/>
          <w:b/>
          <w:bCs/>
          <w:color w:val="000000"/>
        </w:rPr>
        <w:t>podpis zaufany</w:t>
      </w:r>
      <w:r>
        <w:rPr>
          <w:rFonts w:cstheme="minorHAnsi"/>
          <w:color w:val="000000"/>
        </w:rPr>
        <w:t xml:space="preserve"> lub </w:t>
      </w:r>
      <w:r>
        <w:rPr>
          <w:rFonts w:cstheme="minorHAnsi"/>
          <w:b/>
          <w:bCs/>
          <w:color w:val="000000"/>
        </w:rPr>
        <w:t>podpis osobisty</w:t>
      </w:r>
      <w:r>
        <w:rPr>
          <w:rFonts w:cstheme="minorHAnsi"/>
          <w:color w:val="000000"/>
        </w:rPr>
        <w:t xml:space="preserve"> Wykonawca składa bezpośrednio na dokumencie, który następnie przesyła do systemu.</w:t>
      </w:r>
    </w:p>
    <w:p w:rsidR="003E0B87" w:rsidRDefault="003E0B87" w:rsidP="003E0B87">
      <w:pPr>
        <w:pStyle w:val="NormalnyWeb"/>
        <w:numPr>
          <w:ilvl w:val="0"/>
          <w:numId w:val="19"/>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3E0B87" w:rsidRDefault="003E0B87" w:rsidP="003E0B87">
      <w:pPr>
        <w:pStyle w:val="Nagwek5"/>
        <w:numPr>
          <w:ilvl w:val="0"/>
          <w:numId w:val="19"/>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Pr>
          <w:rFonts w:asciiTheme="minorHAnsi" w:hAnsiTheme="minorHAnsi" w:cstheme="minorHAnsi"/>
          <w:color w:val="000000"/>
          <w:sz w:val="22"/>
          <w:szCs w:val="22"/>
        </w:rPr>
        <w:t>kwalifikowanym podpisem elektronicznym</w:t>
      </w:r>
      <w:r>
        <w:rPr>
          <w:rFonts w:asciiTheme="minorHAnsi" w:hAnsiTheme="minorHAnsi" w:cstheme="minorHAnsi"/>
          <w:b w:val="0"/>
          <w:bCs w:val="0"/>
          <w:color w:val="000000"/>
          <w:sz w:val="22"/>
          <w:szCs w:val="22"/>
        </w:rPr>
        <w:t xml:space="preserve"> lub </w:t>
      </w:r>
      <w:r>
        <w:rPr>
          <w:rFonts w:asciiTheme="minorHAnsi" w:hAnsiTheme="minorHAnsi" w:cstheme="minorHAnsi"/>
          <w:color w:val="000000"/>
          <w:sz w:val="22"/>
          <w:szCs w:val="22"/>
        </w:rPr>
        <w:t>podpisem zaufanym</w:t>
      </w:r>
      <w:r>
        <w:rPr>
          <w:rFonts w:asciiTheme="minorHAnsi" w:hAnsiTheme="minorHAnsi" w:cstheme="minorHAnsi"/>
          <w:b w:val="0"/>
          <w:bCs w:val="0"/>
          <w:color w:val="000000"/>
          <w:sz w:val="22"/>
          <w:szCs w:val="22"/>
        </w:rPr>
        <w:t xml:space="preserve"> lub </w:t>
      </w:r>
      <w:r>
        <w:rPr>
          <w:rFonts w:asciiTheme="minorHAnsi" w:hAnsiTheme="minorHAnsi" w:cstheme="minorHAnsi"/>
          <w:color w:val="000000"/>
          <w:sz w:val="22"/>
          <w:szCs w:val="22"/>
        </w:rPr>
        <w:t>podpisem osobistym</w:t>
      </w:r>
      <w:r>
        <w:rPr>
          <w:rFonts w:asciiTheme="minorHAnsi" w:hAnsiTheme="minorHAnsi" w:cstheme="minorHAnsi"/>
          <w:b w:val="0"/>
          <w:bCs w:val="0"/>
          <w:color w:val="000000"/>
          <w:sz w:val="22"/>
          <w:szCs w:val="22"/>
        </w:rPr>
        <w:t xml:space="preserve"> przez osobę/osoby </w:t>
      </w:r>
      <w:r>
        <w:rPr>
          <w:rFonts w:asciiTheme="minorHAnsi" w:hAnsiTheme="minorHAnsi" w:cstheme="minorHAnsi"/>
          <w:b w:val="0"/>
          <w:bCs w:val="0"/>
          <w:color w:val="000000"/>
          <w:sz w:val="22"/>
          <w:szCs w:val="22"/>
        </w:rPr>
        <w:lastRenderedPageBreak/>
        <w:t xml:space="preserve">upoważnioną/upoważnione. Poświadczenie za zgodność z oryginałem następuje w formie elektronicznej podpisane kwalifikowanym podpisem elektronicznym lub podpisem zaufanym lub podpisem osobistym przez osobę/osoby upoważnioną/upoważnione. </w:t>
      </w:r>
    </w:p>
    <w:p w:rsidR="003E0B87" w:rsidRDefault="003E0B87" w:rsidP="003E0B87">
      <w:pPr>
        <w:pStyle w:val="Nagwek5"/>
        <w:numPr>
          <w:ilvl w:val="0"/>
          <w:numId w:val="19"/>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3E0B87" w:rsidRDefault="003E0B87" w:rsidP="003E0B87">
      <w:pPr>
        <w:pStyle w:val="Nagwek5"/>
        <w:numPr>
          <w:ilvl w:val="0"/>
          <w:numId w:val="19"/>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3E0B87" w:rsidRDefault="003E0B87" w:rsidP="003E0B87">
      <w:pPr>
        <w:pStyle w:val="NormalnyWeb"/>
        <w:numPr>
          <w:ilvl w:val="0"/>
          <w:numId w:val="19"/>
        </w:numPr>
        <w:tabs>
          <w:tab w:val="num" w:pos="-5670"/>
        </w:tabs>
        <w:spacing w:before="0" w:before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Oferta powinna być: </w:t>
      </w:r>
    </w:p>
    <w:p w:rsidR="003E0B87" w:rsidRDefault="003E0B87" w:rsidP="003E0B87">
      <w:pPr>
        <w:pStyle w:val="NormalnyWeb"/>
        <w:numPr>
          <w:ilvl w:val="0"/>
          <w:numId w:val="20"/>
        </w:numPr>
        <w:spacing w:before="0" w:beforeAutospacing="0"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sporządzona na podstawie załączników niniejszej SWZ w języku polskim,</w:t>
      </w:r>
    </w:p>
    <w:p w:rsidR="003E0B87" w:rsidRDefault="003E0B87" w:rsidP="003E0B87">
      <w:pPr>
        <w:pStyle w:val="NormalnyWeb"/>
        <w:numPr>
          <w:ilvl w:val="0"/>
          <w:numId w:val="20"/>
        </w:numPr>
        <w:spacing w:before="0" w:beforeAutospacing="0"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 xml:space="preserve">złożona przy użyciu środków komunikacji elektronicznej tzn. za pośrednictwem </w:t>
      </w:r>
      <w:hyperlink r:id="rId32" w:history="1">
        <w:r>
          <w:rPr>
            <w:rStyle w:val="Hipercze"/>
            <w:rFonts w:asciiTheme="minorHAnsi" w:hAnsiTheme="minorHAnsi" w:cstheme="minorHAnsi"/>
            <w:sz w:val="22"/>
            <w:szCs w:val="22"/>
          </w:rPr>
          <w:t>platformazakupowa.pl</w:t>
        </w:r>
      </w:hyperlink>
      <w:r>
        <w:rPr>
          <w:rFonts w:asciiTheme="minorHAnsi" w:hAnsiTheme="minorHAnsi" w:cstheme="minorHAnsi"/>
          <w:sz w:val="22"/>
          <w:szCs w:val="22"/>
        </w:rPr>
        <w:t>,</w:t>
      </w:r>
    </w:p>
    <w:p w:rsidR="003E0B87" w:rsidRDefault="003E0B87" w:rsidP="003E0B87">
      <w:pPr>
        <w:pStyle w:val="NormalnyWeb"/>
        <w:numPr>
          <w:ilvl w:val="0"/>
          <w:numId w:val="20"/>
        </w:numPr>
        <w:spacing w:before="0" w:beforeAutospacing="0"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 xml:space="preserve">podpisana </w:t>
      </w:r>
      <w:hyperlink r:id="rId33" w:history="1">
        <w:r>
          <w:rPr>
            <w:rStyle w:val="Hipercze"/>
            <w:rFonts w:asciiTheme="minorHAnsi" w:hAnsiTheme="minorHAnsi" w:cstheme="minorHAnsi"/>
            <w:b/>
            <w:bCs/>
            <w:sz w:val="22"/>
            <w:szCs w:val="22"/>
          </w:rPr>
          <w:t>kwalifikowanym podpisem elektronicznym</w:t>
        </w:r>
      </w:hyperlink>
      <w:r>
        <w:rPr>
          <w:rFonts w:asciiTheme="minorHAnsi" w:hAnsiTheme="minorHAnsi" w:cstheme="minorHAnsi"/>
          <w:sz w:val="22"/>
          <w:szCs w:val="22"/>
        </w:rPr>
        <w:t xml:space="preserve"> lub </w:t>
      </w:r>
      <w:hyperlink r:id="rId34" w:history="1">
        <w:r>
          <w:rPr>
            <w:rStyle w:val="Hipercze"/>
            <w:rFonts w:asciiTheme="minorHAnsi" w:hAnsiTheme="minorHAnsi" w:cstheme="minorHAnsi"/>
            <w:b/>
            <w:bCs/>
            <w:sz w:val="22"/>
            <w:szCs w:val="22"/>
          </w:rPr>
          <w:t>podpisem zaufanym</w:t>
        </w:r>
      </w:hyperlink>
      <w:r>
        <w:rPr>
          <w:rFonts w:asciiTheme="minorHAnsi" w:hAnsiTheme="minorHAnsi" w:cstheme="minorHAnsi"/>
          <w:sz w:val="22"/>
          <w:szCs w:val="22"/>
        </w:rPr>
        <w:t xml:space="preserve"> lub </w:t>
      </w:r>
      <w:hyperlink r:id="rId35" w:history="1">
        <w:r>
          <w:rPr>
            <w:rStyle w:val="Hipercze"/>
            <w:rFonts w:asciiTheme="minorHAnsi" w:hAnsiTheme="minorHAnsi" w:cstheme="minorHAnsi"/>
            <w:b/>
            <w:bCs/>
            <w:sz w:val="22"/>
            <w:szCs w:val="22"/>
          </w:rPr>
          <w:t>podpisem osobistym</w:t>
        </w:r>
      </w:hyperlink>
      <w:r>
        <w:rPr>
          <w:rFonts w:asciiTheme="minorHAnsi" w:hAnsiTheme="minorHAnsi" w:cstheme="minorHAnsi"/>
          <w:sz w:val="22"/>
          <w:szCs w:val="22"/>
        </w:rPr>
        <w:t xml:space="preserve"> przez osobę/osoby upoważnioną/upoważnione.</w:t>
      </w:r>
    </w:p>
    <w:p w:rsidR="003E0B87" w:rsidRDefault="003E0B87" w:rsidP="003E0B87">
      <w:pPr>
        <w:pStyle w:val="NormalnyWeb"/>
        <w:numPr>
          <w:ilvl w:val="0"/>
          <w:numId w:val="19"/>
        </w:numPr>
        <w:tabs>
          <w:tab w:val="num" w:pos="-5670"/>
        </w:tabs>
        <w:spacing w:before="0" w:before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Pr>
          <w:rFonts w:asciiTheme="minorHAnsi" w:hAnsiTheme="minorHAnsi" w:cstheme="minorHAnsi"/>
          <w:color w:val="000000"/>
          <w:sz w:val="22"/>
          <w:szCs w:val="22"/>
        </w:rPr>
        <w:t>eIDAS</w:t>
      </w:r>
      <w:proofErr w:type="spellEnd"/>
      <w:r>
        <w:rPr>
          <w:rFonts w:asciiTheme="minorHAnsi" w:hAnsiTheme="minorHAnsi" w:cstheme="minorHAnsi"/>
          <w:color w:val="000000"/>
          <w:sz w:val="22"/>
          <w:szCs w:val="22"/>
        </w:rPr>
        <w:t>) (UE) nr 910/2014 - od 1 lipca 2016 roku”.</w:t>
      </w:r>
    </w:p>
    <w:p w:rsidR="003E0B87" w:rsidRDefault="003E0B87" w:rsidP="003E0B87">
      <w:pPr>
        <w:pStyle w:val="NormalnyWeb"/>
        <w:numPr>
          <w:ilvl w:val="0"/>
          <w:numId w:val="19"/>
        </w:numPr>
        <w:tabs>
          <w:tab w:val="num" w:pos="-5670"/>
        </w:tabs>
        <w:spacing w:before="0" w:before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W przypadku wykorzystania formatu podpisu </w:t>
      </w:r>
      <w:proofErr w:type="spellStart"/>
      <w:r>
        <w:rPr>
          <w:rFonts w:asciiTheme="minorHAnsi" w:hAnsiTheme="minorHAnsi" w:cstheme="minorHAnsi"/>
          <w:color w:val="000000"/>
          <w:sz w:val="22"/>
          <w:szCs w:val="22"/>
        </w:rPr>
        <w:t>XAdES</w:t>
      </w:r>
      <w:proofErr w:type="spellEnd"/>
      <w:r>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Pr>
          <w:rFonts w:asciiTheme="minorHAnsi" w:hAnsiTheme="minorHAnsi" w:cstheme="minorHAnsi"/>
          <w:color w:val="000000"/>
          <w:sz w:val="22"/>
          <w:szCs w:val="22"/>
        </w:rPr>
        <w:t>XAdES</w:t>
      </w:r>
      <w:proofErr w:type="spellEnd"/>
      <w:r>
        <w:rPr>
          <w:rFonts w:asciiTheme="minorHAnsi" w:hAnsiTheme="minorHAnsi" w:cstheme="minorHAnsi"/>
          <w:color w:val="000000"/>
          <w:sz w:val="22"/>
          <w:szCs w:val="22"/>
        </w:rPr>
        <w:t>.</w:t>
      </w:r>
    </w:p>
    <w:p w:rsidR="003E0B87" w:rsidRDefault="003E0B87" w:rsidP="003E0B87">
      <w:pPr>
        <w:pStyle w:val="NormalnyWeb"/>
        <w:numPr>
          <w:ilvl w:val="0"/>
          <w:numId w:val="19"/>
        </w:numPr>
        <w:tabs>
          <w:tab w:val="num" w:pos="-5670"/>
        </w:tabs>
        <w:spacing w:before="0" w:before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Zgodnie z art. 18 ust. 3 ustawy </w:t>
      </w:r>
      <w:proofErr w:type="spellStart"/>
      <w:r>
        <w:rPr>
          <w:rFonts w:asciiTheme="minorHAnsi" w:hAnsiTheme="minorHAnsi" w:cstheme="minorHAnsi"/>
          <w:color w:val="000000"/>
          <w:sz w:val="22"/>
          <w:szCs w:val="22"/>
        </w:rPr>
        <w:t>Pzp</w:t>
      </w:r>
      <w:proofErr w:type="spellEnd"/>
      <w:r>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3E0B87" w:rsidRDefault="003E0B87" w:rsidP="003E0B87">
      <w:pPr>
        <w:pStyle w:val="NormalnyWeb"/>
        <w:numPr>
          <w:ilvl w:val="0"/>
          <w:numId w:val="19"/>
        </w:numPr>
        <w:tabs>
          <w:tab w:val="num" w:pos="-5670"/>
        </w:tabs>
        <w:spacing w:before="0" w:before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sz w:val="22"/>
          <w:szCs w:val="22"/>
        </w:rPr>
        <w:t xml:space="preserve">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 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Pr>
          <w:rFonts w:asciiTheme="minorHAnsi" w:hAnsiTheme="minorHAnsi" w:cstheme="minorHAnsi"/>
          <w:sz w:val="22"/>
          <w:szCs w:val="22"/>
        </w:rPr>
        <w:t>Pzp</w:t>
      </w:r>
      <w:proofErr w:type="spellEnd"/>
      <w:r>
        <w:rPr>
          <w:rFonts w:asciiTheme="minorHAnsi" w:hAnsiTheme="minorHAnsi" w:cstheme="minorHAnsi"/>
          <w:sz w:val="22"/>
          <w:szCs w:val="22"/>
        </w:rPr>
        <w:t>.</w:t>
      </w:r>
    </w:p>
    <w:p w:rsidR="003E0B87" w:rsidRDefault="003E0B87" w:rsidP="003E0B87">
      <w:pPr>
        <w:pStyle w:val="NormalnyWeb"/>
        <w:numPr>
          <w:ilvl w:val="0"/>
          <w:numId w:val="19"/>
        </w:numPr>
        <w:tabs>
          <w:tab w:val="num" w:pos="-5670"/>
        </w:tabs>
        <w:spacing w:before="0" w:before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Wykonawca, za pośrednictwem </w:t>
      </w:r>
      <w:hyperlink r:id="rId36" w:history="1">
        <w:r>
          <w:rPr>
            <w:rStyle w:val="Hipercze"/>
            <w:rFonts w:asciiTheme="minorHAnsi" w:hAnsiTheme="minorHAnsi" w:cstheme="minorHAnsi"/>
            <w:color w:val="1155CC"/>
            <w:sz w:val="22"/>
            <w:szCs w:val="22"/>
          </w:rPr>
          <w:t>platformazakupowa.pl</w:t>
        </w:r>
      </w:hyperlink>
      <w:r>
        <w:rPr>
          <w:rFonts w:asciiTheme="minorHAnsi" w:hAnsiTheme="minorHAnsi" w:cstheme="minorHAnsi"/>
          <w:color w:val="000000"/>
          <w:sz w:val="22"/>
          <w:szCs w:val="22"/>
        </w:rPr>
        <w:t xml:space="preserve"> może przed upływem terminu do składania ofert zmienić lub wycofać ofertę. Sposób dokonywania zmiany lub wycofania oferty </w:t>
      </w:r>
      <w:r>
        <w:rPr>
          <w:rFonts w:asciiTheme="minorHAnsi" w:hAnsiTheme="minorHAnsi" w:cstheme="minorHAnsi"/>
          <w:color w:val="000000"/>
          <w:sz w:val="22"/>
          <w:szCs w:val="22"/>
        </w:rPr>
        <w:lastRenderedPageBreak/>
        <w:t xml:space="preserve">zamieszczono w instrukcji zamieszczonej na stronie internetowej pod adresem: </w:t>
      </w:r>
      <w:hyperlink r:id="rId37" w:history="1">
        <w:r>
          <w:rPr>
            <w:rStyle w:val="Hipercze"/>
            <w:rFonts w:asciiTheme="minorHAnsi" w:hAnsiTheme="minorHAnsi" w:cstheme="minorHAnsi"/>
            <w:color w:val="1155CC"/>
            <w:sz w:val="22"/>
            <w:szCs w:val="22"/>
          </w:rPr>
          <w:t>https://platformazakupowa.pl/strona/45-instrukcje</w:t>
        </w:r>
      </w:hyperlink>
    </w:p>
    <w:p w:rsidR="003E0B87" w:rsidRDefault="003E0B87" w:rsidP="003E0B87">
      <w:pPr>
        <w:pStyle w:val="NormalnyWeb"/>
        <w:numPr>
          <w:ilvl w:val="0"/>
          <w:numId w:val="19"/>
        </w:numPr>
        <w:tabs>
          <w:tab w:val="num" w:pos="-5670"/>
        </w:tabs>
        <w:spacing w:before="0" w:before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3E0B87" w:rsidRDefault="003E0B87" w:rsidP="003E0B87">
      <w:pPr>
        <w:pStyle w:val="NormalnyWeb"/>
        <w:numPr>
          <w:ilvl w:val="0"/>
          <w:numId w:val="19"/>
        </w:numPr>
        <w:tabs>
          <w:tab w:val="num" w:pos="-5670"/>
        </w:tabs>
        <w:spacing w:before="0" w:before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3E0B87" w:rsidRDefault="003E0B87" w:rsidP="003E0B87">
      <w:pPr>
        <w:pStyle w:val="NormalnyWeb"/>
        <w:numPr>
          <w:ilvl w:val="0"/>
          <w:numId w:val="19"/>
        </w:numPr>
        <w:tabs>
          <w:tab w:val="num" w:pos="-5670"/>
        </w:tabs>
        <w:spacing w:before="0" w:before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Dokumenty i oświadczenia składane przez wykonawcę powinny być w języku polskim.</w:t>
      </w:r>
    </w:p>
    <w:p w:rsidR="003E0B87" w:rsidRDefault="003E0B87" w:rsidP="003E0B87">
      <w:pPr>
        <w:pStyle w:val="NormalnyWeb"/>
        <w:numPr>
          <w:ilvl w:val="0"/>
          <w:numId w:val="19"/>
        </w:numPr>
        <w:tabs>
          <w:tab w:val="num" w:pos="-5670"/>
        </w:tabs>
        <w:spacing w:before="0" w:before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Zgodnie z definicją dokumentu elektronicznego z art. 3 ust.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3E0B87" w:rsidRDefault="003E0B87" w:rsidP="003E0B87">
      <w:pPr>
        <w:pStyle w:val="NormalnyWeb"/>
        <w:numPr>
          <w:ilvl w:val="0"/>
          <w:numId w:val="19"/>
        </w:numPr>
        <w:tabs>
          <w:tab w:val="num" w:pos="-5670"/>
        </w:tabs>
        <w:spacing w:before="0" w:before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3E0B87" w:rsidRDefault="003E0B87" w:rsidP="003E0B87">
      <w:pPr>
        <w:pStyle w:val="NormalnyWeb"/>
        <w:numPr>
          <w:ilvl w:val="0"/>
          <w:numId w:val="19"/>
        </w:numPr>
        <w:tabs>
          <w:tab w:val="num" w:pos="-5670"/>
        </w:tabs>
        <w:spacing w:before="0" w:before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b/>
          <w:bCs/>
          <w:color w:val="000000"/>
          <w:sz w:val="22"/>
          <w:szCs w:val="22"/>
        </w:rPr>
        <w:t>Rozszerzenia plików wykorzystywanych przez Wykonawców powinny być zgodne z</w:t>
      </w:r>
      <w:r>
        <w:rPr>
          <w:rFonts w:asciiTheme="minorHAnsi" w:hAnsiTheme="minorHAnsi" w:cstheme="minorHAnsi"/>
          <w:color w:val="000000"/>
          <w:sz w:val="22"/>
          <w:szCs w:val="22"/>
        </w:rPr>
        <w:t xml:space="preserve"> Załącznikiem nr 2 do “Rozporządzenia Rady Ministrów w sprawie Krajowych Ram </w:t>
      </w:r>
      <w:proofErr w:type="spellStart"/>
      <w:r>
        <w:rPr>
          <w:rFonts w:asciiTheme="minorHAnsi" w:hAnsiTheme="minorHAnsi" w:cstheme="minorHAnsi"/>
          <w:color w:val="000000"/>
          <w:sz w:val="22"/>
          <w:szCs w:val="22"/>
        </w:rPr>
        <w:t>Interoperacyjności</w:t>
      </w:r>
      <w:proofErr w:type="spellEnd"/>
      <w:r>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3E0B87" w:rsidRDefault="003E0B87" w:rsidP="003E0B87">
      <w:pPr>
        <w:pStyle w:val="NormalnyWeb"/>
        <w:numPr>
          <w:ilvl w:val="0"/>
          <w:numId w:val="19"/>
        </w:numPr>
        <w:tabs>
          <w:tab w:val="num" w:pos="-5670"/>
        </w:tabs>
        <w:spacing w:before="0" w:before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Zamawiający rekomenduje wykorzystanie formatów: </w:t>
      </w:r>
      <w:proofErr w:type="spellStart"/>
      <w:r>
        <w:rPr>
          <w:rFonts w:asciiTheme="minorHAnsi" w:hAnsiTheme="minorHAnsi" w:cstheme="minorHAnsi"/>
          <w:color w:val="000000"/>
          <w:sz w:val="22"/>
          <w:szCs w:val="22"/>
        </w:rPr>
        <w:t>.pd</w:t>
      </w:r>
      <w:proofErr w:type="spellEnd"/>
      <w:r>
        <w:rPr>
          <w:rFonts w:asciiTheme="minorHAnsi" w:hAnsiTheme="minorHAnsi" w:cstheme="minorHAnsi"/>
          <w:color w:val="000000"/>
          <w:sz w:val="22"/>
          <w:szCs w:val="22"/>
        </w:rPr>
        <w:t>f .</w:t>
      </w:r>
      <w:proofErr w:type="spellStart"/>
      <w:r>
        <w:rPr>
          <w:rFonts w:asciiTheme="minorHAnsi" w:hAnsiTheme="minorHAnsi" w:cstheme="minorHAnsi"/>
          <w:color w:val="000000"/>
          <w:sz w:val="22"/>
          <w:szCs w:val="22"/>
        </w:rPr>
        <w:t>doc</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docx</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xls</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xlsx</w:t>
      </w:r>
      <w:proofErr w:type="spellEnd"/>
      <w:r>
        <w:rPr>
          <w:rFonts w:asciiTheme="minorHAnsi" w:hAnsiTheme="minorHAnsi" w:cstheme="minorHAnsi"/>
          <w:color w:val="000000"/>
          <w:sz w:val="22"/>
          <w:szCs w:val="22"/>
        </w:rPr>
        <w:t xml:space="preserve"> .jpg (.</w:t>
      </w:r>
      <w:proofErr w:type="spellStart"/>
      <w:r>
        <w:rPr>
          <w:rFonts w:asciiTheme="minorHAnsi" w:hAnsiTheme="minorHAnsi" w:cstheme="minorHAnsi"/>
          <w:color w:val="000000"/>
          <w:sz w:val="22"/>
          <w:szCs w:val="22"/>
        </w:rPr>
        <w:t>jpeg</w:t>
      </w:r>
      <w:proofErr w:type="spellEnd"/>
      <w:r>
        <w:rPr>
          <w:rFonts w:asciiTheme="minorHAnsi" w:hAnsiTheme="minorHAnsi" w:cstheme="minorHAnsi"/>
          <w:color w:val="000000"/>
          <w:sz w:val="22"/>
          <w:szCs w:val="22"/>
        </w:rPr>
        <w:t xml:space="preserve">) </w:t>
      </w:r>
      <w:r>
        <w:rPr>
          <w:rFonts w:asciiTheme="minorHAnsi" w:hAnsiTheme="minorHAnsi" w:cstheme="minorHAnsi"/>
          <w:b/>
          <w:bCs/>
          <w:color w:val="000000"/>
          <w:sz w:val="22"/>
          <w:szCs w:val="22"/>
          <w:u w:val="single"/>
        </w:rPr>
        <w:t xml:space="preserve">ze szczególnym wskazaniem na </w:t>
      </w:r>
      <w:proofErr w:type="spellStart"/>
      <w:r>
        <w:rPr>
          <w:rFonts w:asciiTheme="minorHAnsi" w:hAnsiTheme="minorHAnsi" w:cstheme="minorHAnsi"/>
          <w:b/>
          <w:bCs/>
          <w:color w:val="000000"/>
          <w:sz w:val="22"/>
          <w:szCs w:val="22"/>
          <w:u w:val="single"/>
        </w:rPr>
        <w:t>.pd</w:t>
      </w:r>
      <w:proofErr w:type="spellEnd"/>
      <w:r>
        <w:rPr>
          <w:rFonts w:asciiTheme="minorHAnsi" w:hAnsiTheme="minorHAnsi" w:cstheme="minorHAnsi"/>
          <w:b/>
          <w:bCs/>
          <w:color w:val="000000"/>
          <w:sz w:val="22"/>
          <w:szCs w:val="22"/>
          <w:u w:val="single"/>
        </w:rPr>
        <w:t>f</w:t>
      </w:r>
    </w:p>
    <w:p w:rsidR="003E0B87" w:rsidRDefault="003E0B87" w:rsidP="003E0B87">
      <w:pPr>
        <w:pStyle w:val="NormalnyWeb"/>
        <w:numPr>
          <w:ilvl w:val="0"/>
          <w:numId w:val="19"/>
        </w:numPr>
        <w:tabs>
          <w:tab w:val="num" w:pos="-5670"/>
        </w:tabs>
        <w:spacing w:before="0" w:before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W celu ewentualnej kompresji danych Zamawiający rekomenduje wykorzystanie jednego z rozszerzeń: </w:t>
      </w:r>
    </w:p>
    <w:p w:rsidR="003E0B87" w:rsidRDefault="003E0B87" w:rsidP="003E0B87">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.zip</w:t>
      </w:r>
    </w:p>
    <w:p w:rsidR="003E0B87" w:rsidRDefault="003E0B87" w:rsidP="003E0B87">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.7Z</w:t>
      </w:r>
    </w:p>
    <w:p w:rsidR="003E0B87" w:rsidRDefault="003E0B87" w:rsidP="003E0B87">
      <w:pPr>
        <w:pStyle w:val="NormalnyWeb"/>
        <w:numPr>
          <w:ilvl w:val="0"/>
          <w:numId w:val="19"/>
        </w:numPr>
        <w:tabs>
          <w:tab w:val="num" w:pos="-5670"/>
        </w:tabs>
        <w:spacing w:before="0" w:beforeAutospacing="0"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 xml:space="preserve">Wśród rozszerzeń powszechnych a </w:t>
      </w:r>
      <w:r>
        <w:rPr>
          <w:rFonts w:asciiTheme="minorHAnsi" w:hAnsiTheme="minorHAnsi" w:cstheme="minorHAnsi"/>
          <w:b/>
          <w:bCs/>
          <w:sz w:val="22"/>
          <w:szCs w:val="22"/>
        </w:rPr>
        <w:t>niewystępujących</w:t>
      </w:r>
      <w:r>
        <w:rPr>
          <w:rFonts w:asciiTheme="minorHAnsi" w:hAnsiTheme="minorHAnsi" w:cstheme="minorHAnsi"/>
          <w:sz w:val="22"/>
          <w:szCs w:val="22"/>
        </w:rPr>
        <w:t xml:space="preserve"> w Rozporządzeniu KRI występują: .</w:t>
      </w:r>
      <w:proofErr w:type="spellStart"/>
      <w:r>
        <w:rPr>
          <w:rFonts w:asciiTheme="minorHAnsi" w:hAnsiTheme="minorHAnsi" w:cstheme="minorHAnsi"/>
          <w:sz w:val="22"/>
          <w:szCs w:val="22"/>
        </w:rPr>
        <w:t>rar</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gif</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bmp</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numbers</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pages</w:t>
      </w:r>
      <w:proofErr w:type="spellEnd"/>
      <w:r>
        <w:rPr>
          <w:rFonts w:asciiTheme="minorHAnsi" w:hAnsiTheme="minorHAnsi" w:cstheme="minorHAnsi"/>
          <w:sz w:val="22"/>
          <w:szCs w:val="22"/>
        </w:rPr>
        <w:t>. Zamawiający jeżeli będzie mieć możliwość pobrania wymaganego oprogramowania do odczytania plików z sieci Internet za darmo, przyjmie dokumenty złożone przez Wykonawcę, w innym wypadku d</w:t>
      </w:r>
      <w:r>
        <w:rPr>
          <w:rFonts w:asciiTheme="minorHAnsi" w:hAnsiTheme="minorHAnsi" w:cstheme="minorHAnsi"/>
          <w:b/>
          <w:bCs/>
          <w:sz w:val="22"/>
          <w:szCs w:val="22"/>
        </w:rPr>
        <w:t>okumenty złożone w takich plikach zostaną uznane za złożone nieskutecznie.</w:t>
      </w:r>
    </w:p>
    <w:p w:rsidR="003E0B87" w:rsidRDefault="003E0B87" w:rsidP="003E0B87">
      <w:pPr>
        <w:pStyle w:val="NormalnyWeb"/>
        <w:numPr>
          <w:ilvl w:val="0"/>
          <w:numId w:val="19"/>
        </w:numPr>
        <w:tabs>
          <w:tab w:val="num" w:pos="-5670"/>
        </w:tabs>
        <w:spacing w:before="0" w:before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Zamawiający zwraca uwagę na ograniczenia wielkości plików podpisywanych profilem zaufanym, który wynosi </w:t>
      </w:r>
      <w:r>
        <w:rPr>
          <w:rFonts w:asciiTheme="minorHAnsi" w:hAnsiTheme="minorHAnsi" w:cstheme="minorHAnsi"/>
          <w:b/>
          <w:bCs/>
          <w:color w:val="000000"/>
          <w:sz w:val="22"/>
          <w:szCs w:val="22"/>
        </w:rPr>
        <w:t>maksymalnie 10MB</w:t>
      </w:r>
      <w:r>
        <w:rPr>
          <w:rFonts w:asciiTheme="minorHAnsi" w:hAnsiTheme="minorHAnsi" w:cstheme="minorHAnsi"/>
          <w:color w:val="000000"/>
          <w:sz w:val="22"/>
          <w:szCs w:val="22"/>
        </w:rPr>
        <w:t xml:space="preserve">, oraz na ograniczenie wielkości plików podpisywanych w aplikacji </w:t>
      </w:r>
      <w:proofErr w:type="spellStart"/>
      <w:r>
        <w:rPr>
          <w:rFonts w:asciiTheme="minorHAnsi" w:hAnsiTheme="minorHAnsi" w:cstheme="minorHAnsi"/>
          <w:color w:val="000000"/>
          <w:sz w:val="22"/>
          <w:szCs w:val="22"/>
        </w:rPr>
        <w:t>eDoApp</w:t>
      </w:r>
      <w:proofErr w:type="spellEnd"/>
      <w:r>
        <w:rPr>
          <w:rFonts w:asciiTheme="minorHAnsi" w:hAnsiTheme="minorHAnsi" w:cstheme="minorHAnsi"/>
          <w:color w:val="000000"/>
          <w:sz w:val="22"/>
          <w:szCs w:val="22"/>
        </w:rPr>
        <w:t xml:space="preserve"> służącej do składania podpisu osobistego, który wynosi </w:t>
      </w:r>
      <w:r>
        <w:rPr>
          <w:rFonts w:asciiTheme="minorHAnsi" w:hAnsiTheme="minorHAnsi" w:cstheme="minorHAnsi"/>
          <w:b/>
          <w:bCs/>
          <w:color w:val="000000"/>
          <w:sz w:val="22"/>
          <w:szCs w:val="22"/>
        </w:rPr>
        <w:t>maksymalnie 5MB</w:t>
      </w:r>
      <w:r>
        <w:rPr>
          <w:rFonts w:asciiTheme="minorHAnsi" w:hAnsiTheme="minorHAnsi" w:cstheme="minorHAnsi"/>
          <w:color w:val="000000"/>
          <w:sz w:val="22"/>
          <w:szCs w:val="22"/>
        </w:rPr>
        <w:t>.</w:t>
      </w:r>
    </w:p>
    <w:p w:rsidR="003E0B87" w:rsidRDefault="003E0B87" w:rsidP="003E0B87">
      <w:pPr>
        <w:pStyle w:val="NormalnyWeb"/>
        <w:numPr>
          <w:ilvl w:val="0"/>
          <w:numId w:val="22"/>
        </w:numPr>
        <w:spacing w:before="0" w:before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W przypadku stosowania przez wykonawcę kwalifikowanego podpisu elektronicznego:</w:t>
      </w:r>
    </w:p>
    <w:p w:rsidR="003E0B87" w:rsidRDefault="003E0B87" w:rsidP="003E0B87">
      <w:pPr>
        <w:pStyle w:val="NormalnyWeb"/>
        <w:numPr>
          <w:ilvl w:val="0"/>
          <w:numId w:val="22"/>
        </w:numPr>
        <w:spacing w:before="0" w:before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Pr>
          <w:rFonts w:asciiTheme="minorHAnsi" w:hAnsiTheme="minorHAnsi" w:cstheme="minorHAnsi"/>
          <w:b/>
          <w:bCs/>
          <w:color w:val="000000"/>
          <w:sz w:val="22"/>
          <w:szCs w:val="22"/>
        </w:rPr>
        <w:t xml:space="preserve">przekonwertowanie plików składających się na ofertę na rozszerzenie </w:t>
      </w:r>
      <w:proofErr w:type="spellStart"/>
      <w:r>
        <w:rPr>
          <w:rFonts w:asciiTheme="minorHAnsi" w:hAnsiTheme="minorHAnsi" w:cstheme="minorHAnsi"/>
          <w:b/>
          <w:bCs/>
          <w:color w:val="000000"/>
          <w:sz w:val="22"/>
          <w:szCs w:val="22"/>
        </w:rPr>
        <w:t>.pd</w:t>
      </w:r>
      <w:proofErr w:type="spellEnd"/>
      <w:r>
        <w:rPr>
          <w:rFonts w:asciiTheme="minorHAnsi" w:hAnsiTheme="minorHAnsi" w:cstheme="minorHAnsi"/>
          <w:b/>
          <w:bCs/>
          <w:color w:val="000000"/>
          <w:sz w:val="22"/>
          <w:szCs w:val="22"/>
        </w:rPr>
        <w:t xml:space="preserve">f  i opatrzenie ich podpisem kwalifikowanym w formacie </w:t>
      </w:r>
      <w:proofErr w:type="spellStart"/>
      <w:r>
        <w:rPr>
          <w:rFonts w:asciiTheme="minorHAnsi" w:hAnsiTheme="minorHAnsi" w:cstheme="minorHAnsi"/>
          <w:b/>
          <w:bCs/>
          <w:color w:val="000000"/>
          <w:sz w:val="22"/>
          <w:szCs w:val="22"/>
        </w:rPr>
        <w:t>PAdES</w:t>
      </w:r>
      <w:proofErr w:type="spellEnd"/>
      <w:r>
        <w:rPr>
          <w:rFonts w:asciiTheme="minorHAnsi" w:hAnsiTheme="minorHAnsi" w:cstheme="minorHAnsi"/>
          <w:b/>
          <w:bCs/>
          <w:color w:val="000000"/>
          <w:sz w:val="22"/>
          <w:szCs w:val="22"/>
        </w:rPr>
        <w:t>. </w:t>
      </w:r>
    </w:p>
    <w:p w:rsidR="003E0B87" w:rsidRDefault="003E0B87" w:rsidP="003E0B87">
      <w:pPr>
        <w:pStyle w:val="NormalnyWeb"/>
        <w:numPr>
          <w:ilvl w:val="0"/>
          <w:numId w:val="22"/>
        </w:numPr>
        <w:spacing w:before="0" w:before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Pliki w innych formatach niż PDF </w:t>
      </w:r>
      <w:r>
        <w:rPr>
          <w:rFonts w:asciiTheme="minorHAnsi" w:hAnsiTheme="minorHAnsi" w:cstheme="minorHAnsi"/>
          <w:b/>
          <w:bCs/>
          <w:color w:val="000000"/>
          <w:sz w:val="22"/>
          <w:szCs w:val="22"/>
        </w:rPr>
        <w:t xml:space="preserve">zaleca się opatrzyć podpisem w formacie </w:t>
      </w:r>
      <w:proofErr w:type="spellStart"/>
      <w:r>
        <w:rPr>
          <w:rFonts w:asciiTheme="minorHAnsi" w:hAnsiTheme="minorHAnsi" w:cstheme="minorHAnsi"/>
          <w:b/>
          <w:bCs/>
          <w:color w:val="000000"/>
          <w:sz w:val="22"/>
          <w:szCs w:val="22"/>
        </w:rPr>
        <w:t>XAdES</w:t>
      </w:r>
      <w:proofErr w:type="spellEnd"/>
      <w:r>
        <w:rPr>
          <w:rFonts w:asciiTheme="minorHAnsi" w:hAnsiTheme="minorHAnsi" w:cstheme="minorHAnsi"/>
          <w:b/>
          <w:bCs/>
          <w:color w:val="000000"/>
          <w:sz w:val="22"/>
          <w:szCs w:val="22"/>
        </w:rPr>
        <w:t xml:space="preserve"> o typie zewnętrznym</w:t>
      </w:r>
      <w:r>
        <w:rPr>
          <w:rFonts w:asciiTheme="minorHAnsi" w:hAnsiTheme="minorHAnsi" w:cstheme="minorHAnsi"/>
          <w:color w:val="000000"/>
          <w:sz w:val="22"/>
          <w:szCs w:val="22"/>
        </w:rPr>
        <w:t>. Wykonawca powinien pamiętać, aby plik z podpisem przekazywać łącznie z dokumentem podpisywanym.</w:t>
      </w:r>
    </w:p>
    <w:p w:rsidR="003E0B87" w:rsidRDefault="003E0B87" w:rsidP="003E0B87">
      <w:pPr>
        <w:pStyle w:val="NormalnyWeb"/>
        <w:numPr>
          <w:ilvl w:val="0"/>
          <w:numId w:val="19"/>
        </w:numPr>
        <w:tabs>
          <w:tab w:val="num" w:pos="-5670"/>
        </w:tabs>
        <w:spacing w:before="0" w:before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 rekomenduje wykorzystanie podpisu z kwalifikowanym znacznikiem czasu.</w:t>
      </w:r>
    </w:p>
    <w:p w:rsidR="003E0B87" w:rsidRDefault="003E0B87" w:rsidP="003E0B87">
      <w:pPr>
        <w:pStyle w:val="NormalnyWeb"/>
        <w:numPr>
          <w:ilvl w:val="0"/>
          <w:numId w:val="19"/>
        </w:numPr>
        <w:tabs>
          <w:tab w:val="num" w:pos="-5670"/>
        </w:tabs>
        <w:spacing w:before="0" w:before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Zamawiający zaleca aby</w:t>
      </w:r>
      <w:r>
        <w:rPr>
          <w:rFonts w:asciiTheme="minorHAnsi" w:hAnsiTheme="minorHAnsi" w:cstheme="minorHAnsi"/>
          <w:b/>
          <w:bCs/>
          <w:color w:val="000000"/>
          <w:sz w:val="22"/>
          <w:szCs w:val="22"/>
        </w:rPr>
        <w:t xml:space="preserve"> w przypadku podpisywania pliku przez kilka osób, stosować podpisy tego samego rodzaju.</w:t>
      </w:r>
      <w:r>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3E0B87" w:rsidRDefault="003E0B87" w:rsidP="003E0B87">
      <w:pPr>
        <w:pStyle w:val="NormalnyWeb"/>
        <w:numPr>
          <w:ilvl w:val="0"/>
          <w:numId w:val="19"/>
        </w:numPr>
        <w:tabs>
          <w:tab w:val="num" w:pos="-5670"/>
        </w:tabs>
        <w:spacing w:before="0" w:before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3E0B87" w:rsidRDefault="003E0B87" w:rsidP="003E0B87">
      <w:pPr>
        <w:pStyle w:val="NormalnyWeb"/>
        <w:numPr>
          <w:ilvl w:val="0"/>
          <w:numId w:val="19"/>
        </w:numPr>
        <w:tabs>
          <w:tab w:val="num" w:pos="-5670"/>
        </w:tabs>
        <w:spacing w:before="0" w:before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Osobą składającą ofertę powinna być osoba kontaktowa podawana w dokumentacji.</w:t>
      </w:r>
    </w:p>
    <w:p w:rsidR="003E0B87" w:rsidRDefault="003E0B87" w:rsidP="003E0B87">
      <w:pPr>
        <w:pStyle w:val="NormalnyWeb"/>
        <w:numPr>
          <w:ilvl w:val="0"/>
          <w:numId w:val="19"/>
        </w:numPr>
        <w:tabs>
          <w:tab w:val="num" w:pos="-5670"/>
        </w:tabs>
        <w:spacing w:before="0" w:before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3E0B87" w:rsidRDefault="003E0B87" w:rsidP="003E0B87">
      <w:pPr>
        <w:pStyle w:val="NormalnyWeb"/>
        <w:numPr>
          <w:ilvl w:val="0"/>
          <w:numId w:val="19"/>
        </w:numPr>
        <w:tabs>
          <w:tab w:val="num" w:pos="-5670"/>
        </w:tabs>
        <w:spacing w:before="0" w:before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3E0B87" w:rsidRDefault="003E0B87" w:rsidP="003E0B87">
      <w:pPr>
        <w:pStyle w:val="NormalnyWeb"/>
        <w:numPr>
          <w:ilvl w:val="0"/>
          <w:numId w:val="19"/>
        </w:numPr>
        <w:tabs>
          <w:tab w:val="num" w:pos="-5670"/>
        </w:tabs>
        <w:spacing w:before="0" w:before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Zamawiający zaleca aby </w:t>
      </w:r>
      <w:r>
        <w:rPr>
          <w:rFonts w:asciiTheme="minorHAnsi" w:hAnsiTheme="minorHAnsi" w:cstheme="minorHAnsi"/>
          <w:b/>
          <w:bCs/>
          <w:color w:val="000000"/>
          <w:sz w:val="22"/>
          <w:szCs w:val="22"/>
          <w:u w:val="single"/>
        </w:rPr>
        <w:t>nie</w:t>
      </w:r>
      <w:r>
        <w:rPr>
          <w:rFonts w:asciiTheme="minorHAnsi" w:hAnsiTheme="minorHAnsi" w:cstheme="minorHAnsi"/>
          <w:b/>
          <w:bCs/>
          <w:color w:val="000000"/>
          <w:sz w:val="22"/>
          <w:szCs w:val="22"/>
        </w:rPr>
        <w:t xml:space="preserve"> </w:t>
      </w:r>
      <w:r>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3E0B87" w:rsidRDefault="003E0B87" w:rsidP="003E0B87">
      <w:pPr>
        <w:autoSpaceDE w:val="0"/>
        <w:autoSpaceDN w:val="0"/>
        <w:adjustRightInd w:val="0"/>
        <w:spacing w:after="0"/>
        <w:jc w:val="both"/>
        <w:rPr>
          <w:rFonts w:cstheme="minorHAnsi"/>
          <w:b/>
        </w:rPr>
      </w:pPr>
    </w:p>
    <w:p w:rsidR="003E0B87" w:rsidRDefault="003E0B87" w:rsidP="003E0B87">
      <w:pPr>
        <w:autoSpaceDE w:val="0"/>
        <w:autoSpaceDN w:val="0"/>
        <w:adjustRightInd w:val="0"/>
        <w:spacing w:after="0"/>
        <w:jc w:val="both"/>
        <w:rPr>
          <w:rFonts w:cstheme="minorHAnsi"/>
        </w:rPr>
      </w:pPr>
      <w:r>
        <w:rPr>
          <w:rFonts w:cstheme="minorHAnsi"/>
        </w:rPr>
        <w:t>2) Przygotowanie oferty:</w:t>
      </w:r>
    </w:p>
    <w:p w:rsidR="003E0B87" w:rsidRDefault="003E0B87" w:rsidP="003E0B87">
      <w:pPr>
        <w:pStyle w:val="Akapitzlist"/>
        <w:numPr>
          <w:ilvl w:val="0"/>
          <w:numId w:val="23"/>
        </w:numPr>
        <w:autoSpaceDE w:val="0"/>
        <w:autoSpaceDN w:val="0"/>
        <w:adjustRightInd w:val="0"/>
        <w:spacing w:after="0"/>
        <w:jc w:val="both"/>
        <w:rPr>
          <w:rFonts w:cstheme="minorHAnsi"/>
          <w:strike/>
        </w:rPr>
      </w:pPr>
      <w:r>
        <w:rPr>
          <w:rFonts w:cstheme="minorHAnsi"/>
        </w:rPr>
        <w:t xml:space="preserve">Na ofertę składają się wszystkie oświadczenia i załączniki wymienione w pkt. VII niniejszej specyfikacji. </w:t>
      </w:r>
    </w:p>
    <w:p w:rsidR="003E0B87" w:rsidRDefault="003E0B87" w:rsidP="003E0B87">
      <w:pPr>
        <w:pStyle w:val="Akapitzlist"/>
        <w:numPr>
          <w:ilvl w:val="0"/>
          <w:numId w:val="23"/>
        </w:numPr>
        <w:autoSpaceDE w:val="0"/>
        <w:autoSpaceDN w:val="0"/>
        <w:adjustRightInd w:val="0"/>
        <w:spacing w:after="0"/>
        <w:jc w:val="both"/>
        <w:rPr>
          <w:rFonts w:cstheme="minorHAnsi"/>
          <w:strike/>
        </w:rPr>
      </w:pPr>
      <w:r>
        <w:rPr>
          <w:rFonts w:cstheme="minorHAnsi"/>
        </w:rPr>
        <w:t>Wykonawca może złożyć jedną ofertę.</w:t>
      </w:r>
    </w:p>
    <w:p w:rsidR="003E0B87" w:rsidRDefault="003E0B87" w:rsidP="003E0B87">
      <w:pPr>
        <w:pStyle w:val="Akapitzlist"/>
        <w:numPr>
          <w:ilvl w:val="0"/>
          <w:numId w:val="23"/>
        </w:numPr>
        <w:autoSpaceDE w:val="0"/>
        <w:autoSpaceDN w:val="0"/>
        <w:adjustRightInd w:val="0"/>
        <w:spacing w:after="0"/>
        <w:jc w:val="both"/>
        <w:rPr>
          <w:rFonts w:cstheme="minorHAnsi"/>
          <w:strike/>
        </w:rPr>
      </w:pPr>
      <w:r>
        <w:rPr>
          <w:rFonts w:cstheme="minorHAnsi"/>
        </w:rPr>
        <w:t>Koszty związane z przygotowaniem oferty ponosi składający ofertę.</w:t>
      </w:r>
    </w:p>
    <w:p w:rsidR="003E0B87" w:rsidRDefault="003E0B87" w:rsidP="003E0B87">
      <w:pPr>
        <w:pStyle w:val="Akapitzlist"/>
        <w:numPr>
          <w:ilvl w:val="0"/>
          <w:numId w:val="23"/>
        </w:numPr>
        <w:autoSpaceDE w:val="0"/>
        <w:autoSpaceDN w:val="0"/>
        <w:adjustRightInd w:val="0"/>
        <w:spacing w:after="0"/>
        <w:jc w:val="both"/>
        <w:rPr>
          <w:rFonts w:cstheme="minorHAnsi"/>
          <w:strike/>
        </w:rPr>
      </w:pPr>
      <w:r>
        <w:rPr>
          <w:rFonts w:cstheme="minorHAnsi"/>
        </w:rPr>
        <w:t>Oferta oraz wymagane formularze, zestawienia i wykazy składane wraz z ofertą wymagają podpisu osób uprawnionych do reprezentowania firmy w obrocie gospodarczym, zgodnie z aktem rejestracyjnym oraz przepisami prawa.</w:t>
      </w:r>
    </w:p>
    <w:p w:rsidR="003E0B87" w:rsidRDefault="003E0B87" w:rsidP="003E0B87">
      <w:pPr>
        <w:pStyle w:val="Akapitzlist"/>
        <w:numPr>
          <w:ilvl w:val="0"/>
          <w:numId w:val="23"/>
        </w:numPr>
        <w:autoSpaceDE w:val="0"/>
        <w:autoSpaceDN w:val="0"/>
        <w:adjustRightInd w:val="0"/>
        <w:spacing w:after="0"/>
        <w:jc w:val="both"/>
        <w:rPr>
          <w:rFonts w:cstheme="minorHAnsi"/>
          <w:strike/>
        </w:rPr>
      </w:pPr>
      <w:r>
        <w:rPr>
          <w:rFonts w:cstheme="minorHAnsi"/>
        </w:rPr>
        <w:t>Oferta podpisana przez upoważnionego przedstawiciela wykonawcy wymaga załączenia właściwego pełnomocnictwa lub umocowania prawnego.</w:t>
      </w:r>
    </w:p>
    <w:p w:rsidR="003E0B87" w:rsidRDefault="003E0B87" w:rsidP="003E0B87">
      <w:pPr>
        <w:pStyle w:val="Akapitzlist"/>
        <w:numPr>
          <w:ilvl w:val="0"/>
          <w:numId w:val="23"/>
        </w:numPr>
        <w:autoSpaceDE w:val="0"/>
        <w:autoSpaceDN w:val="0"/>
        <w:adjustRightInd w:val="0"/>
        <w:spacing w:after="0"/>
        <w:jc w:val="both"/>
        <w:rPr>
          <w:rFonts w:cstheme="minorHAnsi"/>
          <w:strike/>
        </w:rPr>
      </w:pPr>
      <w:r>
        <w:rPr>
          <w:rFonts w:cstheme="minorHAnsi"/>
        </w:rPr>
        <w:t>Oferta powinna zawierać wszystkie wymagane dokumenty, oświadczenia, załączniki i inne dokumenty, o których mowa w treści niniejszej specyfikacji.</w:t>
      </w:r>
    </w:p>
    <w:p w:rsidR="003E0B87" w:rsidRDefault="003E0B87" w:rsidP="003E0B87">
      <w:pPr>
        <w:pStyle w:val="Akapitzlist"/>
        <w:numPr>
          <w:ilvl w:val="0"/>
          <w:numId w:val="23"/>
        </w:numPr>
        <w:autoSpaceDE w:val="0"/>
        <w:autoSpaceDN w:val="0"/>
        <w:adjustRightInd w:val="0"/>
        <w:spacing w:after="0"/>
        <w:jc w:val="both"/>
        <w:rPr>
          <w:rFonts w:cstheme="minorHAnsi"/>
          <w:strike/>
        </w:rPr>
      </w:pPr>
      <w:r>
        <w:rPr>
          <w:rFonts w:cstheme="minorHAnsi"/>
        </w:rPr>
        <w:t>Dokumenty winny być sporządzone zgodnie z zaleceniami oraz przedstawionymi przez zamawiającego wzorcami (załącznikami), zawierać informacje i dane określone w tych dokumentach.</w:t>
      </w:r>
    </w:p>
    <w:p w:rsidR="003E0B87" w:rsidRDefault="003E0B87" w:rsidP="003E0B87">
      <w:pPr>
        <w:pStyle w:val="Akapitzlist"/>
        <w:numPr>
          <w:ilvl w:val="0"/>
          <w:numId w:val="23"/>
        </w:numPr>
        <w:autoSpaceDE w:val="0"/>
        <w:autoSpaceDN w:val="0"/>
        <w:adjustRightInd w:val="0"/>
        <w:spacing w:after="0"/>
        <w:jc w:val="both"/>
        <w:rPr>
          <w:rFonts w:cstheme="minorHAnsi"/>
          <w:strike/>
        </w:rPr>
      </w:pPr>
      <w:r>
        <w:rPr>
          <w:rFonts w:cstheme="minorHAnsi"/>
        </w:rPr>
        <w:t>W przypadku określonym w art. 225 wykonawca, składając ofertę, informuje zamawiającego, że, zgodnie z Rozdziałem XIII SWZ „Opis sposobu obliczenia ceny” pkt. 7</w:t>
      </w:r>
    </w:p>
    <w:p w:rsidR="003E0B87" w:rsidRDefault="003E0B87" w:rsidP="003E0B87">
      <w:pPr>
        <w:autoSpaceDE w:val="0"/>
        <w:autoSpaceDN w:val="0"/>
        <w:adjustRightInd w:val="0"/>
        <w:spacing w:after="0"/>
        <w:jc w:val="both"/>
        <w:rPr>
          <w:rFonts w:cstheme="minorHAnsi"/>
        </w:rPr>
      </w:pPr>
    </w:p>
    <w:p w:rsidR="003E0B87" w:rsidRDefault="003E0B87" w:rsidP="003E0B87">
      <w:pPr>
        <w:autoSpaceDE w:val="0"/>
        <w:autoSpaceDN w:val="0"/>
        <w:adjustRightInd w:val="0"/>
        <w:spacing w:after="0"/>
        <w:jc w:val="both"/>
        <w:rPr>
          <w:rFonts w:cstheme="minorHAnsi"/>
        </w:rPr>
      </w:pPr>
      <w:r>
        <w:rPr>
          <w:rFonts w:cstheme="minorHAnsi"/>
        </w:rPr>
        <w:t>3) Postanowienia dotyczące wnoszenia oferty wspólnej przez dwa lub więcej podmioty gospodarcze (konsorcja/ spółki cywilne):</w:t>
      </w:r>
    </w:p>
    <w:p w:rsidR="003E0B87" w:rsidRDefault="003E0B87" w:rsidP="003E0B87">
      <w:pPr>
        <w:pStyle w:val="Akapitzlist"/>
        <w:numPr>
          <w:ilvl w:val="0"/>
          <w:numId w:val="24"/>
        </w:numPr>
        <w:autoSpaceDE w:val="0"/>
        <w:autoSpaceDN w:val="0"/>
        <w:adjustRightInd w:val="0"/>
        <w:spacing w:after="0"/>
        <w:jc w:val="both"/>
        <w:rPr>
          <w:rFonts w:cstheme="minorHAnsi"/>
        </w:rPr>
      </w:pPr>
      <w:r>
        <w:rPr>
          <w:rFonts w:cstheme="minorHAnsi"/>
        </w:rPr>
        <w:t>Wykonawcy mogą wspólnie ubiegać się o udzielenie zamówienia.</w:t>
      </w:r>
    </w:p>
    <w:p w:rsidR="003E0B87" w:rsidRDefault="003E0B87" w:rsidP="003E0B87">
      <w:pPr>
        <w:pStyle w:val="Akapitzlist"/>
        <w:numPr>
          <w:ilvl w:val="0"/>
          <w:numId w:val="24"/>
        </w:numPr>
        <w:autoSpaceDE w:val="0"/>
        <w:autoSpaceDN w:val="0"/>
        <w:adjustRightInd w:val="0"/>
        <w:spacing w:after="0"/>
        <w:jc w:val="both"/>
        <w:rPr>
          <w:rFonts w:cstheme="minorHAnsi"/>
        </w:rPr>
      </w:pPr>
      <w:r>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wspólnie należy załączyć do oferty.</w:t>
      </w:r>
    </w:p>
    <w:p w:rsidR="003E0B87" w:rsidRDefault="003E0B87" w:rsidP="003E0B87">
      <w:pPr>
        <w:pStyle w:val="Akapitzlist"/>
        <w:numPr>
          <w:ilvl w:val="0"/>
          <w:numId w:val="24"/>
        </w:numPr>
        <w:autoSpaceDE w:val="0"/>
        <w:autoSpaceDN w:val="0"/>
        <w:adjustRightInd w:val="0"/>
        <w:spacing w:after="0"/>
        <w:jc w:val="both"/>
        <w:rPr>
          <w:rFonts w:cstheme="minorHAnsi"/>
        </w:rPr>
      </w:pPr>
      <w:r>
        <w:rPr>
          <w:rFonts w:cstheme="minorHAnsi"/>
        </w:rPr>
        <w:t>Oferta winna być podpisana przez każdego z wykonawców występujących wspólnie lub przez upoważnionego przedstawiciela.</w:t>
      </w:r>
    </w:p>
    <w:p w:rsidR="003E0B87" w:rsidRDefault="003E0B87" w:rsidP="003E0B87">
      <w:pPr>
        <w:pStyle w:val="Akapitzlist"/>
        <w:numPr>
          <w:ilvl w:val="0"/>
          <w:numId w:val="24"/>
        </w:numPr>
        <w:autoSpaceDE w:val="0"/>
        <w:autoSpaceDN w:val="0"/>
        <w:adjustRightInd w:val="0"/>
        <w:spacing w:after="0"/>
        <w:jc w:val="both"/>
        <w:rPr>
          <w:rFonts w:cstheme="minorHAnsi"/>
        </w:rPr>
      </w:pPr>
      <w:r>
        <w:rPr>
          <w:rFonts w:cstheme="minorHAnsi"/>
        </w:rPr>
        <w:t>Wykonawcy wspólnie ubiegający się o udzielenie zamówienia ponoszą solidarną odpowiedzialność za wykonanie umowy.</w:t>
      </w:r>
    </w:p>
    <w:p w:rsidR="003E0B87" w:rsidRDefault="003E0B87" w:rsidP="003E0B87">
      <w:pPr>
        <w:pStyle w:val="Akapitzlist"/>
        <w:numPr>
          <w:ilvl w:val="0"/>
          <w:numId w:val="24"/>
        </w:numPr>
        <w:autoSpaceDE w:val="0"/>
        <w:autoSpaceDN w:val="0"/>
        <w:adjustRightInd w:val="0"/>
        <w:spacing w:after="0"/>
        <w:jc w:val="both"/>
        <w:rPr>
          <w:rFonts w:cstheme="minorHAnsi"/>
        </w:rPr>
      </w:pPr>
      <w:r>
        <w:rPr>
          <w:rFonts w:cstheme="minorHAnsi"/>
        </w:rPr>
        <w:lastRenderedPageBreak/>
        <w:t>Jeżeli oferta wspólna złożona przez dwóch lub więcej wykonawców zostanie wyłoniona w prowadzonym postępowaniu jako najkorzystniejsza przed podpisaniem umowy zamawiający zażąda w wyznaczonym terminie złożenia umowy regulującej współpracę tych wykonawców, podpisanej przez wszystkich wykonawców, przy czym termin, na jaki została zawarta nie może być krótszy niż termin realizacji zamówienia.</w:t>
      </w:r>
    </w:p>
    <w:p w:rsidR="003E0B87" w:rsidRDefault="003E0B87" w:rsidP="003E0B87">
      <w:pPr>
        <w:autoSpaceDE w:val="0"/>
        <w:autoSpaceDN w:val="0"/>
        <w:adjustRightInd w:val="0"/>
        <w:spacing w:after="0"/>
        <w:jc w:val="both"/>
        <w:rPr>
          <w:rFonts w:cstheme="minorHAnsi"/>
        </w:rPr>
      </w:pPr>
    </w:p>
    <w:p w:rsidR="003E0B87" w:rsidRDefault="003E0B87" w:rsidP="003E0B87">
      <w:pPr>
        <w:autoSpaceDE w:val="0"/>
        <w:autoSpaceDN w:val="0"/>
        <w:adjustRightInd w:val="0"/>
        <w:spacing w:after="0"/>
        <w:jc w:val="both"/>
        <w:rPr>
          <w:rFonts w:cstheme="minorHAnsi"/>
        </w:rPr>
      </w:pPr>
      <w:r>
        <w:rPr>
          <w:rFonts w:cstheme="minorHAnsi"/>
        </w:rPr>
        <w:t>4) Postanowienia dotyczące prowadzenia przez Zamawiającego wyjaśnień w toku badania i oceny ofert:</w:t>
      </w:r>
    </w:p>
    <w:p w:rsidR="003E0B87" w:rsidRDefault="003E0B87" w:rsidP="003E0B87">
      <w:pPr>
        <w:pStyle w:val="Akapitzlist"/>
        <w:numPr>
          <w:ilvl w:val="0"/>
          <w:numId w:val="25"/>
        </w:numPr>
        <w:autoSpaceDE w:val="0"/>
        <w:autoSpaceDN w:val="0"/>
        <w:adjustRightInd w:val="0"/>
        <w:spacing w:after="0"/>
        <w:jc w:val="both"/>
        <w:rPr>
          <w:rFonts w:cstheme="minorHAnsi"/>
          <w:strike/>
        </w:rPr>
      </w:pPr>
      <w:r>
        <w:rPr>
          <w:rFonts w:cstheme="minorHAnsi"/>
        </w:rPr>
        <w:t xml:space="preserve">Zamawiający może wezwać wykonawców do złożenia, uzupełnienia, poprawienia lub uzupełnienia oświadczenia wykonawcy, podmiotowych środków dowodowych, innych dokumentów lub oświadczeń na zasadach określonych w art. 128 ustawy </w:t>
      </w:r>
      <w:proofErr w:type="spellStart"/>
      <w:r>
        <w:rPr>
          <w:rFonts w:cstheme="minorHAnsi"/>
        </w:rPr>
        <w:t>Pzp</w:t>
      </w:r>
      <w:proofErr w:type="spellEnd"/>
      <w:r>
        <w:rPr>
          <w:rFonts w:cstheme="minorHAnsi"/>
        </w:rPr>
        <w:t>.</w:t>
      </w:r>
    </w:p>
    <w:p w:rsidR="003E0B87" w:rsidRDefault="003E0B87" w:rsidP="003E0B87">
      <w:pPr>
        <w:pStyle w:val="Akapitzlist"/>
        <w:numPr>
          <w:ilvl w:val="0"/>
          <w:numId w:val="25"/>
        </w:numPr>
        <w:autoSpaceDE w:val="0"/>
        <w:autoSpaceDN w:val="0"/>
        <w:adjustRightInd w:val="0"/>
        <w:spacing w:after="0"/>
        <w:jc w:val="both"/>
        <w:rPr>
          <w:rFonts w:cstheme="minorHAnsi"/>
          <w:strike/>
        </w:rPr>
      </w:pPr>
      <w:r>
        <w:rPr>
          <w:rFonts w:cstheme="minorHAnsi"/>
        </w:rPr>
        <w:t>Zamawiający poprawia w ofercie oczywiste omyłki pisarskie oraz oczywiste omyłki rachunkowe, z uwzględnieniem konsekwencji rachunkowych dokonanych poprawek, niezwłocznie zawia</w:t>
      </w:r>
      <w:r>
        <w:rPr>
          <w:rFonts w:cstheme="minorHAnsi"/>
        </w:rPr>
        <w:softHyphen/>
        <w:t>damiając o tym wykonawcę, którego oferta została poprawiona.</w:t>
      </w:r>
    </w:p>
    <w:p w:rsidR="003E0B87" w:rsidRDefault="003E0B87" w:rsidP="003E0B87">
      <w:pPr>
        <w:pStyle w:val="Akapitzlist"/>
        <w:numPr>
          <w:ilvl w:val="0"/>
          <w:numId w:val="25"/>
        </w:numPr>
        <w:autoSpaceDE w:val="0"/>
        <w:autoSpaceDN w:val="0"/>
        <w:adjustRightInd w:val="0"/>
        <w:spacing w:after="0"/>
        <w:jc w:val="both"/>
        <w:rPr>
          <w:rFonts w:cstheme="minorHAnsi"/>
          <w:strike/>
        </w:rPr>
      </w:pPr>
      <w:r>
        <w:rPr>
          <w:rFonts w:cstheme="minorHAnsi"/>
        </w:rPr>
        <w:t>Zamawiający poprawia w ofercie inne omyłki polegające na niezgodności oferty z dokumentami zamówienia, niepowodujące istotnych zmian w treści oferty, niezwłocznie zawia</w:t>
      </w:r>
      <w:r>
        <w:rPr>
          <w:rFonts w:cstheme="minorHAnsi"/>
        </w:rPr>
        <w:softHyphen/>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 zgody na poprawienie omyłki.</w:t>
      </w:r>
    </w:p>
    <w:p w:rsidR="003E0B87" w:rsidRDefault="003E0B87" w:rsidP="003E0B87">
      <w:pPr>
        <w:pStyle w:val="Akapitzlist"/>
        <w:numPr>
          <w:ilvl w:val="0"/>
          <w:numId w:val="25"/>
        </w:numPr>
        <w:autoSpaceDE w:val="0"/>
        <w:autoSpaceDN w:val="0"/>
        <w:adjustRightInd w:val="0"/>
        <w:spacing w:after="0"/>
        <w:jc w:val="both"/>
        <w:rPr>
          <w:rFonts w:cstheme="minorHAnsi"/>
        </w:rPr>
      </w:pPr>
      <w:r>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p>
    <w:p w:rsidR="003E0B87" w:rsidRDefault="003E0B87" w:rsidP="003E0B87">
      <w:pPr>
        <w:pStyle w:val="Akapitzlist"/>
        <w:numPr>
          <w:ilvl w:val="0"/>
          <w:numId w:val="25"/>
        </w:numPr>
        <w:autoSpaceDE w:val="0"/>
        <w:autoSpaceDN w:val="0"/>
        <w:adjustRightInd w:val="0"/>
        <w:spacing w:after="0"/>
        <w:jc w:val="both"/>
        <w:rPr>
          <w:rFonts w:cstheme="minorHAnsi"/>
          <w:strike/>
        </w:rPr>
      </w:pPr>
      <w:r>
        <w:rPr>
          <w:rFonts w:cstheme="minorHAnsi"/>
        </w:rP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niskiej ceny lub kosztu tej oferty.</w:t>
      </w:r>
    </w:p>
    <w:p w:rsidR="003E0B87" w:rsidRDefault="003E0B87" w:rsidP="003E0B87">
      <w:pPr>
        <w:autoSpaceDE w:val="0"/>
        <w:autoSpaceDN w:val="0"/>
        <w:adjustRightInd w:val="0"/>
        <w:spacing w:after="0"/>
        <w:jc w:val="both"/>
        <w:rPr>
          <w:rFonts w:cstheme="minorHAnsi"/>
        </w:rPr>
      </w:pPr>
    </w:p>
    <w:p w:rsidR="003E0B87" w:rsidRDefault="003E0B87" w:rsidP="003E0B87">
      <w:pPr>
        <w:autoSpaceDE w:val="0"/>
        <w:autoSpaceDN w:val="0"/>
        <w:adjustRightInd w:val="0"/>
        <w:spacing w:after="0"/>
        <w:jc w:val="both"/>
        <w:rPr>
          <w:rFonts w:cstheme="minorHAnsi"/>
        </w:rPr>
      </w:pPr>
      <w:r>
        <w:rPr>
          <w:rFonts w:cstheme="minorHAnsi"/>
        </w:rPr>
        <w:t>5)Postanowienia dotyczące przetwarzania danych osobowych:</w:t>
      </w:r>
    </w:p>
    <w:p w:rsidR="003E0B87" w:rsidRDefault="003E0B87" w:rsidP="003E0B87">
      <w:pPr>
        <w:pStyle w:val="Akapitzlist"/>
        <w:numPr>
          <w:ilvl w:val="0"/>
          <w:numId w:val="26"/>
        </w:numPr>
        <w:autoSpaceDE w:val="0"/>
        <w:autoSpaceDN w:val="0"/>
        <w:adjustRightInd w:val="0"/>
        <w:spacing w:after="0"/>
        <w:jc w:val="both"/>
        <w:rPr>
          <w:rFonts w:cstheme="minorHAnsi"/>
          <w:strike/>
        </w:rPr>
      </w:pPr>
      <w:r>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3E0B87" w:rsidRDefault="003E0B87" w:rsidP="003E0B87">
      <w:pPr>
        <w:pStyle w:val="Akapitzlist"/>
        <w:numPr>
          <w:ilvl w:val="0"/>
          <w:numId w:val="26"/>
        </w:numPr>
        <w:autoSpaceDE w:val="0"/>
        <w:autoSpaceDN w:val="0"/>
        <w:adjustRightInd w:val="0"/>
        <w:spacing w:after="0"/>
        <w:jc w:val="both"/>
        <w:rPr>
          <w:rFonts w:cstheme="minorHAnsi"/>
          <w:strike/>
        </w:rPr>
      </w:pPr>
      <w:r>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3E0B87" w:rsidRDefault="003E0B87" w:rsidP="003E0B87">
      <w:pPr>
        <w:pStyle w:val="Akapitzlist"/>
        <w:numPr>
          <w:ilvl w:val="0"/>
          <w:numId w:val="26"/>
        </w:numPr>
        <w:autoSpaceDE w:val="0"/>
        <w:autoSpaceDN w:val="0"/>
        <w:adjustRightInd w:val="0"/>
        <w:spacing w:after="0"/>
        <w:jc w:val="both"/>
        <w:rPr>
          <w:rFonts w:cstheme="minorHAnsi"/>
          <w:strike/>
        </w:rPr>
      </w:pPr>
      <w:r>
        <w:rPr>
          <w:rFonts w:cstheme="minorHAnsi"/>
        </w:rPr>
        <w:t xml:space="preserve">Dane osobowe będą przetwarzane, z uwzględnieniem przepisów prawa, w celu: </w:t>
      </w:r>
    </w:p>
    <w:p w:rsidR="003E0B87" w:rsidRDefault="003E0B87" w:rsidP="003E0B87">
      <w:pPr>
        <w:pStyle w:val="Akapitzlist"/>
        <w:numPr>
          <w:ilvl w:val="0"/>
          <w:numId w:val="27"/>
        </w:numPr>
        <w:autoSpaceDE w:val="0"/>
        <w:autoSpaceDN w:val="0"/>
        <w:adjustRightInd w:val="0"/>
        <w:spacing w:after="0"/>
        <w:ind w:left="1134"/>
        <w:jc w:val="both"/>
        <w:rPr>
          <w:rFonts w:cstheme="minorHAnsi"/>
        </w:rPr>
      </w:pPr>
      <w:r>
        <w:rPr>
          <w:rFonts w:cstheme="minorHAnsi"/>
        </w:rPr>
        <w:t>przeprowadzenie postępowania o udzielenie zamówienia publicznego,</w:t>
      </w:r>
    </w:p>
    <w:p w:rsidR="003E0B87" w:rsidRDefault="003E0B87" w:rsidP="003E0B87">
      <w:pPr>
        <w:pStyle w:val="Akapitzlist"/>
        <w:numPr>
          <w:ilvl w:val="0"/>
          <w:numId w:val="27"/>
        </w:numPr>
        <w:autoSpaceDE w:val="0"/>
        <w:autoSpaceDN w:val="0"/>
        <w:adjustRightInd w:val="0"/>
        <w:spacing w:after="0"/>
        <w:ind w:left="1134"/>
        <w:jc w:val="both"/>
        <w:rPr>
          <w:rFonts w:cstheme="minorHAnsi"/>
        </w:rPr>
      </w:pPr>
      <w:r>
        <w:rPr>
          <w:rFonts w:cstheme="minorHAnsi"/>
        </w:rPr>
        <w:lastRenderedPageBreak/>
        <w:t>zawarcia i realizacji umowy z wyłonionym w niniejszym postępowaniu wykonawcą,</w:t>
      </w:r>
    </w:p>
    <w:p w:rsidR="003E0B87" w:rsidRDefault="003E0B87" w:rsidP="003E0B87">
      <w:pPr>
        <w:pStyle w:val="Akapitzlist"/>
        <w:numPr>
          <w:ilvl w:val="0"/>
          <w:numId w:val="27"/>
        </w:numPr>
        <w:autoSpaceDE w:val="0"/>
        <w:autoSpaceDN w:val="0"/>
        <w:adjustRightInd w:val="0"/>
        <w:spacing w:after="0"/>
        <w:ind w:left="1134"/>
        <w:jc w:val="both"/>
        <w:rPr>
          <w:rFonts w:cstheme="minorHAnsi"/>
        </w:rPr>
      </w:pPr>
      <w:r>
        <w:rPr>
          <w:rFonts w:cstheme="minorHAnsi"/>
        </w:rPr>
        <w:t>dokonania rozliczenia i płatności związanych z realizacją umowy,</w:t>
      </w:r>
    </w:p>
    <w:p w:rsidR="003E0B87" w:rsidRDefault="003E0B87" w:rsidP="003E0B87">
      <w:pPr>
        <w:pStyle w:val="Akapitzlist"/>
        <w:numPr>
          <w:ilvl w:val="0"/>
          <w:numId w:val="27"/>
        </w:numPr>
        <w:autoSpaceDE w:val="0"/>
        <w:autoSpaceDN w:val="0"/>
        <w:adjustRightInd w:val="0"/>
        <w:spacing w:after="0"/>
        <w:ind w:left="1134"/>
        <w:jc w:val="both"/>
        <w:rPr>
          <w:rFonts w:cstheme="minorHAnsi"/>
        </w:rPr>
      </w:pPr>
      <w:r>
        <w:rPr>
          <w:rFonts w:cstheme="minorHAnsi"/>
        </w:rPr>
        <w:t>przeprowadzenie ewentualnych postępowań kontrolnych i / lub audytu przez komórki Zamawiającego i inne uprawnione podmioty,</w:t>
      </w:r>
    </w:p>
    <w:p w:rsidR="003E0B87" w:rsidRDefault="003E0B87" w:rsidP="003E0B87">
      <w:pPr>
        <w:pStyle w:val="Akapitzlist"/>
        <w:numPr>
          <w:ilvl w:val="0"/>
          <w:numId w:val="27"/>
        </w:numPr>
        <w:autoSpaceDE w:val="0"/>
        <w:autoSpaceDN w:val="0"/>
        <w:adjustRightInd w:val="0"/>
        <w:spacing w:after="0"/>
        <w:ind w:left="1134"/>
        <w:jc w:val="both"/>
        <w:rPr>
          <w:rFonts w:cstheme="minorHAnsi"/>
        </w:rPr>
      </w:pPr>
      <w:r>
        <w:rPr>
          <w:rFonts w:cstheme="minorHAnsi"/>
        </w:rPr>
        <w:t>udostępnienie dokumentacji postępowania i zawartej umowy jako informacji publicznej,</w:t>
      </w:r>
    </w:p>
    <w:p w:rsidR="003E0B87" w:rsidRDefault="003E0B87" w:rsidP="003E0B87">
      <w:pPr>
        <w:pStyle w:val="Akapitzlist"/>
        <w:numPr>
          <w:ilvl w:val="0"/>
          <w:numId w:val="27"/>
        </w:numPr>
        <w:autoSpaceDE w:val="0"/>
        <w:autoSpaceDN w:val="0"/>
        <w:adjustRightInd w:val="0"/>
        <w:spacing w:after="0"/>
        <w:ind w:left="1134"/>
        <w:jc w:val="both"/>
        <w:rPr>
          <w:rFonts w:cstheme="minorHAnsi"/>
        </w:rPr>
      </w:pPr>
      <w:r>
        <w:rPr>
          <w:rFonts w:cstheme="minorHAnsi"/>
        </w:rPr>
        <w:t>archiwizacji postępowania.</w:t>
      </w:r>
    </w:p>
    <w:p w:rsidR="003E0B87" w:rsidRDefault="003E0B87" w:rsidP="003E0B87">
      <w:pPr>
        <w:pStyle w:val="Akapitzlist"/>
        <w:numPr>
          <w:ilvl w:val="0"/>
          <w:numId w:val="26"/>
        </w:numPr>
        <w:autoSpaceDE w:val="0"/>
        <w:autoSpaceDN w:val="0"/>
        <w:adjustRightInd w:val="0"/>
        <w:spacing w:after="0"/>
        <w:jc w:val="both"/>
        <w:rPr>
          <w:rFonts w:cstheme="minorHAnsi"/>
          <w:strike/>
        </w:rPr>
      </w:pPr>
      <w:r>
        <w:rPr>
          <w:rFonts w:cstheme="minorHAnsi"/>
        </w:rPr>
        <w:t>Dane osobowe będą ujawniane wykonawcom oraz wszystkim zainteresowanym.</w:t>
      </w:r>
    </w:p>
    <w:p w:rsidR="003E0B87" w:rsidRDefault="003E0B87" w:rsidP="003E0B87">
      <w:pPr>
        <w:pStyle w:val="Akapitzlist"/>
        <w:numPr>
          <w:ilvl w:val="0"/>
          <w:numId w:val="26"/>
        </w:numPr>
        <w:autoSpaceDE w:val="0"/>
        <w:autoSpaceDN w:val="0"/>
        <w:adjustRightInd w:val="0"/>
        <w:spacing w:after="0"/>
        <w:jc w:val="both"/>
        <w:rPr>
          <w:rFonts w:cstheme="minorHAnsi"/>
          <w:strike/>
        </w:rPr>
      </w:pPr>
      <w:r>
        <w:rPr>
          <w:rFonts w:cstheme="minorHAnsi"/>
        </w:rPr>
        <w:t>Dane osobowe będą przechowywane przez okres obowiązywania umowy a następnie przez okres co najmniej 5 lat zgodnie z przepisami dotyczącymi archiwizacji. Dotyczy to wszystkich uczestników postępowania.</w:t>
      </w:r>
    </w:p>
    <w:p w:rsidR="003E0B87" w:rsidRDefault="003E0B87" w:rsidP="003E0B87">
      <w:pPr>
        <w:pStyle w:val="Akapitzlist"/>
        <w:numPr>
          <w:ilvl w:val="0"/>
          <w:numId w:val="26"/>
        </w:numPr>
        <w:autoSpaceDE w:val="0"/>
        <w:autoSpaceDN w:val="0"/>
        <w:adjustRightInd w:val="0"/>
        <w:spacing w:after="0"/>
        <w:jc w:val="both"/>
        <w:rPr>
          <w:rFonts w:cstheme="minorHAnsi"/>
          <w:strike/>
        </w:rPr>
      </w:pPr>
      <w:r>
        <w:rPr>
          <w:rFonts w:cstheme="minorHAnsi"/>
        </w:rPr>
        <w:t xml:space="preserve">Osobie, której dane dotyczą przysługuje na warunkach określonych w przepisach Rozporządzenia RODO: </w:t>
      </w:r>
    </w:p>
    <w:p w:rsidR="003E0B87" w:rsidRDefault="003E0B87" w:rsidP="003E0B87">
      <w:pPr>
        <w:pStyle w:val="Akapitzlist"/>
        <w:numPr>
          <w:ilvl w:val="0"/>
          <w:numId w:val="28"/>
        </w:numPr>
        <w:autoSpaceDE w:val="0"/>
        <w:autoSpaceDN w:val="0"/>
        <w:adjustRightInd w:val="0"/>
        <w:spacing w:after="0"/>
        <w:ind w:left="1134"/>
        <w:jc w:val="both"/>
        <w:rPr>
          <w:rFonts w:cstheme="minorHAnsi"/>
        </w:rPr>
      </w:pPr>
      <w:r>
        <w:rPr>
          <w:rFonts w:cstheme="minorHAnsi"/>
        </w:rPr>
        <w:t xml:space="preserve">prawo dostępu do danych (art. 15), </w:t>
      </w:r>
    </w:p>
    <w:p w:rsidR="003E0B87" w:rsidRDefault="003E0B87" w:rsidP="003E0B87">
      <w:pPr>
        <w:pStyle w:val="Akapitzlist"/>
        <w:numPr>
          <w:ilvl w:val="0"/>
          <w:numId w:val="28"/>
        </w:numPr>
        <w:autoSpaceDE w:val="0"/>
        <w:autoSpaceDN w:val="0"/>
        <w:adjustRightInd w:val="0"/>
        <w:spacing w:after="0"/>
        <w:ind w:left="1134"/>
        <w:jc w:val="both"/>
        <w:rPr>
          <w:rFonts w:cstheme="minorHAnsi"/>
        </w:rPr>
      </w:pPr>
      <w:r>
        <w:rPr>
          <w:rFonts w:cstheme="minorHAnsi"/>
        </w:rPr>
        <w:t>prawo sprostowania danych (art. 16),</w:t>
      </w:r>
    </w:p>
    <w:p w:rsidR="003E0B87" w:rsidRDefault="003E0B87" w:rsidP="003E0B87">
      <w:pPr>
        <w:pStyle w:val="Akapitzlist"/>
        <w:numPr>
          <w:ilvl w:val="0"/>
          <w:numId w:val="28"/>
        </w:numPr>
        <w:autoSpaceDE w:val="0"/>
        <w:autoSpaceDN w:val="0"/>
        <w:adjustRightInd w:val="0"/>
        <w:spacing w:after="0"/>
        <w:ind w:left="1134"/>
        <w:jc w:val="both"/>
        <w:rPr>
          <w:rFonts w:cstheme="minorHAnsi"/>
        </w:rPr>
      </w:pPr>
      <w:r>
        <w:rPr>
          <w:rFonts w:cstheme="minorHAnsi"/>
        </w:rPr>
        <w:t>prawo do usunięcia danych (art. 17),</w:t>
      </w:r>
    </w:p>
    <w:p w:rsidR="003E0B87" w:rsidRDefault="003E0B87" w:rsidP="003E0B87">
      <w:pPr>
        <w:pStyle w:val="Akapitzlist"/>
        <w:numPr>
          <w:ilvl w:val="0"/>
          <w:numId w:val="28"/>
        </w:numPr>
        <w:autoSpaceDE w:val="0"/>
        <w:autoSpaceDN w:val="0"/>
        <w:adjustRightInd w:val="0"/>
        <w:spacing w:after="0"/>
        <w:ind w:left="1134"/>
        <w:jc w:val="both"/>
        <w:rPr>
          <w:rFonts w:cstheme="minorHAnsi"/>
        </w:rPr>
      </w:pPr>
      <w:r>
        <w:rPr>
          <w:rFonts w:cstheme="minorHAnsi"/>
        </w:rPr>
        <w:t xml:space="preserve">prawo do ograniczenia przetwarzania danych (art. 18). </w:t>
      </w:r>
    </w:p>
    <w:p w:rsidR="003E0B87" w:rsidRDefault="003E0B87" w:rsidP="003E0B87">
      <w:pPr>
        <w:pStyle w:val="Akapitzlist"/>
        <w:numPr>
          <w:ilvl w:val="0"/>
          <w:numId w:val="28"/>
        </w:numPr>
        <w:autoSpaceDE w:val="0"/>
        <w:autoSpaceDN w:val="0"/>
        <w:adjustRightInd w:val="0"/>
        <w:spacing w:after="0"/>
        <w:ind w:left="1134"/>
        <w:jc w:val="both"/>
        <w:rPr>
          <w:rFonts w:cstheme="minorHAnsi"/>
        </w:rPr>
      </w:pPr>
      <w:r>
        <w:rPr>
          <w:rFonts w:cstheme="minorHAnsi"/>
        </w:rPr>
        <w:t xml:space="preserve">prawo wniesienia skargi do organu nadzorczego. </w:t>
      </w:r>
    </w:p>
    <w:p w:rsidR="003E0B87" w:rsidRDefault="003E0B87" w:rsidP="003E0B87">
      <w:pPr>
        <w:pStyle w:val="Akapitzlist"/>
        <w:numPr>
          <w:ilvl w:val="0"/>
          <w:numId w:val="26"/>
        </w:numPr>
        <w:autoSpaceDE w:val="0"/>
        <w:autoSpaceDN w:val="0"/>
        <w:adjustRightInd w:val="0"/>
        <w:spacing w:after="0"/>
        <w:jc w:val="both"/>
        <w:rPr>
          <w:rFonts w:cstheme="minorHAnsi"/>
          <w:strike/>
        </w:rPr>
      </w:pPr>
      <w:r>
        <w:rPr>
          <w:rFonts w:cstheme="minorHAnsi"/>
        </w:rPr>
        <w:t>Osobie, której dane dotyczą nie przysługuje:</w:t>
      </w:r>
    </w:p>
    <w:p w:rsidR="003E0B87" w:rsidRDefault="003E0B87" w:rsidP="003E0B87">
      <w:pPr>
        <w:pStyle w:val="Akapitzlist"/>
        <w:numPr>
          <w:ilvl w:val="0"/>
          <w:numId w:val="29"/>
        </w:numPr>
        <w:autoSpaceDE w:val="0"/>
        <w:autoSpaceDN w:val="0"/>
        <w:adjustRightInd w:val="0"/>
        <w:spacing w:after="0"/>
        <w:ind w:left="1134"/>
        <w:jc w:val="both"/>
        <w:rPr>
          <w:rFonts w:cstheme="minorHAnsi"/>
        </w:rPr>
      </w:pPr>
      <w:r>
        <w:rPr>
          <w:rFonts w:cstheme="minorHAnsi"/>
        </w:rPr>
        <w:t>prawo do usunięcia danych osobowych, "prawo do bycia zapomnianym" w związku z art. 17 ust. 3 lit. b, d lub e Rozporządzenia RODO,</w:t>
      </w:r>
    </w:p>
    <w:p w:rsidR="003E0B87" w:rsidRDefault="003E0B87" w:rsidP="003E0B87">
      <w:pPr>
        <w:pStyle w:val="Akapitzlist"/>
        <w:numPr>
          <w:ilvl w:val="0"/>
          <w:numId w:val="29"/>
        </w:numPr>
        <w:autoSpaceDE w:val="0"/>
        <w:autoSpaceDN w:val="0"/>
        <w:adjustRightInd w:val="0"/>
        <w:spacing w:after="0"/>
        <w:ind w:left="1134"/>
        <w:jc w:val="both"/>
        <w:rPr>
          <w:rFonts w:cstheme="minorHAnsi"/>
        </w:rPr>
      </w:pPr>
      <w:r>
        <w:rPr>
          <w:rFonts w:cstheme="minorHAnsi"/>
        </w:rPr>
        <w:t>prawo do przenoszenia danych osobowych, o którym mowa w art. 20 Rozporządzenia RODO,</w:t>
      </w:r>
    </w:p>
    <w:p w:rsidR="003E0B87" w:rsidRDefault="003E0B87" w:rsidP="003E0B87">
      <w:pPr>
        <w:pStyle w:val="Akapitzlist"/>
        <w:numPr>
          <w:ilvl w:val="0"/>
          <w:numId w:val="29"/>
        </w:numPr>
        <w:autoSpaceDE w:val="0"/>
        <w:autoSpaceDN w:val="0"/>
        <w:adjustRightInd w:val="0"/>
        <w:spacing w:after="0"/>
        <w:ind w:left="1134"/>
        <w:jc w:val="both"/>
        <w:rPr>
          <w:rFonts w:cstheme="minorHAnsi"/>
        </w:rPr>
      </w:pPr>
      <w:r>
        <w:rPr>
          <w:rFonts w:cstheme="minorHAnsi"/>
        </w:rPr>
        <w:t xml:space="preserve">prawo sprzeciwu, o którym mowa w art. 21 Rozporządzenia RODO, </w:t>
      </w:r>
    </w:p>
    <w:p w:rsidR="003E0B87" w:rsidRDefault="003E0B87" w:rsidP="003E0B87">
      <w:pPr>
        <w:pStyle w:val="Akapitzlist"/>
        <w:numPr>
          <w:ilvl w:val="0"/>
          <w:numId w:val="26"/>
        </w:numPr>
        <w:autoSpaceDE w:val="0"/>
        <w:autoSpaceDN w:val="0"/>
        <w:adjustRightInd w:val="0"/>
        <w:spacing w:after="0"/>
        <w:jc w:val="both"/>
        <w:rPr>
          <w:rFonts w:cstheme="minorHAnsi"/>
          <w:strike/>
        </w:rPr>
      </w:pPr>
      <w:r>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3E0B87" w:rsidRDefault="003E0B87" w:rsidP="003E0B87">
      <w:pPr>
        <w:pStyle w:val="Akapitzlist"/>
        <w:numPr>
          <w:ilvl w:val="0"/>
          <w:numId w:val="26"/>
        </w:numPr>
        <w:autoSpaceDE w:val="0"/>
        <w:autoSpaceDN w:val="0"/>
        <w:adjustRightInd w:val="0"/>
        <w:spacing w:after="0"/>
        <w:jc w:val="both"/>
        <w:rPr>
          <w:rFonts w:cstheme="minorHAnsi"/>
          <w:strike/>
        </w:rPr>
      </w:pPr>
      <w:r>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rsidR="003E0B87" w:rsidRDefault="003E0B87" w:rsidP="003E0B87">
      <w:pPr>
        <w:pStyle w:val="Akapitzlist"/>
        <w:numPr>
          <w:ilvl w:val="0"/>
          <w:numId w:val="26"/>
        </w:numPr>
        <w:autoSpaceDE w:val="0"/>
        <w:autoSpaceDN w:val="0"/>
        <w:adjustRightInd w:val="0"/>
        <w:spacing w:after="0"/>
        <w:jc w:val="both"/>
        <w:rPr>
          <w:rFonts w:cstheme="minorHAnsi"/>
          <w:strike/>
        </w:rPr>
      </w:pPr>
      <w:r>
        <w:rPr>
          <w:rFonts w:cstheme="minorHAnsi"/>
        </w:rPr>
        <w:t xml:space="preserve">Wykonawca pozyskując dane osobowe na potrzeby sporządzenia oferty zobowiązany jest wypełnić obowiązki wynikające m. in. z </w:t>
      </w:r>
      <w:proofErr w:type="spellStart"/>
      <w:r>
        <w:rPr>
          <w:rFonts w:cstheme="minorHAnsi"/>
        </w:rPr>
        <w:t>art</w:t>
      </w:r>
      <w:proofErr w:type="spellEnd"/>
      <w:r>
        <w:rPr>
          <w:rFonts w:cstheme="minorHAnsi"/>
        </w:rPr>
        <w:t xml:space="preserve"> 13 i 14 Rozporządzenia RODO. Wykonawca składając ofertę składa oświadczenie dotyczące przetwarzania danych osobowych.</w:t>
      </w:r>
    </w:p>
    <w:p w:rsidR="001726FD" w:rsidRDefault="001726FD" w:rsidP="003E0B87">
      <w:pPr>
        <w:pStyle w:val="NormalnyWeb"/>
        <w:tabs>
          <w:tab w:val="left" w:pos="567"/>
        </w:tabs>
        <w:spacing w:before="0" w:beforeAutospacing="0" w:line="276" w:lineRule="auto"/>
        <w:textAlignment w:val="baseline"/>
        <w:rPr>
          <w:rFonts w:asciiTheme="minorHAnsi" w:hAnsiTheme="minorHAnsi" w:cstheme="minorHAnsi"/>
          <w:sz w:val="22"/>
          <w:szCs w:val="22"/>
        </w:rPr>
      </w:pPr>
    </w:p>
    <w:p w:rsidR="003E0B87" w:rsidRPr="001726FD" w:rsidRDefault="003E0B87" w:rsidP="003E0B87">
      <w:pPr>
        <w:pStyle w:val="NormalnyWeb"/>
        <w:tabs>
          <w:tab w:val="left" w:pos="567"/>
        </w:tabs>
        <w:spacing w:before="0" w:beforeAutospacing="0" w:line="276" w:lineRule="auto"/>
        <w:textAlignment w:val="baseline"/>
        <w:rPr>
          <w:rFonts w:asciiTheme="minorHAnsi" w:hAnsiTheme="minorHAnsi" w:cstheme="minorHAnsi"/>
          <w:b/>
          <w:sz w:val="22"/>
          <w:szCs w:val="22"/>
        </w:rPr>
      </w:pPr>
      <w:r w:rsidRPr="001726FD">
        <w:rPr>
          <w:rFonts w:asciiTheme="minorHAnsi" w:hAnsiTheme="minorHAnsi" w:cstheme="minorHAnsi"/>
          <w:b/>
          <w:sz w:val="22"/>
          <w:szCs w:val="22"/>
        </w:rPr>
        <w:t>XII. Miejsce i termin składania i otwarcia ofert</w:t>
      </w:r>
    </w:p>
    <w:p w:rsidR="003E0B87" w:rsidRDefault="003E0B87" w:rsidP="003E0B87">
      <w:pPr>
        <w:pStyle w:val="NormalnyWeb"/>
        <w:numPr>
          <w:ilvl w:val="0"/>
          <w:numId w:val="30"/>
        </w:numPr>
        <w:spacing w:before="0" w:beforeAutospacing="0" w:line="276"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Ofertę wraz z wymaganymi dokumentami należy umieścić na </w:t>
      </w:r>
      <w:hyperlink r:id="rId38" w:history="1">
        <w:r>
          <w:rPr>
            <w:rStyle w:val="Hipercze"/>
            <w:rFonts w:asciiTheme="minorHAnsi" w:hAnsiTheme="minorHAnsi" w:cstheme="minorHAnsi"/>
            <w:color w:val="1155CC"/>
            <w:sz w:val="22"/>
            <w:szCs w:val="22"/>
          </w:rPr>
          <w:t>platformazakupowa.pl</w:t>
        </w:r>
      </w:hyperlink>
      <w:r>
        <w:rPr>
          <w:rFonts w:asciiTheme="minorHAnsi" w:hAnsiTheme="minorHAnsi" w:cstheme="minorHAnsi"/>
          <w:color w:val="000000"/>
          <w:sz w:val="22"/>
          <w:szCs w:val="22"/>
        </w:rPr>
        <w:t xml:space="preserve"> pod adresem: </w:t>
      </w:r>
      <w:r>
        <w:rPr>
          <w:rFonts w:asciiTheme="minorHAnsi" w:hAnsiTheme="minorHAnsi" w:cstheme="minorHAnsi"/>
          <w:sz w:val="22"/>
          <w:szCs w:val="22"/>
        </w:rPr>
        <w:t> </w:t>
      </w:r>
      <w:hyperlink r:id="rId39" w:history="1">
        <w:r>
          <w:rPr>
            <w:rStyle w:val="Hipercze"/>
            <w:rFonts w:asciiTheme="minorHAnsi" w:hAnsiTheme="minorHAnsi" w:cstheme="minorHAnsi"/>
            <w:sz w:val="22"/>
            <w:szCs w:val="22"/>
          </w:rPr>
          <w:t>https://platformazakupowa.pl/pn/wolow</w:t>
        </w:r>
      </w:hyperlink>
      <w:r>
        <w:rPr>
          <w:rFonts w:asciiTheme="minorHAnsi" w:hAnsiTheme="minorHAnsi" w:cstheme="minorHAnsi"/>
          <w:sz w:val="22"/>
          <w:szCs w:val="22"/>
        </w:rPr>
        <w:t xml:space="preserve"> </w:t>
      </w:r>
      <w:r>
        <w:rPr>
          <w:rFonts w:asciiTheme="minorHAnsi" w:hAnsiTheme="minorHAnsi" w:cstheme="minorHAnsi"/>
          <w:color w:val="000000"/>
          <w:sz w:val="22"/>
          <w:szCs w:val="22"/>
        </w:rPr>
        <w:t>w myśl Ustawy PZP na stronie internetowej prowadzonego postępowania.</w:t>
      </w:r>
    </w:p>
    <w:p w:rsidR="003E0B87" w:rsidRPr="00FB666E" w:rsidRDefault="003E0B87" w:rsidP="003E0B87">
      <w:pPr>
        <w:pStyle w:val="NormalnyWeb"/>
        <w:spacing w:before="0" w:beforeAutospacing="0" w:line="276" w:lineRule="auto"/>
        <w:ind w:left="426"/>
        <w:jc w:val="both"/>
        <w:textAlignment w:val="baseline"/>
        <w:rPr>
          <w:rFonts w:asciiTheme="minorHAnsi" w:hAnsiTheme="minorHAnsi" w:cstheme="minorHAnsi"/>
          <w:sz w:val="22"/>
          <w:szCs w:val="22"/>
        </w:rPr>
      </w:pPr>
      <w:r w:rsidRPr="00FB666E">
        <w:rPr>
          <w:rFonts w:asciiTheme="minorHAnsi" w:hAnsiTheme="minorHAnsi" w:cstheme="minorHAnsi"/>
          <w:sz w:val="22"/>
          <w:szCs w:val="22"/>
        </w:rPr>
        <w:t>Oferty należy składać do dnia</w:t>
      </w:r>
      <w:r w:rsidR="00BB044A" w:rsidRPr="00FB666E">
        <w:rPr>
          <w:rFonts w:asciiTheme="minorHAnsi" w:hAnsiTheme="minorHAnsi" w:cstheme="minorHAnsi"/>
          <w:sz w:val="22"/>
          <w:szCs w:val="22"/>
        </w:rPr>
        <w:t xml:space="preserve"> 09.06.2021 </w:t>
      </w:r>
      <w:r w:rsidRPr="00FB666E">
        <w:rPr>
          <w:rFonts w:asciiTheme="minorHAnsi" w:hAnsiTheme="minorHAnsi" w:cstheme="minorHAnsi"/>
          <w:sz w:val="22"/>
          <w:szCs w:val="22"/>
        </w:rPr>
        <w:t>r. do godz. 9:00</w:t>
      </w:r>
    </w:p>
    <w:p w:rsidR="003E0B87" w:rsidRDefault="003E0B87" w:rsidP="003E0B87">
      <w:pPr>
        <w:pStyle w:val="NormalnyWeb"/>
        <w:spacing w:before="0" w:beforeAutospacing="0" w:line="276" w:lineRule="auto"/>
        <w:ind w:left="426"/>
        <w:jc w:val="both"/>
        <w:textAlignment w:val="baseline"/>
        <w:rPr>
          <w:rFonts w:asciiTheme="minorHAnsi" w:hAnsiTheme="minorHAnsi" w:cstheme="minorHAnsi"/>
          <w:color w:val="000000"/>
          <w:sz w:val="22"/>
          <w:szCs w:val="22"/>
        </w:rPr>
      </w:pPr>
      <w:r w:rsidRPr="00FB666E">
        <w:rPr>
          <w:rFonts w:asciiTheme="minorHAnsi" w:hAnsiTheme="minorHAnsi" w:cstheme="minorHAnsi"/>
          <w:sz w:val="22"/>
          <w:szCs w:val="22"/>
        </w:rPr>
        <w:t xml:space="preserve">Oferty zostaną otwarte dnia: </w:t>
      </w:r>
      <w:r w:rsidR="00BB044A" w:rsidRPr="00FB666E">
        <w:rPr>
          <w:rFonts w:asciiTheme="minorHAnsi" w:hAnsiTheme="minorHAnsi" w:cstheme="minorHAnsi"/>
          <w:sz w:val="22"/>
          <w:szCs w:val="22"/>
        </w:rPr>
        <w:t xml:space="preserve">09.06.2021 </w:t>
      </w:r>
      <w:r w:rsidRPr="00FB666E">
        <w:rPr>
          <w:rFonts w:asciiTheme="minorHAnsi" w:hAnsiTheme="minorHAnsi" w:cstheme="minorHAnsi"/>
          <w:sz w:val="22"/>
          <w:szCs w:val="22"/>
        </w:rPr>
        <w:t>r., o godz. 9:10</w:t>
      </w:r>
    </w:p>
    <w:p w:rsidR="003E0B87" w:rsidRDefault="003E0B87" w:rsidP="003E0B87">
      <w:pPr>
        <w:pStyle w:val="NormalnyWeb"/>
        <w:numPr>
          <w:ilvl w:val="0"/>
          <w:numId w:val="31"/>
        </w:numPr>
        <w:spacing w:before="0" w:beforeAutospacing="0" w:line="276"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Do oferty należy dołączyć wszystkie wymagane w SWZ dokumenty.</w:t>
      </w:r>
    </w:p>
    <w:p w:rsidR="003E0B87" w:rsidRDefault="003E0B87" w:rsidP="003E0B87">
      <w:pPr>
        <w:pStyle w:val="NormalnyWeb"/>
        <w:numPr>
          <w:ilvl w:val="0"/>
          <w:numId w:val="31"/>
        </w:numPr>
        <w:spacing w:before="0" w:beforeAutospacing="0" w:line="276"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Po wypełnieniu Formularza ofertowego i dołączeniu  wszystkich wymaganych załączników należy kliknąć przycisk „Przejdź do podsumowania”.</w:t>
      </w:r>
    </w:p>
    <w:p w:rsidR="003E0B87" w:rsidRDefault="003E0B87" w:rsidP="003E0B87">
      <w:pPr>
        <w:pStyle w:val="NormalnyWeb"/>
        <w:numPr>
          <w:ilvl w:val="0"/>
          <w:numId w:val="31"/>
        </w:numPr>
        <w:spacing w:before="0" w:beforeAutospacing="0" w:line="276"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Oferta lub wniosek składana elektronicznie musi zostać podpisana elektronicznym podpisem kwalifikowanym, podpisem zaufanym lub podpisem osobistym. W procesie składania oferty za pośrednictwem </w:t>
      </w:r>
      <w:hyperlink r:id="rId40" w:history="1">
        <w:r>
          <w:rPr>
            <w:rStyle w:val="Hipercze"/>
            <w:rFonts w:asciiTheme="minorHAnsi" w:hAnsiTheme="minorHAnsi" w:cstheme="minorHAnsi"/>
            <w:color w:val="1155CC"/>
            <w:sz w:val="22"/>
            <w:szCs w:val="22"/>
          </w:rPr>
          <w:t>platformazakupowa.pl</w:t>
        </w:r>
      </w:hyperlink>
      <w:r>
        <w:rPr>
          <w:rFonts w:asciiTheme="minorHAnsi" w:hAnsiTheme="minorHAnsi" w:cstheme="minorHAnsi"/>
          <w:color w:val="000000"/>
          <w:sz w:val="22"/>
          <w:szCs w:val="22"/>
        </w:rPr>
        <w:t xml:space="preserve">, Wykonawca powinien złożyć podpis bezpośrednio na dokumentach przesłanych za pośrednictwem </w:t>
      </w:r>
      <w:hyperlink r:id="rId41" w:history="1">
        <w:r>
          <w:rPr>
            <w:rStyle w:val="Hipercze"/>
            <w:rFonts w:asciiTheme="minorHAnsi" w:hAnsiTheme="minorHAnsi" w:cstheme="minorHAnsi"/>
            <w:color w:val="1155CC"/>
            <w:sz w:val="22"/>
            <w:szCs w:val="22"/>
          </w:rPr>
          <w:t>platformazakupowa.pl</w:t>
        </w:r>
      </w:hyperlink>
      <w:r>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Pr>
          <w:rFonts w:asciiTheme="minorHAnsi" w:hAnsiTheme="minorHAnsi" w:cstheme="minorHAnsi"/>
          <w:color w:val="000000"/>
          <w:sz w:val="22"/>
          <w:szCs w:val="22"/>
        </w:rPr>
        <w:t>Pzp</w:t>
      </w:r>
      <w:proofErr w:type="spellEnd"/>
      <w:r>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3E0B87" w:rsidRDefault="003E0B87" w:rsidP="003E0B87">
      <w:pPr>
        <w:pStyle w:val="NormalnyWeb"/>
        <w:numPr>
          <w:ilvl w:val="0"/>
          <w:numId w:val="31"/>
        </w:numPr>
        <w:spacing w:before="0" w:beforeAutospacing="0" w:line="276"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3E0B87" w:rsidRDefault="003E0B87" w:rsidP="003E0B87">
      <w:pPr>
        <w:pStyle w:val="NormalnyWeb"/>
        <w:numPr>
          <w:ilvl w:val="0"/>
          <w:numId w:val="31"/>
        </w:numPr>
        <w:spacing w:before="0" w:beforeAutospacing="0" w:line="276"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2" w:history="1">
        <w:r>
          <w:rPr>
            <w:rStyle w:val="Hipercze"/>
            <w:rFonts w:asciiTheme="minorHAnsi" w:hAnsiTheme="minorHAnsi" w:cstheme="minorHAnsi"/>
            <w:sz w:val="22"/>
            <w:szCs w:val="22"/>
          </w:rPr>
          <w:t>https://platformazakupowa.pl/strona/45-instrukcje</w:t>
        </w:r>
      </w:hyperlink>
      <w:r>
        <w:rPr>
          <w:rFonts w:asciiTheme="minorHAnsi" w:hAnsiTheme="minorHAnsi" w:cstheme="minorHAnsi"/>
          <w:color w:val="000000"/>
          <w:sz w:val="22"/>
          <w:szCs w:val="22"/>
        </w:rPr>
        <w:t xml:space="preserve"> </w:t>
      </w:r>
    </w:p>
    <w:p w:rsidR="003E0B87" w:rsidRDefault="003E0B87" w:rsidP="003E0B87">
      <w:pPr>
        <w:pStyle w:val="NormalnyWeb"/>
        <w:numPr>
          <w:ilvl w:val="0"/>
          <w:numId w:val="31"/>
        </w:numPr>
        <w:spacing w:before="0" w:beforeAutospacing="0" w:line="276"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W przypadku awarii systemu teleinformatycznego,  która powoduje brak możliwości otwarcia ofert w terminie określonym przez zamawiającego, otwarcie ofert następuje niezwłocznie po usunięciu awarii.</w:t>
      </w:r>
    </w:p>
    <w:p w:rsidR="003E0B87" w:rsidRDefault="003E0B87" w:rsidP="003E0B87">
      <w:pPr>
        <w:pStyle w:val="NormalnyWeb"/>
        <w:numPr>
          <w:ilvl w:val="0"/>
          <w:numId w:val="31"/>
        </w:numPr>
        <w:spacing w:before="0" w:beforeAutospacing="0" w:line="276"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 poinformuje o zmianie terminu otwarcia ofert na stronie internetowej prowadzonego postępowania.</w:t>
      </w:r>
    </w:p>
    <w:p w:rsidR="003E0B87" w:rsidRDefault="003E0B87" w:rsidP="003E0B87">
      <w:pPr>
        <w:pStyle w:val="NormalnyWeb"/>
        <w:numPr>
          <w:ilvl w:val="0"/>
          <w:numId w:val="31"/>
        </w:numPr>
        <w:spacing w:before="0" w:beforeAutospacing="0" w:line="276"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3E0B87" w:rsidRDefault="003E0B87" w:rsidP="003E0B87">
      <w:pPr>
        <w:pStyle w:val="NormalnyWeb"/>
        <w:numPr>
          <w:ilvl w:val="0"/>
          <w:numId w:val="31"/>
        </w:numPr>
        <w:spacing w:before="0" w:beforeAutospacing="0" w:line="276"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 niezwłocznie po otwarciu ofert, udostępnia na stronie internetowej prowadzonego postępowania informacje o:</w:t>
      </w:r>
    </w:p>
    <w:p w:rsidR="003E0B87" w:rsidRDefault="003E0B87" w:rsidP="003E0B87">
      <w:pPr>
        <w:pStyle w:val="NormalnyWeb"/>
        <w:numPr>
          <w:ilvl w:val="0"/>
          <w:numId w:val="32"/>
        </w:numPr>
        <w:spacing w:before="0" w:beforeAutospacing="0" w:line="276" w:lineRule="auto"/>
        <w:ind w:left="851"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3E0B87" w:rsidRDefault="003E0B87" w:rsidP="003E0B87">
      <w:pPr>
        <w:pStyle w:val="NormalnyWeb"/>
        <w:numPr>
          <w:ilvl w:val="0"/>
          <w:numId w:val="32"/>
        </w:numPr>
        <w:spacing w:before="0" w:beforeAutospacing="0" w:line="276" w:lineRule="auto"/>
        <w:ind w:left="851"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cenach lub kosztach zawartych w ofertach.</w:t>
      </w:r>
    </w:p>
    <w:p w:rsidR="003E0B87" w:rsidRDefault="003E0B87" w:rsidP="003E0B87">
      <w:pPr>
        <w:pStyle w:val="NormalnyWeb"/>
        <w:numPr>
          <w:ilvl w:val="0"/>
          <w:numId w:val="31"/>
        </w:numPr>
        <w:spacing w:before="0" w:beforeAutospacing="0" w:line="276"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Informacja zostanie opublikowana na stronie postępowania na</w:t>
      </w:r>
      <w:r>
        <w:rPr>
          <w:rFonts w:asciiTheme="minorHAnsi" w:hAnsiTheme="minorHAnsi" w:cstheme="minorHAnsi"/>
          <w:sz w:val="22"/>
          <w:szCs w:val="22"/>
        </w:rPr>
        <w:t xml:space="preserve"> </w:t>
      </w:r>
      <w:hyperlink r:id="rId43" w:history="1">
        <w:r>
          <w:rPr>
            <w:rStyle w:val="Hipercze"/>
            <w:rFonts w:asciiTheme="minorHAnsi" w:hAnsiTheme="minorHAnsi" w:cstheme="minorHAnsi"/>
            <w:sz w:val="22"/>
            <w:szCs w:val="22"/>
          </w:rPr>
          <w:t>https://platformazakupowa.pl/pn/wolow</w:t>
        </w:r>
      </w:hyperlink>
      <w:r>
        <w:rPr>
          <w:rFonts w:asciiTheme="minorHAnsi" w:hAnsiTheme="minorHAnsi" w:cstheme="minorHAnsi"/>
          <w:color w:val="000000"/>
          <w:sz w:val="22"/>
          <w:szCs w:val="22"/>
        </w:rPr>
        <w:t>.</w:t>
      </w:r>
    </w:p>
    <w:p w:rsidR="003E0B87" w:rsidRDefault="003E0B87" w:rsidP="003E0B87">
      <w:pPr>
        <w:autoSpaceDE w:val="0"/>
        <w:autoSpaceDN w:val="0"/>
        <w:adjustRightInd w:val="0"/>
        <w:spacing w:after="0"/>
        <w:jc w:val="both"/>
        <w:rPr>
          <w:rFonts w:cstheme="minorHAnsi"/>
        </w:rPr>
      </w:pPr>
    </w:p>
    <w:p w:rsidR="003E0B87" w:rsidRDefault="003E0B87" w:rsidP="003E0B87">
      <w:pPr>
        <w:autoSpaceDE w:val="0"/>
        <w:autoSpaceDN w:val="0"/>
        <w:adjustRightInd w:val="0"/>
        <w:spacing w:after="0"/>
        <w:jc w:val="both"/>
        <w:rPr>
          <w:rFonts w:cstheme="minorHAnsi"/>
          <w:b/>
        </w:rPr>
      </w:pPr>
      <w:r>
        <w:rPr>
          <w:rFonts w:cstheme="minorHAnsi"/>
          <w:b/>
        </w:rPr>
        <w:t>XIII. Opis sposobu obliczenia ceny</w:t>
      </w:r>
    </w:p>
    <w:p w:rsidR="003E0B87" w:rsidRDefault="003E0B87" w:rsidP="003E0B87">
      <w:pPr>
        <w:pStyle w:val="Akapitzlist"/>
        <w:numPr>
          <w:ilvl w:val="0"/>
          <w:numId w:val="33"/>
        </w:numPr>
        <w:autoSpaceDE w:val="0"/>
        <w:autoSpaceDN w:val="0"/>
        <w:adjustRightInd w:val="0"/>
        <w:spacing w:after="0"/>
        <w:ind w:left="426"/>
        <w:jc w:val="both"/>
        <w:rPr>
          <w:rFonts w:eastAsia="Times New Roman" w:cstheme="minorHAnsi"/>
          <w:color w:val="000000"/>
        </w:rPr>
      </w:pPr>
      <w:r>
        <w:rPr>
          <w:rFonts w:cstheme="minorHAnsi"/>
        </w:rPr>
        <w:t>Cena oferty uwzględnia wszystkie zobowiązania, musi być podana w PLN cyfrowo (z dokładnością do dwóch miejsc po przecinku) i słownie, z wyodrębnieniem należnego podatku VAT - jeżeli występuje.</w:t>
      </w:r>
    </w:p>
    <w:p w:rsidR="003E0B87" w:rsidRDefault="003E0B87" w:rsidP="003E0B87">
      <w:pPr>
        <w:pStyle w:val="Akapitzlist"/>
        <w:numPr>
          <w:ilvl w:val="0"/>
          <w:numId w:val="33"/>
        </w:numPr>
        <w:autoSpaceDE w:val="0"/>
        <w:autoSpaceDN w:val="0"/>
        <w:adjustRightInd w:val="0"/>
        <w:spacing w:after="0"/>
        <w:ind w:left="426"/>
        <w:jc w:val="both"/>
        <w:rPr>
          <w:rFonts w:eastAsia="Times New Roman" w:cstheme="minorHAnsi"/>
          <w:color w:val="000000"/>
        </w:rPr>
      </w:pPr>
      <w:r>
        <w:rPr>
          <w:rFonts w:cstheme="minorHAnsi"/>
        </w:rPr>
        <w:t xml:space="preserve">Cena podana w ofercie winna obejmować wszystkie koszty i składniki związane z wykonaniem zamówienia oraz warunkami stawianymi przez zamawiającego. </w:t>
      </w:r>
    </w:p>
    <w:p w:rsidR="003E0B87" w:rsidRDefault="003E0B87" w:rsidP="003E0B87">
      <w:pPr>
        <w:pStyle w:val="Akapitzlist"/>
        <w:numPr>
          <w:ilvl w:val="0"/>
          <w:numId w:val="33"/>
        </w:numPr>
        <w:autoSpaceDE w:val="0"/>
        <w:autoSpaceDN w:val="0"/>
        <w:adjustRightInd w:val="0"/>
        <w:spacing w:after="0"/>
        <w:ind w:left="426"/>
        <w:jc w:val="both"/>
        <w:rPr>
          <w:rFonts w:eastAsia="Times New Roman" w:cstheme="minorHAnsi"/>
          <w:color w:val="000000"/>
        </w:rPr>
      </w:pPr>
      <w:r>
        <w:rPr>
          <w:rFonts w:cstheme="minorHAnsi"/>
        </w:rPr>
        <w:t>Cena może być tylko jedna za oferowany przedmiot zamówienia, nie dopuszcza się wariantowości cen.</w:t>
      </w:r>
    </w:p>
    <w:p w:rsidR="003E0B87" w:rsidRDefault="003E0B87" w:rsidP="003E0B87">
      <w:pPr>
        <w:pStyle w:val="Akapitzlist"/>
        <w:numPr>
          <w:ilvl w:val="0"/>
          <w:numId w:val="33"/>
        </w:numPr>
        <w:autoSpaceDE w:val="0"/>
        <w:autoSpaceDN w:val="0"/>
        <w:adjustRightInd w:val="0"/>
        <w:spacing w:after="0"/>
        <w:ind w:left="426"/>
        <w:jc w:val="both"/>
        <w:rPr>
          <w:rFonts w:eastAsia="Times New Roman" w:cstheme="minorHAnsi"/>
          <w:color w:val="000000"/>
        </w:rPr>
      </w:pPr>
      <w:r>
        <w:rPr>
          <w:rFonts w:cstheme="minorHAnsi"/>
        </w:rPr>
        <w:t>Cena nie ulega zmianie przez okres ważności oferty (związania ofertą).</w:t>
      </w:r>
    </w:p>
    <w:p w:rsidR="003E0B87" w:rsidRDefault="003E0B87" w:rsidP="003E0B87">
      <w:pPr>
        <w:pStyle w:val="Akapitzlist"/>
        <w:numPr>
          <w:ilvl w:val="0"/>
          <w:numId w:val="33"/>
        </w:numPr>
        <w:autoSpaceDE w:val="0"/>
        <w:autoSpaceDN w:val="0"/>
        <w:adjustRightInd w:val="0"/>
        <w:spacing w:after="0"/>
        <w:ind w:left="426"/>
        <w:jc w:val="both"/>
        <w:rPr>
          <w:rFonts w:eastAsia="Times New Roman" w:cstheme="minorHAnsi"/>
          <w:color w:val="000000"/>
        </w:rPr>
      </w:pPr>
      <w:r>
        <w:rPr>
          <w:rFonts w:cstheme="minorHAnsi"/>
        </w:rPr>
        <w:t xml:space="preserve">Cenę za wykonanie przedmiotu zamówienia należy przedstawić w "Formularzu ofertowym" stanowiącym załącznik do niniejszej specyfikacji istotnych warunków zamówienia. </w:t>
      </w:r>
    </w:p>
    <w:p w:rsidR="003E0B87" w:rsidRDefault="003E0B87" w:rsidP="003E0B87">
      <w:pPr>
        <w:pStyle w:val="Akapitzlist"/>
        <w:numPr>
          <w:ilvl w:val="0"/>
          <w:numId w:val="33"/>
        </w:numPr>
        <w:autoSpaceDE w:val="0"/>
        <w:autoSpaceDN w:val="0"/>
        <w:adjustRightInd w:val="0"/>
        <w:spacing w:after="0"/>
        <w:ind w:left="426"/>
        <w:jc w:val="both"/>
        <w:rPr>
          <w:rFonts w:eastAsia="Times New Roman" w:cstheme="minorHAnsi"/>
          <w:color w:val="000000"/>
        </w:rPr>
      </w:pPr>
      <w:r>
        <w:rPr>
          <w:rFonts w:cstheme="minorHAnsi"/>
        </w:rPr>
        <w:lastRenderedPageBreak/>
        <w:t xml:space="preserve">Cenę za wykonanie przedmiotu zamówienia należy wyliczyć w "Formularzu cenowym" (jeżeli taki jest wymagany) stanowiącym załącznik do niniejszej specyfikacji istotnych warunków zamówienia, a następnie tak obliczoną cenę </w:t>
      </w:r>
    </w:p>
    <w:p w:rsidR="003E0B87" w:rsidRDefault="003E0B87" w:rsidP="003E0B87">
      <w:pPr>
        <w:pStyle w:val="Tekstpodstawowy"/>
        <w:numPr>
          <w:ilvl w:val="0"/>
          <w:numId w:val="33"/>
        </w:numPr>
        <w:spacing w:before="0" w:line="276" w:lineRule="auto"/>
        <w:ind w:left="426" w:right="108" w:hanging="426"/>
        <w:jc w:val="both"/>
        <w:rPr>
          <w:rFonts w:asciiTheme="minorHAnsi" w:hAnsiTheme="minorHAnsi" w:cstheme="minorHAnsi"/>
          <w:sz w:val="22"/>
          <w:szCs w:val="22"/>
          <w:lang w:val="pl-PL"/>
        </w:rPr>
      </w:pPr>
      <w:r>
        <w:rPr>
          <w:rFonts w:asciiTheme="minorHAnsi" w:hAnsiTheme="minorHAnsi" w:cstheme="minorHAnsi"/>
          <w:sz w:val="22"/>
          <w:szCs w:val="22"/>
          <w:lang w:val="pl-PL"/>
        </w:rPr>
        <w:t xml:space="preserve">W każdej podlegającej rozpatrywaniu ofercie Wykonawca w Formularzu ofertowym określa ryczałtową cenę brutto w złotych polskich, w tym cenę ryczałtową netto oraz stawkę podatku VAT wraz ze wskazaniem wartości projektu i wykonania robót budowlanych oraz z pozostałymi danymi wymaganymi w Formularzu ofertowym – </w:t>
      </w:r>
      <w:r>
        <w:rPr>
          <w:rFonts w:asciiTheme="minorHAnsi" w:hAnsiTheme="minorHAnsi" w:cstheme="minorHAnsi"/>
          <w:b/>
          <w:bCs/>
          <w:sz w:val="22"/>
          <w:szCs w:val="22"/>
          <w:lang w:val="pl-PL"/>
        </w:rPr>
        <w:t>załącznik nr 1 do SWZ.</w:t>
      </w:r>
    </w:p>
    <w:p w:rsidR="003E0B87" w:rsidRDefault="003E0B87" w:rsidP="003E0B87">
      <w:pPr>
        <w:pStyle w:val="Tekstpodstawowy"/>
        <w:numPr>
          <w:ilvl w:val="0"/>
          <w:numId w:val="33"/>
        </w:numPr>
        <w:spacing w:before="0" w:line="276" w:lineRule="auto"/>
        <w:ind w:left="426" w:right="108" w:hanging="426"/>
        <w:jc w:val="both"/>
        <w:rPr>
          <w:rFonts w:asciiTheme="minorHAnsi" w:hAnsiTheme="minorHAnsi" w:cstheme="minorHAnsi"/>
          <w:sz w:val="22"/>
          <w:szCs w:val="22"/>
          <w:lang w:val="pl-PL"/>
        </w:rPr>
      </w:pPr>
      <w:r>
        <w:rPr>
          <w:rFonts w:asciiTheme="minorHAnsi" w:hAnsiTheme="minorHAnsi" w:cstheme="minorHAnsi"/>
          <w:sz w:val="22"/>
          <w:szCs w:val="22"/>
          <w:lang w:val="pl-PL"/>
        </w:rPr>
        <w:t>Przedmiot zamówienia objęty jest 23% stawką VAT. W przypadku, gdy Wykonawca uprawniony jest do stosowania innej stawki podatku VAT, w Formularzu ofertowym należy przekreślić wpisaną przez Zamawiającego stawkę, a w wykropkowane miejsce wpisać odpowiednią stawkę i załączyć do oferty uzasadnienie jej zastosowania.</w:t>
      </w:r>
    </w:p>
    <w:p w:rsidR="003E0B87" w:rsidRDefault="003E0B87" w:rsidP="003E0B87">
      <w:pPr>
        <w:pStyle w:val="Tekstpodstawowy"/>
        <w:numPr>
          <w:ilvl w:val="0"/>
          <w:numId w:val="33"/>
        </w:numPr>
        <w:spacing w:before="0" w:line="276" w:lineRule="auto"/>
        <w:ind w:left="426" w:right="108" w:hanging="426"/>
        <w:jc w:val="both"/>
        <w:rPr>
          <w:rFonts w:asciiTheme="minorHAnsi" w:hAnsiTheme="minorHAnsi" w:cstheme="minorHAnsi"/>
          <w:sz w:val="22"/>
          <w:szCs w:val="22"/>
          <w:lang w:val="pl-PL"/>
        </w:rPr>
      </w:pPr>
      <w:r>
        <w:rPr>
          <w:rFonts w:asciiTheme="minorHAnsi" w:hAnsiTheme="minorHAnsi" w:cstheme="minorHAnsi"/>
          <w:sz w:val="22"/>
          <w:szCs w:val="22"/>
          <w:lang w:val="pl-PL"/>
        </w:rPr>
        <w:t>Prawidłowe ustalenie podatku VAT należy do obowiązków Wykonawcy zgodnie z przepisami ustawy o podatku od towarów i usług oraz podatku akcyzowym.</w:t>
      </w:r>
    </w:p>
    <w:p w:rsidR="003E0B87" w:rsidRDefault="003E0B87" w:rsidP="003E0B87">
      <w:pPr>
        <w:pStyle w:val="Tekstpodstawowy"/>
        <w:numPr>
          <w:ilvl w:val="0"/>
          <w:numId w:val="33"/>
        </w:numPr>
        <w:spacing w:before="0" w:line="276" w:lineRule="auto"/>
        <w:ind w:left="426" w:right="108" w:hanging="426"/>
        <w:jc w:val="both"/>
        <w:rPr>
          <w:rFonts w:asciiTheme="minorHAnsi" w:hAnsiTheme="minorHAnsi" w:cstheme="minorHAnsi"/>
          <w:sz w:val="22"/>
          <w:szCs w:val="22"/>
          <w:lang w:val="pl-PL"/>
        </w:rPr>
      </w:pPr>
      <w:r>
        <w:rPr>
          <w:rFonts w:asciiTheme="minorHAnsi" w:hAnsiTheme="minorHAnsi" w:cstheme="minorHAnsi"/>
          <w:sz w:val="22"/>
          <w:szCs w:val="22"/>
          <w:lang w:val="pl-PL"/>
        </w:rPr>
        <w:t xml:space="preserve">Zgodnie z art. 225  ustawy </w:t>
      </w:r>
      <w:proofErr w:type="spellStart"/>
      <w:r>
        <w:rPr>
          <w:rFonts w:asciiTheme="minorHAnsi" w:hAnsiTheme="minorHAnsi" w:cstheme="minorHAnsi"/>
          <w:sz w:val="22"/>
          <w:szCs w:val="22"/>
          <w:lang w:val="pl-PL"/>
        </w:rPr>
        <w:t>Pzp</w:t>
      </w:r>
      <w:proofErr w:type="spellEnd"/>
      <w:r>
        <w:rPr>
          <w:rFonts w:asciiTheme="minorHAnsi" w:hAnsiTheme="minorHAnsi" w:cstheme="minorHAnsi"/>
          <w:sz w:val="22"/>
          <w:szCs w:val="22"/>
          <w:lang w:val="pl-PL"/>
        </w:rPr>
        <w:t xml:space="preserve"> -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 Wykonawca, składając ofertę, ma obowiązek:</w:t>
      </w:r>
    </w:p>
    <w:p w:rsidR="003E0B87" w:rsidRDefault="003E0B87" w:rsidP="003E0B87">
      <w:pPr>
        <w:pStyle w:val="Tekstpodstawowy"/>
        <w:numPr>
          <w:ilvl w:val="0"/>
          <w:numId w:val="34"/>
        </w:numPr>
        <w:spacing w:before="0" w:line="276" w:lineRule="auto"/>
        <w:ind w:left="709" w:right="108"/>
        <w:jc w:val="both"/>
        <w:rPr>
          <w:rFonts w:asciiTheme="minorHAnsi" w:hAnsiTheme="minorHAnsi" w:cstheme="minorHAnsi"/>
          <w:sz w:val="22"/>
          <w:szCs w:val="22"/>
          <w:lang w:val="pl-PL"/>
        </w:rPr>
      </w:pPr>
      <w:r>
        <w:rPr>
          <w:rFonts w:asciiTheme="minorHAnsi" w:hAnsiTheme="minorHAnsi" w:cstheme="minorHAnsi"/>
          <w:sz w:val="22"/>
          <w:szCs w:val="22"/>
          <w:lang w:val="pl-PL"/>
        </w:rPr>
        <w:t>poinformowania Zamawiającego, że wybór jego oferty będzie prowadził do powstania u Zamawiającego obowiązku podatkowego;</w:t>
      </w:r>
    </w:p>
    <w:p w:rsidR="003E0B87" w:rsidRDefault="003E0B87" w:rsidP="003E0B87">
      <w:pPr>
        <w:pStyle w:val="Tekstpodstawowy"/>
        <w:numPr>
          <w:ilvl w:val="0"/>
          <w:numId w:val="35"/>
        </w:numPr>
        <w:spacing w:before="0" w:line="276" w:lineRule="auto"/>
        <w:ind w:right="108"/>
        <w:jc w:val="both"/>
        <w:rPr>
          <w:rFonts w:asciiTheme="minorHAnsi" w:hAnsiTheme="minorHAnsi" w:cstheme="minorHAnsi"/>
          <w:sz w:val="22"/>
          <w:szCs w:val="22"/>
          <w:lang w:val="pl-PL"/>
        </w:rPr>
      </w:pPr>
      <w:r>
        <w:rPr>
          <w:rFonts w:asciiTheme="minorHAnsi" w:hAnsiTheme="minorHAnsi" w:cstheme="minorHAnsi"/>
          <w:sz w:val="22"/>
          <w:szCs w:val="22"/>
          <w:lang w:val="pl-PL"/>
        </w:rPr>
        <w:t>wskazania nazwy (rodzaju) towaru lub usługi, których dostawa lub świadczenie będą prowadziły do powstania obowiązku podatkowego;</w:t>
      </w:r>
    </w:p>
    <w:p w:rsidR="003E0B87" w:rsidRDefault="003E0B87" w:rsidP="003E0B87">
      <w:pPr>
        <w:pStyle w:val="Tekstpodstawowy"/>
        <w:numPr>
          <w:ilvl w:val="0"/>
          <w:numId w:val="35"/>
        </w:numPr>
        <w:spacing w:before="0" w:line="276" w:lineRule="auto"/>
        <w:ind w:right="108"/>
        <w:jc w:val="both"/>
        <w:rPr>
          <w:rFonts w:asciiTheme="minorHAnsi" w:hAnsiTheme="minorHAnsi" w:cstheme="minorHAnsi"/>
          <w:sz w:val="22"/>
          <w:szCs w:val="22"/>
          <w:lang w:val="pl-PL"/>
        </w:rPr>
      </w:pPr>
      <w:r>
        <w:rPr>
          <w:rFonts w:asciiTheme="minorHAnsi" w:hAnsiTheme="minorHAnsi" w:cstheme="minorHAnsi"/>
          <w:sz w:val="22"/>
          <w:szCs w:val="22"/>
          <w:lang w:val="pl-PL"/>
        </w:rPr>
        <w:t>wskazania wartości towaru lub usługi objętego obowiązkiem podatkowym Zamawiającego, bez kwoty podatku;</w:t>
      </w:r>
    </w:p>
    <w:p w:rsidR="003E0B87" w:rsidRDefault="003E0B87" w:rsidP="003E0B87">
      <w:pPr>
        <w:pStyle w:val="Tekstpodstawowy"/>
        <w:numPr>
          <w:ilvl w:val="0"/>
          <w:numId w:val="35"/>
        </w:numPr>
        <w:spacing w:before="0" w:line="276" w:lineRule="auto"/>
        <w:ind w:right="108"/>
        <w:jc w:val="both"/>
        <w:rPr>
          <w:rFonts w:asciiTheme="minorHAnsi" w:hAnsiTheme="minorHAnsi" w:cstheme="minorHAnsi"/>
          <w:sz w:val="22"/>
          <w:szCs w:val="22"/>
          <w:lang w:val="pl-PL"/>
        </w:rPr>
      </w:pPr>
      <w:r>
        <w:rPr>
          <w:rFonts w:asciiTheme="minorHAnsi" w:hAnsiTheme="minorHAnsi" w:cstheme="minorHAnsi"/>
          <w:sz w:val="22"/>
          <w:szCs w:val="22"/>
          <w:lang w:val="pl-PL"/>
        </w:rPr>
        <w:t>wskazania stawki podatku od towarów i usług, która zgodnie z wiedzą Wykonawcy, będzie miała zastosowanie.</w:t>
      </w:r>
    </w:p>
    <w:p w:rsidR="003E0B87" w:rsidRDefault="003E0B87" w:rsidP="003E0B87">
      <w:pPr>
        <w:pStyle w:val="Tekstpodstawowy"/>
        <w:numPr>
          <w:ilvl w:val="0"/>
          <w:numId w:val="33"/>
        </w:numPr>
        <w:spacing w:before="0" w:line="276" w:lineRule="auto"/>
        <w:ind w:left="426" w:right="108" w:hanging="426"/>
        <w:jc w:val="both"/>
        <w:rPr>
          <w:rFonts w:asciiTheme="minorHAnsi" w:hAnsiTheme="minorHAnsi" w:cstheme="minorHAnsi"/>
          <w:sz w:val="22"/>
          <w:szCs w:val="22"/>
          <w:lang w:val="pl-PL"/>
        </w:rPr>
      </w:pPr>
      <w:r>
        <w:rPr>
          <w:rFonts w:asciiTheme="minorHAnsi" w:hAnsiTheme="minorHAnsi" w:cstheme="minorHAnsi"/>
          <w:sz w:val="22"/>
          <w:szCs w:val="22"/>
          <w:lang w:val="pl-PL"/>
        </w:rPr>
        <w:t>Ceny muszą być podane i wyliczone w zaokrągleniu do dwóch miejsc po przecinku (zasada zaokrąglenia – poniżej 5 należy końcówkę pominąć, powyżej i równe 5 należy zaokrąglić w górę)</w:t>
      </w:r>
    </w:p>
    <w:p w:rsidR="003E0B87" w:rsidRDefault="003E0B87" w:rsidP="003E0B87">
      <w:pPr>
        <w:pStyle w:val="Tekstpodstawowy"/>
        <w:numPr>
          <w:ilvl w:val="0"/>
          <w:numId w:val="33"/>
        </w:numPr>
        <w:spacing w:before="0" w:line="276" w:lineRule="auto"/>
        <w:ind w:left="426" w:right="108" w:hanging="426"/>
        <w:jc w:val="both"/>
        <w:rPr>
          <w:rFonts w:asciiTheme="minorHAnsi" w:hAnsiTheme="minorHAnsi" w:cstheme="minorHAnsi"/>
          <w:sz w:val="22"/>
          <w:szCs w:val="22"/>
          <w:lang w:val="pl-PL"/>
        </w:rPr>
      </w:pPr>
      <w:r>
        <w:rPr>
          <w:rFonts w:asciiTheme="minorHAnsi" w:hAnsiTheme="minorHAnsi" w:cstheme="minorHAnsi"/>
          <w:sz w:val="22"/>
          <w:szCs w:val="22"/>
          <w:lang w:val="pl-PL"/>
        </w:rPr>
        <w:t xml:space="preserve">Zgodnie z art. 224 ust. 3 </w:t>
      </w:r>
      <w:proofErr w:type="spellStart"/>
      <w:r>
        <w:rPr>
          <w:rFonts w:asciiTheme="minorHAnsi" w:hAnsiTheme="minorHAnsi" w:cstheme="minorHAnsi"/>
          <w:sz w:val="22"/>
          <w:szCs w:val="22"/>
          <w:lang w:val="pl-PL"/>
        </w:rPr>
        <w:t>pkt</w:t>
      </w:r>
      <w:proofErr w:type="spellEnd"/>
      <w:r>
        <w:rPr>
          <w:rFonts w:asciiTheme="minorHAnsi" w:hAnsiTheme="minorHAnsi" w:cstheme="minorHAnsi"/>
          <w:sz w:val="22"/>
          <w:szCs w:val="22"/>
          <w:lang w:val="pl-PL"/>
        </w:rPr>
        <w:t xml:space="preserve"> 4) ustawy </w:t>
      </w:r>
      <w:proofErr w:type="spellStart"/>
      <w:r>
        <w:rPr>
          <w:rFonts w:asciiTheme="minorHAnsi" w:hAnsiTheme="minorHAnsi" w:cstheme="minorHAnsi"/>
          <w:sz w:val="22"/>
          <w:szCs w:val="22"/>
          <w:lang w:val="pl-PL"/>
        </w:rPr>
        <w:t>Pzp</w:t>
      </w:r>
      <w:proofErr w:type="spellEnd"/>
      <w:r>
        <w:rPr>
          <w:rFonts w:asciiTheme="minorHAnsi" w:hAnsiTheme="minorHAnsi" w:cstheme="minorHAnsi"/>
          <w:sz w:val="22"/>
          <w:szCs w:val="22"/>
          <w:lang w:val="pl-PL"/>
        </w:rPr>
        <w:t xml:space="preserve"> (…) koszty pracy, których wartość przyjęto do ustalenia ceny nie mogą być niższe od minimalnego wynagrodzenia za pracę albo minimalnej stawki godzinowej, ustalonych na podstawie przepisów ustawy z dnia 10 października 2002 r. o minimalnym wynagrodzeniu za pracę lub przepisów odrębnych właściwych dla spraw, z którymi związane jest realizowane zamówienie.</w:t>
      </w:r>
    </w:p>
    <w:p w:rsidR="003E0B87" w:rsidRDefault="003E0B87" w:rsidP="003E0B87">
      <w:pPr>
        <w:pStyle w:val="Tekstpodstawowy"/>
        <w:numPr>
          <w:ilvl w:val="0"/>
          <w:numId w:val="33"/>
        </w:numPr>
        <w:spacing w:before="0" w:line="276" w:lineRule="auto"/>
        <w:ind w:left="426" w:right="108" w:hanging="426"/>
        <w:jc w:val="both"/>
        <w:rPr>
          <w:rFonts w:asciiTheme="minorHAnsi" w:hAnsiTheme="minorHAnsi" w:cstheme="minorHAnsi"/>
          <w:sz w:val="22"/>
          <w:szCs w:val="22"/>
          <w:lang w:val="pl-PL"/>
        </w:rPr>
      </w:pPr>
      <w:r>
        <w:rPr>
          <w:rFonts w:asciiTheme="minorHAnsi" w:hAnsiTheme="minorHAnsi" w:cstheme="minorHAnsi"/>
          <w:sz w:val="22"/>
          <w:szCs w:val="22"/>
          <w:lang w:val="pl-PL"/>
        </w:rPr>
        <w:t>W przypadku wystąpienia oczywistej omyłki rachunkowej w wyliczeniu ceny oferty brutto i netto, w sytuacji kiedy to nie będzie wynikało z treści oferty np. z kalkulacji – kosztorysu, Zamawiający dokona przeliczenia zgodnie z zasadami matematycznymi.</w:t>
      </w:r>
    </w:p>
    <w:p w:rsidR="003E0B87" w:rsidRDefault="003E0B87" w:rsidP="003E0B87">
      <w:pPr>
        <w:pStyle w:val="Tekstpodstawowy"/>
        <w:numPr>
          <w:ilvl w:val="0"/>
          <w:numId w:val="33"/>
        </w:numPr>
        <w:spacing w:before="0" w:line="276" w:lineRule="auto"/>
        <w:ind w:left="426" w:right="108" w:hanging="426"/>
        <w:jc w:val="both"/>
        <w:rPr>
          <w:rFonts w:asciiTheme="minorHAnsi" w:hAnsiTheme="minorHAnsi" w:cstheme="minorHAnsi"/>
          <w:sz w:val="22"/>
          <w:szCs w:val="22"/>
          <w:lang w:val="pl-PL"/>
        </w:rPr>
      </w:pPr>
      <w:r>
        <w:rPr>
          <w:rFonts w:asciiTheme="minorHAnsi" w:hAnsiTheme="minorHAnsi" w:cstheme="minorHAnsi"/>
          <w:color w:val="0C0C0C"/>
          <w:sz w:val="22"/>
          <w:szCs w:val="22"/>
          <w:lang w:val="pl-PL"/>
        </w:rPr>
        <w:t xml:space="preserve">Cena musi zawierać wszystkie koszty związane z realizacją zadania wynikające: </w:t>
      </w:r>
    </w:p>
    <w:p w:rsidR="003E0B87" w:rsidRDefault="003E0B87" w:rsidP="003E0B87">
      <w:pPr>
        <w:pStyle w:val="Tekstpodstawowy"/>
        <w:numPr>
          <w:ilvl w:val="0"/>
          <w:numId w:val="36"/>
        </w:numPr>
        <w:spacing w:before="0" w:line="276" w:lineRule="auto"/>
        <w:ind w:right="108"/>
        <w:jc w:val="both"/>
        <w:rPr>
          <w:rFonts w:asciiTheme="minorHAnsi" w:hAnsiTheme="minorHAnsi" w:cstheme="minorHAnsi"/>
          <w:sz w:val="22"/>
          <w:szCs w:val="22"/>
          <w:lang w:val="pl-PL"/>
        </w:rPr>
      </w:pPr>
      <w:r>
        <w:rPr>
          <w:rFonts w:asciiTheme="minorHAnsi" w:hAnsiTheme="minorHAnsi" w:cstheme="minorHAnsi"/>
          <w:color w:val="0C0C0C"/>
          <w:sz w:val="22"/>
          <w:szCs w:val="22"/>
          <w:lang w:val="pl-PL"/>
        </w:rPr>
        <w:t>z zapisów specyfikacji warunków zamówienia,</w:t>
      </w:r>
    </w:p>
    <w:p w:rsidR="003E0B87" w:rsidRDefault="003E0B87" w:rsidP="003E0B87">
      <w:pPr>
        <w:pStyle w:val="Tekstpodstawowy"/>
        <w:numPr>
          <w:ilvl w:val="0"/>
          <w:numId w:val="36"/>
        </w:numPr>
        <w:spacing w:before="0" w:line="276" w:lineRule="auto"/>
        <w:ind w:right="108"/>
        <w:jc w:val="both"/>
        <w:rPr>
          <w:rFonts w:asciiTheme="minorHAnsi" w:hAnsiTheme="minorHAnsi" w:cstheme="minorHAnsi"/>
          <w:sz w:val="22"/>
          <w:szCs w:val="22"/>
          <w:lang w:val="pl-PL"/>
        </w:rPr>
      </w:pPr>
      <w:r>
        <w:rPr>
          <w:rFonts w:asciiTheme="minorHAnsi" w:hAnsiTheme="minorHAnsi" w:cstheme="minorHAnsi"/>
          <w:color w:val="0C0C0C"/>
          <w:sz w:val="22"/>
          <w:szCs w:val="22"/>
          <w:lang w:val="pl-PL"/>
        </w:rPr>
        <w:t>z programu funkcjonalno-użytkowego (PFU),</w:t>
      </w:r>
    </w:p>
    <w:p w:rsidR="003E0B87" w:rsidRDefault="003E0B87" w:rsidP="003E0B87">
      <w:pPr>
        <w:pStyle w:val="Tekstpodstawowy"/>
        <w:numPr>
          <w:ilvl w:val="0"/>
          <w:numId w:val="36"/>
        </w:numPr>
        <w:spacing w:before="0" w:line="276" w:lineRule="auto"/>
        <w:ind w:right="108"/>
        <w:jc w:val="both"/>
        <w:rPr>
          <w:rFonts w:asciiTheme="minorHAnsi" w:hAnsiTheme="minorHAnsi" w:cstheme="minorHAnsi"/>
          <w:sz w:val="22"/>
          <w:szCs w:val="22"/>
          <w:lang w:val="pl-PL"/>
        </w:rPr>
      </w:pPr>
      <w:r>
        <w:rPr>
          <w:rFonts w:asciiTheme="minorHAnsi" w:hAnsiTheme="minorHAnsi" w:cstheme="minorHAnsi"/>
          <w:color w:val="0C0C0C"/>
          <w:sz w:val="22"/>
          <w:szCs w:val="22"/>
          <w:lang w:val="pl-PL"/>
        </w:rPr>
        <w:t>z zapisów umowy,</w:t>
      </w:r>
    </w:p>
    <w:p w:rsidR="003E0B87" w:rsidRDefault="003E0B87" w:rsidP="003E0B87">
      <w:pPr>
        <w:pStyle w:val="Tekstpodstawowy"/>
        <w:numPr>
          <w:ilvl w:val="0"/>
          <w:numId w:val="36"/>
        </w:numPr>
        <w:spacing w:before="0" w:line="276" w:lineRule="auto"/>
        <w:ind w:right="108"/>
        <w:jc w:val="both"/>
        <w:rPr>
          <w:rFonts w:asciiTheme="minorHAnsi" w:hAnsiTheme="minorHAnsi" w:cstheme="minorHAnsi"/>
          <w:sz w:val="22"/>
          <w:szCs w:val="22"/>
          <w:lang w:val="pl-PL"/>
        </w:rPr>
      </w:pPr>
      <w:r>
        <w:rPr>
          <w:rFonts w:asciiTheme="minorHAnsi" w:hAnsiTheme="minorHAnsi" w:cstheme="minorHAnsi"/>
          <w:color w:val="0C0C0C"/>
          <w:sz w:val="22"/>
          <w:szCs w:val="22"/>
          <w:lang w:val="pl-PL"/>
        </w:rPr>
        <w:t>z obowiązujących przepisów i norm, a w szczególności z Prawa Budowlanego i aktów wykonawczych do tej ustawy,</w:t>
      </w:r>
    </w:p>
    <w:p w:rsidR="003E0B87" w:rsidRDefault="003E0B87" w:rsidP="003E0B87">
      <w:pPr>
        <w:pStyle w:val="Tekstpodstawowy"/>
        <w:numPr>
          <w:ilvl w:val="0"/>
          <w:numId w:val="36"/>
        </w:numPr>
        <w:spacing w:before="0" w:line="276" w:lineRule="auto"/>
        <w:ind w:right="108"/>
        <w:jc w:val="both"/>
        <w:rPr>
          <w:rFonts w:asciiTheme="minorHAnsi" w:hAnsiTheme="minorHAnsi" w:cstheme="minorHAnsi"/>
          <w:sz w:val="22"/>
          <w:szCs w:val="22"/>
          <w:lang w:val="pl-PL"/>
        </w:rPr>
      </w:pPr>
      <w:r>
        <w:rPr>
          <w:rFonts w:asciiTheme="minorHAnsi" w:hAnsiTheme="minorHAnsi" w:cstheme="minorHAnsi"/>
          <w:color w:val="0C0C0C"/>
          <w:sz w:val="22"/>
          <w:szCs w:val="22"/>
          <w:lang w:val="pl-PL"/>
        </w:rPr>
        <w:t>z zasad wiedzy i sztuki budowlanej,</w:t>
      </w:r>
    </w:p>
    <w:p w:rsidR="003E0B87" w:rsidRDefault="003E0B87" w:rsidP="003E0B87">
      <w:pPr>
        <w:pStyle w:val="Tekstpodstawowy"/>
        <w:numPr>
          <w:ilvl w:val="0"/>
          <w:numId w:val="36"/>
        </w:numPr>
        <w:spacing w:before="0" w:line="276" w:lineRule="auto"/>
        <w:ind w:right="108"/>
        <w:jc w:val="both"/>
        <w:rPr>
          <w:rFonts w:asciiTheme="minorHAnsi" w:hAnsiTheme="minorHAnsi" w:cstheme="minorHAnsi"/>
          <w:sz w:val="22"/>
          <w:szCs w:val="22"/>
          <w:lang w:val="pl-PL"/>
        </w:rPr>
      </w:pPr>
      <w:r>
        <w:rPr>
          <w:rFonts w:asciiTheme="minorHAnsi" w:hAnsiTheme="minorHAnsi" w:cstheme="minorHAnsi"/>
          <w:color w:val="0C0C0C"/>
          <w:sz w:val="22"/>
          <w:szCs w:val="22"/>
          <w:lang w:val="pl-PL"/>
        </w:rPr>
        <w:t>z lokalizacji obiektu i wszelkich napotkanych warunków realizacji prac budowlanych,</w:t>
      </w:r>
    </w:p>
    <w:p w:rsidR="003E0B87" w:rsidRDefault="003E0B87" w:rsidP="003E0B87">
      <w:pPr>
        <w:pStyle w:val="Tekstpodstawowy"/>
        <w:numPr>
          <w:ilvl w:val="0"/>
          <w:numId w:val="36"/>
        </w:numPr>
        <w:spacing w:before="0" w:line="276" w:lineRule="auto"/>
        <w:ind w:right="108"/>
        <w:jc w:val="both"/>
        <w:rPr>
          <w:rFonts w:asciiTheme="minorHAnsi" w:hAnsiTheme="minorHAnsi" w:cstheme="minorHAnsi"/>
          <w:sz w:val="22"/>
          <w:szCs w:val="22"/>
          <w:lang w:val="pl-PL"/>
        </w:rPr>
      </w:pPr>
      <w:r>
        <w:rPr>
          <w:rFonts w:asciiTheme="minorHAnsi" w:hAnsiTheme="minorHAnsi" w:cstheme="minorHAnsi"/>
          <w:color w:val="0C0C0C"/>
          <w:sz w:val="22"/>
          <w:szCs w:val="22"/>
          <w:lang w:val="pl-PL"/>
        </w:rPr>
        <w:lastRenderedPageBreak/>
        <w:t>z zaleceń producentów wbudowywanych materiałów i urządzeń,</w:t>
      </w:r>
    </w:p>
    <w:p w:rsidR="003E0B87" w:rsidRDefault="003E0B87" w:rsidP="003E0B87">
      <w:pPr>
        <w:pStyle w:val="Tekstpodstawowy"/>
        <w:numPr>
          <w:ilvl w:val="0"/>
          <w:numId w:val="36"/>
        </w:numPr>
        <w:spacing w:before="0" w:line="276" w:lineRule="auto"/>
        <w:ind w:right="108"/>
        <w:jc w:val="both"/>
        <w:rPr>
          <w:rFonts w:asciiTheme="minorHAnsi" w:hAnsiTheme="minorHAnsi" w:cstheme="minorHAnsi"/>
          <w:sz w:val="22"/>
          <w:szCs w:val="22"/>
          <w:lang w:val="pl-PL"/>
        </w:rPr>
      </w:pPr>
      <w:r>
        <w:rPr>
          <w:rFonts w:asciiTheme="minorHAnsi" w:hAnsiTheme="minorHAnsi" w:cstheme="minorHAnsi"/>
          <w:color w:val="0C0C0C"/>
          <w:sz w:val="22"/>
          <w:szCs w:val="22"/>
          <w:lang w:val="pl-PL"/>
        </w:rPr>
        <w:t>z przepisów BHP,</w:t>
      </w:r>
    </w:p>
    <w:p w:rsidR="003E0B87" w:rsidRDefault="003E0B87" w:rsidP="003E0B87">
      <w:pPr>
        <w:pStyle w:val="Tekstpodstawowy"/>
        <w:numPr>
          <w:ilvl w:val="0"/>
          <w:numId w:val="36"/>
        </w:numPr>
        <w:spacing w:before="0" w:line="276" w:lineRule="auto"/>
        <w:ind w:right="108"/>
        <w:jc w:val="both"/>
        <w:rPr>
          <w:rFonts w:asciiTheme="minorHAnsi" w:hAnsiTheme="minorHAnsi" w:cstheme="minorHAnsi"/>
          <w:sz w:val="22"/>
          <w:szCs w:val="22"/>
          <w:lang w:val="pl-PL"/>
        </w:rPr>
      </w:pPr>
      <w:r>
        <w:rPr>
          <w:rFonts w:asciiTheme="minorHAnsi" w:hAnsiTheme="minorHAnsi" w:cstheme="minorHAnsi"/>
          <w:color w:val="0C0C0C"/>
          <w:sz w:val="22"/>
          <w:szCs w:val="22"/>
          <w:lang w:val="pl-PL"/>
        </w:rPr>
        <w:t>z możliwych zdarzeń losowych i budowlanych związanych z realizacją zamówienia,</w:t>
      </w:r>
    </w:p>
    <w:p w:rsidR="003E0B87" w:rsidRDefault="003E0B87" w:rsidP="003E0B87">
      <w:pPr>
        <w:pStyle w:val="Tekstpodstawowy"/>
        <w:numPr>
          <w:ilvl w:val="0"/>
          <w:numId w:val="33"/>
        </w:numPr>
        <w:spacing w:before="0" w:line="276" w:lineRule="auto"/>
        <w:ind w:left="426" w:right="108" w:hanging="426"/>
        <w:jc w:val="both"/>
        <w:rPr>
          <w:rFonts w:asciiTheme="minorHAnsi" w:hAnsiTheme="minorHAnsi" w:cstheme="minorHAnsi"/>
          <w:sz w:val="22"/>
          <w:szCs w:val="22"/>
          <w:lang w:val="pl-PL"/>
        </w:rPr>
      </w:pPr>
      <w:r>
        <w:rPr>
          <w:rFonts w:asciiTheme="minorHAnsi" w:hAnsiTheme="minorHAnsi" w:cstheme="minorHAnsi"/>
          <w:color w:val="0C0C0C"/>
          <w:sz w:val="22"/>
          <w:szCs w:val="22"/>
          <w:lang w:val="pl-PL"/>
        </w:rPr>
        <w:t xml:space="preserve">Cena musi zawierać również następujące koszty: wszelkich wymaganych uzgodnień, wszelkich prac przygotowawczych, porządkowych, projektu organizacji ruchu na czas budowy oraz oznakowania, koszty zajęć terenu, funkcjonowania placu budowy wraz z kosztami jego organizacji i późniejszej likwidacji, koszty doprowadzenia mediów i koszty ich zużycia, utrzymania zaplecza budowy, skutecznego i trwałego ogrodzenia placu budowy, porządkowania placu budowy, koszty obsługi geodezyjnej, ubezpieczenia budowy, organizacji ruchu zastępczego, sporządzenia dokumentacji powykonawczej i geodezyjnej inwentaryzacji powykonawczej, transportu zewnętrznego i wewnętrznego pracowników, koszt wycen oraz wycinek drzew </w:t>
      </w:r>
    </w:p>
    <w:p w:rsidR="003E0B87" w:rsidRDefault="003E0B87" w:rsidP="003E0B87">
      <w:pPr>
        <w:pStyle w:val="Tekstpodstawowy"/>
        <w:numPr>
          <w:ilvl w:val="0"/>
          <w:numId w:val="33"/>
        </w:numPr>
        <w:spacing w:before="0" w:line="276" w:lineRule="auto"/>
        <w:ind w:left="426" w:right="108" w:hanging="426"/>
        <w:jc w:val="both"/>
        <w:rPr>
          <w:rFonts w:asciiTheme="minorHAnsi" w:hAnsiTheme="minorHAnsi" w:cstheme="minorHAnsi"/>
          <w:sz w:val="22"/>
          <w:szCs w:val="22"/>
          <w:lang w:val="pl-PL"/>
        </w:rPr>
      </w:pPr>
      <w:r>
        <w:rPr>
          <w:rFonts w:asciiTheme="minorHAnsi" w:hAnsiTheme="minorHAnsi" w:cstheme="minorHAnsi"/>
          <w:color w:val="0C0C0C"/>
          <w:sz w:val="22"/>
          <w:szCs w:val="22"/>
          <w:lang w:val="pl-PL"/>
        </w:rPr>
        <w:t xml:space="preserve">Cena musi zawierać pełny zakres rzeczowy robót z niezbędnymi kosztami, opłatami itp. niezbędnymi dla właściwej realizacji przedmiotu zamówienia, które Wykonawca, po zapoznaniu się z przedmiotem zamówienia i terenem budowy poniesie w trakcie jego realizacji. </w:t>
      </w:r>
    </w:p>
    <w:p w:rsidR="003E0B87" w:rsidRDefault="003E0B87" w:rsidP="003E0B87">
      <w:pPr>
        <w:pStyle w:val="Tekstpodstawowy"/>
        <w:numPr>
          <w:ilvl w:val="0"/>
          <w:numId w:val="33"/>
        </w:numPr>
        <w:spacing w:before="0" w:line="276" w:lineRule="auto"/>
        <w:ind w:left="426" w:right="108" w:hanging="426"/>
        <w:jc w:val="both"/>
        <w:rPr>
          <w:rFonts w:asciiTheme="minorHAnsi" w:hAnsiTheme="minorHAnsi" w:cstheme="minorHAnsi"/>
          <w:sz w:val="22"/>
          <w:szCs w:val="22"/>
          <w:lang w:val="pl-PL"/>
        </w:rPr>
      </w:pPr>
      <w:r>
        <w:rPr>
          <w:rFonts w:asciiTheme="minorHAnsi" w:hAnsiTheme="minorHAnsi" w:cstheme="minorHAnsi"/>
          <w:color w:val="0C0C0C"/>
          <w:sz w:val="22"/>
          <w:szCs w:val="22"/>
          <w:lang w:val="pl-PL"/>
        </w:rPr>
        <w:t xml:space="preserve">Przyjmuje się, że cena ryczałtowa brutto </w:t>
      </w:r>
      <w:proofErr w:type="spellStart"/>
      <w:r>
        <w:rPr>
          <w:rFonts w:asciiTheme="minorHAnsi" w:hAnsiTheme="minorHAnsi" w:cstheme="minorHAnsi"/>
          <w:color w:val="0C0C0C"/>
          <w:sz w:val="22"/>
          <w:szCs w:val="22"/>
          <w:lang w:val="pl-PL"/>
        </w:rPr>
        <w:t>Cb</w:t>
      </w:r>
      <w:proofErr w:type="spellEnd"/>
      <w:r>
        <w:rPr>
          <w:rFonts w:asciiTheme="minorHAnsi" w:hAnsiTheme="minorHAnsi" w:cstheme="minorHAnsi"/>
          <w:color w:val="0C0C0C"/>
          <w:sz w:val="22"/>
          <w:szCs w:val="22"/>
          <w:lang w:val="pl-PL"/>
        </w:rPr>
        <w:t xml:space="preserve"> zawarta w umowie uwzględnia wszelkie okoliczności lokalizacji, cechy szczególne projektu i terminy oraz rekompensuje Wykonawcy wszelkie jego wydatki, koszty i zobowiązania – bez możliwości wysuwania roszczeń w stosunku do Zamawiającego.</w:t>
      </w:r>
    </w:p>
    <w:p w:rsidR="003E0B87" w:rsidRDefault="003E0B87" w:rsidP="003E0B87">
      <w:pPr>
        <w:pStyle w:val="Tekstpodstawowy"/>
        <w:numPr>
          <w:ilvl w:val="0"/>
          <w:numId w:val="33"/>
        </w:numPr>
        <w:spacing w:before="0" w:line="276" w:lineRule="auto"/>
        <w:ind w:left="426" w:right="108" w:hanging="426"/>
        <w:jc w:val="both"/>
        <w:rPr>
          <w:rFonts w:asciiTheme="minorHAnsi" w:hAnsiTheme="minorHAnsi" w:cstheme="minorHAnsi"/>
          <w:sz w:val="22"/>
          <w:szCs w:val="22"/>
          <w:lang w:val="pl-PL"/>
        </w:rPr>
      </w:pPr>
      <w:r>
        <w:rPr>
          <w:rFonts w:asciiTheme="minorHAnsi" w:hAnsiTheme="minorHAnsi" w:cstheme="minorHAnsi"/>
          <w:color w:val="0C0C0C"/>
          <w:sz w:val="22"/>
          <w:szCs w:val="22"/>
          <w:lang w:val="pl-PL"/>
        </w:rPr>
        <w:t xml:space="preserve">Cena ryczałtowa brutto </w:t>
      </w:r>
      <w:proofErr w:type="spellStart"/>
      <w:r>
        <w:rPr>
          <w:rFonts w:asciiTheme="minorHAnsi" w:hAnsiTheme="minorHAnsi" w:cstheme="minorHAnsi"/>
          <w:color w:val="0C0C0C"/>
          <w:sz w:val="22"/>
          <w:szCs w:val="22"/>
          <w:lang w:val="pl-PL"/>
        </w:rPr>
        <w:t>Cb</w:t>
      </w:r>
      <w:proofErr w:type="spellEnd"/>
      <w:r>
        <w:rPr>
          <w:rFonts w:asciiTheme="minorHAnsi" w:hAnsiTheme="minorHAnsi" w:cstheme="minorHAnsi"/>
          <w:color w:val="0C0C0C"/>
          <w:sz w:val="22"/>
          <w:szCs w:val="22"/>
          <w:lang w:val="pl-PL"/>
        </w:rPr>
        <w:t xml:space="preserve"> obejmuje wszystkie składniki potrzebne do należytego wykonania przedmiotu umowy. </w:t>
      </w:r>
    </w:p>
    <w:p w:rsidR="003E0B87" w:rsidRDefault="003E0B87" w:rsidP="003E0B87">
      <w:pPr>
        <w:autoSpaceDE w:val="0"/>
        <w:autoSpaceDN w:val="0"/>
        <w:adjustRightInd w:val="0"/>
        <w:spacing w:after="0"/>
        <w:jc w:val="both"/>
        <w:rPr>
          <w:rFonts w:cstheme="minorHAnsi"/>
          <w:b/>
        </w:rPr>
      </w:pPr>
    </w:p>
    <w:p w:rsidR="003E0B87" w:rsidRDefault="003E0B87" w:rsidP="003E0B87">
      <w:pPr>
        <w:autoSpaceDE w:val="0"/>
        <w:autoSpaceDN w:val="0"/>
        <w:adjustRightInd w:val="0"/>
        <w:spacing w:after="0"/>
        <w:jc w:val="both"/>
        <w:rPr>
          <w:rFonts w:cstheme="minorHAnsi"/>
          <w:b/>
        </w:rPr>
      </w:pPr>
      <w:r>
        <w:rPr>
          <w:rFonts w:cstheme="minorHAnsi"/>
          <w:b/>
        </w:rPr>
        <w:t>XIV. Opis kryteriów, którymi zamawiający będzie się kierował przy wyborze oferty</w:t>
      </w:r>
    </w:p>
    <w:p w:rsidR="003E0B87" w:rsidRDefault="003E0B87" w:rsidP="003E0B87">
      <w:pPr>
        <w:pStyle w:val="Akapitzlist"/>
        <w:numPr>
          <w:ilvl w:val="0"/>
          <w:numId w:val="37"/>
        </w:numPr>
        <w:autoSpaceDE w:val="0"/>
        <w:autoSpaceDN w:val="0"/>
        <w:adjustRightInd w:val="0"/>
        <w:spacing w:after="0"/>
        <w:ind w:left="426"/>
        <w:jc w:val="both"/>
        <w:rPr>
          <w:rFonts w:cstheme="minorHAnsi"/>
        </w:rPr>
      </w:pPr>
      <w:r>
        <w:rPr>
          <w:rFonts w:cstheme="minorHAnsi"/>
        </w:rPr>
        <w:t>1. Kryteria oceny ofert - zamawiający uzna oferty za spełniające wymagania i przyjmie do szczegółowego rozpatrywania, jeżeli:</w:t>
      </w:r>
    </w:p>
    <w:p w:rsidR="003E0B87" w:rsidRDefault="003E0B87" w:rsidP="003E0B87">
      <w:pPr>
        <w:pStyle w:val="Akapitzlist"/>
        <w:numPr>
          <w:ilvl w:val="1"/>
          <w:numId w:val="38"/>
        </w:numPr>
        <w:autoSpaceDE w:val="0"/>
        <w:autoSpaceDN w:val="0"/>
        <w:adjustRightInd w:val="0"/>
        <w:spacing w:after="0"/>
        <w:jc w:val="both"/>
        <w:rPr>
          <w:rFonts w:cstheme="minorHAnsi"/>
        </w:rPr>
      </w:pPr>
      <w:r>
        <w:rPr>
          <w:rFonts w:cstheme="minorHAnsi"/>
        </w:rPr>
        <w:t>oferta, spełnia wymagania określone niniejszą specyfikacją,</w:t>
      </w:r>
    </w:p>
    <w:p w:rsidR="003E0B87" w:rsidRDefault="003E0B87" w:rsidP="003E0B87">
      <w:pPr>
        <w:pStyle w:val="Akapitzlist"/>
        <w:numPr>
          <w:ilvl w:val="1"/>
          <w:numId w:val="38"/>
        </w:numPr>
        <w:autoSpaceDE w:val="0"/>
        <w:autoSpaceDN w:val="0"/>
        <w:adjustRightInd w:val="0"/>
        <w:spacing w:after="0"/>
        <w:jc w:val="both"/>
        <w:rPr>
          <w:rFonts w:cstheme="minorHAnsi"/>
        </w:rPr>
      </w:pPr>
      <w:r>
        <w:rPr>
          <w:rFonts w:cstheme="minorHAnsi"/>
        </w:rPr>
        <w:t>oferta została złożona, w określonym przez zamawiającego terminie,</w:t>
      </w:r>
    </w:p>
    <w:p w:rsidR="003E0B87" w:rsidRDefault="003E0B87" w:rsidP="003E0B87">
      <w:pPr>
        <w:pStyle w:val="Akapitzlist"/>
        <w:numPr>
          <w:ilvl w:val="1"/>
          <w:numId w:val="38"/>
        </w:numPr>
        <w:autoSpaceDE w:val="0"/>
        <w:autoSpaceDN w:val="0"/>
        <w:adjustRightInd w:val="0"/>
        <w:spacing w:after="0"/>
        <w:jc w:val="both"/>
        <w:rPr>
          <w:rFonts w:cstheme="minorHAnsi"/>
        </w:rPr>
      </w:pPr>
      <w:r>
        <w:rPr>
          <w:rFonts w:cstheme="minorHAnsi"/>
        </w:rPr>
        <w:t>wykonawca przedstawił ofertę zgodną co do treści z wymaganiami zamawiającego.</w:t>
      </w:r>
    </w:p>
    <w:p w:rsidR="003E0B87" w:rsidRDefault="003E0B87" w:rsidP="003E0B87">
      <w:pPr>
        <w:pStyle w:val="Akapitzlist"/>
        <w:numPr>
          <w:ilvl w:val="1"/>
          <w:numId w:val="38"/>
        </w:numPr>
        <w:autoSpaceDE w:val="0"/>
        <w:autoSpaceDN w:val="0"/>
        <w:adjustRightInd w:val="0"/>
        <w:spacing w:after="0"/>
        <w:jc w:val="both"/>
        <w:rPr>
          <w:rFonts w:cstheme="minorHAnsi"/>
        </w:rPr>
      </w:pPr>
      <w:r>
        <w:rPr>
          <w:rFonts w:cstheme="minorHAnsi"/>
        </w:rPr>
        <w:t>wniesiono poprawnie wadium (jeżeli było wymagane)</w:t>
      </w:r>
    </w:p>
    <w:p w:rsidR="003E0B87" w:rsidRDefault="003E0B87" w:rsidP="003E0B87">
      <w:pPr>
        <w:pStyle w:val="Akapitzlist"/>
        <w:numPr>
          <w:ilvl w:val="0"/>
          <w:numId w:val="37"/>
        </w:numPr>
        <w:autoSpaceDE w:val="0"/>
        <w:autoSpaceDN w:val="0"/>
        <w:adjustRightInd w:val="0"/>
        <w:spacing w:after="0"/>
        <w:ind w:left="426"/>
        <w:jc w:val="both"/>
        <w:rPr>
          <w:rFonts w:cstheme="minorHAnsi"/>
        </w:rPr>
      </w:pPr>
      <w:r>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3E0B87" w:rsidRDefault="003E0B87" w:rsidP="003E0B87">
      <w:pPr>
        <w:pStyle w:val="Akapitzlist"/>
        <w:numPr>
          <w:ilvl w:val="0"/>
          <w:numId w:val="37"/>
        </w:numPr>
        <w:autoSpaceDE w:val="0"/>
        <w:autoSpaceDN w:val="0"/>
        <w:adjustRightInd w:val="0"/>
        <w:spacing w:after="0"/>
        <w:ind w:left="426"/>
        <w:jc w:val="both"/>
        <w:rPr>
          <w:rFonts w:cstheme="minorHAnsi"/>
        </w:rPr>
      </w:pPr>
      <w:r>
        <w:rPr>
          <w:rFonts w:cstheme="minorHAnsi"/>
        </w:rPr>
        <w:t>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punktacja 0-100 (100%=100pkt).</w:t>
      </w:r>
    </w:p>
    <w:p w:rsidR="003E0B87" w:rsidRDefault="003E0B87" w:rsidP="003E0B87">
      <w:pPr>
        <w:pStyle w:val="Akapitzlist"/>
        <w:numPr>
          <w:ilvl w:val="0"/>
          <w:numId w:val="37"/>
        </w:numPr>
        <w:autoSpaceDE w:val="0"/>
        <w:autoSpaceDN w:val="0"/>
        <w:adjustRightInd w:val="0"/>
        <w:spacing w:after="0"/>
        <w:ind w:left="426"/>
        <w:jc w:val="both"/>
        <w:rPr>
          <w:rFonts w:cstheme="minorHAnsi"/>
        </w:rPr>
      </w:pPr>
      <w:r>
        <w:rPr>
          <w:rFonts w:cstheme="minorHAnsi"/>
        </w:rPr>
        <w:t xml:space="preserve">Wybór oferty zostanie dokonany w oparciu o przyjęte w niniejszym postępowaniu kryteria oceny ofert przedstawione poniżej. </w:t>
      </w:r>
    </w:p>
    <w:p w:rsidR="003E0B87" w:rsidRDefault="003E0B87" w:rsidP="003E0B87">
      <w:pPr>
        <w:pStyle w:val="Akapitzlist"/>
        <w:numPr>
          <w:ilvl w:val="0"/>
          <w:numId w:val="37"/>
        </w:numPr>
        <w:autoSpaceDE w:val="0"/>
        <w:autoSpaceDN w:val="0"/>
        <w:adjustRightInd w:val="0"/>
        <w:spacing w:after="0"/>
        <w:ind w:left="426"/>
        <w:jc w:val="both"/>
        <w:rPr>
          <w:rFonts w:cstheme="minorHAnsi"/>
        </w:rPr>
      </w:pPr>
    </w:p>
    <w:tbl>
      <w:tblPr>
        <w:tblW w:w="8811"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3820"/>
        <w:gridCol w:w="1842"/>
        <w:gridCol w:w="2694"/>
      </w:tblGrid>
      <w:tr w:rsidR="003E0B87" w:rsidTr="003E0B87">
        <w:trPr>
          <w:trHeight w:val="256"/>
          <w:tblCellSpacing w:w="0" w:type="dxa"/>
        </w:trPr>
        <w:tc>
          <w:tcPr>
            <w:tcW w:w="455" w:type="dxa"/>
            <w:tcBorders>
              <w:top w:val="outset" w:sz="6" w:space="0" w:color="000000"/>
              <w:left w:val="outset" w:sz="6" w:space="0" w:color="000000"/>
              <w:bottom w:val="outset" w:sz="6" w:space="0" w:color="000000"/>
              <w:right w:val="outset" w:sz="6" w:space="0" w:color="000000"/>
            </w:tcBorders>
            <w:hideMark/>
          </w:tcPr>
          <w:p w:rsidR="003E0B87" w:rsidRDefault="003E0B87">
            <w:pPr>
              <w:tabs>
                <w:tab w:val="left" w:pos="851"/>
              </w:tabs>
              <w:spacing w:after="0"/>
              <w:rPr>
                <w:rFonts w:eastAsia="Times New Roman" w:cstheme="minorHAnsi"/>
              </w:rPr>
            </w:pPr>
            <w:proofErr w:type="spellStart"/>
            <w:r>
              <w:rPr>
                <w:rFonts w:eastAsia="Times New Roman" w:cstheme="minorHAnsi"/>
              </w:rPr>
              <w:t>Lp</w:t>
            </w:r>
            <w:proofErr w:type="spellEnd"/>
          </w:p>
        </w:tc>
        <w:tc>
          <w:tcPr>
            <w:tcW w:w="3820" w:type="dxa"/>
            <w:tcBorders>
              <w:top w:val="outset" w:sz="6" w:space="0" w:color="000000"/>
              <w:left w:val="outset" w:sz="6" w:space="0" w:color="000000"/>
              <w:bottom w:val="outset" w:sz="6" w:space="0" w:color="000000"/>
              <w:right w:val="outset" w:sz="6" w:space="0" w:color="000000"/>
            </w:tcBorders>
            <w:hideMark/>
          </w:tcPr>
          <w:p w:rsidR="003E0B87" w:rsidRDefault="003E0B87">
            <w:pPr>
              <w:tabs>
                <w:tab w:val="left" w:pos="851"/>
              </w:tabs>
              <w:spacing w:after="0"/>
              <w:rPr>
                <w:rFonts w:eastAsia="Times New Roman" w:cstheme="minorHAnsi"/>
              </w:rPr>
            </w:pPr>
            <w:r>
              <w:rPr>
                <w:rFonts w:eastAsia="Times New Roman" w:cstheme="minorHAnsi"/>
              </w:rPr>
              <w:t>Nazwa kryterium</w:t>
            </w:r>
          </w:p>
        </w:tc>
        <w:tc>
          <w:tcPr>
            <w:tcW w:w="1842" w:type="dxa"/>
            <w:tcBorders>
              <w:top w:val="outset" w:sz="6" w:space="0" w:color="000000"/>
              <w:left w:val="outset" w:sz="6" w:space="0" w:color="000000"/>
              <w:bottom w:val="outset" w:sz="6" w:space="0" w:color="000000"/>
              <w:right w:val="outset" w:sz="6" w:space="0" w:color="000000"/>
            </w:tcBorders>
            <w:hideMark/>
          </w:tcPr>
          <w:p w:rsidR="003E0B87" w:rsidRDefault="003E0B87">
            <w:pPr>
              <w:tabs>
                <w:tab w:val="left" w:pos="851"/>
              </w:tabs>
              <w:spacing w:after="0"/>
              <w:rPr>
                <w:rFonts w:eastAsia="Times New Roman" w:cstheme="minorHAnsi"/>
              </w:rPr>
            </w:pPr>
            <w:r>
              <w:rPr>
                <w:rFonts w:eastAsia="Times New Roman" w:cstheme="minorHAnsi"/>
              </w:rPr>
              <w:t>Waga kryterium</w:t>
            </w:r>
          </w:p>
        </w:tc>
        <w:tc>
          <w:tcPr>
            <w:tcW w:w="2694" w:type="dxa"/>
            <w:tcBorders>
              <w:top w:val="outset" w:sz="6" w:space="0" w:color="000000"/>
              <w:left w:val="outset" w:sz="6" w:space="0" w:color="000000"/>
              <w:bottom w:val="outset" w:sz="6" w:space="0" w:color="000000"/>
              <w:right w:val="outset" w:sz="6" w:space="0" w:color="000000"/>
            </w:tcBorders>
            <w:hideMark/>
          </w:tcPr>
          <w:p w:rsidR="003E0B87" w:rsidRDefault="003E0B87">
            <w:pPr>
              <w:tabs>
                <w:tab w:val="left" w:pos="851"/>
              </w:tabs>
              <w:spacing w:after="0"/>
              <w:rPr>
                <w:rFonts w:eastAsia="Times New Roman" w:cstheme="minorHAnsi"/>
              </w:rPr>
            </w:pPr>
            <w:r>
              <w:rPr>
                <w:rFonts w:eastAsia="Times New Roman" w:cstheme="minorHAnsi"/>
              </w:rPr>
              <w:t>Symbol</w:t>
            </w:r>
          </w:p>
        </w:tc>
      </w:tr>
      <w:tr w:rsidR="003E0B87" w:rsidTr="003E0B87">
        <w:trPr>
          <w:trHeight w:val="256"/>
          <w:tblCellSpacing w:w="0" w:type="dxa"/>
        </w:trPr>
        <w:tc>
          <w:tcPr>
            <w:tcW w:w="455" w:type="dxa"/>
            <w:tcBorders>
              <w:top w:val="outset" w:sz="6" w:space="0" w:color="000000"/>
              <w:left w:val="outset" w:sz="6" w:space="0" w:color="000000"/>
              <w:bottom w:val="outset" w:sz="6" w:space="0" w:color="000000"/>
              <w:right w:val="outset" w:sz="6" w:space="0" w:color="000000"/>
            </w:tcBorders>
            <w:hideMark/>
          </w:tcPr>
          <w:p w:rsidR="003E0B87" w:rsidRDefault="003E0B87">
            <w:pPr>
              <w:tabs>
                <w:tab w:val="left" w:pos="851"/>
              </w:tabs>
              <w:spacing w:after="0"/>
              <w:rPr>
                <w:rFonts w:eastAsia="Times New Roman" w:cstheme="minorHAnsi"/>
              </w:rPr>
            </w:pPr>
            <w:r>
              <w:rPr>
                <w:rFonts w:eastAsia="Times New Roman" w:cstheme="minorHAnsi"/>
              </w:rPr>
              <w:t>1</w:t>
            </w:r>
          </w:p>
        </w:tc>
        <w:tc>
          <w:tcPr>
            <w:tcW w:w="3820" w:type="dxa"/>
            <w:tcBorders>
              <w:top w:val="outset" w:sz="6" w:space="0" w:color="000000"/>
              <w:left w:val="outset" w:sz="6" w:space="0" w:color="000000"/>
              <w:bottom w:val="outset" w:sz="6" w:space="0" w:color="000000"/>
              <w:right w:val="outset" w:sz="6" w:space="0" w:color="000000"/>
            </w:tcBorders>
            <w:hideMark/>
          </w:tcPr>
          <w:p w:rsidR="003E0B87" w:rsidRDefault="003E0B87">
            <w:pPr>
              <w:tabs>
                <w:tab w:val="left" w:pos="851"/>
              </w:tabs>
              <w:spacing w:after="0"/>
              <w:rPr>
                <w:rFonts w:eastAsia="Times New Roman" w:cstheme="minorHAnsi"/>
              </w:rPr>
            </w:pPr>
            <w:r>
              <w:rPr>
                <w:rFonts w:eastAsia="Times New Roman" w:cstheme="minorHAnsi"/>
              </w:rPr>
              <w:t>cena</w:t>
            </w:r>
          </w:p>
        </w:tc>
        <w:tc>
          <w:tcPr>
            <w:tcW w:w="1842" w:type="dxa"/>
            <w:tcBorders>
              <w:top w:val="outset" w:sz="6" w:space="0" w:color="000000"/>
              <w:left w:val="outset" w:sz="6" w:space="0" w:color="000000"/>
              <w:bottom w:val="outset" w:sz="6" w:space="0" w:color="000000"/>
              <w:right w:val="outset" w:sz="6" w:space="0" w:color="000000"/>
            </w:tcBorders>
            <w:hideMark/>
          </w:tcPr>
          <w:p w:rsidR="003E0B87" w:rsidRDefault="003E0B87">
            <w:pPr>
              <w:tabs>
                <w:tab w:val="left" w:pos="851"/>
              </w:tabs>
              <w:spacing w:after="0"/>
              <w:rPr>
                <w:rFonts w:eastAsia="Times New Roman" w:cstheme="minorHAnsi"/>
              </w:rPr>
            </w:pPr>
            <w:r>
              <w:rPr>
                <w:rFonts w:eastAsia="Times New Roman" w:cstheme="minorHAnsi"/>
              </w:rPr>
              <w:t>60</w:t>
            </w:r>
          </w:p>
        </w:tc>
        <w:tc>
          <w:tcPr>
            <w:tcW w:w="2694" w:type="dxa"/>
            <w:tcBorders>
              <w:top w:val="outset" w:sz="6" w:space="0" w:color="000000"/>
              <w:left w:val="outset" w:sz="6" w:space="0" w:color="000000"/>
              <w:bottom w:val="outset" w:sz="6" w:space="0" w:color="000000"/>
              <w:right w:val="outset" w:sz="6" w:space="0" w:color="000000"/>
            </w:tcBorders>
            <w:hideMark/>
          </w:tcPr>
          <w:p w:rsidR="003E0B87" w:rsidRDefault="003E0B87">
            <w:pPr>
              <w:tabs>
                <w:tab w:val="left" w:pos="851"/>
              </w:tabs>
              <w:spacing w:after="0"/>
              <w:rPr>
                <w:rFonts w:eastAsia="Times New Roman" w:cstheme="minorHAnsi"/>
              </w:rPr>
            </w:pPr>
            <w:r>
              <w:rPr>
                <w:rFonts w:eastAsia="Times New Roman" w:cstheme="minorHAnsi"/>
              </w:rPr>
              <w:t>C</w:t>
            </w:r>
          </w:p>
        </w:tc>
      </w:tr>
      <w:tr w:rsidR="003E0B87" w:rsidTr="003E0B87">
        <w:trPr>
          <w:trHeight w:val="257"/>
          <w:tblCellSpacing w:w="0" w:type="dxa"/>
        </w:trPr>
        <w:tc>
          <w:tcPr>
            <w:tcW w:w="455" w:type="dxa"/>
            <w:tcBorders>
              <w:top w:val="outset" w:sz="6" w:space="0" w:color="000000"/>
              <w:left w:val="outset" w:sz="6" w:space="0" w:color="000000"/>
              <w:bottom w:val="outset" w:sz="6" w:space="0" w:color="000000"/>
              <w:right w:val="outset" w:sz="6" w:space="0" w:color="000000"/>
            </w:tcBorders>
            <w:hideMark/>
          </w:tcPr>
          <w:p w:rsidR="003E0B87" w:rsidRDefault="003E0B87">
            <w:pPr>
              <w:tabs>
                <w:tab w:val="left" w:pos="851"/>
              </w:tabs>
              <w:spacing w:after="0"/>
              <w:rPr>
                <w:rFonts w:eastAsia="Times New Roman" w:cstheme="minorHAnsi"/>
              </w:rPr>
            </w:pPr>
            <w:r>
              <w:rPr>
                <w:rFonts w:eastAsia="Times New Roman" w:cstheme="minorHAnsi"/>
              </w:rPr>
              <w:t>2</w:t>
            </w:r>
          </w:p>
        </w:tc>
        <w:tc>
          <w:tcPr>
            <w:tcW w:w="3820" w:type="dxa"/>
            <w:tcBorders>
              <w:top w:val="outset" w:sz="6" w:space="0" w:color="000000"/>
              <w:left w:val="outset" w:sz="6" w:space="0" w:color="000000"/>
              <w:bottom w:val="outset" w:sz="6" w:space="0" w:color="000000"/>
              <w:right w:val="outset" w:sz="6" w:space="0" w:color="000000"/>
            </w:tcBorders>
            <w:hideMark/>
          </w:tcPr>
          <w:p w:rsidR="003E0B87" w:rsidRDefault="003E0B87">
            <w:pPr>
              <w:tabs>
                <w:tab w:val="left" w:pos="851"/>
              </w:tabs>
              <w:spacing w:after="0"/>
              <w:rPr>
                <w:rFonts w:eastAsia="Times New Roman" w:cstheme="minorHAnsi"/>
              </w:rPr>
            </w:pPr>
            <w:r>
              <w:rPr>
                <w:rFonts w:eastAsia="Times New Roman" w:cstheme="minorHAnsi"/>
              </w:rPr>
              <w:t>gwarancja</w:t>
            </w:r>
          </w:p>
        </w:tc>
        <w:tc>
          <w:tcPr>
            <w:tcW w:w="1842" w:type="dxa"/>
            <w:tcBorders>
              <w:top w:val="outset" w:sz="6" w:space="0" w:color="000000"/>
              <w:left w:val="outset" w:sz="6" w:space="0" w:color="000000"/>
              <w:bottom w:val="outset" w:sz="6" w:space="0" w:color="000000"/>
              <w:right w:val="outset" w:sz="6" w:space="0" w:color="000000"/>
            </w:tcBorders>
            <w:hideMark/>
          </w:tcPr>
          <w:p w:rsidR="003E0B87" w:rsidRDefault="003E0B87">
            <w:pPr>
              <w:tabs>
                <w:tab w:val="left" w:pos="851"/>
              </w:tabs>
              <w:spacing w:after="0"/>
              <w:rPr>
                <w:rFonts w:eastAsia="Times New Roman" w:cstheme="minorHAnsi"/>
              </w:rPr>
            </w:pPr>
            <w:r>
              <w:rPr>
                <w:rFonts w:eastAsia="Times New Roman" w:cstheme="minorHAnsi"/>
              </w:rPr>
              <w:t>40</w:t>
            </w:r>
          </w:p>
        </w:tc>
        <w:tc>
          <w:tcPr>
            <w:tcW w:w="2694" w:type="dxa"/>
            <w:tcBorders>
              <w:top w:val="outset" w:sz="6" w:space="0" w:color="000000"/>
              <w:left w:val="outset" w:sz="6" w:space="0" w:color="000000"/>
              <w:bottom w:val="outset" w:sz="6" w:space="0" w:color="000000"/>
              <w:right w:val="outset" w:sz="6" w:space="0" w:color="000000"/>
            </w:tcBorders>
            <w:hideMark/>
          </w:tcPr>
          <w:p w:rsidR="003E0B87" w:rsidRDefault="003E0B87">
            <w:pPr>
              <w:tabs>
                <w:tab w:val="left" w:pos="851"/>
              </w:tabs>
              <w:spacing w:after="0"/>
              <w:rPr>
                <w:rFonts w:eastAsia="Times New Roman" w:cstheme="minorHAnsi"/>
              </w:rPr>
            </w:pPr>
            <w:r>
              <w:rPr>
                <w:rFonts w:eastAsia="Times New Roman" w:cstheme="minorHAnsi"/>
              </w:rPr>
              <w:t>G</w:t>
            </w:r>
          </w:p>
        </w:tc>
      </w:tr>
    </w:tbl>
    <w:p w:rsidR="003E0B87" w:rsidRDefault="003E0B87" w:rsidP="003E0B87">
      <w:pPr>
        <w:autoSpaceDE w:val="0"/>
        <w:autoSpaceDN w:val="0"/>
        <w:adjustRightInd w:val="0"/>
        <w:spacing w:after="0"/>
        <w:jc w:val="both"/>
        <w:rPr>
          <w:rFonts w:cstheme="minorHAnsi"/>
        </w:rPr>
      </w:pPr>
      <w:r>
        <w:rPr>
          <w:rFonts w:cstheme="minorHAnsi"/>
        </w:rPr>
        <w:lastRenderedPageBreak/>
        <w:t xml:space="preserve"> </w:t>
      </w:r>
    </w:p>
    <w:p w:rsidR="003E0B87" w:rsidRDefault="003E0B87" w:rsidP="003E0B87">
      <w:pPr>
        <w:autoSpaceDE w:val="0"/>
        <w:autoSpaceDN w:val="0"/>
        <w:adjustRightInd w:val="0"/>
        <w:spacing w:after="0"/>
        <w:jc w:val="both"/>
        <w:rPr>
          <w:rFonts w:cstheme="minorHAnsi"/>
          <w:u w:val="single"/>
        </w:rPr>
      </w:pPr>
      <w:r>
        <w:rPr>
          <w:rFonts w:cstheme="minorHAnsi"/>
          <w:u w:val="single"/>
        </w:rPr>
        <w:t>5. Dodatkowe postanowienia dot. kryterium cena:</w:t>
      </w:r>
    </w:p>
    <w:p w:rsidR="003E0B87" w:rsidRDefault="003E0B87" w:rsidP="003E0B8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cstheme="minorHAnsi"/>
        </w:rPr>
        <w:t>Punkty w tym kryterium zostaną przyznane według wzoru:</w:t>
      </w:r>
    </w:p>
    <w:p w:rsidR="003E0B87" w:rsidRDefault="003E0B87" w:rsidP="003E0B8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3E0B87" w:rsidRDefault="003E0B87" w:rsidP="003E0B8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center"/>
        <w:rPr>
          <w:rFonts w:cstheme="minorHAnsi"/>
          <w:b/>
        </w:rPr>
      </w:pPr>
      <w:r>
        <w:rPr>
          <w:rFonts w:cstheme="minorHAnsi"/>
          <w:b/>
        </w:rPr>
        <w:t xml:space="preserve">C = (C min/C o) x 60 </w:t>
      </w:r>
      <w:proofErr w:type="spellStart"/>
      <w:r>
        <w:rPr>
          <w:rFonts w:cstheme="minorHAnsi"/>
          <w:b/>
        </w:rPr>
        <w:t>pkt</w:t>
      </w:r>
      <w:proofErr w:type="spellEnd"/>
    </w:p>
    <w:p w:rsidR="003E0B87" w:rsidRDefault="003E0B87" w:rsidP="003E0B8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3E0B87" w:rsidRDefault="003E0B87" w:rsidP="003E0B8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cstheme="minorHAnsi"/>
        </w:rPr>
        <w:t>gdzie:</w:t>
      </w:r>
    </w:p>
    <w:p w:rsidR="003E0B87" w:rsidRDefault="003E0B87" w:rsidP="003E0B8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cstheme="minorHAnsi"/>
        </w:rPr>
        <w:t>C min- najniższa cena brutto z ocenianych ofert (zł)</w:t>
      </w:r>
    </w:p>
    <w:p w:rsidR="003E0B87" w:rsidRDefault="003E0B87" w:rsidP="003E0B8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cstheme="minorHAnsi"/>
        </w:rPr>
        <w:t>C o - cena brutto określona w ocenianej ofercie (zł)</w:t>
      </w:r>
    </w:p>
    <w:p w:rsidR="003E0B87" w:rsidRDefault="003E0B87" w:rsidP="003E0B8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3E0B87" w:rsidRDefault="003E0B87" w:rsidP="003E0B8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r>
        <w:rPr>
          <w:rFonts w:cstheme="minorHAnsi"/>
          <w:u w:val="single"/>
        </w:rPr>
        <w:t>6. Dodatkowe postanowienia dot. kryterium Gwarancja:</w:t>
      </w:r>
    </w:p>
    <w:p w:rsidR="003E0B87" w:rsidRDefault="003E0B87" w:rsidP="003E0B8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r>
        <w:rPr>
          <w:rFonts w:cstheme="minorHAnsi"/>
          <w:sz w:val="21"/>
          <w:szCs w:val="21"/>
        </w:rPr>
        <w:t xml:space="preserve">Liczba punktów w kryterium gwarancja jakości zostanie przyznany w oparciu o zadeklarowany przez Wykonawcę okres gwarancji jakości. </w:t>
      </w:r>
    </w:p>
    <w:p w:rsidR="003E0B87" w:rsidRDefault="003E0B87" w:rsidP="003E0B8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r>
        <w:rPr>
          <w:rFonts w:cstheme="minorHAnsi"/>
          <w:sz w:val="21"/>
          <w:szCs w:val="21"/>
        </w:rPr>
        <w:t>Wykonawca może zadeklarować okres gwarancji jakości w następującym przedziale od 48 do 60 miesięcy.</w:t>
      </w:r>
    </w:p>
    <w:p w:rsidR="003E0B87" w:rsidRDefault="003E0B87" w:rsidP="003E0B8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p>
    <w:p w:rsidR="003E0B87" w:rsidRDefault="003E0B87" w:rsidP="003E0B87">
      <w:pPr>
        <w:spacing w:after="0"/>
        <w:rPr>
          <w:rFonts w:eastAsia="Times New Roman" w:cstheme="minorHAnsi"/>
          <w:sz w:val="21"/>
          <w:szCs w:val="21"/>
        </w:rPr>
      </w:pPr>
      <w:r>
        <w:rPr>
          <w:rFonts w:eastAsia="Times New Roman" w:cstheme="minorHAnsi"/>
          <w:sz w:val="21"/>
          <w:szCs w:val="21"/>
        </w:rPr>
        <w:t>W kryterium gwarancja ocenie poddany zostanie okres gwarancji na roboty budowlane zaoferowane przez Wykonawcę na formularzu ofertowym.</w:t>
      </w:r>
    </w:p>
    <w:p w:rsidR="003E0B87" w:rsidRDefault="003E0B87" w:rsidP="003E0B87">
      <w:pPr>
        <w:spacing w:after="0"/>
        <w:jc w:val="center"/>
        <w:rPr>
          <w:rFonts w:eastAsia="Times New Roman" w:cstheme="minorHAnsi"/>
          <w:sz w:val="21"/>
          <w:szCs w:val="21"/>
        </w:rPr>
      </w:pPr>
    </w:p>
    <w:p w:rsidR="003E0B87" w:rsidRDefault="003E0B87" w:rsidP="003E0B87">
      <w:pPr>
        <w:spacing w:after="0"/>
        <w:rPr>
          <w:rFonts w:eastAsia="Times New Roman" w:cstheme="minorHAnsi"/>
          <w:sz w:val="21"/>
          <w:szCs w:val="21"/>
        </w:rPr>
      </w:pPr>
      <w:r>
        <w:rPr>
          <w:rFonts w:eastAsia="Times New Roman" w:cstheme="minorHAnsi"/>
          <w:sz w:val="21"/>
          <w:szCs w:val="21"/>
        </w:rPr>
        <w:t>Wykonawca powinien podać termin w pełnych miesiącach. W przypadku gdy pomimo powyższych zastrzeżeń Wykonawca określi termin w dniach, tygodniach lub w niepełnych miesiącach, dla celów obliczenia kryterium przyjmuje się, że:</w:t>
      </w:r>
    </w:p>
    <w:p w:rsidR="003E0B87" w:rsidRDefault="003E0B87" w:rsidP="003E0B87">
      <w:pPr>
        <w:spacing w:after="0"/>
        <w:rPr>
          <w:rFonts w:eastAsia="Times New Roman" w:cstheme="minorHAnsi"/>
          <w:sz w:val="21"/>
          <w:szCs w:val="21"/>
        </w:rPr>
      </w:pPr>
      <w:r>
        <w:rPr>
          <w:rFonts w:eastAsia="Times New Roman" w:cstheme="minorHAnsi"/>
          <w:sz w:val="21"/>
          <w:szCs w:val="21"/>
        </w:rPr>
        <w:t>a) tydzień wynosi 7 dni,</w:t>
      </w:r>
    </w:p>
    <w:p w:rsidR="003E0B87" w:rsidRDefault="003E0B87" w:rsidP="003E0B87">
      <w:pPr>
        <w:spacing w:after="0"/>
        <w:rPr>
          <w:rFonts w:eastAsia="Times New Roman" w:cstheme="minorHAnsi"/>
          <w:sz w:val="21"/>
          <w:szCs w:val="21"/>
        </w:rPr>
      </w:pPr>
      <w:r>
        <w:rPr>
          <w:rFonts w:eastAsia="Times New Roman" w:cstheme="minorHAnsi"/>
          <w:sz w:val="21"/>
          <w:szCs w:val="21"/>
        </w:rPr>
        <w:t>b) miesiąc wynosi 30 dni,</w:t>
      </w:r>
    </w:p>
    <w:p w:rsidR="003E0B87" w:rsidRDefault="003E0B87" w:rsidP="003E0B87">
      <w:pPr>
        <w:spacing w:after="0"/>
        <w:rPr>
          <w:rFonts w:eastAsia="Times New Roman" w:cstheme="minorHAnsi"/>
          <w:sz w:val="21"/>
          <w:szCs w:val="21"/>
        </w:rPr>
      </w:pPr>
      <w:r>
        <w:rPr>
          <w:rFonts w:eastAsia="Times New Roman" w:cstheme="minorHAnsi"/>
          <w:sz w:val="21"/>
          <w:szCs w:val="21"/>
        </w:rPr>
        <w:t>termin w niepełnych miesiącach zaokrągla się: w przypadku gdy wynosi: 0,1 do 0,49 – w dół, gdy wynosi 0,50 do 0,99 – w górę do pełnych miesięcy.</w:t>
      </w:r>
    </w:p>
    <w:p w:rsidR="003E0B87" w:rsidRDefault="003E0B87" w:rsidP="003E0B87">
      <w:pPr>
        <w:spacing w:after="0"/>
        <w:rPr>
          <w:rFonts w:eastAsia="Times New Roman" w:cstheme="minorHAnsi"/>
          <w:sz w:val="21"/>
          <w:szCs w:val="21"/>
        </w:rPr>
      </w:pPr>
    </w:p>
    <w:p w:rsidR="003E0B87" w:rsidRDefault="003E0B87" w:rsidP="003E0B87">
      <w:pPr>
        <w:spacing w:after="0"/>
        <w:rPr>
          <w:rFonts w:eastAsia="Times New Roman" w:cstheme="minorHAnsi"/>
          <w:sz w:val="21"/>
          <w:szCs w:val="21"/>
        </w:rPr>
      </w:pPr>
      <w:r>
        <w:rPr>
          <w:rFonts w:eastAsia="Times New Roman" w:cstheme="minorHAnsi"/>
          <w:sz w:val="21"/>
          <w:szCs w:val="21"/>
        </w:rPr>
        <w:t>Przyjmuje się, że gwarancja na roboty budowlane udzielona na okres:</w:t>
      </w:r>
    </w:p>
    <w:p w:rsidR="003E0B87" w:rsidRDefault="003E0B87" w:rsidP="003E0B87">
      <w:pPr>
        <w:spacing w:after="0"/>
        <w:rPr>
          <w:rFonts w:eastAsia="Times New Roman" w:cstheme="minorHAnsi"/>
          <w:sz w:val="21"/>
          <w:szCs w:val="21"/>
        </w:rPr>
      </w:pPr>
      <w:r>
        <w:rPr>
          <w:rFonts w:eastAsia="Times New Roman" w:cstheme="minorHAnsi"/>
          <w:sz w:val="21"/>
          <w:szCs w:val="21"/>
        </w:rPr>
        <w:t>Minimalny (wymagany) – 48 miesięcy otrzyma 0 punktów</w:t>
      </w:r>
    </w:p>
    <w:p w:rsidR="003E0B87" w:rsidRDefault="003E0B87" w:rsidP="003E0B87">
      <w:pPr>
        <w:spacing w:after="0"/>
        <w:rPr>
          <w:rFonts w:eastAsia="Times New Roman" w:cstheme="minorHAnsi"/>
          <w:sz w:val="21"/>
          <w:szCs w:val="21"/>
        </w:rPr>
      </w:pPr>
      <w:r>
        <w:rPr>
          <w:rFonts w:eastAsia="Times New Roman" w:cstheme="minorHAnsi"/>
          <w:sz w:val="21"/>
          <w:szCs w:val="21"/>
        </w:rPr>
        <w:t>maksymalny tj. 60 miesięcy otrzyma 40 punktów</w:t>
      </w:r>
    </w:p>
    <w:p w:rsidR="003E0B87" w:rsidRDefault="003E0B87" w:rsidP="003E0B8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p>
    <w:p w:rsidR="003E0B87" w:rsidRDefault="003E0B87" w:rsidP="003E0B8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r>
        <w:rPr>
          <w:rFonts w:cstheme="minorHAnsi"/>
          <w:sz w:val="21"/>
          <w:szCs w:val="21"/>
        </w:rPr>
        <w:t>Sposób przyznawania punktów:</w:t>
      </w:r>
    </w:p>
    <w:p w:rsidR="003E0B87" w:rsidRDefault="003E0B87" w:rsidP="003E0B8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r>
        <w:rPr>
          <w:rFonts w:cstheme="minorHAnsi"/>
          <w:sz w:val="21"/>
          <w:szCs w:val="21"/>
        </w:rPr>
        <w:t>1)</w:t>
      </w:r>
      <w:r>
        <w:rPr>
          <w:rFonts w:cstheme="minorHAnsi"/>
          <w:sz w:val="21"/>
          <w:szCs w:val="21"/>
        </w:rPr>
        <w:tab/>
        <w:t>Wykonawca, który zaoferuje najdłuższy okres gwarancji jakości (60 miesięcy) otrzyma maksymalną liczbę punktów w niniejszym kryterium,</w:t>
      </w:r>
    </w:p>
    <w:p w:rsidR="003E0B87" w:rsidRDefault="003E0B87" w:rsidP="003E0B8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r>
        <w:rPr>
          <w:rFonts w:cstheme="minorHAnsi"/>
          <w:sz w:val="21"/>
          <w:szCs w:val="21"/>
        </w:rPr>
        <w:t>2)</w:t>
      </w:r>
      <w:r>
        <w:rPr>
          <w:rFonts w:cstheme="minorHAnsi"/>
          <w:sz w:val="21"/>
          <w:szCs w:val="21"/>
        </w:rPr>
        <w:tab/>
        <w:t xml:space="preserve">Wykonawca, który zaoferuje najkrótszy okres gwarancji jakości (48 miesięcy) - otrzyma 0 </w:t>
      </w:r>
      <w:proofErr w:type="spellStart"/>
      <w:r>
        <w:rPr>
          <w:rFonts w:cstheme="minorHAnsi"/>
          <w:sz w:val="21"/>
          <w:szCs w:val="21"/>
        </w:rPr>
        <w:t>pkt</w:t>
      </w:r>
      <w:proofErr w:type="spellEnd"/>
      <w:r>
        <w:rPr>
          <w:rFonts w:cstheme="minorHAnsi"/>
          <w:sz w:val="21"/>
          <w:szCs w:val="21"/>
        </w:rPr>
        <w:t xml:space="preserve"> w niniejszym kryterium,</w:t>
      </w:r>
    </w:p>
    <w:p w:rsidR="003E0B87" w:rsidRDefault="003E0B87" w:rsidP="003E0B8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r>
        <w:rPr>
          <w:rFonts w:cstheme="minorHAnsi"/>
          <w:sz w:val="21"/>
          <w:szCs w:val="21"/>
        </w:rPr>
        <w:t>3)</w:t>
      </w:r>
      <w:r>
        <w:rPr>
          <w:rFonts w:cstheme="minorHAnsi"/>
          <w:sz w:val="21"/>
          <w:szCs w:val="21"/>
        </w:rPr>
        <w:tab/>
        <w:t>W przypadku, gdy wszyscy Wykonawcy zaproponują  jednakowy okres gwarancji jakości, wszyscy otrzymują maksymalną liczbę punktów w niniejszym kryterium.</w:t>
      </w:r>
    </w:p>
    <w:p w:rsidR="003E0B87" w:rsidRDefault="003E0B87" w:rsidP="003E0B8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r>
        <w:rPr>
          <w:rFonts w:cstheme="minorHAnsi"/>
          <w:sz w:val="21"/>
          <w:szCs w:val="21"/>
        </w:rPr>
        <w:t>4) W przypadku gdy wykonawca zaoferuje dłuższy okres gwarancji niż 60 miesięcy jego oferta zostanie odrzucona. W przypadku gdy wykonawca zaoferuje krótszy okres gwarancji niż 48 miesięcy jego oferta zostanie odrzucona. W przypadku, gdy wykonawca zaoferuje okres gwarancji w postaci przedziału czasowego, a nie konkretnej liczby miesięcy jego oferta zostanie odrzucona.</w:t>
      </w:r>
    </w:p>
    <w:p w:rsidR="003E0B87" w:rsidRDefault="003E0B87" w:rsidP="003E0B8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r>
        <w:rPr>
          <w:rFonts w:cstheme="minorHAnsi"/>
          <w:sz w:val="21"/>
          <w:szCs w:val="21"/>
        </w:rPr>
        <w:t xml:space="preserve">5) Wykonawcy, którzy zaoferują wartość pośrednią, pomiędzy okresem najkrótszym a najdłuższym, otrzymują liczbę punktów obliczoną wg wzoru: </w:t>
      </w:r>
    </w:p>
    <w:p w:rsidR="003E0B87" w:rsidRDefault="003E0B87" w:rsidP="003E0B8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p>
    <w:p w:rsidR="003E0B87" w:rsidRDefault="003E0B87" w:rsidP="003E0B8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center"/>
        <w:rPr>
          <w:rFonts w:cstheme="minorHAnsi"/>
          <w:b/>
          <w:sz w:val="21"/>
          <w:szCs w:val="21"/>
        </w:rPr>
      </w:pPr>
      <w:r>
        <w:rPr>
          <w:rFonts w:cstheme="minorHAnsi"/>
          <w:b/>
          <w:sz w:val="21"/>
          <w:szCs w:val="21"/>
        </w:rPr>
        <w:t>G = ((G o - Gmin) / (</w:t>
      </w:r>
      <w:proofErr w:type="spellStart"/>
      <w:r>
        <w:rPr>
          <w:rFonts w:cstheme="minorHAnsi"/>
          <w:b/>
          <w:sz w:val="21"/>
          <w:szCs w:val="21"/>
        </w:rPr>
        <w:t>Gmax</w:t>
      </w:r>
      <w:proofErr w:type="spellEnd"/>
      <w:r>
        <w:rPr>
          <w:rFonts w:cstheme="minorHAnsi"/>
          <w:b/>
          <w:sz w:val="21"/>
          <w:szCs w:val="21"/>
        </w:rPr>
        <w:t xml:space="preserve"> - Gmin)) x 40 pkt.</w:t>
      </w:r>
    </w:p>
    <w:p w:rsidR="003E0B87" w:rsidRDefault="003E0B87" w:rsidP="003E0B8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r>
        <w:rPr>
          <w:rFonts w:cstheme="minorHAnsi"/>
          <w:sz w:val="21"/>
          <w:szCs w:val="21"/>
        </w:rPr>
        <w:t>gdzie:</w:t>
      </w:r>
    </w:p>
    <w:p w:rsidR="003E0B87" w:rsidRDefault="003E0B87" w:rsidP="003E0B8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r>
        <w:rPr>
          <w:rFonts w:cstheme="minorHAnsi"/>
          <w:sz w:val="21"/>
          <w:szCs w:val="21"/>
        </w:rPr>
        <w:t>G o - okres gwarancji zadeklarowany w ofercie ocenianej</w:t>
      </w:r>
    </w:p>
    <w:p w:rsidR="003E0B87" w:rsidRDefault="003E0B87" w:rsidP="003E0B8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r>
        <w:rPr>
          <w:rFonts w:cstheme="minorHAnsi"/>
          <w:sz w:val="21"/>
          <w:szCs w:val="21"/>
        </w:rPr>
        <w:lastRenderedPageBreak/>
        <w:t>G min. - najkrótszy okres gwarancji spośród złożonych ofert</w:t>
      </w:r>
    </w:p>
    <w:p w:rsidR="003E0B87" w:rsidRDefault="003E0B87" w:rsidP="003E0B8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r>
        <w:rPr>
          <w:rFonts w:cstheme="minorHAnsi"/>
          <w:sz w:val="21"/>
          <w:szCs w:val="21"/>
        </w:rPr>
        <w:t>G max - najdłuższy okres gwarancji spośród złożonych ofert</w:t>
      </w:r>
    </w:p>
    <w:p w:rsidR="003E0B87" w:rsidRDefault="003E0B87" w:rsidP="003E0B8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p>
    <w:p w:rsidR="003E0B87" w:rsidRDefault="003E0B87" w:rsidP="003E0B87">
      <w:pPr>
        <w:spacing w:after="0"/>
        <w:rPr>
          <w:rFonts w:eastAsia="Times New Roman" w:cstheme="minorHAnsi"/>
          <w:sz w:val="21"/>
          <w:szCs w:val="21"/>
        </w:rPr>
      </w:pPr>
      <w:r>
        <w:rPr>
          <w:rFonts w:eastAsia="Times New Roman" w:cstheme="minorHAnsi"/>
          <w:color w:val="000000"/>
          <w:sz w:val="21"/>
          <w:szCs w:val="21"/>
        </w:rPr>
        <w:t>Całkowita liczba punktów zostanie obliczona według następującego wzoru:</w:t>
      </w:r>
    </w:p>
    <w:p w:rsidR="003E0B87" w:rsidRDefault="003E0B87" w:rsidP="003E0B87">
      <w:pPr>
        <w:spacing w:after="0"/>
        <w:ind w:left="703"/>
        <w:jc w:val="center"/>
        <w:rPr>
          <w:rFonts w:cstheme="minorHAnsi"/>
          <w:b/>
          <w:sz w:val="21"/>
          <w:szCs w:val="21"/>
        </w:rPr>
      </w:pPr>
      <w:r>
        <w:rPr>
          <w:rFonts w:eastAsia="Times New Roman" w:cstheme="minorHAnsi"/>
          <w:b/>
          <w:color w:val="000000"/>
          <w:sz w:val="21"/>
          <w:szCs w:val="21"/>
        </w:rPr>
        <w:t xml:space="preserve">P = C + G </w:t>
      </w:r>
    </w:p>
    <w:p w:rsidR="003E0B87" w:rsidRDefault="003E0B87" w:rsidP="003E0B87">
      <w:pPr>
        <w:autoSpaceDE w:val="0"/>
        <w:autoSpaceDN w:val="0"/>
        <w:adjustRightInd w:val="0"/>
        <w:spacing w:after="0"/>
        <w:jc w:val="both"/>
        <w:rPr>
          <w:rFonts w:cstheme="minorHAnsi"/>
        </w:rPr>
      </w:pPr>
    </w:p>
    <w:p w:rsidR="003E0B87" w:rsidRDefault="003E0B87" w:rsidP="003E0B87">
      <w:pPr>
        <w:autoSpaceDE w:val="0"/>
        <w:autoSpaceDN w:val="0"/>
        <w:adjustRightInd w:val="0"/>
        <w:spacing w:after="0"/>
        <w:jc w:val="both"/>
        <w:rPr>
          <w:rFonts w:cstheme="minorHAnsi"/>
        </w:rPr>
      </w:pPr>
      <w:r>
        <w:rPr>
          <w:rFonts w:cstheme="minorHAnsi"/>
        </w:rPr>
        <w:t xml:space="preserve">7.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p>
    <w:p w:rsidR="003E0B87" w:rsidRDefault="003E0B87" w:rsidP="003E0B87">
      <w:pPr>
        <w:autoSpaceDE w:val="0"/>
        <w:autoSpaceDN w:val="0"/>
        <w:adjustRightInd w:val="0"/>
        <w:spacing w:after="0"/>
        <w:jc w:val="both"/>
        <w:rPr>
          <w:rFonts w:cstheme="minorHAnsi"/>
        </w:rPr>
      </w:pPr>
      <w:r>
        <w:rPr>
          <w:rFonts w:cstheme="minorHAnsi"/>
        </w:rPr>
        <w:t xml:space="preserve">8. Wynik - oferta, która przedstawia najkorzystniejszy bilans (maksymalna liczba przyznanych punktów w oparciu o ustalone kryteria) zostanie oceniona jako najkorzystniejszą, pozostałe oferty zostaną sklasyfikowane zgodnie z ilością uzyskanych punktów. Realizacja zamówienia zostanie powierzona wykonawcy, którego oferta uzyska najwyższą ilość punktów </w:t>
      </w:r>
    </w:p>
    <w:p w:rsidR="003E0B87" w:rsidRDefault="003E0B87" w:rsidP="003E0B87">
      <w:pPr>
        <w:autoSpaceDE w:val="0"/>
        <w:autoSpaceDN w:val="0"/>
        <w:adjustRightInd w:val="0"/>
        <w:spacing w:after="0"/>
        <w:jc w:val="both"/>
        <w:rPr>
          <w:rFonts w:cstheme="minorHAnsi"/>
        </w:rPr>
      </w:pPr>
      <w:r>
        <w:rPr>
          <w:rFonts w:cstheme="minorHAnsi"/>
        </w:rPr>
        <w:t>9. Zamawiający nie przewiduje przeprowadzenia aukcji elektronicznej w celu wyboru najkorzystniejszej spośród ofert uznanych za ważne,</w:t>
      </w:r>
    </w:p>
    <w:p w:rsidR="003E0B87" w:rsidRDefault="003E0B87" w:rsidP="003E0B87">
      <w:pPr>
        <w:autoSpaceDE w:val="0"/>
        <w:autoSpaceDN w:val="0"/>
        <w:adjustRightInd w:val="0"/>
        <w:spacing w:after="0"/>
        <w:jc w:val="both"/>
        <w:rPr>
          <w:rFonts w:cstheme="minorHAnsi"/>
        </w:rPr>
      </w:pPr>
    </w:p>
    <w:p w:rsidR="003E0B87" w:rsidRDefault="003E0B87" w:rsidP="003E0B87">
      <w:pPr>
        <w:autoSpaceDE w:val="0"/>
        <w:autoSpaceDN w:val="0"/>
        <w:adjustRightInd w:val="0"/>
        <w:spacing w:after="0"/>
        <w:jc w:val="both"/>
        <w:rPr>
          <w:rFonts w:cstheme="minorHAnsi"/>
        </w:rPr>
      </w:pPr>
      <w:r>
        <w:rPr>
          <w:rFonts w:cstheme="minorHAnsi"/>
          <w:b/>
        </w:rPr>
        <w:t>XV. Informacja o formalnościach, jakie powinny zostać dopełnione po wyborze oferty w celu zawarcia umowy w sprawie zamówienia publicznego</w:t>
      </w:r>
    </w:p>
    <w:p w:rsidR="003E0B87" w:rsidRDefault="003E0B87" w:rsidP="003E0B87">
      <w:pPr>
        <w:pStyle w:val="Akapitzlist"/>
        <w:numPr>
          <w:ilvl w:val="0"/>
          <w:numId w:val="39"/>
        </w:numPr>
        <w:autoSpaceDE w:val="0"/>
        <w:autoSpaceDN w:val="0"/>
        <w:adjustRightInd w:val="0"/>
        <w:spacing w:after="0"/>
        <w:ind w:left="426"/>
        <w:jc w:val="both"/>
        <w:rPr>
          <w:rFonts w:cstheme="minorHAnsi"/>
        </w:rPr>
      </w:pPr>
      <w:r>
        <w:rPr>
          <w:rFonts w:cstheme="minorHAnsi"/>
        </w:rPr>
        <w:t xml:space="preserve">Zamawiający podpisze umowę z wykonawcą, który przedłoży najkorzystniejszą ofertę. </w:t>
      </w:r>
    </w:p>
    <w:p w:rsidR="003E0B87" w:rsidRDefault="003E0B87" w:rsidP="003E0B87">
      <w:pPr>
        <w:pStyle w:val="Akapitzlist"/>
        <w:numPr>
          <w:ilvl w:val="0"/>
          <w:numId w:val="39"/>
        </w:numPr>
        <w:autoSpaceDE w:val="0"/>
        <w:autoSpaceDN w:val="0"/>
        <w:adjustRightInd w:val="0"/>
        <w:spacing w:after="0"/>
        <w:ind w:left="426"/>
        <w:jc w:val="both"/>
        <w:rPr>
          <w:rFonts w:cstheme="minorHAnsi"/>
        </w:rPr>
      </w:pPr>
      <w:r>
        <w:rPr>
          <w:rFonts w:cstheme="minorHAnsi"/>
        </w:rPr>
        <w:t xml:space="preserve">Zamawiający niezwłocznie poinformuje wszystkich wykonawców o wyborze najkorzystniejszej oferty, podając w szczególności: </w:t>
      </w:r>
    </w:p>
    <w:p w:rsidR="003E0B87" w:rsidRDefault="003E0B87" w:rsidP="003E0B87">
      <w:pPr>
        <w:pStyle w:val="Akapitzlist"/>
        <w:numPr>
          <w:ilvl w:val="0"/>
          <w:numId w:val="40"/>
        </w:numPr>
        <w:autoSpaceDE w:val="0"/>
        <w:autoSpaceDN w:val="0"/>
        <w:adjustRightInd w:val="0"/>
        <w:spacing w:after="0"/>
        <w:jc w:val="both"/>
        <w:rPr>
          <w:rFonts w:cstheme="minorHAnsi"/>
        </w:rPr>
      </w:pPr>
      <w:r>
        <w:rPr>
          <w:rFonts w:cstheme="minorHAnsi"/>
        </w:rPr>
        <w:t xml:space="preserve">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 </w:t>
      </w:r>
    </w:p>
    <w:p w:rsidR="003E0B87" w:rsidRDefault="003E0B87" w:rsidP="003E0B87">
      <w:pPr>
        <w:pStyle w:val="Akapitzlist"/>
        <w:numPr>
          <w:ilvl w:val="0"/>
          <w:numId w:val="40"/>
        </w:numPr>
        <w:autoSpaceDE w:val="0"/>
        <w:autoSpaceDN w:val="0"/>
        <w:adjustRightInd w:val="0"/>
        <w:spacing w:after="0"/>
        <w:jc w:val="both"/>
        <w:rPr>
          <w:rFonts w:cstheme="minorHAnsi"/>
        </w:rPr>
      </w:pPr>
      <w:r>
        <w:rPr>
          <w:rFonts w:cstheme="minorHAnsi"/>
        </w:rPr>
        <w:t xml:space="preserve">informację o wykonawcach, których oferty zostały odrzucone, </w:t>
      </w:r>
    </w:p>
    <w:p w:rsidR="003E0B87" w:rsidRDefault="003E0B87" w:rsidP="003E0B87">
      <w:pPr>
        <w:pStyle w:val="Akapitzlist"/>
        <w:numPr>
          <w:ilvl w:val="0"/>
          <w:numId w:val="39"/>
        </w:numPr>
        <w:autoSpaceDE w:val="0"/>
        <w:autoSpaceDN w:val="0"/>
        <w:adjustRightInd w:val="0"/>
        <w:spacing w:after="0"/>
        <w:ind w:left="426"/>
        <w:jc w:val="both"/>
        <w:rPr>
          <w:rFonts w:cstheme="minorHAnsi"/>
        </w:rPr>
      </w:pPr>
      <w:r>
        <w:rPr>
          <w:rFonts w:cstheme="minorHAnsi"/>
        </w:rPr>
        <w:t>Zawiadomienie o wyborze najkorzystniejszej oferty zawierać będzie uzasadnienie faktyczne i prawne oraz zamieszczone zostanie na stronie internetowej:  </w:t>
      </w:r>
      <w:hyperlink r:id="rId44" w:history="1">
        <w:r>
          <w:rPr>
            <w:rStyle w:val="Hipercze"/>
            <w:rFonts w:cstheme="minorHAnsi"/>
          </w:rPr>
          <w:t>https://platformazakupowa.pl/pn/wolow</w:t>
        </w:r>
      </w:hyperlink>
      <w:r>
        <w:rPr>
          <w:rFonts w:cstheme="minorHAnsi"/>
        </w:rPr>
        <w:t xml:space="preserve"> </w:t>
      </w:r>
    </w:p>
    <w:p w:rsidR="003E0B87" w:rsidRDefault="003E0B87" w:rsidP="003E0B87">
      <w:pPr>
        <w:pStyle w:val="Akapitzlist"/>
        <w:numPr>
          <w:ilvl w:val="0"/>
          <w:numId w:val="39"/>
        </w:numPr>
        <w:autoSpaceDE w:val="0"/>
        <w:autoSpaceDN w:val="0"/>
        <w:adjustRightInd w:val="0"/>
        <w:spacing w:after="0"/>
        <w:ind w:left="426"/>
        <w:jc w:val="both"/>
        <w:rPr>
          <w:rFonts w:cstheme="minorHAnsi"/>
        </w:rPr>
      </w:pPr>
      <w:r>
        <w:rPr>
          <w:rFonts w:cstheme="minorHAnsi"/>
        </w:rPr>
        <w:t xml:space="preserve">Informacja zamieszczona na stronie internetowej zawierać będzie informacje o których mowa w pkt. 2 </w:t>
      </w:r>
      <w:proofErr w:type="spellStart"/>
      <w:r>
        <w:rPr>
          <w:rFonts w:cstheme="minorHAnsi"/>
        </w:rPr>
        <w:t>ppkt</w:t>
      </w:r>
      <w:proofErr w:type="spellEnd"/>
      <w:r>
        <w:rPr>
          <w:rFonts w:cstheme="minorHAnsi"/>
        </w:rPr>
        <w:t xml:space="preserve">. 1) </w:t>
      </w:r>
    </w:p>
    <w:p w:rsidR="003E0B87" w:rsidRDefault="003E0B87" w:rsidP="003E0B87">
      <w:pPr>
        <w:pStyle w:val="Akapitzlist"/>
        <w:numPr>
          <w:ilvl w:val="0"/>
          <w:numId w:val="39"/>
        </w:numPr>
        <w:autoSpaceDE w:val="0"/>
        <w:autoSpaceDN w:val="0"/>
        <w:adjustRightInd w:val="0"/>
        <w:spacing w:after="0"/>
        <w:ind w:left="426"/>
        <w:jc w:val="both"/>
        <w:rPr>
          <w:rFonts w:cstheme="minorHAnsi"/>
        </w:rPr>
      </w:pPr>
      <w:r>
        <w:rPr>
          <w:rFonts w:cstheme="minorHAnsi"/>
        </w:rPr>
        <w:t xml:space="preserve">O unieważnieniu postępowania o udzielenie zamówienia publicznego zamawiający zawiadomi równocześnie wszystkich wykonawców, którzy złożyli oferty podając uzasadnienie faktyczne i prawne.. </w:t>
      </w:r>
    </w:p>
    <w:p w:rsidR="003E0B87" w:rsidRDefault="003E0B87" w:rsidP="003E0B87">
      <w:pPr>
        <w:pStyle w:val="Akapitzlist"/>
        <w:numPr>
          <w:ilvl w:val="0"/>
          <w:numId w:val="39"/>
        </w:numPr>
        <w:autoSpaceDE w:val="0"/>
        <w:autoSpaceDN w:val="0"/>
        <w:adjustRightInd w:val="0"/>
        <w:spacing w:after="0"/>
        <w:ind w:left="426"/>
        <w:jc w:val="both"/>
        <w:rPr>
          <w:rFonts w:cstheme="minorHAnsi"/>
        </w:rPr>
      </w:pPr>
      <w:r>
        <w:rPr>
          <w:rFonts w:cstheme="minorHAnsi"/>
        </w:rPr>
        <w:t>Informacja o unieważnieniu postępowania zamieszczona również zostanie na stronie internetowej  </w:t>
      </w:r>
      <w:hyperlink r:id="rId45" w:history="1">
        <w:r>
          <w:rPr>
            <w:rStyle w:val="Hipercze"/>
            <w:rFonts w:cstheme="minorHAnsi"/>
          </w:rPr>
          <w:t>https://platformazakupowa.pl/pn/wolow</w:t>
        </w:r>
      </w:hyperlink>
    </w:p>
    <w:p w:rsidR="003E0B87" w:rsidRDefault="003E0B87" w:rsidP="003E0B87">
      <w:pPr>
        <w:pStyle w:val="Akapitzlist"/>
        <w:numPr>
          <w:ilvl w:val="0"/>
          <w:numId w:val="39"/>
        </w:numPr>
        <w:autoSpaceDE w:val="0"/>
        <w:autoSpaceDN w:val="0"/>
        <w:adjustRightInd w:val="0"/>
        <w:spacing w:after="0"/>
        <w:ind w:left="426"/>
        <w:jc w:val="both"/>
        <w:rPr>
          <w:rFonts w:cstheme="minorHAnsi"/>
        </w:rPr>
      </w:pPr>
      <w:r>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obejmuje ten sam przedmiot zamówienia.</w:t>
      </w:r>
    </w:p>
    <w:p w:rsidR="003E0B87" w:rsidRDefault="003E0B87" w:rsidP="003E0B87">
      <w:pPr>
        <w:pStyle w:val="Akapitzlist"/>
        <w:numPr>
          <w:ilvl w:val="0"/>
          <w:numId w:val="39"/>
        </w:numPr>
        <w:autoSpaceDE w:val="0"/>
        <w:autoSpaceDN w:val="0"/>
        <w:adjustRightInd w:val="0"/>
        <w:spacing w:after="0"/>
        <w:ind w:left="426"/>
        <w:jc w:val="both"/>
        <w:rPr>
          <w:rFonts w:cstheme="minorHAnsi"/>
        </w:rPr>
      </w:pPr>
      <w:r>
        <w:rPr>
          <w:rFonts w:cstheme="minorHAnsi"/>
        </w:rPr>
        <w:t>Umowa zostanie zawarta w formie pisemnej w terminie nie krótszym niż:</w:t>
      </w:r>
    </w:p>
    <w:p w:rsidR="003E0B87" w:rsidRDefault="003E0B87" w:rsidP="003E0B87">
      <w:pPr>
        <w:pStyle w:val="Akapitzlist"/>
        <w:numPr>
          <w:ilvl w:val="0"/>
          <w:numId w:val="41"/>
        </w:numPr>
        <w:autoSpaceDE w:val="0"/>
        <w:autoSpaceDN w:val="0"/>
        <w:adjustRightInd w:val="0"/>
        <w:spacing w:after="0"/>
        <w:jc w:val="both"/>
        <w:rPr>
          <w:rFonts w:cstheme="minorHAnsi"/>
        </w:rPr>
      </w:pPr>
      <w:r>
        <w:rPr>
          <w:rFonts w:cstheme="minorHAnsi"/>
        </w:rPr>
        <w:t>5 dni od dnia przesłania zawiadomienia o wyborze najkorzystniejszej oferty, jeżeli zostało ono przesłane przy użyciu środków komunikacji elektronicznej , lub</w:t>
      </w:r>
    </w:p>
    <w:p w:rsidR="003E0B87" w:rsidRDefault="003E0B87" w:rsidP="003E0B87">
      <w:pPr>
        <w:pStyle w:val="Akapitzlist"/>
        <w:numPr>
          <w:ilvl w:val="0"/>
          <w:numId w:val="41"/>
        </w:numPr>
        <w:autoSpaceDE w:val="0"/>
        <w:autoSpaceDN w:val="0"/>
        <w:adjustRightInd w:val="0"/>
        <w:spacing w:after="0"/>
        <w:jc w:val="both"/>
        <w:rPr>
          <w:rFonts w:cstheme="minorHAnsi"/>
        </w:rPr>
      </w:pPr>
      <w:r>
        <w:rPr>
          <w:rFonts w:cstheme="minorHAnsi"/>
        </w:rPr>
        <w:lastRenderedPageBreak/>
        <w:t xml:space="preserve">10 dni od dnia przesłania zawiadomienia o wyborze najkorzystniejszej oferty, jeżeli zostało ono przesłane w inny sposób niż określono w </w:t>
      </w:r>
      <w:proofErr w:type="spellStart"/>
      <w:r>
        <w:rPr>
          <w:rFonts w:cstheme="minorHAnsi"/>
        </w:rPr>
        <w:t>ppkt</w:t>
      </w:r>
      <w:proofErr w:type="spellEnd"/>
      <w:r>
        <w:rPr>
          <w:rFonts w:cstheme="minorHAnsi"/>
        </w:rPr>
        <w:t>. 1),</w:t>
      </w:r>
    </w:p>
    <w:p w:rsidR="003E0B87" w:rsidRDefault="003E0B87" w:rsidP="003E0B87">
      <w:pPr>
        <w:pStyle w:val="Akapitzlist"/>
        <w:numPr>
          <w:ilvl w:val="0"/>
          <w:numId w:val="41"/>
        </w:numPr>
        <w:autoSpaceDE w:val="0"/>
        <w:autoSpaceDN w:val="0"/>
        <w:adjustRightInd w:val="0"/>
        <w:spacing w:after="0"/>
        <w:jc w:val="both"/>
        <w:rPr>
          <w:rFonts w:cstheme="minorHAnsi"/>
        </w:rPr>
      </w:pPr>
      <w:r>
        <w:rPr>
          <w:rFonts w:cstheme="minorHAnsi"/>
        </w:rPr>
        <w:t>w przypadku gdy, w postępowaniu złożona została tylko jedna oferta.</w:t>
      </w:r>
    </w:p>
    <w:p w:rsidR="003E0B87" w:rsidRDefault="003E0B87" w:rsidP="003E0B87">
      <w:pPr>
        <w:pStyle w:val="Akapitzlist"/>
        <w:numPr>
          <w:ilvl w:val="0"/>
          <w:numId w:val="39"/>
        </w:numPr>
        <w:autoSpaceDE w:val="0"/>
        <w:autoSpaceDN w:val="0"/>
        <w:adjustRightInd w:val="0"/>
        <w:spacing w:after="0"/>
        <w:ind w:left="426"/>
        <w:jc w:val="both"/>
        <w:rPr>
          <w:rFonts w:cstheme="minorHAnsi"/>
        </w:rPr>
      </w:pPr>
      <w:r>
        <w:rPr>
          <w:rFonts w:cstheme="minorHAnsi"/>
        </w:rPr>
        <w:t>O miejscu i terminie podpisania umowy zamawiający powiadomi wybranego wykonawcę.</w:t>
      </w:r>
    </w:p>
    <w:p w:rsidR="003E0B87" w:rsidRDefault="003E0B87" w:rsidP="003E0B87">
      <w:pPr>
        <w:pStyle w:val="Akapitzlist"/>
        <w:numPr>
          <w:ilvl w:val="0"/>
          <w:numId w:val="39"/>
        </w:numPr>
        <w:autoSpaceDE w:val="0"/>
        <w:autoSpaceDN w:val="0"/>
        <w:adjustRightInd w:val="0"/>
        <w:spacing w:after="0"/>
        <w:ind w:left="426"/>
        <w:jc w:val="both"/>
        <w:rPr>
          <w:rFonts w:cstheme="minorHAnsi"/>
        </w:rPr>
      </w:pPr>
      <w:r>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przesłanek unieważnienia postępowania.</w:t>
      </w:r>
    </w:p>
    <w:p w:rsidR="003E0B87" w:rsidRDefault="003E0B87" w:rsidP="003E0B87">
      <w:pPr>
        <w:pStyle w:val="Akapitzlist"/>
        <w:numPr>
          <w:ilvl w:val="0"/>
          <w:numId w:val="39"/>
        </w:numPr>
        <w:autoSpaceDE w:val="0"/>
        <w:autoSpaceDN w:val="0"/>
        <w:adjustRightInd w:val="0"/>
        <w:spacing w:after="0"/>
        <w:ind w:left="426"/>
        <w:jc w:val="both"/>
        <w:rPr>
          <w:rFonts w:cstheme="minorHAnsi"/>
        </w:rPr>
      </w:pPr>
      <w:r>
        <w:rPr>
          <w:rFonts w:cstheme="minorHAnsi"/>
        </w:rPr>
        <w:t>Wyłoniony Wykonawca przed podpisaniem umowy zobowiązany będzie dostarczyć na wezwanie zamawiającego, :</w:t>
      </w:r>
    </w:p>
    <w:p w:rsidR="003E0B87" w:rsidRDefault="003E0B87" w:rsidP="003E0B87">
      <w:pPr>
        <w:pStyle w:val="Akapitzlist"/>
        <w:numPr>
          <w:ilvl w:val="0"/>
          <w:numId w:val="42"/>
        </w:numPr>
        <w:autoSpaceDE w:val="0"/>
        <w:autoSpaceDN w:val="0"/>
        <w:adjustRightInd w:val="0"/>
        <w:spacing w:after="0"/>
        <w:ind w:left="714" w:hanging="357"/>
        <w:jc w:val="both"/>
        <w:rPr>
          <w:rFonts w:cstheme="minorHAnsi"/>
        </w:rPr>
      </w:pPr>
      <w:r>
        <w:rPr>
          <w:rFonts w:cstheme="minorHAnsi"/>
        </w:rPr>
        <w:t xml:space="preserve">kserokopie dokumentów, potwierdzających "za zgodność z oryginałem", posiadanie kwalifikacji zawodowych przez osoby wskazane przez Wykonawcę jako uczestniczące w wykonaniu zamówienia. </w:t>
      </w:r>
    </w:p>
    <w:p w:rsidR="003E0B87" w:rsidRDefault="003E0B87" w:rsidP="003E0B87">
      <w:pPr>
        <w:widowControl w:val="0"/>
        <w:numPr>
          <w:ilvl w:val="0"/>
          <w:numId w:val="42"/>
        </w:numPr>
        <w:suppressAutoHyphens/>
        <w:overflowPunct w:val="0"/>
        <w:autoSpaceDE w:val="0"/>
        <w:spacing w:after="0"/>
        <w:ind w:left="714" w:hanging="357"/>
        <w:jc w:val="both"/>
        <w:textAlignment w:val="baseline"/>
        <w:rPr>
          <w:bCs/>
          <w:iCs/>
        </w:rPr>
      </w:pPr>
      <w:r>
        <w:rPr>
          <w:iCs/>
        </w:rPr>
        <w:t xml:space="preserve">w przypadku wnoszenia zabezpieczenia należytego wykonania umowy w pieniądzu - </w:t>
      </w:r>
      <w:r>
        <w:rPr>
          <w:b/>
          <w:iCs/>
        </w:rPr>
        <w:t>dowód wniesienia zabezpieczenia</w:t>
      </w:r>
      <w:r>
        <w:rPr>
          <w:iCs/>
        </w:rPr>
        <w:t xml:space="preserve"> w wysokości </w:t>
      </w:r>
      <w:r>
        <w:rPr>
          <w:b/>
          <w:iCs/>
        </w:rPr>
        <w:t>3 %</w:t>
      </w:r>
      <w:r>
        <w:rPr>
          <w:iCs/>
        </w:rPr>
        <w:t xml:space="preserve"> ceny całkowitej podanej w ofercie (cena brutto),</w:t>
      </w:r>
    </w:p>
    <w:p w:rsidR="003E0B87" w:rsidRDefault="003E0B87" w:rsidP="003E0B87">
      <w:pPr>
        <w:widowControl w:val="0"/>
        <w:numPr>
          <w:ilvl w:val="0"/>
          <w:numId w:val="42"/>
        </w:numPr>
        <w:suppressAutoHyphens/>
        <w:overflowPunct w:val="0"/>
        <w:autoSpaceDE w:val="0"/>
        <w:spacing w:after="0"/>
        <w:ind w:left="714" w:hanging="357"/>
        <w:jc w:val="both"/>
        <w:textAlignment w:val="baseline"/>
        <w:rPr>
          <w:bCs/>
          <w:iCs/>
        </w:rPr>
      </w:pPr>
      <w:r>
        <w:rPr>
          <w:iCs/>
        </w:rPr>
        <w:t xml:space="preserve">w przypadku wnoszenia zabezpieczenia należytego wykonania umowy w innej niż pieniądz formie – należy przedłożyć dokument stanowiący zabezpieczenie; Wymaga się, aby przed wystawieniem dokumentu stanowiącego zabezpieczenie należytego wykonania umowy przekazać Zamawiającemu projekt zabezpieczenia celem sprawdzenia zgodności treści zabezpieczenia z ustawą </w:t>
      </w:r>
      <w:proofErr w:type="spellStart"/>
      <w:r>
        <w:rPr>
          <w:iCs/>
        </w:rPr>
        <w:t>Pzp</w:t>
      </w:r>
      <w:proofErr w:type="spellEnd"/>
      <w:r>
        <w:rPr>
          <w:iCs/>
        </w:rPr>
        <w:t xml:space="preserve"> oraz w celu uzgodnienia terminów obowiązywania zabezpieczenia z uwzględnieniem zapisów projektu umowy;</w:t>
      </w:r>
    </w:p>
    <w:p w:rsidR="003E0B87" w:rsidRDefault="003E0B87" w:rsidP="003E0B87">
      <w:pPr>
        <w:numPr>
          <w:ilvl w:val="0"/>
          <w:numId w:val="42"/>
        </w:numPr>
        <w:tabs>
          <w:tab w:val="left" w:pos="426"/>
        </w:tabs>
        <w:spacing w:after="0"/>
        <w:ind w:left="714" w:hanging="357"/>
        <w:jc w:val="both"/>
      </w:pPr>
      <w:r>
        <w:rPr>
          <w:b/>
        </w:rPr>
        <w:t>kopię opłaconej polisy</w:t>
      </w:r>
      <w:r>
        <w:t xml:space="preserve"> lub innego dokumentu ubezpieczenia potwierdzającego, że Wykonawca jest ubezpieczony od odpowiedzialności cywilnej, zarówno deliktowej, jak i kontraktowej w zakresie prowadzonej działalności związanej z przedmiotem zamówienia, wraz z dowodem uiszczenia należnych składek. Ubezpieczenie powinno być ważne przez cały okres realizacji umowy. W przypadku, kiedy ubezpieczenie będzie wygasać w trakcie realizacji umowy Wykonawca dołączy </w:t>
      </w:r>
      <w:r>
        <w:rPr>
          <w:b/>
        </w:rPr>
        <w:t xml:space="preserve">oświadczenie, </w:t>
      </w:r>
      <w:r>
        <w:t>mocą którego zobowiąże się do przedłużenia ubezpieczenia po jego wygaśnięciu,</w:t>
      </w:r>
    </w:p>
    <w:p w:rsidR="003E0B87" w:rsidRDefault="003E0B87" w:rsidP="003E0B87">
      <w:pPr>
        <w:numPr>
          <w:ilvl w:val="0"/>
          <w:numId w:val="42"/>
        </w:numPr>
        <w:tabs>
          <w:tab w:val="left" w:pos="426"/>
        </w:tabs>
        <w:spacing w:after="0"/>
        <w:ind w:left="714" w:hanging="357"/>
        <w:jc w:val="both"/>
        <w:rPr>
          <w:color w:val="0C0C0C"/>
        </w:rPr>
      </w:pPr>
      <w:r>
        <w:t xml:space="preserve">w przypadku podpisywania umowy przez pełnomocnika - </w:t>
      </w:r>
      <w:r>
        <w:rPr>
          <w:b/>
          <w:bCs/>
        </w:rPr>
        <w:t xml:space="preserve">pełnomocnictwo, </w:t>
      </w:r>
      <w:r>
        <w:t>w oryginale lub kopii poświadczonej notarialnie, wystawione dla osoby podpisującej umowę, podpisane przez osobę upoważnioną do reprezentowania Wykonawcy,</w:t>
      </w:r>
    </w:p>
    <w:p w:rsidR="003E0B87" w:rsidRDefault="003E0B87" w:rsidP="003E0B87">
      <w:pPr>
        <w:numPr>
          <w:ilvl w:val="0"/>
          <w:numId w:val="42"/>
        </w:numPr>
        <w:tabs>
          <w:tab w:val="left" w:pos="426"/>
        </w:tabs>
        <w:spacing w:after="0"/>
        <w:ind w:left="714" w:hanging="357"/>
        <w:jc w:val="both"/>
      </w:pPr>
      <w:r>
        <w:rPr>
          <w:b/>
          <w:iCs/>
        </w:rPr>
        <w:t xml:space="preserve">umowę regulującą współpracę Wykonawców wspólnie ubiegających się o udzielenie zamówienia, </w:t>
      </w:r>
      <w:r>
        <w:rPr>
          <w:iCs/>
        </w:rPr>
        <w:t>w przypadku składania oferty przez podmioty występujące wspólnie.</w:t>
      </w:r>
    </w:p>
    <w:p w:rsidR="003E0B87" w:rsidRDefault="003E0B87" w:rsidP="003E0B87">
      <w:pPr>
        <w:pStyle w:val="Akapitzlist"/>
        <w:numPr>
          <w:ilvl w:val="0"/>
          <w:numId w:val="39"/>
        </w:numPr>
        <w:autoSpaceDE w:val="0"/>
        <w:autoSpaceDN w:val="0"/>
        <w:adjustRightInd w:val="0"/>
        <w:spacing w:after="0"/>
        <w:ind w:left="426"/>
        <w:jc w:val="both"/>
        <w:rPr>
          <w:rFonts w:cstheme="minorHAnsi"/>
        </w:rPr>
      </w:pPr>
      <w:r>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3E0B87" w:rsidRDefault="003E0B87" w:rsidP="003E0B87">
      <w:pPr>
        <w:pStyle w:val="Akapitzlist"/>
        <w:numPr>
          <w:ilvl w:val="0"/>
          <w:numId w:val="39"/>
        </w:numPr>
        <w:autoSpaceDE w:val="0"/>
        <w:autoSpaceDN w:val="0"/>
        <w:adjustRightInd w:val="0"/>
        <w:spacing w:after="0"/>
        <w:ind w:left="426"/>
        <w:jc w:val="both"/>
        <w:rPr>
          <w:rFonts w:cstheme="minorHAnsi"/>
        </w:rPr>
      </w:pPr>
      <w:r>
        <w:rPr>
          <w:rFonts w:eastAsia="Times New Roman" w:cstheme="minorHAnsi"/>
          <w:color w:val="000000"/>
        </w:rPr>
        <w:t>Wykonawca będzie zobowiązany do podpisania umowy w miejscu i terminie wskazanym przez Zamawiającego.</w:t>
      </w:r>
    </w:p>
    <w:p w:rsidR="003E0B87" w:rsidRDefault="003E0B87" w:rsidP="003E0B87">
      <w:pPr>
        <w:autoSpaceDE w:val="0"/>
        <w:autoSpaceDN w:val="0"/>
        <w:adjustRightInd w:val="0"/>
        <w:spacing w:after="0"/>
        <w:jc w:val="both"/>
        <w:rPr>
          <w:rFonts w:cstheme="minorHAnsi"/>
        </w:rPr>
      </w:pPr>
    </w:p>
    <w:p w:rsidR="003E0B87" w:rsidRDefault="003E0B87" w:rsidP="003E0B87">
      <w:pPr>
        <w:autoSpaceDE w:val="0"/>
        <w:autoSpaceDN w:val="0"/>
        <w:adjustRightInd w:val="0"/>
        <w:spacing w:after="0"/>
        <w:jc w:val="both"/>
        <w:rPr>
          <w:rFonts w:cstheme="minorHAnsi"/>
          <w:b/>
        </w:rPr>
      </w:pPr>
      <w:r>
        <w:rPr>
          <w:rFonts w:cstheme="minorHAnsi"/>
          <w:b/>
        </w:rPr>
        <w:t xml:space="preserve">XVI. Wymagania dotyczące zabezpieczenia należytego wykonania umowy </w:t>
      </w:r>
    </w:p>
    <w:p w:rsidR="003E0B87" w:rsidRDefault="003E0B87" w:rsidP="003E0B87">
      <w:pPr>
        <w:pStyle w:val="Akapitzlist"/>
        <w:numPr>
          <w:ilvl w:val="0"/>
          <w:numId w:val="43"/>
        </w:numPr>
        <w:autoSpaceDE w:val="0"/>
        <w:autoSpaceDN w:val="0"/>
        <w:adjustRightInd w:val="0"/>
        <w:spacing w:after="0"/>
        <w:ind w:left="426"/>
        <w:jc w:val="both"/>
        <w:rPr>
          <w:rFonts w:cstheme="minorHAnsi"/>
        </w:rPr>
      </w:pPr>
      <w:r>
        <w:rPr>
          <w:rFonts w:cstheme="minorHAnsi"/>
        </w:rPr>
        <w:t>Zamawiający przewiduje wniesienie zabezpieczenia należytego wykonania umowy, które służyć będzie pokryciu roszczeń z tytułu niewykonania lub nienależytego wykonania umowy.</w:t>
      </w:r>
    </w:p>
    <w:p w:rsidR="003E0B87" w:rsidRDefault="003E0B87" w:rsidP="003E0B87">
      <w:pPr>
        <w:pStyle w:val="Akapitzlist"/>
        <w:numPr>
          <w:ilvl w:val="0"/>
          <w:numId w:val="43"/>
        </w:numPr>
        <w:autoSpaceDE w:val="0"/>
        <w:autoSpaceDN w:val="0"/>
        <w:adjustRightInd w:val="0"/>
        <w:spacing w:after="0"/>
        <w:ind w:left="426"/>
        <w:jc w:val="both"/>
        <w:rPr>
          <w:rFonts w:cstheme="minorHAnsi"/>
        </w:rPr>
      </w:pPr>
      <w:r>
        <w:rPr>
          <w:rFonts w:cstheme="minorHAnsi"/>
        </w:rPr>
        <w:t xml:space="preserve">Od wykonawcy, którego oferta zostanie uznana jako najkorzystniejsza wymagane będzie wniesienie, w określonym terminie, przed zawarciem umowy zabezpieczenia należytego </w:t>
      </w:r>
      <w:r>
        <w:rPr>
          <w:rFonts w:cstheme="minorHAnsi"/>
        </w:rPr>
        <w:lastRenderedPageBreak/>
        <w:t xml:space="preserve">wykonania umowy w wysokości: 3 %  ceny całkowitej podanej w ofercie przedstawionej przez wykonawcę.  </w:t>
      </w:r>
    </w:p>
    <w:p w:rsidR="003E0B87" w:rsidRDefault="003E0B87" w:rsidP="003E0B87">
      <w:pPr>
        <w:pStyle w:val="Akapitzlist"/>
        <w:numPr>
          <w:ilvl w:val="0"/>
          <w:numId w:val="43"/>
        </w:numPr>
        <w:autoSpaceDE w:val="0"/>
        <w:autoSpaceDN w:val="0"/>
        <w:adjustRightInd w:val="0"/>
        <w:spacing w:after="0"/>
        <w:ind w:left="426"/>
        <w:jc w:val="both"/>
        <w:rPr>
          <w:rFonts w:cstheme="minorHAnsi"/>
        </w:rPr>
      </w:pPr>
      <w:r>
        <w:rPr>
          <w:rFonts w:cstheme="minorHAnsi"/>
        </w:rPr>
        <w:t>Zabezpieczenie należytego wykonania umowy wnoszone jest w jednej lub kilku następujących formach:</w:t>
      </w:r>
    </w:p>
    <w:p w:rsidR="003E0B87" w:rsidRDefault="003E0B87" w:rsidP="003E0B87">
      <w:pPr>
        <w:pStyle w:val="Akapitzlist"/>
        <w:numPr>
          <w:ilvl w:val="0"/>
          <w:numId w:val="44"/>
        </w:numPr>
        <w:autoSpaceDE w:val="0"/>
        <w:autoSpaceDN w:val="0"/>
        <w:adjustRightInd w:val="0"/>
        <w:spacing w:after="0"/>
        <w:jc w:val="both"/>
        <w:rPr>
          <w:rFonts w:cstheme="minorHAnsi"/>
        </w:rPr>
      </w:pPr>
      <w:r>
        <w:rPr>
          <w:rFonts w:cstheme="minorHAnsi"/>
        </w:rPr>
        <w:t>w pieniądzu, przelewem na rachunek bankowy:</w:t>
      </w:r>
    </w:p>
    <w:p w:rsidR="003E0B87" w:rsidRDefault="003E0B87" w:rsidP="003E0B87">
      <w:pPr>
        <w:pStyle w:val="Akapitzlist"/>
        <w:numPr>
          <w:ilvl w:val="0"/>
          <w:numId w:val="44"/>
        </w:numPr>
        <w:autoSpaceDE w:val="0"/>
        <w:autoSpaceDN w:val="0"/>
        <w:adjustRightInd w:val="0"/>
        <w:spacing w:after="0"/>
        <w:jc w:val="both"/>
        <w:rPr>
          <w:rFonts w:cstheme="minorHAnsi"/>
        </w:rPr>
      </w:pPr>
      <w:r>
        <w:rPr>
          <w:rFonts w:cstheme="minorHAnsi"/>
        </w:rPr>
        <w:t>dane i numer rachunku bankowego zamawiającego dla zabezpieczenia</w:t>
      </w:r>
    </w:p>
    <w:p w:rsidR="003E0B87" w:rsidRDefault="003E0B87" w:rsidP="003E0B87">
      <w:pPr>
        <w:pStyle w:val="Akapitzlist"/>
        <w:numPr>
          <w:ilvl w:val="0"/>
          <w:numId w:val="44"/>
        </w:numPr>
        <w:autoSpaceDE w:val="0"/>
        <w:autoSpaceDN w:val="0"/>
        <w:adjustRightInd w:val="0"/>
        <w:spacing w:after="0"/>
        <w:jc w:val="both"/>
        <w:rPr>
          <w:rFonts w:cstheme="minorHAnsi"/>
        </w:rPr>
      </w:pPr>
      <w:r>
        <w:rPr>
          <w:rFonts w:cstheme="minorHAnsi"/>
        </w:rPr>
        <w:t xml:space="preserve">z adnotacją "zabezpieczenie należytego wykonania umowy - </w:t>
      </w:r>
      <w:r>
        <w:rPr>
          <w:rFonts w:cstheme="minorHAnsi"/>
          <w:b/>
          <w:color w:val="000000"/>
        </w:rPr>
        <w:t>Przebudowa drogi ul. Biała Góra i Zielona Góra w Wołowie</w:t>
      </w:r>
      <w:r>
        <w:rPr>
          <w:rFonts w:cstheme="minorHAnsi"/>
        </w:rPr>
        <w:t xml:space="preserve"> " </w:t>
      </w:r>
    </w:p>
    <w:p w:rsidR="003E0B87" w:rsidRDefault="003E0B87" w:rsidP="003E0B87">
      <w:pPr>
        <w:pStyle w:val="Akapitzlist"/>
        <w:numPr>
          <w:ilvl w:val="0"/>
          <w:numId w:val="44"/>
        </w:numPr>
        <w:autoSpaceDE w:val="0"/>
        <w:autoSpaceDN w:val="0"/>
        <w:adjustRightInd w:val="0"/>
        <w:spacing w:after="0"/>
        <w:jc w:val="both"/>
        <w:rPr>
          <w:rFonts w:cstheme="minorHAnsi"/>
        </w:rPr>
      </w:pPr>
      <w:r>
        <w:rPr>
          <w:rFonts w:cstheme="minorHAnsi"/>
        </w:rPr>
        <w:t>w poręczeniach bankowych lub poręczeniach spółdzielczej kasy oszczędnościowo - kredytowej, z tym, że zobowiązanie kasy jest zobowiązaniem pieniężnym,</w:t>
      </w:r>
    </w:p>
    <w:p w:rsidR="003E0B87" w:rsidRDefault="003E0B87" w:rsidP="003E0B87">
      <w:pPr>
        <w:pStyle w:val="Akapitzlist"/>
        <w:numPr>
          <w:ilvl w:val="0"/>
          <w:numId w:val="44"/>
        </w:numPr>
        <w:autoSpaceDE w:val="0"/>
        <w:autoSpaceDN w:val="0"/>
        <w:adjustRightInd w:val="0"/>
        <w:spacing w:after="0"/>
        <w:jc w:val="both"/>
        <w:rPr>
          <w:rFonts w:cstheme="minorHAnsi"/>
        </w:rPr>
      </w:pPr>
      <w:r>
        <w:rPr>
          <w:rFonts w:cstheme="minorHAnsi"/>
        </w:rPr>
        <w:t>w gwarancjach bankowych,</w:t>
      </w:r>
    </w:p>
    <w:p w:rsidR="003E0B87" w:rsidRDefault="003E0B87" w:rsidP="003E0B87">
      <w:pPr>
        <w:pStyle w:val="Akapitzlist"/>
        <w:numPr>
          <w:ilvl w:val="0"/>
          <w:numId w:val="44"/>
        </w:numPr>
        <w:autoSpaceDE w:val="0"/>
        <w:autoSpaceDN w:val="0"/>
        <w:adjustRightInd w:val="0"/>
        <w:spacing w:after="0"/>
        <w:jc w:val="both"/>
        <w:rPr>
          <w:rFonts w:cstheme="minorHAnsi"/>
        </w:rPr>
      </w:pPr>
      <w:r>
        <w:rPr>
          <w:rFonts w:cstheme="minorHAnsi"/>
        </w:rPr>
        <w:t>w gwarancjach ubezpieczeniowych,</w:t>
      </w:r>
    </w:p>
    <w:p w:rsidR="003E0B87" w:rsidRDefault="003E0B87" w:rsidP="003E0B87">
      <w:pPr>
        <w:pStyle w:val="Akapitzlist"/>
        <w:numPr>
          <w:ilvl w:val="0"/>
          <w:numId w:val="44"/>
        </w:numPr>
        <w:autoSpaceDE w:val="0"/>
        <w:autoSpaceDN w:val="0"/>
        <w:adjustRightInd w:val="0"/>
        <w:spacing w:after="0"/>
        <w:jc w:val="both"/>
        <w:rPr>
          <w:rFonts w:cstheme="minorHAnsi"/>
        </w:rPr>
      </w:pPr>
      <w:r>
        <w:rPr>
          <w:rFonts w:cstheme="minorHAnsi"/>
        </w:rPr>
        <w:t xml:space="preserve">w poręczeniach udzielanych przez podmioty, o których mowa w art. 6b ust. 5 </w:t>
      </w:r>
      <w:proofErr w:type="spellStart"/>
      <w:r>
        <w:rPr>
          <w:rFonts w:cstheme="minorHAnsi"/>
        </w:rPr>
        <w:t>pkt</w:t>
      </w:r>
      <w:proofErr w:type="spellEnd"/>
      <w:r>
        <w:rPr>
          <w:rFonts w:cstheme="minorHAnsi"/>
        </w:rPr>
        <w:t xml:space="preserve"> 2 ustawy z dnia 9 listopada 2000 r. o utworzeniu Polskiej Agencji Rozwoju Przedsiębiorczości.</w:t>
      </w:r>
    </w:p>
    <w:p w:rsidR="003E0B87" w:rsidRDefault="003E0B87" w:rsidP="003E0B87">
      <w:pPr>
        <w:pStyle w:val="Akapitzlist"/>
        <w:numPr>
          <w:ilvl w:val="0"/>
          <w:numId w:val="43"/>
        </w:numPr>
        <w:autoSpaceDE w:val="0"/>
        <w:autoSpaceDN w:val="0"/>
        <w:adjustRightInd w:val="0"/>
        <w:spacing w:after="0"/>
        <w:ind w:left="426"/>
        <w:jc w:val="both"/>
        <w:rPr>
          <w:rFonts w:cstheme="minorHAnsi"/>
        </w:rPr>
      </w:pPr>
      <w:r>
        <w:rPr>
          <w:rFonts w:cstheme="minorHAnsi"/>
        </w:rPr>
        <w:t>Sposób przekazania zabezpieczenia w formie innej niż pieniądz: oryginał.</w:t>
      </w:r>
    </w:p>
    <w:p w:rsidR="003E0B87" w:rsidRDefault="003E0B87" w:rsidP="003E0B87">
      <w:pPr>
        <w:pStyle w:val="Akapitzlist"/>
        <w:numPr>
          <w:ilvl w:val="0"/>
          <w:numId w:val="43"/>
        </w:numPr>
        <w:autoSpaceDE w:val="0"/>
        <w:autoSpaceDN w:val="0"/>
        <w:adjustRightInd w:val="0"/>
        <w:spacing w:after="0"/>
        <w:ind w:left="426"/>
        <w:jc w:val="both"/>
        <w:rPr>
          <w:rFonts w:cstheme="minorHAnsi"/>
        </w:rPr>
      </w:pPr>
      <w:r>
        <w:rPr>
          <w:rFonts w:cstheme="minorHAnsi"/>
        </w:rPr>
        <w:t xml:space="preserve"> Zwrot zabezpieczenia należytego wykonania umowy nastąpi w terminie 30 dni od dnia wykonania zamówienia i uznania przez zamawiającego za należycie wykonane, z zastrzeżeniem kwoty 30% wysokości zabezpieczenia, która pozostawiona zostanie na zabezpieczenie roszczeń z tytułu rękojmi za wady. Pozostawiona kwota zostanie zwrócona nie później niż 15 dni po upływie rękojmi za wady.</w:t>
      </w:r>
    </w:p>
    <w:p w:rsidR="003E0B87" w:rsidRDefault="003E0B87" w:rsidP="003E0B87">
      <w:pPr>
        <w:pStyle w:val="Akapitzlist"/>
        <w:numPr>
          <w:ilvl w:val="0"/>
          <w:numId w:val="43"/>
        </w:numPr>
        <w:autoSpaceDE w:val="0"/>
        <w:autoSpaceDN w:val="0"/>
        <w:adjustRightInd w:val="0"/>
        <w:spacing w:after="0"/>
        <w:ind w:left="426"/>
        <w:jc w:val="both"/>
        <w:rPr>
          <w:rFonts w:cstheme="minorHAnsi"/>
        </w:rPr>
      </w:pPr>
      <w:r>
        <w:rPr>
          <w:rFonts w:cstheme="minorHAnsi"/>
        </w:rPr>
        <w:t>Jeżeli o udzielenie zamówienia ubiegają się wykonawcy występujący wspólnie, ponoszą oni solidarną odpowiedzialność za wniesienie zabezpieczenia należytego wykonania umowy.</w:t>
      </w:r>
    </w:p>
    <w:p w:rsidR="003E0B87" w:rsidRDefault="003E0B87" w:rsidP="003E0B87">
      <w:pPr>
        <w:pStyle w:val="Akapitzlist"/>
        <w:numPr>
          <w:ilvl w:val="0"/>
          <w:numId w:val="43"/>
        </w:numPr>
        <w:autoSpaceDE w:val="0"/>
        <w:autoSpaceDN w:val="0"/>
        <w:adjustRightInd w:val="0"/>
        <w:spacing w:after="0"/>
        <w:ind w:left="426"/>
        <w:jc w:val="both"/>
        <w:rPr>
          <w:rFonts w:cstheme="minorHAnsi"/>
        </w:rPr>
      </w:pPr>
      <w:r>
        <w:rPr>
          <w:rFonts w:cstheme="minorHAnsi"/>
        </w:rPr>
        <w:t>Jeżeli wyłoniony wykonawca nie wniesie w określonym terminie zabezpieczenia należytego wykonania umowy zamawiający może wybrać ofertę najkorzystniejszą spośród pozostałych ofert, bez przeprowadzania ich ponownej oceny, chyba, że zachodzi jedna z przesłanek unieważnienia postępowania.</w:t>
      </w:r>
    </w:p>
    <w:p w:rsidR="003E0B87" w:rsidRDefault="003E0B87" w:rsidP="003E0B87">
      <w:pPr>
        <w:pStyle w:val="Akapitzlist"/>
        <w:numPr>
          <w:ilvl w:val="0"/>
          <w:numId w:val="43"/>
        </w:numPr>
        <w:autoSpaceDE w:val="0"/>
        <w:autoSpaceDN w:val="0"/>
        <w:adjustRightInd w:val="0"/>
        <w:spacing w:after="0"/>
        <w:ind w:left="426"/>
        <w:jc w:val="both"/>
        <w:rPr>
          <w:rFonts w:cstheme="minorHAnsi"/>
        </w:rPr>
      </w:pPr>
      <w:r>
        <w:rPr>
          <w:rFonts w:cstheme="minorHAnsi"/>
        </w:rPr>
        <w:t>W zakresie zabezpieczenia należytego wykonania umowy obowiązują uregulowania Prawa zamówień publicznych zawarte w art. od 449 do 453.</w:t>
      </w:r>
    </w:p>
    <w:p w:rsidR="003E0B87" w:rsidRDefault="003E0B87" w:rsidP="003E0B87">
      <w:pPr>
        <w:autoSpaceDE w:val="0"/>
        <w:autoSpaceDN w:val="0"/>
        <w:adjustRightInd w:val="0"/>
        <w:spacing w:after="0"/>
        <w:jc w:val="both"/>
        <w:rPr>
          <w:rFonts w:cstheme="minorHAnsi"/>
        </w:rPr>
      </w:pPr>
    </w:p>
    <w:p w:rsidR="003E0B87" w:rsidRDefault="003E0B87" w:rsidP="003E0B87">
      <w:pPr>
        <w:autoSpaceDE w:val="0"/>
        <w:autoSpaceDN w:val="0"/>
        <w:adjustRightInd w:val="0"/>
        <w:spacing w:after="0"/>
        <w:jc w:val="both"/>
        <w:rPr>
          <w:rFonts w:cstheme="minorHAnsi"/>
          <w:b/>
        </w:rPr>
      </w:pPr>
      <w:r>
        <w:rPr>
          <w:rFonts w:cstheme="minorHAnsi"/>
          <w:b/>
        </w:rPr>
        <w:t>XVI. Istotne dla stron postanowienia, które zostaną wprowadzone do treści zawieranej umowy</w:t>
      </w:r>
    </w:p>
    <w:p w:rsidR="003E0B87" w:rsidRDefault="003E0B87" w:rsidP="003E0B87">
      <w:pPr>
        <w:autoSpaceDE w:val="0"/>
        <w:autoSpaceDN w:val="0"/>
        <w:adjustRightInd w:val="0"/>
        <w:spacing w:after="0"/>
        <w:jc w:val="both"/>
        <w:rPr>
          <w:rFonts w:cstheme="minorHAnsi"/>
        </w:rPr>
      </w:pPr>
      <w:r>
        <w:rPr>
          <w:rFonts w:cstheme="minorHAnsi"/>
        </w:rPr>
        <w:t>1. Umowa w sprawie realizacji zamówienia publicznego zawarta zostanie z uwzględnieniem postanowień wynikających z treści niniejszej specyfikacji istotnych warunków zamówienia oraz danych zawartych w ofercie.</w:t>
      </w:r>
    </w:p>
    <w:p w:rsidR="003E0B87" w:rsidRDefault="003E0B87" w:rsidP="003E0B87">
      <w:pPr>
        <w:autoSpaceDE w:val="0"/>
        <w:autoSpaceDN w:val="0"/>
        <w:adjustRightInd w:val="0"/>
        <w:spacing w:after="0"/>
        <w:jc w:val="both"/>
        <w:rPr>
          <w:rFonts w:cstheme="minorHAnsi"/>
        </w:rPr>
      </w:pPr>
      <w:r>
        <w:rPr>
          <w:rFonts w:cstheme="minorHAnsi"/>
        </w:rPr>
        <w:t>2. Postanowienia umowy zawarto we wzorze umowy, który stanowi załącznik do SWZ.</w:t>
      </w:r>
    </w:p>
    <w:p w:rsidR="003E0B87" w:rsidRDefault="003E0B87" w:rsidP="003E0B87">
      <w:pPr>
        <w:autoSpaceDE w:val="0"/>
        <w:autoSpaceDN w:val="0"/>
        <w:adjustRightInd w:val="0"/>
        <w:spacing w:after="0"/>
        <w:jc w:val="both"/>
        <w:rPr>
          <w:rFonts w:cstheme="minorHAnsi"/>
        </w:rPr>
      </w:pPr>
      <w:r>
        <w:rPr>
          <w:rFonts w:cstheme="minorHAnsi"/>
        </w:rPr>
        <w:t xml:space="preserve">3. Integralną część umowy stanowić będzie: </w:t>
      </w:r>
    </w:p>
    <w:p w:rsidR="003E0B87" w:rsidRDefault="003E0B87" w:rsidP="003E0B87">
      <w:pPr>
        <w:pStyle w:val="Akapitzlist"/>
        <w:numPr>
          <w:ilvl w:val="0"/>
          <w:numId w:val="45"/>
        </w:numPr>
        <w:autoSpaceDE w:val="0"/>
        <w:autoSpaceDN w:val="0"/>
        <w:adjustRightInd w:val="0"/>
        <w:spacing w:after="0"/>
        <w:jc w:val="both"/>
        <w:rPr>
          <w:rFonts w:cstheme="minorHAnsi"/>
          <w:i/>
        </w:rPr>
      </w:pPr>
      <w:r>
        <w:rPr>
          <w:rFonts w:cstheme="minorHAnsi"/>
          <w:i/>
        </w:rPr>
        <w:t>dokumentacje projektowe, specyfikacje techniczne wykonania i odbioru robót budowlanych, przedmiary i inne załączniki oraz informacje określające przedmiot umowy zawarty w niniejszej SIWZ,</w:t>
      </w:r>
    </w:p>
    <w:p w:rsidR="003E0B87" w:rsidRDefault="003E0B87" w:rsidP="003E0B87">
      <w:pPr>
        <w:pStyle w:val="Akapitzlist"/>
        <w:numPr>
          <w:ilvl w:val="0"/>
          <w:numId w:val="45"/>
        </w:numPr>
        <w:autoSpaceDE w:val="0"/>
        <w:autoSpaceDN w:val="0"/>
        <w:adjustRightInd w:val="0"/>
        <w:spacing w:after="0"/>
        <w:jc w:val="both"/>
        <w:rPr>
          <w:rFonts w:cstheme="minorHAnsi"/>
          <w:i/>
        </w:rPr>
      </w:pPr>
      <w:r>
        <w:rPr>
          <w:rFonts w:cstheme="minorHAnsi"/>
          <w:i/>
        </w:rPr>
        <w:t>Inne wynikające z zobowiązań dla Wykonawcy, a określone w SIWZ,</w:t>
      </w:r>
    </w:p>
    <w:p w:rsidR="003E0B87" w:rsidRDefault="003E0B87" w:rsidP="003E0B87">
      <w:pPr>
        <w:pStyle w:val="Akapitzlist"/>
        <w:numPr>
          <w:ilvl w:val="0"/>
          <w:numId w:val="45"/>
        </w:numPr>
        <w:autoSpaceDE w:val="0"/>
        <w:autoSpaceDN w:val="0"/>
        <w:adjustRightInd w:val="0"/>
        <w:spacing w:after="0"/>
        <w:jc w:val="both"/>
        <w:rPr>
          <w:rFonts w:cstheme="minorHAnsi"/>
          <w:i/>
        </w:rPr>
      </w:pPr>
      <w:r>
        <w:rPr>
          <w:rFonts w:cstheme="minorHAnsi"/>
          <w:i/>
        </w:rPr>
        <w:t>Modyfikacje i zmiany wprowadzone do SIWZ, przed upływem terminu składania ofert oraz wprowadzone do projektu umowy,</w:t>
      </w:r>
    </w:p>
    <w:p w:rsidR="003E0B87" w:rsidRDefault="003E0B87" w:rsidP="003E0B87">
      <w:pPr>
        <w:pStyle w:val="Akapitzlist"/>
        <w:numPr>
          <w:ilvl w:val="0"/>
          <w:numId w:val="45"/>
        </w:numPr>
        <w:autoSpaceDE w:val="0"/>
        <w:autoSpaceDN w:val="0"/>
        <w:adjustRightInd w:val="0"/>
        <w:spacing w:after="0"/>
        <w:jc w:val="both"/>
        <w:rPr>
          <w:rFonts w:cstheme="minorHAnsi"/>
          <w:i/>
        </w:rPr>
      </w:pPr>
      <w:r>
        <w:rPr>
          <w:rFonts w:cstheme="minorHAnsi"/>
          <w:i/>
        </w:rPr>
        <w:t>Zestawienie osób proponowanych do wykonania umowy wraz z wyszczególnieniem kwalifikacji zawodowych lub uprawnień.</w:t>
      </w:r>
    </w:p>
    <w:p w:rsidR="003E0B87" w:rsidRDefault="003E0B87" w:rsidP="003E0B87">
      <w:pPr>
        <w:autoSpaceDE w:val="0"/>
        <w:autoSpaceDN w:val="0"/>
        <w:adjustRightInd w:val="0"/>
        <w:spacing w:after="0"/>
        <w:jc w:val="both"/>
        <w:rPr>
          <w:rFonts w:cstheme="minorHAnsi"/>
        </w:rPr>
      </w:pPr>
    </w:p>
    <w:p w:rsidR="003E0B87" w:rsidRDefault="003E0B87" w:rsidP="003E0B87">
      <w:pPr>
        <w:spacing w:after="0"/>
        <w:jc w:val="both"/>
      </w:pPr>
      <w:r>
        <w:rPr>
          <w:rFonts w:eastAsia="Times New Roman" w:cstheme="minorHAnsi"/>
          <w:color w:val="000000"/>
        </w:rPr>
        <w:lastRenderedPageBreak/>
        <w:t xml:space="preserve">4. </w:t>
      </w:r>
      <w:r>
        <w:t>Zamawiający przewiduje możliwość wprowadzenia zmian do umowy.</w:t>
      </w:r>
      <w:r>
        <w:rPr>
          <w:rFonts w:ascii="Times New Roman" w:hAnsi="Times New Roman" w:cs="Times New Roman"/>
          <w:bCs/>
        </w:rPr>
        <w:t xml:space="preserve"> </w:t>
      </w:r>
      <w:r>
        <w:rPr>
          <w:bCs/>
        </w:rPr>
        <w:t>Warunki i zasady wprowadzenia zmian do umowy</w:t>
      </w:r>
      <w:r>
        <w:t xml:space="preserve"> określone zostały w § 15 Wzoru Umowy, stanowiącym </w:t>
      </w:r>
      <w:r>
        <w:rPr>
          <w:b/>
        </w:rPr>
        <w:t>Załącznik do niniejszej SWZ</w:t>
      </w:r>
      <w:r>
        <w:t>.</w:t>
      </w:r>
    </w:p>
    <w:p w:rsidR="003E0B87" w:rsidRDefault="003E0B87" w:rsidP="003E0B87">
      <w:pPr>
        <w:spacing w:after="0"/>
        <w:ind w:left="567" w:hanging="567"/>
        <w:jc w:val="both"/>
        <w:rPr>
          <w:rFonts w:cstheme="minorHAnsi"/>
          <w:b/>
        </w:rPr>
      </w:pPr>
    </w:p>
    <w:p w:rsidR="00072A32" w:rsidRDefault="00072A32" w:rsidP="003E0B87">
      <w:pPr>
        <w:spacing w:after="0"/>
        <w:ind w:left="567" w:hanging="567"/>
        <w:jc w:val="both"/>
        <w:rPr>
          <w:rFonts w:cstheme="minorHAnsi"/>
          <w:b/>
        </w:rPr>
      </w:pPr>
    </w:p>
    <w:p w:rsidR="00072A32" w:rsidRDefault="00072A32" w:rsidP="003E0B87">
      <w:pPr>
        <w:spacing w:after="0"/>
        <w:ind w:left="567" w:hanging="567"/>
        <w:jc w:val="both"/>
        <w:rPr>
          <w:rFonts w:cstheme="minorHAnsi"/>
          <w:b/>
        </w:rPr>
      </w:pPr>
    </w:p>
    <w:p w:rsidR="003E0B87" w:rsidRDefault="003E0B87" w:rsidP="003E0B87">
      <w:pPr>
        <w:autoSpaceDE w:val="0"/>
        <w:autoSpaceDN w:val="0"/>
        <w:adjustRightInd w:val="0"/>
        <w:spacing w:after="0"/>
        <w:jc w:val="both"/>
        <w:rPr>
          <w:rFonts w:cstheme="minorHAnsi"/>
          <w:b/>
        </w:rPr>
      </w:pPr>
      <w:r>
        <w:rPr>
          <w:rFonts w:cstheme="minorHAnsi"/>
          <w:b/>
        </w:rPr>
        <w:t>XVIII. Pouczenie o środkach ochrony prawnej.</w:t>
      </w:r>
    </w:p>
    <w:p w:rsidR="003E0B87" w:rsidRDefault="003E0B87" w:rsidP="003E0B87">
      <w:pPr>
        <w:pStyle w:val="Akapitzlist"/>
        <w:numPr>
          <w:ilvl w:val="0"/>
          <w:numId w:val="46"/>
        </w:numPr>
        <w:autoSpaceDE w:val="0"/>
        <w:autoSpaceDN w:val="0"/>
        <w:adjustRightInd w:val="0"/>
        <w:spacing w:after="0"/>
        <w:ind w:left="426"/>
        <w:jc w:val="both"/>
        <w:rPr>
          <w:rFonts w:cstheme="minorHAnsi"/>
        </w:rPr>
      </w:pPr>
      <w:r>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 Prawo zamówień publicznych.</w:t>
      </w:r>
    </w:p>
    <w:p w:rsidR="003E0B87" w:rsidRDefault="003E0B87" w:rsidP="003E0B87">
      <w:pPr>
        <w:pStyle w:val="Akapitzlist"/>
        <w:numPr>
          <w:ilvl w:val="0"/>
          <w:numId w:val="46"/>
        </w:numPr>
        <w:autoSpaceDE w:val="0"/>
        <w:autoSpaceDN w:val="0"/>
        <w:adjustRightInd w:val="0"/>
        <w:spacing w:after="0"/>
        <w:ind w:left="426"/>
        <w:jc w:val="both"/>
        <w:rPr>
          <w:rFonts w:cstheme="minorHAnsi"/>
        </w:rPr>
      </w:pPr>
      <w:r>
        <w:rPr>
          <w:rFonts w:cstheme="minorHAnsi"/>
        </w:rPr>
        <w:t>Wobec ogłoszenia o zamówieniu oraz dokumentów zamówienia środki ochrony prawnej przysługują również organizacjom wpisanym na listę organizacji uprawnionych do wnoszenia środków ochrony prawnej prowadzoną przez Prezesa Urzędu Zamówień Publicznych.</w:t>
      </w:r>
    </w:p>
    <w:p w:rsidR="003E0B87" w:rsidRDefault="003E0B87" w:rsidP="003E0B87">
      <w:pPr>
        <w:pStyle w:val="Akapitzlist"/>
        <w:numPr>
          <w:ilvl w:val="0"/>
          <w:numId w:val="46"/>
        </w:numPr>
        <w:autoSpaceDE w:val="0"/>
        <w:autoSpaceDN w:val="0"/>
        <w:adjustRightInd w:val="0"/>
        <w:spacing w:after="0"/>
        <w:ind w:left="426"/>
        <w:jc w:val="both"/>
        <w:rPr>
          <w:rFonts w:cstheme="minorHAnsi"/>
        </w:rPr>
      </w:pPr>
      <w:r>
        <w:rPr>
          <w:rFonts w:cstheme="minorHAnsi"/>
        </w:rPr>
        <w:t>Odwołanie przysługuje od:</w:t>
      </w:r>
    </w:p>
    <w:p w:rsidR="003E0B87" w:rsidRDefault="003E0B87" w:rsidP="003E0B87">
      <w:pPr>
        <w:pStyle w:val="Akapitzlist"/>
        <w:numPr>
          <w:ilvl w:val="0"/>
          <w:numId w:val="47"/>
        </w:numPr>
        <w:autoSpaceDE w:val="0"/>
        <w:autoSpaceDN w:val="0"/>
        <w:adjustRightInd w:val="0"/>
        <w:spacing w:after="0"/>
        <w:ind w:left="709" w:hanging="283"/>
        <w:jc w:val="both"/>
        <w:rPr>
          <w:rFonts w:cstheme="minorHAnsi"/>
        </w:rPr>
      </w:pPr>
      <w:r>
        <w:rPr>
          <w:rFonts w:cstheme="minorHAnsi"/>
        </w:rPr>
        <w:t xml:space="preserve">niezgodnej z przepisami ustawy czynności zamawiającego, podjętej w postępowaniu o udzielenie zamówienia, w tym na projektowane postanowienie umowy; </w:t>
      </w:r>
    </w:p>
    <w:p w:rsidR="003E0B87" w:rsidRDefault="003E0B87" w:rsidP="003E0B87">
      <w:pPr>
        <w:pStyle w:val="Akapitzlist"/>
        <w:numPr>
          <w:ilvl w:val="0"/>
          <w:numId w:val="47"/>
        </w:numPr>
        <w:autoSpaceDE w:val="0"/>
        <w:autoSpaceDN w:val="0"/>
        <w:adjustRightInd w:val="0"/>
        <w:spacing w:after="0"/>
        <w:ind w:left="709" w:hanging="283"/>
        <w:jc w:val="both"/>
        <w:rPr>
          <w:rFonts w:cstheme="minorHAnsi"/>
        </w:rPr>
      </w:pPr>
      <w:r>
        <w:rPr>
          <w:rFonts w:cstheme="minorHAnsi"/>
        </w:rPr>
        <w:t xml:space="preserve">zaniechanie czynności w postępowaniu o udzielenie zamówienia do której zamawiający był obowiązany na podstawie ustawy; </w:t>
      </w:r>
    </w:p>
    <w:p w:rsidR="003E0B87" w:rsidRDefault="003E0B87" w:rsidP="003E0B87">
      <w:pPr>
        <w:pStyle w:val="Akapitzlist"/>
        <w:numPr>
          <w:ilvl w:val="0"/>
          <w:numId w:val="47"/>
        </w:numPr>
        <w:autoSpaceDE w:val="0"/>
        <w:autoSpaceDN w:val="0"/>
        <w:adjustRightInd w:val="0"/>
        <w:spacing w:after="0"/>
        <w:ind w:left="709" w:hanging="283"/>
        <w:jc w:val="both"/>
        <w:rPr>
          <w:rFonts w:cstheme="minorHAnsi"/>
        </w:rPr>
      </w:pPr>
      <w:r>
        <w:rPr>
          <w:rFonts w:cstheme="minorHAnsi"/>
        </w:rPr>
        <w:t xml:space="preserve">zaniechanie przeprowadzenia postępowania o udzielenie zamówienia mimo że zamawiający był do tego obowiązany. </w:t>
      </w:r>
    </w:p>
    <w:p w:rsidR="003E0B87" w:rsidRDefault="003E0B87" w:rsidP="003E0B87">
      <w:pPr>
        <w:pStyle w:val="Akapitzlist"/>
        <w:numPr>
          <w:ilvl w:val="0"/>
          <w:numId w:val="46"/>
        </w:numPr>
        <w:autoSpaceDE w:val="0"/>
        <w:autoSpaceDN w:val="0"/>
        <w:adjustRightInd w:val="0"/>
        <w:spacing w:after="0"/>
        <w:ind w:left="426"/>
        <w:jc w:val="both"/>
        <w:rPr>
          <w:rFonts w:cstheme="minorHAnsi"/>
        </w:rPr>
      </w:pPr>
      <w:r>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3E0B87" w:rsidRDefault="003E0B87" w:rsidP="003E0B87">
      <w:pPr>
        <w:pStyle w:val="Akapitzlist"/>
        <w:numPr>
          <w:ilvl w:val="0"/>
          <w:numId w:val="46"/>
        </w:numPr>
        <w:autoSpaceDE w:val="0"/>
        <w:autoSpaceDN w:val="0"/>
        <w:adjustRightInd w:val="0"/>
        <w:spacing w:after="0"/>
        <w:ind w:left="426"/>
        <w:jc w:val="both"/>
        <w:rPr>
          <w:rFonts w:cstheme="minorHAnsi"/>
        </w:rPr>
      </w:pPr>
      <w:r>
        <w:rPr>
          <w:rFonts w:cstheme="minorHAnsi"/>
        </w:rPr>
        <w:t>Odwołanie wnosi się do Prezesa Krajowej Izby Odwoławczej. Kopię odwołania Odwołujący przekazuje zamawiającemu przed upływem terminu do wniesienia odwołania w taki sposób, aby mógł on zapoznać się z jego treścią przed upływem tego terminu.</w:t>
      </w:r>
    </w:p>
    <w:p w:rsidR="003E0B87" w:rsidRDefault="003E0B87" w:rsidP="003E0B87">
      <w:pPr>
        <w:pStyle w:val="Akapitzlist"/>
        <w:numPr>
          <w:ilvl w:val="0"/>
          <w:numId w:val="46"/>
        </w:numPr>
        <w:autoSpaceDE w:val="0"/>
        <w:autoSpaceDN w:val="0"/>
        <w:adjustRightInd w:val="0"/>
        <w:spacing w:after="0"/>
        <w:ind w:left="426"/>
        <w:jc w:val="both"/>
        <w:rPr>
          <w:rFonts w:cstheme="minorHAnsi"/>
        </w:rPr>
      </w:pPr>
      <w:r>
        <w:rPr>
          <w:rFonts w:cstheme="minorHAnsi"/>
        </w:rPr>
        <w:t>Odwołanie wnosi się w terminie:</w:t>
      </w:r>
    </w:p>
    <w:p w:rsidR="003E0B87" w:rsidRDefault="003E0B87" w:rsidP="003E0B87">
      <w:pPr>
        <w:pStyle w:val="Akapitzlist"/>
        <w:numPr>
          <w:ilvl w:val="0"/>
          <w:numId w:val="48"/>
        </w:numPr>
        <w:autoSpaceDE w:val="0"/>
        <w:autoSpaceDN w:val="0"/>
        <w:adjustRightInd w:val="0"/>
        <w:spacing w:after="0"/>
        <w:jc w:val="both"/>
        <w:rPr>
          <w:rFonts w:cstheme="minorHAnsi"/>
        </w:rPr>
      </w:pPr>
      <w:r>
        <w:rPr>
          <w:rFonts w:cstheme="minorHAnsi"/>
        </w:rPr>
        <w:t>5 dni od dnia przesłania informacji o czynności zamawiającego stanowiącej podstawę jego wniesienia, jeżeli zostało ono przesłane przy użyciu środków komunikacji elektronicznej, lub</w:t>
      </w:r>
    </w:p>
    <w:p w:rsidR="003E0B87" w:rsidRDefault="003E0B87" w:rsidP="003E0B87">
      <w:pPr>
        <w:pStyle w:val="Akapitzlist"/>
        <w:numPr>
          <w:ilvl w:val="0"/>
          <w:numId w:val="48"/>
        </w:numPr>
        <w:autoSpaceDE w:val="0"/>
        <w:autoSpaceDN w:val="0"/>
        <w:adjustRightInd w:val="0"/>
        <w:spacing w:after="0"/>
        <w:jc w:val="both"/>
        <w:rPr>
          <w:rFonts w:cstheme="minorHAnsi"/>
        </w:rPr>
      </w:pPr>
      <w:r>
        <w:rPr>
          <w:rFonts w:cstheme="minorHAnsi"/>
        </w:rPr>
        <w:t xml:space="preserve">10 dni od dnia przesłania informacji o czynności zamawiającego stanowiącej podstawę jego wniesienia, jeżeli zostało ono przesłane w inny sposób niż określono w </w:t>
      </w:r>
      <w:proofErr w:type="spellStart"/>
      <w:r>
        <w:rPr>
          <w:rFonts w:cstheme="minorHAnsi"/>
        </w:rPr>
        <w:t>ppkt</w:t>
      </w:r>
      <w:proofErr w:type="spellEnd"/>
      <w:r>
        <w:rPr>
          <w:rFonts w:cstheme="minorHAnsi"/>
        </w:rPr>
        <w:t>. 1),</w:t>
      </w:r>
    </w:p>
    <w:p w:rsidR="003E0B87" w:rsidRDefault="003E0B87" w:rsidP="003E0B87">
      <w:pPr>
        <w:pStyle w:val="Akapitzlist"/>
        <w:numPr>
          <w:ilvl w:val="0"/>
          <w:numId w:val="46"/>
        </w:numPr>
        <w:autoSpaceDE w:val="0"/>
        <w:autoSpaceDN w:val="0"/>
        <w:adjustRightInd w:val="0"/>
        <w:spacing w:after="0"/>
        <w:ind w:left="426"/>
        <w:jc w:val="both"/>
        <w:rPr>
          <w:rFonts w:cstheme="minorHAnsi"/>
        </w:rPr>
      </w:pPr>
      <w:r>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 zamawiającego -  </w:t>
      </w:r>
      <w:hyperlink r:id="rId46" w:history="1">
        <w:r>
          <w:rPr>
            <w:rStyle w:val="Hipercze"/>
            <w:rFonts w:cstheme="minorHAnsi"/>
          </w:rPr>
          <w:t>https://platformazakupowa.pl/pn/wolow</w:t>
        </w:r>
      </w:hyperlink>
      <w:r>
        <w:rPr>
          <w:rFonts w:cstheme="minorHAnsi"/>
        </w:rPr>
        <w:t>.</w:t>
      </w:r>
    </w:p>
    <w:p w:rsidR="003E0B87" w:rsidRDefault="003E0B87" w:rsidP="003E0B87">
      <w:pPr>
        <w:pStyle w:val="Akapitzlist"/>
        <w:numPr>
          <w:ilvl w:val="0"/>
          <w:numId w:val="46"/>
        </w:numPr>
        <w:autoSpaceDE w:val="0"/>
        <w:autoSpaceDN w:val="0"/>
        <w:adjustRightInd w:val="0"/>
        <w:spacing w:after="0"/>
        <w:ind w:left="426"/>
        <w:jc w:val="both"/>
        <w:rPr>
          <w:rFonts w:cstheme="minorHAnsi"/>
        </w:rPr>
      </w:pPr>
      <w:r>
        <w:rPr>
          <w:rFonts w:cstheme="minorHAnsi"/>
        </w:rPr>
        <w:t>Odwołanie wobec czynności innych niż określone w pkt. 6, 7 wnosi się w terminie 5 dni od dnia, w którym powzięto lub przy zachowaniu należytej staranności można było powziąć wiadomość o okolicznościach stanowiących podstawę jego wniesienia.</w:t>
      </w:r>
    </w:p>
    <w:p w:rsidR="003E0B87" w:rsidRDefault="003E0B87" w:rsidP="003E0B87">
      <w:pPr>
        <w:pStyle w:val="Akapitzlist"/>
        <w:numPr>
          <w:ilvl w:val="0"/>
          <w:numId w:val="46"/>
        </w:numPr>
        <w:autoSpaceDE w:val="0"/>
        <w:autoSpaceDN w:val="0"/>
        <w:adjustRightInd w:val="0"/>
        <w:spacing w:after="0"/>
        <w:ind w:left="426"/>
        <w:jc w:val="both"/>
        <w:rPr>
          <w:rFonts w:cstheme="minorHAnsi"/>
        </w:rPr>
      </w:pPr>
      <w:r>
        <w:rPr>
          <w:rFonts w:cstheme="minorHAnsi"/>
        </w:rPr>
        <w:t>Jeżeli zamawiający mimo takiego obowiązku nie przesłał wykonawcy zawiadomienia o wyborze oferty najkorzystniejszej odwołanie wnosi się nie później niż w terminie:</w:t>
      </w:r>
    </w:p>
    <w:p w:rsidR="003E0B87" w:rsidRDefault="003E0B87" w:rsidP="003E0B87">
      <w:pPr>
        <w:pStyle w:val="Akapitzlist"/>
        <w:numPr>
          <w:ilvl w:val="0"/>
          <w:numId w:val="49"/>
        </w:numPr>
        <w:autoSpaceDE w:val="0"/>
        <w:autoSpaceDN w:val="0"/>
        <w:adjustRightInd w:val="0"/>
        <w:spacing w:after="0"/>
        <w:jc w:val="both"/>
        <w:rPr>
          <w:rFonts w:cstheme="minorHAnsi"/>
        </w:rPr>
      </w:pPr>
      <w:r>
        <w:rPr>
          <w:rFonts w:cstheme="minorHAnsi"/>
        </w:rPr>
        <w:t>15 dni od dnia zamieszczenia w Biuletynie Zamówień Publicznych ogłoszenia o udzieleniu zamówienia.</w:t>
      </w:r>
    </w:p>
    <w:p w:rsidR="003E0B87" w:rsidRDefault="003E0B87" w:rsidP="003E0B87">
      <w:pPr>
        <w:pStyle w:val="Akapitzlist"/>
        <w:numPr>
          <w:ilvl w:val="0"/>
          <w:numId w:val="49"/>
        </w:numPr>
        <w:autoSpaceDE w:val="0"/>
        <w:autoSpaceDN w:val="0"/>
        <w:adjustRightInd w:val="0"/>
        <w:spacing w:after="0"/>
        <w:jc w:val="both"/>
        <w:rPr>
          <w:rFonts w:cstheme="minorHAnsi"/>
        </w:rPr>
      </w:pPr>
      <w:r>
        <w:rPr>
          <w:rFonts w:cstheme="minorHAnsi"/>
        </w:rPr>
        <w:lastRenderedPageBreak/>
        <w:t>1 miesiąca od dnia zawarcia umowy, jeżeli zamawiający nie zamieścił w Biuletynie Zamówień Publicznych ogłoszenia o udzieleniu zamówienia.</w:t>
      </w:r>
    </w:p>
    <w:p w:rsidR="003E0B87" w:rsidRDefault="003E0B87" w:rsidP="003E0B87">
      <w:pPr>
        <w:pStyle w:val="Akapitzlist"/>
        <w:numPr>
          <w:ilvl w:val="0"/>
          <w:numId w:val="46"/>
        </w:numPr>
        <w:autoSpaceDE w:val="0"/>
        <w:autoSpaceDN w:val="0"/>
        <w:adjustRightInd w:val="0"/>
        <w:spacing w:after="0"/>
        <w:ind w:left="426"/>
        <w:jc w:val="both"/>
        <w:rPr>
          <w:rFonts w:cstheme="minorHAnsi"/>
        </w:rPr>
      </w:pPr>
      <w:r>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elektronicznej</w:t>
      </w:r>
    </w:p>
    <w:p w:rsidR="003E0B87" w:rsidRDefault="003E0B87" w:rsidP="003E0B87">
      <w:pPr>
        <w:pStyle w:val="Akapitzlist"/>
        <w:numPr>
          <w:ilvl w:val="0"/>
          <w:numId w:val="46"/>
        </w:numPr>
        <w:autoSpaceDE w:val="0"/>
        <w:autoSpaceDN w:val="0"/>
        <w:adjustRightInd w:val="0"/>
        <w:spacing w:after="0"/>
        <w:ind w:left="426"/>
        <w:jc w:val="both"/>
        <w:rPr>
          <w:rFonts w:cstheme="minorHAnsi"/>
        </w:rPr>
      </w:pPr>
      <w:r>
        <w:rPr>
          <w:rFonts w:cstheme="minorHAnsi"/>
        </w:rPr>
        <w:t>Pozostałe informacje dotyczące środków ochrony prawnej znajdują się w Dziale IX Prawa zamówień publicznych "Środki ochrony prawnej", art. od 505 do 590.</w:t>
      </w:r>
    </w:p>
    <w:p w:rsidR="003E0B87" w:rsidRDefault="003E0B87" w:rsidP="003E0B87">
      <w:pPr>
        <w:autoSpaceDE w:val="0"/>
        <w:autoSpaceDN w:val="0"/>
        <w:adjustRightInd w:val="0"/>
        <w:spacing w:after="0"/>
        <w:jc w:val="both"/>
        <w:rPr>
          <w:rFonts w:cstheme="minorHAnsi"/>
        </w:rPr>
      </w:pPr>
    </w:p>
    <w:p w:rsidR="003E0B87" w:rsidRDefault="003E0B87" w:rsidP="003E0B87">
      <w:pPr>
        <w:autoSpaceDE w:val="0"/>
        <w:autoSpaceDN w:val="0"/>
        <w:adjustRightInd w:val="0"/>
        <w:spacing w:after="0"/>
        <w:jc w:val="both"/>
        <w:rPr>
          <w:rFonts w:cstheme="minorHAnsi"/>
          <w:b/>
        </w:rPr>
      </w:pPr>
      <w:r>
        <w:rPr>
          <w:rFonts w:cstheme="minorHAnsi"/>
          <w:b/>
        </w:rPr>
        <w:t>XIX. Postanowienia końcowe</w:t>
      </w:r>
    </w:p>
    <w:p w:rsidR="003E0B87" w:rsidRDefault="003E0B87" w:rsidP="003E0B87">
      <w:pPr>
        <w:pStyle w:val="Akapitzlist"/>
        <w:numPr>
          <w:ilvl w:val="0"/>
          <w:numId w:val="50"/>
        </w:numPr>
        <w:autoSpaceDE w:val="0"/>
        <w:autoSpaceDN w:val="0"/>
        <w:adjustRightInd w:val="0"/>
        <w:spacing w:after="0"/>
        <w:jc w:val="both"/>
        <w:rPr>
          <w:rFonts w:cstheme="minorHAnsi"/>
        </w:rPr>
      </w:pPr>
      <w:r>
        <w:rPr>
          <w:rFonts w:cstheme="minorHAnsi"/>
        </w:rPr>
        <w:t>Uczestnicy postępowania mają prawo wglądu do treści protokołu postępowania oraz do załączników do protokołu. Protokół postępowania jest jawny i udostępniany na wniosek.</w:t>
      </w:r>
    </w:p>
    <w:p w:rsidR="003E0B87" w:rsidRDefault="003E0B87" w:rsidP="003E0B87">
      <w:pPr>
        <w:pStyle w:val="Akapitzlist"/>
        <w:numPr>
          <w:ilvl w:val="0"/>
          <w:numId w:val="50"/>
        </w:numPr>
        <w:autoSpaceDE w:val="0"/>
        <w:autoSpaceDN w:val="0"/>
        <w:adjustRightInd w:val="0"/>
        <w:spacing w:after="0"/>
        <w:jc w:val="both"/>
        <w:rPr>
          <w:rFonts w:cstheme="minorHAnsi"/>
        </w:rPr>
      </w:pPr>
      <w:r>
        <w:rPr>
          <w:rFonts w:cstheme="minorHAnsi"/>
        </w:rPr>
        <w:t>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sprawie zamówienia publicznego.</w:t>
      </w:r>
    </w:p>
    <w:p w:rsidR="003E0B87" w:rsidRDefault="003E0B87" w:rsidP="003E0B87">
      <w:pPr>
        <w:pStyle w:val="Akapitzlist"/>
        <w:numPr>
          <w:ilvl w:val="0"/>
          <w:numId w:val="50"/>
        </w:numPr>
        <w:autoSpaceDE w:val="0"/>
        <w:autoSpaceDN w:val="0"/>
        <w:adjustRightInd w:val="0"/>
        <w:spacing w:after="0"/>
        <w:jc w:val="both"/>
        <w:rPr>
          <w:rFonts w:cstheme="minorHAnsi"/>
        </w:rPr>
      </w:pPr>
      <w:r>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terminie 3 dni od dnia ich otwarcia.</w:t>
      </w:r>
    </w:p>
    <w:p w:rsidR="003E0B87" w:rsidRDefault="003E0B87" w:rsidP="003E0B87">
      <w:pPr>
        <w:pStyle w:val="Akapitzlist"/>
        <w:numPr>
          <w:ilvl w:val="0"/>
          <w:numId w:val="50"/>
        </w:numPr>
        <w:autoSpaceDE w:val="0"/>
        <w:autoSpaceDN w:val="0"/>
        <w:adjustRightInd w:val="0"/>
        <w:spacing w:after="0"/>
        <w:jc w:val="both"/>
        <w:rPr>
          <w:rFonts w:cstheme="minorHAnsi"/>
        </w:rPr>
      </w:pPr>
      <w:r>
        <w:rPr>
          <w:rFonts w:cstheme="minorHAnsi"/>
        </w:rPr>
        <w:t>Udostępnienie dokumentów odbywać się będzie wg poniższych zasad:</w:t>
      </w:r>
    </w:p>
    <w:p w:rsidR="003E0B87" w:rsidRDefault="003E0B87" w:rsidP="003E0B87">
      <w:pPr>
        <w:pStyle w:val="Akapitzlist"/>
        <w:numPr>
          <w:ilvl w:val="0"/>
          <w:numId w:val="51"/>
        </w:numPr>
        <w:autoSpaceDE w:val="0"/>
        <w:autoSpaceDN w:val="0"/>
        <w:adjustRightInd w:val="0"/>
        <w:spacing w:after="0"/>
        <w:ind w:left="993"/>
        <w:jc w:val="both"/>
        <w:rPr>
          <w:rFonts w:cstheme="minorHAnsi"/>
        </w:rPr>
      </w:pPr>
      <w:r>
        <w:rPr>
          <w:rFonts w:cstheme="minorHAnsi"/>
        </w:rPr>
        <w:t>zamawiający udostępnia wskazane dokumenty na wniosek,</w:t>
      </w:r>
    </w:p>
    <w:p w:rsidR="003E0B87" w:rsidRDefault="003E0B87" w:rsidP="003E0B87">
      <w:pPr>
        <w:pStyle w:val="Akapitzlist"/>
        <w:numPr>
          <w:ilvl w:val="0"/>
          <w:numId w:val="51"/>
        </w:numPr>
        <w:autoSpaceDE w:val="0"/>
        <w:autoSpaceDN w:val="0"/>
        <w:adjustRightInd w:val="0"/>
        <w:spacing w:after="0"/>
        <w:ind w:left="993"/>
        <w:jc w:val="both"/>
        <w:rPr>
          <w:rFonts w:cstheme="minorHAnsi"/>
        </w:rPr>
      </w:pPr>
      <w:r>
        <w:rPr>
          <w:rFonts w:cstheme="minorHAnsi"/>
        </w:rPr>
        <w:t>udostępnianie protokołu postępowania lub załączników do protokołu postępowania następuje, co do zasady, przy użyciu środków komunikacji elektronicznej.</w:t>
      </w:r>
    </w:p>
    <w:p w:rsidR="003E0B87" w:rsidRDefault="003E0B87" w:rsidP="003E0B87">
      <w:pPr>
        <w:pStyle w:val="Akapitzlist"/>
        <w:numPr>
          <w:ilvl w:val="0"/>
          <w:numId w:val="50"/>
        </w:numPr>
        <w:autoSpaceDE w:val="0"/>
        <w:autoSpaceDN w:val="0"/>
        <w:adjustRightInd w:val="0"/>
        <w:spacing w:after="0"/>
        <w:jc w:val="both"/>
        <w:rPr>
          <w:rFonts w:cstheme="minorHAnsi"/>
        </w:rPr>
      </w:pPr>
      <w:r>
        <w:rPr>
          <w:rFonts w:cstheme="minorHAnsi"/>
        </w:rPr>
        <w:t>W sprawach nieuregulowanych zastosowanie mają przepisy ustawy Prawo zamówień publicznych oraz Rozporządzenia Ministra Rozwoju, Pracy i Technologii z dnia 18 12.2020 w sprawie protokołów postępowania oraz dokumentacji postępowania o udzielenie zamówienia publicznego (Dz. U. z 2020 r. poz. 2434).</w:t>
      </w:r>
    </w:p>
    <w:p w:rsidR="003E0B87" w:rsidRDefault="003E0B87" w:rsidP="003E0B87">
      <w:pPr>
        <w:pStyle w:val="Akapitzlist"/>
        <w:numPr>
          <w:ilvl w:val="0"/>
          <w:numId w:val="50"/>
        </w:numPr>
        <w:autoSpaceDE w:val="0"/>
        <w:autoSpaceDN w:val="0"/>
        <w:adjustRightInd w:val="0"/>
        <w:spacing w:after="0"/>
        <w:jc w:val="both"/>
        <w:rPr>
          <w:rFonts w:cstheme="minorHAnsi"/>
        </w:rPr>
      </w:pPr>
      <w:r>
        <w:rPr>
          <w:rFonts w:cstheme="minorHAnsi"/>
        </w:rPr>
        <w:t>Zamawiający nie przewiduje zwrotu kosztów udziału w postępowaniu.</w:t>
      </w:r>
    </w:p>
    <w:p w:rsidR="003E0B87" w:rsidRDefault="003E0B87" w:rsidP="003E0B87">
      <w:pPr>
        <w:autoSpaceDE w:val="0"/>
        <w:autoSpaceDN w:val="0"/>
        <w:adjustRightInd w:val="0"/>
        <w:spacing w:after="0"/>
        <w:jc w:val="both"/>
        <w:rPr>
          <w:rFonts w:cstheme="minorHAnsi"/>
          <w:b/>
        </w:rPr>
      </w:pPr>
    </w:p>
    <w:p w:rsidR="003E0B87" w:rsidRDefault="003E0B87" w:rsidP="003E0B87">
      <w:pPr>
        <w:autoSpaceDE w:val="0"/>
        <w:autoSpaceDN w:val="0"/>
        <w:adjustRightInd w:val="0"/>
        <w:spacing w:after="0"/>
        <w:jc w:val="both"/>
        <w:rPr>
          <w:rFonts w:cstheme="minorHAnsi"/>
          <w:b/>
        </w:rPr>
      </w:pPr>
      <w:r>
        <w:rPr>
          <w:rFonts w:cstheme="minorHAnsi"/>
          <w:b/>
        </w:rPr>
        <w:t>XX. Załączniki</w:t>
      </w:r>
    </w:p>
    <w:p w:rsidR="003E0B87" w:rsidRDefault="003E0B87" w:rsidP="003E0B87">
      <w:pPr>
        <w:autoSpaceDE w:val="0"/>
        <w:autoSpaceDN w:val="0"/>
        <w:adjustRightInd w:val="0"/>
        <w:spacing w:after="0"/>
        <w:jc w:val="both"/>
        <w:rPr>
          <w:rFonts w:cstheme="minorHAnsi"/>
          <w:u w:val="single"/>
        </w:rPr>
      </w:pPr>
      <w:r>
        <w:rPr>
          <w:rFonts w:cstheme="minorHAnsi"/>
          <w:u w:val="single"/>
        </w:rPr>
        <w:t>Załączniki składające się na integralną cześć specyfikacji:</w:t>
      </w:r>
    </w:p>
    <w:p w:rsidR="003E0B87" w:rsidRDefault="003E0B87" w:rsidP="003E0B87">
      <w:pPr>
        <w:pStyle w:val="Akapitzlist"/>
        <w:numPr>
          <w:ilvl w:val="0"/>
          <w:numId w:val="52"/>
        </w:numPr>
        <w:spacing w:after="0"/>
        <w:ind w:left="1418" w:hanging="1418"/>
        <w:jc w:val="both"/>
        <w:rPr>
          <w:rFonts w:cstheme="minorHAnsi"/>
        </w:rPr>
      </w:pPr>
      <w:r>
        <w:rPr>
          <w:rFonts w:cstheme="minorHAnsi"/>
        </w:rPr>
        <w:t>formularz ofertowy,</w:t>
      </w:r>
    </w:p>
    <w:p w:rsidR="003E0B87" w:rsidRDefault="003E0B87" w:rsidP="003E0B87">
      <w:pPr>
        <w:pStyle w:val="Akapitzlist"/>
        <w:numPr>
          <w:ilvl w:val="0"/>
          <w:numId w:val="52"/>
        </w:numPr>
        <w:spacing w:after="0"/>
        <w:ind w:left="1418" w:hanging="1418"/>
        <w:jc w:val="both"/>
        <w:rPr>
          <w:rFonts w:cstheme="minorHAnsi"/>
        </w:rPr>
      </w:pPr>
      <w:r>
        <w:rPr>
          <w:rFonts w:cstheme="minorHAnsi"/>
        </w:rPr>
        <w:t>oświadczenie wykonawcy składane na podstawie art. 125 ust. 1 ustawy z dnia 11 września 2019 r. Prawo zamówień publicznych dot. spełniania warunków udziału w postępowaniu,</w:t>
      </w:r>
    </w:p>
    <w:p w:rsidR="003E0B87" w:rsidRDefault="003E0B87" w:rsidP="003E0B87">
      <w:pPr>
        <w:pStyle w:val="Akapitzlist"/>
        <w:numPr>
          <w:ilvl w:val="0"/>
          <w:numId w:val="52"/>
        </w:numPr>
        <w:autoSpaceDE w:val="0"/>
        <w:autoSpaceDN w:val="0"/>
        <w:adjustRightInd w:val="0"/>
        <w:spacing w:after="0"/>
        <w:ind w:left="1418" w:hanging="1418"/>
        <w:jc w:val="both"/>
        <w:rPr>
          <w:rFonts w:cstheme="minorHAnsi"/>
        </w:rPr>
      </w:pPr>
      <w:r>
        <w:rPr>
          <w:rFonts w:cstheme="minorHAnsi"/>
        </w:rPr>
        <w:t>Oświadczenia Wykonawcy składane na podstawie art. 125 ust. 1 ustawy z dnia 11 września 2019 r. Prawo zamówień publicznych dotyczące podstaw do wykluczenia z postępowania,</w:t>
      </w:r>
    </w:p>
    <w:p w:rsidR="003E0B87" w:rsidRDefault="003E0B87" w:rsidP="003E0B87">
      <w:pPr>
        <w:pStyle w:val="Akapitzlist"/>
        <w:numPr>
          <w:ilvl w:val="0"/>
          <w:numId w:val="52"/>
        </w:numPr>
        <w:autoSpaceDE w:val="0"/>
        <w:autoSpaceDN w:val="0"/>
        <w:adjustRightInd w:val="0"/>
        <w:spacing w:after="0"/>
        <w:ind w:left="1418" w:hanging="1418"/>
        <w:jc w:val="both"/>
        <w:rPr>
          <w:rFonts w:cstheme="minorHAnsi"/>
        </w:rPr>
      </w:pPr>
      <w:r>
        <w:rPr>
          <w:rFonts w:eastAsia="Times New Roman" w:cstheme="minorHAnsi"/>
        </w:rPr>
        <w:t>Oświadczenia podmiotu udostępniającego zasoby</w:t>
      </w:r>
      <w:r>
        <w:rPr>
          <w:rFonts w:cstheme="minorHAnsi"/>
        </w:rPr>
        <w:t xml:space="preserve"> </w:t>
      </w:r>
      <w:r>
        <w:rPr>
          <w:rFonts w:eastAsia="Times New Roman" w:cstheme="minorHAnsi"/>
        </w:rPr>
        <w:t>składane na podstawie art. 125 ust. 5 ustawy z dnia 11 września 2019 r. Prawo zamówień publicznych, dotyczące braku podstaw do oraz spełniania warunków udziału w postępowaniu w zakresie, w jakim wykonawca powołuje się na zasoby,</w:t>
      </w:r>
    </w:p>
    <w:p w:rsidR="003E0B87" w:rsidRDefault="003E0B87" w:rsidP="003E0B87">
      <w:pPr>
        <w:pStyle w:val="Akapitzlist"/>
        <w:numPr>
          <w:ilvl w:val="0"/>
          <w:numId w:val="52"/>
        </w:numPr>
        <w:autoSpaceDE w:val="0"/>
        <w:autoSpaceDN w:val="0"/>
        <w:adjustRightInd w:val="0"/>
        <w:spacing w:after="0"/>
        <w:ind w:left="1418" w:hanging="1418"/>
        <w:jc w:val="both"/>
        <w:rPr>
          <w:rFonts w:cstheme="minorHAnsi"/>
        </w:rPr>
      </w:pPr>
      <w:r>
        <w:rPr>
          <w:rFonts w:cstheme="minorHAnsi"/>
        </w:rPr>
        <w:lastRenderedPageBreak/>
        <w:t xml:space="preserve">Oświadczenie składane przez wykonawców wspólnie ubiegających się o udzielenie zamówienia na podstawie art. 117 ust. 4 ustawy </w:t>
      </w:r>
      <w:proofErr w:type="spellStart"/>
      <w:r>
        <w:rPr>
          <w:rFonts w:cstheme="minorHAnsi"/>
        </w:rPr>
        <w:t>pzp</w:t>
      </w:r>
      <w:proofErr w:type="spellEnd"/>
      <w:r>
        <w:rPr>
          <w:rFonts w:cstheme="minorHAnsi"/>
        </w:rPr>
        <w:t xml:space="preserve"> dotyczące robót budowlanych/dostaw/usług, które wykonają poszczególni wykonawcy,</w:t>
      </w:r>
    </w:p>
    <w:p w:rsidR="003E0B87" w:rsidRDefault="003E0B87" w:rsidP="003E0B87">
      <w:pPr>
        <w:pStyle w:val="Akapitzlist"/>
        <w:numPr>
          <w:ilvl w:val="0"/>
          <w:numId w:val="52"/>
        </w:numPr>
        <w:tabs>
          <w:tab w:val="left" w:pos="993"/>
        </w:tabs>
        <w:spacing w:after="0"/>
        <w:ind w:left="1418" w:hanging="1418"/>
        <w:jc w:val="both"/>
        <w:rPr>
          <w:rFonts w:eastAsia="Times New Roman" w:cstheme="minorHAnsi"/>
          <w:bCs/>
        </w:rPr>
      </w:pPr>
      <w:r>
        <w:rPr>
          <w:rFonts w:eastAsia="Times New Roman" w:cstheme="minorHAnsi"/>
          <w:bCs/>
        </w:rPr>
        <w:t xml:space="preserve">Pisemne zobowiązanie podmiotu oddania do dyspozycji Wykonawcy niezbędnych zasobów na okres korzystania z nich przy wykonywaniu zamówienia zgodnie z art. 118 ustawy </w:t>
      </w:r>
      <w:proofErr w:type="spellStart"/>
      <w:r>
        <w:rPr>
          <w:rFonts w:eastAsia="Times New Roman" w:cstheme="minorHAnsi"/>
          <w:bCs/>
        </w:rPr>
        <w:t>Pzp</w:t>
      </w:r>
      <w:proofErr w:type="spellEnd"/>
    </w:p>
    <w:p w:rsidR="003E0B87" w:rsidRDefault="003E0B87" w:rsidP="003E0B87">
      <w:pPr>
        <w:pStyle w:val="Akapitzlist"/>
        <w:numPr>
          <w:ilvl w:val="0"/>
          <w:numId w:val="52"/>
        </w:numPr>
        <w:autoSpaceDE w:val="0"/>
        <w:autoSpaceDN w:val="0"/>
        <w:adjustRightInd w:val="0"/>
        <w:spacing w:after="0"/>
        <w:ind w:left="1418" w:hanging="1418"/>
        <w:jc w:val="both"/>
        <w:rPr>
          <w:rFonts w:cstheme="minorHAnsi"/>
        </w:rPr>
      </w:pPr>
      <w:r>
        <w:rPr>
          <w:rFonts w:cstheme="minorHAnsi"/>
        </w:rPr>
        <w:t>wzór umowy,</w:t>
      </w:r>
    </w:p>
    <w:p w:rsidR="003E0B87" w:rsidRDefault="003E0B87" w:rsidP="003E0B87">
      <w:pPr>
        <w:pStyle w:val="Akapitzlist"/>
        <w:numPr>
          <w:ilvl w:val="0"/>
          <w:numId w:val="52"/>
        </w:numPr>
        <w:autoSpaceDE w:val="0"/>
        <w:autoSpaceDN w:val="0"/>
        <w:adjustRightInd w:val="0"/>
        <w:spacing w:after="0"/>
        <w:ind w:left="1418" w:hanging="1418"/>
        <w:jc w:val="both"/>
        <w:rPr>
          <w:rFonts w:cstheme="minorHAnsi"/>
        </w:rPr>
      </w:pPr>
      <w:r>
        <w:rPr>
          <w:rFonts w:cstheme="minorHAnsi"/>
        </w:rPr>
        <w:t>wykaz robót budowlanych,</w:t>
      </w:r>
    </w:p>
    <w:p w:rsidR="003E0B87" w:rsidRDefault="003E0B87" w:rsidP="003E0B87">
      <w:pPr>
        <w:pStyle w:val="Akapitzlist"/>
        <w:numPr>
          <w:ilvl w:val="0"/>
          <w:numId w:val="52"/>
        </w:numPr>
        <w:autoSpaceDE w:val="0"/>
        <w:autoSpaceDN w:val="0"/>
        <w:adjustRightInd w:val="0"/>
        <w:spacing w:after="0"/>
        <w:ind w:left="1418" w:hanging="1418"/>
        <w:jc w:val="both"/>
        <w:rPr>
          <w:rFonts w:cstheme="minorHAnsi"/>
        </w:rPr>
      </w:pPr>
      <w:r>
        <w:rPr>
          <w:rFonts w:cstheme="minorHAnsi"/>
        </w:rPr>
        <w:t>wykaz narzędzi,</w:t>
      </w:r>
    </w:p>
    <w:p w:rsidR="003E0B87" w:rsidRDefault="003E0B87" w:rsidP="003E0B87">
      <w:pPr>
        <w:pStyle w:val="Akapitzlist"/>
        <w:numPr>
          <w:ilvl w:val="0"/>
          <w:numId w:val="52"/>
        </w:numPr>
        <w:autoSpaceDE w:val="0"/>
        <w:autoSpaceDN w:val="0"/>
        <w:adjustRightInd w:val="0"/>
        <w:spacing w:after="0"/>
        <w:ind w:left="1418" w:hanging="1418"/>
        <w:jc w:val="both"/>
        <w:rPr>
          <w:rFonts w:cstheme="minorHAnsi"/>
        </w:rPr>
      </w:pPr>
      <w:r>
        <w:rPr>
          <w:rFonts w:cstheme="minorHAnsi"/>
        </w:rPr>
        <w:t>wykaz osób,</w:t>
      </w:r>
    </w:p>
    <w:p w:rsidR="003E0B87" w:rsidRDefault="003E0B87" w:rsidP="003E0B87">
      <w:pPr>
        <w:pStyle w:val="Akapitzlist"/>
        <w:numPr>
          <w:ilvl w:val="0"/>
          <w:numId w:val="52"/>
        </w:numPr>
        <w:autoSpaceDE w:val="0"/>
        <w:autoSpaceDN w:val="0"/>
        <w:adjustRightInd w:val="0"/>
        <w:spacing w:after="0"/>
        <w:ind w:left="1418" w:hanging="1418"/>
        <w:jc w:val="both"/>
        <w:rPr>
          <w:rFonts w:cstheme="minorHAnsi"/>
        </w:rPr>
      </w:pPr>
      <w:r>
        <w:rPr>
          <w:rFonts w:cstheme="minorHAnsi"/>
        </w:rPr>
        <w:t>Oświadczenie o aktualności dokumentów</w:t>
      </w:r>
    </w:p>
    <w:p w:rsidR="003E0B87" w:rsidRDefault="003E0B87" w:rsidP="003E0B87">
      <w:pPr>
        <w:pStyle w:val="Akapitzlist"/>
        <w:numPr>
          <w:ilvl w:val="0"/>
          <w:numId w:val="52"/>
        </w:numPr>
        <w:autoSpaceDE w:val="0"/>
        <w:autoSpaceDN w:val="0"/>
        <w:adjustRightInd w:val="0"/>
        <w:spacing w:after="0"/>
        <w:ind w:left="1418" w:hanging="1418"/>
        <w:jc w:val="both"/>
        <w:rPr>
          <w:rFonts w:cstheme="minorHAnsi"/>
        </w:rPr>
      </w:pPr>
      <w:r>
        <w:rPr>
          <w:rFonts w:cstheme="minorHAnsi"/>
        </w:rPr>
        <w:t>Program Funkcjonalno – Użytkowy</w:t>
      </w:r>
    </w:p>
    <w:p w:rsidR="003E0B87" w:rsidRDefault="003E0B87" w:rsidP="003E0B87">
      <w:pPr>
        <w:pStyle w:val="Akapitzlist"/>
        <w:numPr>
          <w:ilvl w:val="0"/>
          <w:numId w:val="52"/>
        </w:numPr>
        <w:autoSpaceDE w:val="0"/>
        <w:autoSpaceDN w:val="0"/>
        <w:adjustRightInd w:val="0"/>
        <w:spacing w:after="0"/>
        <w:ind w:left="1418" w:hanging="1418"/>
        <w:jc w:val="both"/>
        <w:rPr>
          <w:rFonts w:cstheme="minorHAnsi"/>
        </w:rPr>
      </w:pPr>
      <w:r>
        <w:rPr>
          <w:rFonts w:cstheme="minorHAnsi"/>
        </w:rPr>
        <w:t xml:space="preserve">Mapa poglądowa </w:t>
      </w:r>
    </w:p>
    <w:p w:rsidR="001131CD" w:rsidRPr="001131CD" w:rsidRDefault="001131CD" w:rsidP="003E0B87">
      <w:pPr>
        <w:spacing w:after="0" w:line="329" w:lineRule="atLeast"/>
        <w:rPr>
          <w:rFonts w:cstheme="minorHAnsi"/>
        </w:rPr>
      </w:pPr>
    </w:p>
    <w:p w:rsidR="00980818" w:rsidRPr="004B0FC4" w:rsidRDefault="00980818" w:rsidP="004C056B">
      <w:pPr>
        <w:tabs>
          <w:tab w:val="left" w:pos="851"/>
        </w:tabs>
        <w:autoSpaceDE w:val="0"/>
        <w:autoSpaceDN w:val="0"/>
        <w:adjustRightInd w:val="0"/>
        <w:spacing w:after="0"/>
        <w:jc w:val="both"/>
        <w:rPr>
          <w:rFonts w:cstheme="minorHAnsi"/>
        </w:rPr>
      </w:pPr>
    </w:p>
    <w:sectPr w:rsidR="00980818" w:rsidRPr="004B0FC4" w:rsidSect="00050BF9">
      <w:footerReference w:type="default" r:id="rId4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044A" w:rsidRDefault="00BB044A" w:rsidP="00FC7EDE">
      <w:pPr>
        <w:spacing w:after="0" w:line="240" w:lineRule="auto"/>
      </w:pPr>
      <w:r>
        <w:separator/>
      </w:r>
    </w:p>
  </w:endnote>
  <w:endnote w:type="continuationSeparator" w:id="1">
    <w:p w:rsidR="00BB044A" w:rsidRDefault="00BB044A"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StarSymbol">
    <w:altName w:val="Arial Unicode MS"/>
    <w:charset w:val="00"/>
    <w:family w:val="auto"/>
    <w:pitch w:val="default"/>
    <w:sig w:usb0="00000000" w:usb1="00000000" w:usb2="00000000" w:usb3="00000000" w:csb0="0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TimesNewRoman">
    <w:altName w:val="MS Gothic"/>
    <w:charset w:val="EE"/>
    <w:family w:val="auto"/>
    <w:pitch w:val="default"/>
    <w:sig w:usb0="00000000" w:usb1="00000000" w:usb2="00000000" w:usb3="00000000" w:csb0="00000000"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BB044A" w:rsidRPr="00FC7EDE" w:rsidRDefault="00BB044A">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F44CCA">
          <w:rPr>
            <w:noProof/>
            <w:sz w:val="16"/>
            <w:szCs w:val="16"/>
          </w:rPr>
          <w:t>33</w:t>
        </w:r>
        <w:r w:rsidRPr="00FC7EDE">
          <w:rPr>
            <w:sz w:val="16"/>
            <w:szCs w:val="16"/>
          </w:rPr>
          <w:fldChar w:fldCharType="end"/>
        </w:r>
      </w:p>
    </w:sdtContent>
  </w:sdt>
  <w:p w:rsidR="00BB044A" w:rsidRDefault="00BB044A">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044A" w:rsidRDefault="00BB044A" w:rsidP="00FC7EDE">
      <w:pPr>
        <w:spacing w:after="0" w:line="240" w:lineRule="auto"/>
      </w:pPr>
      <w:r>
        <w:separator/>
      </w:r>
    </w:p>
  </w:footnote>
  <w:footnote w:type="continuationSeparator" w:id="1">
    <w:p w:rsidR="00BB044A" w:rsidRDefault="00BB044A"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5"/>
    <w:multiLevelType w:val="multilevel"/>
    <w:tmpl w:val="00000005"/>
    <w:name w:val="WW8Num5"/>
    <w:lvl w:ilvl="0">
      <w:start w:val="1"/>
      <w:numFmt w:val="decimal"/>
      <w:lvlText w:val="%1."/>
      <w:lvlJc w:val="left"/>
      <w:pPr>
        <w:tabs>
          <w:tab w:val="num" w:pos="720"/>
        </w:tabs>
        <w:ind w:left="720" w:hanging="360"/>
      </w:pPr>
      <w:rPr>
        <w:rFonts w:ascii="Arial" w:hAnsi="Arial" w:cs="StarSymbol"/>
        <w:b/>
        <w:bCs/>
        <w:sz w:val="20"/>
        <w:szCs w:val="20"/>
      </w:rPr>
    </w:lvl>
    <w:lvl w:ilvl="1">
      <w:start w:val="1"/>
      <w:numFmt w:val="decimal"/>
      <w:lvlText w:val="%2."/>
      <w:lvlJc w:val="left"/>
      <w:pPr>
        <w:tabs>
          <w:tab w:val="num" w:pos="1080"/>
        </w:tabs>
        <w:ind w:left="1080" w:hanging="360"/>
      </w:pPr>
      <w:rPr>
        <w:rFonts w:ascii="Arial" w:hAnsi="Arial" w:cs="StarSymbol"/>
        <w:b/>
        <w:bCs/>
        <w:sz w:val="20"/>
        <w:szCs w:val="20"/>
      </w:rPr>
    </w:lvl>
    <w:lvl w:ilvl="2">
      <w:start w:val="1"/>
      <w:numFmt w:val="decimal"/>
      <w:lvlText w:val="%3."/>
      <w:lvlJc w:val="left"/>
      <w:pPr>
        <w:tabs>
          <w:tab w:val="num" w:pos="1440"/>
        </w:tabs>
        <w:ind w:left="1440" w:hanging="360"/>
      </w:pPr>
      <w:rPr>
        <w:rFonts w:ascii="Arial" w:hAnsi="Arial" w:cs="StarSymbol"/>
        <w:b/>
        <w:bCs/>
        <w:sz w:val="20"/>
        <w:szCs w:val="20"/>
      </w:rPr>
    </w:lvl>
    <w:lvl w:ilvl="3">
      <w:start w:val="1"/>
      <w:numFmt w:val="decimal"/>
      <w:lvlText w:val="%4."/>
      <w:lvlJc w:val="left"/>
      <w:pPr>
        <w:tabs>
          <w:tab w:val="num" w:pos="1800"/>
        </w:tabs>
        <w:ind w:left="1800" w:hanging="360"/>
      </w:pPr>
      <w:rPr>
        <w:rFonts w:ascii="Arial" w:hAnsi="Arial" w:cs="StarSymbol"/>
        <w:b/>
        <w:bCs/>
        <w:sz w:val="20"/>
        <w:szCs w:val="20"/>
      </w:rPr>
    </w:lvl>
    <w:lvl w:ilvl="4">
      <w:start w:val="1"/>
      <w:numFmt w:val="decimal"/>
      <w:lvlText w:val="%5."/>
      <w:lvlJc w:val="left"/>
      <w:pPr>
        <w:tabs>
          <w:tab w:val="num" w:pos="2160"/>
        </w:tabs>
        <w:ind w:left="2160" w:hanging="360"/>
      </w:pPr>
      <w:rPr>
        <w:rFonts w:ascii="Arial" w:hAnsi="Arial" w:cs="StarSymbol"/>
        <w:b/>
        <w:bCs/>
        <w:sz w:val="20"/>
        <w:szCs w:val="20"/>
      </w:rPr>
    </w:lvl>
    <w:lvl w:ilvl="5">
      <w:start w:val="1"/>
      <w:numFmt w:val="decimal"/>
      <w:lvlText w:val="%6."/>
      <w:lvlJc w:val="left"/>
      <w:pPr>
        <w:tabs>
          <w:tab w:val="num" w:pos="2520"/>
        </w:tabs>
        <w:ind w:left="2520" w:hanging="360"/>
      </w:pPr>
      <w:rPr>
        <w:rFonts w:ascii="Arial" w:hAnsi="Arial" w:cs="StarSymbol"/>
        <w:b/>
        <w:bCs/>
        <w:sz w:val="20"/>
        <w:szCs w:val="20"/>
      </w:rPr>
    </w:lvl>
    <w:lvl w:ilvl="6">
      <w:start w:val="1"/>
      <w:numFmt w:val="decimal"/>
      <w:lvlText w:val="%7."/>
      <w:lvlJc w:val="left"/>
      <w:pPr>
        <w:tabs>
          <w:tab w:val="num" w:pos="2880"/>
        </w:tabs>
        <w:ind w:left="2880" w:hanging="360"/>
      </w:pPr>
      <w:rPr>
        <w:rFonts w:ascii="Arial" w:hAnsi="Arial" w:cs="StarSymbol"/>
        <w:b/>
        <w:bCs/>
        <w:sz w:val="20"/>
        <w:szCs w:val="20"/>
      </w:rPr>
    </w:lvl>
    <w:lvl w:ilvl="7">
      <w:start w:val="1"/>
      <w:numFmt w:val="decimal"/>
      <w:lvlText w:val="%8."/>
      <w:lvlJc w:val="left"/>
      <w:pPr>
        <w:tabs>
          <w:tab w:val="num" w:pos="3240"/>
        </w:tabs>
        <w:ind w:left="3240" w:hanging="360"/>
      </w:pPr>
      <w:rPr>
        <w:rFonts w:ascii="Arial" w:hAnsi="Arial" w:cs="StarSymbol"/>
        <w:b/>
        <w:bCs/>
        <w:sz w:val="20"/>
        <w:szCs w:val="20"/>
      </w:rPr>
    </w:lvl>
    <w:lvl w:ilvl="8">
      <w:start w:val="1"/>
      <w:numFmt w:val="decimal"/>
      <w:lvlText w:val="%9."/>
      <w:lvlJc w:val="left"/>
      <w:pPr>
        <w:tabs>
          <w:tab w:val="num" w:pos="3600"/>
        </w:tabs>
        <w:ind w:left="3600" w:hanging="360"/>
      </w:pPr>
      <w:rPr>
        <w:rFonts w:ascii="Arial" w:hAnsi="Arial" w:cs="StarSymbol"/>
        <w:b/>
        <w:bCs/>
        <w:sz w:val="20"/>
        <w:szCs w:val="20"/>
      </w:rPr>
    </w:lvl>
  </w:abstractNum>
  <w:abstractNum w:abstractNumId="3">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8ED0A47"/>
    <w:multiLevelType w:val="hybridMultilevel"/>
    <w:tmpl w:val="74020F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nsid w:val="0A7847D2"/>
    <w:multiLevelType w:val="hybridMultilevel"/>
    <w:tmpl w:val="418CF17C"/>
    <w:lvl w:ilvl="0" w:tplc="BA68CB54">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10716977"/>
    <w:multiLevelType w:val="hybridMultilevel"/>
    <w:tmpl w:val="9E1048E0"/>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
    <w:nsid w:val="11F475BE"/>
    <w:multiLevelType w:val="hybridMultilevel"/>
    <w:tmpl w:val="6F64F2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AAF3C87"/>
    <w:multiLevelType w:val="hybridMultilevel"/>
    <w:tmpl w:val="6F64F2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C07353E"/>
    <w:multiLevelType w:val="multilevel"/>
    <w:tmpl w:val="639E288A"/>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F35342F"/>
    <w:multiLevelType w:val="hybridMultilevel"/>
    <w:tmpl w:val="6CC40538"/>
    <w:name w:val="WW8Num2102"/>
    <w:lvl w:ilvl="0" w:tplc="C22A658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nsid w:val="34433D7D"/>
    <w:multiLevelType w:val="hybridMultilevel"/>
    <w:tmpl w:val="5148C6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1">
    <w:nsid w:val="3BC370E6"/>
    <w:multiLevelType w:val="hybridMultilevel"/>
    <w:tmpl w:val="04DE2F72"/>
    <w:lvl w:ilvl="0" w:tplc="8DBE4210">
      <w:start w:val="1"/>
      <w:numFmt w:val="bullet"/>
      <w:lvlText w:val=""/>
      <w:lvlJc w:val="left"/>
      <w:pPr>
        <w:ind w:left="1440" w:hanging="360"/>
      </w:pPr>
      <w:rPr>
        <w:rFonts w:ascii="Symbol" w:hAnsi="Symbol"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nsid w:val="3D6C0A11"/>
    <w:multiLevelType w:val="hybridMultilevel"/>
    <w:tmpl w:val="B296D80A"/>
    <w:lvl w:ilvl="0" w:tplc="8DBE4210">
      <w:start w:val="1"/>
      <w:numFmt w:val="bullet"/>
      <w:lvlText w:val=""/>
      <w:lvlJc w:val="left"/>
      <w:pPr>
        <w:ind w:left="1440" w:hanging="360"/>
      </w:pPr>
      <w:rPr>
        <w:rFonts w:ascii="Symbol" w:hAnsi="Symbol"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nsid w:val="3E300081"/>
    <w:multiLevelType w:val="hybridMultilevel"/>
    <w:tmpl w:val="03AE79BE"/>
    <w:lvl w:ilvl="0" w:tplc="8DBE4210">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4">
    <w:nsid w:val="41715777"/>
    <w:multiLevelType w:val="hybridMultilevel"/>
    <w:tmpl w:val="63564D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36">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1D31684"/>
    <w:multiLevelType w:val="hybridMultilevel"/>
    <w:tmpl w:val="24FE8B04"/>
    <w:lvl w:ilvl="0" w:tplc="8DBE4210">
      <w:start w:val="1"/>
      <w:numFmt w:val="bullet"/>
      <w:lvlText w:val=""/>
      <w:lvlJc w:val="left"/>
      <w:pPr>
        <w:ind w:left="862" w:hanging="360"/>
      </w:pPr>
      <w:rPr>
        <w:rFonts w:ascii="Symbol" w:hAnsi="Symbol" w:hint="default"/>
      </w:rPr>
    </w:lvl>
    <w:lvl w:ilvl="1" w:tplc="AC5851C6">
      <w:start w:val="1"/>
      <w:numFmt w:val="decimal"/>
      <w:lvlText w:val="%2)"/>
      <w:lvlJc w:val="left"/>
      <w:pPr>
        <w:ind w:left="1582" w:hanging="360"/>
      </w:pPr>
      <w:rPr>
        <w:rFonts w:hint="default"/>
      </w:r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1">
    <w:nsid w:val="63D11C11"/>
    <w:multiLevelType w:val="hybridMultilevel"/>
    <w:tmpl w:val="BF1C1754"/>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685006D1"/>
    <w:multiLevelType w:val="multilevel"/>
    <w:tmpl w:val="9A289458"/>
    <w:lvl w:ilvl="0">
      <w:start w:val="1"/>
      <w:numFmt w:val="lowerLetter"/>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8CB4B60"/>
    <w:multiLevelType w:val="hybridMultilevel"/>
    <w:tmpl w:val="A87AC9F6"/>
    <w:name w:val="WW8Num210"/>
    <w:lvl w:ilvl="0" w:tplc="CF5C9704">
      <w:start w:val="1"/>
      <w:numFmt w:val="lowerLetter"/>
      <w:lvlText w:val="%1)"/>
      <w:lvlJc w:val="left"/>
      <w:pPr>
        <w:tabs>
          <w:tab w:val="num" w:pos="0"/>
        </w:tabs>
        <w:ind w:left="0" w:firstLine="0"/>
      </w:pPr>
      <w:rPr>
        <w:rFonts w:ascii="Arial" w:hAnsi="Arial" w:cs="StarSymbol" w:hint="default"/>
        <w:b w:val="0"/>
        <w:bCs w:val="0"/>
        <w:color w:val="00000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251B"/>
    <w:rsid w:val="00005621"/>
    <w:rsid w:val="000105ED"/>
    <w:rsid w:val="00012DCD"/>
    <w:rsid w:val="00017CB8"/>
    <w:rsid w:val="00026EDF"/>
    <w:rsid w:val="000306EF"/>
    <w:rsid w:val="0003695D"/>
    <w:rsid w:val="00044061"/>
    <w:rsid w:val="00050BF9"/>
    <w:rsid w:val="00056CE3"/>
    <w:rsid w:val="000606C4"/>
    <w:rsid w:val="00061E7A"/>
    <w:rsid w:val="00061EE4"/>
    <w:rsid w:val="00064036"/>
    <w:rsid w:val="000727E3"/>
    <w:rsid w:val="00072A32"/>
    <w:rsid w:val="00072BDA"/>
    <w:rsid w:val="0007538A"/>
    <w:rsid w:val="00075D67"/>
    <w:rsid w:val="00081CCC"/>
    <w:rsid w:val="00091893"/>
    <w:rsid w:val="000A1A2C"/>
    <w:rsid w:val="000A344A"/>
    <w:rsid w:val="000A65E7"/>
    <w:rsid w:val="000B39E6"/>
    <w:rsid w:val="000C61D5"/>
    <w:rsid w:val="000C7525"/>
    <w:rsid w:val="000D2197"/>
    <w:rsid w:val="000D2748"/>
    <w:rsid w:val="000D79F4"/>
    <w:rsid w:val="000E2EAD"/>
    <w:rsid w:val="000F1326"/>
    <w:rsid w:val="000F2771"/>
    <w:rsid w:val="000F3EFF"/>
    <w:rsid w:val="000F7468"/>
    <w:rsid w:val="00100776"/>
    <w:rsid w:val="001034E3"/>
    <w:rsid w:val="00111EE8"/>
    <w:rsid w:val="001131CD"/>
    <w:rsid w:val="00120ED1"/>
    <w:rsid w:val="00121003"/>
    <w:rsid w:val="00122BCC"/>
    <w:rsid w:val="001324D4"/>
    <w:rsid w:val="00146BBB"/>
    <w:rsid w:val="00150D9D"/>
    <w:rsid w:val="001542D3"/>
    <w:rsid w:val="00155DC2"/>
    <w:rsid w:val="00171D30"/>
    <w:rsid w:val="001726FD"/>
    <w:rsid w:val="00174802"/>
    <w:rsid w:val="00184DB6"/>
    <w:rsid w:val="00184EF8"/>
    <w:rsid w:val="001B0AA1"/>
    <w:rsid w:val="001B10C2"/>
    <w:rsid w:val="001B1D69"/>
    <w:rsid w:val="001C0AB5"/>
    <w:rsid w:val="001C108D"/>
    <w:rsid w:val="001C1370"/>
    <w:rsid w:val="001C4EF9"/>
    <w:rsid w:val="001C5C00"/>
    <w:rsid w:val="001D0015"/>
    <w:rsid w:val="001D4E5F"/>
    <w:rsid w:val="001D4F26"/>
    <w:rsid w:val="001D50B9"/>
    <w:rsid w:val="001E28A7"/>
    <w:rsid w:val="001E3316"/>
    <w:rsid w:val="001E3CF9"/>
    <w:rsid w:val="00200EEF"/>
    <w:rsid w:val="00201684"/>
    <w:rsid w:val="00202F25"/>
    <w:rsid w:val="0020346E"/>
    <w:rsid w:val="00203EF5"/>
    <w:rsid w:val="00205D72"/>
    <w:rsid w:val="00206396"/>
    <w:rsid w:val="00207EB9"/>
    <w:rsid w:val="00211C9C"/>
    <w:rsid w:val="00213C4D"/>
    <w:rsid w:val="00214C77"/>
    <w:rsid w:val="00215A14"/>
    <w:rsid w:val="00226F64"/>
    <w:rsid w:val="0024785A"/>
    <w:rsid w:val="002539D8"/>
    <w:rsid w:val="00255E1E"/>
    <w:rsid w:val="002579D6"/>
    <w:rsid w:val="002616CB"/>
    <w:rsid w:val="00264D48"/>
    <w:rsid w:val="002704EB"/>
    <w:rsid w:val="00273938"/>
    <w:rsid w:val="002824CE"/>
    <w:rsid w:val="002830A5"/>
    <w:rsid w:val="0028311D"/>
    <w:rsid w:val="00284B3E"/>
    <w:rsid w:val="00290FEB"/>
    <w:rsid w:val="00291D90"/>
    <w:rsid w:val="00293317"/>
    <w:rsid w:val="002959C9"/>
    <w:rsid w:val="002B330F"/>
    <w:rsid w:val="002B7A91"/>
    <w:rsid w:val="002C1936"/>
    <w:rsid w:val="002C3157"/>
    <w:rsid w:val="002D080F"/>
    <w:rsid w:val="002E7AC5"/>
    <w:rsid w:val="002F2EC3"/>
    <w:rsid w:val="002F7A2D"/>
    <w:rsid w:val="00300CF9"/>
    <w:rsid w:val="00310AC5"/>
    <w:rsid w:val="003146F1"/>
    <w:rsid w:val="003151FF"/>
    <w:rsid w:val="0031672D"/>
    <w:rsid w:val="0032107B"/>
    <w:rsid w:val="003265EC"/>
    <w:rsid w:val="003428F3"/>
    <w:rsid w:val="0034607E"/>
    <w:rsid w:val="00356E54"/>
    <w:rsid w:val="00360BBC"/>
    <w:rsid w:val="00360DA1"/>
    <w:rsid w:val="003654CE"/>
    <w:rsid w:val="00366576"/>
    <w:rsid w:val="0037147E"/>
    <w:rsid w:val="00375A8C"/>
    <w:rsid w:val="00376A31"/>
    <w:rsid w:val="003773E1"/>
    <w:rsid w:val="0039078D"/>
    <w:rsid w:val="003927DB"/>
    <w:rsid w:val="00392D22"/>
    <w:rsid w:val="003A02AA"/>
    <w:rsid w:val="003A2937"/>
    <w:rsid w:val="003A3972"/>
    <w:rsid w:val="003A4853"/>
    <w:rsid w:val="003B2BA0"/>
    <w:rsid w:val="003B2C8F"/>
    <w:rsid w:val="003C1992"/>
    <w:rsid w:val="003C7B05"/>
    <w:rsid w:val="003D02CC"/>
    <w:rsid w:val="003D51EF"/>
    <w:rsid w:val="003D5A9C"/>
    <w:rsid w:val="003E0B87"/>
    <w:rsid w:val="003E0E20"/>
    <w:rsid w:val="003E16CA"/>
    <w:rsid w:val="003E1AD1"/>
    <w:rsid w:val="003E269A"/>
    <w:rsid w:val="003E2A32"/>
    <w:rsid w:val="003E5C73"/>
    <w:rsid w:val="003E5CE6"/>
    <w:rsid w:val="003E7387"/>
    <w:rsid w:val="003F1994"/>
    <w:rsid w:val="003F4B7F"/>
    <w:rsid w:val="00403D97"/>
    <w:rsid w:val="00404304"/>
    <w:rsid w:val="00404903"/>
    <w:rsid w:val="00405315"/>
    <w:rsid w:val="004053F2"/>
    <w:rsid w:val="0040559F"/>
    <w:rsid w:val="0040793B"/>
    <w:rsid w:val="00407B06"/>
    <w:rsid w:val="00412715"/>
    <w:rsid w:val="00420F8B"/>
    <w:rsid w:val="00422102"/>
    <w:rsid w:val="004245F4"/>
    <w:rsid w:val="00432B90"/>
    <w:rsid w:val="00441CBF"/>
    <w:rsid w:val="00445454"/>
    <w:rsid w:val="00453628"/>
    <w:rsid w:val="00465F6C"/>
    <w:rsid w:val="00477A0E"/>
    <w:rsid w:val="00481BC7"/>
    <w:rsid w:val="004868D7"/>
    <w:rsid w:val="0048721C"/>
    <w:rsid w:val="004A5A7D"/>
    <w:rsid w:val="004A7117"/>
    <w:rsid w:val="004B0FC4"/>
    <w:rsid w:val="004B7550"/>
    <w:rsid w:val="004C056B"/>
    <w:rsid w:val="004C0BE3"/>
    <w:rsid w:val="004C161E"/>
    <w:rsid w:val="004C4892"/>
    <w:rsid w:val="004D62AF"/>
    <w:rsid w:val="004E5358"/>
    <w:rsid w:val="004E60D4"/>
    <w:rsid w:val="004E7826"/>
    <w:rsid w:val="004F782D"/>
    <w:rsid w:val="0050567A"/>
    <w:rsid w:val="00510276"/>
    <w:rsid w:val="00511760"/>
    <w:rsid w:val="00511E74"/>
    <w:rsid w:val="00520E79"/>
    <w:rsid w:val="00531D5F"/>
    <w:rsid w:val="00532196"/>
    <w:rsid w:val="005327C9"/>
    <w:rsid w:val="0053498F"/>
    <w:rsid w:val="00535618"/>
    <w:rsid w:val="00562B90"/>
    <w:rsid w:val="00566D49"/>
    <w:rsid w:val="005727AA"/>
    <w:rsid w:val="00572DCD"/>
    <w:rsid w:val="005831B0"/>
    <w:rsid w:val="005843AD"/>
    <w:rsid w:val="00586461"/>
    <w:rsid w:val="00590AFE"/>
    <w:rsid w:val="00595913"/>
    <w:rsid w:val="005A082D"/>
    <w:rsid w:val="005A3E5C"/>
    <w:rsid w:val="005A69CD"/>
    <w:rsid w:val="005B7940"/>
    <w:rsid w:val="005C0A66"/>
    <w:rsid w:val="005C5CA5"/>
    <w:rsid w:val="005C7AB8"/>
    <w:rsid w:val="005D59C6"/>
    <w:rsid w:val="005D62DE"/>
    <w:rsid w:val="005D74BD"/>
    <w:rsid w:val="005E6B51"/>
    <w:rsid w:val="005F2FCA"/>
    <w:rsid w:val="005F4240"/>
    <w:rsid w:val="005F671F"/>
    <w:rsid w:val="005F766F"/>
    <w:rsid w:val="006073DF"/>
    <w:rsid w:val="00616506"/>
    <w:rsid w:val="0061766A"/>
    <w:rsid w:val="006203C1"/>
    <w:rsid w:val="00624BE3"/>
    <w:rsid w:val="006312F7"/>
    <w:rsid w:val="006446EF"/>
    <w:rsid w:val="006467B6"/>
    <w:rsid w:val="00653E83"/>
    <w:rsid w:val="00654382"/>
    <w:rsid w:val="00661EC1"/>
    <w:rsid w:val="00664427"/>
    <w:rsid w:val="00667D99"/>
    <w:rsid w:val="00670536"/>
    <w:rsid w:val="00674751"/>
    <w:rsid w:val="00680A50"/>
    <w:rsid w:val="00682687"/>
    <w:rsid w:val="00684258"/>
    <w:rsid w:val="00687D6E"/>
    <w:rsid w:val="006953C5"/>
    <w:rsid w:val="006A2417"/>
    <w:rsid w:val="006A26F7"/>
    <w:rsid w:val="006B15CB"/>
    <w:rsid w:val="006C7BE8"/>
    <w:rsid w:val="006D7096"/>
    <w:rsid w:val="006E4CA1"/>
    <w:rsid w:val="006F139E"/>
    <w:rsid w:val="006F1EA1"/>
    <w:rsid w:val="006F784A"/>
    <w:rsid w:val="0070251F"/>
    <w:rsid w:val="007132BB"/>
    <w:rsid w:val="00723F34"/>
    <w:rsid w:val="00724C0E"/>
    <w:rsid w:val="007251C7"/>
    <w:rsid w:val="00730BE2"/>
    <w:rsid w:val="007314B9"/>
    <w:rsid w:val="007319C3"/>
    <w:rsid w:val="0073397B"/>
    <w:rsid w:val="00736944"/>
    <w:rsid w:val="007422A4"/>
    <w:rsid w:val="007543B9"/>
    <w:rsid w:val="00761C64"/>
    <w:rsid w:val="007632C3"/>
    <w:rsid w:val="0077015C"/>
    <w:rsid w:val="007711EB"/>
    <w:rsid w:val="007755C7"/>
    <w:rsid w:val="00775E9E"/>
    <w:rsid w:val="00777B54"/>
    <w:rsid w:val="0078091F"/>
    <w:rsid w:val="00782113"/>
    <w:rsid w:val="0078488A"/>
    <w:rsid w:val="00791F0C"/>
    <w:rsid w:val="0079251E"/>
    <w:rsid w:val="0079439A"/>
    <w:rsid w:val="0079443A"/>
    <w:rsid w:val="00794559"/>
    <w:rsid w:val="007B058D"/>
    <w:rsid w:val="007B351E"/>
    <w:rsid w:val="007C13E6"/>
    <w:rsid w:val="007C355F"/>
    <w:rsid w:val="007C49B2"/>
    <w:rsid w:val="007C5ACC"/>
    <w:rsid w:val="007C6AA8"/>
    <w:rsid w:val="007D0280"/>
    <w:rsid w:val="007D2160"/>
    <w:rsid w:val="007D533E"/>
    <w:rsid w:val="007E14EA"/>
    <w:rsid w:val="007E248B"/>
    <w:rsid w:val="007F0719"/>
    <w:rsid w:val="007F2441"/>
    <w:rsid w:val="007F3216"/>
    <w:rsid w:val="007F7753"/>
    <w:rsid w:val="0080075B"/>
    <w:rsid w:val="00804952"/>
    <w:rsid w:val="00806AEB"/>
    <w:rsid w:val="00807FC0"/>
    <w:rsid w:val="00811343"/>
    <w:rsid w:val="00812CA9"/>
    <w:rsid w:val="008135EA"/>
    <w:rsid w:val="00815135"/>
    <w:rsid w:val="008203C8"/>
    <w:rsid w:val="008319AE"/>
    <w:rsid w:val="0084487A"/>
    <w:rsid w:val="00845073"/>
    <w:rsid w:val="00862638"/>
    <w:rsid w:val="00866B92"/>
    <w:rsid w:val="00872805"/>
    <w:rsid w:val="008808D7"/>
    <w:rsid w:val="0089091F"/>
    <w:rsid w:val="00893A0A"/>
    <w:rsid w:val="0089422D"/>
    <w:rsid w:val="0089451A"/>
    <w:rsid w:val="00895E03"/>
    <w:rsid w:val="00896BA0"/>
    <w:rsid w:val="008971FA"/>
    <w:rsid w:val="008A1E7C"/>
    <w:rsid w:val="008A2AFE"/>
    <w:rsid w:val="008C06B4"/>
    <w:rsid w:val="008C1E5B"/>
    <w:rsid w:val="008C2139"/>
    <w:rsid w:val="008C24BD"/>
    <w:rsid w:val="008C45F2"/>
    <w:rsid w:val="008D1777"/>
    <w:rsid w:val="008D25C9"/>
    <w:rsid w:val="008D34BF"/>
    <w:rsid w:val="008E47C1"/>
    <w:rsid w:val="008F0B2B"/>
    <w:rsid w:val="008F1C31"/>
    <w:rsid w:val="00902805"/>
    <w:rsid w:val="0090297D"/>
    <w:rsid w:val="00904024"/>
    <w:rsid w:val="00907788"/>
    <w:rsid w:val="00912FC5"/>
    <w:rsid w:val="00927BF5"/>
    <w:rsid w:val="00933C6D"/>
    <w:rsid w:val="00933F41"/>
    <w:rsid w:val="009373BA"/>
    <w:rsid w:val="00937420"/>
    <w:rsid w:val="00937D13"/>
    <w:rsid w:val="00947848"/>
    <w:rsid w:val="00952296"/>
    <w:rsid w:val="00956C6C"/>
    <w:rsid w:val="00963F8C"/>
    <w:rsid w:val="00967A59"/>
    <w:rsid w:val="00967C47"/>
    <w:rsid w:val="00970C9F"/>
    <w:rsid w:val="009715D3"/>
    <w:rsid w:val="00971C5E"/>
    <w:rsid w:val="009774E2"/>
    <w:rsid w:val="00980818"/>
    <w:rsid w:val="00980B7F"/>
    <w:rsid w:val="00982309"/>
    <w:rsid w:val="0099021D"/>
    <w:rsid w:val="00990283"/>
    <w:rsid w:val="00991623"/>
    <w:rsid w:val="009978F9"/>
    <w:rsid w:val="009A4283"/>
    <w:rsid w:val="009A6DA5"/>
    <w:rsid w:val="009A6FC8"/>
    <w:rsid w:val="009B057C"/>
    <w:rsid w:val="009C152A"/>
    <w:rsid w:val="009C4517"/>
    <w:rsid w:val="009C785A"/>
    <w:rsid w:val="009D73E3"/>
    <w:rsid w:val="009E01C5"/>
    <w:rsid w:val="009E245E"/>
    <w:rsid w:val="009E2A04"/>
    <w:rsid w:val="009E38B7"/>
    <w:rsid w:val="009F104D"/>
    <w:rsid w:val="009F12BD"/>
    <w:rsid w:val="009F2AED"/>
    <w:rsid w:val="009F5E18"/>
    <w:rsid w:val="009F6B95"/>
    <w:rsid w:val="009F6BAA"/>
    <w:rsid w:val="009F6E1E"/>
    <w:rsid w:val="009F6FDB"/>
    <w:rsid w:val="00A0622B"/>
    <w:rsid w:val="00A102CB"/>
    <w:rsid w:val="00A114E0"/>
    <w:rsid w:val="00A137ED"/>
    <w:rsid w:val="00A1587A"/>
    <w:rsid w:val="00A16DD3"/>
    <w:rsid w:val="00A17F27"/>
    <w:rsid w:val="00A25BC3"/>
    <w:rsid w:val="00A27BEB"/>
    <w:rsid w:val="00A31F5F"/>
    <w:rsid w:val="00A331EA"/>
    <w:rsid w:val="00A348B4"/>
    <w:rsid w:val="00A41200"/>
    <w:rsid w:val="00A42D86"/>
    <w:rsid w:val="00A43F9D"/>
    <w:rsid w:val="00A4413D"/>
    <w:rsid w:val="00A44C16"/>
    <w:rsid w:val="00A45E41"/>
    <w:rsid w:val="00A466B1"/>
    <w:rsid w:val="00A53772"/>
    <w:rsid w:val="00A538BB"/>
    <w:rsid w:val="00A616B0"/>
    <w:rsid w:val="00A63659"/>
    <w:rsid w:val="00A63B44"/>
    <w:rsid w:val="00A7230B"/>
    <w:rsid w:val="00A75826"/>
    <w:rsid w:val="00A85B6F"/>
    <w:rsid w:val="00A92994"/>
    <w:rsid w:val="00A92CB9"/>
    <w:rsid w:val="00A944BD"/>
    <w:rsid w:val="00A94CB7"/>
    <w:rsid w:val="00AA3EF8"/>
    <w:rsid w:val="00AB1478"/>
    <w:rsid w:val="00AB344F"/>
    <w:rsid w:val="00AB621F"/>
    <w:rsid w:val="00AD5E6A"/>
    <w:rsid w:val="00AE5DD3"/>
    <w:rsid w:val="00AE731D"/>
    <w:rsid w:val="00B019A9"/>
    <w:rsid w:val="00B06932"/>
    <w:rsid w:val="00B240EE"/>
    <w:rsid w:val="00B35B67"/>
    <w:rsid w:val="00B40F7D"/>
    <w:rsid w:val="00B47AE0"/>
    <w:rsid w:val="00B51219"/>
    <w:rsid w:val="00B6044C"/>
    <w:rsid w:val="00B605EB"/>
    <w:rsid w:val="00B61AAE"/>
    <w:rsid w:val="00B622F8"/>
    <w:rsid w:val="00B623AE"/>
    <w:rsid w:val="00B64CB4"/>
    <w:rsid w:val="00B72A9D"/>
    <w:rsid w:val="00B76D93"/>
    <w:rsid w:val="00B85F01"/>
    <w:rsid w:val="00B90349"/>
    <w:rsid w:val="00B9065F"/>
    <w:rsid w:val="00B93A67"/>
    <w:rsid w:val="00B946C1"/>
    <w:rsid w:val="00BA14E3"/>
    <w:rsid w:val="00BA643F"/>
    <w:rsid w:val="00BB044A"/>
    <w:rsid w:val="00BB6717"/>
    <w:rsid w:val="00BB7227"/>
    <w:rsid w:val="00BC1779"/>
    <w:rsid w:val="00BD356A"/>
    <w:rsid w:val="00BD7BC6"/>
    <w:rsid w:val="00BE6ED5"/>
    <w:rsid w:val="00BF543B"/>
    <w:rsid w:val="00BF6882"/>
    <w:rsid w:val="00C0049D"/>
    <w:rsid w:val="00C00BF3"/>
    <w:rsid w:val="00C054DF"/>
    <w:rsid w:val="00C120FD"/>
    <w:rsid w:val="00C14EF3"/>
    <w:rsid w:val="00C2697A"/>
    <w:rsid w:val="00C3283D"/>
    <w:rsid w:val="00C400DE"/>
    <w:rsid w:val="00C44082"/>
    <w:rsid w:val="00C44678"/>
    <w:rsid w:val="00C50196"/>
    <w:rsid w:val="00C51372"/>
    <w:rsid w:val="00C55B7E"/>
    <w:rsid w:val="00C55FE8"/>
    <w:rsid w:val="00C56394"/>
    <w:rsid w:val="00C56A91"/>
    <w:rsid w:val="00C574F9"/>
    <w:rsid w:val="00C621B9"/>
    <w:rsid w:val="00C6796B"/>
    <w:rsid w:val="00C72FD0"/>
    <w:rsid w:val="00C774A8"/>
    <w:rsid w:val="00C81475"/>
    <w:rsid w:val="00C82B1C"/>
    <w:rsid w:val="00C9216F"/>
    <w:rsid w:val="00C938E5"/>
    <w:rsid w:val="00C93EEC"/>
    <w:rsid w:val="00CA1F4C"/>
    <w:rsid w:val="00CA3B31"/>
    <w:rsid w:val="00CA673C"/>
    <w:rsid w:val="00CB63CE"/>
    <w:rsid w:val="00CC0D26"/>
    <w:rsid w:val="00CD17FE"/>
    <w:rsid w:val="00CD34C5"/>
    <w:rsid w:val="00CD652C"/>
    <w:rsid w:val="00CE239F"/>
    <w:rsid w:val="00CE4F64"/>
    <w:rsid w:val="00CE6C16"/>
    <w:rsid w:val="00CF4267"/>
    <w:rsid w:val="00CF51D5"/>
    <w:rsid w:val="00D009D8"/>
    <w:rsid w:val="00D00A1E"/>
    <w:rsid w:val="00D05649"/>
    <w:rsid w:val="00D106C7"/>
    <w:rsid w:val="00D130DC"/>
    <w:rsid w:val="00D173E3"/>
    <w:rsid w:val="00D25734"/>
    <w:rsid w:val="00D25ABD"/>
    <w:rsid w:val="00D25DE9"/>
    <w:rsid w:val="00D32E68"/>
    <w:rsid w:val="00D372EC"/>
    <w:rsid w:val="00D44F93"/>
    <w:rsid w:val="00D51CB7"/>
    <w:rsid w:val="00D60A0B"/>
    <w:rsid w:val="00D62BD6"/>
    <w:rsid w:val="00D6712A"/>
    <w:rsid w:val="00D70F3F"/>
    <w:rsid w:val="00D80AE6"/>
    <w:rsid w:val="00D845BC"/>
    <w:rsid w:val="00D86767"/>
    <w:rsid w:val="00D917B6"/>
    <w:rsid w:val="00D9435E"/>
    <w:rsid w:val="00D95D24"/>
    <w:rsid w:val="00DA513B"/>
    <w:rsid w:val="00DB1751"/>
    <w:rsid w:val="00DB41EE"/>
    <w:rsid w:val="00DB46AB"/>
    <w:rsid w:val="00DC478E"/>
    <w:rsid w:val="00DC546E"/>
    <w:rsid w:val="00DC6DF2"/>
    <w:rsid w:val="00DE2A6E"/>
    <w:rsid w:val="00DE2F9E"/>
    <w:rsid w:val="00DE4CFD"/>
    <w:rsid w:val="00DE5286"/>
    <w:rsid w:val="00DE7965"/>
    <w:rsid w:val="00DF0BD4"/>
    <w:rsid w:val="00DF420E"/>
    <w:rsid w:val="00DF44BA"/>
    <w:rsid w:val="00E00932"/>
    <w:rsid w:val="00E02706"/>
    <w:rsid w:val="00E03B10"/>
    <w:rsid w:val="00E078D2"/>
    <w:rsid w:val="00E10006"/>
    <w:rsid w:val="00E13C3E"/>
    <w:rsid w:val="00E201B1"/>
    <w:rsid w:val="00E2302D"/>
    <w:rsid w:val="00E2538B"/>
    <w:rsid w:val="00E2552C"/>
    <w:rsid w:val="00E53723"/>
    <w:rsid w:val="00E54A43"/>
    <w:rsid w:val="00E651D4"/>
    <w:rsid w:val="00E71F00"/>
    <w:rsid w:val="00E76261"/>
    <w:rsid w:val="00E774AE"/>
    <w:rsid w:val="00E8408F"/>
    <w:rsid w:val="00E84BD0"/>
    <w:rsid w:val="00E85371"/>
    <w:rsid w:val="00E85F82"/>
    <w:rsid w:val="00EA004F"/>
    <w:rsid w:val="00EA1808"/>
    <w:rsid w:val="00EA59F9"/>
    <w:rsid w:val="00EB446D"/>
    <w:rsid w:val="00EC10CD"/>
    <w:rsid w:val="00EC2EB6"/>
    <w:rsid w:val="00EC465F"/>
    <w:rsid w:val="00EC5031"/>
    <w:rsid w:val="00ED71D2"/>
    <w:rsid w:val="00EE254F"/>
    <w:rsid w:val="00EE64FB"/>
    <w:rsid w:val="00EE675E"/>
    <w:rsid w:val="00EF2D4C"/>
    <w:rsid w:val="00EF51B0"/>
    <w:rsid w:val="00EF56AD"/>
    <w:rsid w:val="00F01826"/>
    <w:rsid w:val="00F01BC0"/>
    <w:rsid w:val="00F03011"/>
    <w:rsid w:val="00F05B9F"/>
    <w:rsid w:val="00F112E9"/>
    <w:rsid w:val="00F17C02"/>
    <w:rsid w:val="00F203BC"/>
    <w:rsid w:val="00F236CB"/>
    <w:rsid w:val="00F305D6"/>
    <w:rsid w:val="00F37E51"/>
    <w:rsid w:val="00F43E6C"/>
    <w:rsid w:val="00F44CCA"/>
    <w:rsid w:val="00F460C1"/>
    <w:rsid w:val="00F462B5"/>
    <w:rsid w:val="00F50242"/>
    <w:rsid w:val="00F61247"/>
    <w:rsid w:val="00F61C6F"/>
    <w:rsid w:val="00F61E92"/>
    <w:rsid w:val="00F63194"/>
    <w:rsid w:val="00F7107C"/>
    <w:rsid w:val="00F7293F"/>
    <w:rsid w:val="00F74149"/>
    <w:rsid w:val="00F7750E"/>
    <w:rsid w:val="00F8559F"/>
    <w:rsid w:val="00F91B8D"/>
    <w:rsid w:val="00F91DD1"/>
    <w:rsid w:val="00F96A5F"/>
    <w:rsid w:val="00F97C3A"/>
    <w:rsid w:val="00FA3697"/>
    <w:rsid w:val="00FB666E"/>
    <w:rsid w:val="00FC14EA"/>
    <w:rsid w:val="00FC20E8"/>
    <w:rsid w:val="00FC225A"/>
    <w:rsid w:val="00FC7405"/>
    <w:rsid w:val="00FC7EDE"/>
    <w:rsid w:val="00FD4077"/>
    <w:rsid w:val="00FF083D"/>
    <w:rsid w:val="00FF56B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qForma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qFormat/>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qFormat/>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qFormat/>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
    <w:link w:val="Akapitzlist"/>
    <w:uiPriority w:val="34"/>
    <w:rsid w:val="00761C64"/>
  </w:style>
  <w:style w:type="paragraph" w:styleId="Tekstpodstawowy">
    <w:name w:val="Body Text"/>
    <w:basedOn w:val="Normalny"/>
    <w:link w:val="TekstpodstawowyZnak"/>
    <w:uiPriority w:val="99"/>
    <w:qFormat/>
    <w:rsid w:val="003151FF"/>
    <w:pPr>
      <w:widowControl w:val="0"/>
      <w:spacing w:before="115" w:after="0" w:line="240" w:lineRule="auto"/>
      <w:ind w:left="112"/>
    </w:pPr>
    <w:rPr>
      <w:rFonts w:ascii="Arial" w:eastAsia="Arial" w:hAnsi="Arial" w:cs="Times New Roman"/>
      <w:sz w:val="20"/>
      <w:szCs w:val="20"/>
      <w:lang w:val="en-US" w:eastAsia="en-US"/>
    </w:rPr>
  </w:style>
  <w:style w:type="character" w:customStyle="1" w:styleId="TekstpodstawowyZnak">
    <w:name w:val="Tekst podstawowy Znak"/>
    <w:basedOn w:val="Domylnaczcionkaakapitu"/>
    <w:link w:val="Tekstpodstawowy"/>
    <w:uiPriority w:val="99"/>
    <w:rsid w:val="003151FF"/>
    <w:rPr>
      <w:rFonts w:ascii="Arial" w:eastAsia="Arial" w:hAnsi="Arial" w:cs="Times New Roman"/>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178810134">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p.wolow.pl" TargetMode="External"/><Relationship Id="rId18" Type="http://schemas.openxmlformats.org/officeDocument/2006/relationships/hyperlink" Target="http://platformazakupowa.pl" TargetMode="External"/><Relationship Id="rId26" Type="http://schemas.openxmlformats.org/officeDocument/2006/relationships/hyperlink" Target="https://drive.google.com/file/d/1Kd1DttbBeiNWt4q4slS4t76lZVKPbkyD/view" TargetMode="External"/><Relationship Id="rId39" Type="http://schemas.openxmlformats.org/officeDocument/2006/relationships/hyperlink" Target="https://platformazakupowa.pl/pn/wolow" TargetMode="Externa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s://moj.gov.pl/nforms/signer/upload?xFormsAppName=SIGNER" TargetMode="External"/><Relationship Id="rId42" Type="http://schemas.openxmlformats.org/officeDocument/2006/relationships/hyperlink" Target="https://platformazakupowa.pl/strona/45-instrukcje"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s://platformazakupowa.pl/pn/wolow" TargetMode="External"/><Relationship Id="rId25" Type="http://schemas.openxmlformats.org/officeDocument/2006/relationships/hyperlink" Target="https://platformazakupowa.pl/strona/1-regulamin" TargetMode="External"/><Relationship Id="rId33" Type="http://schemas.openxmlformats.org/officeDocument/2006/relationships/hyperlink" Target="https://www.nccert.pl/" TargetMode="External"/><Relationship Id="rId38" Type="http://schemas.openxmlformats.org/officeDocument/2006/relationships/hyperlink" Target="http://platformazakupowa.pl" TargetMode="External"/><Relationship Id="rId46" Type="http://schemas.openxmlformats.org/officeDocument/2006/relationships/hyperlink" Target="https://platformazakupowa.pl/pn/wolow" TargetMode="Externa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mailto:zp@wolow.pl" TargetMode="External"/><Relationship Id="rId29" Type="http://schemas.openxmlformats.org/officeDocument/2006/relationships/hyperlink" Target="http://platformazakupowa.pl" TargetMode="External"/><Relationship Id="rId41"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s://platformazakupowa.pl/" TargetMode="External"/><Relationship Id="rId32" Type="http://schemas.openxmlformats.org/officeDocument/2006/relationships/hyperlink" Target="https://platformazakupowa.pl/" TargetMode="External"/><Relationship Id="rId37" Type="http://schemas.openxmlformats.org/officeDocument/2006/relationships/hyperlink" Target="https://platformazakupowa.pl/strona/45-instrukcje" TargetMode="External"/><Relationship Id="rId40" Type="http://schemas.openxmlformats.org/officeDocument/2006/relationships/hyperlink" Target="http://platformazakupowa.pl" TargetMode="External"/><Relationship Id="rId45" Type="http://schemas.openxmlformats.org/officeDocument/2006/relationships/hyperlink" Target="https://platformazakupowa.pl/pn/wolow" TargetMode="External"/><Relationship Id="rId5" Type="http://schemas.openxmlformats.org/officeDocument/2006/relationships/webSettings" Target="webSettings.xml"/><Relationship Id="rId15" Type="http://schemas.openxmlformats.org/officeDocument/2006/relationships/hyperlink" Target="mailto:karolina.pasek@wolow.pl" TargetMode="External"/><Relationship Id="rId23" Type="http://schemas.openxmlformats.org/officeDocument/2006/relationships/hyperlink" Target="https://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 TargetMode="External"/><Relationship Id="rId49" Type="http://schemas.openxmlformats.org/officeDocument/2006/relationships/theme" Target="theme/theme1.xm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pn/wolow"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mailto:Aleksander.korcz@wolow.pl"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strona/45-instrukcje" TargetMode="External"/><Relationship Id="rId35" Type="http://schemas.openxmlformats.org/officeDocument/2006/relationships/hyperlink" Target="https://www.gov.pl/web/mswia/oprogramowanie-do-pobrania" TargetMode="External"/><Relationship Id="rId43" Type="http://schemas.openxmlformats.org/officeDocument/2006/relationships/hyperlink" Target="https://platformazakupowa.pl/pn/wolow" TargetMode="External"/><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D7FF7BF-FE56-4571-9D3D-D60D6C3B9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11078</TotalTime>
  <Pages>33</Pages>
  <Words>13685</Words>
  <Characters>82112</Characters>
  <Application>Microsoft Office Word</Application>
  <DocSecurity>0</DocSecurity>
  <Lines>684</Lines>
  <Paragraphs>191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95606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karolina.pasek</cp:lastModifiedBy>
  <cp:revision>70</cp:revision>
  <cp:lastPrinted>2021-05-24T10:32:00Z</cp:lastPrinted>
  <dcterms:created xsi:type="dcterms:W3CDTF">2020-06-03T08:54:00Z</dcterms:created>
  <dcterms:modified xsi:type="dcterms:W3CDTF">2021-05-24T10:34:00Z</dcterms:modified>
</cp:coreProperties>
</file>