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C51A" w14:textId="3CA48079" w:rsidR="00294924" w:rsidRDefault="00C4502F" w:rsidP="00855849">
      <w:pPr>
        <w:tabs>
          <w:tab w:val="left" w:pos="0"/>
        </w:tabs>
        <w:spacing w:line="276" w:lineRule="auto"/>
        <w:jc w:val="right"/>
        <w:rPr>
          <w:rFonts w:eastAsia="Andale Sans UI"/>
          <w:b/>
          <w:sz w:val="22"/>
          <w:szCs w:val="22"/>
          <w:lang w:bidi="en-US"/>
        </w:rPr>
      </w:pPr>
      <w:r>
        <w:rPr>
          <w:rFonts w:eastAsia="Andale Sans UI"/>
          <w:b/>
          <w:sz w:val="22"/>
          <w:szCs w:val="22"/>
          <w:lang w:bidi="en-US"/>
        </w:rPr>
        <w:t xml:space="preserve">Załącznik nr </w:t>
      </w:r>
      <w:r w:rsidR="00F323A0">
        <w:rPr>
          <w:rFonts w:eastAsia="Andale Sans UI"/>
          <w:b/>
          <w:sz w:val="22"/>
          <w:szCs w:val="22"/>
          <w:lang w:bidi="en-US"/>
        </w:rPr>
        <w:t>4</w:t>
      </w:r>
      <w:r>
        <w:rPr>
          <w:rFonts w:eastAsia="Andale Sans UI"/>
          <w:b/>
          <w:sz w:val="22"/>
          <w:szCs w:val="22"/>
          <w:lang w:bidi="en-US"/>
        </w:rPr>
        <w:t xml:space="preserve"> do SWZ</w:t>
      </w:r>
    </w:p>
    <w:p w14:paraId="0076310B" w14:textId="77777777" w:rsidR="00294924" w:rsidRDefault="00C4502F" w:rsidP="00855849">
      <w:pPr>
        <w:widowControl w:val="0"/>
        <w:spacing w:line="276" w:lineRule="auto"/>
        <w:jc w:val="right"/>
        <w:textAlignment w:val="baseline"/>
        <w:rPr>
          <w:sz w:val="22"/>
          <w:szCs w:val="22"/>
        </w:rPr>
      </w:pPr>
      <w:r>
        <w:rPr>
          <w:rFonts w:eastAsia="Arial"/>
          <w:b/>
          <w:sz w:val="22"/>
          <w:szCs w:val="22"/>
        </w:rPr>
        <w:t xml:space="preserve">PROJEKTOWANE POSTANOWIENIA UMOWY </w:t>
      </w:r>
    </w:p>
    <w:p w14:paraId="5144281F" w14:textId="77777777" w:rsidR="00294924" w:rsidRDefault="00294924" w:rsidP="00855849">
      <w:pPr>
        <w:tabs>
          <w:tab w:val="left" w:pos="0"/>
        </w:tabs>
        <w:spacing w:line="276" w:lineRule="auto"/>
        <w:jc w:val="right"/>
        <w:rPr>
          <w:rFonts w:eastAsia="Andale Sans UI"/>
          <w:b/>
          <w:sz w:val="22"/>
          <w:szCs w:val="22"/>
          <w:lang w:bidi="en-US"/>
        </w:rPr>
      </w:pPr>
    </w:p>
    <w:p w14:paraId="3EC3FEC9" w14:textId="77777777" w:rsidR="00294924" w:rsidRDefault="00C4502F" w:rsidP="00855849">
      <w:pPr>
        <w:tabs>
          <w:tab w:val="left" w:pos="0"/>
        </w:tabs>
        <w:spacing w:line="276" w:lineRule="auto"/>
        <w:jc w:val="center"/>
        <w:rPr>
          <w:rFonts w:eastAsia="Andale Sans UI"/>
          <w:sz w:val="22"/>
          <w:szCs w:val="22"/>
          <w:lang w:bidi="en-US"/>
        </w:rPr>
      </w:pPr>
      <w:r>
        <w:rPr>
          <w:rFonts w:eastAsia="Andale Sans UI"/>
          <w:sz w:val="22"/>
          <w:szCs w:val="22"/>
          <w:lang w:bidi="en-US"/>
        </w:rPr>
        <w:t>UMOWA</w:t>
      </w:r>
    </w:p>
    <w:p w14:paraId="00123BF1" w14:textId="77777777" w:rsidR="00294924" w:rsidRDefault="00C4502F" w:rsidP="00855849">
      <w:pPr>
        <w:spacing w:line="276" w:lineRule="auto"/>
        <w:jc w:val="center"/>
        <w:rPr>
          <w:rFonts w:eastAsia="Andale Sans UI"/>
          <w:sz w:val="22"/>
          <w:szCs w:val="22"/>
          <w:lang w:bidi="en-US"/>
        </w:rPr>
      </w:pPr>
      <w:r>
        <w:rPr>
          <w:rFonts w:eastAsia="Andale Sans UI"/>
          <w:sz w:val="22"/>
          <w:szCs w:val="22"/>
          <w:lang w:bidi="en-US"/>
        </w:rPr>
        <w:t>Nr ..……. / 202….</w:t>
      </w:r>
    </w:p>
    <w:p w14:paraId="569234A3"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na wykonanie robót budowlanych zawarta w dniu ……………..20….. r. pomiędzy:</w:t>
      </w:r>
    </w:p>
    <w:p w14:paraId="41FA31E0"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Gminą Psary z siedzibą władz w Urzędzie Gminy w Psarach, ul. Malinowicka 4, 42-512 Psary,</w:t>
      </w:r>
    </w:p>
    <w:p w14:paraId="36582BA1"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NIP : 625-244-67-73, REGON : 276258167, zwaną dalej Zamawiającym, reprezentowaną przez:</w:t>
      </w:r>
    </w:p>
    <w:p w14:paraId="6F8E7D60" w14:textId="77777777" w:rsidR="00294924" w:rsidRDefault="00C4502F" w:rsidP="00855849">
      <w:pPr>
        <w:spacing w:line="276" w:lineRule="auto"/>
        <w:jc w:val="both"/>
      </w:pPr>
      <w:r>
        <w:rPr>
          <w:rFonts w:eastAsia="Andale Sans UI"/>
          <w:sz w:val="22"/>
          <w:szCs w:val="22"/>
          <w:lang w:bidi="en-US"/>
        </w:rPr>
        <w:t>…………. - …………….</w:t>
      </w:r>
    </w:p>
    <w:p w14:paraId="486CCD6D"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 xml:space="preserve">a :  </w:t>
      </w:r>
    </w:p>
    <w:p w14:paraId="1111AAB0" w14:textId="77777777" w:rsidR="00294924" w:rsidRDefault="00C4502F" w:rsidP="00855849">
      <w:pPr>
        <w:widowControl w:val="0"/>
        <w:spacing w:line="276" w:lineRule="auto"/>
        <w:rPr>
          <w:rFonts w:eastAsia="Book Antiqua"/>
          <w:sz w:val="22"/>
          <w:szCs w:val="22"/>
          <w:lang w:eastAsia="en-US"/>
        </w:rPr>
      </w:pPr>
      <w:r>
        <w:rPr>
          <w:rFonts w:eastAsia="Book Antiqua"/>
          <w:sz w:val="22"/>
          <w:szCs w:val="22"/>
          <w:lang w:eastAsia="en-US"/>
        </w:rPr>
        <w:t xml:space="preserve">……………………………………………………… z siedzibą w ………………………………… przy ulicy …………………… działający (-ca) na podstawie: (np. KRS ……………….. nr ……………….) NIP: ………………… , REGON:………………………… -/dotyczy n. spółek prawa handlowego/ lub (i) ………………………….. zamieszkałym w …………………………………. przy ulicy ………………… prowadzącym działalność gospodarczą pod firmą: ………………………………………… działający na podstawie: (np. wpis do Centralnej Ewidencji i Informacji o Działalności Gospodarczej) miejsce wykonywania działalności gospodarczej: …………………………… NIP;…………………, </w:t>
      </w:r>
    </w:p>
    <w:p w14:paraId="6DCDDE7A" w14:textId="77777777" w:rsidR="00294924" w:rsidRDefault="00C4502F" w:rsidP="00855849">
      <w:pPr>
        <w:widowControl w:val="0"/>
        <w:spacing w:line="276" w:lineRule="auto"/>
        <w:rPr>
          <w:rFonts w:eastAsia="Book Antiqua"/>
          <w:sz w:val="22"/>
          <w:szCs w:val="22"/>
          <w:lang w:eastAsia="en-US"/>
        </w:rPr>
      </w:pPr>
      <w:r>
        <w:rPr>
          <w:rFonts w:eastAsia="Book Antiqua"/>
          <w:sz w:val="22"/>
          <w:szCs w:val="22"/>
          <w:lang w:eastAsia="en-US"/>
        </w:rPr>
        <w:t>REGON:………………………./ dotyczy np. osób fizycznych prowadzących działalność gospodarczą/</w:t>
      </w:r>
    </w:p>
    <w:p w14:paraId="0DDCE589" w14:textId="77777777" w:rsidR="00294924" w:rsidRDefault="00C4502F" w:rsidP="00855849">
      <w:pPr>
        <w:tabs>
          <w:tab w:val="left" w:pos="709"/>
        </w:tabs>
        <w:spacing w:line="276" w:lineRule="auto"/>
        <w:jc w:val="both"/>
        <w:textAlignment w:val="baseline"/>
        <w:rPr>
          <w:sz w:val="22"/>
          <w:szCs w:val="22"/>
        </w:rPr>
      </w:pPr>
      <w:r>
        <w:rPr>
          <w:sz w:val="22"/>
          <w:szCs w:val="22"/>
        </w:rPr>
        <w:t xml:space="preserve">zwanym w dalszej treści umowy </w:t>
      </w:r>
      <w:r>
        <w:rPr>
          <w:b/>
          <w:sz w:val="22"/>
          <w:szCs w:val="22"/>
        </w:rPr>
        <w:t>„Wykonawcą”</w:t>
      </w:r>
      <w:r>
        <w:rPr>
          <w:sz w:val="22"/>
          <w:szCs w:val="22"/>
        </w:rPr>
        <w:t xml:space="preserve">. </w:t>
      </w:r>
    </w:p>
    <w:p w14:paraId="6E5E6BF1" w14:textId="77777777" w:rsidR="00294924" w:rsidRDefault="00C4502F" w:rsidP="00855849">
      <w:pPr>
        <w:tabs>
          <w:tab w:val="left" w:pos="709"/>
        </w:tabs>
        <w:spacing w:line="276" w:lineRule="auto"/>
        <w:jc w:val="both"/>
        <w:textAlignment w:val="baseline"/>
        <w:rPr>
          <w:sz w:val="22"/>
          <w:szCs w:val="22"/>
        </w:rPr>
      </w:pPr>
      <w:r>
        <w:rPr>
          <w:sz w:val="22"/>
          <w:szCs w:val="22"/>
        </w:rPr>
        <w:t xml:space="preserve">wspólnie zwanymi </w:t>
      </w:r>
      <w:r>
        <w:rPr>
          <w:b/>
          <w:sz w:val="22"/>
          <w:szCs w:val="22"/>
        </w:rPr>
        <w:t>Stronami</w:t>
      </w:r>
      <w:r>
        <w:rPr>
          <w:sz w:val="22"/>
          <w:szCs w:val="22"/>
        </w:rPr>
        <w:t>, zaś każdy z osobna Stroną.</w:t>
      </w:r>
    </w:p>
    <w:p w14:paraId="375FFF14" w14:textId="111C26A4" w:rsidR="00294924" w:rsidRDefault="00C4502F" w:rsidP="00855849">
      <w:pPr>
        <w:widowControl w:val="0"/>
        <w:spacing w:line="276" w:lineRule="auto"/>
        <w:ind w:right="108"/>
        <w:jc w:val="both"/>
        <w:rPr>
          <w:rFonts w:eastAsia="Book Antiqua"/>
          <w:sz w:val="22"/>
          <w:szCs w:val="22"/>
          <w:lang w:eastAsia="en-US"/>
        </w:rPr>
      </w:pPr>
      <w:r>
        <w:rPr>
          <w:rFonts w:eastAsia="Book Antiqua"/>
          <w:sz w:val="22"/>
          <w:szCs w:val="22"/>
          <w:lang w:eastAsia="en-US"/>
        </w:rPr>
        <w:t>Niniejszą</w:t>
      </w:r>
      <w:r>
        <w:rPr>
          <w:rFonts w:eastAsia="Book Antiqua"/>
          <w:spacing w:val="-16"/>
          <w:sz w:val="22"/>
          <w:szCs w:val="22"/>
          <w:lang w:eastAsia="en-US"/>
        </w:rPr>
        <w:t xml:space="preserve"> </w:t>
      </w:r>
      <w:r>
        <w:rPr>
          <w:rFonts w:eastAsia="Book Antiqua"/>
          <w:sz w:val="22"/>
          <w:szCs w:val="22"/>
          <w:lang w:eastAsia="en-US"/>
        </w:rPr>
        <w:t>umowę</w:t>
      </w:r>
      <w:r>
        <w:rPr>
          <w:rFonts w:eastAsia="Book Antiqua"/>
          <w:spacing w:val="-15"/>
          <w:sz w:val="22"/>
          <w:szCs w:val="22"/>
          <w:lang w:eastAsia="en-US"/>
        </w:rPr>
        <w:t xml:space="preserve"> </w:t>
      </w:r>
      <w:r>
        <w:rPr>
          <w:rFonts w:eastAsia="Book Antiqua"/>
          <w:sz w:val="22"/>
          <w:szCs w:val="22"/>
          <w:lang w:eastAsia="en-US"/>
        </w:rPr>
        <w:t>zawiera</w:t>
      </w:r>
      <w:r>
        <w:rPr>
          <w:rFonts w:eastAsia="Book Antiqua"/>
          <w:spacing w:val="-14"/>
          <w:sz w:val="22"/>
          <w:szCs w:val="22"/>
          <w:lang w:eastAsia="en-US"/>
        </w:rPr>
        <w:t xml:space="preserve"> </w:t>
      </w:r>
      <w:r>
        <w:rPr>
          <w:rFonts w:eastAsia="Book Antiqua"/>
          <w:sz w:val="22"/>
          <w:szCs w:val="22"/>
          <w:lang w:eastAsia="en-US"/>
        </w:rPr>
        <w:t>się</w:t>
      </w:r>
      <w:r>
        <w:rPr>
          <w:rFonts w:eastAsia="Book Antiqua"/>
          <w:spacing w:val="-14"/>
          <w:sz w:val="22"/>
          <w:szCs w:val="22"/>
          <w:lang w:eastAsia="en-US"/>
        </w:rPr>
        <w:t xml:space="preserve"> </w:t>
      </w:r>
      <w:r>
        <w:rPr>
          <w:rFonts w:eastAsia="Book Antiqua"/>
          <w:sz w:val="22"/>
          <w:szCs w:val="22"/>
          <w:lang w:eastAsia="en-US"/>
        </w:rPr>
        <w:t>w</w:t>
      </w:r>
      <w:r>
        <w:rPr>
          <w:rFonts w:eastAsia="Book Antiqua"/>
          <w:spacing w:val="-15"/>
          <w:sz w:val="22"/>
          <w:szCs w:val="22"/>
          <w:lang w:eastAsia="en-US"/>
        </w:rPr>
        <w:t xml:space="preserve"> </w:t>
      </w:r>
      <w:r>
        <w:rPr>
          <w:rFonts w:eastAsia="Book Antiqua"/>
          <w:sz w:val="22"/>
          <w:szCs w:val="22"/>
          <w:lang w:eastAsia="en-US"/>
        </w:rPr>
        <w:t>wyniku</w:t>
      </w:r>
      <w:r>
        <w:rPr>
          <w:rFonts w:eastAsia="Book Antiqua"/>
          <w:spacing w:val="-12"/>
          <w:sz w:val="22"/>
          <w:szCs w:val="22"/>
          <w:lang w:eastAsia="en-US"/>
        </w:rPr>
        <w:t xml:space="preserve"> </w:t>
      </w:r>
      <w:r>
        <w:rPr>
          <w:rFonts w:eastAsia="Book Antiqua"/>
          <w:sz w:val="22"/>
          <w:szCs w:val="22"/>
          <w:lang w:eastAsia="en-US"/>
        </w:rPr>
        <w:t>przeprowadzonego</w:t>
      </w:r>
      <w:r>
        <w:rPr>
          <w:rFonts w:eastAsia="Book Antiqua"/>
          <w:spacing w:val="-13"/>
          <w:sz w:val="22"/>
          <w:szCs w:val="22"/>
          <w:lang w:eastAsia="en-US"/>
        </w:rPr>
        <w:t xml:space="preserve"> </w:t>
      </w:r>
      <w:r>
        <w:rPr>
          <w:rFonts w:eastAsia="Book Antiqua"/>
          <w:sz w:val="22"/>
          <w:szCs w:val="22"/>
          <w:lang w:eastAsia="en-US"/>
        </w:rPr>
        <w:t>postępowania</w:t>
      </w:r>
      <w:r>
        <w:rPr>
          <w:rFonts w:eastAsia="Book Antiqua"/>
          <w:spacing w:val="-17"/>
          <w:sz w:val="22"/>
          <w:szCs w:val="22"/>
          <w:lang w:eastAsia="en-US"/>
        </w:rPr>
        <w:t xml:space="preserve"> </w:t>
      </w:r>
      <w:r>
        <w:rPr>
          <w:rFonts w:eastAsia="Book Antiqua"/>
          <w:sz w:val="22"/>
          <w:szCs w:val="22"/>
          <w:lang w:eastAsia="en-US"/>
        </w:rPr>
        <w:t>o</w:t>
      </w:r>
      <w:r>
        <w:rPr>
          <w:rFonts w:eastAsia="Book Antiqua"/>
          <w:spacing w:val="-14"/>
          <w:sz w:val="22"/>
          <w:szCs w:val="22"/>
          <w:lang w:eastAsia="en-US"/>
        </w:rPr>
        <w:t xml:space="preserve"> </w:t>
      </w:r>
      <w:r>
        <w:rPr>
          <w:rFonts w:eastAsia="Book Antiqua"/>
          <w:sz w:val="22"/>
          <w:szCs w:val="22"/>
          <w:lang w:eastAsia="en-US"/>
        </w:rPr>
        <w:t>udzielenie</w:t>
      </w:r>
      <w:r>
        <w:rPr>
          <w:rFonts w:eastAsia="Book Antiqua"/>
          <w:spacing w:val="-14"/>
          <w:sz w:val="22"/>
          <w:szCs w:val="22"/>
          <w:lang w:eastAsia="en-US"/>
        </w:rPr>
        <w:t xml:space="preserve"> </w:t>
      </w:r>
      <w:r>
        <w:rPr>
          <w:rFonts w:eastAsia="Book Antiqua"/>
          <w:sz w:val="22"/>
          <w:szCs w:val="22"/>
          <w:lang w:eastAsia="en-US"/>
        </w:rPr>
        <w:t>zamówienia publicznego w trybie podstawowym, na podstawie art. 275 pkt 2) ustawy z dnia 11 września 2019 r. - Prawo zamówień publicznych (Dz. U. z 20</w:t>
      </w:r>
      <w:r w:rsidR="009B791C">
        <w:rPr>
          <w:rFonts w:eastAsia="Book Antiqua"/>
          <w:sz w:val="22"/>
          <w:szCs w:val="22"/>
          <w:lang w:eastAsia="en-US"/>
        </w:rPr>
        <w:t>21</w:t>
      </w:r>
      <w:r>
        <w:rPr>
          <w:rFonts w:eastAsia="Book Antiqua"/>
          <w:sz w:val="22"/>
          <w:szCs w:val="22"/>
          <w:lang w:eastAsia="en-US"/>
        </w:rPr>
        <w:t xml:space="preserve">r., poz. </w:t>
      </w:r>
      <w:r w:rsidR="009B791C">
        <w:rPr>
          <w:rFonts w:eastAsia="Book Antiqua"/>
          <w:sz w:val="22"/>
          <w:szCs w:val="22"/>
          <w:lang w:eastAsia="en-US"/>
        </w:rPr>
        <w:t>1129</w:t>
      </w:r>
      <w:r>
        <w:rPr>
          <w:rFonts w:eastAsia="Book Antiqua"/>
          <w:sz w:val="22"/>
          <w:szCs w:val="22"/>
          <w:lang w:eastAsia="en-US"/>
        </w:rPr>
        <w:t xml:space="preserve"> z późn.</w:t>
      </w:r>
      <w:r>
        <w:rPr>
          <w:rFonts w:eastAsia="Book Antiqua"/>
          <w:spacing w:val="-14"/>
          <w:sz w:val="22"/>
          <w:szCs w:val="22"/>
          <w:lang w:eastAsia="en-US"/>
        </w:rPr>
        <w:t xml:space="preserve"> </w:t>
      </w:r>
      <w:r>
        <w:rPr>
          <w:rFonts w:eastAsia="Book Antiqua"/>
          <w:sz w:val="22"/>
          <w:szCs w:val="22"/>
          <w:lang w:eastAsia="en-US"/>
        </w:rPr>
        <w:t>zm.)</w:t>
      </w:r>
      <w:r w:rsidR="00381552">
        <w:rPr>
          <w:rFonts w:eastAsia="Book Antiqua"/>
          <w:sz w:val="22"/>
          <w:szCs w:val="22"/>
          <w:lang w:eastAsia="en-US"/>
        </w:rPr>
        <w:t>.</w:t>
      </w:r>
    </w:p>
    <w:p w14:paraId="78C965EC" w14:textId="77777777" w:rsidR="00294924" w:rsidRDefault="00C4502F" w:rsidP="00855849">
      <w:pPr>
        <w:widowControl w:val="0"/>
        <w:spacing w:line="276" w:lineRule="auto"/>
        <w:ind w:left="341" w:right="341"/>
        <w:jc w:val="center"/>
        <w:rPr>
          <w:rFonts w:eastAsia="Book Antiqua"/>
          <w:b/>
          <w:sz w:val="22"/>
          <w:szCs w:val="22"/>
          <w:lang w:eastAsia="en-US"/>
        </w:rPr>
      </w:pPr>
      <w:r>
        <w:rPr>
          <w:rFonts w:eastAsia="Book Antiqua"/>
          <w:b/>
          <w:sz w:val="22"/>
          <w:szCs w:val="22"/>
          <w:lang w:eastAsia="en-US"/>
        </w:rPr>
        <w:t>§ 1</w:t>
      </w:r>
    </w:p>
    <w:p w14:paraId="61580FC2" w14:textId="77777777" w:rsidR="00294924" w:rsidRDefault="00C4502F" w:rsidP="00855849">
      <w:pPr>
        <w:widowControl w:val="0"/>
        <w:spacing w:line="276" w:lineRule="auto"/>
        <w:ind w:left="341" w:right="341"/>
        <w:jc w:val="center"/>
        <w:rPr>
          <w:rFonts w:eastAsia="Book Antiqua"/>
          <w:b/>
          <w:sz w:val="22"/>
          <w:szCs w:val="22"/>
          <w:lang w:eastAsia="en-US"/>
        </w:rPr>
      </w:pPr>
      <w:r>
        <w:rPr>
          <w:rFonts w:eastAsia="Book Antiqua"/>
          <w:b/>
          <w:sz w:val="22"/>
          <w:szCs w:val="22"/>
          <w:lang w:eastAsia="en-US"/>
        </w:rPr>
        <w:t>Przedmiot umowy</w:t>
      </w:r>
    </w:p>
    <w:p w14:paraId="0A617D97" w14:textId="16683EA1" w:rsidR="00294924" w:rsidRPr="00F323A0" w:rsidRDefault="00C4502F" w:rsidP="00F323A0">
      <w:pPr>
        <w:widowControl w:val="0"/>
        <w:numPr>
          <w:ilvl w:val="0"/>
          <w:numId w:val="45"/>
        </w:numPr>
        <w:tabs>
          <w:tab w:val="left" w:pos="475"/>
        </w:tabs>
        <w:spacing w:line="276" w:lineRule="auto"/>
        <w:ind w:left="567" w:hanging="567"/>
        <w:jc w:val="both"/>
        <w:rPr>
          <w:rFonts w:eastAsia="Arial"/>
          <w:bCs/>
          <w:kern w:val="2"/>
          <w:sz w:val="22"/>
          <w:szCs w:val="22"/>
          <w:lang w:eastAsia="zh-CN"/>
        </w:rPr>
      </w:pPr>
      <w:r>
        <w:rPr>
          <w:rFonts w:eastAsia="Book Antiqua"/>
          <w:sz w:val="22"/>
          <w:szCs w:val="22"/>
          <w:lang w:eastAsia="en-US"/>
        </w:rPr>
        <w:t xml:space="preserve">Przedmiotem umowy jest </w:t>
      </w:r>
      <w:r>
        <w:rPr>
          <w:sz w:val="22"/>
          <w:szCs w:val="22"/>
        </w:rPr>
        <w:t>wykonanie za wynagrodzeniem na rzecz Zamawiającego zadania inwestycyjnego pn.:</w:t>
      </w:r>
      <w:bookmarkStart w:id="0" w:name="_Hlk93908836"/>
      <w:r w:rsidR="00F323A0">
        <w:rPr>
          <w:sz w:val="22"/>
          <w:szCs w:val="22"/>
        </w:rPr>
        <w:t xml:space="preserve"> </w:t>
      </w:r>
      <w:r w:rsidR="00F323A0" w:rsidRPr="00F323A0">
        <w:rPr>
          <w:b/>
          <w:bCs/>
          <w:sz w:val="22"/>
          <w:szCs w:val="22"/>
        </w:rPr>
        <w:t>Budowa sieci wodociągowej w miejscowościach Sarnów i Psary oraz sieci kanalizacji sanitarnej ciśnieniowej w miejscowości Sarnów w ramach operacji</w:t>
      </w:r>
      <w:r w:rsidR="00F323A0" w:rsidRPr="00F323A0">
        <w:rPr>
          <w:rFonts w:ascii="Calibri" w:hAnsi="Calibri" w:cs="Calibri"/>
          <w:b/>
          <w:bCs/>
          <w:sz w:val="22"/>
          <w:szCs w:val="22"/>
        </w:rPr>
        <w:t xml:space="preserve"> </w:t>
      </w:r>
      <w:r w:rsidR="00F323A0" w:rsidRPr="00F323A0">
        <w:rPr>
          <w:b/>
          <w:bCs/>
          <w:sz w:val="22"/>
          <w:szCs w:val="22"/>
        </w:rPr>
        <w:t xml:space="preserve">"Budowa sieci wodociągowych na terenie Gminy Psary oraz zakup wyposażenia oczyszczalni ścieków </w:t>
      </w:r>
      <w:r w:rsidR="00F323A0">
        <w:rPr>
          <w:b/>
          <w:bCs/>
          <w:sz w:val="22"/>
          <w:szCs w:val="22"/>
        </w:rPr>
        <w:br/>
      </w:r>
      <w:r w:rsidR="00F323A0" w:rsidRPr="00F323A0">
        <w:rPr>
          <w:b/>
          <w:bCs/>
          <w:sz w:val="22"/>
          <w:szCs w:val="22"/>
        </w:rPr>
        <w:t>w Malinowicach" realizowanej z udziałem środków Europejskiego Funduszu Rolnego na rzecz Rozwoju Obszarów Wiejskich w ramach Programu Rozwoju Obszarów Wiejskich na lata 2014-2020.</w:t>
      </w:r>
      <w:bookmarkEnd w:id="0"/>
    </w:p>
    <w:p w14:paraId="591BC3D9" w14:textId="77777777" w:rsidR="00294924" w:rsidRDefault="00C4502F" w:rsidP="00855849">
      <w:pPr>
        <w:widowControl w:val="0"/>
        <w:numPr>
          <w:ilvl w:val="0"/>
          <w:numId w:val="45"/>
        </w:numPr>
        <w:tabs>
          <w:tab w:val="left" w:pos="455"/>
        </w:tabs>
        <w:spacing w:line="276" w:lineRule="auto"/>
        <w:ind w:left="567" w:hanging="567"/>
        <w:jc w:val="both"/>
        <w:rPr>
          <w:rFonts w:eastAsia="Book Antiqua"/>
          <w:sz w:val="22"/>
          <w:szCs w:val="22"/>
          <w:lang w:eastAsia="en-US"/>
        </w:rPr>
      </w:pPr>
      <w:r>
        <w:rPr>
          <w:rFonts w:eastAsia="Symbol"/>
          <w:color w:val="000000"/>
          <w:sz w:val="22"/>
          <w:szCs w:val="22"/>
          <w:lang w:bidi="en-US"/>
        </w:rPr>
        <w:t xml:space="preserve">Zadanie inwestycyjne polega na </w:t>
      </w:r>
      <w:r>
        <w:rPr>
          <w:color w:val="000000"/>
          <w:sz w:val="22"/>
          <w:szCs w:val="22"/>
          <w:lang w:bidi="en-US"/>
        </w:rPr>
        <w:t xml:space="preserve">wykonaniu robót budowlanych </w:t>
      </w:r>
      <w:r>
        <w:rPr>
          <w:rFonts w:eastAsia="Symbol"/>
          <w:color w:val="000000"/>
          <w:sz w:val="22"/>
          <w:szCs w:val="22"/>
          <w:lang w:bidi="en-US"/>
        </w:rPr>
        <w:t xml:space="preserve">zgodnie z: </w:t>
      </w:r>
    </w:p>
    <w:p w14:paraId="19354C4D" w14:textId="6AC2AFB5" w:rsidR="00294924" w:rsidRDefault="00C4502F" w:rsidP="00855849">
      <w:pPr>
        <w:pStyle w:val="Akapitzlist"/>
        <w:widowControl w:val="0"/>
        <w:numPr>
          <w:ilvl w:val="1"/>
          <w:numId w:val="48"/>
        </w:numPr>
        <w:tabs>
          <w:tab w:val="left" w:pos="-29617"/>
          <w:tab w:val="left" w:pos="-20537"/>
        </w:tabs>
        <w:spacing w:line="276" w:lineRule="auto"/>
        <w:ind w:left="1134" w:hanging="567"/>
        <w:jc w:val="both"/>
        <w:textAlignment w:val="baseline"/>
        <w:rPr>
          <w:color w:val="000000"/>
        </w:rPr>
      </w:pPr>
      <w:r>
        <w:rPr>
          <w:rFonts w:eastAsia="Calibri"/>
          <w:color w:val="000000"/>
          <w:sz w:val="22"/>
          <w:szCs w:val="22"/>
          <w:lang w:eastAsia="zh-CN"/>
        </w:rPr>
        <w:t>Dokumentacj</w:t>
      </w:r>
      <w:r w:rsidR="00B71FFB">
        <w:rPr>
          <w:rFonts w:eastAsia="Calibri"/>
          <w:color w:val="000000"/>
          <w:sz w:val="22"/>
          <w:szCs w:val="22"/>
          <w:lang w:eastAsia="zh-CN"/>
        </w:rPr>
        <w:t>ą</w:t>
      </w:r>
      <w:r>
        <w:rPr>
          <w:rFonts w:eastAsia="Calibri"/>
          <w:color w:val="000000"/>
          <w:sz w:val="22"/>
          <w:szCs w:val="22"/>
          <w:lang w:eastAsia="zh-CN"/>
        </w:rPr>
        <w:t xml:space="preserve"> projektow</w:t>
      </w:r>
      <w:r w:rsidR="00B71FFB">
        <w:rPr>
          <w:rFonts w:eastAsia="Calibri"/>
          <w:color w:val="000000"/>
          <w:sz w:val="22"/>
          <w:szCs w:val="22"/>
          <w:lang w:eastAsia="zh-CN"/>
        </w:rPr>
        <w:t>ą</w:t>
      </w:r>
      <w:r>
        <w:rPr>
          <w:rFonts w:eastAsia="Calibri"/>
          <w:color w:val="000000"/>
          <w:sz w:val="22"/>
          <w:szCs w:val="22"/>
          <w:lang w:eastAsia="zh-CN"/>
        </w:rPr>
        <w:t xml:space="preserve"> (PW, PB),</w:t>
      </w:r>
    </w:p>
    <w:p w14:paraId="2CBCF21A" w14:textId="3FF8D147" w:rsidR="00294924" w:rsidRDefault="00C4502F" w:rsidP="00855849">
      <w:pPr>
        <w:pStyle w:val="Akapitzlist"/>
        <w:widowControl w:val="0"/>
        <w:numPr>
          <w:ilvl w:val="1"/>
          <w:numId w:val="48"/>
        </w:numPr>
        <w:tabs>
          <w:tab w:val="left" w:pos="-29617"/>
          <w:tab w:val="left" w:pos="-20537"/>
        </w:tabs>
        <w:spacing w:line="276" w:lineRule="auto"/>
        <w:ind w:left="1134" w:hanging="567"/>
        <w:jc w:val="both"/>
        <w:textAlignment w:val="baseline"/>
        <w:rPr>
          <w:color w:val="000000"/>
        </w:rPr>
      </w:pPr>
      <w:r>
        <w:rPr>
          <w:rFonts w:eastAsia="Calibri"/>
          <w:color w:val="000000"/>
          <w:sz w:val="22"/>
          <w:szCs w:val="22"/>
          <w:lang w:eastAsia="zh-CN"/>
        </w:rPr>
        <w:t>Specyfikacj</w:t>
      </w:r>
      <w:r w:rsidR="00B71FFB">
        <w:rPr>
          <w:rFonts w:eastAsia="Calibri"/>
          <w:color w:val="000000"/>
          <w:sz w:val="22"/>
          <w:szCs w:val="22"/>
          <w:lang w:eastAsia="zh-CN"/>
        </w:rPr>
        <w:t>ą</w:t>
      </w:r>
      <w:r>
        <w:rPr>
          <w:rFonts w:eastAsia="Calibri"/>
          <w:color w:val="000000"/>
          <w:sz w:val="22"/>
          <w:szCs w:val="22"/>
          <w:lang w:eastAsia="zh-CN"/>
        </w:rPr>
        <w:t xml:space="preserve"> techniczn</w:t>
      </w:r>
      <w:r w:rsidR="00B71FFB">
        <w:rPr>
          <w:rFonts w:eastAsia="Calibri"/>
          <w:color w:val="000000"/>
          <w:sz w:val="22"/>
          <w:szCs w:val="22"/>
          <w:lang w:eastAsia="zh-CN"/>
        </w:rPr>
        <w:t>ą</w:t>
      </w:r>
      <w:r>
        <w:rPr>
          <w:rFonts w:eastAsia="Calibri"/>
          <w:color w:val="000000"/>
          <w:sz w:val="22"/>
          <w:szCs w:val="22"/>
          <w:lang w:eastAsia="zh-CN"/>
        </w:rPr>
        <w:t xml:space="preserve"> wykonania i odbioru robót budowlanych (STWIORB),</w:t>
      </w:r>
    </w:p>
    <w:p w14:paraId="67A097E6" w14:textId="24314544" w:rsidR="00294924" w:rsidRDefault="00C4502F" w:rsidP="00855849">
      <w:pPr>
        <w:pStyle w:val="Akapitzlist"/>
        <w:widowControl w:val="0"/>
        <w:numPr>
          <w:ilvl w:val="1"/>
          <w:numId w:val="48"/>
        </w:numPr>
        <w:tabs>
          <w:tab w:val="left" w:pos="-29617"/>
          <w:tab w:val="left" w:pos="-20537"/>
        </w:tabs>
        <w:spacing w:line="276" w:lineRule="auto"/>
        <w:ind w:left="1134" w:hanging="567"/>
        <w:jc w:val="both"/>
        <w:textAlignment w:val="baseline"/>
        <w:rPr>
          <w:color w:val="000000"/>
        </w:rPr>
      </w:pPr>
      <w:r>
        <w:rPr>
          <w:rFonts w:eastAsia="Calibri"/>
          <w:color w:val="000000"/>
          <w:sz w:val="22"/>
          <w:szCs w:val="22"/>
          <w:lang w:eastAsia="zh-CN"/>
        </w:rPr>
        <w:t>Przedmiar</w:t>
      </w:r>
      <w:r w:rsidR="00B71FFB">
        <w:rPr>
          <w:rFonts w:eastAsia="Calibri"/>
          <w:color w:val="000000"/>
          <w:sz w:val="22"/>
          <w:szCs w:val="22"/>
          <w:lang w:eastAsia="zh-CN"/>
        </w:rPr>
        <w:t>ami</w:t>
      </w:r>
      <w:r>
        <w:rPr>
          <w:rFonts w:eastAsia="Calibri"/>
          <w:color w:val="000000"/>
          <w:sz w:val="22"/>
          <w:szCs w:val="22"/>
          <w:lang w:eastAsia="zh-CN"/>
        </w:rPr>
        <w:t xml:space="preserve"> robót,</w:t>
      </w:r>
    </w:p>
    <w:p w14:paraId="16F04533" w14:textId="77777777" w:rsidR="00294924" w:rsidRDefault="00C4502F" w:rsidP="00855849">
      <w:pPr>
        <w:pStyle w:val="Akapitzlist"/>
        <w:widowControl w:val="0"/>
        <w:numPr>
          <w:ilvl w:val="1"/>
          <w:numId w:val="48"/>
        </w:numPr>
        <w:tabs>
          <w:tab w:val="left" w:pos="-29617"/>
          <w:tab w:val="left" w:pos="-20537"/>
        </w:tabs>
        <w:spacing w:line="276" w:lineRule="auto"/>
        <w:ind w:left="1134" w:hanging="567"/>
        <w:jc w:val="both"/>
        <w:textAlignment w:val="baseline"/>
        <w:rPr>
          <w:color w:val="000000"/>
        </w:rPr>
      </w:pPr>
      <w:r>
        <w:rPr>
          <w:rFonts w:eastAsia="Calibri"/>
          <w:color w:val="000000"/>
          <w:sz w:val="22"/>
          <w:szCs w:val="22"/>
        </w:rPr>
        <w:t>SIWZ wraz z załącznikami,</w:t>
      </w:r>
    </w:p>
    <w:p w14:paraId="1A9B658F" w14:textId="48EBFCDD" w:rsidR="00294924" w:rsidRDefault="00B71FFB" w:rsidP="00855849">
      <w:pPr>
        <w:pStyle w:val="Akapitzlist"/>
        <w:widowControl w:val="0"/>
        <w:numPr>
          <w:ilvl w:val="1"/>
          <w:numId w:val="48"/>
        </w:numPr>
        <w:tabs>
          <w:tab w:val="left" w:pos="-29617"/>
          <w:tab w:val="left" w:pos="-20537"/>
        </w:tabs>
        <w:spacing w:line="276" w:lineRule="auto"/>
        <w:ind w:left="1134" w:hanging="567"/>
        <w:jc w:val="both"/>
        <w:textAlignment w:val="baseline"/>
        <w:rPr>
          <w:color w:val="000000"/>
        </w:rPr>
      </w:pPr>
      <w:r>
        <w:rPr>
          <w:rFonts w:eastAsia="Calibri"/>
          <w:color w:val="000000"/>
          <w:sz w:val="22"/>
          <w:szCs w:val="22"/>
        </w:rPr>
        <w:t>Niniejsz</w:t>
      </w:r>
      <w:r w:rsidR="009E4140">
        <w:rPr>
          <w:rFonts w:eastAsia="Calibri"/>
          <w:color w:val="000000"/>
          <w:sz w:val="22"/>
          <w:szCs w:val="22"/>
        </w:rPr>
        <w:t>ą</w:t>
      </w:r>
      <w:r>
        <w:rPr>
          <w:rFonts w:eastAsia="Calibri"/>
          <w:color w:val="000000"/>
          <w:sz w:val="22"/>
          <w:szCs w:val="22"/>
        </w:rPr>
        <w:t xml:space="preserve"> umowa</w:t>
      </w:r>
      <w:r w:rsidR="00C4502F">
        <w:rPr>
          <w:rFonts w:eastAsia="Calibri"/>
          <w:color w:val="000000"/>
          <w:sz w:val="22"/>
          <w:szCs w:val="22"/>
        </w:rPr>
        <w:t>,</w:t>
      </w:r>
    </w:p>
    <w:p w14:paraId="5693E2FC" w14:textId="68734B34" w:rsidR="00294924" w:rsidRDefault="00C4502F" w:rsidP="00855849">
      <w:pPr>
        <w:pStyle w:val="Akapitzlist"/>
        <w:widowControl w:val="0"/>
        <w:numPr>
          <w:ilvl w:val="1"/>
          <w:numId w:val="48"/>
        </w:numPr>
        <w:tabs>
          <w:tab w:val="left" w:pos="-29617"/>
          <w:tab w:val="left" w:pos="-20537"/>
        </w:tabs>
        <w:spacing w:line="276" w:lineRule="auto"/>
        <w:ind w:left="1134" w:hanging="567"/>
        <w:jc w:val="both"/>
        <w:textAlignment w:val="baseline"/>
        <w:rPr>
          <w:rFonts w:eastAsia="Calibri"/>
          <w:sz w:val="22"/>
          <w:szCs w:val="22"/>
        </w:rPr>
      </w:pPr>
      <w:r>
        <w:rPr>
          <w:rFonts w:eastAsia="Calibri"/>
          <w:color w:val="000000"/>
          <w:sz w:val="22"/>
          <w:szCs w:val="22"/>
        </w:rPr>
        <w:t>Odpowiedzi</w:t>
      </w:r>
      <w:r w:rsidR="00B71FFB">
        <w:rPr>
          <w:rFonts w:eastAsia="Calibri"/>
          <w:color w:val="000000"/>
          <w:sz w:val="22"/>
          <w:szCs w:val="22"/>
        </w:rPr>
        <w:t>ami</w:t>
      </w:r>
      <w:r>
        <w:rPr>
          <w:rFonts w:eastAsia="Calibri"/>
          <w:color w:val="000000"/>
          <w:sz w:val="22"/>
          <w:szCs w:val="22"/>
        </w:rPr>
        <w:t xml:space="preserve"> na pytania udzielan</w:t>
      </w:r>
      <w:r w:rsidR="00B71FFB">
        <w:rPr>
          <w:rFonts w:eastAsia="Calibri"/>
          <w:color w:val="000000"/>
          <w:sz w:val="22"/>
          <w:szCs w:val="22"/>
        </w:rPr>
        <w:t>ymi</w:t>
      </w:r>
      <w:r>
        <w:rPr>
          <w:rFonts w:eastAsia="Calibri"/>
          <w:color w:val="000000"/>
          <w:sz w:val="22"/>
          <w:szCs w:val="22"/>
        </w:rPr>
        <w:t xml:space="preserve"> w trakcie procedury przetargowej (jeżeli dotyczy),</w:t>
      </w:r>
    </w:p>
    <w:p w14:paraId="5338FB0C" w14:textId="065506A8" w:rsidR="00B71FFB" w:rsidRPr="001F6019" w:rsidRDefault="00C4502F" w:rsidP="00855849">
      <w:pPr>
        <w:pStyle w:val="Akapitzlist"/>
        <w:widowControl w:val="0"/>
        <w:numPr>
          <w:ilvl w:val="1"/>
          <w:numId w:val="48"/>
        </w:numPr>
        <w:tabs>
          <w:tab w:val="left" w:pos="-29617"/>
          <w:tab w:val="left" w:pos="-20537"/>
        </w:tabs>
        <w:spacing w:line="276" w:lineRule="auto"/>
        <w:ind w:left="1134" w:hanging="567"/>
        <w:jc w:val="both"/>
        <w:textAlignment w:val="baseline"/>
        <w:rPr>
          <w:rFonts w:eastAsia="Calibri"/>
          <w:sz w:val="22"/>
          <w:szCs w:val="22"/>
        </w:rPr>
      </w:pPr>
      <w:r>
        <w:rPr>
          <w:rFonts w:eastAsia="Calibri"/>
          <w:color w:val="000000"/>
          <w:sz w:val="22"/>
          <w:szCs w:val="22"/>
          <w:lang w:eastAsia="zh-CN"/>
        </w:rPr>
        <w:t>Uzgodnieni</w:t>
      </w:r>
      <w:r w:rsidR="00B71FFB">
        <w:rPr>
          <w:rFonts w:eastAsia="Calibri"/>
          <w:color w:val="000000"/>
          <w:sz w:val="22"/>
          <w:szCs w:val="22"/>
          <w:lang w:eastAsia="zh-CN"/>
        </w:rPr>
        <w:t>ami</w:t>
      </w:r>
      <w:r>
        <w:rPr>
          <w:rFonts w:eastAsia="Calibri"/>
          <w:color w:val="000000"/>
          <w:sz w:val="22"/>
          <w:szCs w:val="22"/>
          <w:lang w:eastAsia="zh-CN"/>
        </w:rPr>
        <w:t xml:space="preserve"> z narad koordynacyjnych na etapie realizacji robót (jeżeli dotyczy)</w:t>
      </w:r>
      <w:r w:rsidR="00B71FFB">
        <w:rPr>
          <w:rFonts w:eastAsia="Calibri"/>
          <w:color w:val="000000"/>
          <w:sz w:val="22"/>
          <w:szCs w:val="22"/>
          <w:lang w:eastAsia="zh-CN"/>
        </w:rPr>
        <w:t>,</w:t>
      </w:r>
    </w:p>
    <w:p w14:paraId="0C3711B7" w14:textId="35A53C31" w:rsidR="00B71FFB" w:rsidRPr="00B71FFB" w:rsidRDefault="00B71FFB" w:rsidP="00855849">
      <w:pPr>
        <w:pStyle w:val="Akapitzlist"/>
        <w:widowControl w:val="0"/>
        <w:numPr>
          <w:ilvl w:val="1"/>
          <w:numId w:val="48"/>
        </w:numPr>
        <w:tabs>
          <w:tab w:val="left" w:pos="-29617"/>
          <w:tab w:val="left" w:pos="-20537"/>
        </w:tabs>
        <w:spacing w:line="276" w:lineRule="auto"/>
        <w:ind w:left="1134" w:hanging="567"/>
        <w:jc w:val="both"/>
        <w:textAlignment w:val="baseline"/>
        <w:rPr>
          <w:rFonts w:eastAsia="Calibri"/>
          <w:bCs/>
          <w:sz w:val="22"/>
          <w:szCs w:val="22"/>
        </w:rPr>
      </w:pPr>
      <w:r w:rsidRPr="00B71FFB">
        <w:rPr>
          <w:rFonts w:eastAsia="Calibri"/>
          <w:bCs/>
          <w:color w:val="000000"/>
          <w:sz w:val="22"/>
          <w:szCs w:val="22"/>
          <w:lang w:eastAsia="zh-CN"/>
        </w:rPr>
        <w:t xml:space="preserve">Wszystkie ww. dokumenty należy traktować jako wzajemnie się uzupełniające. </w:t>
      </w:r>
      <w:r w:rsidRPr="00B71FFB">
        <w:rPr>
          <w:rFonts w:eastAsia="Cambria"/>
          <w:bCs/>
          <w:sz w:val="22"/>
          <w:szCs w:val="22"/>
          <w:lang w:eastAsia="en-US"/>
        </w:rPr>
        <w:t xml:space="preserve">Wszystkie wymagania określone w dokumentach wskazanych powyżej stanowią wymagania minimalne, a ich spełnienie jest obligatoryjne. </w:t>
      </w:r>
    </w:p>
    <w:p w14:paraId="455BA74B" w14:textId="086C5AE7" w:rsidR="00294924" w:rsidRPr="00363578" w:rsidRDefault="00C4502F" w:rsidP="00855849">
      <w:pPr>
        <w:widowControl w:val="0"/>
        <w:numPr>
          <w:ilvl w:val="0"/>
          <w:numId w:val="45"/>
        </w:numPr>
        <w:tabs>
          <w:tab w:val="left" w:pos="455"/>
        </w:tabs>
        <w:spacing w:line="276" w:lineRule="auto"/>
        <w:ind w:left="567" w:hanging="567"/>
        <w:jc w:val="both"/>
      </w:pPr>
      <w:r w:rsidRPr="00363578">
        <w:rPr>
          <w:rFonts w:eastAsia="Book Antiqua"/>
          <w:sz w:val="22"/>
          <w:szCs w:val="22"/>
          <w:lang w:eastAsia="en-US"/>
        </w:rPr>
        <w:t>Przedmiot umowy obejmuje swoim</w:t>
      </w:r>
      <w:r w:rsidRPr="00363578">
        <w:rPr>
          <w:rFonts w:eastAsia="Book Antiqua"/>
          <w:spacing w:val="-8"/>
          <w:sz w:val="22"/>
          <w:szCs w:val="22"/>
          <w:lang w:eastAsia="en-US"/>
        </w:rPr>
        <w:t xml:space="preserve"> </w:t>
      </w:r>
      <w:r w:rsidRPr="00363578">
        <w:rPr>
          <w:rFonts w:eastAsia="Book Antiqua"/>
          <w:sz w:val="22"/>
          <w:szCs w:val="22"/>
          <w:lang w:eastAsia="en-US"/>
        </w:rPr>
        <w:t>zakresem:</w:t>
      </w:r>
    </w:p>
    <w:p w14:paraId="3DA6F83D" w14:textId="63AD9CE1" w:rsidR="00294924" w:rsidRPr="00363578" w:rsidRDefault="00C4502F" w:rsidP="00855849">
      <w:pPr>
        <w:pStyle w:val="Akapitzlist"/>
        <w:widowControl w:val="0"/>
        <w:numPr>
          <w:ilvl w:val="1"/>
          <w:numId w:val="102"/>
        </w:numPr>
        <w:tabs>
          <w:tab w:val="left" w:pos="455"/>
        </w:tabs>
        <w:spacing w:line="276" w:lineRule="auto"/>
        <w:ind w:left="1134" w:hanging="567"/>
        <w:jc w:val="both"/>
      </w:pPr>
      <w:bookmarkStart w:id="1" w:name="_Hlk93728673"/>
      <w:r w:rsidRPr="00363578">
        <w:rPr>
          <w:rFonts w:eastAsia="Symbol"/>
          <w:color w:val="000000"/>
          <w:kern w:val="2"/>
          <w:sz w:val="22"/>
          <w:szCs w:val="22"/>
        </w:rPr>
        <w:t xml:space="preserve">wykonanie </w:t>
      </w:r>
      <w:r w:rsidRPr="00363578">
        <w:rPr>
          <w:rFonts w:eastAsia="Arial"/>
          <w:color w:val="000000"/>
          <w:kern w:val="2"/>
          <w:sz w:val="22"/>
          <w:szCs w:val="22"/>
        </w:rPr>
        <w:t>robót budowlanych związan</w:t>
      </w:r>
      <w:r w:rsidRPr="00363578">
        <w:rPr>
          <w:rFonts w:eastAsia="Arial" w:cs="Tahoma"/>
          <w:color w:val="000000"/>
          <w:kern w:val="2"/>
          <w:sz w:val="22"/>
          <w:szCs w:val="22"/>
          <w:lang w:eastAsia="zh-CN" w:bidi="en-US"/>
        </w:rPr>
        <w:t>ych</w:t>
      </w:r>
      <w:r w:rsidRPr="00363578">
        <w:rPr>
          <w:rFonts w:eastAsia="Arial"/>
          <w:color w:val="000000"/>
          <w:kern w:val="2"/>
          <w:sz w:val="22"/>
          <w:szCs w:val="22"/>
        </w:rPr>
        <w:t xml:space="preserve"> z budową sieci wodociągowej wraz z przyłączami prowadzone będą w ul. Wiejskiej w Psarach i Sarnowie oraz ul. Głównej w Sarnowie. </w:t>
      </w:r>
      <w:r w:rsidR="00F323A0">
        <w:rPr>
          <w:rFonts w:eastAsia="Arial"/>
          <w:color w:val="000000"/>
          <w:kern w:val="2"/>
          <w:sz w:val="22"/>
          <w:szCs w:val="22"/>
        </w:rPr>
        <w:br/>
      </w:r>
      <w:r w:rsidRPr="00363578">
        <w:rPr>
          <w:rFonts w:eastAsia="Arial"/>
          <w:color w:val="000000"/>
          <w:kern w:val="2"/>
          <w:sz w:val="22"/>
          <w:szCs w:val="22"/>
        </w:rPr>
        <w:t xml:space="preserve">W/w sieć wodociągowa zlokalizowana zostanie w drodze powiatowej, która znajduje się </w:t>
      </w:r>
      <w:r w:rsidRPr="00363578">
        <w:rPr>
          <w:rFonts w:eastAsia="Arial"/>
          <w:color w:val="000000"/>
          <w:kern w:val="2"/>
          <w:sz w:val="22"/>
          <w:szCs w:val="22"/>
        </w:rPr>
        <w:lastRenderedPageBreak/>
        <w:t>w</w:t>
      </w:r>
      <w:r w:rsidR="00855849">
        <w:rPr>
          <w:rFonts w:eastAsia="Arial"/>
          <w:color w:val="000000"/>
          <w:kern w:val="2"/>
          <w:sz w:val="22"/>
          <w:szCs w:val="22"/>
        </w:rPr>
        <w:t> </w:t>
      </w:r>
      <w:r w:rsidRPr="00363578">
        <w:rPr>
          <w:rFonts w:eastAsia="Arial"/>
          <w:color w:val="000000"/>
          <w:kern w:val="2"/>
          <w:sz w:val="22"/>
          <w:szCs w:val="22"/>
        </w:rPr>
        <w:t xml:space="preserve">administracji Powiatowego Zarządu Dróg w Będzinie. W trakcie realizacji zadania do zrealizowania będzie również przekroczenie drogi krajowej nr 86 będącej w administracji GDDKiA w Katowicach. </w:t>
      </w:r>
      <w:r w:rsidRPr="00363578">
        <w:rPr>
          <w:rFonts w:eastAsia="Arial" w:cs="Tahoma"/>
          <w:color w:val="000000"/>
          <w:kern w:val="2"/>
          <w:sz w:val="22"/>
          <w:szCs w:val="22"/>
          <w:lang w:eastAsia="zh-CN" w:bidi="en-US"/>
        </w:rPr>
        <w:t xml:space="preserve">Podczas robót przewiduje się budowę dwóch sieci wodociągowych – po północnej i południowej stronie ul. Wiejskiej. Sieć wodociągowa prowadzona w ciągu </w:t>
      </w:r>
      <w:r w:rsidR="00F323A0">
        <w:rPr>
          <w:rFonts w:eastAsia="Arial" w:cs="Tahoma"/>
          <w:color w:val="000000"/>
          <w:kern w:val="2"/>
          <w:sz w:val="22"/>
          <w:szCs w:val="22"/>
          <w:lang w:eastAsia="zh-CN" w:bidi="en-US"/>
        </w:rPr>
        <w:br/>
      </w:r>
      <w:r w:rsidRPr="00363578">
        <w:rPr>
          <w:rFonts w:eastAsia="Arial" w:cs="Tahoma"/>
          <w:color w:val="000000"/>
          <w:kern w:val="2"/>
          <w:sz w:val="22"/>
          <w:szCs w:val="22"/>
          <w:lang w:eastAsia="zh-CN" w:bidi="en-US"/>
        </w:rPr>
        <w:t xml:space="preserve">ul. Wiejskiej i Głównej o średnicy Dz200 i Dz160 układana będzie metodą </w:t>
      </w:r>
      <w:proofErr w:type="spellStart"/>
      <w:r w:rsidRPr="00363578">
        <w:rPr>
          <w:rFonts w:eastAsia="Arial" w:cs="Tahoma"/>
          <w:color w:val="000000"/>
          <w:kern w:val="2"/>
          <w:sz w:val="22"/>
          <w:szCs w:val="22"/>
          <w:lang w:eastAsia="zh-CN" w:bidi="en-US"/>
        </w:rPr>
        <w:t>bezwykopową</w:t>
      </w:r>
      <w:proofErr w:type="spellEnd"/>
      <w:r w:rsidRPr="00363578">
        <w:rPr>
          <w:rFonts w:eastAsia="Arial" w:cs="Tahoma"/>
          <w:color w:val="000000"/>
          <w:kern w:val="2"/>
          <w:sz w:val="22"/>
          <w:szCs w:val="22"/>
          <w:lang w:eastAsia="zh-CN" w:bidi="en-US"/>
        </w:rPr>
        <w:t xml:space="preserve"> - przewiertem sterowanym. Łączna długość sieci wodociągowej wynosi ok. 2854 </w:t>
      </w:r>
      <w:proofErr w:type="spellStart"/>
      <w:r w:rsidRPr="00363578">
        <w:rPr>
          <w:rFonts w:eastAsia="Arial" w:cs="Tahoma"/>
          <w:color w:val="000000"/>
          <w:kern w:val="2"/>
          <w:sz w:val="22"/>
          <w:szCs w:val="22"/>
          <w:lang w:eastAsia="zh-CN" w:bidi="en-US"/>
        </w:rPr>
        <w:t>mb</w:t>
      </w:r>
      <w:proofErr w:type="spellEnd"/>
      <w:r w:rsidRPr="00363578">
        <w:rPr>
          <w:rFonts w:eastAsia="Arial" w:cs="Tahoma"/>
          <w:color w:val="000000"/>
          <w:kern w:val="2"/>
          <w:sz w:val="22"/>
          <w:szCs w:val="22"/>
          <w:lang w:eastAsia="zh-CN" w:bidi="en-US"/>
        </w:rPr>
        <w:t xml:space="preserve">. Roboty obejmują budowę nowych przyłączy do budynków  o łącznej długości ok. 1000 </w:t>
      </w:r>
      <w:proofErr w:type="spellStart"/>
      <w:r w:rsidRPr="00363578">
        <w:rPr>
          <w:rFonts w:eastAsia="Arial" w:cs="Tahoma"/>
          <w:color w:val="000000"/>
          <w:kern w:val="2"/>
          <w:sz w:val="22"/>
          <w:szCs w:val="22"/>
          <w:lang w:eastAsia="zh-CN" w:bidi="en-US"/>
        </w:rPr>
        <w:t>mb</w:t>
      </w:r>
      <w:proofErr w:type="spellEnd"/>
      <w:r w:rsidRPr="00363578">
        <w:rPr>
          <w:rFonts w:eastAsia="Arial" w:cs="Tahoma"/>
          <w:color w:val="000000"/>
          <w:kern w:val="2"/>
          <w:sz w:val="22"/>
          <w:szCs w:val="22"/>
          <w:lang w:eastAsia="zh-CN" w:bidi="en-US"/>
        </w:rPr>
        <w:t>. Na odcinku przyłącza zostaną zabudowane studzienki wodomierzowe mrozoodporne typu „</w:t>
      </w:r>
      <w:proofErr w:type="spellStart"/>
      <w:r w:rsidRPr="00363578">
        <w:rPr>
          <w:rFonts w:eastAsia="Arial" w:cs="Tahoma"/>
          <w:color w:val="000000"/>
          <w:kern w:val="2"/>
          <w:sz w:val="22"/>
          <w:szCs w:val="22"/>
          <w:lang w:eastAsia="zh-CN" w:bidi="en-US"/>
        </w:rPr>
        <w:t>Kajma</w:t>
      </w:r>
      <w:proofErr w:type="spellEnd"/>
      <w:r w:rsidRPr="00363578">
        <w:rPr>
          <w:rFonts w:eastAsia="Arial" w:cs="Tahoma"/>
          <w:color w:val="000000"/>
          <w:kern w:val="2"/>
          <w:sz w:val="22"/>
          <w:szCs w:val="22"/>
          <w:lang w:eastAsia="zh-CN" w:bidi="en-US"/>
        </w:rPr>
        <w:t xml:space="preserve"> II” o średnicy 0,50 m. Studzienki będą lokalizowane poza ogrodzonym terenem, </w:t>
      </w:r>
      <w:r w:rsidR="00F323A0">
        <w:rPr>
          <w:rFonts w:eastAsia="Arial" w:cs="Tahoma"/>
          <w:color w:val="000000"/>
          <w:kern w:val="2"/>
          <w:sz w:val="22"/>
          <w:szCs w:val="22"/>
          <w:lang w:eastAsia="zh-CN" w:bidi="en-US"/>
        </w:rPr>
        <w:br/>
      </w:r>
      <w:r w:rsidRPr="00363578">
        <w:rPr>
          <w:rFonts w:eastAsia="Arial" w:cs="Tahoma"/>
          <w:color w:val="000000"/>
          <w:kern w:val="2"/>
          <w:sz w:val="22"/>
          <w:szCs w:val="22"/>
          <w:lang w:eastAsia="zh-CN" w:bidi="en-US"/>
        </w:rPr>
        <w:t>tj. w</w:t>
      </w:r>
      <w:r w:rsidR="00855849">
        <w:rPr>
          <w:rFonts w:eastAsia="Arial" w:cs="Tahoma"/>
          <w:color w:val="000000"/>
          <w:kern w:val="2"/>
          <w:sz w:val="22"/>
          <w:szCs w:val="22"/>
          <w:lang w:eastAsia="zh-CN" w:bidi="en-US"/>
        </w:rPr>
        <w:t> </w:t>
      </w:r>
      <w:r w:rsidRPr="00363578">
        <w:rPr>
          <w:rFonts w:eastAsia="Arial" w:cs="Tahoma"/>
          <w:color w:val="000000"/>
          <w:kern w:val="2"/>
          <w:sz w:val="22"/>
          <w:szCs w:val="22"/>
          <w:lang w:eastAsia="zh-CN" w:bidi="en-US"/>
        </w:rPr>
        <w:t>poboczu lub chodniku – tam, gdzie wystąpi brak miejsca poza ogrodzonym terenem montaż studni odbędzie się na podłączanej posesji.</w:t>
      </w:r>
      <w:r w:rsidRPr="00363578">
        <w:rPr>
          <w:rFonts w:eastAsia="Arial"/>
          <w:color w:val="000000"/>
          <w:kern w:val="2"/>
          <w:sz w:val="22"/>
          <w:szCs w:val="22"/>
        </w:rPr>
        <w:t xml:space="preserve"> Włączenie wodociągu dz20</w:t>
      </w:r>
      <w:r w:rsidRPr="00363578">
        <w:rPr>
          <w:rFonts w:eastAsia="Arial" w:cs="Tahoma"/>
          <w:color w:val="000000"/>
          <w:kern w:val="2"/>
          <w:sz w:val="22"/>
          <w:szCs w:val="22"/>
          <w:lang w:eastAsia="zh-CN" w:bidi="en-US"/>
        </w:rPr>
        <w:t>0</w:t>
      </w:r>
      <w:r w:rsidRPr="00363578">
        <w:rPr>
          <w:rFonts w:eastAsia="Arial"/>
          <w:color w:val="000000"/>
          <w:kern w:val="2"/>
          <w:sz w:val="22"/>
          <w:szCs w:val="22"/>
        </w:rPr>
        <w:t xml:space="preserve"> mm do istniejącej sieci d</w:t>
      </w:r>
      <w:r w:rsidRPr="00363578">
        <w:rPr>
          <w:rFonts w:eastAsia="Arial" w:cs="Tahoma"/>
          <w:color w:val="000000"/>
          <w:kern w:val="2"/>
          <w:sz w:val="22"/>
          <w:szCs w:val="22"/>
          <w:lang w:eastAsia="zh-CN" w:bidi="en-US"/>
        </w:rPr>
        <w:t>z200</w:t>
      </w:r>
      <w:r w:rsidRPr="00363578">
        <w:rPr>
          <w:rFonts w:eastAsia="Arial"/>
          <w:color w:val="000000"/>
          <w:kern w:val="2"/>
          <w:sz w:val="22"/>
          <w:szCs w:val="22"/>
        </w:rPr>
        <w:t xml:space="preserve"> mm w </w:t>
      </w:r>
      <w:r w:rsidRPr="00363578">
        <w:rPr>
          <w:rFonts w:eastAsia="Arial" w:cs="Tahoma"/>
          <w:color w:val="000000"/>
          <w:kern w:val="2"/>
          <w:sz w:val="22"/>
          <w:szCs w:val="22"/>
          <w:lang w:eastAsia="zh-CN" w:bidi="en-US"/>
        </w:rPr>
        <w:t>ul. Wiejskiej w Psarach (pkt. W1), a następnie połączenie go z</w:t>
      </w:r>
      <w:r w:rsidR="00855849">
        <w:rPr>
          <w:rFonts w:eastAsia="Arial" w:cs="Tahoma"/>
          <w:color w:val="000000"/>
          <w:kern w:val="2"/>
          <w:sz w:val="22"/>
          <w:szCs w:val="22"/>
          <w:lang w:eastAsia="zh-CN" w:bidi="en-US"/>
        </w:rPr>
        <w:t> </w:t>
      </w:r>
      <w:r w:rsidRPr="00363578">
        <w:rPr>
          <w:rFonts w:eastAsia="Arial" w:cs="Tahoma"/>
          <w:color w:val="000000"/>
          <w:kern w:val="2"/>
          <w:sz w:val="22"/>
          <w:szCs w:val="22"/>
          <w:lang w:eastAsia="zh-CN" w:bidi="en-US"/>
        </w:rPr>
        <w:t xml:space="preserve">istniejącą siecią wodociągową dz200 w ul. Głównej w Sarnowie (pkt. Z78). </w:t>
      </w:r>
    </w:p>
    <w:p w14:paraId="498E0A89" w14:textId="41FCCA95" w:rsidR="00294924" w:rsidRPr="00363578" w:rsidRDefault="00C4502F" w:rsidP="00855849">
      <w:pPr>
        <w:pStyle w:val="Akapitzlist"/>
        <w:widowControl w:val="0"/>
        <w:numPr>
          <w:ilvl w:val="1"/>
          <w:numId w:val="102"/>
        </w:numPr>
        <w:tabs>
          <w:tab w:val="left" w:pos="455"/>
        </w:tabs>
        <w:spacing w:line="276" w:lineRule="auto"/>
        <w:ind w:left="1134" w:hanging="567"/>
        <w:jc w:val="both"/>
      </w:pPr>
      <w:bookmarkStart w:id="2" w:name="_Hlk93728730"/>
      <w:bookmarkEnd w:id="1"/>
      <w:r w:rsidRPr="00363578">
        <w:rPr>
          <w:rFonts w:eastAsia="Arial"/>
          <w:color w:val="000000"/>
          <w:sz w:val="22"/>
          <w:szCs w:val="22"/>
        </w:rPr>
        <w:t xml:space="preserve">wykonanie robót budowlanych związanych z budową sieci kanalizacji sanitarnej ciśnieniowej wraz z sięgaczami do granicy posesji w ul. Wiejskiej w Sarnowie. Podczas   robót planuje się wykonać sieć kanalizacji sanitarnej na odcinku od ul. Spacerowej (pkt. F447) do ul. Kamiennej (pkt. F479). W/w sieć kanalizacyjna zlokalizowana zostanie w drodze powiatowej, która znajduje się w administracji Powiatowego Zarządu Dróg w Będzinie. Sieć kanalizacji ciśnieniowej wykonana zostanie z rur PE Dz180 mm o łącznej długości ok. 250 </w:t>
      </w:r>
      <w:proofErr w:type="spellStart"/>
      <w:r w:rsidRPr="00363578">
        <w:rPr>
          <w:rFonts w:eastAsia="Arial"/>
          <w:color w:val="000000"/>
          <w:sz w:val="22"/>
          <w:szCs w:val="22"/>
        </w:rPr>
        <w:t>mb</w:t>
      </w:r>
      <w:proofErr w:type="spellEnd"/>
      <w:r w:rsidRPr="00363578">
        <w:rPr>
          <w:rFonts w:eastAsia="Arial"/>
          <w:color w:val="000000"/>
          <w:sz w:val="22"/>
          <w:szCs w:val="22"/>
        </w:rPr>
        <w:t>. Sięgacze od kolektora głównego do granicy posesji wykonane będą  z rur PE Dz40 mm w ilości 23 szt. Kanalizacja sanitarna wraz z sięgaczami wykonana będzie metodą przewiertu sterowanego oraz metodą wykopu otwartego.</w:t>
      </w:r>
    </w:p>
    <w:p w14:paraId="69370375" w14:textId="0899BAED" w:rsidR="00294924" w:rsidRPr="00363578" w:rsidRDefault="00363578" w:rsidP="00855849">
      <w:pPr>
        <w:pStyle w:val="Akapitzlist"/>
        <w:widowControl w:val="0"/>
        <w:numPr>
          <w:ilvl w:val="1"/>
          <w:numId w:val="102"/>
        </w:numPr>
        <w:tabs>
          <w:tab w:val="left" w:pos="455"/>
        </w:tabs>
        <w:spacing w:line="276" w:lineRule="auto"/>
        <w:ind w:left="1134" w:hanging="567"/>
        <w:jc w:val="both"/>
      </w:pPr>
      <w:bookmarkStart w:id="3" w:name="_Hlk93728797"/>
      <w:bookmarkEnd w:id="2"/>
      <w:r>
        <w:rPr>
          <w:rFonts w:eastAsia="TeXGyrePagella"/>
          <w:color w:val="000000"/>
          <w:sz w:val="22"/>
          <w:szCs w:val="22"/>
        </w:rPr>
        <w:t>o</w:t>
      </w:r>
      <w:r w:rsidR="00C4502F" w:rsidRPr="00363578">
        <w:rPr>
          <w:rFonts w:eastAsia="TeXGyrePagella"/>
          <w:color w:val="000000"/>
          <w:sz w:val="22"/>
          <w:szCs w:val="22"/>
        </w:rPr>
        <w:t>dtworzenie i renowacja nawierzchni istniejących dróg i chodników w pasie planowanych robót budowlano- montażowych wraz z przygotowaniem projektu organizacji ruchu.</w:t>
      </w:r>
    </w:p>
    <w:bookmarkEnd w:id="3"/>
    <w:p w14:paraId="220D8D52" w14:textId="77777777" w:rsidR="00294924" w:rsidRDefault="00C4502F" w:rsidP="00855849">
      <w:pPr>
        <w:widowControl w:val="0"/>
        <w:numPr>
          <w:ilvl w:val="0"/>
          <w:numId w:val="45"/>
        </w:numPr>
        <w:tabs>
          <w:tab w:val="left" w:pos="793"/>
        </w:tabs>
        <w:spacing w:line="276" w:lineRule="auto"/>
        <w:ind w:left="567" w:hanging="567"/>
        <w:jc w:val="both"/>
        <w:rPr>
          <w:color w:val="000000"/>
        </w:rPr>
      </w:pPr>
      <w:r>
        <w:rPr>
          <w:rFonts w:eastAsia="Andale Sans UI"/>
          <w:color w:val="000000"/>
          <w:sz w:val="22"/>
          <w:szCs w:val="22"/>
          <w:lang w:bidi="en-US"/>
        </w:rPr>
        <w:t>Wykonawca oświadcza, że zapoznał się ze wszystkimi dokumentami określającymi przedmiot zamówienia oraz warunkami realizacji umowy.</w:t>
      </w:r>
    </w:p>
    <w:p w14:paraId="7CF33643" w14:textId="77777777" w:rsidR="00294924" w:rsidRDefault="00C4502F" w:rsidP="00855849">
      <w:pPr>
        <w:widowControl w:val="0"/>
        <w:numPr>
          <w:ilvl w:val="0"/>
          <w:numId w:val="45"/>
        </w:numPr>
        <w:tabs>
          <w:tab w:val="left" w:pos="793"/>
        </w:tabs>
        <w:spacing w:line="276" w:lineRule="auto"/>
        <w:ind w:left="567" w:hanging="567"/>
        <w:jc w:val="both"/>
        <w:rPr>
          <w:color w:val="000000"/>
        </w:rPr>
      </w:pPr>
      <w:r>
        <w:rPr>
          <w:rFonts w:eastAsia="Andale Sans UI"/>
          <w:color w:val="000000"/>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1975A061" w14:textId="77777777" w:rsidR="00294924" w:rsidRPr="00363578" w:rsidRDefault="00C4502F" w:rsidP="00855849">
      <w:pPr>
        <w:widowControl w:val="0"/>
        <w:numPr>
          <w:ilvl w:val="0"/>
          <w:numId w:val="45"/>
        </w:numPr>
        <w:tabs>
          <w:tab w:val="left" w:pos="793"/>
        </w:tabs>
        <w:spacing w:line="276" w:lineRule="auto"/>
        <w:ind w:left="567" w:hanging="567"/>
        <w:jc w:val="both"/>
        <w:rPr>
          <w:rFonts w:eastAsia="Book Antiqua"/>
          <w:sz w:val="21"/>
          <w:szCs w:val="21"/>
          <w:lang w:eastAsia="en-US"/>
        </w:rPr>
      </w:pPr>
      <w:r w:rsidRPr="00363578">
        <w:rPr>
          <w:rFonts w:eastAsia="Andale Sans UI"/>
          <w:sz w:val="21"/>
          <w:szCs w:val="21"/>
          <w:lang w:bidi="en-US"/>
        </w:rPr>
        <w:t>Wykonawca zobowiązuje się zrealizować przedmiot umowy z najwyższą starannością oraz  zgodnie z:</w:t>
      </w:r>
    </w:p>
    <w:p w14:paraId="50965C6A" w14:textId="77777777" w:rsidR="00294924" w:rsidRDefault="00C4502F" w:rsidP="00855849">
      <w:pPr>
        <w:widowControl w:val="0"/>
        <w:numPr>
          <w:ilvl w:val="1"/>
          <w:numId w:val="46"/>
        </w:numPr>
        <w:tabs>
          <w:tab w:val="left" w:pos="793"/>
        </w:tabs>
        <w:spacing w:line="276" w:lineRule="auto"/>
        <w:ind w:left="1134" w:hanging="567"/>
        <w:jc w:val="both"/>
        <w:rPr>
          <w:rFonts w:eastAsia="Book Antiqua"/>
          <w:sz w:val="22"/>
          <w:szCs w:val="22"/>
          <w:lang w:eastAsia="en-US"/>
        </w:rPr>
      </w:pPr>
      <w:r>
        <w:rPr>
          <w:rFonts w:eastAsia="Andale Sans UI"/>
          <w:sz w:val="22"/>
          <w:szCs w:val="22"/>
          <w:lang w:bidi="en-US"/>
        </w:rPr>
        <w:t>dokumentacją wymienioną w § 1 ust. 2 niniejszej umowy,</w:t>
      </w:r>
    </w:p>
    <w:p w14:paraId="33642AAC" w14:textId="77777777" w:rsidR="00294924" w:rsidRDefault="00C4502F" w:rsidP="00855849">
      <w:pPr>
        <w:widowControl w:val="0"/>
        <w:numPr>
          <w:ilvl w:val="1"/>
          <w:numId w:val="46"/>
        </w:numPr>
        <w:tabs>
          <w:tab w:val="left" w:pos="793"/>
        </w:tabs>
        <w:spacing w:line="276" w:lineRule="auto"/>
        <w:ind w:left="1134" w:hanging="567"/>
        <w:jc w:val="both"/>
        <w:rPr>
          <w:rFonts w:eastAsia="Book Antiqua"/>
          <w:sz w:val="22"/>
          <w:szCs w:val="22"/>
          <w:lang w:eastAsia="en-US"/>
        </w:rPr>
      </w:pPr>
      <w:r>
        <w:rPr>
          <w:rFonts w:eastAsia="Andale Sans UI"/>
          <w:sz w:val="22"/>
          <w:szCs w:val="22"/>
          <w:lang w:bidi="en-US"/>
        </w:rPr>
        <w:t>ofertą Wykonawcy,</w:t>
      </w:r>
    </w:p>
    <w:p w14:paraId="24C5CBFF" w14:textId="77777777" w:rsidR="00294924" w:rsidRDefault="00C4502F" w:rsidP="00855849">
      <w:pPr>
        <w:widowControl w:val="0"/>
        <w:numPr>
          <w:ilvl w:val="1"/>
          <w:numId w:val="46"/>
        </w:numPr>
        <w:tabs>
          <w:tab w:val="left" w:pos="793"/>
        </w:tabs>
        <w:spacing w:line="276" w:lineRule="auto"/>
        <w:ind w:left="1134" w:hanging="567"/>
        <w:jc w:val="both"/>
        <w:rPr>
          <w:rFonts w:eastAsia="Book Antiqua"/>
          <w:sz w:val="22"/>
          <w:szCs w:val="22"/>
          <w:lang w:eastAsia="en-US"/>
        </w:rPr>
      </w:pPr>
      <w:r>
        <w:rPr>
          <w:rFonts w:eastAsia="Andale Sans UI"/>
          <w:sz w:val="22"/>
          <w:szCs w:val="22"/>
          <w:lang w:bidi="en-US"/>
        </w:rPr>
        <w:t>harmonogramem rzeczowo-finansowym,</w:t>
      </w:r>
    </w:p>
    <w:p w14:paraId="532FC25D" w14:textId="77777777" w:rsidR="00294924" w:rsidRDefault="00C4502F" w:rsidP="00855849">
      <w:pPr>
        <w:widowControl w:val="0"/>
        <w:numPr>
          <w:ilvl w:val="1"/>
          <w:numId w:val="46"/>
        </w:numPr>
        <w:tabs>
          <w:tab w:val="left" w:pos="793"/>
        </w:tabs>
        <w:spacing w:line="276" w:lineRule="auto"/>
        <w:ind w:left="1134" w:hanging="567"/>
        <w:jc w:val="both"/>
        <w:rPr>
          <w:rFonts w:eastAsia="Book Antiqua"/>
          <w:sz w:val="22"/>
          <w:szCs w:val="22"/>
          <w:lang w:eastAsia="en-US"/>
        </w:rPr>
      </w:pPr>
      <w:r>
        <w:rPr>
          <w:rFonts w:eastAsia="Andale Sans UI"/>
          <w:sz w:val="22"/>
          <w:szCs w:val="22"/>
          <w:lang w:bidi="en-US"/>
        </w:rPr>
        <w:t>warunkami i wymogami wynikającymi z powszechnie obowiązujących przepisów prawa,</w:t>
      </w:r>
    </w:p>
    <w:p w14:paraId="6A40439F" w14:textId="77777777" w:rsidR="00294924" w:rsidRDefault="00C4502F" w:rsidP="00855849">
      <w:pPr>
        <w:widowControl w:val="0"/>
        <w:numPr>
          <w:ilvl w:val="1"/>
          <w:numId w:val="46"/>
        </w:numPr>
        <w:tabs>
          <w:tab w:val="left" w:pos="793"/>
        </w:tabs>
        <w:spacing w:line="276" w:lineRule="auto"/>
        <w:ind w:left="1134" w:hanging="567"/>
        <w:jc w:val="both"/>
        <w:rPr>
          <w:rFonts w:eastAsia="Book Antiqua"/>
          <w:sz w:val="22"/>
          <w:szCs w:val="22"/>
          <w:lang w:eastAsia="en-US"/>
        </w:rPr>
      </w:pPr>
      <w:r>
        <w:rPr>
          <w:rFonts w:eastAsia="Andale Sans UI"/>
          <w:sz w:val="22"/>
          <w:szCs w:val="22"/>
          <w:lang w:bidi="en-US"/>
        </w:rPr>
        <w:t>wymaganiami wynikającymi z obowiązujących Polskich Norm i aprobat technicznych,</w:t>
      </w:r>
    </w:p>
    <w:p w14:paraId="3E6F22CC" w14:textId="77777777" w:rsidR="00294924" w:rsidRDefault="00C4502F" w:rsidP="00855849">
      <w:pPr>
        <w:widowControl w:val="0"/>
        <w:numPr>
          <w:ilvl w:val="1"/>
          <w:numId w:val="46"/>
        </w:numPr>
        <w:tabs>
          <w:tab w:val="left" w:pos="793"/>
        </w:tabs>
        <w:spacing w:line="276" w:lineRule="auto"/>
        <w:ind w:left="1134" w:hanging="567"/>
        <w:jc w:val="both"/>
        <w:rPr>
          <w:rFonts w:eastAsia="Book Antiqua"/>
          <w:sz w:val="22"/>
          <w:szCs w:val="22"/>
          <w:lang w:eastAsia="en-US"/>
        </w:rPr>
      </w:pPr>
      <w:r>
        <w:rPr>
          <w:rFonts w:eastAsia="Andale Sans UI"/>
          <w:sz w:val="22"/>
          <w:szCs w:val="22"/>
          <w:lang w:bidi="en-US"/>
        </w:rPr>
        <w:t>zasadami rzetelnej wiedzy technicznej i ustalonymi zwyczajami.</w:t>
      </w:r>
    </w:p>
    <w:p w14:paraId="4896C580" w14:textId="77777777" w:rsidR="00294924" w:rsidRDefault="00C4502F" w:rsidP="00855849">
      <w:pPr>
        <w:numPr>
          <w:ilvl w:val="0"/>
          <w:numId w:val="10"/>
        </w:numPr>
        <w:spacing w:line="276" w:lineRule="auto"/>
        <w:ind w:left="567" w:hanging="567"/>
        <w:jc w:val="both"/>
        <w:rPr>
          <w:sz w:val="22"/>
          <w:szCs w:val="22"/>
        </w:rPr>
      </w:pPr>
      <w:r>
        <w:rPr>
          <w:rFonts w:cs="Arial"/>
          <w:sz w:val="22"/>
          <w:szCs w:val="22"/>
        </w:rPr>
        <w:t>Do obowiązków Wykonawcy należy:</w:t>
      </w:r>
    </w:p>
    <w:p w14:paraId="5B238DB9" w14:textId="3F431E9B"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Pr>
          <w:rFonts w:cs="Arial"/>
          <w:sz w:val="22"/>
          <w:szCs w:val="22"/>
        </w:rPr>
        <w:t>Protokolarne przejęcie od Zamawiającego terenu budowy w terminie wskazanym w § 2 ust. 1 umowy,</w:t>
      </w:r>
    </w:p>
    <w:p w14:paraId="38B136D6" w14:textId="4CD83235"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opracowanie tymczasowej oraz docelowej organizacji ruchu,</w:t>
      </w:r>
    </w:p>
    <w:p w14:paraId="01917282" w14:textId="06674A1E"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opracowanie monitoringu i zabezpieczenia ludzi, środowiska, obiektów budowlanych i urządzeń wraz z wdrożeniem, w tym m.in.: inwentaryzację fotograficzną stanu technicznego dróg, budynków oraz budowli przyległych do terenu budowy lub będących w strefie oddziaływania budowy w terminie 14 dni po protokolarnym przejęciu placu budowy a przed realizacją zadania wraz z ewentualnym podpisaniem dwustronnych protokołów z ich właścicielami</w:t>
      </w:r>
      <w:r w:rsidRPr="00363578">
        <w:rPr>
          <w:sz w:val="22"/>
          <w:szCs w:val="22"/>
        </w:rPr>
        <w:t>,</w:t>
      </w:r>
      <w:r w:rsidRPr="00363578">
        <w:rPr>
          <w:rFonts w:cs="Arial"/>
          <w:sz w:val="22"/>
          <w:szCs w:val="22"/>
        </w:rPr>
        <w:t xml:space="preserve"> </w:t>
      </w:r>
      <w:r w:rsidRPr="00363578">
        <w:rPr>
          <w:rFonts w:cs="Arial"/>
          <w:sz w:val="22"/>
          <w:szCs w:val="22"/>
          <w:u w:val="single"/>
        </w:rPr>
        <w:t>a następnie przekazać Zamawiającemu przedmiotową dokumentację fotograficzną,</w:t>
      </w:r>
    </w:p>
    <w:p w14:paraId="66202D89" w14:textId="2F0B086B"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lastRenderedPageBreak/>
        <w:t>zorganizowanie przed przystąpieniem do wykonywania robót terenu budowy (za który Wykonawca ponosi pełną odpowiedzialność), następnie jego zabezpieczenie i utrzymywanie na koszt własny. Wykonawca ponosi odpowiedzialność za szkody wyrządzone osobom trzecim na terenie budowy i na terenie do niego przyległym (graniczącym z prowadzonymi robotami) w stopniu całkowicie zwalniającym od tej odpowiedzialności Zamawiającego,</w:t>
      </w:r>
    </w:p>
    <w:p w14:paraId="7B7FE085" w14:textId="17D8EDE5"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uporządkowanie terenu budowy, przywrócenie terenu przyległego do stanu pierwotnego i przekazanie go Zamawiającemu w terminie ustalonym na końcowy odbiór robót. W przypadku stwierdzonego nieporządku na terenie budowy lub terenie przyległym, Inspektor nadzoru ma prawo polecić Wykonawcy natychmiastowe doprowadzenie terenu budowy do należytego porządku. W przypadku niedostosowania się do tych zaleceń, po uprzednim bezskutecznym wezwaniu, z terminem do 7 dni roboczych, skierowanym przez Zamawiającego lub inspektora nadzoru do Wykonawcy, Zamawiający ma prawo zlecić uporządkowanie podmiotowi zewnętrznemu, a kosztami tych prac obciążyć Wykonawcę (wykonanie zastępcze),</w:t>
      </w:r>
    </w:p>
    <w:p w14:paraId="12595840" w14:textId="7F5894FA" w:rsidR="00443EAF"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kern w:val="2"/>
          <w:sz w:val="22"/>
          <w:szCs w:val="22"/>
          <w:lang w:eastAsia="zh-CN"/>
        </w:rPr>
        <w:t>niedopuszczalne jest składowanie materiałów budowlanych, sprzętu oraz inne korzystanie z działek prywatnych bez uprzedniego uzgodnienia z właścicielami nieruchomości warunków wejścia w teren prywatny,</w:t>
      </w:r>
    </w:p>
    <w:p w14:paraId="57748A08" w14:textId="2B385838" w:rsidR="00294924" w:rsidRDefault="00C4502F" w:rsidP="00855849">
      <w:pPr>
        <w:numPr>
          <w:ilvl w:val="1"/>
          <w:numId w:val="86"/>
        </w:numPr>
        <w:tabs>
          <w:tab w:val="clear" w:pos="794"/>
          <w:tab w:val="num" w:pos="1134"/>
        </w:tabs>
        <w:spacing w:line="276" w:lineRule="auto"/>
        <w:ind w:left="1134" w:hanging="567"/>
        <w:jc w:val="both"/>
        <w:rPr>
          <w:sz w:val="22"/>
          <w:szCs w:val="22"/>
        </w:rPr>
      </w:pPr>
      <w:r w:rsidRPr="00363578">
        <w:rPr>
          <w:sz w:val="22"/>
          <w:szCs w:val="22"/>
        </w:rPr>
        <w:t>zlecenie nadzorów branżowych zarządcom urządzeń przebudowanych lub kolidujących z prowadzonymi pracami,</w:t>
      </w:r>
    </w:p>
    <w:p w14:paraId="2CE04753" w14:textId="1B70BFCE"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eastAsia="ArialMT"/>
          <w:kern w:val="2"/>
          <w:sz w:val="22"/>
          <w:szCs w:val="22"/>
          <w:lang w:eastAsia="zh-CN"/>
        </w:rPr>
        <w:t>wykonania przedmiotu umowy zgodnie z uzgodnieniami z zarządcami dróg, zarządcami  sieci i uzbrojenia terenu,</w:t>
      </w:r>
    </w:p>
    <w:p w14:paraId="331CFCA4" w14:textId="4407BD9E" w:rsidR="00294924" w:rsidRDefault="00C4502F" w:rsidP="00855849">
      <w:pPr>
        <w:numPr>
          <w:ilvl w:val="1"/>
          <w:numId w:val="86"/>
        </w:numPr>
        <w:tabs>
          <w:tab w:val="clear" w:pos="794"/>
          <w:tab w:val="num" w:pos="1134"/>
        </w:tabs>
        <w:spacing w:line="276" w:lineRule="auto"/>
        <w:ind w:left="1134" w:hanging="567"/>
        <w:jc w:val="both"/>
        <w:rPr>
          <w:rStyle w:val="Domylnaczcionkaakapitu5"/>
          <w:sz w:val="22"/>
          <w:szCs w:val="22"/>
        </w:rPr>
      </w:pPr>
      <w:r w:rsidRPr="00363578">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w:t>
      </w:r>
      <w:r w:rsidRPr="00363578">
        <w:rPr>
          <w:rStyle w:val="Domylnaczcionkaakapitu5"/>
          <w:sz w:val="22"/>
          <w:szCs w:val="22"/>
          <w:highlight w:val="white"/>
        </w:rPr>
        <w:t>y i poniesie jego koszty,</w:t>
      </w:r>
    </w:p>
    <w:p w14:paraId="7A14EFF9" w14:textId="7EE8BC54"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właściwy nadzór i przestrzeganie przepisów związanych z wykonaniem przedmiotu umowy w zakresie bezpieczeństwa i higieny pracy i przepisów ppoż.,</w:t>
      </w:r>
    </w:p>
    <w:p w14:paraId="10471FD7" w14:textId="1BA1C823"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utrzymywanie czystości i porządku oraz prowadzenie gospodarki odpadami zgodnie z ustawą z dnia 13 września 1996 r. o utrzymywaniu czystości i porządku w gminach (</w:t>
      </w:r>
      <w:proofErr w:type="spellStart"/>
      <w:r w:rsidRPr="00363578">
        <w:rPr>
          <w:rFonts w:cs="Arial"/>
          <w:sz w:val="22"/>
          <w:szCs w:val="22"/>
        </w:rPr>
        <w:t>t.j</w:t>
      </w:r>
      <w:proofErr w:type="spellEnd"/>
      <w:r w:rsidRPr="00363578">
        <w:rPr>
          <w:rFonts w:cs="Arial"/>
          <w:sz w:val="22"/>
          <w:szCs w:val="22"/>
        </w:rPr>
        <w:t>. Dz. U. 2020 poz. 1439 z późn.zm.) i aktualną obowiązującą Uchwałą Rady Gminy Psary w sprawie Regulaminu utrzymania czystości i porządku na terenie Gminy Psary oraz ustawą z dnia 14 grudnia 2012 r. o odpadach (</w:t>
      </w:r>
      <w:proofErr w:type="spellStart"/>
      <w:r w:rsidRPr="00363578">
        <w:rPr>
          <w:rFonts w:cs="Arial"/>
          <w:sz w:val="22"/>
          <w:szCs w:val="22"/>
        </w:rPr>
        <w:t>t.j</w:t>
      </w:r>
      <w:proofErr w:type="spellEnd"/>
      <w:r w:rsidRPr="00363578">
        <w:rPr>
          <w:rFonts w:cs="Arial"/>
          <w:sz w:val="22"/>
          <w:szCs w:val="22"/>
        </w:rPr>
        <w:t>. Dz. U. 2021 poz.779). Wykonawca zobowiązany jest do określenia miejsca składowania gruzu i odpadów powstałych podczas robót oraz udokumentowanie legalnego sposobu ich zagospodarowania,</w:t>
      </w:r>
    </w:p>
    <w:p w14:paraId="139D42AA" w14:textId="1779D683"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zabezpieczenie przed zniszczeniem znajdującego się na terenie budowy i nie podlegającego likwidacji zadrzewienia i innych elementów zagospodarowania terenu oraz istniejących instalacji podziemnych i nadziemnych,</w:t>
      </w:r>
    </w:p>
    <w:p w14:paraId="13133925" w14:textId="760BF17C"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zabezpieczenie dróg prowadzących do terenu budowy przed zniszczeniem spowodowanym środkami transportu Wykonawcy lub jego podwykonawców, lub dalszych podwykonawców,</w:t>
      </w:r>
    </w:p>
    <w:p w14:paraId="6383FB8F" w14:textId="76CDFBEF"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zapewnienie stałego dojazdu do posesji mieszkańców,</w:t>
      </w:r>
    </w:p>
    <w:p w14:paraId="595682DA" w14:textId="5F51417A" w:rsidR="00294924" w:rsidRPr="00363578" w:rsidRDefault="00C4502F" w:rsidP="00855849">
      <w:pPr>
        <w:numPr>
          <w:ilvl w:val="1"/>
          <w:numId w:val="86"/>
        </w:numPr>
        <w:tabs>
          <w:tab w:val="clear" w:pos="794"/>
          <w:tab w:val="num" w:pos="1134"/>
        </w:tabs>
        <w:spacing w:line="276" w:lineRule="auto"/>
        <w:ind w:left="1134" w:hanging="567"/>
        <w:jc w:val="both"/>
        <w:rPr>
          <w:sz w:val="22"/>
          <w:szCs w:val="22"/>
        </w:rPr>
      </w:pPr>
      <w:r w:rsidRPr="00363578">
        <w:rPr>
          <w:rFonts w:cs="Arial"/>
          <w:sz w:val="22"/>
          <w:szCs w:val="22"/>
        </w:rPr>
        <w:t>zapewnienie obsługi geodezyjnej budowy, w tym m.in.: wykonanie pomiarów przed odbiorami poszczególnych etapów robót,</w:t>
      </w:r>
    </w:p>
    <w:p w14:paraId="3D698BDF" w14:textId="0303AA95"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zgłaszanie Zamawiającemu robót zanikowych, ulegających zakryciu,</w:t>
      </w:r>
    </w:p>
    <w:p w14:paraId="1527CE32" w14:textId="764C77B2"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331E0205" w14:textId="4FACD516"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zgłaszanie Zamawiającemu konieczności wykonania robót dodatkowych i/lub zamiennych w terminie 7 dni od daty stwierdzenia konieczności ich wykonania,</w:t>
      </w:r>
    </w:p>
    <w:p w14:paraId="214059F4" w14:textId="4989182F"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lastRenderedPageBreak/>
        <w:t xml:space="preserve">zapewnienie aby materiały i urządzenia użyte do wykonania umowy, odpowiadały co do jakości wymogom wyrobów dopuszczonych do obrotu i stosowania w budownictwie określonych w ustawie </w:t>
      </w:r>
      <w:r w:rsidRPr="001E4421">
        <w:rPr>
          <w:rFonts w:cs="Arial"/>
          <w:iCs/>
          <w:sz w:val="22"/>
          <w:szCs w:val="22"/>
        </w:rPr>
        <w:t>z dnia 7 lipca 1994 r. Prawo budowlane (</w:t>
      </w:r>
      <w:proofErr w:type="spellStart"/>
      <w:r w:rsidRPr="001E4421">
        <w:rPr>
          <w:rFonts w:cs="Arial"/>
          <w:iCs/>
          <w:sz w:val="22"/>
          <w:szCs w:val="22"/>
        </w:rPr>
        <w:t>t.j</w:t>
      </w:r>
      <w:proofErr w:type="spellEnd"/>
      <w:r w:rsidRPr="001E4421">
        <w:rPr>
          <w:rFonts w:cs="Arial"/>
          <w:iCs/>
          <w:sz w:val="22"/>
          <w:szCs w:val="22"/>
        </w:rPr>
        <w:t>. Dz. U. z 2020 poz. 1333 z</w:t>
      </w:r>
      <w:r w:rsidR="00381552">
        <w:rPr>
          <w:rFonts w:cs="Arial"/>
          <w:iCs/>
          <w:sz w:val="22"/>
          <w:szCs w:val="22"/>
        </w:rPr>
        <w:t> </w:t>
      </w:r>
      <w:r w:rsidRPr="001E4421">
        <w:rPr>
          <w:rFonts w:cs="Arial"/>
          <w:iCs/>
          <w:sz w:val="22"/>
          <w:szCs w:val="22"/>
        </w:rPr>
        <w:t xml:space="preserve">późn.zm.) </w:t>
      </w:r>
      <w:r w:rsidRPr="001E4421">
        <w:rPr>
          <w:rFonts w:cs="Arial"/>
          <w:sz w:val="22"/>
          <w:szCs w:val="22"/>
        </w:rPr>
        <w:t>ustawie z dnia 16 kwietnia 2004 r. o wyrobach budowlanych (</w:t>
      </w:r>
      <w:proofErr w:type="spellStart"/>
      <w:r w:rsidRPr="001E4421">
        <w:rPr>
          <w:rFonts w:cs="Arial"/>
          <w:sz w:val="22"/>
          <w:szCs w:val="22"/>
        </w:rPr>
        <w:t>t.j</w:t>
      </w:r>
      <w:proofErr w:type="spellEnd"/>
      <w:r w:rsidRPr="001E4421">
        <w:rPr>
          <w:rFonts w:cs="Arial"/>
          <w:sz w:val="22"/>
          <w:szCs w:val="22"/>
        </w:rPr>
        <w:t>. Dz. U. 2020 poz.215 z późn.zm.) oraz wymaganiom STWiORB i SWZ,</w:t>
      </w:r>
    </w:p>
    <w:p w14:paraId="3CC79AD7" w14:textId="2E48C983"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okazanie na każde żądanie Zamawiającego w stosunku do wskazanych materiałów certyfikatu zgodności z Polską Normą przenoszącą normy europejskie lub innymi normami, dokumentami, o czym mowa w art. 101 ustawy Pzp,</w:t>
      </w:r>
    </w:p>
    <w:p w14:paraId="508C0298" w14:textId="6BD71178"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w</w:t>
      </w:r>
      <w:r w:rsidRPr="001E4421">
        <w:rPr>
          <w:kern w:val="2"/>
          <w:sz w:val="22"/>
          <w:szCs w:val="22"/>
          <w:lang w:eastAsia="zh-CN"/>
        </w:rPr>
        <w:t xml:space="preserve"> trakcie robót Wykonawca zobowiązany będzie przedstawić materiały do akceptacji inspektorowi nadzoru ze strony Zamawiającego na co najmniej 10 dni roboczych przed ich zastosowaniem lub wbudowaniem,</w:t>
      </w:r>
    </w:p>
    <w:p w14:paraId="264C6EEA" w14:textId="4BA51876"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 xml:space="preserve">przeprowadzenie próby szczelności </w:t>
      </w:r>
      <w:r w:rsidRPr="001E4421">
        <w:rPr>
          <w:rFonts w:cs="Arial"/>
          <w:sz w:val="22"/>
          <w:szCs w:val="22"/>
          <w:u w:val="single"/>
        </w:rPr>
        <w:t xml:space="preserve">sieci wodociągowej oraz kanalizacji sanitarnej wraz </w:t>
      </w:r>
      <w:r w:rsidR="00592A8F">
        <w:rPr>
          <w:rFonts w:cs="Arial"/>
          <w:sz w:val="22"/>
          <w:szCs w:val="22"/>
          <w:u w:val="single"/>
        </w:rPr>
        <w:br/>
      </w:r>
      <w:r w:rsidRPr="001E4421">
        <w:rPr>
          <w:rFonts w:cs="Arial"/>
          <w:sz w:val="22"/>
          <w:szCs w:val="22"/>
          <w:u w:val="single"/>
        </w:rPr>
        <w:t>z przyłączami,</w:t>
      </w:r>
    </w:p>
    <w:p w14:paraId="5D47DDD9" w14:textId="39832573"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opracowanie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916BBAE" w14:textId="455A7053" w:rsidR="00294924" w:rsidRDefault="00C4502F" w:rsidP="00855849">
      <w:pPr>
        <w:numPr>
          <w:ilvl w:val="1"/>
          <w:numId w:val="86"/>
        </w:numPr>
        <w:tabs>
          <w:tab w:val="clear" w:pos="794"/>
          <w:tab w:val="num" w:pos="1134"/>
        </w:tabs>
        <w:spacing w:line="276" w:lineRule="auto"/>
        <w:ind w:left="1134" w:hanging="567"/>
        <w:jc w:val="both"/>
        <w:rPr>
          <w:sz w:val="22"/>
          <w:szCs w:val="22"/>
        </w:rPr>
      </w:pPr>
      <w:r w:rsidRPr="001E4421">
        <w:rPr>
          <w:sz w:val="22"/>
          <w:szCs w:val="22"/>
        </w:rPr>
        <w:t>opracowanie kompletnej dokumentacji powykonawczej wykonanych robót</w:t>
      </w:r>
      <w:r w:rsidRPr="001E4421">
        <w:rPr>
          <w:b/>
          <w:sz w:val="22"/>
          <w:szCs w:val="22"/>
        </w:rPr>
        <w:t xml:space="preserve"> </w:t>
      </w:r>
      <w:r w:rsidRPr="001E4421">
        <w:rPr>
          <w:sz w:val="22"/>
          <w:szCs w:val="22"/>
        </w:rPr>
        <w:t>(dokumentację należy wykonać w wersji tradycyjnej oraz w wersji elektronicznej),</w:t>
      </w:r>
    </w:p>
    <w:p w14:paraId="682AC0A0" w14:textId="487E1684"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b/>
          <w:sz w:val="22"/>
          <w:szCs w:val="22"/>
          <w:u w:val="single"/>
        </w:rPr>
        <w:t>uzyskanie dla wykonywanej inwestycji zaświadczenia o braku sprzeciwu przez PINB co do użytkowania inwestycji,</w:t>
      </w:r>
      <w:r w:rsidRPr="001E4421">
        <w:rPr>
          <w:rFonts w:cs="Arial"/>
          <w:sz w:val="22"/>
          <w:szCs w:val="22"/>
        </w:rPr>
        <w:t xml:space="preserve"> co stanowi podstawę do zgłoszenia zakończenia robót Zamawiającemu i rozpoczęcia procedury odbiorowej,</w:t>
      </w:r>
    </w:p>
    <w:p w14:paraId="4B2C9FBA" w14:textId="231C91FC"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zgłoszenie obiektu budowlanego do odbioru oraz uczestniczenie w czynnościach odbioru i w przypadku stwierdzania wad ich usunięcie,</w:t>
      </w:r>
    </w:p>
    <w:p w14:paraId="09F8881A" w14:textId="67F2F1FC"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przekazanie Zamawiającemu oświadczenia, o zgodności wykonania obiektu budowlanego z dokumentacją projektową i obowiązującymi przepisami oraz oświadczenia o doprowadzeniu do należytego stanu i porządku terenu budowy oraz drogi, ulicy w przypadku korzystania</w:t>
      </w:r>
      <w:r w:rsidR="007875F8">
        <w:rPr>
          <w:rFonts w:cs="Arial"/>
          <w:sz w:val="22"/>
          <w:szCs w:val="22"/>
        </w:rPr>
        <w:t xml:space="preserve"> </w:t>
      </w:r>
      <w:r w:rsidRPr="001E4421">
        <w:rPr>
          <w:rFonts w:cs="Arial"/>
          <w:sz w:val="22"/>
          <w:szCs w:val="22"/>
        </w:rPr>
        <w:t>z</w:t>
      </w:r>
      <w:r w:rsidR="007875F8">
        <w:rPr>
          <w:rFonts w:cs="Arial"/>
          <w:sz w:val="22"/>
          <w:szCs w:val="22"/>
        </w:rPr>
        <w:t> </w:t>
      </w:r>
      <w:r w:rsidRPr="001E4421">
        <w:rPr>
          <w:rFonts w:cs="Arial"/>
          <w:sz w:val="22"/>
          <w:szCs w:val="22"/>
        </w:rPr>
        <w:t>drogi, ulicy,</w:t>
      </w:r>
    </w:p>
    <w:p w14:paraId="1E8A05A5" w14:textId="0B4A13C0"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realizacja przedmiotu umowy w ścisłej współpracy z kierownikiem budowy, inspektorem nadzoru, projektantem i Zamawiającym, mając zawsze na względzie pomyślne ukończenie Przedmiotu umowy w sposób poprawny jakościowo, w przewidzianych terminach i budżecie,</w:t>
      </w:r>
      <w:bookmarkStart w:id="4" w:name="_Hlk14761668"/>
    </w:p>
    <w:p w14:paraId="30074743" w14:textId="4AA6908C" w:rsidR="00294924" w:rsidRPr="001E4421" w:rsidRDefault="00C4502F" w:rsidP="00855849">
      <w:pPr>
        <w:numPr>
          <w:ilvl w:val="1"/>
          <w:numId w:val="86"/>
        </w:numPr>
        <w:tabs>
          <w:tab w:val="clear" w:pos="794"/>
          <w:tab w:val="num" w:pos="1134"/>
        </w:tabs>
        <w:spacing w:line="276" w:lineRule="auto"/>
        <w:ind w:left="1134" w:hanging="567"/>
        <w:jc w:val="both"/>
        <w:rPr>
          <w:sz w:val="22"/>
          <w:szCs w:val="22"/>
        </w:rPr>
      </w:pPr>
      <w:r w:rsidRPr="001E4421">
        <w:rPr>
          <w:rFonts w:cs="Arial"/>
          <w:sz w:val="22"/>
          <w:szCs w:val="22"/>
        </w:rPr>
        <w:t>w</w:t>
      </w:r>
      <w:r w:rsidRPr="001E4421">
        <w:rPr>
          <w:kern w:val="2"/>
          <w:sz w:val="22"/>
          <w:szCs w:val="22"/>
          <w:lang w:eastAsia="zh-CN"/>
        </w:rPr>
        <w:t xml:space="preserve">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bookmarkEnd w:id="4"/>
      <w:r w:rsidR="007875F8">
        <w:rPr>
          <w:rFonts w:eastAsia="SimSun"/>
          <w:strike/>
          <w:sz w:val="22"/>
          <w:szCs w:val="22"/>
          <w:lang w:eastAsia="zh-CN" w:bidi="hi-IN"/>
        </w:rPr>
        <w:t xml:space="preserve"> </w:t>
      </w:r>
      <w:r w:rsidRPr="001E4421">
        <w:rPr>
          <w:rFonts w:eastAsia="Arial"/>
          <w:kern w:val="2"/>
          <w:sz w:val="22"/>
          <w:szCs w:val="22"/>
          <w:shd w:val="clear" w:color="auto" w:fill="FFFFFF"/>
          <w:lang w:eastAsia="zh-CN" w:bidi="hi-IN"/>
        </w:rPr>
        <w:t>Wymagane są konsultacje i wizyty w siedzibie Urzędu Gminy w Psarach lub w miejscu inwestycji w godzinach pracy Urzędu Gminy w ilości koniecznej do realizacji inwestycji w terminie –</w:t>
      </w:r>
      <w:r w:rsidRPr="001E4421">
        <w:rPr>
          <w:rFonts w:eastAsia="Arial"/>
          <w:kern w:val="2"/>
          <w:sz w:val="22"/>
          <w:szCs w:val="22"/>
          <w:highlight w:val="white"/>
          <w:lang w:eastAsia="zh-CN" w:bidi="hi-IN"/>
        </w:rPr>
        <w:t xml:space="preserve"> z częstotliwością nie mniejszą niż jeden raz na miesiąc przy czym Zamawiający zastrzega sobie prawo do zwoływania narad nadzwyczajnych w uzasadnionych przypadkach.</w:t>
      </w:r>
    </w:p>
    <w:p w14:paraId="22459149" w14:textId="12511F6E"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Pr>
          <w:rFonts w:cs="Arial"/>
          <w:sz w:val="22"/>
          <w:szCs w:val="22"/>
        </w:rPr>
        <w:t>Wykonawca zobowiązany jest wykonać wszelkie inne czynności określone w Opisie przedmiotu zamówienia SWZ.</w:t>
      </w:r>
    </w:p>
    <w:p w14:paraId="61E35CFB" w14:textId="1515F9E7"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sidRPr="00443EAF">
        <w:rPr>
          <w:rFonts w:cs="Arial"/>
          <w:sz w:val="22"/>
          <w:szCs w:val="22"/>
        </w:rPr>
        <w:t>Wykonawca odpowiada za działania i zaniechania osób, z których pomocą zobowiązanie wykonuje, jak za własne działanie lub zaniechanie.</w:t>
      </w:r>
    </w:p>
    <w:p w14:paraId="6A73039D" w14:textId="6CBFFA9E"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sidRPr="00C54C45">
        <w:rPr>
          <w:rFonts w:cs="Arial"/>
          <w:sz w:val="22"/>
          <w:szCs w:val="22"/>
        </w:rPr>
        <w:t>Wykonawca oświadcza, że ponosi wyłączną odpowiedzialność z tytułu ewentualnego uszkodzenia istniejących instalacji podziemnych i nadziemnych.</w:t>
      </w:r>
    </w:p>
    <w:p w14:paraId="595E9698" w14:textId="77596CF8"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sidRPr="00443EAF">
        <w:rPr>
          <w:rFonts w:cs="Arial"/>
          <w:sz w:val="22"/>
          <w:szCs w:val="22"/>
        </w:rPr>
        <w:lastRenderedPageBreak/>
        <w:t>Wykonawca zobowiązany jest zapewnić wykonanie i kierowanie robotami będącymi przedmiotem umowy przez osoby posiadające stosowne kwalifikacje zawodowe, zgodnie z obowiązującym prawem, w całym okresie obowiązywania umowy.</w:t>
      </w:r>
    </w:p>
    <w:p w14:paraId="0DCEE524" w14:textId="53C58133"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sidRPr="00443EAF">
        <w:rPr>
          <w:rFonts w:cs="Arial"/>
          <w:sz w:val="22"/>
          <w:szCs w:val="22"/>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t>
      </w:r>
    </w:p>
    <w:p w14:paraId="553942F6" w14:textId="1B7336E9" w:rsidR="00294924" w:rsidRDefault="00C4502F" w:rsidP="00855849">
      <w:pPr>
        <w:numPr>
          <w:ilvl w:val="0"/>
          <w:numId w:val="10"/>
        </w:numPr>
        <w:tabs>
          <w:tab w:val="left" w:pos="720"/>
          <w:tab w:val="left" w:pos="2160"/>
        </w:tabs>
        <w:spacing w:line="276" w:lineRule="auto"/>
        <w:ind w:left="567" w:hanging="567"/>
        <w:jc w:val="both"/>
        <w:rPr>
          <w:sz w:val="22"/>
          <w:szCs w:val="22"/>
        </w:rPr>
      </w:pPr>
      <w:r w:rsidRPr="00C54C45">
        <w:rPr>
          <w:sz w:val="22"/>
          <w:szCs w:val="22"/>
        </w:rPr>
        <w:t>Wykonawca ponosi odpowiedzialność za podjęcie środków zabezpieczających obszar wykonywania robót i zabezpieczenia przed ewentualnymi szkodami osób trzecich lub za zaniechanie w tym zakresie.</w:t>
      </w:r>
    </w:p>
    <w:p w14:paraId="10CAA9A4" w14:textId="485296DD"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sidRPr="00C54C45">
        <w:rPr>
          <w:rFonts w:cs="Arial"/>
          <w:sz w:val="22"/>
          <w:szCs w:val="22"/>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przekażą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33C3FC4D" w14:textId="0263D2FD" w:rsidR="00294924" w:rsidRPr="00C54C45" w:rsidRDefault="00C4502F" w:rsidP="00855849">
      <w:pPr>
        <w:numPr>
          <w:ilvl w:val="0"/>
          <w:numId w:val="10"/>
        </w:numPr>
        <w:tabs>
          <w:tab w:val="left" w:pos="720"/>
          <w:tab w:val="left" w:pos="2160"/>
        </w:tabs>
        <w:spacing w:line="276" w:lineRule="auto"/>
        <w:ind w:left="567" w:hanging="567"/>
        <w:jc w:val="both"/>
        <w:rPr>
          <w:sz w:val="22"/>
          <w:szCs w:val="22"/>
        </w:rPr>
      </w:pPr>
      <w:r w:rsidRPr="00C54C45">
        <w:rPr>
          <w:rFonts w:cs="Arial"/>
          <w:sz w:val="22"/>
          <w:szCs w:val="22"/>
        </w:rPr>
        <w:t>Wykonawca zobowiązuje się do:</w:t>
      </w:r>
    </w:p>
    <w:p w14:paraId="00B2D704" w14:textId="66029E6C" w:rsidR="00294924" w:rsidRPr="00C54C45" w:rsidRDefault="00C4502F" w:rsidP="00855849">
      <w:pPr>
        <w:pStyle w:val="Akapitzlist"/>
        <w:numPr>
          <w:ilvl w:val="1"/>
          <w:numId w:val="95"/>
        </w:numPr>
        <w:tabs>
          <w:tab w:val="left" w:pos="720"/>
          <w:tab w:val="left" w:pos="2160"/>
        </w:tabs>
        <w:spacing w:line="276" w:lineRule="auto"/>
        <w:ind w:left="1134" w:hanging="567"/>
        <w:jc w:val="both"/>
        <w:rPr>
          <w:sz w:val="22"/>
          <w:szCs w:val="22"/>
        </w:rPr>
      </w:pPr>
      <w:r w:rsidRPr="00443EAF">
        <w:rPr>
          <w:rFonts w:cs="Arial"/>
          <w:sz w:val="22"/>
          <w:szCs w:val="22"/>
        </w:rPr>
        <w:t xml:space="preserve">wypełniania obowiązków przewidzianych w art. 13 lub art. 14 </w:t>
      </w:r>
      <w:r w:rsidRPr="00443EA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sidRPr="00443EAF">
        <w:rPr>
          <w:rFonts w:cs="Arial"/>
          <w:sz w:val="22"/>
          <w:szCs w:val="22"/>
        </w:rPr>
        <w:t xml:space="preserve"> wobec osób fizycznych, od których dane osobowe bezpośrednio lub pośrednio zostały pozyskane w związku z realizacją umowy. </w:t>
      </w:r>
    </w:p>
    <w:p w14:paraId="67EF5B0A" w14:textId="77777777" w:rsidR="00294924" w:rsidRPr="00443EAF" w:rsidRDefault="00C4502F" w:rsidP="00855849">
      <w:pPr>
        <w:pStyle w:val="Akapitzlist"/>
        <w:numPr>
          <w:ilvl w:val="1"/>
          <w:numId w:val="95"/>
        </w:numPr>
        <w:tabs>
          <w:tab w:val="left" w:pos="720"/>
          <w:tab w:val="left" w:pos="2160"/>
        </w:tabs>
        <w:spacing w:line="276" w:lineRule="auto"/>
        <w:ind w:left="1134" w:hanging="567"/>
        <w:jc w:val="both"/>
        <w:rPr>
          <w:sz w:val="22"/>
          <w:szCs w:val="22"/>
        </w:rPr>
      </w:pPr>
      <w:r w:rsidRPr="00443EAF">
        <w:rPr>
          <w:rFonts w:cs="Arial"/>
          <w:sz w:val="22"/>
          <w:szCs w:val="22"/>
        </w:rPr>
        <w:t xml:space="preserve">do przestrzegania przepisów ustawy </w:t>
      </w:r>
      <w:r w:rsidRPr="00443EAF">
        <w:rPr>
          <w:sz w:val="22"/>
          <w:szCs w:val="22"/>
        </w:rPr>
        <w:t>z dnia 10 maja 2018 roku o ochronie danych osobowych (</w:t>
      </w:r>
      <w:proofErr w:type="spellStart"/>
      <w:r w:rsidRPr="00443EAF">
        <w:rPr>
          <w:sz w:val="22"/>
          <w:szCs w:val="22"/>
        </w:rPr>
        <w:t>t.j</w:t>
      </w:r>
      <w:proofErr w:type="spellEnd"/>
      <w:r w:rsidRPr="00443EAF">
        <w:rPr>
          <w:sz w:val="22"/>
          <w:szCs w:val="22"/>
        </w:rPr>
        <w:t>. Dz.U. z 2019 r. poz.1781)</w:t>
      </w:r>
      <w:r w:rsidRPr="00443EAF">
        <w:rPr>
          <w:rFonts w:cs="Arial"/>
          <w:sz w:val="22"/>
          <w:szCs w:val="22"/>
        </w:rPr>
        <w:t>.</w:t>
      </w:r>
    </w:p>
    <w:p w14:paraId="64847D60" w14:textId="29C28A29" w:rsidR="00294924" w:rsidRPr="00C54C45" w:rsidRDefault="00C4502F" w:rsidP="00855849">
      <w:pPr>
        <w:numPr>
          <w:ilvl w:val="0"/>
          <w:numId w:val="10"/>
        </w:numPr>
        <w:spacing w:line="276" w:lineRule="auto"/>
        <w:ind w:left="567" w:hanging="567"/>
        <w:jc w:val="both"/>
        <w:rPr>
          <w:sz w:val="22"/>
          <w:szCs w:val="22"/>
        </w:rPr>
      </w:pPr>
      <w:r>
        <w:rPr>
          <w:rFonts w:cs="Arial"/>
          <w:sz w:val="22"/>
          <w:szCs w:val="22"/>
        </w:rPr>
        <w:t>Wykonawca oświadcza, że:</w:t>
      </w:r>
    </w:p>
    <w:p w14:paraId="49CAC303" w14:textId="094855AF" w:rsidR="00294924" w:rsidRDefault="00C4502F" w:rsidP="00855849">
      <w:pPr>
        <w:pStyle w:val="Akapitzlist"/>
        <w:numPr>
          <w:ilvl w:val="1"/>
          <w:numId w:val="96"/>
        </w:numPr>
        <w:spacing w:line="276" w:lineRule="auto"/>
        <w:ind w:left="1134" w:hanging="567"/>
        <w:jc w:val="both"/>
        <w:rPr>
          <w:sz w:val="22"/>
          <w:szCs w:val="22"/>
        </w:rPr>
      </w:pPr>
      <w:r w:rsidRPr="00443EAF">
        <w:rPr>
          <w:sz w:val="22"/>
          <w:szCs w:val="22"/>
        </w:rPr>
        <w:t>znane są mu wszelkie obowiązki wynikające z obowiązujących przepisów o ochronie danych osobowych mające zastosowanie oraz RODO,</w:t>
      </w:r>
    </w:p>
    <w:p w14:paraId="02A81C97" w14:textId="77DF9C97" w:rsidR="00294924" w:rsidRDefault="00C4502F" w:rsidP="00855849">
      <w:pPr>
        <w:pStyle w:val="Akapitzlist"/>
        <w:numPr>
          <w:ilvl w:val="1"/>
          <w:numId w:val="96"/>
        </w:numPr>
        <w:spacing w:line="276" w:lineRule="auto"/>
        <w:ind w:left="1134" w:hanging="567"/>
        <w:jc w:val="both"/>
        <w:rPr>
          <w:sz w:val="22"/>
          <w:szCs w:val="22"/>
        </w:rPr>
      </w:pPr>
      <w:r w:rsidRPr="00443EAF">
        <w:rPr>
          <w:rFonts w:cs="Arial"/>
          <w:sz w:val="22"/>
          <w:szCs w:val="22"/>
        </w:rPr>
        <w:t xml:space="preserve">zapewnia, że </w:t>
      </w:r>
      <w:r w:rsidRPr="00443EAF">
        <w:rPr>
          <w:sz w:val="22"/>
          <w:szCs w:val="22"/>
        </w:rPr>
        <w:t>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065D7FD0" w14:textId="77777777" w:rsidR="00294924" w:rsidRPr="00443EAF" w:rsidRDefault="00C4502F" w:rsidP="00855849">
      <w:pPr>
        <w:pStyle w:val="Akapitzlist"/>
        <w:numPr>
          <w:ilvl w:val="1"/>
          <w:numId w:val="96"/>
        </w:numPr>
        <w:spacing w:line="276" w:lineRule="auto"/>
        <w:ind w:left="1134" w:hanging="567"/>
        <w:jc w:val="both"/>
        <w:rPr>
          <w:sz w:val="22"/>
          <w:szCs w:val="22"/>
        </w:rPr>
      </w:pPr>
      <w:r w:rsidRPr="00443EAF">
        <w:rPr>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BFCEF75" w14:textId="1D4C6191" w:rsidR="00294924" w:rsidRDefault="00C4502F" w:rsidP="00855849">
      <w:pPr>
        <w:numPr>
          <w:ilvl w:val="0"/>
          <w:numId w:val="10"/>
        </w:numPr>
        <w:spacing w:line="276" w:lineRule="auto"/>
        <w:ind w:left="567" w:hanging="567"/>
        <w:jc w:val="both"/>
        <w:rPr>
          <w:sz w:val="22"/>
          <w:szCs w:val="22"/>
        </w:rPr>
      </w:pPr>
      <w:r>
        <w:rPr>
          <w:sz w:val="22"/>
          <w:szCs w:val="22"/>
        </w:rPr>
        <w:t>Wykonawca zobowiązany jest do:</w:t>
      </w:r>
    </w:p>
    <w:p w14:paraId="417B425F" w14:textId="28DFE31F" w:rsidR="00294924" w:rsidRPr="001E4421" w:rsidRDefault="00C4502F" w:rsidP="00855849">
      <w:pPr>
        <w:pStyle w:val="Akapitzlist"/>
        <w:numPr>
          <w:ilvl w:val="1"/>
          <w:numId w:val="103"/>
        </w:numPr>
        <w:spacing w:line="276" w:lineRule="auto"/>
        <w:ind w:left="1134" w:hanging="567"/>
        <w:jc w:val="both"/>
        <w:rPr>
          <w:sz w:val="22"/>
          <w:szCs w:val="22"/>
        </w:rPr>
      </w:pPr>
      <w:r w:rsidRPr="001E4421">
        <w:rPr>
          <w:rFonts w:cs="Arial"/>
          <w:sz w:val="22"/>
          <w:szCs w:val="22"/>
        </w:rPr>
        <w:t>porozumiewania się z Zamawiającym według zasad opisanych w niniejszej umowie,</w:t>
      </w:r>
    </w:p>
    <w:p w14:paraId="30AE1021" w14:textId="48FC2423" w:rsidR="00294924" w:rsidRPr="001E4421" w:rsidRDefault="00C4502F" w:rsidP="00855849">
      <w:pPr>
        <w:pStyle w:val="Akapitzlist"/>
        <w:numPr>
          <w:ilvl w:val="1"/>
          <w:numId w:val="103"/>
        </w:numPr>
        <w:spacing w:line="276" w:lineRule="auto"/>
        <w:ind w:left="1134" w:hanging="567"/>
        <w:jc w:val="both"/>
        <w:rPr>
          <w:sz w:val="22"/>
          <w:szCs w:val="22"/>
        </w:rPr>
      </w:pPr>
      <w:r w:rsidRPr="001E4421">
        <w:rPr>
          <w:rFonts w:cs="Arial"/>
          <w:sz w:val="22"/>
          <w:szCs w:val="22"/>
        </w:rPr>
        <w:lastRenderedPageBreak/>
        <w:t>sporządzania Protokołów konieczności zamówień dodatkowych</w:t>
      </w:r>
      <w:r w:rsidRPr="001E4421">
        <w:rPr>
          <w:sz w:val="22"/>
          <w:szCs w:val="22"/>
        </w:rPr>
        <w:t xml:space="preserve"> nieobjętych zamówieniem podstawowym (</w:t>
      </w:r>
      <w:r w:rsidRPr="001E4421">
        <w:rPr>
          <w:rFonts w:cs="Arial"/>
          <w:sz w:val="22"/>
          <w:szCs w:val="22"/>
        </w:rPr>
        <w:t>adekwatnie do finansowanego zakresu), zgodnie z umową, w przypadku wystąpienia takiej konieczności,</w:t>
      </w:r>
    </w:p>
    <w:p w14:paraId="20AD7EC2" w14:textId="77777777" w:rsidR="00294924" w:rsidRPr="001E4421" w:rsidRDefault="00C4502F" w:rsidP="00855849">
      <w:pPr>
        <w:pStyle w:val="Akapitzlist"/>
        <w:numPr>
          <w:ilvl w:val="1"/>
          <w:numId w:val="103"/>
        </w:numPr>
        <w:spacing w:line="276" w:lineRule="auto"/>
        <w:ind w:left="1134" w:hanging="567"/>
        <w:jc w:val="both"/>
        <w:rPr>
          <w:sz w:val="22"/>
          <w:szCs w:val="22"/>
        </w:rPr>
      </w:pPr>
      <w:r w:rsidRPr="001E4421">
        <w:rPr>
          <w:sz w:val="22"/>
          <w:szCs w:val="22"/>
        </w:rPr>
        <w:t>prowadzenia dokumentacji rzeczowej i finansowej potwierdzającej zasadność dokonania zmian</w:t>
      </w:r>
      <w:r w:rsidRPr="001E4421">
        <w:rPr>
          <w:rFonts w:cs="Arial"/>
          <w:sz w:val="22"/>
          <w:szCs w:val="22"/>
        </w:rPr>
        <w:t xml:space="preserve">y wysokości wynagrodzenia, w przypadku </w:t>
      </w:r>
      <w:r w:rsidRPr="001E4421">
        <w:rPr>
          <w:sz w:val="22"/>
          <w:szCs w:val="22"/>
        </w:rPr>
        <w:t>zmiany ceny materiałów lub kosztów związanych z realizacją zamówienia (umowy)</w:t>
      </w:r>
      <w:r w:rsidRPr="001E4421">
        <w:rPr>
          <w:rFonts w:cs="Arial"/>
          <w:sz w:val="22"/>
          <w:szCs w:val="22"/>
        </w:rPr>
        <w:t xml:space="preserve"> (adekwatnie do finansowanego zakresu), zgodnie z umową</w:t>
      </w:r>
      <w:r w:rsidRPr="001E4421">
        <w:rPr>
          <w:sz w:val="22"/>
          <w:szCs w:val="22"/>
        </w:rPr>
        <w:t xml:space="preserve">, </w:t>
      </w:r>
      <w:r w:rsidRPr="001E4421">
        <w:rPr>
          <w:rFonts w:cs="Arial"/>
          <w:sz w:val="22"/>
          <w:szCs w:val="22"/>
        </w:rPr>
        <w:t>w przypadku wystąpienia takiej konieczności.</w:t>
      </w:r>
    </w:p>
    <w:p w14:paraId="3AE497DE" w14:textId="6A463D57" w:rsidR="00294924" w:rsidRDefault="00C4502F" w:rsidP="00855849">
      <w:pPr>
        <w:numPr>
          <w:ilvl w:val="0"/>
          <w:numId w:val="10"/>
        </w:numPr>
        <w:spacing w:line="276" w:lineRule="auto"/>
        <w:ind w:left="567" w:hanging="567"/>
        <w:jc w:val="both"/>
        <w:rPr>
          <w:sz w:val="22"/>
          <w:szCs w:val="22"/>
        </w:rPr>
      </w:pPr>
      <w:r>
        <w:rPr>
          <w:sz w:val="22"/>
          <w:szCs w:val="22"/>
        </w:rPr>
        <w:t>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w:t>
      </w:r>
      <w:r w:rsidR="00381552">
        <w:rPr>
          <w:sz w:val="22"/>
          <w:szCs w:val="22"/>
        </w:rPr>
        <w:t> </w:t>
      </w:r>
      <w:r>
        <w:rPr>
          <w:sz w:val="22"/>
          <w:szCs w:val="22"/>
        </w:rPr>
        <w:t>umowie. Wykonawca zobowiązuje się do niezwłocznego informowania Zamawiającego o</w:t>
      </w:r>
      <w:r w:rsidR="00381552">
        <w:rPr>
          <w:sz w:val="22"/>
          <w:szCs w:val="22"/>
        </w:rPr>
        <w:t> </w:t>
      </w:r>
      <w:r>
        <w:rPr>
          <w:sz w:val="22"/>
          <w:szCs w:val="22"/>
        </w:rPr>
        <w:t>wszelkich wadach dokumentacji projektowej lub innej dokumentacji dostrzeżonych w trakcie wykonywania robót, nie później jednakże,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STWiORB i SWZ nie będzie traktowana jako roboty dodatkowe lub roboty uzupełniające i</w:t>
      </w:r>
      <w:r w:rsidR="00381552">
        <w:rPr>
          <w:sz w:val="22"/>
          <w:szCs w:val="22"/>
        </w:rPr>
        <w:t> </w:t>
      </w:r>
      <w:r>
        <w:rPr>
          <w:sz w:val="22"/>
          <w:szCs w:val="22"/>
        </w:rPr>
        <w:t>Wykonawcy nie będą przysługiwać roszczenia z tytułu wykonania takich robót</w:t>
      </w:r>
    </w:p>
    <w:p w14:paraId="6EA2ECBF" w14:textId="77777777" w:rsidR="00294924" w:rsidRDefault="00C4502F" w:rsidP="00855849">
      <w:pPr>
        <w:widowControl w:val="0"/>
        <w:numPr>
          <w:ilvl w:val="0"/>
          <w:numId w:val="10"/>
        </w:numPr>
        <w:spacing w:line="276" w:lineRule="auto"/>
        <w:ind w:left="567" w:hanging="567"/>
        <w:jc w:val="both"/>
        <w:textAlignment w:val="baseline"/>
        <w:rPr>
          <w:sz w:val="22"/>
          <w:szCs w:val="22"/>
        </w:rPr>
      </w:pPr>
      <w:r>
        <w:rPr>
          <w:rFonts w:eastAsia="Andale Sans UI"/>
          <w:sz w:val="22"/>
          <w:szCs w:val="22"/>
          <w:lang w:bidi="en-US"/>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B615810" w14:textId="77777777" w:rsidR="00294924" w:rsidRDefault="00C4502F" w:rsidP="00855849">
      <w:pPr>
        <w:widowControl w:val="0"/>
        <w:spacing w:line="276" w:lineRule="auto"/>
        <w:ind w:left="341" w:right="341"/>
        <w:jc w:val="center"/>
        <w:rPr>
          <w:rFonts w:eastAsia="Book Antiqua"/>
          <w:b/>
          <w:sz w:val="22"/>
          <w:szCs w:val="22"/>
          <w:lang w:eastAsia="en-US"/>
        </w:rPr>
      </w:pPr>
      <w:r>
        <w:rPr>
          <w:rFonts w:eastAsia="Book Antiqua"/>
          <w:b/>
          <w:sz w:val="22"/>
          <w:szCs w:val="22"/>
          <w:lang w:eastAsia="en-US"/>
        </w:rPr>
        <w:t>§ 2</w:t>
      </w:r>
    </w:p>
    <w:p w14:paraId="607C679B" w14:textId="77777777" w:rsidR="00294924" w:rsidRDefault="00C4502F" w:rsidP="00855849">
      <w:pPr>
        <w:widowControl w:val="0"/>
        <w:spacing w:line="276" w:lineRule="auto"/>
        <w:ind w:left="341" w:right="342"/>
        <w:jc w:val="center"/>
        <w:rPr>
          <w:rFonts w:eastAsia="Book Antiqua"/>
          <w:b/>
          <w:sz w:val="22"/>
          <w:szCs w:val="22"/>
          <w:lang w:eastAsia="en-US"/>
        </w:rPr>
      </w:pPr>
      <w:r>
        <w:rPr>
          <w:rFonts w:eastAsia="Book Antiqua"/>
          <w:b/>
          <w:sz w:val="22"/>
          <w:szCs w:val="22"/>
          <w:lang w:eastAsia="en-US"/>
        </w:rPr>
        <w:t>Termin realizacji Umowy</w:t>
      </w:r>
    </w:p>
    <w:p w14:paraId="1F9F80A6" w14:textId="1CCD5378" w:rsidR="00294924" w:rsidRPr="00443EAF" w:rsidRDefault="00C4502F" w:rsidP="00855849">
      <w:pPr>
        <w:widowControl w:val="0"/>
        <w:numPr>
          <w:ilvl w:val="0"/>
          <w:numId w:val="44"/>
        </w:numPr>
        <w:tabs>
          <w:tab w:val="left" w:pos="567"/>
        </w:tabs>
        <w:spacing w:line="276" w:lineRule="auto"/>
        <w:ind w:left="567" w:hanging="567"/>
        <w:jc w:val="both"/>
        <w:rPr>
          <w:rFonts w:eastAsia="Book Antiqua"/>
          <w:sz w:val="22"/>
          <w:szCs w:val="22"/>
          <w:lang w:eastAsia="en-US"/>
        </w:rPr>
      </w:pPr>
      <w:r>
        <w:rPr>
          <w:rFonts w:eastAsia="Andale Sans UI"/>
          <w:sz w:val="22"/>
          <w:szCs w:val="22"/>
          <w:lang w:bidi="en-US"/>
        </w:rPr>
        <w:t xml:space="preserve">Protokolarne przekazanie placu budowy nastąpi do 14 dni kalendarzowych z zastrzeżeniem </w:t>
      </w:r>
      <w:r w:rsidRPr="00381552">
        <w:rPr>
          <w:rFonts w:eastAsia="Andale Sans UI"/>
          <w:sz w:val="22"/>
          <w:szCs w:val="22"/>
          <w:lang w:bidi="en-US"/>
        </w:rPr>
        <w:t>§</w:t>
      </w:r>
      <w:r w:rsidR="00381552">
        <w:rPr>
          <w:rFonts w:eastAsia="Andale Sans UI"/>
          <w:sz w:val="22"/>
          <w:szCs w:val="22"/>
          <w:lang w:bidi="en-US"/>
        </w:rPr>
        <w:t> </w:t>
      </w:r>
      <w:r>
        <w:rPr>
          <w:rFonts w:eastAsia="Andale Sans UI"/>
          <w:sz w:val="22"/>
          <w:szCs w:val="22"/>
          <w:lang w:bidi="en-US"/>
        </w:rPr>
        <w:t>4 ust.</w:t>
      </w:r>
      <w:r w:rsidR="00381552">
        <w:rPr>
          <w:rFonts w:eastAsia="Andale Sans UI"/>
          <w:sz w:val="22"/>
          <w:szCs w:val="22"/>
          <w:lang w:bidi="en-US"/>
        </w:rPr>
        <w:t> </w:t>
      </w:r>
      <w:r>
        <w:rPr>
          <w:rFonts w:eastAsia="Andale Sans UI"/>
          <w:sz w:val="22"/>
          <w:szCs w:val="22"/>
          <w:lang w:bidi="en-US"/>
        </w:rPr>
        <w:t>1.</w:t>
      </w:r>
    </w:p>
    <w:p w14:paraId="451723E4" w14:textId="188F3A65" w:rsidR="00294924" w:rsidRPr="00C54C45" w:rsidRDefault="00C4502F" w:rsidP="00855849">
      <w:pPr>
        <w:widowControl w:val="0"/>
        <w:numPr>
          <w:ilvl w:val="0"/>
          <w:numId w:val="44"/>
        </w:numPr>
        <w:tabs>
          <w:tab w:val="left" w:pos="567"/>
        </w:tabs>
        <w:spacing w:line="276" w:lineRule="auto"/>
        <w:ind w:left="567" w:hanging="567"/>
        <w:jc w:val="both"/>
        <w:rPr>
          <w:rFonts w:eastAsia="Book Antiqua"/>
          <w:sz w:val="22"/>
          <w:szCs w:val="22"/>
          <w:lang w:eastAsia="en-US"/>
        </w:rPr>
      </w:pPr>
      <w:r w:rsidRPr="00C54C45">
        <w:rPr>
          <w:rFonts w:eastAsia="Andale Sans UI"/>
          <w:sz w:val="22"/>
          <w:szCs w:val="22"/>
          <w:lang w:bidi="en-US"/>
        </w:rPr>
        <w:t>Wykonawca zobowiązany będzie rozpocząć prace w terenie w terminie do 7 dni roboczych od daty protokolarnego przekazania placu budowy. W przypadku bezskutecznego upływu tego terminu Zamawiający może naliczyć kary za zwłokę zgodnie z § 15 ust.2 pkt. 2.1., albo odstąpić od umowy z winy Wykonawcy i naliczyć karę umowną zgodnie z § 15 ust.2 pkt. 2.2.).</w:t>
      </w:r>
    </w:p>
    <w:p w14:paraId="23C8B586" w14:textId="77777777" w:rsidR="00294924" w:rsidRDefault="00C4502F" w:rsidP="00855849">
      <w:pPr>
        <w:widowControl w:val="0"/>
        <w:numPr>
          <w:ilvl w:val="0"/>
          <w:numId w:val="44"/>
        </w:numPr>
        <w:tabs>
          <w:tab w:val="left" w:pos="567"/>
        </w:tabs>
        <w:spacing w:line="276" w:lineRule="auto"/>
        <w:ind w:left="567" w:hanging="567"/>
        <w:jc w:val="both"/>
        <w:rPr>
          <w:rFonts w:eastAsia="Book Antiqua"/>
          <w:sz w:val="22"/>
          <w:szCs w:val="22"/>
          <w:lang w:eastAsia="en-US"/>
        </w:rPr>
      </w:pPr>
      <w:r>
        <w:rPr>
          <w:rFonts w:eastAsia="Andale Sans UI"/>
          <w:sz w:val="22"/>
          <w:szCs w:val="22"/>
          <w:lang w:bidi="en-US"/>
        </w:rPr>
        <w:t xml:space="preserve">Termin wykonania przedmiotu umowy </w:t>
      </w:r>
      <w:r>
        <w:rPr>
          <w:rFonts w:eastAsia="Andale Sans UI"/>
          <w:b/>
          <w:bCs/>
          <w:sz w:val="22"/>
          <w:szCs w:val="22"/>
          <w:lang w:bidi="en-US"/>
        </w:rPr>
        <w:t>31.01.2023 r.</w:t>
      </w:r>
      <w:r>
        <w:rPr>
          <w:rFonts w:eastAsia="Andale Sans UI"/>
          <w:sz w:val="22"/>
          <w:szCs w:val="22"/>
          <w:lang w:bidi="en-US"/>
        </w:rPr>
        <w:t xml:space="preserve"> od podpisania umowy.</w:t>
      </w:r>
    </w:p>
    <w:p w14:paraId="65E8AB65" w14:textId="2D301240" w:rsidR="00294924" w:rsidRDefault="00C4502F" w:rsidP="00855849">
      <w:pPr>
        <w:widowControl w:val="0"/>
        <w:numPr>
          <w:ilvl w:val="0"/>
          <w:numId w:val="44"/>
        </w:numPr>
        <w:tabs>
          <w:tab w:val="left" w:pos="567"/>
        </w:tabs>
        <w:spacing w:line="276" w:lineRule="auto"/>
        <w:ind w:left="567" w:hanging="567"/>
        <w:jc w:val="both"/>
        <w:rPr>
          <w:rFonts w:eastAsia="Book Antiqua"/>
          <w:sz w:val="22"/>
          <w:szCs w:val="22"/>
          <w:lang w:eastAsia="en-US"/>
        </w:rPr>
      </w:pPr>
      <w:r>
        <w:rPr>
          <w:rFonts w:eastAsia="Book Antiqua"/>
          <w:sz w:val="22"/>
          <w:szCs w:val="22"/>
          <w:lang w:eastAsia="en-US" w:bidi="en-US"/>
        </w:rPr>
        <w:t xml:space="preserve">Datą </w:t>
      </w:r>
      <w:r w:rsidRPr="002604A3">
        <w:rPr>
          <w:rFonts w:eastAsia="Book Antiqua"/>
          <w:sz w:val="22"/>
          <w:szCs w:val="22"/>
          <w:lang w:eastAsia="en-US" w:bidi="en-US"/>
        </w:rPr>
        <w:t>wykonania i dotrzymania terminu wykonania robót określonego w ust. 3 będzie data pisemnego zgłoszenia przez Wykonawcę gotowości</w:t>
      </w:r>
      <w:r>
        <w:rPr>
          <w:rFonts w:eastAsia="Book Antiqua"/>
          <w:sz w:val="22"/>
          <w:szCs w:val="22"/>
          <w:lang w:eastAsia="en-US" w:bidi="en-US"/>
        </w:rPr>
        <w:t xml:space="preserve"> do odbioru robót, pod warunkiem potwierdzenia przez inspektora nadzoru ze strony Zamawiającego faktu osiągnięcia zgłoszonej gotowości w terminie 7 dni roboczych od zgłoszenia.</w:t>
      </w:r>
    </w:p>
    <w:p w14:paraId="2838EF07" w14:textId="3292CE84" w:rsidR="002604A3" w:rsidRDefault="002604A3" w:rsidP="00855849">
      <w:pPr>
        <w:widowControl w:val="0"/>
        <w:numPr>
          <w:ilvl w:val="0"/>
          <w:numId w:val="44"/>
        </w:numPr>
        <w:tabs>
          <w:tab w:val="left" w:pos="567"/>
        </w:tabs>
        <w:spacing w:line="276" w:lineRule="auto"/>
        <w:ind w:left="567" w:hanging="567"/>
        <w:jc w:val="both"/>
        <w:rPr>
          <w:rFonts w:eastAsia="Book Antiqua"/>
          <w:sz w:val="22"/>
          <w:szCs w:val="22"/>
          <w:lang w:eastAsia="en-US" w:bidi="en-US"/>
        </w:rPr>
      </w:pPr>
      <w:r w:rsidRPr="002604A3">
        <w:rPr>
          <w:rFonts w:eastAsia="Book Antiqua"/>
          <w:sz w:val="22"/>
          <w:szCs w:val="22"/>
          <w:lang w:eastAsia="en-US" w:bidi="en-US"/>
        </w:rPr>
        <w:t>Podstawą do zgłoszenia zakończenia robót Zamawiającemu i rozpoczęcia procedury odbiorowej, jest uzyskanie dla wykonanej inwestycji zaświadczenia o braku sprzeciwu przez PINB co do użytkowania inwestycji</w:t>
      </w:r>
      <w:r>
        <w:rPr>
          <w:rFonts w:eastAsia="Book Antiqua"/>
          <w:sz w:val="22"/>
          <w:szCs w:val="22"/>
          <w:lang w:eastAsia="en-US" w:bidi="en-US"/>
        </w:rPr>
        <w:t>.</w:t>
      </w:r>
    </w:p>
    <w:p w14:paraId="2A043A1A" w14:textId="77777777" w:rsidR="00294924" w:rsidRDefault="00C4502F" w:rsidP="00855849">
      <w:pPr>
        <w:spacing w:line="276" w:lineRule="auto"/>
        <w:ind w:left="567" w:hanging="567"/>
        <w:jc w:val="center"/>
        <w:rPr>
          <w:rFonts w:eastAsia="Andale Sans UI"/>
          <w:b/>
          <w:sz w:val="22"/>
          <w:szCs w:val="22"/>
          <w:lang w:bidi="en-US"/>
        </w:rPr>
      </w:pPr>
      <w:r>
        <w:rPr>
          <w:rFonts w:eastAsia="Andale Sans UI"/>
          <w:b/>
          <w:sz w:val="22"/>
          <w:szCs w:val="22"/>
          <w:lang w:bidi="en-US"/>
        </w:rPr>
        <w:t>§ 3</w:t>
      </w:r>
    </w:p>
    <w:p w14:paraId="7F35CD4F" w14:textId="77777777" w:rsidR="00294924" w:rsidRDefault="00C4502F" w:rsidP="00855849">
      <w:pPr>
        <w:keepLines/>
        <w:tabs>
          <w:tab w:val="left" w:pos="0"/>
        </w:tabs>
        <w:spacing w:line="276" w:lineRule="auto"/>
        <w:jc w:val="center"/>
        <w:rPr>
          <w:rFonts w:eastAsia="Andale Sans UI"/>
          <w:b/>
          <w:sz w:val="22"/>
          <w:szCs w:val="22"/>
          <w:lang w:bidi="en-US"/>
        </w:rPr>
      </w:pPr>
      <w:r>
        <w:rPr>
          <w:rFonts w:eastAsia="Andale Sans UI"/>
          <w:b/>
          <w:sz w:val="22"/>
          <w:szCs w:val="22"/>
          <w:lang w:bidi="en-US"/>
        </w:rPr>
        <w:t>Inspektor Nadzoru, Kierownik budowy / robót</w:t>
      </w:r>
    </w:p>
    <w:p w14:paraId="4E12560C" w14:textId="77777777" w:rsidR="00294924" w:rsidRDefault="00C4502F" w:rsidP="00855849">
      <w:pPr>
        <w:widowControl w:val="0"/>
        <w:numPr>
          <w:ilvl w:val="0"/>
          <w:numId w:val="47"/>
        </w:numPr>
        <w:tabs>
          <w:tab w:val="left" w:pos="-1014"/>
          <w:tab w:val="left" w:pos="11685"/>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Zamawiający ustanawia do pełnienia funkcji Inspektora Nadzoru inwestorskiego następującą osobę:</w:t>
      </w:r>
    </w:p>
    <w:p w14:paraId="307BD810" w14:textId="77777777" w:rsidR="00294924" w:rsidRDefault="00C4502F" w:rsidP="00855849">
      <w:pPr>
        <w:widowControl w:val="0"/>
        <w:numPr>
          <w:ilvl w:val="1"/>
          <w:numId w:val="11"/>
        </w:numPr>
        <w:tabs>
          <w:tab w:val="clear" w:pos="0"/>
          <w:tab w:val="left" w:pos="-15"/>
          <w:tab w:val="left" w:pos="567"/>
          <w:tab w:val="left" w:pos="13125"/>
        </w:tabs>
        <w:spacing w:line="276" w:lineRule="auto"/>
        <w:ind w:left="1134" w:hanging="567"/>
        <w:textAlignment w:val="baseline"/>
        <w:rPr>
          <w:rFonts w:eastAsia="Andale Sans UI"/>
          <w:sz w:val="22"/>
          <w:szCs w:val="22"/>
          <w:lang w:bidi="en-US"/>
        </w:rPr>
      </w:pPr>
      <w:r>
        <w:rPr>
          <w:rFonts w:eastAsia="Andale Sans UI"/>
          <w:sz w:val="22"/>
          <w:szCs w:val="22"/>
          <w:lang w:bidi="en-US"/>
        </w:rPr>
        <w:t>Pan/Pani …………………. – tel. …………. ; mail: …………………………</w:t>
      </w:r>
    </w:p>
    <w:p w14:paraId="1A1C9F27" w14:textId="77777777" w:rsidR="00294924" w:rsidRDefault="00C4502F" w:rsidP="00855849">
      <w:pPr>
        <w:widowControl w:val="0"/>
        <w:numPr>
          <w:ilvl w:val="0"/>
          <w:numId w:val="11"/>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ustanawia do pełnienia funkcji: </w:t>
      </w:r>
    </w:p>
    <w:p w14:paraId="57125DA1" w14:textId="57354992" w:rsidR="00294924" w:rsidRDefault="00C4502F" w:rsidP="00855849">
      <w:pPr>
        <w:pStyle w:val="Akapitzlist"/>
        <w:widowControl w:val="0"/>
        <w:numPr>
          <w:ilvl w:val="0"/>
          <w:numId w:val="77"/>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t>Kierownika budowy / robót posiadającego uprawnienia budowlane w specjalności instalacyjnej w zakresie sieci,</w:t>
      </w:r>
      <w:r w:rsidR="00C54C45">
        <w:rPr>
          <w:rFonts w:eastAsia="Andale Sans UI"/>
          <w:sz w:val="22"/>
          <w:szCs w:val="22"/>
          <w:lang w:bidi="en-US"/>
        </w:rPr>
        <w:t xml:space="preserve"> </w:t>
      </w:r>
      <w:r>
        <w:rPr>
          <w:rFonts w:eastAsia="Andale Sans UI"/>
          <w:sz w:val="22"/>
          <w:szCs w:val="22"/>
          <w:lang w:bidi="en-US"/>
        </w:rPr>
        <w:t xml:space="preserve">instalacji i urządzeń wodociągowych i kanalizacyjnych do kierowania robotami budowlanymi Pan/Pani  ........................., </w:t>
      </w:r>
      <w:r>
        <w:rPr>
          <w:sz w:val="22"/>
          <w:szCs w:val="22"/>
        </w:rPr>
        <w:t xml:space="preserve">zgodnie z ustawą Prawo Budowlane </w:t>
      </w:r>
      <w:r>
        <w:rPr>
          <w:bCs/>
          <w:sz w:val="22"/>
          <w:szCs w:val="22"/>
        </w:rPr>
        <w:t>(Dz. U. z 202</w:t>
      </w:r>
      <w:r w:rsidR="009B791C">
        <w:rPr>
          <w:bCs/>
          <w:sz w:val="22"/>
          <w:szCs w:val="22"/>
        </w:rPr>
        <w:t>1</w:t>
      </w:r>
      <w:r>
        <w:rPr>
          <w:bCs/>
          <w:sz w:val="22"/>
          <w:szCs w:val="22"/>
        </w:rPr>
        <w:t xml:space="preserve"> r., poz. </w:t>
      </w:r>
      <w:r w:rsidR="009B791C">
        <w:rPr>
          <w:bCs/>
          <w:sz w:val="22"/>
          <w:szCs w:val="22"/>
        </w:rPr>
        <w:t>2351</w:t>
      </w:r>
      <w:r>
        <w:rPr>
          <w:bCs/>
          <w:sz w:val="22"/>
          <w:szCs w:val="22"/>
        </w:rPr>
        <w:t xml:space="preserve"> z późn. zm.) </w:t>
      </w:r>
      <w:r>
        <w:rPr>
          <w:sz w:val="22"/>
          <w:szCs w:val="22"/>
        </w:rPr>
        <w:t xml:space="preserve">lub odpowiadające im ważne uprawnienia budowlane, które zostały wydane na podstawie wcześniej obowiązujących przepisów. Zamawiający, określając wymogi dla osoby w zakresie posiadanych uprawnień budowlanych, </w:t>
      </w:r>
      <w:r>
        <w:rPr>
          <w:sz w:val="22"/>
          <w:szCs w:val="22"/>
        </w:rPr>
        <w:lastRenderedPageBreak/>
        <w:t>dopuszcza odpowiadające im uprawnienia budowlane wydane obywatelom państw Europejskiego Obszaru Gospodarczego oraz Konfederacji Szwajcarskiej, z zastrzeżeniem art. 12a oraz innych przepisów Prawa  Budowlanego oraz ustawy z dnia 22 grudnia 2015 r. o</w:t>
      </w:r>
      <w:r w:rsidR="007875F8">
        <w:rPr>
          <w:sz w:val="22"/>
          <w:szCs w:val="22"/>
        </w:rPr>
        <w:t> </w:t>
      </w:r>
      <w:r>
        <w:rPr>
          <w:sz w:val="22"/>
          <w:szCs w:val="22"/>
        </w:rPr>
        <w:t>zasadach uznawania kwalifikacji zawodowych nabytych w państwach członkowskich Unii Europejskiej (Dz. U. z 20</w:t>
      </w:r>
      <w:r w:rsidR="009B791C">
        <w:rPr>
          <w:sz w:val="22"/>
          <w:szCs w:val="22"/>
        </w:rPr>
        <w:t>21</w:t>
      </w:r>
      <w:r>
        <w:rPr>
          <w:sz w:val="22"/>
          <w:szCs w:val="22"/>
        </w:rPr>
        <w:t xml:space="preserve"> r. poz. </w:t>
      </w:r>
      <w:r w:rsidR="009B791C">
        <w:rPr>
          <w:sz w:val="22"/>
          <w:szCs w:val="22"/>
        </w:rPr>
        <w:t xml:space="preserve">1646 </w:t>
      </w:r>
      <w:r>
        <w:rPr>
          <w:sz w:val="22"/>
          <w:szCs w:val="22"/>
        </w:rPr>
        <w:t>z późn. zm.).</w:t>
      </w:r>
    </w:p>
    <w:p w14:paraId="769EC7BF" w14:textId="77777777" w:rsidR="00294924" w:rsidRDefault="00C4502F" w:rsidP="00855849">
      <w:pPr>
        <w:widowControl w:val="0"/>
        <w:numPr>
          <w:ilvl w:val="0"/>
          <w:numId w:val="1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Zmiana kierownika budowy / robót w trakcie realizacji przedmiotu niniejszej umowy, musi być uzasadniona przez Wykonawcę na piśmie i wymaga pisemnej akceptacji Zamawiającego.</w:t>
      </w:r>
    </w:p>
    <w:p w14:paraId="4461D78F" w14:textId="77777777" w:rsidR="00294924" w:rsidRDefault="00C4502F" w:rsidP="00855849">
      <w:pPr>
        <w:widowControl w:val="0"/>
        <w:numPr>
          <w:ilvl w:val="0"/>
          <w:numId w:val="1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przedłoży Zamawiającemu propozycję zmian, o których mowa w ust. 3 niniejszego paragrafu, nie później niż 7 dni przed planowaną zmianą.</w:t>
      </w:r>
    </w:p>
    <w:p w14:paraId="78975573" w14:textId="3F9EE561" w:rsidR="00294924" w:rsidRDefault="00C4502F" w:rsidP="00855849">
      <w:pPr>
        <w:widowControl w:val="0"/>
        <w:numPr>
          <w:ilvl w:val="0"/>
          <w:numId w:val="1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Osoba proponowana na zamianę winna posiadać uprawnienia co najmniej równoważne</w:t>
      </w:r>
      <w:r w:rsidR="00381552">
        <w:rPr>
          <w:rFonts w:eastAsia="Andale Sans UI"/>
          <w:sz w:val="22"/>
          <w:szCs w:val="22"/>
          <w:lang w:bidi="en-US"/>
        </w:rPr>
        <w:t xml:space="preserve"> </w:t>
      </w:r>
      <w:r>
        <w:rPr>
          <w:rFonts w:eastAsia="Andale Sans UI"/>
          <w:sz w:val="22"/>
          <w:szCs w:val="22"/>
          <w:lang w:bidi="en-US"/>
        </w:rPr>
        <w:t>z</w:t>
      </w:r>
      <w:r w:rsidR="00381552">
        <w:rPr>
          <w:rFonts w:eastAsia="Andale Sans UI"/>
          <w:sz w:val="22"/>
          <w:szCs w:val="22"/>
          <w:lang w:bidi="en-US"/>
        </w:rPr>
        <w:t> </w:t>
      </w:r>
      <w:r>
        <w:rPr>
          <w:rFonts w:eastAsia="Andale Sans UI"/>
          <w:sz w:val="22"/>
          <w:szCs w:val="22"/>
          <w:lang w:bidi="en-US"/>
        </w:rPr>
        <w:t xml:space="preserve">uprawnieniami wymaganymi przez Zamawiającego w SWZ oraz </w:t>
      </w:r>
      <w:r>
        <w:rPr>
          <w:rFonts w:eastAsia="Andale Sans UI"/>
          <w:color w:val="000000"/>
          <w:sz w:val="22"/>
          <w:szCs w:val="22"/>
          <w:lang w:bidi="en-US"/>
        </w:rPr>
        <w:t>posiadać nie mniejsze doświadczenie niż wykazane w złożonej ofercie i stanowiące podstawę do przyznania punktów w</w:t>
      </w:r>
      <w:r w:rsidR="00381552">
        <w:rPr>
          <w:rFonts w:eastAsia="Andale Sans UI"/>
          <w:color w:val="000000"/>
          <w:sz w:val="22"/>
          <w:szCs w:val="22"/>
          <w:lang w:bidi="en-US"/>
        </w:rPr>
        <w:t> </w:t>
      </w:r>
      <w:r>
        <w:rPr>
          <w:rFonts w:eastAsia="Andale Sans UI"/>
          <w:color w:val="000000"/>
          <w:sz w:val="22"/>
          <w:szCs w:val="22"/>
          <w:lang w:bidi="en-US"/>
        </w:rPr>
        <w:t>kryterium oceny ofert</w:t>
      </w:r>
      <w:r>
        <w:rPr>
          <w:rFonts w:eastAsia="Andale Sans UI"/>
          <w:sz w:val="22"/>
          <w:szCs w:val="22"/>
          <w:lang w:bidi="en-US"/>
        </w:rPr>
        <w:t>.</w:t>
      </w:r>
    </w:p>
    <w:p w14:paraId="60B60813" w14:textId="77777777" w:rsidR="00294924" w:rsidRDefault="00C4502F" w:rsidP="00855849">
      <w:pPr>
        <w:widowControl w:val="0"/>
        <w:numPr>
          <w:ilvl w:val="0"/>
          <w:numId w:val="1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42609EF0" w14:textId="77777777" w:rsidR="00294924" w:rsidRDefault="00C4502F" w:rsidP="00855849">
      <w:pPr>
        <w:widowControl w:val="0"/>
        <w:numPr>
          <w:ilvl w:val="0"/>
          <w:numId w:val="1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Wymagane  jest codzienne kierowanie robotami budowlanymi przez Kierownika budowy / robót. </w:t>
      </w:r>
    </w:p>
    <w:p w14:paraId="0FBE3575" w14:textId="77777777" w:rsidR="00294924" w:rsidRDefault="00C4502F" w:rsidP="00855849">
      <w:pPr>
        <w:widowControl w:val="0"/>
        <w:numPr>
          <w:ilvl w:val="0"/>
          <w:numId w:val="12"/>
        </w:numPr>
        <w:spacing w:line="276" w:lineRule="auto"/>
        <w:ind w:left="567" w:hanging="567"/>
        <w:jc w:val="both"/>
        <w:textAlignment w:val="baseline"/>
        <w:rPr>
          <w:sz w:val="22"/>
          <w:szCs w:val="22"/>
        </w:rPr>
      </w:pPr>
      <w:r>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0F157BEF" w14:textId="2D17648C" w:rsidR="00294924" w:rsidRDefault="00C4502F"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roboty konstru</w:t>
      </w:r>
      <w:r w:rsidR="00F615AC">
        <w:rPr>
          <w:sz w:val="22"/>
          <w:szCs w:val="22"/>
        </w:rPr>
        <w:t>k</w:t>
      </w:r>
      <w:r>
        <w:rPr>
          <w:sz w:val="22"/>
          <w:szCs w:val="22"/>
        </w:rPr>
        <w:t>cyjno – budowlane</w:t>
      </w:r>
      <w:r w:rsidR="00F615AC">
        <w:rPr>
          <w:sz w:val="22"/>
          <w:szCs w:val="22"/>
        </w:rPr>
        <w:t>,</w:t>
      </w:r>
    </w:p>
    <w:p w14:paraId="46403CAA" w14:textId="7579124B" w:rsidR="00294924" w:rsidRDefault="00C4502F"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roboty instalacyjne</w:t>
      </w:r>
      <w:r w:rsidR="00F615AC">
        <w:rPr>
          <w:sz w:val="22"/>
          <w:szCs w:val="22"/>
        </w:rPr>
        <w:t>,</w:t>
      </w:r>
    </w:p>
    <w:p w14:paraId="2964327B" w14:textId="40BFB35E" w:rsidR="00294924" w:rsidRDefault="00C4502F"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roboty drogowe</w:t>
      </w:r>
      <w:r w:rsidR="00F615AC">
        <w:rPr>
          <w:sz w:val="22"/>
          <w:szCs w:val="22"/>
        </w:rPr>
        <w:t>,</w:t>
      </w:r>
    </w:p>
    <w:p w14:paraId="03F161AB" w14:textId="77777777" w:rsidR="00294924" w:rsidRDefault="00C4502F"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roboty ziemne,</w:t>
      </w:r>
    </w:p>
    <w:p w14:paraId="5E3C8D73" w14:textId="52A7D86A" w:rsidR="00294924" w:rsidRDefault="00C4502F"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roboty ogólnobudowlane</w:t>
      </w:r>
      <w:r w:rsidR="00F615AC">
        <w:rPr>
          <w:sz w:val="22"/>
          <w:szCs w:val="22"/>
        </w:rPr>
        <w:t>,</w:t>
      </w:r>
    </w:p>
    <w:p w14:paraId="540B54AF" w14:textId="01EB3497" w:rsidR="00294924" w:rsidRDefault="00C4502F"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kierowcy pojazdów mechanicznych</w:t>
      </w:r>
      <w:r w:rsidR="00F615AC">
        <w:rPr>
          <w:sz w:val="22"/>
          <w:szCs w:val="22"/>
        </w:rPr>
        <w:t>,</w:t>
      </w:r>
    </w:p>
    <w:p w14:paraId="374D308A" w14:textId="7242BCA6" w:rsidR="009B791C" w:rsidRDefault="009B791C" w:rsidP="00855849">
      <w:pPr>
        <w:pStyle w:val="Akapitzlist"/>
        <w:widowControl w:val="0"/>
        <w:numPr>
          <w:ilvl w:val="1"/>
          <w:numId w:val="65"/>
        </w:numPr>
        <w:spacing w:line="276" w:lineRule="auto"/>
        <w:ind w:left="1134" w:hanging="567"/>
        <w:jc w:val="both"/>
        <w:textAlignment w:val="baseline"/>
        <w:rPr>
          <w:sz w:val="22"/>
          <w:szCs w:val="22"/>
        </w:rPr>
      </w:pPr>
      <w:r>
        <w:rPr>
          <w:sz w:val="22"/>
          <w:szCs w:val="22"/>
        </w:rPr>
        <w:t>operatorzy sprzętu budowlanego,</w:t>
      </w:r>
    </w:p>
    <w:p w14:paraId="51BCAA98" w14:textId="6312774E" w:rsidR="00294924" w:rsidRDefault="00C4502F" w:rsidP="00855849">
      <w:pPr>
        <w:widowControl w:val="0"/>
        <w:spacing w:line="276" w:lineRule="auto"/>
        <w:ind w:left="567"/>
        <w:jc w:val="both"/>
        <w:textAlignment w:val="baseline"/>
        <w:rPr>
          <w:sz w:val="22"/>
          <w:szCs w:val="22"/>
        </w:rPr>
      </w:pPr>
      <w:r>
        <w:rPr>
          <w:sz w:val="22"/>
          <w:szCs w:val="22"/>
        </w:rPr>
        <w:t>w sposób określony w art. 22 § 1 ustawy z 26 czerwca 1974 r. – Kodeks pracy. W odniesieniu do osób wykonujących ww. czynności, Zamawiający wymaga udokumentowania przez wykonawcę, w</w:t>
      </w:r>
      <w:r w:rsidR="007875F8">
        <w:rPr>
          <w:sz w:val="22"/>
          <w:szCs w:val="22"/>
        </w:rPr>
        <w:t> </w:t>
      </w:r>
      <w:r>
        <w:rPr>
          <w:sz w:val="22"/>
          <w:szCs w:val="22"/>
        </w:rPr>
        <w:t xml:space="preserve">terminie 14 dni od dnia zawarcia umowy faktu zatrudniania na podstawie umowy o pracę, poprzez przedłożenie </w:t>
      </w:r>
      <w:r w:rsidR="007875F8">
        <w:rPr>
          <w:sz w:val="22"/>
          <w:szCs w:val="22"/>
        </w:rPr>
        <w:t>Z</w:t>
      </w:r>
      <w:r>
        <w:rPr>
          <w:sz w:val="22"/>
          <w:szCs w:val="22"/>
        </w:rPr>
        <w:t>amawiającemu:</w:t>
      </w:r>
    </w:p>
    <w:p w14:paraId="4DE96E12" w14:textId="77777777" w:rsidR="00294924" w:rsidRDefault="00C4502F" w:rsidP="00855849">
      <w:pPr>
        <w:numPr>
          <w:ilvl w:val="0"/>
          <w:numId w:val="84"/>
        </w:numPr>
        <w:tabs>
          <w:tab w:val="left" w:pos="284"/>
        </w:tabs>
        <w:spacing w:line="276" w:lineRule="auto"/>
        <w:ind w:left="1134" w:hanging="567"/>
        <w:jc w:val="both"/>
        <w:rPr>
          <w:sz w:val="22"/>
          <w:szCs w:val="22"/>
        </w:rPr>
      </w:pPr>
      <w:r>
        <w:rPr>
          <w:sz w:val="22"/>
          <w:szCs w:val="22"/>
        </w:rPr>
        <w:t>oświadczenia zatrudnionego pracownika, lub</w:t>
      </w:r>
    </w:p>
    <w:p w14:paraId="0F30951D" w14:textId="77777777" w:rsidR="00294924" w:rsidRDefault="00C4502F" w:rsidP="00855849">
      <w:pPr>
        <w:numPr>
          <w:ilvl w:val="0"/>
          <w:numId w:val="84"/>
        </w:numPr>
        <w:tabs>
          <w:tab w:val="left" w:pos="284"/>
        </w:tabs>
        <w:spacing w:line="276" w:lineRule="auto"/>
        <w:ind w:left="1134" w:hanging="567"/>
        <w:jc w:val="both"/>
        <w:rPr>
          <w:sz w:val="22"/>
          <w:szCs w:val="22"/>
        </w:rPr>
      </w:pPr>
      <w:r>
        <w:rPr>
          <w:sz w:val="22"/>
          <w:szCs w:val="22"/>
        </w:rPr>
        <w:t xml:space="preserve">oświadczenia wykonawcy lub podwykonawcy o zatrudnieniu pracownika na podstawie umowy o pracę, lub </w:t>
      </w:r>
    </w:p>
    <w:p w14:paraId="55D53494" w14:textId="77777777" w:rsidR="00294924" w:rsidRDefault="00C4502F" w:rsidP="00855849">
      <w:pPr>
        <w:numPr>
          <w:ilvl w:val="0"/>
          <w:numId w:val="84"/>
        </w:numPr>
        <w:tabs>
          <w:tab w:val="left" w:pos="284"/>
        </w:tabs>
        <w:spacing w:line="276" w:lineRule="auto"/>
        <w:ind w:left="1134" w:hanging="567"/>
        <w:jc w:val="both"/>
        <w:rPr>
          <w:sz w:val="22"/>
          <w:szCs w:val="22"/>
        </w:rPr>
      </w:pPr>
      <w:r>
        <w:rPr>
          <w:sz w:val="22"/>
          <w:szCs w:val="22"/>
        </w:rPr>
        <w:t>poświadczonej za zgodność z oryginałem kopii umowy o pracę zatrudnionego pracownika, lub</w:t>
      </w:r>
    </w:p>
    <w:p w14:paraId="6F4EF0B2" w14:textId="77777777" w:rsidR="00294924" w:rsidRDefault="00C4502F" w:rsidP="00855849">
      <w:pPr>
        <w:numPr>
          <w:ilvl w:val="0"/>
          <w:numId w:val="84"/>
        </w:numPr>
        <w:tabs>
          <w:tab w:val="left" w:pos="284"/>
        </w:tabs>
        <w:spacing w:line="276" w:lineRule="auto"/>
        <w:ind w:left="1134" w:hanging="567"/>
        <w:jc w:val="both"/>
        <w:rPr>
          <w:sz w:val="22"/>
          <w:szCs w:val="22"/>
        </w:rPr>
      </w:pPr>
      <w:r>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74E230" w14:textId="5677E039" w:rsidR="00294924" w:rsidRDefault="00C4502F" w:rsidP="00855849">
      <w:pPr>
        <w:pStyle w:val="Akapitzlist"/>
        <w:numPr>
          <w:ilvl w:val="0"/>
          <w:numId w:val="65"/>
        </w:numPr>
        <w:tabs>
          <w:tab w:val="left" w:pos="567"/>
        </w:tabs>
        <w:spacing w:line="276" w:lineRule="auto"/>
        <w:ind w:left="567" w:hanging="567"/>
        <w:jc w:val="both"/>
        <w:rPr>
          <w:sz w:val="22"/>
          <w:szCs w:val="22"/>
        </w:rPr>
      </w:pPr>
      <w:r>
        <w:rPr>
          <w:sz w:val="22"/>
          <w:szCs w:val="22"/>
        </w:rPr>
        <w:t>W przypadku zmiany osób zatrudnionych przez wykonawcę do wykonywania czynności</w:t>
      </w:r>
      <w:r w:rsidR="007875F8">
        <w:rPr>
          <w:sz w:val="22"/>
          <w:szCs w:val="22"/>
        </w:rPr>
        <w:t>,</w:t>
      </w:r>
      <w:r>
        <w:rPr>
          <w:sz w:val="22"/>
          <w:szCs w:val="22"/>
        </w:rPr>
        <w:t xml:space="preserve"> o których mowa w ust. 8, Wykonawca jest zobowiązany do przedłożenia stosownych dokumentów, o których mowa w ust. 8 i dotyczących nowego pracownika, w terminie 7 dni od dnia rozpoczęcia wykonywania przez tę osobę czynności w ramach umowy.</w:t>
      </w:r>
    </w:p>
    <w:p w14:paraId="1916194A" w14:textId="56DE48CD" w:rsidR="00294924" w:rsidRDefault="00C4502F" w:rsidP="00855849">
      <w:pPr>
        <w:pStyle w:val="Akapitzlist"/>
        <w:numPr>
          <w:ilvl w:val="0"/>
          <w:numId w:val="65"/>
        </w:numPr>
        <w:tabs>
          <w:tab w:val="left" w:pos="567"/>
        </w:tabs>
        <w:spacing w:line="276" w:lineRule="auto"/>
        <w:ind w:left="567" w:hanging="567"/>
        <w:jc w:val="both"/>
        <w:rPr>
          <w:sz w:val="22"/>
          <w:szCs w:val="22"/>
        </w:rPr>
      </w:pPr>
      <w:r>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7FD4FB27" w14:textId="65391A12" w:rsidR="00294924" w:rsidRDefault="00C4502F" w:rsidP="00855849">
      <w:pPr>
        <w:pStyle w:val="Akapitzlist"/>
        <w:numPr>
          <w:ilvl w:val="1"/>
          <w:numId w:val="65"/>
        </w:numPr>
        <w:tabs>
          <w:tab w:val="left" w:pos="567"/>
        </w:tabs>
        <w:spacing w:line="276" w:lineRule="auto"/>
        <w:ind w:left="1134" w:hanging="567"/>
        <w:jc w:val="both"/>
        <w:rPr>
          <w:sz w:val="22"/>
          <w:szCs w:val="22"/>
        </w:rPr>
      </w:pPr>
      <w:r w:rsidRPr="00DA5F2F">
        <w:rPr>
          <w:sz w:val="22"/>
          <w:szCs w:val="22"/>
        </w:rPr>
        <w:t>aktualnych oświadczeń i dokumentów, o których mowa w ust. 8,</w:t>
      </w:r>
    </w:p>
    <w:p w14:paraId="28B40E1E" w14:textId="5F4356AD" w:rsidR="00294924" w:rsidRPr="00DA5F2F" w:rsidRDefault="00C4502F" w:rsidP="00855849">
      <w:pPr>
        <w:pStyle w:val="Akapitzlist"/>
        <w:numPr>
          <w:ilvl w:val="1"/>
          <w:numId w:val="65"/>
        </w:numPr>
        <w:tabs>
          <w:tab w:val="left" w:pos="567"/>
        </w:tabs>
        <w:spacing w:line="276" w:lineRule="auto"/>
        <w:ind w:left="1134" w:hanging="567"/>
        <w:jc w:val="both"/>
        <w:rPr>
          <w:sz w:val="22"/>
          <w:szCs w:val="22"/>
        </w:rPr>
      </w:pPr>
      <w:r w:rsidRPr="00DA5F2F">
        <w:rPr>
          <w:sz w:val="22"/>
          <w:szCs w:val="22"/>
        </w:rPr>
        <w:lastRenderedPageBreak/>
        <w:t>wyjaśnień w przypadku wątpliwości w zakresie potwierdzenia spełniania wymogu, o którym mowa w ust. 8 umowy.</w:t>
      </w:r>
    </w:p>
    <w:p w14:paraId="1E8E4D9F" w14:textId="77777777" w:rsidR="00294924" w:rsidRDefault="00C4502F" w:rsidP="00855849">
      <w:pPr>
        <w:tabs>
          <w:tab w:val="left" w:pos="2149"/>
        </w:tabs>
        <w:spacing w:line="276" w:lineRule="auto"/>
        <w:jc w:val="center"/>
        <w:rPr>
          <w:rFonts w:eastAsia="Andale Sans UI"/>
          <w:b/>
          <w:sz w:val="22"/>
          <w:szCs w:val="22"/>
          <w:lang w:bidi="en-US"/>
        </w:rPr>
      </w:pPr>
      <w:r>
        <w:rPr>
          <w:rFonts w:eastAsia="Andale Sans UI"/>
          <w:b/>
          <w:sz w:val="22"/>
          <w:szCs w:val="22"/>
          <w:lang w:bidi="en-US"/>
        </w:rPr>
        <w:t>§ 4</w:t>
      </w:r>
    </w:p>
    <w:p w14:paraId="5444937E" w14:textId="77777777" w:rsidR="00294924" w:rsidRDefault="00C4502F" w:rsidP="00855849">
      <w:pPr>
        <w:tabs>
          <w:tab w:val="left" w:pos="2149"/>
        </w:tabs>
        <w:spacing w:line="276" w:lineRule="auto"/>
        <w:jc w:val="center"/>
        <w:rPr>
          <w:rFonts w:eastAsia="Andale Sans UI"/>
          <w:b/>
          <w:sz w:val="22"/>
          <w:szCs w:val="22"/>
          <w:lang w:bidi="en-US"/>
        </w:rPr>
      </w:pPr>
      <w:r>
        <w:rPr>
          <w:rFonts w:eastAsia="Andale Sans UI"/>
          <w:b/>
          <w:sz w:val="22"/>
          <w:szCs w:val="22"/>
          <w:lang w:bidi="en-US"/>
        </w:rPr>
        <w:t>Obowiązki Zamawiającego</w:t>
      </w:r>
    </w:p>
    <w:p w14:paraId="65DB3498" w14:textId="0FE749F1" w:rsidR="00294924" w:rsidRDefault="00C4502F" w:rsidP="00855849">
      <w:pPr>
        <w:numPr>
          <w:ilvl w:val="0"/>
          <w:numId w:val="13"/>
        </w:numPr>
        <w:tabs>
          <w:tab w:val="left" w:pos="567"/>
        </w:tabs>
        <w:spacing w:line="276" w:lineRule="auto"/>
        <w:ind w:left="567" w:hanging="567"/>
        <w:jc w:val="both"/>
        <w:textAlignment w:val="baseline"/>
        <w:rPr>
          <w:sz w:val="22"/>
          <w:szCs w:val="22"/>
        </w:rPr>
      </w:pPr>
      <w:r>
        <w:rPr>
          <w:sz w:val="22"/>
          <w:szCs w:val="22"/>
        </w:rPr>
        <w:t>Zamawiający zobowiązuje się do protokolarnego przekazania terenu budowy w terminie do 14 dni kalendarzowych od zawarcia umowy, pod warunkiem, że w terminie do 7 dni kalendarzowych od zawarcia umowy kierownik budowy / robót dostarczy oświadczenie o podjęciu obowiązków wraz z</w:t>
      </w:r>
      <w:r w:rsidR="00381552">
        <w:rPr>
          <w:sz w:val="22"/>
          <w:szCs w:val="22"/>
        </w:rPr>
        <w:t> </w:t>
      </w:r>
      <w:r>
        <w:rPr>
          <w:sz w:val="22"/>
          <w:szCs w:val="22"/>
        </w:rPr>
        <w:t>uprawnieniami i wpisem do izby.</w:t>
      </w:r>
    </w:p>
    <w:p w14:paraId="257D93AC" w14:textId="77777777" w:rsidR="00294924" w:rsidRDefault="00C4502F" w:rsidP="00855849">
      <w:pPr>
        <w:numPr>
          <w:ilvl w:val="0"/>
          <w:numId w:val="13"/>
        </w:numPr>
        <w:tabs>
          <w:tab w:val="left" w:pos="567"/>
        </w:tabs>
        <w:spacing w:line="276" w:lineRule="auto"/>
        <w:ind w:left="567" w:hanging="567"/>
        <w:jc w:val="both"/>
        <w:textAlignment w:val="baseline"/>
        <w:rPr>
          <w:sz w:val="22"/>
          <w:szCs w:val="22"/>
        </w:rPr>
      </w:pPr>
      <w:r>
        <w:rPr>
          <w:sz w:val="22"/>
          <w:szCs w:val="22"/>
        </w:rPr>
        <w:t>Zamawiający zastrzega sobie prawo zmiany terminu przekazania terenu budowy ze względu na okoliczności,</w:t>
      </w:r>
      <w:r>
        <w:rPr>
          <w:rFonts w:eastAsia="Andale Sans UI"/>
          <w:sz w:val="22"/>
          <w:szCs w:val="22"/>
          <w:lang w:bidi="en-US"/>
        </w:rPr>
        <w:t xml:space="preserve"> </w:t>
      </w:r>
      <w:r>
        <w:rPr>
          <w:sz w:val="22"/>
          <w:szCs w:val="22"/>
        </w:rPr>
        <w:t>których nie mógł przewidzieć.</w:t>
      </w:r>
    </w:p>
    <w:p w14:paraId="5D96E8E7" w14:textId="77777777" w:rsidR="00294924" w:rsidRDefault="00C4502F" w:rsidP="00855849">
      <w:pPr>
        <w:numPr>
          <w:ilvl w:val="0"/>
          <w:numId w:val="13"/>
        </w:numPr>
        <w:tabs>
          <w:tab w:val="left" w:pos="567"/>
        </w:tabs>
        <w:spacing w:line="276" w:lineRule="auto"/>
        <w:ind w:left="567" w:hanging="567"/>
        <w:jc w:val="both"/>
        <w:textAlignment w:val="baseline"/>
        <w:rPr>
          <w:sz w:val="22"/>
          <w:szCs w:val="22"/>
        </w:rPr>
      </w:pPr>
      <w:r>
        <w:rPr>
          <w:sz w:val="22"/>
          <w:szCs w:val="22"/>
        </w:rPr>
        <w:t>Po protokolarnym przejęciu od Zamawiającego terenu budowy Wykonawca ponosi, aż do chwili wykonania przedmiotu umowy pełną odpowiedzialność za przekazany teren budowy.</w:t>
      </w:r>
    </w:p>
    <w:p w14:paraId="0171C156"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0412A470"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Jeżeli Wykonawcy potrzebna będzie większa ilość egzemplarzy dokumentacji, sporządzi je we własnym zakresie i na własny koszt.</w:t>
      </w:r>
    </w:p>
    <w:p w14:paraId="5A3B05E6"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255E2A25"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Decyzje o zmianach w dokumentacji podejmowane są przez Zamawiającego. </w:t>
      </w:r>
    </w:p>
    <w:p w14:paraId="2883A303"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Dokumentacja dostarczona przez Zamawiającego stanowi jego własność i nie może być udostępniana osobom trzecim bez jego zgody wyrażonej na piśmie.</w:t>
      </w:r>
    </w:p>
    <w:p w14:paraId="5D116E33"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Zamawiający winien dysponować środkami finansowymi na realizację przedmiotu umowy.</w:t>
      </w:r>
    </w:p>
    <w:p w14:paraId="00BD78A4"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7FC9E472" w14:textId="6AEDCEF2"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Strony umowy w w/w przypadku winny przystąpić do rokowań w celu dokonania uzgodnień</w:t>
      </w:r>
      <w:r w:rsidR="00381552">
        <w:rPr>
          <w:rFonts w:eastAsia="Andale Sans UI"/>
          <w:sz w:val="22"/>
          <w:szCs w:val="22"/>
          <w:lang w:bidi="en-US"/>
        </w:rPr>
        <w:t xml:space="preserve"> </w:t>
      </w:r>
      <w:r>
        <w:rPr>
          <w:rFonts w:eastAsia="Andale Sans UI"/>
          <w:sz w:val="22"/>
          <w:szCs w:val="22"/>
          <w:lang w:bidi="en-US"/>
        </w:rPr>
        <w:t>w</w:t>
      </w:r>
      <w:r w:rsidR="00381552">
        <w:rPr>
          <w:rFonts w:eastAsia="Andale Sans UI"/>
          <w:sz w:val="22"/>
          <w:szCs w:val="22"/>
          <w:lang w:bidi="en-US"/>
        </w:rPr>
        <w:t> </w:t>
      </w:r>
      <w:r>
        <w:rPr>
          <w:rFonts w:eastAsia="Andale Sans UI"/>
          <w:sz w:val="22"/>
          <w:szCs w:val="22"/>
          <w:lang w:bidi="en-US"/>
        </w:rPr>
        <w:t>sprawie dalszego prowadzenia robót lub ich wstrzymania.</w:t>
      </w:r>
    </w:p>
    <w:p w14:paraId="7F4DE472" w14:textId="77777777" w:rsidR="00294924" w:rsidRDefault="00C4502F" w:rsidP="00855849">
      <w:pPr>
        <w:numPr>
          <w:ilvl w:val="0"/>
          <w:numId w:val="13"/>
        </w:numPr>
        <w:tabs>
          <w:tab w:val="left"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Zamawiający nie zapewnia zaopatrzenia w punkt poboru mediów (m.in. energia, woda).</w:t>
      </w:r>
    </w:p>
    <w:p w14:paraId="6A41D888" w14:textId="77777777" w:rsidR="00294924" w:rsidRDefault="00C4502F" w:rsidP="00855849">
      <w:pPr>
        <w:tabs>
          <w:tab w:val="left" w:pos="1501"/>
        </w:tabs>
        <w:spacing w:line="276" w:lineRule="auto"/>
        <w:jc w:val="center"/>
        <w:rPr>
          <w:rFonts w:eastAsia="Andale Sans UI"/>
          <w:b/>
          <w:sz w:val="22"/>
          <w:szCs w:val="22"/>
          <w:lang w:bidi="en-US"/>
        </w:rPr>
      </w:pPr>
      <w:r>
        <w:rPr>
          <w:rFonts w:eastAsia="Andale Sans UI"/>
          <w:b/>
          <w:sz w:val="22"/>
          <w:szCs w:val="22"/>
          <w:lang w:bidi="en-US"/>
        </w:rPr>
        <w:t>§ 5</w:t>
      </w:r>
    </w:p>
    <w:p w14:paraId="7B1CC1A1" w14:textId="77777777" w:rsidR="00294924" w:rsidRDefault="00C4502F" w:rsidP="00855849">
      <w:pPr>
        <w:tabs>
          <w:tab w:val="left" w:pos="1501"/>
        </w:tabs>
        <w:spacing w:line="276" w:lineRule="auto"/>
        <w:jc w:val="center"/>
        <w:rPr>
          <w:rFonts w:eastAsia="Andale Sans UI"/>
          <w:b/>
          <w:sz w:val="22"/>
          <w:szCs w:val="22"/>
          <w:lang w:bidi="en-US"/>
        </w:rPr>
      </w:pPr>
      <w:r>
        <w:rPr>
          <w:rFonts w:eastAsia="Andale Sans UI"/>
          <w:b/>
          <w:sz w:val="22"/>
          <w:szCs w:val="22"/>
          <w:lang w:bidi="en-US"/>
        </w:rPr>
        <w:t>Obowiązki Wykonawcy</w:t>
      </w:r>
    </w:p>
    <w:p w14:paraId="193D30BB" w14:textId="7E4A00A0" w:rsidR="00294924" w:rsidRDefault="00C4502F" w:rsidP="00855849">
      <w:pPr>
        <w:numPr>
          <w:ilvl w:val="0"/>
          <w:numId w:val="14"/>
        </w:numPr>
        <w:spacing w:line="276" w:lineRule="auto"/>
        <w:ind w:left="567" w:hanging="567"/>
        <w:jc w:val="both"/>
        <w:textAlignment w:val="baseline"/>
        <w:rPr>
          <w:sz w:val="22"/>
          <w:szCs w:val="22"/>
        </w:rPr>
      </w:pPr>
      <w:r>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Pr>
          <w:sz w:val="22"/>
          <w:szCs w:val="22"/>
        </w:rPr>
        <w:t>Jeżeli w tym czasie Zamawiający</w:t>
      </w:r>
      <w:r>
        <w:rPr>
          <w:rFonts w:eastAsia="Andale Sans UI"/>
          <w:sz w:val="22"/>
          <w:szCs w:val="22"/>
          <w:lang w:bidi="en-US"/>
        </w:rPr>
        <w:t xml:space="preserve"> </w:t>
      </w:r>
      <w:r>
        <w:rPr>
          <w:sz w:val="22"/>
          <w:szCs w:val="22"/>
        </w:rPr>
        <w:t>nie przekaże Wykonawcy w</w:t>
      </w:r>
      <w:r w:rsidR="00381552">
        <w:rPr>
          <w:sz w:val="22"/>
          <w:szCs w:val="22"/>
        </w:rPr>
        <w:t> </w:t>
      </w:r>
      <w:r>
        <w:rPr>
          <w:sz w:val="22"/>
          <w:szCs w:val="22"/>
        </w:rPr>
        <w:t>formie pisemnej zastrzeżeń do harmonogramu podającego zakres w jakim</w:t>
      </w:r>
      <w:r>
        <w:rPr>
          <w:rFonts w:eastAsia="Andale Sans UI"/>
          <w:sz w:val="22"/>
          <w:szCs w:val="22"/>
          <w:lang w:bidi="en-US"/>
        </w:rPr>
        <w:t xml:space="preserve"> </w:t>
      </w:r>
      <w:r>
        <w:rPr>
          <w:sz w:val="22"/>
          <w:szCs w:val="22"/>
        </w:rPr>
        <w:t>harmonogram ten nie jest zgodny z umową i wymogami Zamawiającego to Wykonawca będzie postępował</w:t>
      </w:r>
      <w:r>
        <w:rPr>
          <w:rFonts w:eastAsia="Andale Sans UI"/>
          <w:sz w:val="22"/>
          <w:szCs w:val="22"/>
          <w:lang w:bidi="en-US"/>
        </w:rPr>
        <w:t xml:space="preserve"> </w:t>
      </w:r>
      <w:r>
        <w:rPr>
          <w:sz w:val="22"/>
          <w:szCs w:val="22"/>
        </w:rPr>
        <w:t>zgodnie z</w:t>
      </w:r>
      <w:r w:rsidR="00381552">
        <w:rPr>
          <w:sz w:val="22"/>
          <w:szCs w:val="22"/>
        </w:rPr>
        <w:t> </w:t>
      </w:r>
      <w:r>
        <w:rPr>
          <w:sz w:val="22"/>
          <w:szCs w:val="22"/>
        </w:rPr>
        <w:t>tym harmonogramem.</w:t>
      </w:r>
      <w:r>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B83377F" w14:textId="1479B6BE" w:rsidR="00294924" w:rsidRDefault="00C4502F" w:rsidP="00855849">
      <w:pPr>
        <w:numPr>
          <w:ilvl w:val="0"/>
          <w:numId w:val="14"/>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Obowiązkowe elementy harmonogramu rzeczowo-finansowego to w szczególności:</w:t>
      </w:r>
    </w:p>
    <w:p w14:paraId="53F4DA81" w14:textId="22A6261D" w:rsidR="00294924" w:rsidRDefault="00C4502F" w:rsidP="00855849">
      <w:pPr>
        <w:pStyle w:val="Akapitzlist"/>
        <w:numPr>
          <w:ilvl w:val="1"/>
          <w:numId w:val="104"/>
        </w:numPr>
        <w:spacing w:line="276" w:lineRule="auto"/>
        <w:ind w:left="1134" w:hanging="567"/>
        <w:jc w:val="both"/>
        <w:textAlignment w:val="baseline"/>
        <w:rPr>
          <w:rFonts w:eastAsia="Andale Sans UI"/>
          <w:sz w:val="22"/>
          <w:szCs w:val="22"/>
          <w:lang w:bidi="en-US"/>
        </w:rPr>
      </w:pPr>
      <w:r w:rsidRPr="00DA5F2F">
        <w:rPr>
          <w:rFonts w:eastAsia="Andale Sans UI"/>
          <w:sz w:val="22"/>
          <w:szCs w:val="22"/>
          <w:lang w:bidi="en-US"/>
        </w:rPr>
        <w:t>kolejność wykonania robót oraz terminy rozpoczęcia i zakończenia poszczególnych etapów robót lub elementów</w:t>
      </w:r>
      <w:r w:rsidR="00592A8F">
        <w:rPr>
          <w:rFonts w:eastAsia="Andale Sans UI"/>
          <w:sz w:val="22"/>
          <w:szCs w:val="22"/>
          <w:lang w:bidi="en-US"/>
        </w:rPr>
        <w:t>,</w:t>
      </w:r>
    </w:p>
    <w:p w14:paraId="736F58C2" w14:textId="103A9679" w:rsidR="00294924" w:rsidRDefault="00C4502F" w:rsidP="00855849">
      <w:pPr>
        <w:pStyle w:val="Akapitzlist"/>
        <w:numPr>
          <w:ilvl w:val="1"/>
          <w:numId w:val="104"/>
        </w:numPr>
        <w:spacing w:line="276" w:lineRule="auto"/>
        <w:ind w:left="1134" w:hanging="567"/>
        <w:jc w:val="both"/>
        <w:textAlignment w:val="baseline"/>
        <w:rPr>
          <w:rFonts w:eastAsia="Andale Sans UI"/>
          <w:sz w:val="22"/>
          <w:szCs w:val="22"/>
          <w:lang w:bidi="en-US"/>
        </w:rPr>
      </w:pPr>
      <w:r w:rsidRPr="00592A8F">
        <w:rPr>
          <w:rFonts w:eastAsia="Andale Sans UI"/>
          <w:sz w:val="22"/>
          <w:szCs w:val="22"/>
          <w:lang w:bidi="en-US"/>
        </w:rPr>
        <w:t>wartość robót – zgodna ze złożoną ofertą, wskazana w § 8</w:t>
      </w:r>
      <w:r w:rsidR="00592A8F">
        <w:rPr>
          <w:rFonts w:eastAsia="Andale Sans UI"/>
          <w:sz w:val="22"/>
          <w:szCs w:val="22"/>
          <w:lang w:bidi="en-US"/>
        </w:rPr>
        <w:t>,</w:t>
      </w:r>
    </w:p>
    <w:p w14:paraId="11ACF8C6" w14:textId="36D63AD9" w:rsidR="00294924" w:rsidRPr="00592A8F" w:rsidRDefault="00C4502F" w:rsidP="00855849">
      <w:pPr>
        <w:pStyle w:val="Akapitzlist"/>
        <w:numPr>
          <w:ilvl w:val="1"/>
          <w:numId w:val="104"/>
        </w:numPr>
        <w:spacing w:line="276" w:lineRule="auto"/>
        <w:ind w:left="1134" w:hanging="567"/>
        <w:jc w:val="both"/>
        <w:textAlignment w:val="baseline"/>
        <w:rPr>
          <w:rFonts w:eastAsia="Andale Sans UI"/>
          <w:sz w:val="22"/>
          <w:szCs w:val="22"/>
          <w:lang w:bidi="en-US"/>
        </w:rPr>
      </w:pPr>
      <w:r w:rsidRPr="00592A8F">
        <w:rPr>
          <w:rFonts w:eastAsia="Andale Sans UI"/>
          <w:sz w:val="22"/>
          <w:szCs w:val="22"/>
          <w:lang w:bidi="en-US"/>
        </w:rPr>
        <w:t>zakres oraz wartość poszczególnych robót wykonywanych przez podwykonawcę</w:t>
      </w:r>
      <w:r w:rsidR="00592A8F">
        <w:rPr>
          <w:rFonts w:eastAsia="Andale Sans UI"/>
          <w:sz w:val="22"/>
          <w:szCs w:val="22"/>
          <w:lang w:bidi="en-US"/>
        </w:rPr>
        <w:t>.</w:t>
      </w:r>
    </w:p>
    <w:p w14:paraId="33D085CB" w14:textId="77777777" w:rsidR="00294924" w:rsidRDefault="00C4502F" w:rsidP="00855849">
      <w:pPr>
        <w:numPr>
          <w:ilvl w:val="0"/>
          <w:numId w:val="16"/>
        </w:numPr>
        <w:shd w:val="clear" w:color="auto" w:fill="FFFFFF"/>
        <w:spacing w:line="276" w:lineRule="auto"/>
        <w:ind w:left="567" w:hanging="567"/>
        <w:jc w:val="both"/>
        <w:textAlignment w:val="baseline"/>
        <w:rPr>
          <w:rFonts w:eastAsia="Andale Sans UI"/>
          <w:sz w:val="22"/>
          <w:szCs w:val="22"/>
          <w:lang w:bidi="en-US"/>
        </w:rPr>
      </w:pPr>
      <w:r>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61A9899F" w14:textId="25D2CA43" w:rsidR="00294924" w:rsidRDefault="00C4502F" w:rsidP="00855849">
      <w:pPr>
        <w:numPr>
          <w:ilvl w:val="0"/>
          <w:numId w:val="16"/>
        </w:numPr>
        <w:shd w:val="clear" w:color="auto" w:fill="FFFFFF"/>
        <w:spacing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Harmonogram zostanie przekazany w formie papierowej i elektronicznej na nośniku CD w</w:t>
      </w:r>
      <w:r w:rsidR="00381552">
        <w:rPr>
          <w:rFonts w:eastAsia="Andale Sans UI"/>
          <w:sz w:val="22"/>
          <w:szCs w:val="22"/>
          <w:lang w:bidi="en-US"/>
        </w:rPr>
        <w:t> </w:t>
      </w:r>
      <w:r>
        <w:rPr>
          <w:rFonts w:eastAsia="Andale Sans UI"/>
          <w:sz w:val="22"/>
          <w:szCs w:val="22"/>
          <w:lang w:bidi="en-US"/>
        </w:rPr>
        <w:t>formie: nieedytowalnej - *.pdf jako wydruki do pliku oraz edytowalnej.</w:t>
      </w:r>
    </w:p>
    <w:p w14:paraId="4011808A" w14:textId="539C7697" w:rsidR="00294924" w:rsidRDefault="00C4502F" w:rsidP="00855849">
      <w:pPr>
        <w:numPr>
          <w:ilvl w:val="0"/>
          <w:numId w:val="16"/>
        </w:numPr>
        <w:shd w:val="clear" w:color="auto" w:fill="FFFFFF"/>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7A7CF78F" w14:textId="729A8B4F" w:rsidR="00294924" w:rsidRDefault="00C4502F" w:rsidP="00855849">
      <w:pPr>
        <w:numPr>
          <w:ilvl w:val="0"/>
          <w:numId w:val="16"/>
        </w:numPr>
        <w:shd w:val="clear" w:color="auto" w:fill="FFFFFF"/>
        <w:spacing w:line="276" w:lineRule="auto"/>
        <w:ind w:left="567" w:hanging="567"/>
        <w:jc w:val="both"/>
        <w:textAlignment w:val="baseline"/>
        <w:rPr>
          <w:rFonts w:eastAsia="Andale Sans UI"/>
          <w:sz w:val="22"/>
          <w:szCs w:val="22"/>
          <w:lang w:bidi="en-US"/>
        </w:rPr>
      </w:pPr>
      <w:r>
        <w:rPr>
          <w:rFonts w:eastAsia="Andale Sans UI"/>
          <w:sz w:val="22"/>
          <w:szCs w:val="22"/>
          <w:lang w:bidi="en-US"/>
        </w:rPr>
        <w:t>W czasie realizacji umowy Wykonawca jest odpowiedzialny za dokładne wytyczenie robót zgodnie z dokumentacją oraz zabezpieczenia terenu prac zgodnie z przepisami, a po ich zakończeniu do sporządzenia inwentaryzacji powykonawczej z naniesieniem jej na zasoby miejskie wraz z</w:t>
      </w:r>
      <w:r w:rsidR="00381552">
        <w:rPr>
          <w:rFonts w:eastAsia="Andale Sans UI"/>
          <w:sz w:val="22"/>
          <w:szCs w:val="22"/>
          <w:lang w:bidi="en-US"/>
        </w:rPr>
        <w:t> </w:t>
      </w:r>
      <w:r>
        <w:rPr>
          <w:rFonts w:eastAsia="Andale Sans UI"/>
          <w:sz w:val="22"/>
          <w:szCs w:val="22"/>
          <w:lang w:bidi="en-US"/>
        </w:rPr>
        <w:t>nośnikiem elektronicznym.</w:t>
      </w:r>
    </w:p>
    <w:p w14:paraId="27322974" w14:textId="77777777" w:rsidR="00294924" w:rsidRDefault="00C4502F" w:rsidP="00855849">
      <w:pPr>
        <w:numPr>
          <w:ilvl w:val="0"/>
          <w:numId w:val="16"/>
        </w:numPr>
        <w:shd w:val="clear" w:color="auto" w:fill="FFFFFF"/>
        <w:spacing w:line="276" w:lineRule="auto"/>
        <w:ind w:left="567" w:hanging="567"/>
        <w:jc w:val="both"/>
        <w:textAlignment w:val="baseline"/>
        <w:rPr>
          <w:rFonts w:eastAsia="Andale Sans UI"/>
          <w:sz w:val="22"/>
          <w:szCs w:val="22"/>
          <w:lang w:bidi="en-US"/>
        </w:rPr>
      </w:pPr>
      <w:r>
        <w:rPr>
          <w:rFonts w:eastAsia="Andale Sans UI"/>
          <w:sz w:val="22"/>
          <w:szCs w:val="22"/>
          <w:lang w:bidi="en-US"/>
        </w:rPr>
        <w:t>Z chwilą przejęcia placu budowy Wykonawca zobowiązany jest w szczególności do:</w:t>
      </w:r>
    </w:p>
    <w:p w14:paraId="4A6D0E66"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bieżącego informowania Zamawiającego o występujących utrudnieniach,</w:t>
      </w:r>
    </w:p>
    <w:p w14:paraId="54CE2EED"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właściwej organizacji robót oraz należytego wykonania zobowiązań umownych,</w:t>
      </w:r>
    </w:p>
    <w:p w14:paraId="04EB2C11"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4D064637"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ponoszenia całkowitej odpowiedzialności za szkody wyrządzone w związku z niniejszą umową powstałe na skutek jego  działania lub zaniechania,</w:t>
      </w:r>
    </w:p>
    <w:p w14:paraId="04C0951C" w14:textId="55D49B3B"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przestrzegania przepisów ustawy o odpadach z dnia 14 grudnia 2012r. (Dz. U. </w:t>
      </w:r>
      <w:r>
        <w:rPr>
          <w:sz w:val="22"/>
          <w:szCs w:val="22"/>
        </w:rPr>
        <w:t>z 202</w:t>
      </w:r>
      <w:r w:rsidR="009B791C">
        <w:rPr>
          <w:sz w:val="22"/>
          <w:szCs w:val="22"/>
        </w:rPr>
        <w:t>1</w:t>
      </w:r>
      <w:r>
        <w:rPr>
          <w:sz w:val="22"/>
          <w:szCs w:val="22"/>
        </w:rPr>
        <w:t xml:space="preserve"> r. poz. </w:t>
      </w:r>
      <w:r w:rsidR="009B791C">
        <w:rPr>
          <w:sz w:val="22"/>
          <w:szCs w:val="22"/>
        </w:rPr>
        <w:t>779</w:t>
      </w:r>
      <w:r>
        <w:rPr>
          <w:sz w:val="22"/>
          <w:szCs w:val="22"/>
        </w:rPr>
        <w:t xml:space="preserve"> </w:t>
      </w:r>
      <w:r>
        <w:rPr>
          <w:rFonts w:eastAsia="Andale Sans UI"/>
          <w:sz w:val="22"/>
          <w:szCs w:val="22"/>
          <w:lang w:bidi="en-US"/>
        </w:rPr>
        <w:t>z późn. zm.),</w:t>
      </w:r>
    </w:p>
    <w:p w14:paraId="6B250093"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utrzymywania terenu budowy w stanie wolnym od przeszkód komunikacyjnych, zapewniającym ciągłość dojazdu,</w:t>
      </w:r>
    </w:p>
    <w:p w14:paraId="05940A75"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przestrzegania zasad ochrony środowiska, podjęcia wszelkich niezbędnych kroków w celu ochrony środowiska na terenie budowy i w jego otoczeniu,</w:t>
      </w:r>
    </w:p>
    <w:p w14:paraId="1B61D225"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zapewnienia bezpieczeństwa ruchu na obiekcie i terenie budowy,</w:t>
      </w:r>
    </w:p>
    <w:p w14:paraId="12C78C4B"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strzec mienia znajdującego się na terenie budowy,</w:t>
      </w:r>
    </w:p>
    <w:p w14:paraId="0C5DCB3A" w14:textId="77777777"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bieżącego utrzymywania w czystości dróg publicznych,</w:t>
      </w:r>
    </w:p>
    <w:p w14:paraId="054A2978" w14:textId="64B81EAA" w:rsidR="00294924" w:rsidRDefault="00C4502F" w:rsidP="00855849">
      <w:pPr>
        <w:pStyle w:val="Akapitzlist"/>
        <w:numPr>
          <w:ilvl w:val="1"/>
          <w:numId w:val="78"/>
        </w:numPr>
        <w:shd w:val="clear" w:color="auto" w:fill="FFFFFF"/>
        <w:spacing w:line="276" w:lineRule="auto"/>
        <w:ind w:left="1134" w:hanging="567"/>
        <w:jc w:val="both"/>
        <w:textAlignment w:val="baseline"/>
        <w:rPr>
          <w:rFonts w:eastAsia="Andale Sans UI"/>
          <w:sz w:val="22"/>
          <w:szCs w:val="22"/>
          <w:lang w:bidi="en-US"/>
        </w:rPr>
      </w:pPr>
      <w:r>
        <w:rPr>
          <w:rFonts w:eastAsia="Andale Sans UI"/>
          <w:sz w:val="22"/>
          <w:szCs w:val="22"/>
          <w:lang w:bidi="en-US"/>
        </w:rPr>
        <w:t>decyzje o zmianach w dokumentacji podejmowane są przez Wykonawcę w porozumieniu i</w:t>
      </w:r>
      <w:r w:rsidR="00381552">
        <w:rPr>
          <w:rFonts w:eastAsia="Andale Sans UI"/>
          <w:sz w:val="22"/>
          <w:szCs w:val="22"/>
          <w:lang w:bidi="en-US"/>
        </w:rPr>
        <w:t> </w:t>
      </w:r>
      <w:r>
        <w:rPr>
          <w:rFonts w:eastAsia="Andale Sans UI"/>
          <w:sz w:val="22"/>
          <w:szCs w:val="22"/>
          <w:lang w:bidi="en-US"/>
        </w:rPr>
        <w:t>za zgodą i wiedzą Zamawiającego.</w:t>
      </w:r>
    </w:p>
    <w:p w14:paraId="09259951" w14:textId="0784A974"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Na 7 dni kalendarzowych 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(oraz mieszkańców jeżeli dotyczy) o mogących wystąpić utrudnieniach w związku z</w:t>
      </w:r>
      <w:r w:rsidR="00381552">
        <w:rPr>
          <w:rFonts w:eastAsia="Andale Sans UI"/>
          <w:sz w:val="22"/>
          <w:szCs w:val="22"/>
          <w:lang w:bidi="en-US"/>
        </w:rPr>
        <w:t> </w:t>
      </w:r>
      <w:r>
        <w:rPr>
          <w:rFonts w:eastAsia="Andale Sans UI"/>
          <w:sz w:val="22"/>
          <w:szCs w:val="22"/>
          <w:lang w:bidi="en-US"/>
        </w:rPr>
        <w:t>trwającą budową, a także o ewentualnych przerwach w dostawie mediów (w formie pisemnej) np. poprzez rozwieszenie ogłoszeń na słupach.</w:t>
      </w:r>
    </w:p>
    <w:p w14:paraId="02777F2A" w14:textId="77777777"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3D560D5B" w14:textId="6B83F558"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z chwilą przejęcia terenu budowy przejmie na siebie odpowiedzialność, która obejmuje należyte wykonanie zobowiązań umownych, a także wszelkie szkody powstałe</w:t>
      </w:r>
      <w:r w:rsidR="00592A8F">
        <w:rPr>
          <w:rFonts w:eastAsia="Andale Sans UI"/>
          <w:sz w:val="22"/>
          <w:szCs w:val="22"/>
          <w:lang w:bidi="en-US"/>
        </w:rPr>
        <w:t xml:space="preserve"> </w:t>
      </w:r>
      <w:r>
        <w:rPr>
          <w:rFonts w:eastAsia="Andale Sans UI"/>
          <w:sz w:val="22"/>
          <w:szCs w:val="22"/>
          <w:lang w:bidi="en-US"/>
        </w:rPr>
        <w:t>w wyniku lub związku z prowadzonymi pracami, w tym w szczególności poniesie całkowitą odpowiedzialność za szkody wyrządzone choćby nieumyślnie zarówno Zamawiającemu jak</w:t>
      </w:r>
      <w:r w:rsidR="00592A8F">
        <w:rPr>
          <w:rFonts w:eastAsia="Andale Sans UI"/>
          <w:sz w:val="22"/>
          <w:szCs w:val="22"/>
          <w:lang w:bidi="en-US"/>
        </w:rPr>
        <w:t xml:space="preserve"> </w:t>
      </w:r>
      <w:r>
        <w:rPr>
          <w:rFonts w:eastAsia="Andale Sans UI"/>
          <w:sz w:val="22"/>
          <w:szCs w:val="22"/>
          <w:lang w:bidi="en-US"/>
        </w:rPr>
        <w:t>i osobom trzecim przy wykonaniu postanowień niniejszej umowy.</w:t>
      </w:r>
    </w:p>
    <w:p w14:paraId="294B1E26" w14:textId="77777777"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41D06A3A" w14:textId="77777777"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7388056A" w14:textId="77777777"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4444A540" w14:textId="166E5E57"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jest zobowiązany zapewnić inspektorowi nadzoru ze strony Zamawiającego dostęp do realizowanych robót. Wykonawca jest zobowiązany stosować się do wszystkich poleceń i instrukcji inspektora nadzoru w zakresie realizacji robót.</w:t>
      </w:r>
    </w:p>
    <w:p w14:paraId="188457E7" w14:textId="406819B8" w:rsidR="00294924" w:rsidRDefault="00C4502F" w:rsidP="00855849">
      <w:pPr>
        <w:numPr>
          <w:ilvl w:val="0"/>
          <w:numId w:val="17"/>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zobowiązuje się do:</w:t>
      </w:r>
    </w:p>
    <w:p w14:paraId="282CEF9E" w14:textId="5CCB5694" w:rsidR="00294924" w:rsidRDefault="00C4502F" w:rsidP="00855849">
      <w:pPr>
        <w:pStyle w:val="Akapitzlist"/>
        <w:numPr>
          <w:ilvl w:val="1"/>
          <w:numId w:val="105"/>
        </w:numPr>
        <w:spacing w:line="276" w:lineRule="auto"/>
        <w:ind w:left="1134" w:hanging="567"/>
        <w:jc w:val="both"/>
        <w:textAlignment w:val="baseline"/>
        <w:rPr>
          <w:rFonts w:eastAsia="Andale Sans UI"/>
          <w:sz w:val="22"/>
          <w:szCs w:val="22"/>
          <w:lang w:bidi="en-US"/>
        </w:rPr>
      </w:pPr>
      <w:r w:rsidRPr="00592A8F">
        <w:rPr>
          <w:rFonts w:eastAsia="Andale Sans UI"/>
          <w:sz w:val="22"/>
          <w:szCs w:val="22"/>
          <w:lang w:bidi="en-US"/>
        </w:rPr>
        <w:t>stosowania się do pisemnych poleceń (także faxem lub mailem) i wskazówek Zamawiającego  w trakcie wykonywania przedmiotu umowy;</w:t>
      </w:r>
    </w:p>
    <w:p w14:paraId="5EF14ACD" w14:textId="77777777" w:rsidR="00294924" w:rsidRPr="00592A8F" w:rsidRDefault="00C4502F" w:rsidP="00855849">
      <w:pPr>
        <w:pStyle w:val="Akapitzlist"/>
        <w:numPr>
          <w:ilvl w:val="1"/>
          <w:numId w:val="105"/>
        </w:numPr>
        <w:spacing w:line="276" w:lineRule="auto"/>
        <w:ind w:left="1134" w:hanging="567"/>
        <w:jc w:val="both"/>
        <w:textAlignment w:val="baseline"/>
        <w:rPr>
          <w:rFonts w:eastAsia="Andale Sans UI"/>
          <w:sz w:val="22"/>
          <w:szCs w:val="22"/>
          <w:lang w:bidi="en-US"/>
        </w:rPr>
      </w:pPr>
      <w:r w:rsidRPr="00592A8F">
        <w:rPr>
          <w:rFonts w:eastAsia="Andale Sans UI"/>
          <w:sz w:val="22"/>
          <w:szCs w:val="22"/>
          <w:lang w:bidi="en-US"/>
        </w:rPr>
        <w:t>przedłożenia Zamawiającemu - na jego pisemne (także faxem lub mailem) żądanie zgłoszone w każdym czasie trwania Umowy, wszelkich dokumentów, materiałów i informacji potrzebnych mu do oceny prawidłowości wykonania Umowy.</w:t>
      </w:r>
    </w:p>
    <w:p w14:paraId="69CF8279" w14:textId="0DDA42F8" w:rsidR="00294924" w:rsidRDefault="00C4502F" w:rsidP="00855849">
      <w:pPr>
        <w:numPr>
          <w:ilvl w:val="0"/>
          <w:numId w:val="19"/>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w:t>
      </w:r>
      <w:r w:rsidR="005C326E">
        <w:rPr>
          <w:rFonts w:eastAsia="Andale Sans UI"/>
          <w:sz w:val="22"/>
          <w:szCs w:val="22"/>
          <w:lang w:bidi="en-US"/>
        </w:rPr>
        <w:t> </w:t>
      </w:r>
      <w:r>
        <w:rPr>
          <w:rFonts w:eastAsia="Andale Sans UI"/>
          <w:sz w:val="22"/>
          <w:szCs w:val="22"/>
          <w:lang w:bidi="en-US"/>
        </w:rPr>
        <w:t>końcowym.</w:t>
      </w:r>
    </w:p>
    <w:p w14:paraId="58CD3A4A" w14:textId="701DE1AE" w:rsidR="00294924" w:rsidRDefault="00C4502F" w:rsidP="00855849">
      <w:pPr>
        <w:tabs>
          <w:tab w:val="left" w:pos="0"/>
        </w:tabs>
        <w:spacing w:line="276" w:lineRule="auto"/>
        <w:jc w:val="center"/>
        <w:rPr>
          <w:rFonts w:eastAsia="Andale Sans UI"/>
          <w:b/>
          <w:sz w:val="22"/>
          <w:szCs w:val="22"/>
          <w:lang w:bidi="en-US"/>
        </w:rPr>
      </w:pPr>
      <w:r>
        <w:rPr>
          <w:rFonts w:eastAsia="Andale Sans UI"/>
          <w:b/>
          <w:sz w:val="22"/>
          <w:szCs w:val="22"/>
          <w:lang w:bidi="en-US"/>
        </w:rPr>
        <w:t>§ 6</w:t>
      </w:r>
    </w:p>
    <w:p w14:paraId="54421D05" w14:textId="77777777" w:rsidR="00294924" w:rsidRDefault="00C4502F" w:rsidP="00855849">
      <w:pPr>
        <w:tabs>
          <w:tab w:val="left" w:pos="0"/>
        </w:tabs>
        <w:spacing w:line="276" w:lineRule="auto"/>
        <w:jc w:val="center"/>
        <w:rPr>
          <w:rFonts w:eastAsia="Andale Sans UI"/>
          <w:b/>
          <w:sz w:val="22"/>
          <w:szCs w:val="22"/>
          <w:lang w:bidi="en-US"/>
        </w:rPr>
      </w:pPr>
      <w:r>
        <w:rPr>
          <w:rFonts w:eastAsia="Andale Sans UI"/>
          <w:b/>
          <w:sz w:val="22"/>
          <w:szCs w:val="22"/>
          <w:lang w:bidi="en-US"/>
        </w:rPr>
        <w:t>Podwykonawcy</w:t>
      </w:r>
    </w:p>
    <w:p w14:paraId="0760377D" w14:textId="77777777" w:rsidR="00294924" w:rsidRDefault="00C4502F" w:rsidP="00855849">
      <w:pPr>
        <w:pStyle w:val="Akapitzlist"/>
        <w:numPr>
          <w:ilvl w:val="0"/>
          <w:numId w:val="52"/>
        </w:numPr>
        <w:spacing w:line="276" w:lineRule="auto"/>
        <w:ind w:left="567" w:hanging="567"/>
        <w:jc w:val="both"/>
        <w:textAlignment w:val="baseline"/>
        <w:rPr>
          <w:sz w:val="22"/>
          <w:szCs w:val="22"/>
        </w:rPr>
      </w:pPr>
      <w:r>
        <w:rPr>
          <w:color w:val="000000"/>
          <w:sz w:val="22"/>
          <w:szCs w:val="22"/>
        </w:rPr>
        <w:t>Wykonawca za pomocą Podwykonawców:</w:t>
      </w:r>
    </w:p>
    <w:p w14:paraId="113D74C1" w14:textId="77777777" w:rsidR="00294924" w:rsidRDefault="00C4502F" w:rsidP="00855849">
      <w:pPr>
        <w:pStyle w:val="Akapitzlist"/>
        <w:numPr>
          <w:ilvl w:val="1"/>
          <w:numId w:val="52"/>
        </w:numPr>
        <w:tabs>
          <w:tab w:val="left" w:pos="1134"/>
        </w:tabs>
        <w:spacing w:line="276" w:lineRule="auto"/>
        <w:ind w:left="1134" w:hanging="567"/>
        <w:jc w:val="both"/>
        <w:textAlignment w:val="baseline"/>
        <w:rPr>
          <w:sz w:val="22"/>
          <w:szCs w:val="22"/>
        </w:rPr>
      </w:pPr>
      <w:r>
        <w:rPr>
          <w:color w:val="000000"/>
          <w:sz w:val="22"/>
          <w:szCs w:val="22"/>
        </w:rPr>
        <w:t>…………………………………………………</w:t>
      </w:r>
    </w:p>
    <w:p w14:paraId="7DB4C862" w14:textId="77777777" w:rsidR="00294924" w:rsidRDefault="00C4502F" w:rsidP="00855849">
      <w:pPr>
        <w:pStyle w:val="Akapitzlist"/>
        <w:numPr>
          <w:ilvl w:val="1"/>
          <w:numId w:val="52"/>
        </w:numPr>
        <w:tabs>
          <w:tab w:val="left" w:pos="1134"/>
        </w:tabs>
        <w:spacing w:line="276" w:lineRule="auto"/>
        <w:ind w:left="1134" w:hanging="567"/>
        <w:jc w:val="both"/>
        <w:textAlignment w:val="baseline"/>
        <w:rPr>
          <w:sz w:val="22"/>
          <w:szCs w:val="22"/>
        </w:rPr>
      </w:pPr>
      <w:r>
        <w:rPr>
          <w:color w:val="000000"/>
          <w:sz w:val="22"/>
          <w:szCs w:val="22"/>
        </w:rPr>
        <w:t>………………………………………………….</w:t>
      </w:r>
    </w:p>
    <w:p w14:paraId="1B784141" w14:textId="77777777" w:rsidR="00294924" w:rsidRDefault="00C4502F" w:rsidP="00855849">
      <w:pPr>
        <w:tabs>
          <w:tab w:val="left" w:pos="284"/>
        </w:tabs>
        <w:spacing w:line="276" w:lineRule="auto"/>
        <w:ind w:left="567" w:hanging="567"/>
        <w:jc w:val="both"/>
        <w:textAlignment w:val="baseline"/>
        <w:rPr>
          <w:sz w:val="22"/>
          <w:szCs w:val="22"/>
        </w:rPr>
      </w:pPr>
      <w:r>
        <w:rPr>
          <w:color w:val="000000"/>
          <w:sz w:val="22"/>
          <w:szCs w:val="22"/>
        </w:rPr>
        <w:tab/>
      </w:r>
      <w:r>
        <w:rPr>
          <w:color w:val="000000"/>
          <w:sz w:val="22"/>
          <w:szCs w:val="22"/>
        </w:rPr>
        <w:tab/>
        <w:t xml:space="preserve">na zasobach, których opierał się wykazując spełnienie warunków udziału w postępowaniu wykona odpowiednio następujący zakres: </w:t>
      </w:r>
    </w:p>
    <w:p w14:paraId="6F6C1295" w14:textId="77777777" w:rsidR="00294924" w:rsidRDefault="00C4502F" w:rsidP="00855849">
      <w:pPr>
        <w:pStyle w:val="Akapitzlist"/>
        <w:numPr>
          <w:ilvl w:val="1"/>
          <w:numId w:val="47"/>
        </w:numPr>
        <w:tabs>
          <w:tab w:val="left" w:pos="1134"/>
        </w:tabs>
        <w:spacing w:line="276" w:lineRule="auto"/>
        <w:ind w:left="1134" w:hanging="567"/>
        <w:jc w:val="both"/>
        <w:textAlignment w:val="baseline"/>
        <w:rPr>
          <w:sz w:val="22"/>
          <w:szCs w:val="22"/>
        </w:rPr>
      </w:pPr>
      <w:r>
        <w:rPr>
          <w:color w:val="000000"/>
          <w:sz w:val="22"/>
          <w:szCs w:val="22"/>
        </w:rPr>
        <w:t>…………………………………………………</w:t>
      </w:r>
    </w:p>
    <w:p w14:paraId="2011D245" w14:textId="77777777" w:rsidR="00294924" w:rsidRDefault="00C4502F" w:rsidP="00855849">
      <w:pPr>
        <w:pStyle w:val="Akapitzlist"/>
        <w:numPr>
          <w:ilvl w:val="1"/>
          <w:numId w:val="47"/>
        </w:numPr>
        <w:tabs>
          <w:tab w:val="left" w:pos="1134"/>
        </w:tabs>
        <w:spacing w:line="276" w:lineRule="auto"/>
        <w:ind w:left="1134" w:hanging="567"/>
        <w:jc w:val="both"/>
        <w:textAlignment w:val="baseline"/>
        <w:rPr>
          <w:sz w:val="22"/>
          <w:szCs w:val="22"/>
        </w:rPr>
      </w:pPr>
      <w:r>
        <w:rPr>
          <w:color w:val="000000"/>
          <w:sz w:val="22"/>
          <w:szCs w:val="22"/>
        </w:rPr>
        <w:t>…………………………………………………</w:t>
      </w:r>
    </w:p>
    <w:p w14:paraId="66BC6985" w14:textId="77777777" w:rsidR="00294924" w:rsidRDefault="00C4502F" w:rsidP="00855849">
      <w:pPr>
        <w:numPr>
          <w:ilvl w:val="0"/>
          <w:numId w:val="51"/>
        </w:numPr>
        <w:tabs>
          <w:tab w:val="left" w:pos="567"/>
        </w:tabs>
        <w:spacing w:line="276" w:lineRule="auto"/>
        <w:ind w:left="567" w:hanging="567"/>
        <w:jc w:val="both"/>
        <w:textAlignment w:val="baseline"/>
        <w:rPr>
          <w:sz w:val="22"/>
          <w:szCs w:val="22"/>
        </w:rPr>
      </w:pPr>
      <w:r>
        <w:rPr>
          <w:color w:val="000000"/>
          <w:sz w:val="22"/>
          <w:szCs w:val="22"/>
        </w:rPr>
        <w:t xml:space="preserve">Za pomocą Podwykonawców innych niż wskazani w ust. 1, tj. </w:t>
      </w:r>
    </w:p>
    <w:p w14:paraId="652905F4" w14:textId="77777777" w:rsidR="00294924" w:rsidRDefault="00C4502F" w:rsidP="00855849">
      <w:pPr>
        <w:pStyle w:val="Akapitzlist"/>
        <w:widowControl w:val="0"/>
        <w:numPr>
          <w:ilvl w:val="1"/>
          <w:numId w:val="51"/>
        </w:numPr>
        <w:tabs>
          <w:tab w:val="left" w:pos="284"/>
        </w:tabs>
        <w:spacing w:line="276" w:lineRule="auto"/>
        <w:ind w:left="1134" w:hanging="567"/>
        <w:jc w:val="both"/>
        <w:textAlignment w:val="baseline"/>
        <w:rPr>
          <w:sz w:val="22"/>
          <w:szCs w:val="22"/>
        </w:rPr>
      </w:pPr>
      <w:r>
        <w:rPr>
          <w:color w:val="000000"/>
          <w:sz w:val="22"/>
          <w:szCs w:val="22"/>
        </w:rPr>
        <w:t>…………………………………………………</w:t>
      </w:r>
    </w:p>
    <w:p w14:paraId="71D65E65" w14:textId="77777777" w:rsidR="00294924" w:rsidRDefault="00C4502F" w:rsidP="00855849">
      <w:pPr>
        <w:pStyle w:val="Akapitzlist"/>
        <w:widowControl w:val="0"/>
        <w:numPr>
          <w:ilvl w:val="1"/>
          <w:numId w:val="51"/>
        </w:numPr>
        <w:tabs>
          <w:tab w:val="left" w:pos="284"/>
        </w:tabs>
        <w:spacing w:line="276" w:lineRule="auto"/>
        <w:ind w:left="1134" w:hanging="567"/>
        <w:jc w:val="both"/>
        <w:textAlignment w:val="baseline"/>
        <w:rPr>
          <w:sz w:val="22"/>
          <w:szCs w:val="22"/>
        </w:rPr>
      </w:pPr>
      <w:r>
        <w:rPr>
          <w:color w:val="000000"/>
          <w:sz w:val="22"/>
          <w:szCs w:val="22"/>
        </w:rPr>
        <w:t>…………………………………………………</w:t>
      </w:r>
    </w:p>
    <w:p w14:paraId="47F03317" w14:textId="77777777" w:rsidR="00294924" w:rsidRDefault="00C4502F" w:rsidP="00855849">
      <w:pPr>
        <w:tabs>
          <w:tab w:val="left" w:pos="284"/>
        </w:tabs>
        <w:spacing w:line="276" w:lineRule="auto"/>
        <w:ind w:left="567" w:hanging="567"/>
        <w:jc w:val="both"/>
        <w:textAlignment w:val="baseline"/>
        <w:rPr>
          <w:sz w:val="22"/>
          <w:szCs w:val="22"/>
        </w:rPr>
      </w:pPr>
      <w:r>
        <w:rPr>
          <w:color w:val="000000"/>
          <w:sz w:val="22"/>
          <w:szCs w:val="22"/>
        </w:rPr>
        <w:tab/>
      </w:r>
      <w:r>
        <w:rPr>
          <w:color w:val="000000"/>
          <w:sz w:val="22"/>
          <w:szCs w:val="22"/>
        </w:rPr>
        <w:tab/>
        <w:t xml:space="preserve">Wykonawca wykona następujący zakres: </w:t>
      </w:r>
    </w:p>
    <w:p w14:paraId="64E4D07F" w14:textId="77777777" w:rsidR="00294924" w:rsidRDefault="00C4502F" w:rsidP="00855849">
      <w:pPr>
        <w:pStyle w:val="Akapitzlist"/>
        <w:widowControl w:val="0"/>
        <w:numPr>
          <w:ilvl w:val="1"/>
          <w:numId w:val="51"/>
        </w:numPr>
        <w:tabs>
          <w:tab w:val="left" w:pos="284"/>
        </w:tabs>
        <w:spacing w:line="276" w:lineRule="auto"/>
        <w:ind w:left="1134" w:hanging="567"/>
        <w:jc w:val="both"/>
        <w:textAlignment w:val="baseline"/>
        <w:rPr>
          <w:sz w:val="22"/>
          <w:szCs w:val="22"/>
        </w:rPr>
      </w:pPr>
      <w:r>
        <w:rPr>
          <w:color w:val="000000"/>
          <w:sz w:val="22"/>
          <w:szCs w:val="22"/>
        </w:rPr>
        <w:t>…………………………………………………</w:t>
      </w:r>
    </w:p>
    <w:p w14:paraId="391F7B7E" w14:textId="77777777" w:rsidR="00294924" w:rsidRDefault="00C4502F" w:rsidP="00855849">
      <w:pPr>
        <w:pStyle w:val="Akapitzlist"/>
        <w:widowControl w:val="0"/>
        <w:numPr>
          <w:ilvl w:val="1"/>
          <w:numId w:val="51"/>
        </w:numPr>
        <w:tabs>
          <w:tab w:val="left" w:pos="284"/>
        </w:tabs>
        <w:spacing w:line="276" w:lineRule="auto"/>
        <w:ind w:left="1134" w:hanging="567"/>
        <w:jc w:val="both"/>
        <w:textAlignment w:val="baseline"/>
        <w:rPr>
          <w:sz w:val="22"/>
          <w:szCs w:val="22"/>
        </w:rPr>
      </w:pPr>
      <w:r>
        <w:rPr>
          <w:color w:val="000000"/>
          <w:sz w:val="22"/>
          <w:szCs w:val="22"/>
        </w:rPr>
        <w:t>…………………………………………………</w:t>
      </w:r>
    </w:p>
    <w:p w14:paraId="07D16512" w14:textId="77777777" w:rsidR="00294924" w:rsidRDefault="00C4502F" w:rsidP="00855849">
      <w:pPr>
        <w:numPr>
          <w:ilvl w:val="0"/>
          <w:numId w:val="51"/>
        </w:numPr>
        <w:tabs>
          <w:tab w:val="left" w:pos="567"/>
        </w:tabs>
        <w:spacing w:line="276" w:lineRule="auto"/>
        <w:ind w:left="567" w:hanging="567"/>
        <w:jc w:val="both"/>
        <w:textAlignment w:val="baseline"/>
        <w:rPr>
          <w:sz w:val="22"/>
          <w:szCs w:val="22"/>
        </w:rPr>
      </w:pPr>
      <w:r>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071F2448" w14:textId="4A5DD166" w:rsidR="00294924" w:rsidRDefault="00C4502F" w:rsidP="00855849">
      <w:pPr>
        <w:numPr>
          <w:ilvl w:val="0"/>
          <w:numId w:val="51"/>
        </w:numPr>
        <w:tabs>
          <w:tab w:val="left" w:pos="567"/>
        </w:tabs>
        <w:spacing w:line="276" w:lineRule="auto"/>
        <w:ind w:left="567" w:hanging="567"/>
        <w:jc w:val="both"/>
        <w:textAlignment w:val="baseline"/>
        <w:rPr>
          <w:sz w:val="22"/>
          <w:szCs w:val="22"/>
        </w:rPr>
      </w:pPr>
      <w:r>
        <w:rPr>
          <w:color w:val="000000"/>
          <w:sz w:val="22"/>
          <w:szCs w:val="22"/>
          <w:shd w:val="clear" w:color="auto" w:fill="FFFFFF"/>
        </w:rPr>
        <w:t>Przedstawiony przez Wykonawcę Zamawiające</w:t>
      </w:r>
      <w:r>
        <w:rPr>
          <w:sz w:val="22"/>
          <w:szCs w:val="22"/>
          <w:shd w:val="clear" w:color="auto" w:fill="FFFFFF"/>
        </w:rPr>
        <w:t xml:space="preserve">mu do akceptacji projekt umowy </w:t>
      </w:r>
      <w:r>
        <w:rPr>
          <w:color w:val="000000"/>
          <w:sz w:val="22"/>
          <w:szCs w:val="22"/>
          <w:shd w:val="clear" w:color="auto" w:fill="FFFFFF"/>
        </w:rPr>
        <w:t>lub umowa z</w:t>
      </w:r>
      <w:r w:rsidR="007875F8">
        <w:rPr>
          <w:color w:val="000000"/>
          <w:sz w:val="22"/>
          <w:szCs w:val="22"/>
          <w:shd w:val="clear" w:color="auto" w:fill="FFFFFF"/>
        </w:rPr>
        <w:t> </w:t>
      </w:r>
      <w:r>
        <w:rPr>
          <w:color w:val="000000"/>
          <w:sz w:val="22"/>
          <w:szCs w:val="22"/>
          <w:shd w:val="clear" w:color="auto" w:fill="FFFFFF"/>
        </w:rPr>
        <w:t>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0BF8F3C"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shd w:val="clear" w:color="auto" w:fill="FFFFFF"/>
        </w:rPr>
        <w:t>zakres i wartość przedmiotu umowy powierzony podwykonawcy,</w:t>
      </w:r>
    </w:p>
    <w:p w14:paraId="5FE6C9A9"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shd w:val="clear" w:color="auto" w:fill="FFFFFF"/>
        </w:rPr>
        <w:t>zasady odbiorów części przedmiotu umowy wykonanych przez podwykonawcę,</w:t>
      </w:r>
    </w:p>
    <w:p w14:paraId="33D34292"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shd w:val="clear" w:color="auto" w:fill="FFFFFF"/>
        </w:rPr>
        <w:lastRenderedPageBreak/>
        <w:t>wysokość i zasady zapłaty przez Wykonawcę wynagrodzenia dla podwykonawcy, przy czym wysokość wynagrodzenia podwykonawców za dany zakres robót nie może być wyższa od wysokości wynagrodzenia wynikającego z kosztorysu ofertowego,</w:t>
      </w:r>
    </w:p>
    <w:p w14:paraId="4AAD9D46"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rPr>
        <w:t>t</w:t>
      </w:r>
      <w:r>
        <w:rPr>
          <w:sz w:val="22"/>
          <w:szCs w:val="22"/>
          <w:shd w:val="clear" w:color="auto" w:fill="FFFFFF"/>
        </w:rPr>
        <w:t xml:space="preserve">ermin zapłaty wynagrodzenia podwykonawcy lub dalszemu podwykonawcy, który nie może być dłuższy niż </w:t>
      </w:r>
      <w:r>
        <w:rPr>
          <w:sz w:val="22"/>
          <w:szCs w:val="22"/>
        </w:rPr>
        <w:t>30 dni od dnia doręczenia wykonawcy, podwykonawcy lub dalszemu podwykonawcy faktury lub rachunku, potwierdzających wykonanie zleconej podwykonawcy lub dalszemu podwykonawcy dostawy, usługi lub roboty budowlanej,</w:t>
      </w:r>
    </w:p>
    <w:p w14:paraId="01777627"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rPr>
        <w:t>rodzaj i wysokość kar umownych ,</w:t>
      </w:r>
    </w:p>
    <w:p w14:paraId="5EFC62F9"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shd w:val="clear" w:color="auto" w:fill="FFFFFF"/>
        </w:rPr>
        <w:t>zasady zawierania umów z dalszymi podwykonawcami,</w:t>
      </w:r>
    </w:p>
    <w:p w14:paraId="136DDC21"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shd w:val="clear" w:color="auto" w:fill="FFFFFF"/>
        </w:rPr>
        <w:t>podstawy zapłaty wynagrodzenia dalszym podwykonawcom,</w:t>
      </w:r>
    </w:p>
    <w:p w14:paraId="78A28B9E" w14:textId="77777777" w:rsidR="00294924" w:rsidRDefault="00C4502F" w:rsidP="00855849">
      <w:pPr>
        <w:pStyle w:val="Akapitzlist"/>
        <w:numPr>
          <w:ilvl w:val="1"/>
          <w:numId w:val="51"/>
        </w:numPr>
        <w:tabs>
          <w:tab w:val="left" w:pos="567"/>
        </w:tabs>
        <w:spacing w:line="276" w:lineRule="auto"/>
        <w:ind w:left="1134" w:hanging="567"/>
        <w:jc w:val="both"/>
        <w:textAlignment w:val="baseline"/>
        <w:rPr>
          <w:sz w:val="22"/>
          <w:szCs w:val="22"/>
        </w:rPr>
      </w:pPr>
      <w:r>
        <w:rPr>
          <w:sz w:val="22"/>
          <w:szCs w:val="22"/>
          <w:shd w:val="clear" w:color="auto" w:fill="FFFFFF"/>
        </w:rPr>
        <w:t>wymaganą treść umowy zawieranej z dalszymi podwykonawcami.</w:t>
      </w:r>
    </w:p>
    <w:p w14:paraId="0ED31DFE" w14:textId="77777777" w:rsidR="00294924" w:rsidRDefault="00C4502F" w:rsidP="00855849">
      <w:pPr>
        <w:tabs>
          <w:tab w:val="left" w:pos="284"/>
        </w:tabs>
        <w:spacing w:line="276" w:lineRule="auto"/>
        <w:ind w:left="567" w:hanging="567"/>
        <w:jc w:val="both"/>
        <w:textAlignment w:val="baseline"/>
        <w:rPr>
          <w:sz w:val="22"/>
          <w:szCs w:val="22"/>
        </w:rPr>
      </w:pPr>
      <w:r>
        <w:rPr>
          <w:sz w:val="22"/>
          <w:szCs w:val="22"/>
          <w:shd w:val="clear" w:color="auto" w:fill="FFFFFF"/>
        </w:rPr>
        <w:tab/>
      </w:r>
      <w:r>
        <w:rPr>
          <w:sz w:val="22"/>
          <w:szCs w:val="22"/>
          <w:shd w:val="clear" w:color="auto" w:fill="FFFFFF"/>
        </w:rPr>
        <w:tab/>
        <w:t>W razie wprowadzenia do umowy Wykonawcy z podwykonawcą klauzuli zakazującej dalszego podwykonawstwa postanowień wymienionych w pkt 4.6 do 4.8 nie stosuje się, jako bezprzedmiotowych.</w:t>
      </w:r>
    </w:p>
    <w:p w14:paraId="54325AD6" w14:textId="744EAB45" w:rsidR="00294924" w:rsidRDefault="00C4502F" w:rsidP="00855849">
      <w:pPr>
        <w:numPr>
          <w:ilvl w:val="0"/>
          <w:numId w:val="51"/>
        </w:numPr>
        <w:tabs>
          <w:tab w:val="left" w:pos="567"/>
        </w:tabs>
        <w:spacing w:line="276" w:lineRule="auto"/>
        <w:ind w:left="567" w:hanging="567"/>
        <w:jc w:val="both"/>
        <w:textAlignment w:val="baseline"/>
        <w:rPr>
          <w:sz w:val="22"/>
          <w:szCs w:val="22"/>
        </w:rPr>
      </w:pPr>
      <w:r>
        <w:rPr>
          <w:color w:val="000000"/>
          <w:sz w:val="22"/>
          <w:szCs w:val="22"/>
        </w:rPr>
        <w:t>Termin zapłaty wynagrodzenia podwykonawcy lub dalszemu podwykonawcy przewidziany w</w:t>
      </w:r>
      <w:r w:rsidR="007875F8">
        <w:rPr>
          <w:color w:val="000000"/>
          <w:sz w:val="22"/>
          <w:szCs w:val="22"/>
        </w:rPr>
        <w:t> </w:t>
      </w:r>
      <w:r>
        <w:rPr>
          <w:color w:val="000000"/>
          <w:sz w:val="22"/>
          <w:szCs w:val="22"/>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AD39B1C" w14:textId="77777777" w:rsidR="00294924" w:rsidRDefault="00C4502F" w:rsidP="00855849">
      <w:pPr>
        <w:numPr>
          <w:ilvl w:val="0"/>
          <w:numId w:val="51"/>
        </w:numPr>
        <w:tabs>
          <w:tab w:val="left" w:pos="567"/>
        </w:tabs>
        <w:spacing w:line="276" w:lineRule="auto"/>
        <w:ind w:left="567" w:hanging="567"/>
        <w:jc w:val="both"/>
        <w:textAlignment w:val="baseline"/>
        <w:rPr>
          <w:sz w:val="22"/>
          <w:szCs w:val="22"/>
        </w:rPr>
      </w:pPr>
      <w:r>
        <w:rPr>
          <w:sz w:val="22"/>
          <w:szCs w:val="22"/>
        </w:rPr>
        <w:t>Zamawiający, w terminie 14 dni zgłasza zastrzeżenia do projektu umowy o podwykonawstwo, której przedmiotem są roboty budowlane:</w:t>
      </w:r>
    </w:p>
    <w:p w14:paraId="12F25312" w14:textId="77777777" w:rsidR="00294924" w:rsidRDefault="00C4502F" w:rsidP="00855849">
      <w:pPr>
        <w:widowControl w:val="0"/>
        <w:numPr>
          <w:ilvl w:val="0"/>
          <w:numId w:val="50"/>
        </w:numPr>
        <w:tabs>
          <w:tab w:val="left" w:pos="-709"/>
          <w:tab w:val="left" w:pos="284"/>
        </w:tabs>
        <w:spacing w:line="276" w:lineRule="auto"/>
        <w:ind w:left="1134" w:hanging="567"/>
        <w:jc w:val="both"/>
        <w:textAlignment w:val="baseline"/>
        <w:rPr>
          <w:sz w:val="22"/>
          <w:szCs w:val="22"/>
        </w:rPr>
      </w:pPr>
      <w:r>
        <w:rPr>
          <w:sz w:val="22"/>
          <w:szCs w:val="22"/>
        </w:rPr>
        <w:t>niespełniającej wymagań określonych w dokumentach zamówienia ;</w:t>
      </w:r>
    </w:p>
    <w:p w14:paraId="7569A178" w14:textId="77777777" w:rsidR="00294924" w:rsidRDefault="00C4502F" w:rsidP="00855849">
      <w:pPr>
        <w:widowControl w:val="0"/>
        <w:numPr>
          <w:ilvl w:val="0"/>
          <w:numId w:val="50"/>
        </w:numPr>
        <w:tabs>
          <w:tab w:val="left" w:pos="-709"/>
          <w:tab w:val="left" w:pos="284"/>
        </w:tabs>
        <w:spacing w:line="276" w:lineRule="auto"/>
        <w:ind w:left="1134" w:hanging="567"/>
        <w:jc w:val="both"/>
        <w:textAlignment w:val="baseline"/>
        <w:rPr>
          <w:sz w:val="22"/>
          <w:szCs w:val="22"/>
        </w:rPr>
      </w:pPr>
      <w:r>
        <w:rPr>
          <w:sz w:val="22"/>
          <w:szCs w:val="22"/>
        </w:rPr>
        <w:t>gdy przewiduje termin zapłaty wynagrodzenia dłuższy niż określony w ust. 5.</w:t>
      </w:r>
    </w:p>
    <w:p w14:paraId="706460D1" w14:textId="77777777" w:rsidR="00294924" w:rsidRDefault="00C4502F" w:rsidP="00855849">
      <w:pPr>
        <w:widowControl w:val="0"/>
        <w:numPr>
          <w:ilvl w:val="0"/>
          <w:numId w:val="50"/>
        </w:numPr>
        <w:tabs>
          <w:tab w:val="left" w:pos="-709"/>
          <w:tab w:val="left" w:pos="284"/>
        </w:tabs>
        <w:spacing w:line="276" w:lineRule="auto"/>
        <w:ind w:left="1134" w:hanging="567"/>
        <w:jc w:val="both"/>
        <w:textAlignment w:val="baseline"/>
        <w:rPr>
          <w:sz w:val="22"/>
          <w:szCs w:val="22"/>
        </w:rPr>
      </w:pPr>
      <w:r>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55E3253D" w14:textId="77777777"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Niezgłoszenie zastrzeżeń do przedłożonego projektu umowy o podwykonawstwo, której przedmiotem są roboty budowlane, w terminie określonym zgodnie z ust. 6, uważa się za akceptację projektu umowy przez Zamawiającego.</w:t>
      </w:r>
    </w:p>
    <w:p w14:paraId="061883FC" w14:textId="610811B4"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Wykonawca, podwykonawca lub dalszy podwykonawca zamówienia na roboty budowlane przedkłada Zamawiającemu poświadczoną za zgodność z oryginałem kopię zawartej umowy o</w:t>
      </w:r>
      <w:r w:rsidR="007875F8">
        <w:rPr>
          <w:sz w:val="22"/>
          <w:szCs w:val="22"/>
        </w:rPr>
        <w:t> </w:t>
      </w:r>
      <w:r>
        <w:rPr>
          <w:sz w:val="22"/>
          <w:szCs w:val="22"/>
        </w:rPr>
        <w:t>podwykonawstwo, której przedmiotem są roboty budowlane, w terminie 7 dni od dnia jej zawarcia.</w:t>
      </w:r>
    </w:p>
    <w:p w14:paraId="23D71F74" w14:textId="0E9B8491"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Wykonawca, podwykonawca lub dalszy podwykonawca zamówienia na roboty budowlane przedkłada Zamawiającemu poświadczoną za zgodność z oryginałem kopię zawartej umowy o</w:t>
      </w:r>
      <w:r w:rsidR="00133F53">
        <w:rPr>
          <w:sz w:val="22"/>
          <w:szCs w:val="22"/>
        </w:rPr>
        <w:t> </w:t>
      </w:r>
      <w:r>
        <w:rPr>
          <w:sz w:val="22"/>
          <w:szCs w:val="22"/>
        </w:rPr>
        <w:t xml:space="preserve">podwykonawstwo, której przedmiotem są dostawy lub usługi, w terminie 7 dni od dnia jej zawarcia, z wyłączeniem umów o podwykonawstwo o wartości mniejszej niż 0,5 % wartości umowy w sprawie zamówienia publicznego </w:t>
      </w:r>
      <w:r>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50.000,00 zł </w:t>
      </w:r>
      <w:r>
        <w:rPr>
          <w:sz w:val="22"/>
          <w:szCs w:val="22"/>
        </w:rPr>
        <w:t>brutto.</w:t>
      </w:r>
    </w:p>
    <w:p w14:paraId="0EDE5CE4" w14:textId="31D7B39B"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color w:val="000000"/>
          <w:sz w:val="22"/>
          <w:szCs w:val="22"/>
        </w:rPr>
        <w:t xml:space="preserve">W przypadku, o którym mowa w ust. </w:t>
      </w:r>
      <w:r w:rsidR="00133F53">
        <w:rPr>
          <w:color w:val="000000"/>
          <w:sz w:val="22"/>
          <w:szCs w:val="22"/>
        </w:rPr>
        <w:t>9</w:t>
      </w:r>
      <w:r>
        <w:rPr>
          <w:color w:val="000000"/>
          <w:sz w:val="22"/>
          <w:szCs w:val="22"/>
        </w:rPr>
        <w:t xml:space="preserve"> podwykonawca lub dalszy podwykonawca, przedkłada poświadczoną  za zgodność z oryginałem kopię umowy również wykonawcy.</w:t>
      </w:r>
    </w:p>
    <w:p w14:paraId="039E4FB4" w14:textId="304887AD"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 xml:space="preserve">W przypadku, o którym mowa w ust. </w:t>
      </w:r>
      <w:r w:rsidR="00133F53">
        <w:rPr>
          <w:sz w:val="22"/>
          <w:szCs w:val="22"/>
        </w:rPr>
        <w:t>9</w:t>
      </w:r>
      <w:r>
        <w:rPr>
          <w:sz w:val="22"/>
          <w:szCs w:val="22"/>
        </w:rPr>
        <w:t xml:space="preserve">, jeżeli termin zapłaty wynagrodzenia jest dłuższy niż określony w ust. 5 Zamawiający informuje o tym Wykonawcę i wzywa go do doprowadzenia do zmiany umowy pod rygorem wystąpienia o zapłatę kary umownej, zgodnie z § 15 ust. 2 </w:t>
      </w:r>
      <w:proofErr w:type="spellStart"/>
      <w:r>
        <w:rPr>
          <w:sz w:val="22"/>
          <w:szCs w:val="22"/>
        </w:rPr>
        <w:t>ppkt</w:t>
      </w:r>
      <w:proofErr w:type="spellEnd"/>
      <w:r>
        <w:rPr>
          <w:sz w:val="22"/>
          <w:szCs w:val="22"/>
        </w:rPr>
        <w:t xml:space="preserve"> 2.7. </w:t>
      </w:r>
      <w:r w:rsidR="00F615AC">
        <w:rPr>
          <w:sz w:val="22"/>
          <w:szCs w:val="22"/>
        </w:rPr>
        <w:br/>
      </w:r>
      <w:r>
        <w:rPr>
          <w:sz w:val="22"/>
          <w:szCs w:val="22"/>
        </w:rPr>
        <w:t>lit. d umowy.</w:t>
      </w:r>
    </w:p>
    <w:p w14:paraId="6B645AB2" w14:textId="630DEED9"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Postanowienia ust. 1 – 1</w:t>
      </w:r>
      <w:r w:rsidR="00133F53">
        <w:rPr>
          <w:sz w:val="22"/>
          <w:szCs w:val="22"/>
        </w:rPr>
        <w:t>1</w:t>
      </w:r>
      <w:r>
        <w:rPr>
          <w:sz w:val="22"/>
          <w:szCs w:val="22"/>
        </w:rPr>
        <w:t xml:space="preserve"> stosuje się odpowiednio do zmian umowy o podwykonawstwo.</w:t>
      </w:r>
    </w:p>
    <w:p w14:paraId="03F8423F" w14:textId="77777777"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Zobowiązanie Zamawiającego wobec Wykonawcy, Podwykonawców i dalszych Podwykonawców nie mogą przekroczyć wynagrodzenia wynikającego z oferty Wykonawcy.</w:t>
      </w:r>
    </w:p>
    <w:p w14:paraId="66122DCC" w14:textId="35A32D00"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lastRenderedPageBreak/>
        <w:t>W przypadku nieprzedłożenia poświadczonej za zgodność z oryginałem kopii umowy o</w:t>
      </w:r>
      <w:r w:rsidR="005C326E">
        <w:rPr>
          <w:sz w:val="22"/>
          <w:szCs w:val="22"/>
        </w:rPr>
        <w:t> </w:t>
      </w:r>
      <w:r>
        <w:rPr>
          <w:sz w:val="22"/>
          <w:szCs w:val="22"/>
        </w:rPr>
        <w:t>podwykonawstwo lub jej zmiany Zamawiającemu, Zamawiający nie jest zobowiązany do zapłaty wymagalnego wynagrodzenia przysługującemu odpowiednio Podwykonawcy lub dalszemu Podwykonawcy.</w:t>
      </w:r>
      <w:r>
        <w:rPr>
          <w:rFonts w:eastAsia="Arial"/>
          <w:sz w:val="22"/>
          <w:szCs w:val="22"/>
        </w:rPr>
        <w:t xml:space="preserve"> </w:t>
      </w:r>
      <w:r>
        <w:rPr>
          <w:sz w:val="22"/>
          <w:szCs w:val="22"/>
        </w:rPr>
        <w:t>Wszystkie umowy o podwykonawstwo zawarte przed datą zawarcia umowy w</w:t>
      </w:r>
      <w:r w:rsidR="005C326E">
        <w:rPr>
          <w:sz w:val="22"/>
          <w:szCs w:val="22"/>
        </w:rPr>
        <w:t> </w:t>
      </w:r>
      <w:r>
        <w:rPr>
          <w:sz w:val="22"/>
          <w:szCs w:val="22"/>
        </w:rPr>
        <w:t>sprawie zamówienia publicznego miedzy Zamawiającym a Wykonawcą nie odnoszą skutków względem Zamawiającego.</w:t>
      </w:r>
    </w:p>
    <w:p w14:paraId="6273CCD0" w14:textId="7ADE1F89"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o</w:t>
      </w:r>
      <w:r w:rsidR="005C326E">
        <w:rPr>
          <w:sz w:val="22"/>
          <w:szCs w:val="22"/>
        </w:rPr>
        <w:t> </w:t>
      </w:r>
      <w:r>
        <w:rPr>
          <w:sz w:val="22"/>
          <w:szCs w:val="22"/>
        </w:rPr>
        <w:t>podwykonawstwo, której przedmiotem są dostawy lub usługi, w przypadku uchylenia się od obowiązku zapłaty odpowiednio przez Wykonawcę, podwykonawcę lub dalszego podwykonawcę.</w:t>
      </w:r>
    </w:p>
    <w:p w14:paraId="0F854260" w14:textId="578EF868"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Wynagrodzenie, o którym mowa w ust. 1</w:t>
      </w:r>
      <w:r w:rsidR="00133F53">
        <w:rPr>
          <w:sz w:val="22"/>
          <w:szCs w:val="22"/>
        </w:rPr>
        <w:t>5</w:t>
      </w:r>
      <w:r>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500531" w14:textId="543CB3EE"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Warunkiem zapłaty przez Zamawiającego należnego wynagrodzenia za odebrane roboty budowlane jest przedstawienie dowodów zapłaty wymagalnego wynagrodzenia podwykonawcom i dalszym podwykonawcom, o których mowa w niniejsz</w:t>
      </w:r>
      <w:r w:rsidR="00CE1B45">
        <w:rPr>
          <w:sz w:val="22"/>
          <w:szCs w:val="22"/>
        </w:rPr>
        <w:t>ym</w:t>
      </w:r>
      <w:r>
        <w:rPr>
          <w:sz w:val="22"/>
          <w:szCs w:val="22"/>
        </w:rPr>
        <w:t xml:space="preserve"> paragraf</w:t>
      </w:r>
      <w:r w:rsidR="00CE1B45">
        <w:rPr>
          <w:sz w:val="22"/>
          <w:szCs w:val="22"/>
        </w:rPr>
        <w:t>ie</w:t>
      </w:r>
      <w:r>
        <w:rPr>
          <w:sz w:val="22"/>
          <w:szCs w:val="22"/>
        </w:rPr>
        <w:t>, biorącym udział w</w:t>
      </w:r>
      <w:r w:rsidR="00CE1B45">
        <w:rPr>
          <w:sz w:val="22"/>
          <w:szCs w:val="22"/>
        </w:rPr>
        <w:t> </w:t>
      </w:r>
      <w:r>
        <w:rPr>
          <w:sz w:val="22"/>
          <w:szCs w:val="22"/>
        </w:rPr>
        <w:t>realizacji odebranych robót budowlanych.</w:t>
      </w:r>
    </w:p>
    <w:p w14:paraId="46E3D1A3" w14:textId="77777777"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2CEE33D5" w14:textId="5C7C0B4B"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 xml:space="preserve">W przypadku nieprzedstawienia przez Wykonawcę wszystkich dowodów zapłaty, o których mowa w ust. </w:t>
      </w:r>
      <w:r w:rsidR="00CE1B45">
        <w:rPr>
          <w:sz w:val="22"/>
          <w:szCs w:val="22"/>
        </w:rPr>
        <w:t>18</w:t>
      </w:r>
      <w:r>
        <w:rPr>
          <w:sz w:val="22"/>
          <w:szCs w:val="22"/>
        </w:rPr>
        <w:t xml:space="preserve"> niniejszego paragrafu, wstrzymuje się wypłatę należnego wynagrodzenia za odebrane roboty budowlane w części równej sumie kwot wynikających z nieprzedstawionych dowodów zapłaty. </w:t>
      </w:r>
    </w:p>
    <w:p w14:paraId="49472F25" w14:textId="77777777"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Bezpośrednia zapłata obejmuje wyłącznie należne wynagrodzenie, bez odsetek, należnych podwykonawcy lub dalszemu podwykonawcy.</w:t>
      </w:r>
    </w:p>
    <w:p w14:paraId="4AE88432" w14:textId="6887D7A3"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Przed dokonaniem bezpośredniej zapłaty Zamawiający jest obowiązany umożliwić Wykonawcy zgłoszenie pisemnych uwag dotyczących zasadności bezpośredniej zapłaty wynagrodzenia podwykonawcy lub dalszemu podwykonawcy, o który</w:t>
      </w:r>
      <w:r w:rsidR="00CE1B45">
        <w:rPr>
          <w:sz w:val="22"/>
          <w:szCs w:val="22"/>
        </w:rPr>
        <w:t>m</w:t>
      </w:r>
      <w:r>
        <w:rPr>
          <w:sz w:val="22"/>
          <w:szCs w:val="22"/>
        </w:rPr>
        <w:t xml:space="preserve"> mowa w ust. 1</w:t>
      </w:r>
      <w:r w:rsidR="00CE1B45">
        <w:rPr>
          <w:sz w:val="22"/>
          <w:szCs w:val="22"/>
        </w:rPr>
        <w:t>6</w:t>
      </w:r>
      <w:r>
        <w:rPr>
          <w:sz w:val="22"/>
          <w:szCs w:val="22"/>
        </w:rPr>
        <w:t>. Zamawiający informuje o</w:t>
      </w:r>
      <w:r w:rsidR="00CE1B45">
        <w:rPr>
          <w:sz w:val="22"/>
          <w:szCs w:val="22"/>
        </w:rPr>
        <w:t> </w:t>
      </w:r>
      <w:r>
        <w:rPr>
          <w:sz w:val="22"/>
          <w:szCs w:val="22"/>
        </w:rPr>
        <w:t xml:space="preserve">terminie zgłaszania uwag, nie  krótszym  niż 7 dni  od dnia doręczenia tej informacji. </w:t>
      </w:r>
      <w:r>
        <w:rPr>
          <w:color w:val="000000"/>
          <w:sz w:val="22"/>
          <w:szCs w:val="22"/>
        </w:rPr>
        <w:t>W uwagach nie można powoływać się na potrącenie roszczeń wykonawcy względem podwykonawcy niezwiązanych z realizacją umowy o podwykonawstwo.</w:t>
      </w:r>
    </w:p>
    <w:p w14:paraId="55243F44" w14:textId="47C56AE4" w:rsidR="00294924" w:rsidRDefault="00C4502F" w:rsidP="00855849">
      <w:pPr>
        <w:widowControl w:val="0"/>
        <w:numPr>
          <w:ilvl w:val="0"/>
          <w:numId w:val="51"/>
        </w:numPr>
        <w:tabs>
          <w:tab w:val="left" w:pos="-851"/>
          <w:tab w:val="left" w:pos="567"/>
        </w:tabs>
        <w:spacing w:line="276" w:lineRule="auto"/>
        <w:ind w:left="567" w:hanging="567"/>
        <w:jc w:val="both"/>
        <w:textAlignment w:val="baseline"/>
        <w:rPr>
          <w:sz w:val="22"/>
          <w:szCs w:val="22"/>
        </w:rPr>
      </w:pPr>
      <w:r>
        <w:rPr>
          <w:sz w:val="22"/>
          <w:szCs w:val="22"/>
        </w:rPr>
        <w:t>W przypadku zgłoszenia uwag, o których mowa w ust. 2</w:t>
      </w:r>
      <w:r w:rsidR="00CE1B45">
        <w:rPr>
          <w:sz w:val="22"/>
          <w:szCs w:val="22"/>
        </w:rPr>
        <w:t>1</w:t>
      </w:r>
      <w:r>
        <w:rPr>
          <w:sz w:val="22"/>
          <w:szCs w:val="22"/>
        </w:rPr>
        <w:t>, w terminie wskazanym przez Zamawiającego, Zamawiający może:</w:t>
      </w:r>
    </w:p>
    <w:p w14:paraId="6A9BEA05" w14:textId="77777777" w:rsidR="00294924" w:rsidRDefault="00C4502F" w:rsidP="00855849">
      <w:pPr>
        <w:pStyle w:val="Akapitzlist"/>
        <w:widowControl w:val="0"/>
        <w:numPr>
          <w:ilvl w:val="1"/>
          <w:numId w:val="51"/>
        </w:numPr>
        <w:tabs>
          <w:tab w:val="left" w:pos="-851"/>
          <w:tab w:val="left" w:pos="567"/>
        </w:tabs>
        <w:spacing w:line="276" w:lineRule="auto"/>
        <w:ind w:left="1134" w:hanging="567"/>
        <w:jc w:val="both"/>
        <w:textAlignment w:val="baseline"/>
        <w:rPr>
          <w:sz w:val="22"/>
          <w:szCs w:val="22"/>
        </w:rPr>
      </w:pPr>
      <w:r>
        <w:rPr>
          <w:sz w:val="22"/>
          <w:szCs w:val="22"/>
        </w:rPr>
        <w:t>nie dokonać bezpośredniej zapłaty wynagrodzenia podwykonawcy lub dalszemu podwykonawcy, jeżeli Wykonawca wykaże niezasadność takiej zapłaty albo</w:t>
      </w:r>
    </w:p>
    <w:p w14:paraId="7A6DA53E" w14:textId="77777777" w:rsidR="00294924" w:rsidRDefault="00C4502F" w:rsidP="00855849">
      <w:pPr>
        <w:pStyle w:val="Akapitzlist"/>
        <w:widowControl w:val="0"/>
        <w:numPr>
          <w:ilvl w:val="1"/>
          <w:numId w:val="51"/>
        </w:numPr>
        <w:tabs>
          <w:tab w:val="left" w:pos="-851"/>
          <w:tab w:val="left" w:pos="567"/>
        </w:tabs>
        <w:spacing w:line="276" w:lineRule="auto"/>
        <w:ind w:left="1134" w:hanging="567"/>
        <w:jc w:val="both"/>
        <w:textAlignment w:val="baseline"/>
        <w:rPr>
          <w:sz w:val="22"/>
          <w:szCs w:val="22"/>
        </w:rPr>
      </w:pPr>
      <w:r>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93D26" w14:textId="77777777" w:rsidR="00294924" w:rsidRDefault="00C4502F" w:rsidP="00855849">
      <w:pPr>
        <w:pStyle w:val="Akapitzlist"/>
        <w:widowControl w:val="0"/>
        <w:numPr>
          <w:ilvl w:val="1"/>
          <w:numId w:val="51"/>
        </w:numPr>
        <w:tabs>
          <w:tab w:val="left" w:pos="-851"/>
          <w:tab w:val="left" w:pos="567"/>
        </w:tabs>
        <w:spacing w:line="276" w:lineRule="auto"/>
        <w:ind w:left="1134" w:hanging="567"/>
        <w:jc w:val="both"/>
        <w:textAlignment w:val="baseline"/>
        <w:rPr>
          <w:sz w:val="22"/>
          <w:szCs w:val="22"/>
        </w:rPr>
      </w:pPr>
      <w:r>
        <w:rPr>
          <w:sz w:val="22"/>
          <w:szCs w:val="22"/>
        </w:rPr>
        <w:t>dokonać bezpośredniej zapłaty wynagrodzenia podwykonawcy lub dalszemu podwykonawcy, jeżeli podwykonawca lub dalszy podwykonawca wykaże zasadność takiej zapłaty.</w:t>
      </w:r>
    </w:p>
    <w:p w14:paraId="6F5BBDEF" w14:textId="1801A32D" w:rsidR="00294924" w:rsidRDefault="00C4502F" w:rsidP="00855849">
      <w:pPr>
        <w:widowControl w:val="0"/>
        <w:numPr>
          <w:ilvl w:val="0"/>
          <w:numId w:val="51"/>
        </w:numPr>
        <w:tabs>
          <w:tab w:val="left" w:pos="-284"/>
        </w:tabs>
        <w:spacing w:line="276" w:lineRule="auto"/>
        <w:ind w:left="567" w:hanging="567"/>
        <w:jc w:val="both"/>
        <w:textAlignment w:val="baseline"/>
        <w:rPr>
          <w:sz w:val="22"/>
          <w:szCs w:val="22"/>
        </w:rPr>
      </w:pPr>
      <w:r>
        <w:rPr>
          <w:sz w:val="22"/>
          <w:szCs w:val="22"/>
        </w:rPr>
        <w:t>W przypadku dokonania bezpośredniej zapłaty podwykonawcy lub dalszemu podwykonawcy, o</w:t>
      </w:r>
      <w:r w:rsidR="00CE1B45">
        <w:rPr>
          <w:sz w:val="22"/>
          <w:szCs w:val="22"/>
        </w:rPr>
        <w:t> </w:t>
      </w:r>
      <w:r>
        <w:rPr>
          <w:sz w:val="22"/>
          <w:szCs w:val="22"/>
        </w:rPr>
        <w:t>której mowa w ust. 1</w:t>
      </w:r>
      <w:r w:rsidR="00CE1B45">
        <w:rPr>
          <w:sz w:val="22"/>
          <w:szCs w:val="22"/>
        </w:rPr>
        <w:t>6</w:t>
      </w:r>
      <w:r>
        <w:rPr>
          <w:sz w:val="22"/>
          <w:szCs w:val="22"/>
        </w:rPr>
        <w:t>, Zamawiający potrąca kwotę wypłaconego wynagrodzenia z wynagrodzenia należnego Wykonawcy.</w:t>
      </w:r>
    </w:p>
    <w:p w14:paraId="2D925F94" w14:textId="04204499" w:rsidR="00294924" w:rsidRDefault="00C4502F" w:rsidP="00855849">
      <w:pPr>
        <w:widowControl w:val="0"/>
        <w:numPr>
          <w:ilvl w:val="0"/>
          <w:numId w:val="51"/>
        </w:numPr>
        <w:tabs>
          <w:tab w:val="left" w:pos="-284"/>
        </w:tabs>
        <w:spacing w:line="276" w:lineRule="auto"/>
        <w:ind w:left="567" w:hanging="567"/>
        <w:jc w:val="both"/>
        <w:textAlignment w:val="baseline"/>
        <w:rPr>
          <w:sz w:val="22"/>
          <w:szCs w:val="22"/>
        </w:rPr>
      </w:pPr>
      <w:r>
        <w:rPr>
          <w:sz w:val="22"/>
          <w:szCs w:val="22"/>
        </w:rPr>
        <w:lastRenderedPageBreak/>
        <w:t>Konieczność wielokrotnego dokonywania bezpośredniej zapłaty podwykonawcy lub dalszemu podwykonawcy, o których mowa w ust. 1</w:t>
      </w:r>
      <w:r w:rsidR="00CE1B45">
        <w:rPr>
          <w:sz w:val="22"/>
          <w:szCs w:val="22"/>
        </w:rPr>
        <w:t>6</w:t>
      </w:r>
      <w:r>
        <w:rPr>
          <w:sz w:val="22"/>
          <w:szCs w:val="22"/>
        </w:rPr>
        <w:t>, lub konieczność dokonania bezpośrednich płatności zapłat na sumę większą niż 5% wartości umowy w sprawie zamówienia publicznego może stanowić podstawę do odstąpienia od umowy w sprawie zamówienia publicznego przez Zamawiającego.</w:t>
      </w:r>
    </w:p>
    <w:p w14:paraId="63697E04" w14:textId="2FE96C66" w:rsidR="00294924" w:rsidRPr="00F615AC" w:rsidRDefault="00C4502F" w:rsidP="00855849">
      <w:pPr>
        <w:widowControl w:val="0"/>
        <w:numPr>
          <w:ilvl w:val="0"/>
          <w:numId w:val="51"/>
        </w:numPr>
        <w:tabs>
          <w:tab w:val="left" w:pos="-284"/>
        </w:tabs>
        <w:spacing w:line="276" w:lineRule="auto"/>
        <w:ind w:left="567" w:hanging="567"/>
        <w:jc w:val="both"/>
        <w:textAlignment w:val="baseline"/>
        <w:rPr>
          <w:sz w:val="22"/>
          <w:szCs w:val="22"/>
        </w:rPr>
      </w:pPr>
      <w:r w:rsidRPr="00F615AC">
        <w:rPr>
          <w:sz w:val="22"/>
          <w:szCs w:val="22"/>
        </w:rPr>
        <w:t>Zamawiającemu przysługuje roszczenie o zwrot pełnych kwot wypłacanych podwykonawcom.</w:t>
      </w:r>
    </w:p>
    <w:p w14:paraId="611443B5"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7</w:t>
      </w:r>
    </w:p>
    <w:p w14:paraId="617651F1"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Zapewnienie bezpieczeństwa i ubezpieczenie</w:t>
      </w:r>
    </w:p>
    <w:p w14:paraId="13326691" w14:textId="77777777" w:rsidR="00294924" w:rsidRDefault="00C4502F" w:rsidP="00855849">
      <w:pPr>
        <w:numPr>
          <w:ilvl w:val="0"/>
          <w:numId w:val="20"/>
        </w:numPr>
        <w:tabs>
          <w:tab w:val="left" w:pos="-1440"/>
          <w:tab w:val="left" w:pos="-1156"/>
          <w:tab w:val="left" w:pos="9349"/>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jest odpowiedzialny za bezpieczeństwo wszelkich działań na terenie budowy.</w:t>
      </w:r>
    </w:p>
    <w:p w14:paraId="0F957E41" w14:textId="77777777" w:rsidR="00294924" w:rsidRDefault="00C4502F" w:rsidP="00855849">
      <w:pPr>
        <w:numPr>
          <w:ilvl w:val="0"/>
          <w:numId w:val="20"/>
        </w:numPr>
        <w:tabs>
          <w:tab w:val="left" w:pos="-1440"/>
          <w:tab w:val="left" w:pos="-1156"/>
          <w:tab w:val="left" w:pos="9349"/>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Jeżeli Wykonawca wykonuje roboty bez zamykania ruchu, ma on obowiązek zapewnić bezpieczeństwo ruchu na terenie budowy.</w:t>
      </w:r>
    </w:p>
    <w:p w14:paraId="75193237" w14:textId="2AB6C0C3" w:rsidR="00294924" w:rsidRDefault="00C4502F" w:rsidP="00855849">
      <w:pPr>
        <w:numPr>
          <w:ilvl w:val="0"/>
          <w:numId w:val="20"/>
        </w:numPr>
        <w:tabs>
          <w:tab w:val="left" w:pos="-1440"/>
          <w:tab w:val="left" w:pos="-1156"/>
          <w:tab w:val="left" w:pos="9349"/>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w:t>
      </w:r>
      <w:r w:rsidR="005C326E">
        <w:rPr>
          <w:rFonts w:eastAsia="Andale Sans UI"/>
          <w:sz w:val="22"/>
          <w:szCs w:val="22"/>
          <w:lang w:bidi="en-US"/>
        </w:rPr>
        <w:t> </w:t>
      </w:r>
      <w:r>
        <w:rPr>
          <w:rFonts w:eastAsia="Andale Sans UI"/>
          <w:sz w:val="22"/>
          <w:szCs w:val="22"/>
          <w:lang w:bidi="en-US"/>
        </w:rPr>
        <w:t>bezpieczeństwa pracy ponosi Wykonawca.</w:t>
      </w:r>
    </w:p>
    <w:p w14:paraId="62A8676F" w14:textId="77777777" w:rsidR="00294924" w:rsidRDefault="00C4502F" w:rsidP="00855849">
      <w:pPr>
        <w:numPr>
          <w:ilvl w:val="0"/>
          <w:numId w:val="20"/>
        </w:numPr>
        <w:tabs>
          <w:tab w:val="left" w:pos="-1440"/>
          <w:tab w:val="left" w:pos="-1156"/>
          <w:tab w:val="left" w:pos="9349"/>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Podczas całego okresu robót Wykonawca zapewni na swój własny koszt dostęp do terenów położonych w pobliżu terenu budowy.</w:t>
      </w:r>
    </w:p>
    <w:p w14:paraId="7194E61D"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8</w:t>
      </w:r>
    </w:p>
    <w:p w14:paraId="784CC9BD" w14:textId="77777777" w:rsidR="00294924" w:rsidRDefault="00C4502F" w:rsidP="00855849">
      <w:pPr>
        <w:keepLines/>
        <w:tabs>
          <w:tab w:val="left" w:pos="0"/>
        </w:tabs>
        <w:spacing w:line="276" w:lineRule="auto"/>
        <w:ind w:left="432"/>
        <w:jc w:val="center"/>
      </w:pPr>
      <w:r>
        <w:rPr>
          <w:rFonts w:eastAsia="Andale Sans UI"/>
          <w:b/>
          <w:sz w:val="22"/>
          <w:szCs w:val="22"/>
          <w:lang w:bidi="en-US"/>
        </w:rPr>
        <w:t>Wynagrodzenie</w:t>
      </w:r>
    </w:p>
    <w:p w14:paraId="34E44462" w14:textId="2DAF32A3" w:rsidR="00294924" w:rsidRDefault="00C4502F" w:rsidP="00855849">
      <w:pPr>
        <w:numPr>
          <w:ilvl w:val="0"/>
          <w:numId w:val="39"/>
        </w:numPr>
        <w:tabs>
          <w:tab w:val="left" w:pos="775"/>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Strony ustalają, że za wykonanie przedmiotu umowy określonego w § 1 umowy i przeniesienie autorskich praw majątkowych do przedmiotu umowy, o których mowa w § 1 ust. 7 </w:t>
      </w:r>
      <w:r w:rsidRPr="00CE1B45">
        <w:rPr>
          <w:rFonts w:eastAsia="Andale Sans UI"/>
          <w:sz w:val="22"/>
          <w:szCs w:val="22"/>
          <w:lang w:bidi="en-US"/>
        </w:rPr>
        <w:t>pkt 2</w:t>
      </w:r>
      <w:r w:rsidR="00CE1B45" w:rsidRPr="00CE1B45">
        <w:rPr>
          <w:rFonts w:eastAsia="Andale Sans UI"/>
          <w:sz w:val="22"/>
          <w:szCs w:val="22"/>
          <w:lang w:bidi="en-US"/>
        </w:rPr>
        <w:t>3</w:t>
      </w:r>
      <w:r w:rsidRPr="00CE1B45">
        <w:rPr>
          <w:rFonts w:eastAsia="Andale Sans UI"/>
          <w:sz w:val="22"/>
          <w:szCs w:val="22"/>
          <w:lang w:bidi="en-US"/>
        </w:rPr>
        <w:t xml:space="preserve"> oraz 2</w:t>
      </w:r>
      <w:r w:rsidR="00CE1B45">
        <w:rPr>
          <w:rFonts w:eastAsia="Andale Sans UI"/>
          <w:sz w:val="22"/>
          <w:szCs w:val="22"/>
          <w:lang w:bidi="en-US"/>
        </w:rPr>
        <w:t>4</w:t>
      </w:r>
      <w:r>
        <w:rPr>
          <w:rFonts w:eastAsia="Andale Sans UI"/>
          <w:sz w:val="22"/>
          <w:szCs w:val="22"/>
          <w:lang w:bidi="en-US"/>
        </w:rPr>
        <w:t xml:space="preserve"> umowy, Zamawiający zapłaci wynagrodzenie ryczałtowe w wysokości brutto .....................zł. (słownie: ...............).</w:t>
      </w:r>
    </w:p>
    <w:p w14:paraId="34202CA8" w14:textId="77777777" w:rsidR="00294924" w:rsidRDefault="00C4502F" w:rsidP="00855849">
      <w:pPr>
        <w:numPr>
          <w:ilvl w:val="0"/>
          <w:numId w:val="39"/>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w:t>
      </w:r>
    </w:p>
    <w:p w14:paraId="515E06B1" w14:textId="77777777" w:rsidR="00294924" w:rsidRDefault="00C4502F" w:rsidP="00855849">
      <w:pPr>
        <w:pStyle w:val="Standard"/>
        <w:numPr>
          <w:ilvl w:val="0"/>
          <w:numId w:val="85"/>
        </w:numPr>
        <w:spacing w:line="276" w:lineRule="auto"/>
        <w:ind w:left="964" w:hanging="397"/>
        <w:jc w:val="both"/>
        <w:rPr>
          <w:lang w:val="pl-PL"/>
        </w:rPr>
      </w:pPr>
      <w:r w:rsidRPr="00DE0032">
        <w:rPr>
          <w:rFonts w:cs="Times New Roman"/>
          <w:sz w:val="22"/>
          <w:lang w:val="pl-PL"/>
        </w:rPr>
        <w:t>faktury częściowe – wystawione nie częściej niż raz w miesiącu zgodnie ze stopniem zaawansowania robót, do wysokości maksymalnie 80 % wynagrodzenia Wykonawcy,</w:t>
      </w:r>
    </w:p>
    <w:p w14:paraId="1F339017" w14:textId="77777777" w:rsidR="00294924" w:rsidRDefault="00C4502F" w:rsidP="00855849">
      <w:pPr>
        <w:pStyle w:val="Standard"/>
        <w:numPr>
          <w:ilvl w:val="0"/>
          <w:numId w:val="85"/>
        </w:numPr>
        <w:spacing w:line="276" w:lineRule="auto"/>
        <w:ind w:left="964" w:hanging="397"/>
        <w:jc w:val="both"/>
        <w:rPr>
          <w:lang w:val="pl-PL"/>
        </w:rPr>
      </w:pPr>
      <w:r w:rsidRPr="00DE0032">
        <w:rPr>
          <w:rFonts w:cs="Times New Roman"/>
          <w:sz w:val="22"/>
          <w:lang w:val="pl-PL"/>
        </w:rPr>
        <w:t>faktura końcowa.</w:t>
      </w:r>
    </w:p>
    <w:p w14:paraId="182B8964" w14:textId="368DDDE9" w:rsidR="00294924" w:rsidRDefault="00C4502F" w:rsidP="00855849">
      <w:pPr>
        <w:numPr>
          <w:ilvl w:val="0"/>
          <w:numId w:val="40"/>
        </w:numPr>
        <w:tabs>
          <w:tab w:val="left" w:pos="-30546"/>
        </w:tabs>
        <w:spacing w:line="276" w:lineRule="auto"/>
        <w:ind w:left="567" w:hanging="567"/>
        <w:jc w:val="both"/>
        <w:textAlignment w:val="baseline"/>
        <w:rPr>
          <w:sz w:val="22"/>
          <w:szCs w:val="22"/>
        </w:rPr>
      </w:pPr>
      <w:r>
        <w:rPr>
          <w:rFonts w:eastAsia="Andale Sans UI"/>
          <w:sz w:val="22"/>
          <w:szCs w:val="22"/>
          <w:lang w:bidi="en-US"/>
        </w:rPr>
        <w:t>Podstawą do wystawienia faktury jest protokół odbioru robót (częściowy lub końcowy) podpisany przez Przedstawiciela Zamawiającego oraz oświadczenia podwykonawców i Wykonawcy o</w:t>
      </w:r>
      <w:r w:rsidR="005C326E">
        <w:rPr>
          <w:rFonts w:eastAsia="Andale Sans UI"/>
          <w:sz w:val="22"/>
          <w:szCs w:val="22"/>
          <w:lang w:bidi="en-US"/>
        </w:rPr>
        <w:t> </w:t>
      </w:r>
      <w:r>
        <w:rPr>
          <w:rFonts w:eastAsia="Andale Sans UI"/>
          <w:sz w:val="22"/>
          <w:szCs w:val="22"/>
          <w:lang w:bidi="en-US"/>
        </w:rPr>
        <w:t>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59427C4C" w14:textId="77777777"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Jeżeli termin zapłaty wynagrodzenia należnego podwykonawcy lub dalszemu podwykonawcy, przypadnie później niż termin zapłaty wynagrodzenia Wykonawcy wynikający z ust. 7,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6A74793" w14:textId="343C3FF2" w:rsidR="00294924" w:rsidRDefault="00C4502F" w:rsidP="00855849">
      <w:pPr>
        <w:numPr>
          <w:ilvl w:val="0"/>
          <w:numId w:val="40"/>
        </w:numPr>
        <w:tabs>
          <w:tab w:val="left" w:pos="-30546"/>
        </w:tabs>
        <w:spacing w:line="276" w:lineRule="auto"/>
        <w:ind w:left="567" w:hanging="567"/>
        <w:jc w:val="both"/>
        <w:textAlignment w:val="baseline"/>
        <w:rPr>
          <w:sz w:val="22"/>
          <w:szCs w:val="22"/>
        </w:rPr>
      </w:pPr>
      <w:r>
        <w:rPr>
          <w:rFonts w:eastAsia="Andale Sans UI"/>
          <w:sz w:val="22"/>
          <w:szCs w:val="22"/>
          <w:lang w:bidi="en-US"/>
        </w:rPr>
        <w:t>Przez dowody zapłaty rozumie się oświadczenie podwykonawcy, dalszego podwykonawcy o otrzymaniu w terminie umownym kwot należnych z tytułu wykonania i odbioru zakresu robót w</w:t>
      </w:r>
      <w:r w:rsidR="005C326E">
        <w:rPr>
          <w:rFonts w:eastAsia="Andale Sans UI"/>
          <w:sz w:val="22"/>
          <w:szCs w:val="22"/>
          <w:lang w:bidi="en-US"/>
        </w:rPr>
        <w:t> </w:t>
      </w:r>
      <w:r>
        <w:rPr>
          <w:rFonts w:eastAsia="Andale Sans UI"/>
          <w:sz w:val="22"/>
          <w:szCs w:val="22"/>
          <w:lang w:bidi="en-US"/>
        </w:rPr>
        <w:t xml:space="preserve">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w:t>
      </w:r>
      <w:r>
        <w:rPr>
          <w:rFonts w:eastAsia="Andale Sans UI"/>
          <w:sz w:val="22"/>
          <w:szCs w:val="22"/>
          <w:lang w:bidi="en-US"/>
        </w:rPr>
        <w:lastRenderedPageBreak/>
        <w:t>rozumie się potwierdzenia, że zapłata rzeczywiście została dokonana (np.: potwierdzenie wpływu środków na konto podwykonawcy).</w:t>
      </w:r>
    </w:p>
    <w:p w14:paraId="3A71B5AF" w14:textId="44561D08"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Inspektor nadzoru ze strony Zamawiającego sprawdza zasadność rozliczeń finansowych</w:t>
      </w:r>
      <w:r w:rsidR="005C326E">
        <w:rPr>
          <w:rFonts w:eastAsia="Andale Sans UI"/>
          <w:sz w:val="22"/>
          <w:szCs w:val="22"/>
          <w:lang w:bidi="en-US"/>
        </w:rPr>
        <w:t xml:space="preserve"> </w:t>
      </w:r>
      <w:r>
        <w:rPr>
          <w:rFonts w:eastAsia="Andale Sans UI"/>
          <w:sz w:val="22"/>
          <w:szCs w:val="22"/>
          <w:lang w:bidi="en-US"/>
        </w:rPr>
        <w:t>i</w:t>
      </w:r>
      <w:r w:rsidR="005C326E">
        <w:rPr>
          <w:rFonts w:eastAsia="Andale Sans UI"/>
          <w:sz w:val="22"/>
          <w:szCs w:val="22"/>
          <w:lang w:bidi="en-US"/>
        </w:rPr>
        <w:t> </w:t>
      </w:r>
      <w:r>
        <w:rPr>
          <w:rFonts w:eastAsia="Andale Sans UI"/>
          <w:sz w:val="22"/>
          <w:szCs w:val="22"/>
          <w:lang w:bidi="en-US"/>
        </w:rPr>
        <w:t>potwierdza kwoty do wypłaty w terminie 14 dni od daty ich otrzymania.</w:t>
      </w:r>
    </w:p>
    <w:p w14:paraId="3753C7E7" w14:textId="77777777"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2428ADC7" w14:textId="6FB3395D"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Błędnie wystawiona faktura VAT lub brak protokołu odbioru oraz oświadczeń, o których mowa</w:t>
      </w:r>
      <w:r w:rsidR="005C326E">
        <w:rPr>
          <w:rFonts w:eastAsia="Andale Sans UI"/>
          <w:sz w:val="22"/>
          <w:szCs w:val="22"/>
          <w:lang w:bidi="en-US"/>
        </w:rPr>
        <w:t xml:space="preserve"> </w:t>
      </w:r>
      <w:r>
        <w:rPr>
          <w:rFonts w:eastAsia="Andale Sans UI"/>
          <w:sz w:val="22"/>
          <w:szCs w:val="22"/>
          <w:lang w:bidi="en-US"/>
        </w:rPr>
        <w:t>w</w:t>
      </w:r>
      <w:r w:rsidR="005C326E">
        <w:rPr>
          <w:rFonts w:eastAsia="Andale Sans UI"/>
          <w:sz w:val="22"/>
          <w:szCs w:val="22"/>
          <w:lang w:bidi="en-US"/>
        </w:rPr>
        <w:t> </w:t>
      </w:r>
      <w:r>
        <w:rPr>
          <w:rFonts w:eastAsia="Andale Sans UI"/>
          <w:sz w:val="22"/>
          <w:szCs w:val="22"/>
          <w:lang w:bidi="en-US"/>
        </w:rPr>
        <w:t>ust. 4 spowoduje naliczenie ponownego 30 - dniowego terminu płatności od momentu dostarczenia poprawionych lub brakujących dokumentów.</w:t>
      </w:r>
    </w:p>
    <w:p w14:paraId="479F825C" w14:textId="3C67D024"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CE1B45">
        <w:rPr>
          <w:rFonts w:eastAsia="Andale Sans UI"/>
          <w:sz w:val="22"/>
          <w:szCs w:val="22"/>
          <w:lang w:bidi="en-US"/>
        </w:rPr>
        <w:t> </w:t>
      </w:r>
      <w:r>
        <w:rPr>
          <w:rFonts w:eastAsia="Andale Sans UI"/>
          <w:sz w:val="22"/>
          <w:szCs w:val="22"/>
          <w:lang w:bidi="en-US"/>
        </w:rPr>
        <w:t>przypadku uchylenia się od obowiązku zapłaty odpowiednio przez Wykonawcę, podwykonawcę lub dalszego podwykonawcę zamówienia na roboty budowlane.</w:t>
      </w:r>
    </w:p>
    <w:p w14:paraId="4D58DFCF" w14:textId="3311DE81"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8EE09D" w14:textId="77777777"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Bezpośrednia zapłata obejmuje wyłącznie należne wynagrodzenie, bez odsetek, należnych podwykonawcy lub dalszemu podwykonawcy.</w:t>
      </w:r>
    </w:p>
    <w:p w14:paraId="354BCDC3" w14:textId="77777777"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8218CCE" w14:textId="77777777" w:rsidR="00294924" w:rsidRDefault="00C4502F" w:rsidP="00855849">
      <w:pPr>
        <w:numPr>
          <w:ilvl w:val="0"/>
          <w:numId w:val="40"/>
        </w:numPr>
        <w:tabs>
          <w:tab w:val="left" w:pos="-30546"/>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zgłoszenia uwag, o których mowa w ust. 12, w terminie wskazanym przez Zamawiającego, Zamawiający może:</w:t>
      </w:r>
    </w:p>
    <w:p w14:paraId="7A2381F1" w14:textId="77777777" w:rsidR="00294924" w:rsidRDefault="00C4502F" w:rsidP="00855849">
      <w:pPr>
        <w:numPr>
          <w:ilvl w:val="0"/>
          <w:numId w:val="41"/>
        </w:numPr>
        <w:tabs>
          <w:tab w:val="left" w:pos="-2749"/>
        </w:tabs>
        <w:spacing w:line="276" w:lineRule="auto"/>
        <w:ind w:left="1134" w:hanging="567"/>
        <w:jc w:val="both"/>
        <w:textAlignment w:val="baseline"/>
        <w:rPr>
          <w:rFonts w:eastAsia="Andale Sans UI"/>
          <w:sz w:val="22"/>
          <w:szCs w:val="22"/>
          <w:lang w:bidi="en-US"/>
        </w:rPr>
      </w:pPr>
      <w:r>
        <w:rPr>
          <w:rFonts w:eastAsia="Andale Sans UI"/>
          <w:sz w:val="22"/>
          <w:szCs w:val="22"/>
          <w:lang w:bidi="en-US"/>
        </w:rPr>
        <w:t>nie dokonać bezpośredniej zapłaty wynagrodzenia podwykonawcy lub dalszemu podwykonawcy, jeżeli Wykonawca wykaże niezasadność takiej zapłaty albo</w:t>
      </w:r>
    </w:p>
    <w:p w14:paraId="3F3CE2DA" w14:textId="77777777" w:rsidR="00294924" w:rsidRDefault="00C4502F" w:rsidP="00855849">
      <w:pPr>
        <w:numPr>
          <w:ilvl w:val="0"/>
          <w:numId w:val="41"/>
        </w:numPr>
        <w:tabs>
          <w:tab w:val="left" w:pos="-2749"/>
        </w:tabs>
        <w:spacing w:line="276" w:lineRule="auto"/>
        <w:ind w:left="1134" w:hanging="567"/>
        <w:jc w:val="both"/>
        <w:textAlignment w:val="baseline"/>
        <w:rPr>
          <w:rFonts w:eastAsia="Andale Sans UI"/>
          <w:sz w:val="22"/>
          <w:szCs w:val="22"/>
          <w:lang w:bidi="en-US"/>
        </w:rPr>
      </w:pPr>
      <w:r>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D7990B" w14:textId="77777777" w:rsidR="00294924" w:rsidRDefault="00C4502F" w:rsidP="00855849">
      <w:pPr>
        <w:numPr>
          <w:ilvl w:val="0"/>
          <w:numId w:val="41"/>
        </w:numPr>
        <w:tabs>
          <w:tab w:val="left" w:pos="-2749"/>
        </w:tabs>
        <w:spacing w:line="276" w:lineRule="auto"/>
        <w:ind w:left="1134" w:hanging="567"/>
        <w:jc w:val="both"/>
        <w:textAlignment w:val="baseline"/>
        <w:rPr>
          <w:rFonts w:eastAsia="Andale Sans UI"/>
          <w:sz w:val="22"/>
          <w:szCs w:val="22"/>
          <w:lang w:bidi="en-US"/>
        </w:rPr>
      </w:pPr>
      <w:r>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12.</w:t>
      </w:r>
    </w:p>
    <w:p w14:paraId="7316F849" w14:textId="33BBE044" w:rsidR="00294924" w:rsidRDefault="00C4502F" w:rsidP="00855849">
      <w:pPr>
        <w:numPr>
          <w:ilvl w:val="0"/>
          <w:numId w:val="42"/>
        </w:numPr>
        <w:tabs>
          <w:tab w:val="left" w:pos="-1014"/>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dokonania bezpośredniej zapłaty podwykonawcy lub dalszemu podwykonawcy,</w:t>
      </w:r>
      <w:r w:rsidR="00CE1B45">
        <w:rPr>
          <w:rFonts w:eastAsia="Andale Sans UI"/>
          <w:sz w:val="22"/>
          <w:szCs w:val="22"/>
          <w:lang w:bidi="en-US"/>
        </w:rPr>
        <w:t xml:space="preserve"> </w:t>
      </w:r>
      <w:r>
        <w:rPr>
          <w:rFonts w:eastAsia="Andale Sans UI"/>
          <w:sz w:val="22"/>
          <w:szCs w:val="22"/>
          <w:lang w:bidi="en-US"/>
        </w:rPr>
        <w:t>o</w:t>
      </w:r>
      <w:r w:rsidR="00CE1B45">
        <w:rPr>
          <w:rFonts w:eastAsia="Andale Sans UI"/>
          <w:sz w:val="22"/>
          <w:szCs w:val="22"/>
          <w:lang w:bidi="en-US"/>
        </w:rPr>
        <w:t> </w:t>
      </w:r>
      <w:r>
        <w:rPr>
          <w:rFonts w:eastAsia="Andale Sans UI"/>
          <w:sz w:val="22"/>
          <w:szCs w:val="22"/>
          <w:lang w:bidi="en-US"/>
        </w:rPr>
        <w:t>których mowa w ust. 9, Zamawiający potrąca kwotę wypłaconego wynagrodzenia</w:t>
      </w:r>
      <w:r w:rsidR="00CE1B45">
        <w:rPr>
          <w:rFonts w:eastAsia="Andale Sans UI"/>
          <w:sz w:val="22"/>
          <w:szCs w:val="22"/>
          <w:lang w:bidi="en-US"/>
        </w:rPr>
        <w:t xml:space="preserve"> </w:t>
      </w:r>
      <w:r>
        <w:rPr>
          <w:rFonts w:eastAsia="Andale Sans UI"/>
          <w:sz w:val="22"/>
          <w:szCs w:val="22"/>
          <w:lang w:bidi="en-US"/>
        </w:rPr>
        <w:t>z</w:t>
      </w:r>
      <w:r w:rsidR="00CE1B45">
        <w:rPr>
          <w:rFonts w:eastAsia="Andale Sans UI"/>
          <w:sz w:val="22"/>
          <w:szCs w:val="22"/>
          <w:lang w:bidi="en-US"/>
        </w:rPr>
        <w:t> </w:t>
      </w:r>
      <w:r>
        <w:rPr>
          <w:rFonts w:eastAsia="Andale Sans UI"/>
          <w:sz w:val="22"/>
          <w:szCs w:val="22"/>
          <w:lang w:bidi="en-US"/>
        </w:rPr>
        <w:t>wynagrodzenia należnego Wykonawcy.</w:t>
      </w:r>
    </w:p>
    <w:p w14:paraId="533FF8B0" w14:textId="5BB127CA" w:rsidR="00294924" w:rsidRDefault="00C4502F" w:rsidP="00855849">
      <w:pPr>
        <w:numPr>
          <w:ilvl w:val="0"/>
          <w:numId w:val="42"/>
        </w:numPr>
        <w:tabs>
          <w:tab w:val="left" w:pos="-1014"/>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Opracowanie wykonane w ramach realizacji przedmiotu umowy objęte jest ochroną przewidzianą w</w:t>
      </w:r>
      <w:r w:rsidR="00CE1B45">
        <w:rPr>
          <w:rFonts w:eastAsia="Andale Sans UI"/>
          <w:sz w:val="22"/>
          <w:szCs w:val="22"/>
          <w:lang w:bidi="en-US"/>
        </w:rPr>
        <w:t> </w:t>
      </w:r>
      <w:r>
        <w:rPr>
          <w:rFonts w:eastAsia="Andale Sans UI"/>
          <w:sz w:val="22"/>
          <w:szCs w:val="22"/>
          <w:lang w:bidi="en-US"/>
        </w:rPr>
        <w:t xml:space="preserve">ustawie z dnia 4 lutego 1994 roku o prawie autorskim i prawach pokrewnych (tekst jedn.: Dz. U. z 2020 r. poz. 288 z </w:t>
      </w:r>
      <w:proofErr w:type="spellStart"/>
      <w:r>
        <w:rPr>
          <w:rFonts w:eastAsia="Andale Sans UI"/>
          <w:sz w:val="22"/>
          <w:szCs w:val="22"/>
          <w:lang w:bidi="en-US"/>
        </w:rPr>
        <w:t>poźn</w:t>
      </w:r>
      <w:proofErr w:type="spellEnd"/>
      <w:r>
        <w:rPr>
          <w:rFonts w:eastAsia="Andale Sans UI"/>
          <w:sz w:val="22"/>
          <w:szCs w:val="22"/>
          <w:lang w:bidi="en-US"/>
        </w:rPr>
        <w:t xml:space="preserve">. zm.). Wykonawca przenosi na Zamawiającego autorskie prawa majątkowe do wymienionego w § 1 ust. </w:t>
      </w:r>
      <w:r w:rsidR="00CE1B45">
        <w:rPr>
          <w:rFonts w:eastAsia="Andale Sans UI"/>
          <w:sz w:val="22"/>
          <w:szCs w:val="22"/>
          <w:lang w:bidi="en-US"/>
        </w:rPr>
        <w:t>7</w:t>
      </w:r>
      <w:r>
        <w:rPr>
          <w:rFonts w:eastAsia="Andale Sans UI"/>
          <w:sz w:val="22"/>
          <w:szCs w:val="22"/>
          <w:lang w:bidi="en-US"/>
        </w:rPr>
        <w:t xml:space="preserve"> pkt </w:t>
      </w:r>
      <w:r w:rsidR="00937006">
        <w:rPr>
          <w:rFonts w:eastAsia="Andale Sans UI"/>
          <w:sz w:val="22"/>
          <w:szCs w:val="22"/>
          <w:lang w:bidi="en-US"/>
        </w:rPr>
        <w:t>23</w:t>
      </w:r>
      <w:r>
        <w:rPr>
          <w:rFonts w:eastAsia="Andale Sans UI"/>
          <w:sz w:val="22"/>
          <w:szCs w:val="22"/>
          <w:lang w:bidi="en-US"/>
        </w:rPr>
        <w:t xml:space="preserve"> oraz </w:t>
      </w:r>
      <w:r w:rsidR="00937006">
        <w:rPr>
          <w:rFonts w:eastAsia="Andale Sans UI"/>
          <w:sz w:val="22"/>
          <w:szCs w:val="22"/>
          <w:lang w:bidi="en-US"/>
        </w:rPr>
        <w:t>24</w:t>
      </w:r>
      <w:r>
        <w:rPr>
          <w:rFonts w:eastAsia="Andale Sans UI"/>
          <w:sz w:val="22"/>
          <w:szCs w:val="22"/>
          <w:lang w:bidi="en-US"/>
        </w:rPr>
        <w:t>. przedmiotu umowy na następujących polach eksploatacji:</w:t>
      </w:r>
    </w:p>
    <w:p w14:paraId="58344EA1" w14:textId="77777777" w:rsidR="00294924" w:rsidRDefault="00C4502F" w:rsidP="00855849">
      <w:pPr>
        <w:pStyle w:val="Akapitzlist"/>
        <w:numPr>
          <w:ilvl w:val="1"/>
          <w:numId w:val="43"/>
        </w:numPr>
        <w:tabs>
          <w:tab w:val="left" w:pos="-1014"/>
        </w:tabs>
        <w:spacing w:line="276" w:lineRule="auto"/>
        <w:ind w:left="1134" w:hanging="567"/>
        <w:jc w:val="both"/>
        <w:textAlignment w:val="baseline"/>
        <w:rPr>
          <w:rFonts w:eastAsia="Andale Sans UI"/>
          <w:sz w:val="22"/>
          <w:szCs w:val="22"/>
          <w:lang w:bidi="en-US"/>
        </w:rPr>
      </w:pPr>
      <w:r>
        <w:rPr>
          <w:rFonts w:eastAsia="Andale Sans UI"/>
          <w:sz w:val="22"/>
          <w:szCs w:val="22"/>
          <w:lang w:bidi="en-US"/>
        </w:rPr>
        <w:t>w zakresie wielokrotnego  wykorzystania jej do realizacji robót,</w:t>
      </w:r>
    </w:p>
    <w:p w14:paraId="69B95665" w14:textId="1D18E222" w:rsidR="00294924" w:rsidRDefault="00C4502F" w:rsidP="00855849">
      <w:pPr>
        <w:numPr>
          <w:ilvl w:val="0"/>
          <w:numId w:val="4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 xml:space="preserve">Przeniesienie określonych w ust. 15 autorskich praw majątkowych następuje z dniem dokonania jej przekazania protokołem podpisanym przez Zamawiającego z tym też dniem przechodzi na Zamawiającego własność egzemplarzy tej dokumentacji zgodnie z § 1  ust. </w:t>
      </w:r>
      <w:r w:rsidR="00937006">
        <w:rPr>
          <w:rFonts w:eastAsia="Andale Sans UI"/>
          <w:sz w:val="22"/>
          <w:szCs w:val="22"/>
          <w:lang w:bidi="en-US"/>
        </w:rPr>
        <w:t>7</w:t>
      </w:r>
      <w:r>
        <w:rPr>
          <w:rFonts w:eastAsia="Andale Sans UI"/>
          <w:sz w:val="22"/>
          <w:szCs w:val="22"/>
          <w:lang w:bidi="en-US"/>
        </w:rPr>
        <w:t xml:space="preserve"> pkt </w:t>
      </w:r>
      <w:r w:rsidR="00937006">
        <w:rPr>
          <w:rFonts w:eastAsia="Andale Sans UI"/>
          <w:sz w:val="22"/>
          <w:szCs w:val="22"/>
          <w:lang w:bidi="en-US"/>
        </w:rPr>
        <w:t>23</w:t>
      </w:r>
      <w:r>
        <w:rPr>
          <w:rFonts w:eastAsia="Andale Sans UI"/>
          <w:sz w:val="22"/>
          <w:szCs w:val="22"/>
          <w:lang w:bidi="en-US"/>
        </w:rPr>
        <w:t xml:space="preserve"> oraz </w:t>
      </w:r>
      <w:r w:rsidR="00937006">
        <w:rPr>
          <w:rFonts w:eastAsia="Andale Sans UI"/>
          <w:sz w:val="22"/>
          <w:szCs w:val="22"/>
          <w:lang w:bidi="en-US"/>
        </w:rPr>
        <w:t>24</w:t>
      </w:r>
      <w:r>
        <w:rPr>
          <w:rFonts w:eastAsia="Andale Sans UI"/>
          <w:sz w:val="22"/>
          <w:szCs w:val="22"/>
          <w:lang w:bidi="en-US"/>
        </w:rPr>
        <w:t>.</w:t>
      </w:r>
    </w:p>
    <w:p w14:paraId="06344DB7" w14:textId="77777777" w:rsidR="00294924" w:rsidRDefault="00C4502F" w:rsidP="00855849">
      <w:pPr>
        <w:numPr>
          <w:ilvl w:val="0"/>
          <w:numId w:val="42"/>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F9623F9" w14:textId="534DD1EE" w:rsidR="00294924" w:rsidRDefault="00C4502F" w:rsidP="00855849">
      <w:pPr>
        <w:numPr>
          <w:ilvl w:val="0"/>
          <w:numId w:val="42"/>
        </w:numPr>
        <w:spacing w:line="276" w:lineRule="auto"/>
        <w:ind w:left="567" w:hanging="567"/>
        <w:jc w:val="both"/>
        <w:textAlignment w:val="baseline"/>
        <w:rPr>
          <w:rFonts w:eastAsia="Andale Sans UI"/>
          <w:sz w:val="22"/>
          <w:szCs w:val="22"/>
          <w:lang w:bidi="en-US"/>
        </w:rPr>
      </w:pPr>
      <w:r>
        <w:rPr>
          <w:rFonts w:eastAsia="Arial"/>
          <w:color w:val="000000"/>
          <w:sz w:val="22"/>
          <w:szCs w:val="22"/>
        </w:rPr>
        <w:t xml:space="preserve">Wykonawca </w:t>
      </w:r>
      <w:r>
        <w:rPr>
          <w:rFonts w:eastAsia="NSimSun"/>
          <w:sz w:val="22"/>
          <w:szCs w:val="22"/>
          <w:lang w:bidi="hi-IN"/>
        </w:rPr>
        <w:t>Oświadcza, że wskazany w umowie/fakturze numer rachunku bankowego jest właściwym do dokonywania rozliczeń na zasadach podzielonej płatności (split payment) i</w:t>
      </w:r>
      <w:r w:rsidR="00937006">
        <w:rPr>
          <w:rFonts w:eastAsia="NSimSun"/>
          <w:sz w:val="22"/>
          <w:szCs w:val="22"/>
          <w:lang w:bidi="hi-IN"/>
        </w:rPr>
        <w:t> </w:t>
      </w:r>
      <w:r>
        <w:rPr>
          <w:rFonts w:eastAsia="NSimSun"/>
          <w:sz w:val="22"/>
          <w:szCs w:val="22"/>
          <w:lang w:bidi="hi-IN"/>
        </w:rPr>
        <w:t>wskazanym w wykazie kont bankowych na tzw. białej liście, zgodnie z zapisami Ustawy z dnia 11 marca 2004 r. o podatku od towarów i usług (Dz. U. 20</w:t>
      </w:r>
      <w:r w:rsidR="009B791C">
        <w:rPr>
          <w:rFonts w:eastAsia="NSimSun"/>
          <w:sz w:val="22"/>
          <w:szCs w:val="22"/>
          <w:lang w:bidi="hi-IN"/>
        </w:rPr>
        <w:t>21 poz. 685 z późn. Zm.</w:t>
      </w:r>
      <w:r>
        <w:rPr>
          <w:rFonts w:eastAsia="NSimSun"/>
          <w:sz w:val="22"/>
          <w:szCs w:val="22"/>
          <w:lang w:bidi="hi-IN"/>
        </w:rPr>
        <w:t>), pod rygorem odmowy zapłaty”.</w:t>
      </w:r>
    </w:p>
    <w:p w14:paraId="5DEECDAA" w14:textId="77777777" w:rsidR="00294924" w:rsidRDefault="00C4502F" w:rsidP="00855849">
      <w:pPr>
        <w:numPr>
          <w:ilvl w:val="0"/>
          <w:numId w:val="42"/>
        </w:numPr>
        <w:spacing w:line="276" w:lineRule="auto"/>
        <w:ind w:left="567" w:hanging="567"/>
        <w:jc w:val="both"/>
        <w:textAlignment w:val="baseline"/>
        <w:rPr>
          <w:rFonts w:eastAsia="Andale Sans UI"/>
          <w:sz w:val="22"/>
          <w:szCs w:val="22"/>
          <w:lang w:bidi="en-US"/>
        </w:rPr>
      </w:pPr>
      <w:r>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2D54D42B" w14:textId="1FB2A5B9" w:rsidR="00294924" w:rsidRDefault="00C4502F" w:rsidP="00855849">
      <w:pPr>
        <w:tabs>
          <w:tab w:val="left" w:pos="284"/>
        </w:tabs>
        <w:spacing w:line="276" w:lineRule="auto"/>
        <w:ind w:left="567"/>
        <w:jc w:val="both"/>
        <w:rPr>
          <w:sz w:val="22"/>
          <w:szCs w:val="22"/>
        </w:rPr>
      </w:pPr>
      <w:r>
        <w:rPr>
          <w:sz w:val="22"/>
          <w:szCs w:val="22"/>
        </w:rPr>
        <w:t>Jeżeli w toku realizacji umowy zajdzie konieczność wykonania robót dodatkowych, o których mowa w art. 455 ustawy Prawo zamówień publicznych, których rozmiaru i zakresu Zamawiający nie był w</w:t>
      </w:r>
      <w:r w:rsidR="00937006">
        <w:rPr>
          <w:sz w:val="22"/>
          <w:szCs w:val="22"/>
        </w:rPr>
        <w:t> </w:t>
      </w:r>
      <w:r>
        <w:rPr>
          <w:sz w:val="22"/>
          <w:szCs w:val="22"/>
        </w:rPr>
        <w:t>stanie określić i przewidzieć w dniu rozpoczęcia postępowania o udzielenie zamówienia publicznego, strony zobligowane są potwierdzić zakres tych robót oraz zasadność ich wykonania w</w:t>
      </w:r>
      <w:r w:rsidR="00937006">
        <w:rPr>
          <w:sz w:val="22"/>
          <w:szCs w:val="22"/>
        </w:rPr>
        <w:t> </w:t>
      </w:r>
      <w:r>
        <w:rPr>
          <w:sz w:val="22"/>
          <w:szCs w:val="22"/>
        </w:rPr>
        <w:t xml:space="preserve">protokole konieczności. </w:t>
      </w:r>
    </w:p>
    <w:p w14:paraId="2A5C2E32" w14:textId="77777777" w:rsidR="00294924" w:rsidRDefault="00C4502F" w:rsidP="00855849">
      <w:pPr>
        <w:tabs>
          <w:tab w:val="left" w:pos="284"/>
        </w:tabs>
        <w:spacing w:line="276" w:lineRule="auto"/>
        <w:ind w:left="567"/>
        <w:jc w:val="both"/>
        <w:rPr>
          <w:sz w:val="22"/>
          <w:szCs w:val="22"/>
        </w:rPr>
      </w:pPr>
      <w:r>
        <w:rPr>
          <w:sz w:val="22"/>
          <w:szCs w:val="22"/>
        </w:rPr>
        <w:t xml:space="preserve">Spisanie protokołu konieczności, nie jest równoznaczne z udzieleniem Wykonawcy zlecenia na wykonanie robót dodatkowych oraz nie upoważnia Wykonawcy do przystąpienia do ich wykonania. </w:t>
      </w:r>
    </w:p>
    <w:p w14:paraId="2D64ECF6" w14:textId="77777777" w:rsidR="00294924" w:rsidRDefault="00C4502F" w:rsidP="00855849">
      <w:pPr>
        <w:tabs>
          <w:tab w:val="left" w:pos="284"/>
        </w:tabs>
        <w:spacing w:line="276" w:lineRule="auto"/>
        <w:ind w:left="567"/>
        <w:jc w:val="both"/>
        <w:rPr>
          <w:sz w:val="22"/>
          <w:szCs w:val="22"/>
        </w:rPr>
      </w:pPr>
      <w:r>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13E36712" w14:textId="5BD40AC0" w:rsidR="00294924" w:rsidRDefault="00C4502F" w:rsidP="00855849">
      <w:pPr>
        <w:numPr>
          <w:ilvl w:val="0"/>
          <w:numId w:val="42"/>
        </w:numPr>
        <w:spacing w:line="276" w:lineRule="auto"/>
        <w:ind w:left="567" w:hanging="567"/>
        <w:jc w:val="both"/>
        <w:textAlignment w:val="baseline"/>
        <w:rPr>
          <w:rFonts w:eastAsia="Andale Sans UI"/>
          <w:sz w:val="22"/>
          <w:szCs w:val="22"/>
          <w:lang w:bidi="en-US"/>
        </w:rPr>
      </w:pPr>
      <w:r>
        <w:rPr>
          <w:sz w:val="22"/>
          <w:szCs w:val="22"/>
        </w:rPr>
        <w:t>Roboty dodatkowe i zamienne, wynikłe w trakcie realizacji przedmiotu umowy będą rozliczane na podstawie obmiaru faktycznie wykonanych robót i przy zastosowaniu cen jednostkowych z</w:t>
      </w:r>
      <w:r w:rsidR="00937006">
        <w:rPr>
          <w:sz w:val="22"/>
          <w:szCs w:val="22"/>
        </w:rPr>
        <w:t> </w:t>
      </w:r>
      <w:r>
        <w:rPr>
          <w:sz w:val="22"/>
          <w:szCs w:val="22"/>
        </w:rPr>
        <w:t>kosztorysu ofertowego.</w:t>
      </w:r>
    </w:p>
    <w:p w14:paraId="15F5DEE1" w14:textId="77777777" w:rsidR="00294924" w:rsidRDefault="00C4502F" w:rsidP="00855849">
      <w:pPr>
        <w:numPr>
          <w:ilvl w:val="0"/>
          <w:numId w:val="42"/>
        </w:numPr>
        <w:spacing w:line="276" w:lineRule="auto"/>
        <w:ind w:left="567" w:hanging="567"/>
        <w:jc w:val="both"/>
        <w:textAlignment w:val="baseline"/>
        <w:rPr>
          <w:rFonts w:eastAsia="Andale Sans UI"/>
          <w:sz w:val="22"/>
          <w:szCs w:val="22"/>
          <w:lang w:bidi="en-US"/>
        </w:rPr>
      </w:pPr>
      <w:r>
        <w:rPr>
          <w:sz w:val="22"/>
          <w:szCs w:val="22"/>
        </w:rPr>
        <w:t>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kosztorysie ofertowym składanym przed podpisaniem umowy z uwzględnieniem poniższych zapisów:</w:t>
      </w:r>
    </w:p>
    <w:p w14:paraId="14742034" w14:textId="02070BFE" w:rsidR="00294924" w:rsidRDefault="00C4502F" w:rsidP="00855849">
      <w:pPr>
        <w:pStyle w:val="Akapitzlist"/>
        <w:numPr>
          <w:ilvl w:val="1"/>
          <w:numId w:val="73"/>
        </w:numPr>
        <w:spacing w:line="276" w:lineRule="auto"/>
        <w:ind w:left="1134" w:hanging="567"/>
        <w:jc w:val="both"/>
        <w:textAlignment w:val="baseline"/>
        <w:rPr>
          <w:rFonts w:eastAsia="Andale Sans UI"/>
          <w:sz w:val="22"/>
          <w:szCs w:val="22"/>
          <w:lang w:bidi="en-US"/>
        </w:rPr>
      </w:pPr>
      <w:r>
        <w:rPr>
          <w:sz w:val="22"/>
          <w:szCs w:val="22"/>
        </w:rPr>
        <w:t>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 Sekocenbudzie.</w:t>
      </w:r>
    </w:p>
    <w:p w14:paraId="460422C9" w14:textId="6363BF9A" w:rsidR="00294924" w:rsidRDefault="00C4502F" w:rsidP="00855849">
      <w:pPr>
        <w:pStyle w:val="Akapitzlist"/>
        <w:numPr>
          <w:ilvl w:val="1"/>
          <w:numId w:val="73"/>
        </w:numPr>
        <w:spacing w:line="276" w:lineRule="auto"/>
        <w:ind w:left="1134" w:hanging="567"/>
        <w:jc w:val="both"/>
        <w:textAlignment w:val="baseline"/>
        <w:rPr>
          <w:rFonts w:eastAsia="Andale Sans UI"/>
          <w:sz w:val="22"/>
          <w:szCs w:val="22"/>
          <w:lang w:bidi="en-US"/>
        </w:rPr>
      </w:pPr>
      <w:r>
        <w:rPr>
          <w:sz w:val="22"/>
          <w:szCs w:val="22"/>
        </w:rPr>
        <w:t xml:space="preserve">Jeżeli na dzień wykonania robót wydawnictwo Sekocenbud (Informacja o stawkach robocizny kosztorysowej oraz cenach pracy sprzętu budowlanego) poda niższe średnie wielkości </w:t>
      </w:r>
      <w:r>
        <w:rPr>
          <w:sz w:val="22"/>
          <w:szCs w:val="22"/>
        </w:rPr>
        <w:lastRenderedPageBreak/>
        <w:t xml:space="preserve">narzutów wskaźników </w:t>
      </w:r>
      <w:proofErr w:type="spellStart"/>
      <w:r>
        <w:rPr>
          <w:sz w:val="22"/>
          <w:szCs w:val="22"/>
        </w:rPr>
        <w:t>Kp</w:t>
      </w:r>
      <w:proofErr w:type="spellEnd"/>
      <w:r>
        <w:rPr>
          <w:sz w:val="22"/>
          <w:szCs w:val="22"/>
        </w:rPr>
        <w:t xml:space="preserve">, Zysku lub </w:t>
      </w:r>
      <w:proofErr w:type="spellStart"/>
      <w:r>
        <w:rPr>
          <w:sz w:val="22"/>
          <w:szCs w:val="22"/>
        </w:rPr>
        <w:t>Kz</w:t>
      </w:r>
      <w:proofErr w:type="spellEnd"/>
      <w:r>
        <w:rPr>
          <w:sz w:val="22"/>
          <w:szCs w:val="22"/>
        </w:rPr>
        <w:t xml:space="preserve"> od przyjętych w ofercie wówczas wykonawca zobligowany jest do przyjęcia średnich wskaźników podanych w Sekocenbudzie.</w:t>
      </w:r>
    </w:p>
    <w:p w14:paraId="27B76631" w14:textId="77777777" w:rsidR="00294924" w:rsidRDefault="00C4502F" w:rsidP="00855849">
      <w:pPr>
        <w:pStyle w:val="Akapitzlist"/>
        <w:numPr>
          <w:ilvl w:val="1"/>
          <w:numId w:val="73"/>
        </w:numPr>
        <w:spacing w:line="276" w:lineRule="auto"/>
        <w:ind w:left="1134" w:hanging="567"/>
        <w:jc w:val="both"/>
        <w:textAlignment w:val="baseline"/>
        <w:rPr>
          <w:rFonts w:eastAsia="Andale Sans UI"/>
          <w:sz w:val="22"/>
          <w:szCs w:val="22"/>
          <w:lang w:bidi="en-US"/>
        </w:rPr>
      </w:pPr>
      <w:r>
        <w:rPr>
          <w:sz w:val="22"/>
          <w:szCs w:val="22"/>
        </w:rPr>
        <w:t>Narzuty będą liczone wg formuł:</w:t>
      </w:r>
    </w:p>
    <w:p w14:paraId="41D8323A" w14:textId="77777777" w:rsidR="00294924" w:rsidRDefault="00C4502F" w:rsidP="00855849">
      <w:pPr>
        <w:tabs>
          <w:tab w:val="left" w:pos="9498"/>
        </w:tabs>
        <w:spacing w:line="276" w:lineRule="auto"/>
        <w:ind w:left="1134"/>
        <w:jc w:val="both"/>
        <w:rPr>
          <w:sz w:val="22"/>
          <w:szCs w:val="22"/>
        </w:rPr>
      </w:pPr>
      <w:proofErr w:type="spellStart"/>
      <w:r>
        <w:rPr>
          <w:sz w:val="22"/>
          <w:szCs w:val="22"/>
        </w:rPr>
        <w:t>Kp</w:t>
      </w:r>
      <w:proofErr w:type="spellEnd"/>
      <w:r>
        <w:rPr>
          <w:sz w:val="22"/>
          <w:szCs w:val="22"/>
        </w:rPr>
        <w:t xml:space="preserve"> : % od R-g + S</w:t>
      </w:r>
    </w:p>
    <w:p w14:paraId="1E0BBF67" w14:textId="77777777" w:rsidR="00294924" w:rsidRDefault="00C4502F" w:rsidP="00855849">
      <w:pPr>
        <w:tabs>
          <w:tab w:val="left" w:pos="9498"/>
        </w:tabs>
        <w:spacing w:line="276" w:lineRule="auto"/>
        <w:ind w:left="1134"/>
        <w:jc w:val="both"/>
        <w:rPr>
          <w:sz w:val="22"/>
          <w:szCs w:val="22"/>
        </w:rPr>
      </w:pPr>
      <w:r>
        <w:rPr>
          <w:sz w:val="22"/>
          <w:szCs w:val="22"/>
        </w:rPr>
        <w:t xml:space="preserve">Zysk: % od R-g + S + </w:t>
      </w:r>
      <w:proofErr w:type="spellStart"/>
      <w:r>
        <w:rPr>
          <w:sz w:val="22"/>
          <w:szCs w:val="22"/>
        </w:rPr>
        <w:t>Kp</w:t>
      </w:r>
      <w:proofErr w:type="spellEnd"/>
    </w:p>
    <w:p w14:paraId="43BA8E36" w14:textId="77777777" w:rsidR="00294924" w:rsidRDefault="00C4502F" w:rsidP="00855849">
      <w:pPr>
        <w:tabs>
          <w:tab w:val="left" w:pos="9498"/>
        </w:tabs>
        <w:spacing w:line="276" w:lineRule="auto"/>
        <w:ind w:left="1134"/>
        <w:jc w:val="both"/>
        <w:rPr>
          <w:sz w:val="22"/>
          <w:szCs w:val="22"/>
        </w:rPr>
      </w:pPr>
      <w:proofErr w:type="spellStart"/>
      <w:r>
        <w:rPr>
          <w:sz w:val="22"/>
          <w:szCs w:val="22"/>
        </w:rPr>
        <w:t>Kz</w:t>
      </w:r>
      <w:proofErr w:type="spellEnd"/>
      <w:r>
        <w:rPr>
          <w:sz w:val="22"/>
          <w:szCs w:val="22"/>
        </w:rPr>
        <w:t>: % od M</w:t>
      </w:r>
    </w:p>
    <w:p w14:paraId="66EE8582" w14:textId="03F32E9E" w:rsidR="00294924" w:rsidRDefault="00C4502F" w:rsidP="00855849">
      <w:pPr>
        <w:pStyle w:val="Akapitzlist"/>
        <w:numPr>
          <w:ilvl w:val="1"/>
          <w:numId w:val="73"/>
        </w:numPr>
        <w:spacing w:line="276" w:lineRule="auto"/>
        <w:ind w:left="1134" w:hanging="567"/>
        <w:jc w:val="both"/>
        <w:rPr>
          <w:sz w:val="22"/>
          <w:szCs w:val="22"/>
        </w:rPr>
      </w:pPr>
      <w:r>
        <w:rPr>
          <w:rFonts w:eastAsia="DejaVu Sans"/>
          <w:sz w:val="22"/>
          <w:szCs w:val="22"/>
        </w:rPr>
        <w:t xml:space="preserve">Ceny materiałów będą przyjmowane wg średnich cen bez kosztów zakupu z wydawnictwa Sekocenbud z okresu realizacji robót + % </w:t>
      </w:r>
      <w:proofErr w:type="spellStart"/>
      <w:r>
        <w:rPr>
          <w:rFonts w:eastAsia="DejaVu Sans"/>
          <w:sz w:val="22"/>
          <w:szCs w:val="22"/>
        </w:rPr>
        <w:t>Kz</w:t>
      </w:r>
      <w:proofErr w:type="spellEnd"/>
      <w:r>
        <w:rPr>
          <w:rFonts w:eastAsia="DejaVu Sans"/>
          <w:sz w:val="22"/>
          <w:szCs w:val="22"/>
        </w:rPr>
        <w:t>, a w przypadku braku w/w cen w</w:t>
      </w:r>
      <w:r w:rsidR="005C326E">
        <w:rPr>
          <w:rFonts w:eastAsia="DejaVu Sans"/>
          <w:sz w:val="22"/>
          <w:szCs w:val="22"/>
        </w:rPr>
        <w:t> </w:t>
      </w:r>
      <w:r>
        <w:rPr>
          <w:rFonts w:eastAsia="DejaVu Sans"/>
          <w:sz w:val="22"/>
          <w:szCs w:val="22"/>
        </w:rPr>
        <w:t xml:space="preserve">Sekocenbudzie, cena zostanie przyjęta z faktury zakupu (cena po upuście, jeżeli taka na  fakturze  istnieje) + narzut </w:t>
      </w:r>
      <w:proofErr w:type="spellStart"/>
      <w:r>
        <w:rPr>
          <w:rFonts w:eastAsia="DejaVu Sans"/>
          <w:sz w:val="22"/>
          <w:szCs w:val="22"/>
        </w:rPr>
        <w:t>Kz</w:t>
      </w:r>
      <w:proofErr w:type="spellEnd"/>
      <w:r>
        <w:rPr>
          <w:rFonts w:eastAsia="DejaVu Sans"/>
          <w:sz w:val="22"/>
          <w:szCs w:val="22"/>
        </w:rPr>
        <w:t>.</w:t>
      </w:r>
    </w:p>
    <w:p w14:paraId="6784A889" w14:textId="104B47E5" w:rsidR="00294924" w:rsidRDefault="00C4502F" w:rsidP="00855849">
      <w:pPr>
        <w:pStyle w:val="Akapitzlist"/>
        <w:numPr>
          <w:ilvl w:val="1"/>
          <w:numId w:val="73"/>
        </w:numPr>
        <w:spacing w:line="276" w:lineRule="auto"/>
        <w:ind w:left="1134" w:hanging="567"/>
        <w:jc w:val="both"/>
        <w:rPr>
          <w:sz w:val="22"/>
          <w:szCs w:val="22"/>
        </w:rPr>
      </w:pPr>
      <w:r>
        <w:rPr>
          <w:sz w:val="22"/>
          <w:szCs w:val="22"/>
        </w:rPr>
        <w:t>Ceny sprzętu będą przyjmowane wg średnich cen najmu z wydawnictwa Sekocenbud z</w:t>
      </w:r>
      <w:r w:rsidR="005C326E">
        <w:rPr>
          <w:sz w:val="22"/>
          <w:szCs w:val="22"/>
        </w:rPr>
        <w:t> </w:t>
      </w:r>
      <w:r>
        <w:rPr>
          <w:sz w:val="22"/>
          <w:szCs w:val="22"/>
        </w:rPr>
        <w:t xml:space="preserve">okresu realizacji robót + narzut % </w:t>
      </w:r>
      <w:proofErr w:type="spellStart"/>
      <w:r>
        <w:rPr>
          <w:sz w:val="22"/>
          <w:szCs w:val="22"/>
        </w:rPr>
        <w:t>Kp</w:t>
      </w:r>
      <w:proofErr w:type="spellEnd"/>
      <w:r>
        <w:rPr>
          <w:sz w:val="22"/>
          <w:szCs w:val="22"/>
        </w:rPr>
        <w:t xml:space="preserve"> i % zysku, a w przypadku braku ww. cen w Sekocenbudzie cena zostanie przyjęta z faktury najmu. Do cen sprzętu przyjętych z faktury najmu nie będą doliczane żadne narzuty (ani </w:t>
      </w:r>
      <w:proofErr w:type="spellStart"/>
      <w:r>
        <w:rPr>
          <w:sz w:val="22"/>
          <w:szCs w:val="22"/>
        </w:rPr>
        <w:t>Kp</w:t>
      </w:r>
      <w:proofErr w:type="spellEnd"/>
      <w:r>
        <w:rPr>
          <w:sz w:val="22"/>
          <w:szCs w:val="22"/>
        </w:rPr>
        <w:t xml:space="preserve"> ani zysk).</w:t>
      </w:r>
    </w:p>
    <w:p w14:paraId="67428794" w14:textId="77777777" w:rsidR="00294924" w:rsidRDefault="00C4502F" w:rsidP="00855849">
      <w:pPr>
        <w:pStyle w:val="Akapitzlist"/>
        <w:numPr>
          <w:ilvl w:val="1"/>
          <w:numId w:val="73"/>
        </w:numPr>
        <w:spacing w:line="276" w:lineRule="auto"/>
        <w:ind w:left="1134" w:hanging="567"/>
        <w:jc w:val="both"/>
        <w:rPr>
          <w:sz w:val="22"/>
          <w:szCs w:val="22"/>
        </w:rPr>
      </w:pPr>
      <w:r>
        <w:rPr>
          <w:sz w:val="22"/>
          <w:szCs w:val="22"/>
        </w:rPr>
        <w:t xml:space="preserve">Do wyceny robót metodą szczegółową należy stosować – KNR, KNNR i kalkulacje własne </w:t>
      </w:r>
      <w:r>
        <w:rPr>
          <w:sz w:val="22"/>
          <w:szCs w:val="22"/>
        </w:rPr>
        <w:br/>
        <w:t>z uzgodnionymi z Zamawiającym wielkościami nakładów rzeczowych.</w:t>
      </w:r>
    </w:p>
    <w:p w14:paraId="7E58239C" w14:textId="04D532BD" w:rsidR="00294924" w:rsidRDefault="00C4502F" w:rsidP="00855849">
      <w:pPr>
        <w:pStyle w:val="Akapitzlist"/>
        <w:numPr>
          <w:ilvl w:val="0"/>
          <w:numId w:val="73"/>
        </w:numPr>
        <w:spacing w:line="276" w:lineRule="auto"/>
        <w:ind w:left="567" w:hanging="567"/>
        <w:jc w:val="both"/>
        <w:textAlignment w:val="baseline"/>
        <w:rPr>
          <w:sz w:val="22"/>
          <w:szCs w:val="22"/>
        </w:rPr>
      </w:pPr>
      <w:r>
        <w:rPr>
          <w:sz w:val="22"/>
          <w:szCs w:val="22"/>
        </w:rPr>
        <w:t>Złom uzyskany w trakcie wykonywania robót stanowi własność Gminy Psary</w:t>
      </w:r>
      <w:r w:rsidR="00937006">
        <w:rPr>
          <w:sz w:val="22"/>
          <w:szCs w:val="22"/>
        </w:rPr>
        <w:t>.</w:t>
      </w:r>
      <w:r>
        <w:rPr>
          <w:sz w:val="22"/>
          <w:szCs w:val="22"/>
        </w:rPr>
        <w:t xml:space="preserve"> Wykonawca wskaże Zamawiającemu składnicę i przedstawi obowiązujący w tej składnicy cennik złomu. W terminie 5 dni roboczych po każdorazowej dostawie złomu do składnicy Wykonawca dostarczy Zamawiającemu dokumenty ważenia, potwierdzające oddaną ilość złomu. W oparciu o</w:t>
      </w:r>
      <w:r w:rsidR="00937006">
        <w:rPr>
          <w:sz w:val="22"/>
          <w:szCs w:val="22"/>
        </w:rPr>
        <w:t> </w:t>
      </w:r>
      <w:r>
        <w:rPr>
          <w:sz w:val="22"/>
          <w:szCs w:val="22"/>
        </w:rPr>
        <w:t xml:space="preserve">ww. dokumenty Gmina Psary obciąży składnicę należnością (fakturą) za dostarczony przez Wykonawcę złom. Należność za sprzedany złom zostanie przekazana na konto wskazane przez Zamawiającego. </w:t>
      </w:r>
    </w:p>
    <w:p w14:paraId="165B18A0"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9</w:t>
      </w:r>
    </w:p>
    <w:p w14:paraId="3FCC7CD4"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Zabezpieczenie należytego wykonania umowy</w:t>
      </w:r>
    </w:p>
    <w:p w14:paraId="22DDAE87" w14:textId="7777777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2D7D3EE5" w14:textId="7777777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sz w:val="22"/>
          <w:szCs w:val="22"/>
        </w:rPr>
        <w:t xml:space="preserve">Zabezpieczenie służy do pokrycia roszczeń Zamawiającego z tytułu niewykonania lub nienależytego wykonania umowy. </w:t>
      </w:r>
    </w:p>
    <w:p w14:paraId="38E2A677" w14:textId="7777777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Pr>
          <w:sz w:val="22"/>
          <w:szCs w:val="22"/>
        </w:rPr>
        <w:t>. do dnia obowiązywania umowy – do dnia podpisania protokołu odbioru końcowego robót.</w:t>
      </w:r>
    </w:p>
    <w:p w14:paraId="6A1903D0" w14:textId="2386DCD9"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color w:val="000000"/>
          <w:sz w:val="22"/>
          <w:szCs w:val="22"/>
        </w:rPr>
        <w:t>Pozostałe 30% zabezpieczenia należytego wykonania umowy stanowić będzie zabezpieczenie na pokrycie roszczeń Zamawiającego wynikających z tytułu rękojmi za wady i zostanie zwolnione w</w:t>
      </w:r>
      <w:r w:rsidR="00937006">
        <w:rPr>
          <w:color w:val="000000"/>
          <w:sz w:val="22"/>
          <w:szCs w:val="22"/>
        </w:rPr>
        <w:t> </w:t>
      </w:r>
      <w:r>
        <w:rPr>
          <w:color w:val="000000"/>
          <w:sz w:val="22"/>
          <w:szCs w:val="22"/>
        </w:rPr>
        <w:t>ciągu 15 dni po upływie okresu rękojmi za wady tj. po upływie ………… (nie krócej niż 36 miesięcy lub zgodnie z deklaracją Wykonawcy w formularzu ofertowy</w:t>
      </w:r>
      <w:r w:rsidR="00937006">
        <w:rPr>
          <w:color w:val="000000"/>
          <w:sz w:val="22"/>
          <w:szCs w:val="22"/>
        </w:rPr>
        <w:t>m</w:t>
      </w:r>
      <w:r>
        <w:rPr>
          <w:color w:val="000000"/>
          <w:sz w:val="22"/>
          <w:szCs w:val="22"/>
        </w:rPr>
        <w:t>).</w:t>
      </w:r>
    </w:p>
    <w:p w14:paraId="5CB42192" w14:textId="7777777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0578C42C" w14:textId="29A8589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color w:val="000000"/>
          <w:sz w:val="22"/>
          <w:szCs w:val="22"/>
        </w:rPr>
        <w:t>Zabezpieczenie może zostać zaliczone na poczet kar umownych lub pokrycia kosztów zastępczego usunięcia wad i usterek w okresie gwarancji, co niniejszym Wykonawca przyjmuje do wiadomości i</w:t>
      </w:r>
      <w:r w:rsidR="00937006">
        <w:rPr>
          <w:color w:val="000000"/>
          <w:sz w:val="22"/>
          <w:szCs w:val="22"/>
        </w:rPr>
        <w:t> </w:t>
      </w:r>
      <w:r>
        <w:rPr>
          <w:color w:val="000000"/>
          <w:sz w:val="22"/>
          <w:szCs w:val="22"/>
        </w:rPr>
        <w:t>na co wyraża nieodwołalną zgodę.</w:t>
      </w:r>
    </w:p>
    <w:p w14:paraId="050A6F34" w14:textId="7777777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color w:val="000000"/>
          <w:sz w:val="22"/>
          <w:szCs w:val="22"/>
        </w:rPr>
        <w:t>Wykonawca nie może bez uprzedniej zgody Zamawiającego wyrażonej pod rygorem nieważności na piśmie, przenieść jakichkolwiek wierzytelności wobec Zamawiającego na rzecz osób trzecich.</w:t>
      </w:r>
    </w:p>
    <w:p w14:paraId="7C58DF99" w14:textId="77777777" w:rsidR="00294924" w:rsidRDefault="00C4502F" w:rsidP="00855849">
      <w:pPr>
        <w:numPr>
          <w:ilvl w:val="0"/>
          <w:numId w:val="21"/>
        </w:numPr>
        <w:tabs>
          <w:tab w:val="left" w:pos="-1014"/>
        </w:tabs>
        <w:spacing w:line="276" w:lineRule="auto"/>
        <w:ind w:left="567" w:hanging="567"/>
        <w:jc w:val="both"/>
        <w:textAlignment w:val="baseline"/>
        <w:rPr>
          <w:sz w:val="22"/>
          <w:szCs w:val="22"/>
        </w:rPr>
      </w:pPr>
      <w:r>
        <w:rPr>
          <w:sz w:val="22"/>
          <w:szCs w:val="22"/>
        </w:rPr>
        <w:lastRenderedPageBreak/>
        <w:t xml:space="preserve">Wykonawca zobowiązany jest do utrzymania zabezpieczenia w formie gwarancji bankowej lub ubezpieczeniowej do dnia podpisania przez komisję odbiorową </w:t>
      </w:r>
      <w:r>
        <w:rPr>
          <w:color w:val="000000"/>
          <w:sz w:val="22"/>
          <w:szCs w:val="22"/>
        </w:rPr>
        <w:t>protokołu końcowego odbioru robót.</w:t>
      </w:r>
    </w:p>
    <w:p w14:paraId="7886FC3F"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10</w:t>
      </w:r>
    </w:p>
    <w:p w14:paraId="6D87ECE7" w14:textId="77777777" w:rsidR="00294924" w:rsidRDefault="00C4502F" w:rsidP="00855849">
      <w:pPr>
        <w:keepLines/>
        <w:tabs>
          <w:tab w:val="left" w:pos="0"/>
        </w:tabs>
        <w:spacing w:line="276" w:lineRule="auto"/>
        <w:ind w:left="720"/>
        <w:jc w:val="center"/>
        <w:rPr>
          <w:rFonts w:eastAsia="Andale Sans UI"/>
          <w:b/>
          <w:sz w:val="22"/>
          <w:szCs w:val="22"/>
          <w:lang w:bidi="en-US"/>
        </w:rPr>
      </w:pPr>
      <w:r>
        <w:rPr>
          <w:rFonts w:eastAsia="Andale Sans UI"/>
          <w:b/>
          <w:sz w:val="22"/>
          <w:szCs w:val="22"/>
          <w:lang w:bidi="en-US"/>
        </w:rPr>
        <w:t>Odbiór robót zanikających lub ulegających zakryciu</w:t>
      </w:r>
    </w:p>
    <w:p w14:paraId="1298490A" w14:textId="77777777" w:rsidR="00294924" w:rsidRDefault="00C4502F" w:rsidP="00855849">
      <w:pPr>
        <w:numPr>
          <w:ilvl w:val="0"/>
          <w:numId w:val="22"/>
        </w:numPr>
        <w:tabs>
          <w:tab w:val="left" w:pos="0"/>
          <w:tab w:val="left" w:pos="426"/>
        </w:tabs>
        <w:spacing w:line="276" w:lineRule="auto"/>
        <w:ind w:left="426" w:hanging="426"/>
        <w:textAlignment w:val="baseline"/>
        <w:rPr>
          <w:rFonts w:eastAsia="Andale Sans UI"/>
          <w:sz w:val="22"/>
          <w:szCs w:val="22"/>
          <w:lang w:bidi="en-US"/>
        </w:rPr>
      </w:pPr>
      <w:r>
        <w:rPr>
          <w:rFonts w:eastAsia="Andale Sans UI"/>
          <w:sz w:val="22"/>
          <w:szCs w:val="22"/>
          <w:lang w:bidi="en-US"/>
        </w:rPr>
        <w:t>Strony ustalają, że będą stosowane następujące rodzaje odbiorów:</w:t>
      </w:r>
    </w:p>
    <w:p w14:paraId="7736C67E" w14:textId="77777777" w:rsidR="00294924" w:rsidRDefault="00C4502F" w:rsidP="00855849">
      <w:pPr>
        <w:numPr>
          <w:ilvl w:val="0"/>
          <w:numId w:val="23"/>
        </w:numPr>
        <w:tabs>
          <w:tab w:val="left" w:pos="0"/>
        </w:tabs>
        <w:spacing w:line="276" w:lineRule="auto"/>
        <w:ind w:left="1134" w:hanging="567"/>
        <w:textAlignment w:val="baseline"/>
        <w:rPr>
          <w:rFonts w:eastAsia="Andale Sans UI"/>
          <w:sz w:val="22"/>
          <w:szCs w:val="22"/>
          <w:lang w:bidi="en-US"/>
        </w:rPr>
      </w:pPr>
      <w:r>
        <w:rPr>
          <w:rFonts w:eastAsia="Andale Sans UI"/>
          <w:sz w:val="22"/>
          <w:szCs w:val="22"/>
          <w:lang w:bidi="en-US"/>
        </w:rPr>
        <w:t>odbiory robót zanikających lub ulegających zakryciu,</w:t>
      </w:r>
    </w:p>
    <w:p w14:paraId="0B69C304" w14:textId="77777777" w:rsidR="00294924" w:rsidRDefault="00C4502F" w:rsidP="00855849">
      <w:pPr>
        <w:numPr>
          <w:ilvl w:val="0"/>
          <w:numId w:val="23"/>
        </w:numPr>
        <w:tabs>
          <w:tab w:val="left" w:pos="0"/>
        </w:tabs>
        <w:spacing w:line="276" w:lineRule="auto"/>
        <w:ind w:left="1134" w:hanging="567"/>
        <w:textAlignment w:val="baseline"/>
        <w:rPr>
          <w:rFonts w:eastAsia="Andale Sans UI"/>
          <w:sz w:val="22"/>
          <w:szCs w:val="22"/>
          <w:lang w:bidi="en-US"/>
        </w:rPr>
      </w:pPr>
      <w:r>
        <w:rPr>
          <w:rFonts w:eastAsia="Andale Sans UI"/>
          <w:sz w:val="22"/>
          <w:szCs w:val="22"/>
          <w:lang w:bidi="en-US"/>
        </w:rPr>
        <w:t>odbiory częściowe,</w:t>
      </w:r>
    </w:p>
    <w:p w14:paraId="736B3203" w14:textId="77777777" w:rsidR="00294924" w:rsidRDefault="00C4502F" w:rsidP="00855849">
      <w:pPr>
        <w:numPr>
          <w:ilvl w:val="0"/>
          <w:numId w:val="23"/>
        </w:numPr>
        <w:tabs>
          <w:tab w:val="left" w:pos="0"/>
        </w:tabs>
        <w:spacing w:line="276" w:lineRule="auto"/>
        <w:ind w:left="1134" w:hanging="567"/>
        <w:textAlignment w:val="baseline"/>
        <w:rPr>
          <w:rFonts w:eastAsia="Andale Sans UI"/>
          <w:sz w:val="22"/>
          <w:szCs w:val="22"/>
          <w:lang w:bidi="en-US"/>
        </w:rPr>
      </w:pPr>
      <w:r>
        <w:rPr>
          <w:rFonts w:eastAsia="Andale Sans UI"/>
          <w:sz w:val="22"/>
          <w:szCs w:val="22"/>
          <w:lang w:bidi="en-US"/>
        </w:rPr>
        <w:t>odbiór końcowy,</w:t>
      </w:r>
    </w:p>
    <w:p w14:paraId="726A9AD1" w14:textId="77777777" w:rsidR="00294924" w:rsidRDefault="00C4502F" w:rsidP="00855849">
      <w:pPr>
        <w:numPr>
          <w:ilvl w:val="0"/>
          <w:numId w:val="23"/>
        </w:numPr>
        <w:tabs>
          <w:tab w:val="left" w:pos="0"/>
        </w:tabs>
        <w:spacing w:line="276" w:lineRule="auto"/>
        <w:ind w:left="1134" w:hanging="567"/>
        <w:textAlignment w:val="baseline"/>
        <w:rPr>
          <w:rFonts w:eastAsia="Andale Sans UI"/>
          <w:sz w:val="22"/>
          <w:szCs w:val="22"/>
          <w:lang w:bidi="en-US"/>
        </w:rPr>
      </w:pPr>
      <w:r>
        <w:rPr>
          <w:rFonts w:eastAsia="Andale Sans UI"/>
          <w:sz w:val="22"/>
          <w:szCs w:val="22"/>
          <w:lang w:bidi="en-US"/>
        </w:rPr>
        <w:t>odbiór ostateczny po upływie okresu gwarancji.</w:t>
      </w:r>
    </w:p>
    <w:p w14:paraId="7EC23C55" w14:textId="77777777" w:rsidR="00294924" w:rsidRDefault="00C4502F" w:rsidP="00855849">
      <w:pPr>
        <w:numPr>
          <w:ilvl w:val="0"/>
          <w:numId w:val="24"/>
        </w:numPr>
        <w:tabs>
          <w:tab w:val="left" w:pos="692"/>
        </w:tabs>
        <w:spacing w:line="276" w:lineRule="auto"/>
        <w:ind w:left="567" w:hanging="567"/>
        <w:textAlignment w:val="baseline"/>
        <w:rPr>
          <w:rFonts w:eastAsia="Andale Sans UI"/>
          <w:sz w:val="22"/>
          <w:szCs w:val="22"/>
          <w:lang w:bidi="en-US"/>
        </w:rPr>
      </w:pPr>
      <w:r>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7C91852E" w14:textId="77777777" w:rsidR="00294924" w:rsidRDefault="00C4502F" w:rsidP="00855849">
      <w:pPr>
        <w:numPr>
          <w:ilvl w:val="0"/>
          <w:numId w:val="24"/>
        </w:numPr>
        <w:tabs>
          <w:tab w:val="left" w:pos="575"/>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Wnioskowanie o dokonanie odbioru robót zanikających lub ulegających zakryciu odbywa się na następujących zasadach:</w:t>
      </w:r>
    </w:p>
    <w:p w14:paraId="75AF4319" w14:textId="6FF94F43" w:rsidR="00294924" w:rsidRDefault="00C4502F" w:rsidP="00855849">
      <w:pPr>
        <w:numPr>
          <w:ilvl w:val="0"/>
          <w:numId w:val="25"/>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t>zgłoszenie pisemne na adres Zamawiającego, (również mail) Wykonawcy lub wpis w</w:t>
      </w:r>
      <w:r w:rsidR="005C326E">
        <w:rPr>
          <w:rFonts w:eastAsia="Andale Sans UI"/>
          <w:sz w:val="22"/>
          <w:szCs w:val="22"/>
          <w:lang w:bidi="en-US"/>
        </w:rPr>
        <w:t> </w:t>
      </w:r>
      <w:r>
        <w:rPr>
          <w:rFonts w:eastAsia="Andale Sans UI"/>
          <w:sz w:val="22"/>
          <w:szCs w:val="22"/>
          <w:lang w:bidi="en-US"/>
        </w:rPr>
        <w:t xml:space="preserve">dzienniku budowy (jeżeli jest dziennik budowy) dotyczące zakończenia robót i swojej gotowości do ich odbioru, </w:t>
      </w:r>
    </w:p>
    <w:p w14:paraId="5FAE0CFE" w14:textId="77777777" w:rsidR="00294924" w:rsidRDefault="00C4502F" w:rsidP="00855849">
      <w:pPr>
        <w:numPr>
          <w:ilvl w:val="0"/>
          <w:numId w:val="25"/>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t>niezwłocznego powiadomienia przez Wykonawcę Zamawiającego o w/w zgłoszeniu.</w:t>
      </w:r>
    </w:p>
    <w:p w14:paraId="3335504E" w14:textId="77777777" w:rsidR="00294924" w:rsidRDefault="00C4502F" w:rsidP="00855849">
      <w:pPr>
        <w:numPr>
          <w:ilvl w:val="0"/>
          <w:numId w:val="26"/>
        </w:numPr>
        <w:tabs>
          <w:tab w:val="left" w:pos="0"/>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1F56869F" w14:textId="77777777" w:rsidR="00294924" w:rsidRDefault="00C4502F" w:rsidP="00855849">
      <w:pPr>
        <w:numPr>
          <w:ilvl w:val="0"/>
          <w:numId w:val="26"/>
        </w:numPr>
        <w:tabs>
          <w:tab w:val="left" w:pos="0"/>
        </w:tabs>
        <w:spacing w:line="276" w:lineRule="auto"/>
        <w:ind w:left="567" w:hanging="567"/>
        <w:jc w:val="both"/>
        <w:textAlignment w:val="baseline"/>
      </w:pPr>
      <w:r>
        <w:rPr>
          <w:rFonts w:eastAsia="Andale Sans UI"/>
          <w:sz w:val="22"/>
          <w:szCs w:val="22"/>
          <w:lang w:bidi="en-US"/>
        </w:rPr>
        <w:t>Wykonawca sporządzi dokumentację fotograficzną wykonanych robót zanikających lub ulegających zakryciu.</w:t>
      </w:r>
    </w:p>
    <w:p w14:paraId="557743C6" w14:textId="77777777" w:rsidR="00294924" w:rsidRDefault="00C4502F" w:rsidP="00855849">
      <w:pPr>
        <w:numPr>
          <w:ilvl w:val="0"/>
          <w:numId w:val="26"/>
        </w:numPr>
        <w:tabs>
          <w:tab w:val="left" w:pos="0"/>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stwierdzenia przez Zamawiającego w odbiorze wad lub usterek w/w procedura zostaje powtórzona, w celu ich usunięcia przez Wykonawcę.</w:t>
      </w:r>
    </w:p>
    <w:p w14:paraId="5B6FDDBE"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11</w:t>
      </w:r>
    </w:p>
    <w:p w14:paraId="6D9AA18E" w14:textId="77777777" w:rsidR="00294924" w:rsidRDefault="00C4502F" w:rsidP="00855849">
      <w:pPr>
        <w:tabs>
          <w:tab w:val="left" w:pos="153"/>
          <w:tab w:val="left" w:pos="360"/>
        </w:tabs>
        <w:spacing w:line="276" w:lineRule="auto"/>
        <w:jc w:val="center"/>
        <w:rPr>
          <w:rFonts w:eastAsia="Andale Sans UI"/>
          <w:b/>
          <w:sz w:val="22"/>
          <w:szCs w:val="22"/>
          <w:lang w:bidi="en-US"/>
        </w:rPr>
      </w:pPr>
      <w:r>
        <w:rPr>
          <w:rFonts w:eastAsia="Andale Sans UI"/>
          <w:b/>
          <w:sz w:val="22"/>
          <w:szCs w:val="22"/>
          <w:lang w:bidi="en-US"/>
        </w:rPr>
        <w:t>Odbiory częściowe</w:t>
      </w:r>
    </w:p>
    <w:p w14:paraId="6034B520" w14:textId="485C3381" w:rsidR="00294924" w:rsidRDefault="00C4502F" w:rsidP="00855849">
      <w:pPr>
        <w:numPr>
          <w:ilvl w:val="0"/>
          <w:numId w:val="27"/>
        </w:numPr>
        <w:tabs>
          <w:tab w:val="clear" w:pos="360"/>
          <w:tab w:val="num" w:pos="5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zgłasza Zamawiającemu gotowość do odbioru pisemnie na adres Zamawiającego (również mail) lub wpisem do dziennika budowy (jeżeli jest dziennik budowy),</w:t>
      </w:r>
    </w:p>
    <w:p w14:paraId="6115863B" w14:textId="323E7EB7" w:rsidR="00294924" w:rsidRDefault="00C4502F" w:rsidP="00855849">
      <w:pPr>
        <w:numPr>
          <w:ilvl w:val="0"/>
          <w:numId w:val="27"/>
        </w:numPr>
        <w:tabs>
          <w:tab w:val="clear" w:pos="360"/>
          <w:tab w:val="num" w:pos="567"/>
        </w:tabs>
        <w:spacing w:line="276" w:lineRule="auto"/>
        <w:ind w:left="567" w:hanging="567"/>
        <w:jc w:val="both"/>
        <w:textAlignment w:val="baseline"/>
        <w:rPr>
          <w:rFonts w:eastAsia="Andale Sans UI"/>
          <w:sz w:val="22"/>
          <w:szCs w:val="22"/>
          <w:lang w:bidi="en-US"/>
        </w:rPr>
      </w:pPr>
      <w:r w:rsidRPr="00F615AC">
        <w:rPr>
          <w:rFonts w:eastAsia="Andale Sans UI"/>
          <w:sz w:val="22"/>
          <w:szCs w:val="22"/>
          <w:lang w:bidi="en-US"/>
        </w:rPr>
        <w:t>Każdy z odbiorów częściowych zakończony jest sporządzonym protokołem odbioru.</w:t>
      </w:r>
    </w:p>
    <w:p w14:paraId="11CB7E12" w14:textId="4F602828" w:rsidR="00294924" w:rsidRDefault="00C4502F" w:rsidP="00855849">
      <w:pPr>
        <w:numPr>
          <w:ilvl w:val="0"/>
          <w:numId w:val="27"/>
        </w:numPr>
        <w:tabs>
          <w:tab w:val="clear" w:pos="360"/>
          <w:tab w:val="num" w:pos="567"/>
        </w:tabs>
        <w:spacing w:line="276" w:lineRule="auto"/>
        <w:ind w:left="567" w:hanging="567"/>
        <w:jc w:val="both"/>
        <w:textAlignment w:val="baseline"/>
        <w:rPr>
          <w:rFonts w:eastAsia="Andale Sans UI"/>
          <w:sz w:val="22"/>
          <w:szCs w:val="22"/>
          <w:lang w:bidi="en-US"/>
        </w:rPr>
      </w:pPr>
      <w:r w:rsidRPr="00F615AC">
        <w:rPr>
          <w:rFonts w:eastAsia="Andale Sans UI"/>
          <w:sz w:val="22"/>
          <w:szCs w:val="22"/>
          <w:lang w:bidi="en-US"/>
        </w:rPr>
        <w:t>Zamawiający niezwłocznie od otrzymania pisemnego powiadomienia przez Wykonawcę powołuje komisję odbiorową.</w:t>
      </w:r>
    </w:p>
    <w:p w14:paraId="46B03CF3" w14:textId="41255302" w:rsidR="00294924" w:rsidRDefault="00C4502F" w:rsidP="00855849">
      <w:pPr>
        <w:numPr>
          <w:ilvl w:val="0"/>
          <w:numId w:val="27"/>
        </w:numPr>
        <w:tabs>
          <w:tab w:val="clear" w:pos="360"/>
          <w:tab w:val="num" w:pos="567"/>
        </w:tabs>
        <w:spacing w:line="276" w:lineRule="auto"/>
        <w:ind w:left="567" w:hanging="567"/>
        <w:jc w:val="both"/>
        <w:textAlignment w:val="baseline"/>
        <w:rPr>
          <w:rFonts w:eastAsia="Andale Sans UI"/>
          <w:sz w:val="22"/>
          <w:szCs w:val="22"/>
          <w:lang w:bidi="en-US"/>
        </w:rPr>
      </w:pPr>
      <w:r w:rsidRPr="00F615AC">
        <w:rPr>
          <w:rFonts w:eastAsia="Andale Sans UI"/>
          <w:sz w:val="22"/>
          <w:szCs w:val="22"/>
          <w:lang w:bidi="en-US"/>
        </w:rPr>
        <w:t>W przypadku stwierdzenia przez komisje odbiorową wad w/w procedura zostanie powtórzona.</w:t>
      </w:r>
    </w:p>
    <w:p w14:paraId="721F09E5" w14:textId="1051936F" w:rsidR="00294924" w:rsidRDefault="00C4502F" w:rsidP="00855849">
      <w:pPr>
        <w:numPr>
          <w:ilvl w:val="0"/>
          <w:numId w:val="27"/>
        </w:numPr>
        <w:tabs>
          <w:tab w:val="clear" w:pos="360"/>
          <w:tab w:val="num" w:pos="567"/>
        </w:tabs>
        <w:spacing w:line="276" w:lineRule="auto"/>
        <w:ind w:left="567" w:hanging="567"/>
        <w:jc w:val="both"/>
        <w:textAlignment w:val="baseline"/>
        <w:rPr>
          <w:rFonts w:eastAsia="Andale Sans UI"/>
          <w:sz w:val="22"/>
          <w:szCs w:val="22"/>
          <w:lang w:bidi="en-US"/>
        </w:rPr>
      </w:pPr>
      <w:r w:rsidRPr="00F615AC">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BCB8B4E" w14:textId="77777777" w:rsidR="00294924" w:rsidRDefault="00C4502F" w:rsidP="00855849">
      <w:pPr>
        <w:numPr>
          <w:ilvl w:val="0"/>
          <w:numId w:val="27"/>
        </w:numPr>
        <w:tabs>
          <w:tab w:val="clear" w:pos="360"/>
          <w:tab w:val="num" w:pos="567"/>
        </w:tabs>
        <w:spacing w:line="276" w:lineRule="auto"/>
        <w:ind w:left="567" w:hanging="567"/>
        <w:jc w:val="both"/>
        <w:textAlignment w:val="baseline"/>
      </w:pPr>
      <w:r w:rsidRPr="00F615AC">
        <w:rPr>
          <w:rFonts w:eastAsia="Andale Sans UI"/>
          <w:sz w:val="22"/>
          <w:szCs w:val="22"/>
          <w:lang w:bidi="en-US"/>
        </w:rPr>
        <w:t>Wykonawca na etapie odbiorów częściowych sporządzi dokumentację fotograficzną wykonanej części robót.</w:t>
      </w:r>
    </w:p>
    <w:p w14:paraId="3AAC0594" w14:textId="69720600"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12</w:t>
      </w:r>
    </w:p>
    <w:p w14:paraId="745EDB39"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Odbiór końcowy</w:t>
      </w:r>
    </w:p>
    <w:p w14:paraId="760D1F73" w14:textId="77777777" w:rsidR="00294924" w:rsidRDefault="00C4502F" w:rsidP="00855849">
      <w:pPr>
        <w:numPr>
          <w:ilvl w:val="0"/>
          <w:numId w:val="28"/>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Odbiór końcowy następuje po „skutecznym” zgłoszeniu zakończenia robót będących przedmiotem umowy, na zasadach opisanych w ust. 4 niniejszego paragrafu.</w:t>
      </w:r>
    </w:p>
    <w:p w14:paraId="707C87D2" w14:textId="77777777" w:rsidR="00294924" w:rsidRDefault="00C4502F" w:rsidP="00855849">
      <w:pPr>
        <w:numPr>
          <w:ilvl w:val="0"/>
          <w:numId w:val="28"/>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Wydanie przedmiotu umowy przez Wykonawcę Zamawiającemu następuje w odbiorze końcowym.</w:t>
      </w:r>
    </w:p>
    <w:p w14:paraId="747365AB" w14:textId="77777777" w:rsidR="00294924" w:rsidRDefault="00C4502F" w:rsidP="00855849">
      <w:pPr>
        <w:numPr>
          <w:ilvl w:val="0"/>
          <w:numId w:val="28"/>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Prawo do przeprowadzenia i dokonania odbioru końcowego ma ustalona przez Zamawiającego komisja odbiorowa.</w:t>
      </w:r>
    </w:p>
    <w:p w14:paraId="0A103DFF" w14:textId="77777777" w:rsidR="00294924" w:rsidRDefault="00C4502F" w:rsidP="00855849">
      <w:pPr>
        <w:numPr>
          <w:ilvl w:val="0"/>
          <w:numId w:val="28"/>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Wnioskowanie o odbiór końcowy odbywa się na następujących zasadach:</w:t>
      </w:r>
    </w:p>
    <w:p w14:paraId="2C271044" w14:textId="4BFBB905" w:rsidR="00294924" w:rsidRDefault="00C4502F" w:rsidP="00855849">
      <w:pPr>
        <w:numPr>
          <w:ilvl w:val="0"/>
          <w:numId w:val="29"/>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t>pisemne zgłoszenie Wykonawcy, dotyczące zakończenia wykonania przedmiotu umowy i</w:t>
      </w:r>
      <w:r w:rsidR="00937006">
        <w:rPr>
          <w:rFonts w:eastAsia="Andale Sans UI"/>
          <w:sz w:val="22"/>
          <w:szCs w:val="22"/>
          <w:lang w:bidi="en-US"/>
        </w:rPr>
        <w:t> </w:t>
      </w:r>
      <w:r>
        <w:rPr>
          <w:rFonts w:eastAsia="Andale Sans UI"/>
          <w:sz w:val="22"/>
          <w:szCs w:val="22"/>
          <w:lang w:bidi="en-US"/>
        </w:rPr>
        <w:t>gotowości Wykonawcy do odbioru końcowego,</w:t>
      </w:r>
    </w:p>
    <w:p w14:paraId="71A7D61E" w14:textId="77777777" w:rsidR="00294924" w:rsidRDefault="00C4502F" w:rsidP="00855849">
      <w:pPr>
        <w:numPr>
          <w:ilvl w:val="0"/>
          <w:numId w:val="29"/>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t>niezwłocznego, pisemnego powiadomienia przez Wykonawcę Zamawiającego</w:t>
      </w:r>
    </w:p>
    <w:p w14:paraId="4ECE3FCC" w14:textId="554907AE" w:rsidR="00294924" w:rsidRDefault="00C4502F" w:rsidP="00855849">
      <w:pPr>
        <w:numPr>
          <w:ilvl w:val="0"/>
          <w:numId w:val="29"/>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lastRenderedPageBreak/>
        <w:t>pisemne potwierdzenie przez Zamawiającego faktu osiągnięcia zgłoszonej gotowości w</w:t>
      </w:r>
      <w:r w:rsidR="00937006">
        <w:rPr>
          <w:rFonts w:eastAsia="Andale Sans UI"/>
          <w:sz w:val="22"/>
          <w:szCs w:val="22"/>
          <w:lang w:bidi="en-US"/>
        </w:rPr>
        <w:t> </w:t>
      </w:r>
      <w:r>
        <w:rPr>
          <w:rFonts w:eastAsia="Andale Sans UI"/>
          <w:sz w:val="22"/>
          <w:szCs w:val="22"/>
          <w:lang w:bidi="en-US"/>
        </w:rPr>
        <w:t>ciągu 7 dni od zgłoszenia przez Wykonawcę</w:t>
      </w:r>
    </w:p>
    <w:p w14:paraId="59725B89" w14:textId="77777777" w:rsidR="00294924" w:rsidRDefault="00C4502F" w:rsidP="00855849">
      <w:pPr>
        <w:numPr>
          <w:ilvl w:val="0"/>
          <w:numId w:val="30"/>
        </w:numPr>
        <w:tabs>
          <w:tab w:val="left" w:pos="659"/>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32E7C3A" w14:textId="77777777" w:rsidR="00294924" w:rsidRDefault="00C4502F" w:rsidP="00855849">
      <w:pPr>
        <w:numPr>
          <w:ilvl w:val="0"/>
          <w:numId w:val="30"/>
        </w:numPr>
        <w:tabs>
          <w:tab w:val="left" w:pos="659"/>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stwierdzenia przez komisję odbiorową wad w/w procedura odbiorowa zostaje powtórzona.</w:t>
      </w:r>
    </w:p>
    <w:p w14:paraId="79606E4C" w14:textId="77777777" w:rsidR="00294924" w:rsidRDefault="00C4502F" w:rsidP="00855849">
      <w:pPr>
        <w:numPr>
          <w:ilvl w:val="0"/>
          <w:numId w:val="31"/>
        </w:numPr>
        <w:tabs>
          <w:tab w:val="left" w:pos="692"/>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374406A" w14:textId="77777777" w:rsidR="00294924" w:rsidRDefault="00C4502F" w:rsidP="00855849">
      <w:pPr>
        <w:numPr>
          <w:ilvl w:val="0"/>
          <w:numId w:val="31"/>
        </w:numPr>
        <w:tabs>
          <w:tab w:val="left" w:pos="717"/>
          <w:tab w:val="left" w:pos="734"/>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Za termin zakończenia odbioru końcowego ustala się datę podpisania protokołu końcowego.</w:t>
      </w:r>
    </w:p>
    <w:p w14:paraId="1DD7DE14" w14:textId="77777777" w:rsidR="00294924" w:rsidRDefault="00C4502F" w:rsidP="00855849">
      <w:pPr>
        <w:numPr>
          <w:ilvl w:val="0"/>
          <w:numId w:val="31"/>
        </w:numPr>
        <w:tabs>
          <w:tab w:val="left" w:pos="717"/>
          <w:tab w:val="left" w:pos="734"/>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Wykonawca przedłoży Zamawiającemu w trakcie odbioru:</w:t>
      </w:r>
    </w:p>
    <w:p w14:paraId="7D6F6840" w14:textId="77777777" w:rsidR="00294924" w:rsidRDefault="00C4502F" w:rsidP="00855849">
      <w:pPr>
        <w:numPr>
          <w:ilvl w:val="0"/>
          <w:numId w:val="32"/>
        </w:numPr>
        <w:spacing w:line="276" w:lineRule="auto"/>
        <w:ind w:left="1134" w:hanging="567"/>
        <w:textAlignment w:val="baseline"/>
        <w:rPr>
          <w:rFonts w:eastAsia="Andale Sans UI"/>
          <w:sz w:val="22"/>
          <w:szCs w:val="22"/>
          <w:lang w:bidi="en-US"/>
        </w:rPr>
      </w:pPr>
      <w:r>
        <w:rPr>
          <w:rFonts w:eastAsia="Andale Sans UI"/>
          <w:sz w:val="22"/>
          <w:szCs w:val="22"/>
          <w:lang w:bidi="en-US"/>
        </w:rPr>
        <w:t>protokoły odbiorów technicznych, prób i sprawdzeń,</w:t>
      </w:r>
    </w:p>
    <w:p w14:paraId="35FF47ED" w14:textId="77777777" w:rsidR="00294924" w:rsidRDefault="00C4502F" w:rsidP="00855849">
      <w:pPr>
        <w:numPr>
          <w:ilvl w:val="0"/>
          <w:numId w:val="32"/>
        </w:numPr>
        <w:spacing w:line="276" w:lineRule="auto"/>
        <w:ind w:left="1134" w:hanging="567"/>
        <w:textAlignment w:val="baseline"/>
        <w:rPr>
          <w:rFonts w:eastAsia="Andale Sans UI"/>
          <w:sz w:val="22"/>
          <w:szCs w:val="22"/>
          <w:lang w:bidi="en-US"/>
        </w:rPr>
      </w:pPr>
      <w:r>
        <w:rPr>
          <w:rFonts w:eastAsia="Andale Sans UI"/>
          <w:sz w:val="22"/>
          <w:szCs w:val="22"/>
          <w:lang w:bidi="en-US"/>
        </w:rPr>
        <w:t>atesty, certyfikaty, deklaracje zgodności na wybudowane materiały i urządzenia,</w:t>
      </w:r>
    </w:p>
    <w:p w14:paraId="1D771F80" w14:textId="77777777" w:rsidR="00294924" w:rsidRDefault="00C4502F" w:rsidP="00855849">
      <w:pPr>
        <w:numPr>
          <w:ilvl w:val="0"/>
          <w:numId w:val="32"/>
        </w:numPr>
        <w:spacing w:line="276" w:lineRule="auto"/>
        <w:ind w:left="1134" w:hanging="567"/>
        <w:jc w:val="both"/>
        <w:textAlignment w:val="baseline"/>
        <w:rPr>
          <w:rFonts w:eastAsia="Andale Sans UI"/>
          <w:sz w:val="22"/>
          <w:szCs w:val="22"/>
          <w:lang w:bidi="en-US"/>
        </w:rPr>
      </w:pPr>
      <w:r>
        <w:rPr>
          <w:rFonts w:eastAsia="Andale Sans UI"/>
          <w:sz w:val="22"/>
          <w:szCs w:val="22"/>
          <w:lang w:bidi="en-US"/>
        </w:rPr>
        <w:t>dokumentację techniczną ze wszystkimi zmianami dokonanymi w trakcie robót, potwierdzonymi przez kierownika budowy,</w:t>
      </w:r>
    </w:p>
    <w:p w14:paraId="7E002127" w14:textId="77777777" w:rsidR="00294924" w:rsidRDefault="00C4502F" w:rsidP="00855849">
      <w:pPr>
        <w:numPr>
          <w:ilvl w:val="0"/>
          <w:numId w:val="32"/>
        </w:numPr>
        <w:spacing w:line="276" w:lineRule="auto"/>
        <w:ind w:left="1134" w:hanging="567"/>
        <w:textAlignment w:val="baseline"/>
        <w:rPr>
          <w:rFonts w:eastAsia="Andale Sans UI"/>
          <w:sz w:val="22"/>
          <w:szCs w:val="22"/>
          <w:lang w:bidi="en-US"/>
        </w:rPr>
      </w:pPr>
      <w:r>
        <w:rPr>
          <w:rFonts w:eastAsia="Andale Sans UI"/>
          <w:sz w:val="22"/>
          <w:szCs w:val="22"/>
          <w:lang w:bidi="en-US"/>
        </w:rPr>
        <w:t>instrukcje eksploatacji zainstalowanych urządzeń,</w:t>
      </w:r>
    </w:p>
    <w:p w14:paraId="6604C316" w14:textId="77777777" w:rsidR="00294924" w:rsidRDefault="00C4502F" w:rsidP="00855849">
      <w:pPr>
        <w:numPr>
          <w:ilvl w:val="0"/>
          <w:numId w:val="32"/>
        </w:numPr>
        <w:spacing w:line="276" w:lineRule="auto"/>
        <w:ind w:left="1134" w:hanging="567"/>
        <w:textAlignment w:val="baseline"/>
        <w:rPr>
          <w:rFonts w:eastAsia="Andale Sans UI"/>
          <w:sz w:val="22"/>
          <w:szCs w:val="22"/>
          <w:lang w:bidi="en-US"/>
        </w:rPr>
      </w:pPr>
      <w:r>
        <w:rPr>
          <w:rFonts w:eastAsia="Andale Sans UI"/>
          <w:sz w:val="22"/>
          <w:szCs w:val="22"/>
          <w:lang w:bidi="en-US"/>
        </w:rPr>
        <w:t>inne niezbędne dokumenty odbiorowe.</w:t>
      </w:r>
    </w:p>
    <w:p w14:paraId="5FBD0ED0" w14:textId="77777777" w:rsidR="00294924" w:rsidRDefault="00C4502F" w:rsidP="00855849">
      <w:pPr>
        <w:numPr>
          <w:ilvl w:val="0"/>
          <w:numId w:val="32"/>
        </w:numPr>
        <w:spacing w:line="276" w:lineRule="auto"/>
        <w:ind w:left="1134" w:hanging="567"/>
        <w:textAlignment w:val="baseline"/>
      </w:pPr>
      <w:r>
        <w:rPr>
          <w:rFonts w:eastAsia="Andale Sans UI"/>
          <w:sz w:val="22"/>
          <w:szCs w:val="22"/>
          <w:lang w:bidi="en-US"/>
        </w:rPr>
        <w:t xml:space="preserve">kompletną dokumentację fotograficzną </w:t>
      </w:r>
      <w:r>
        <w:rPr>
          <w:rFonts w:eastAsia="Andale Sans UI"/>
          <w:color w:val="000000"/>
          <w:sz w:val="22"/>
          <w:szCs w:val="22"/>
          <w:lang w:bidi="en-US"/>
        </w:rPr>
        <w:t>s</w:t>
      </w:r>
      <w:r>
        <w:rPr>
          <w:rFonts w:eastAsia="Andale Sans UI"/>
          <w:sz w:val="22"/>
          <w:szCs w:val="22"/>
          <w:lang w:bidi="en-US"/>
        </w:rPr>
        <w:t xml:space="preserve">porządzoną w trakcie robót </w:t>
      </w:r>
    </w:p>
    <w:p w14:paraId="72EE2A02" w14:textId="173C16F7" w:rsidR="00294924" w:rsidRDefault="00C4502F" w:rsidP="00855849">
      <w:pPr>
        <w:numPr>
          <w:ilvl w:val="0"/>
          <w:numId w:val="33"/>
        </w:numPr>
        <w:tabs>
          <w:tab w:val="left" w:pos="6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Dokumenty wskazane w pkt. 9. należy dostarczyć Zamawiającemu w 2 egz. </w:t>
      </w:r>
      <w:r w:rsidR="005C326E">
        <w:rPr>
          <w:rFonts w:eastAsia="Andale Sans UI"/>
          <w:sz w:val="22"/>
          <w:szCs w:val="22"/>
          <w:lang w:bidi="en-US"/>
        </w:rPr>
        <w:t>p</w:t>
      </w:r>
      <w:r w:rsidR="00937006">
        <w:rPr>
          <w:rFonts w:eastAsia="Andale Sans UI"/>
          <w:sz w:val="22"/>
          <w:szCs w:val="22"/>
          <w:lang w:bidi="en-US"/>
        </w:rPr>
        <w:t xml:space="preserve">apierowych </w:t>
      </w:r>
      <w:r>
        <w:rPr>
          <w:rFonts w:eastAsia="Andale Sans UI"/>
          <w:sz w:val="22"/>
          <w:szCs w:val="22"/>
          <w:lang w:bidi="en-US"/>
        </w:rPr>
        <w:t xml:space="preserve">i 1 egz. </w:t>
      </w:r>
      <w:r w:rsidR="0084016D">
        <w:rPr>
          <w:rFonts w:eastAsia="Andale Sans UI"/>
          <w:sz w:val="22"/>
          <w:szCs w:val="22"/>
          <w:lang w:bidi="en-US"/>
        </w:rPr>
        <w:t>w</w:t>
      </w:r>
      <w:r w:rsidR="00937006">
        <w:rPr>
          <w:rFonts w:eastAsia="Andale Sans UI"/>
          <w:sz w:val="22"/>
          <w:szCs w:val="22"/>
          <w:lang w:bidi="en-US"/>
        </w:rPr>
        <w:t> </w:t>
      </w:r>
      <w:r>
        <w:rPr>
          <w:rFonts w:eastAsia="Andale Sans UI"/>
          <w:sz w:val="22"/>
          <w:szCs w:val="22"/>
          <w:lang w:bidi="en-US"/>
        </w:rPr>
        <w:t>wersji elektronicznej.</w:t>
      </w:r>
    </w:p>
    <w:p w14:paraId="35CE96DF" w14:textId="1A6987D3" w:rsidR="00294924" w:rsidRDefault="00C4502F" w:rsidP="00855849">
      <w:pPr>
        <w:numPr>
          <w:ilvl w:val="0"/>
          <w:numId w:val="33"/>
        </w:numPr>
        <w:tabs>
          <w:tab w:val="left" w:pos="667"/>
        </w:tabs>
        <w:spacing w:line="276" w:lineRule="auto"/>
        <w:ind w:left="567" w:hanging="567"/>
        <w:jc w:val="both"/>
        <w:textAlignment w:val="baseline"/>
        <w:rPr>
          <w:rFonts w:eastAsia="Andale Sans UI"/>
          <w:sz w:val="22"/>
          <w:szCs w:val="22"/>
          <w:lang w:bidi="en-US"/>
        </w:rPr>
      </w:pPr>
      <w:r>
        <w:rPr>
          <w:rFonts w:eastAsia="Andale Sans UI"/>
          <w:sz w:val="22"/>
          <w:szCs w:val="22"/>
          <w:lang w:bidi="en-US"/>
        </w:rPr>
        <w:t>Wszystkie komplety dokumentacji powykonawczej winny być potwierdzone przez Kierownika Budowy o braku nieistotnych odstępstw od zatwierdzonej dokumentacji (w przypadku zmian w</w:t>
      </w:r>
      <w:r w:rsidR="0084016D">
        <w:rPr>
          <w:rFonts w:eastAsia="Andale Sans UI"/>
          <w:sz w:val="22"/>
          <w:szCs w:val="22"/>
          <w:lang w:bidi="en-US"/>
        </w:rPr>
        <w:t> </w:t>
      </w:r>
      <w:r>
        <w:rPr>
          <w:rFonts w:eastAsia="Andale Sans UI"/>
          <w:sz w:val="22"/>
          <w:szCs w:val="22"/>
          <w:lang w:bidi="en-US"/>
        </w:rPr>
        <w:t>dokumentacji należy załączyć rysunki zamienne).</w:t>
      </w:r>
    </w:p>
    <w:p w14:paraId="517EC480" w14:textId="449D775B"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13</w:t>
      </w:r>
    </w:p>
    <w:p w14:paraId="07453407"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Odbiór ostateczny</w:t>
      </w:r>
    </w:p>
    <w:p w14:paraId="04E995A3" w14:textId="5D8C7601" w:rsidR="00294924" w:rsidRDefault="00C4502F" w:rsidP="00855849">
      <w:pPr>
        <w:numPr>
          <w:ilvl w:val="0"/>
          <w:numId w:val="34"/>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o której mowa w § 9 ust. 4 umowy.</w:t>
      </w:r>
    </w:p>
    <w:p w14:paraId="101E3E52" w14:textId="77777777" w:rsidR="00294924" w:rsidRDefault="00C4502F" w:rsidP="00855849">
      <w:pPr>
        <w:numPr>
          <w:ilvl w:val="0"/>
          <w:numId w:val="34"/>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Prawo do przeprowadzenia i dokonania odbioru ostatecznego ma ustalona przez Zamawiającego komisja odbiorowa.</w:t>
      </w:r>
    </w:p>
    <w:p w14:paraId="73499ACA" w14:textId="77777777" w:rsidR="00294924" w:rsidRDefault="00C4502F" w:rsidP="00855849">
      <w:pPr>
        <w:numPr>
          <w:ilvl w:val="0"/>
          <w:numId w:val="34"/>
        </w:numPr>
        <w:spacing w:line="276" w:lineRule="auto"/>
        <w:ind w:left="567" w:hanging="567"/>
        <w:jc w:val="both"/>
        <w:textAlignment w:val="baseline"/>
        <w:rPr>
          <w:rFonts w:eastAsia="Andale Sans UI"/>
          <w:sz w:val="22"/>
          <w:szCs w:val="22"/>
          <w:lang w:bidi="en-US"/>
        </w:rPr>
      </w:pPr>
      <w:r>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69C430C4"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14</w:t>
      </w:r>
    </w:p>
    <w:p w14:paraId="268FB2EF"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Gwarancja i rękojmia</w:t>
      </w:r>
    </w:p>
    <w:p w14:paraId="71D04B98" w14:textId="59A2F059"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Wykonawca udziela  ………. (minimum 36 miesięcznego okresu gwarancji lub zgodnie z</w:t>
      </w:r>
      <w:r w:rsidR="005C326E">
        <w:rPr>
          <w:sz w:val="22"/>
          <w:szCs w:val="22"/>
        </w:rPr>
        <w:t> </w:t>
      </w:r>
      <w:r>
        <w:rPr>
          <w:sz w:val="22"/>
          <w:szCs w:val="22"/>
        </w:rPr>
        <w:t>deklaracją w</w:t>
      </w:r>
      <w:r w:rsidR="005C326E">
        <w:rPr>
          <w:sz w:val="22"/>
          <w:szCs w:val="22"/>
        </w:rPr>
        <w:t> </w:t>
      </w:r>
      <w:r>
        <w:rPr>
          <w:sz w:val="22"/>
          <w:szCs w:val="22"/>
        </w:rPr>
        <w:t xml:space="preserve">formularzu ofertowym) na  przedmiot umowy obejmujący licząc od  daty podpisania przez obie strony protokołu odbioru wykonania przedmiotu umowy.  </w:t>
      </w:r>
    </w:p>
    <w:p w14:paraId="5EF0FF14" w14:textId="0FA619F5"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W okresie tym wykonawca  zobowiązuje  się  usunąć  wynikłe  wady nieodpłatnie w terminie 14 dni od daty zgłoszenia ich przez Zamawiającego.</w:t>
      </w:r>
    </w:p>
    <w:p w14:paraId="5E767BA7" w14:textId="0BC52E07"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 xml:space="preserve">Odpowiedzialność Wykonawcy  z tytułu rękojmi </w:t>
      </w:r>
      <w:r>
        <w:rPr>
          <w:color w:val="000000"/>
          <w:sz w:val="22"/>
          <w:szCs w:val="22"/>
        </w:rPr>
        <w:t>60 miesięcy</w:t>
      </w:r>
      <w:r>
        <w:rPr>
          <w:sz w:val="22"/>
          <w:szCs w:val="22"/>
        </w:rPr>
        <w:t>.</w:t>
      </w:r>
    </w:p>
    <w:p w14:paraId="0272AA43" w14:textId="77777777"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Z usunięcia wad zostanie sporządzony protokół odbioru podpisany przez inspektora nadzoru.</w:t>
      </w:r>
    </w:p>
    <w:p w14:paraId="03FA71BC" w14:textId="77777777"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Zamawiający zgłosi zauważone wady Wykonawcy  w formie pisemnej.</w:t>
      </w:r>
    </w:p>
    <w:p w14:paraId="39E9DEEA" w14:textId="2A8D73F4"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lastRenderedPageBreak/>
        <w:t>Jeżeli z powodu wad, które ujawnią się w okresie gwarancji i rękojmi , osoby trzecie wystąpią z</w:t>
      </w:r>
      <w:r w:rsidR="0084016D">
        <w:rPr>
          <w:sz w:val="22"/>
          <w:szCs w:val="22"/>
        </w:rPr>
        <w:t> </w:t>
      </w:r>
      <w:r>
        <w:rPr>
          <w:sz w:val="22"/>
          <w:szCs w:val="22"/>
        </w:rPr>
        <w:t>roszczeniami o naprawienie szkody, której przyczyną powstania była wada, Wykonawca poniesie wszelkie koszty związane z naprawą szkody.</w:t>
      </w:r>
    </w:p>
    <w:p w14:paraId="5C198885" w14:textId="79744B9E"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 xml:space="preserve">W razie nieusunięcia przez Wykonawcę wad i usterek w wyznaczonym terminie, </w:t>
      </w:r>
      <w:r w:rsidR="0084016D">
        <w:rPr>
          <w:sz w:val="22"/>
          <w:szCs w:val="22"/>
        </w:rPr>
        <w:t>Za</w:t>
      </w:r>
      <w:r>
        <w:rPr>
          <w:sz w:val="22"/>
          <w:szCs w:val="22"/>
        </w:rPr>
        <w:t>mawiający usunie je na koszt Wykonawcy , z zachowaniem swoich praw wynikających  z gwarancji lub rękojmi. Z</w:t>
      </w:r>
      <w:r w:rsidR="0084016D">
        <w:rPr>
          <w:sz w:val="22"/>
          <w:szCs w:val="22"/>
        </w:rPr>
        <w:t>a</w:t>
      </w:r>
      <w:r>
        <w:rPr>
          <w:sz w:val="22"/>
          <w:szCs w:val="22"/>
        </w:rPr>
        <w:t xml:space="preserve">mawiający pisemnie powiadomi Wykonawcę o skorzystaniu z powyższego uprawnienia. W takim przypadku Zamawiający ma prawo potrącić  pełną należność za wykonane roboty z kwoty wniesionej przez wykonawcę zabezpieczenia należytego wykonania umowy, o którym mowa w § </w:t>
      </w:r>
      <w:r w:rsidR="009B791C">
        <w:rPr>
          <w:sz w:val="22"/>
          <w:szCs w:val="22"/>
        </w:rPr>
        <w:t>9</w:t>
      </w:r>
      <w:r>
        <w:rPr>
          <w:sz w:val="22"/>
          <w:szCs w:val="22"/>
        </w:rPr>
        <w:t xml:space="preserve"> ust.1 umowy</w:t>
      </w:r>
    </w:p>
    <w:p w14:paraId="5A9738D9" w14:textId="77777777" w:rsidR="00294924" w:rsidRDefault="00C4502F" w:rsidP="00855849">
      <w:pPr>
        <w:numPr>
          <w:ilvl w:val="0"/>
          <w:numId w:val="35"/>
        </w:numPr>
        <w:tabs>
          <w:tab w:val="left" w:pos="-7494"/>
        </w:tabs>
        <w:spacing w:line="276" w:lineRule="auto"/>
        <w:ind w:left="567" w:hanging="567"/>
        <w:jc w:val="both"/>
        <w:textAlignment w:val="baseline"/>
        <w:rPr>
          <w:rFonts w:eastAsia="Andale Sans UI"/>
          <w:sz w:val="22"/>
          <w:szCs w:val="22"/>
          <w:lang w:bidi="en-US"/>
        </w:rPr>
      </w:pPr>
      <w:r>
        <w:rPr>
          <w:sz w:val="22"/>
          <w:szCs w:val="22"/>
        </w:rPr>
        <w:t>Wykonawca usuwa wady i usterki zgłoszone w  okresie gwarancji i rękojmi w  ramach wynagrodzenia, o którym  mowa w §8 umowy.</w:t>
      </w:r>
    </w:p>
    <w:p w14:paraId="766CB133"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15</w:t>
      </w:r>
    </w:p>
    <w:p w14:paraId="42D6DF99"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Kary umowne</w:t>
      </w:r>
    </w:p>
    <w:p w14:paraId="484CC3FA" w14:textId="77777777" w:rsidR="00294924" w:rsidRDefault="00C4502F" w:rsidP="00855849">
      <w:pPr>
        <w:pStyle w:val="Akapitzlist"/>
        <w:numPr>
          <w:ilvl w:val="3"/>
          <w:numId w:val="55"/>
        </w:numPr>
        <w:spacing w:line="276" w:lineRule="auto"/>
        <w:ind w:left="567" w:hanging="567"/>
        <w:jc w:val="both"/>
        <w:textAlignment w:val="baseline"/>
        <w:rPr>
          <w:sz w:val="22"/>
          <w:szCs w:val="22"/>
        </w:rPr>
      </w:pPr>
      <w:r>
        <w:rPr>
          <w:rFonts w:eastAsia="Andale Sans UI"/>
          <w:sz w:val="22"/>
          <w:szCs w:val="22"/>
          <w:lang w:bidi="en-US"/>
        </w:rPr>
        <w:t>Strony postanawiają, iż obowiązującą formą odszkodowania z tytułu niewykonania lub nienależytego wykonania będzie kara umowna.</w:t>
      </w:r>
    </w:p>
    <w:p w14:paraId="44072E07" w14:textId="77777777" w:rsidR="00294924" w:rsidRDefault="00C4502F" w:rsidP="00855849">
      <w:pPr>
        <w:pStyle w:val="Akapitzlist"/>
        <w:numPr>
          <w:ilvl w:val="3"/>
          <w:numId w:val="55"/>
        </w:numPr>
        <w:spacing w:line="276" w:lineRule="auto"/>
        <w:ind w:left="567" w:hanging="567"/>
        <w:jc w:val="both"/>
        <w:textAlignment w:val="baseline"/>
        <w:rPr>
          <w:sz w:val="22"/>
          <w:szCs w:val="22"/>
        </w:rPr>
      </w:pPr>
      <w:r>
        <w:rPr>
          <w:rFonts w:eastAsia="Andale Sans UI"/>
          <w:sz w:val="22"/>
          <w:szCs w:val="22"/>
          <w:lang w:bidi="en-US"/>
        </w:rPr>
        <w:t>Wykonawca zapłaci Zamawiającemu kary umowne:</w:t>
      </w:r>
    </w:p>
    <w:p w14:paraId="627DA512" w14:textId="649721EB" w:rsidR="00294924" w:rsidRDefault="00C4502F" w:rsidP="00855849">
      <w:pPr>
        <w:pStyle w:val="Akapitzlist"/>
        <w:numPr>
          <w:ilvl w:val="1"/>
          <w:numId w:val="64"/>
        </w:numPr>
        <w:spacing w:line="276" w:lineRule="auto"/>
        <w:ind w:left="1134" w:hanging="567"/>
        <w:jc w:val="both"/>
        <w:textAlignment w:val="baseline"/>
        <w:rPr>
          <w:sz w:val="22"/>
          <w:szCs w:val="22"/>
        </w:rPr>
      </w:pPr>
      <w:r>
        <w:rPr>
          <w:rFonts w:eastAsia="Andale Sans UI"/>
          <w:sz w:val="22"/>
          <w:szCs w:val="22"/>
          <w:lang w:bidi="en-US"/>
        </w:rPr>
        <w:t>za zwłokę w terminie rozpoczęcia wykonania przedmiotu umowy, o którym to terminie mowa w § 2 ust.2 w wysokości 0,1 % wynagrodzenia umownego brutto, o którym mowa w</w:t>
      </w:r>
      <w:r w:rsidR="005C326E">
        <w:rPr>
          <w:rFonts w:eastAsia="Andale Sans UI"/>
          <w:sz w:val="22"/>
          <w:szCs w:val="22"/>
          <w:lang w:bidi="en-US"/>
        </w:rPr>
        <w:t> </w:t>
      </w:r>
      <w:r>
        <w:rPr>
          <w:rFonts w:eastAsia="Andale Sans UI"/>
          <w:sz w:val="22"/>
          <w:szCs w:val="22"/>
          <w:lang w:bidi="en-US"/>
        </w:rPr>
        <w:t>§</w:t>
      </w:r>
      <w:r w:rsidR="005C326E">
        <w:rPr>
          <w:rFonts w:eastAsia="Andale Sans UI"/>
          <w:sz w:val="22"/>
          <w:szCs w:val="22"/>
          <w:lang w:bidi="en-US"/>
        </w:rPr>
        <w:t> </w:t>
      </w:r>
      <w:r>
        <w:rPr>
          <w:rFonts w:eastAsia="Andale Sans UI"/>
          <w:sz w:val="22"/>
          <w:szCs w:val="22"/>
          <w:lang w:bidi="en-US"/>
        </w:rPr>
        <w:t>8 ust.1 umowy, za każdy dzień zwłoki,</w:t>
      </w:r>
    </w:p>
    <w:p w14:paraId="09329E46" w14:textId="77777777" w:rsidR="00294924" w:rsidRDefault="00C4502F" w:rsidP="00855849">
      <w:pPr>
        <w:pStyle w:val="Akapitzlist"/>
        <w:numPr>
          <w:ilvl w:val="1"/>
          <w:numId w:val="64"/>
        </w:numPr>
        <w:spacing w:line="276" w:lineRule="auto"/>
        <w:ind w:left="1134" w:hanging="567"/>
        <w:jc w:val="both"/>
        <w:textAlignment w:val="baseline"/>
        <w:rPr>
          <w:sz w:val="22"/>
          <w:szCs w:val="22"/>
        </w:rPr>
      </w:pPr>
      <w:r>
        <w:rPr>
          <w:sz w:val="22"/>
          <w:szCs w:val="22"/>
        </w:rPr>
        <w:t>z tytułu odstąpienia od umowy przez którąkolwiek ze stron, z przyczyn leżących po stronie Wykonawcy – w wysokości 20% wartości wynagrodzenia brutto określonego w § 8 ust. 1 umowy;</w:t>
      </w:r>
    </w:p>
    <w:p w14:paraId="75EEAB22" w14:textId="23BA2075" w:rsidR="00294924" w:rsidRDefault="00C4502F" w:rsidP="00855849">
      <w:pPr>
        <w:pStyle w:val="Akapitzlist"/>
        <w:numPr>
          <w:ilvl w:val="1"/>
          <w:numId w:val="64"/>
        </w:numPr>
        <w:spacing w:line="276" w:lineRule="auto"/>
        <w:ind w:left="1134" w:hanging="567"/>
        <w:jc w:val="both"/>
        <w:textAlignment w:val="baseline"/>
        <w:rPr>
          <w:sz w:val="22"/>
          <w:szCs w:val="22"/>
        </w:rPr>
      </w:pPr>
      <w:r>
        <w:rPr>
          <w:sz w:val="22"/>
          <w:szCs w:val="22"/>
        </w:rPr>
        <w:t>z tytułu zwłoki w wykonaniu określonego w § 1 przedmiotu umowy w stosunku do terminu określonego w § 2, w wysokości 0,1 % całkowitego wynagrodzenia brutto, o którym mowa w</w:t>
      </w:r>
      <w:r w:rsidR="005C326E">
        <w:rPr>
          <w:sz w:val="22"/>
          <w:szCs w:val="22"/>
        </w:rPr>
        <w:t> </w:t>
      </w:r>
      <w:r>
        <w:rPr>
          <w:sz w:val="22"/>
          <w:szCs w:val="22"/>
        </w:rPr>
        <w:t>§ 8 ust. 1, za każdy dzień zwłoki ;</w:t>
      </w:r>
    </w:p>
    <w:p w14:paraId="60283109" w14:textId="7BDAEB68" w:rsidR="00294924" w:rsidRDefault="00C4502F" w:rsidP="00855849">
      <w:pPr>
        <w:pStyle w:val="Akapitzlist"/>
        <w:numPr>
          <w:ilvl w:val="1"/>
          <w:numId w:val="64"/>
        </w:numPr>
        <w:spacing w:line="276" w:lineRule="auto"/>
        <w:ind w:left="1134" w:hanging="567"/>
        <w:jc w:val="both"/>
        <w:textAlignment w:val="baseline"/>
        <w:rPr>
          <w:sz w:val="22"/>
          <w:szCs w:val="22"/>
        </w:rPr>
      </w:pPr>
      <w:r>
        <w:rPr>
          <w:sz w:val="22"/>
          <w:szCs w:val="22"/>
        </w:rPr>
        <w:t>z tytułu zwłoki w usunięciu wad stwierdzonych przy odbiorze lub w okresie rękojmi za wady, w wysokości 0,1 % całkowitego wynagrodzenia brutto, o którym  mowa w § 8 ust. 1, za każdy dzień zwłoki liczonej od dnia wyznaczonego na usunięcie wad;</w:t>
      </w:r>
    </w:p>
    <w:p w14:paraId="00EDFF83" w14:textId="77777777" w:rsidR="00294924" w:rsidRDefault="00C4502F" w:rsidP="00855849">
      <w:pPr>
        <w:pStyle w:val="Akapitzlist"/>
        <w:numPr>
          <w:ilvl w:val="1"/>
          <w:numId w:val="64"/>
        </w:numPr>
        <w:spacing w:line="276" w:lineRule="auto"/>
        <w:ind w:left="1134" w:hanging="567"/>
        <w:jc w:val="both"/>
        <w:textAlignment w:val="baseline"/>
        <w:rPr>
          <w:sz w:val="22"/>
          <w:szCs w:val="22"/>
        </w:rPr>
      </w:pPr>
      <w:r>
        <w:rPr>
          <w:rFonts w:eastAsia="Andale Sans UI"/>
          <w:sz w:val="22"/>
          <w:szCs w:val="22"/>
          <w:lang w:bidi="en-US"/>
        </w:rPr>
        <w:t>za brak Kierownika budowy / kierownika robót  na budowie w wysokości 500,00 zł za każdy dzień jego nieobecności,</w:t>
      </w:r>
    </w:p>
    <w:p w14:paraId="457004E1" w14:textId="77777777" w:rsidR="00294924" w:rsidRDefault="00C4502F" w:rsidP="00855849">
      <w:pPr>
        <w:pStyle w:val="Akapitzlist"/>
        <w:numPr>
          <w:ilvl w:val="1"/>
          <w:numId w:val="64"/>
        </w:numPr>
        <w:spacing w:line="276" w:lineRule="auto"/>
        <w:ind w:left="1134" w:hanging="567"/>
        <w:jc w:val="both"/>
        <w:textAlignment w:val="baseline"/>
        <w:rPr>
          <w:sz w:val="22"/>
          <w:szCs w:val="22"/>
        </w:rPr>
      </w:pPr>
      <w:r>
        <w:rPr>
          <w:rFonts w:eastAsia="Andale Sans UI"/>
          <w:sz w:val="22"/>
          <w:szCs w:val="22"/>
          <w:lang w:bidi="en-US"/>
        </w:rPr>
        <w:t>każdy stwierdzony przypadek prowadzenia robót niezgodnie z niniejszą umową, dokumentacją, STWiORB, przepisami bhp, - w wysokości 1.000,00 zł.</w:t>
      </w:r>
    </w:p>
    <w:p w14:paraId="7577FFBB" w14:textId="77777777" w:rsidR="00294924" w:rsidRDefault="00C4502F" w:rsidP="00855849">
      <w:pPr>
        <w:pStyle w:val="Akapitzlist"/>
        <w:numPr>
          <w:ilvl w:val="1"/>
          <w:numId w:val="64"/>
        </w:numPr>
        <w:spacing w:line="276" w:lineRule="auto"/>
        <w:ind w:left="1134" w:hanging="567"/>
        <w:jc w:val="both"/>
        <w:textAlignment w:val="baseline"/>
        <w:rPr>
          <w:sz w:val="22"/>
          <w:szCs w:val="22"/>
        </w:rPr>
      </w:pPr>
      <w:r>
        <w:rPr>
          <w:sz w:val="22"/>
          <w:szCs w:val="22"/>
        </w:rPr>
        <w:t>z tytułu:</w:t>
      </w:r>
    </w:p>
    <w:p w14:paraId="179AA5FE" w14:textId="77777777" w:rsidR="00294924" w:rsidRDefault="00C4502F" w:rsidP="00855849">
      <w:pPr>
        <w:numPr>
          <w:ilvl w:val="0"/>
          <w:numId w:val="53"/>
        </w:numPr>
        <w:spacing w:line="276" w:lineRule="auto"/>
        <w:ind w:left="1701" w:hanging="567"/>
        <w:jc w:val="both"/>
        <w:rPr>
          <w:sz w:val="22"/>
          <w:szCs w:val="22"/>
          <w:lang w:eastAsia="zh-CN"/>
        </w:rPr>
      </w:pPr>
      <w:r>
        <w:rPr>
          <w:sz w:val="22"/>
          <w:szCs w:val="22"/>
          <w:lang w:eastAsia="zh-CN"/>
        </w:rPr>
        <w:t>nieprzedłożenia do zaakceptowania projektu umowy z podwykonawcą , której przedmiotem są roboty budowlane, lub projektu jej zmiany;</w:t>
      </w:r>
    </w:p>
    <w:p w14:paraId="22DEBAE5" w14:textId="04CB147C" w:rsidR="00294924" w:rsidRDefault="00C4502F" w:rsidP="00855849">
      <w:pPr>
        <w:numPr>
          <w:ilvl w:val="0"/>
          <w:numId w:val="53"/>
        </w:numPr>
        <w:spacing w:line="276" w:lineRule="auto"/>
        <w:ind w:left="1701" w:hanging="567"/>
        <w:jc w:val="both"/>
        <w:rPr>
          <w:sz w:val="22"/>
          <w:szCs w:val="22"/>
          <w:lang w:eastAsia="zh-CN"/>
        </w:rPr>
      </w:pPr>
      <w:r>
        <w:rPr>
          <w:sz w:val="22"/>
          <w:szCs w:val="22"/>
          <w:lang w:eastAsia="zh-CN"/>
        </w:rPr>
        <w:t>nieprzedłożenia poświadczonej za zgodność z oryginałem kopii umowy o</w:t>
      </w:r>
      <w:r w:rsidR="005C326E">
        <w:rPr>
          <w:sz w:val="22"/>
          <w:szCs w:val="22"/>
          <w:lang w:eastAsia="zh-CN"/>
        </w:rPr>
        <w:t> </w:t>
      </w:r>
      <w:r>
        <w:rPr>
          <w:sz w:val="22"/>
          <w:szCs w:val="22"/>
          <w:lang w:eastAsia="zh-CN"/>
        </w:rPr>
        <w:t>podwykonawstwo lub jej zmiany;</w:t>
      </w:r>
    </w:p>
    <w:p w14:paraId="55B4B0D1" w14:textId="77777777" w:rsidR="00294924" w:rsidRDefault="00C4502F" w:rsidP="00855849">
      <w:pPr>
        <w:numPr>
          <w:ilvl w:val="0"/>
          <w:numId w:val="53"/>
        </w:numPr>
        <w:spacing w:line="276" w:lineRule="auto"/>
        <w:ind w:left="1701" w:hanging="567"/>
        <w:jc w:val="both"/>
        <w:rPr>
          <w:sz w:val="22"/>
          <w:szCs w:val="22"/>
          <w:lang w:eastAsia="zh-CN"/>
        </w:rPr>
      </w:pPr>
      <w:r>
        <w:rPr>
          <w:sz w:val="22"/>
          <w:szCs w:val="22"/>
          <w:lang w:eastAsia="zh-CN"/>
        </w:rPr>
        <w:t>braku zapłaty lub nieterminowej zapłaty wynagrodzenia należnego podwykonawcom lub dalszym podwykonawcom;</w:t>
      </w:r>
    </w:p>
    <w:p w14:paraId="0FF022A9" w14:textId="77777777" w:rsidR="00294924" w:rsidRDefault="00C4502F" w:rsidP="00855849">
      <w:pPr>
        <w:numPr>
          <w:ilvl w:val="0"/>
          <w:numId w:val="53"/>
        </w:numPr>
        <w:spacing w:line="276" w:lineRule="auto"/>
        <w:ind w:left="1701" w:hanging="567"/>
        <w:jc w:val="both"/>
        <w:rPr>
          <w:sz w:val="22"/>
          <w:szCs w:val="22"/>
          <w:lang w:eastAsia="zh-CN"/>
        </w:rPr>
      </w:pPr>
      <w:r>
        <w:rPr>
          <w:sz w:val="22"/>
          <w:szCs w:val="22"/>
          <w:lang w:eastAsia="zh-CN"/>
        </w:rPr>
        <w:t>braku zmiany umowy o podwykonawstwo w zakresie terminu zapłaty;</w:t>
      </w:r>
    </w:p>
    <w:p w14:paraId="0A6E73FB" w14:textId="3719515F" w:rsidR="00294924" w:rsidRDefault="00C4502F" w:rsidP="00855849">
      <w:pPr>
        <w:numPr>
          <w:ilvl w:val="0"/>
          <w:numId w:val="53"/>
        </w:numPr>
        <w:spacing w:line="276" w:lineRule="auto"/>
        <w:ind w:left="1701" w:hanging="567"/>
        <w:jc w:val="both"/>
        <w:rPr>
          <w:sz w:val="22"/>
          <w:szCs w:val="22"/>
          <w:lang w:eastAsia="zh-CN"/>
        </w:rPr>
      </w:pPr>
      <w:r>
        <w:rPr>
          <w:sz w:val="22"/>
          <w:szCs w:val="22"/>
        </w:rPr>
        <w:t>z tytułu naruszenia §3 ust. 9 i 10.</w:t>
      </w:r>
    </w:p>
    <w:p w14:paraId="4A641BB5" w14:textId="77777777" w:rsidR="00294924" w:rsidRDefault="00C4502F" w:rsidP="00855849">
      <w:pPr>
        <w:pStyle w:val="Akapitzlist"/>
        <w:spacing w:line="276" w:lineRule="auto"/>
        <w:ind w:left="1080"/>
        <w:jc w:val="both"/>
        <w:rPr>
          <w:sz w:val="22"/>
          <w:szCs w:val="22"/>
          <w:lang w:eastAsia="zh-CN"/>
        </w:rPr>
      </w:pPr>
      <w:r>
        <w:rPr>
          <w:sz w:val="22"/>
          <w:szCs w:val="22"/>
          <w:lang w:eastAsia="zh-CN"/>
        </w:rPr>
        <w:t>- w wysokości 1.000,00 zł za każdy przypadek opisanego naruszenia;</w:t>
      </w:r>
    </w:p>
    <w:p w14:paraId="7D87B914" w14:textId="1885E720" w:rsidR="00294924" w:rsidRDefault="00C4502F" w:rsidP="009B791C">
      <w:pPr>
        <w:numPr>
          <w:ilvl w:val="0"/>
          <w:numId w:val="54"/>
        </w:numPr>
        <w:spacing w:line="276" w:lineRule="auto"/>
        <w:ind w:left="567" w:hanging="567"/>
        <w:jc w:val="both"/>
        <w:rPr>
          <w:sz w:val="22"/>
          <w:szCs w:val="22"/>
          <w:lang w:eastAsia="zh-CN"/>
        </w:rPr>
      </w:pPr>
      <w:r>
        <w:rPr>
          <w:sz w:val="22"/>
          <w:szCs w:val="22"/>
          <w:lang w:eastAsia="zh-CN"/>
        </w:rPr>
        <w:t>Łączna maksymalna wysokość kar umownych nie może przekroczyć 25 % wartości wynagrodzenia brutto określonego w § 8  ust. 1 umowy.</w:t>
      </w:r>
    </w:p>
    <w:p w14:paraId="5AD43BA9" w14:textId="6400714B" w:rsidR="00294924" w:rsidRDefault="00C4502F" w:rsidP="00855849">
      <w:pPr>
        <w:numPr>
          <w:ilvl w:val="0"/>
          <w:numId w:val="54"/>
        </w:numPr>
        <w:spacing w:line="276" w:lineRule="auto"/>
        <w:ind w:left="567" w:hanging="567"/>
        <w:jc w:val="both"/>
        <w:rPr>
          <w:sz w:val="22"/>
          <w:szCs w:val="22"/>
          <w:lang w:eastAsia="zh-CN"/>
        </w:rPr>
      </w:pPr>
      <w:r>
        <w:rPr>
          <w:sz w:val="22"/>
          <w:szCs w:val="22"/>
          <w:lang w:eastAsia="zh-CN"/>
        </w:rPr>
        <w:t>Kary umowne, o których mowa powyżej ustalone za każdy rozpoczęty dzień zwłoki, stają się wymagalne za :</w:t>
      </w:r>
    </w:p>
    <w:p w14:paraId="1B01A4EE" w14:textId="77777777" w:rsidR="00294924" w:rsidRDefault="00C4502F" w:rsidP="00855849">
      <w:pPr>
        <w:pStyle w:val="Akapitzlist"/>
        <w:numPr>
          <w:ilvl w:val="1"/>
          <w:numId w:val="56"/>
        </w:numPr>
        <w:spacing w:line="276" w:lineRule="auto"/>
        <w:ind w:left="1134" w:hanging="567"/>
        <w:jc w:val="both"/>
        <w:rPr>
          <w:sz w:val="22"/>
          <w:szCs w:val="22"/>
          <w:lang w:eastAsia="zh-CN"/>
        </w:rPr>
      </w:pPr>
      <w:r>
        <w:rPr>
          <w:sz w:val="22"/>
          <w:szCs w:val="22"/>
          <w:lang w:eastAsia="zh-CN"/>
        </w:rPr>
        <w:t>każdy rozpoczęty dzień zwłoki - w tym dniu,</w:t>
      </w:r>
    </w:p>
    <w:p w14:paraId="2920EC78" w14:textId="77777777" w:rsidR="00294924" w:rsidRDefault="00C4502F" w:rsidP="00855849">
      <w:pPr>
        <w:pStyle w:val="Akapitzlist"/>
        <w:numPr>
          <w:ilvl w:val="1"/>
          <w:numId w:val="56"/>
        </w:numPr>
        <w:spacing w:line="276" w:lineRule="auto"/>
        <w:ind w:left="1134" w:hanging="567"/>
        <w:jc w:val="both"/>
        <w:rPr>
          <w:sz w:val="22"/>
          <w:szCs w:val="22"/>
          <w:lang w:eastAsia="zh-CN"/>
        </w:rPr>
      </w:pPr>
      <w:r>
        <w:rPr>
          <w:sz w:val="22"/>
          <w:szCs w:val="22"/>
          <w:lang w:eastAsia="zh-CN"/>
        </w:rPr>
        <w:t>każdy następny rozpoczęty dzień zwłoki- odpowiednio w każdym z tych dni</w:t>
      </w:r>
    </w:p>
    <w:p w14:paraId="6F1C7F4C" w14:textId="00072CB5" w:rsidR="00294924" w:rsidRDefault="00C4502F" w:rsidP="00855849">
      <w:pPr>
        <w:numPr>
          <w:ilvl w:val="0"/>
          <w:numId w:val="54"/>
        </w:numPr>
        <w:spacing w:line="276" w:lineRule="auto"/>
        <w:ind w:left="567" w:hanging="567"/>
        <w:jc w:val="both"/>
        <w:rPr>
          <w:sz w:val="22"/>
          <w:szCs w:val="22"/>
          <w:lang w:eastAsia="zh-CN"/>
        </w:rPr>
      </w:pPr>
      <w:r>
        <w:rPr>
          <w:sz w:val="22"/>
          <w:szCs w:val="22"/>
          <w:lang w:eastAsia="zh-CN"/>
        </w:rPr>
        <w:t>Zamawiający zastrzega sobie prawo dochodzenia odszkodowania uzupełniającego</w:t>
      </w:r>
      <w:r w:rsidR="0084016D">
        <w:rPr>
          <w:sz w:val="22"/>
          <w:szCs w:val="22"/>
          <w:lang w:eastAsia="zh-CN"/>
        </w:rPr>
        <w:t>.</w:t>
      </w:r>
    </w:p>
    <w:p w14:paraId="334C804B"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lastRenderedPageBreak/>
        <w:t>§ 16</w:t>
      </w:r>
    </w:p>
    <w:p w14:paraId="18E2967D"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Ubezpieczenie od odpowiedzialności cywilnej</w:t>
      </w:r>
    </w:p>
    <w:p w14:paraId="47B3F9B3" w14:textId="0288BF14" w:rsidR="00294924" w:rsidRDefault="00C4502F" w:rsidP="00855849">
      <w:pPr>
        <w:pStyle w:val="Akapitzlist"/>
        <w:numPr>
          <w:ilvl w:val="0"/>
          <w:numId w:val="57"/>
        </w:numPr>
        <w:spacing w:line="276" w:lineRule="auto"/>
        <w:ind w:left="567" w:hanging="567"/>
        <w:jc w:val="both"/>
        <w:rPr>
          <w:rFonts w:eastAsia="Andale Sans UI"/>
          <w:b/>
          <w:sz w:val="22"/>
          <w:szCs w:val="22"/>
          <w:lang w:bidi="en-US"/>
        </w:rPr>
      </w:pPr>
      <w:r>
        <w:rPr>
          <w:sz w:val="22"/>
          <w:szCs w:val="22"/>
        </w:rPr>
        <w:t xml:space="preserve">Wykonawca w okresie realizacji przedmiotu umowy musi posiadać aktualne ubezpieczenie od odpowiedzialności cywilnej w zakresie prowadzonej działalności na sumę gwarancyjną nie mniejszą </w:t>
      </w:r>
      <w:r>
        <w:rPr>
          <w:color w:val="000000"/>
          <w:sz w:val="22"/>
          <w:szCs w:val="22"/>
        </w:rPr>
        <w:t>niż 1 000.000,00 zł (słownie złotych: jeden milion złotych), a dla walut obcych na kwotę w wysokości równoważnej liczonej według średniego kursu złotego w stosunku do walut obcych ogłoszonego przez NBP obowiązującego w dniu, w którym zamieszczone zostało ogłoszenie</w:t>
      </w:r>
      <w:r w:rsidR="005C326E">
        <w:rPr>
          <w:color w:val="000000"/>
          <w:sz w:val="22"/>
          <w:szCs w:val="22"/>
        </w:rPr>
        <w:t xml:space="preserve"> </w:t>
      </w:r>
      <w:r>
        <w:rPr>
          <w:color w:val="000000"/>
          <w:sz w:val="22"/>
          <w:szCs w:val="22"/>
        </w:rPr>
        <w:t>o</w:t>
      </w:r>
      <w:r w:rsidR="005C326E">
        <w:rPr>
          <w:color w:val="000000"/>
          <w:sz w:val="22"/>
          <w:szCs w:val="22"/>
        </w:rPr>
        <w:t> </w:t>
      </w:r>
      <w:r>
        <w:rPr>
          <w:color w:val="000000"/>
          <w:sz w:val="22"/>
          <w:szCs w:val="22"/>
        </w:rPr>
        <w:t>zamówieniu w</w:t>
      </w:r>
      <w:r w:rsidR="005C326E">
        <w:rPr>
          <w:color w:val="000000"/>
          <w:sz w:val="22"/>
          <w:szCs w:val="22"/>
        </w:rPr>
        <w:t> </w:t>
      </w:r>
      <w:r>
        <w:rPr>
          <w:color w:val="000000"/>
          <w:sz w:val="22"/>
          <w:szCs w:val="22"/>
        </w:rPr>
        <w:t>Biuletynie Zamówień Publicznych.</w:t>
      </w:r>
      <w:r>
        <w:rPr>
          <w:color w:val="C9211E"/>
          <w:sz w:val="22"/>
          <w:szCs w:val="22"/>
        </w:rPr>
        <w:t xml:space="preserve"> </w:t>
      </w:r>
      <w:r>
        <w:rPr>
          <w:sz w:val="22"/>
          <w:szCs w:val="22"/>
        </w:rPr>
        <w:t xml:space="preserve">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14:paraId="5E7F1C05" w14:textId="77777777" w:rsidR="00294924" w:rsidRDefault="00C4502F" w:rsidP="00855849">
      <w:pPr>
        <w:pStyle w:val="Akapitzlist"/>
        <w:numPr>
          <w:ilvl w:val="0"/>
          <w:numId w:val="57"/>
        </w:numPr>
        <w:spacing w:line="276" w:lineRule="auto"/>
        <w:ind w:left="567" w:hanging="567"/>
        <w:jc w:val="both"/>
        <w:rPr>
          <w:rFonts w:eastAsia="Andale Sans UI"/>
          <w:b/>
          <w:sz w:val="22"/>
          <w:szCs w:val="22"/>
          <w:lang w:bidi="en-US"/>
        </w:rPr>
      </w:pPr>
      <w:r>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§12 ust. 8 umowy.</w:t>
      </w:r>
    </w:p>
    <w:p w14:paraId="4D62DD68" w14:textId="77777777" w:rsidR="00294924" w:rsidRDefault="00C4502F" w:rsidP="00855849">
      <w:pPr>
        <w:pStyle w:val="Akapitzlist"/>
        <w:numPr>
          <w:ilvl w:val="0"/>
          <w:numId w:val="57"/>
        </w:numPr>
        <w:spacing w:line="276" w:lineRule="auto"/>
        <w:ind w:left="567" w:hanging="567"/>
        <w:jc w:val="both"/>
        <w:rPr>
          <w:rFonts w:eastAsia="Andale Sans UI"/>
          <w:b/>
          <w:sz w:val="22"/>
          <w:szCs w:val="22"/>
          <w:lang w:bidi="en-US"/>
        </w:rPr>
      </w:pPr>
      <w:r>
        <w:rPr>
          <w:sz w:val="22"/>
          <w:szCs w:val="22"/>
        </w:rPr>
        <w:t>W przypadku zmiany terminu obowiązywania umowy Wykonawca zobowiązany jest przedłużyć ważność ubezpieczenia od odpowiedzialności cywilnej w zakresie prowadzonej działalności do dnia obowiązywania umowy.</w:t>
      </w:r>
    </w:p>
    <w:p w14:paraId="64D4C6B4" w14:textId="70559BBC" w:rsidR="00294924" w:rsidRDefault="00C4502F" w:rsidP="00855849">
      <w:pPr>
        <w:pStyle w:val="Akapitzlist"/>
        <w:numPr>
          <w:ilvl w:val="0"/>
          <w:numId w:val="57"/>
        </w:numPr>
        <w:spacing w:line="276" w:lineRule="auto"/>
        <w:ind w:left="567" w:hanging="567"/>
        <w:jc w:val="both"/>
        <w:rPr>
          <w:rFonts w:eastAsia="Andale Sans UI"/>
          <w:b/>
          <w:sz w:val="22"/>
          <w:szCs w:val="22"/>
          <w:lang w:bidi="en-US"/>
        </w:rPr>
      </w:pPr>
      <w:r>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§15 ust.2</w:t>
      </w:r>
      <w:r w:rsidR="0084016D">
        <w:rPr>
          <w:sz w:val="22"/>
          <w:szCs w:val="22"/>
        </w:rPr>
        <w:t xml:space="preserve"> pkt 2.2.</w:t>
      </w:r>
    </w:p>
    <w:p w14:paraId="51D7E51F" w14:textId="77777777" w:rsidR="00294924" w:rsidRDefault="00C4502F" w:rsidP="00855849">
      <w:pPr>
        <w:pStyle w:val="Akapitzlist"/>
        <w:numPr>
          <w:ilvl w:val="0"/>
          <w:numId w:val="57"/>
        </w:numPr>
        <w:spacing w:line="276" w:lineRule="auto"/>
        <w:ind w:left="567" w:hanging="567"/>
        <w:jc w:val="both"/>
        <w:rPr>
          <w:rFonts w:eastAsia="Andale Sans UI"/>
          <w:b/>
          <w:sz w:val="22"/>
          <w:szCs w:val="22"/>
          <w:lang w:bidi="en-US"/>
        </w:rPr>
      </w:pPr>
      <w:r>
        <w:rPr>
          <w:sz w:val="22"/>
          <w:szCs w:val="22"/>
        </w:rPr>
        <w:t>Koszt zawarcia i obowiązywania umowy, o której mowa w ust. 1, w szczególności składki ubezpieczeniowej pokrywa w całości Wykonawca.</w:t>
      </w:r>
    </w:p>
    <w:p w14:paraId="627DA828"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 17</w:t>
      </w:r>
    </w:p>
    <w:p w14:paraId="09A8F4D4"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Zmiany umowy</w:t>
      </w:r>
    </w:p>
    <w:p w14:paraId="31C52AE1" w14:textId="77777777" w:rsidR="00294924" w:rsidRDefault="00C4502F" w:rsidP="00855849">
      <w:pPr>
        <w:numPr>
          <w:ilvl w:val="0"/>
          <w:numId w:val="58"/>
        </w:numPr>
        <w:tabs>
          <w:tab w:val="clear" w:pos="360"/>
          <w:tab w:val="num" w:pos="567"/>
        </w:tabs>
        <w:spacing w:line="276" w:lineRule="auto"/>
        <w:ind w:left="567" w:hanging="567"/>
        <w:jc w:val="both"/>
        <w:textAlignment w:val="baseline"/>
        <w:rPr>
          <w:sz w:val="22"/>
          <w:szCs w:val="22"/>
        </w:rPr>
      </w:pPr>
      <w:r>
        <w:rPr>
          <w:color w:val="000000"/>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740AC69D" w14:textId="77777777" w:rsidR="00294924" w:rsidRDefault="00C4502F" w:rsidP="00855849">
      <w:pPr>
        <w:pStyle w:val="Akapitzlist"/>
        <w:numPr>
          <w:ilvl w:val="1"/>
          <w:numId w:val="67"/>
        </w:numPr>
        <w:spacing w:line="276" w:lineRule="auto"/>
        <w:ind w:left="851" w:hanging="284"/>
        <w:jc w:val="both"/>
        <w:rPr>
          <w:b/>
          <w:bCs/>
          <w:color w:val="000000"/>
          <w:sz w:val="22"/>
          <w:szCs w:val="22"/>
        </w:rPr>
      </w:pPr>
      <w:r>
        <w:rPr>
          <w:b/>
          <w:bCs/>
          <w:color w:val="000000"/>
          <w:sz w:val="22"/>
          <w:szCs w:val="22"/>
        </w:rPr>
        <w:t xml:space="preserve">Zmiana terminów wykonania umowy w wyniku: </w:t>
      </w:r>
    </w:p>
    <w:p w14:paraId="5C725CCF" w14:textId="482F3475" w:rsidR="00294924" w:rsidRDefault="00C4502F" w:rsidP="00855849">
      <w:pPr>
        <w:pStyle w:val="Akapitzlist"/>
        <w:numPr>
          <w:ilvl w:val="2"/>
          <w:numId w:val="68"/>
        </w:numPr>
        <w:spacing w:line="276" w:lineRule="auto"/>
        <w:ind w:left="1134" w:hanging="567"/>
        <w:jc w:val="both"/>
        <w:rPr>
          <w:color w:val="000000"/>
          <w:sz w:val="22"/>
          <w:szCs w:val="22"/>
        </w:rPr>
      </w:pPr>
      <w:r>
        <w:rPr>
          <w:color w:val="000000"/>
          <w:sz w:val="22"/>
          <w:szCs w:val="22"/>
        </w:rPr>
        <w:t xml:space="preserve">przyczyn, z powodu których będzie zagrożone dotrzymanie terminu zakończenia robót będące następstwem okoliczności, za które odpowiedzialność ponosi Zamawiający, w szczególności będące następstwem nieterminowego przekazania terenu budowy; </w:t>
      </w:r>
    </w:p>
    <w:p w14:paraId="2A5F6112" w14:textId="325FBA6C"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color w:val="000000"/>
          <w:sz w:val="22"/>
          <w:szCs w:val="22"/>
        </w:rPr>
        <w:t>wystąpienia niekorzystnych warunków atmosferycznych (np. regularne opady deszczu, gradu przez co najmniej 3 dni, nawałnice powodujące zalanie miejsca prowadzonych robót, wichury uniemożliwiające stosowanie sprzętu, długotrwałe upały trwające co najmniej 5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w:t>
      </w:r>
      <w:r w:rsidR="0084016D">
        <w:rPr>
          <w:color w:val="000000"/>
          <w:sz w:val="22"/>
          <w:szCs w:val="22"/>
        </w:rPr>
        <w:t> </w:t>
      </w:r>
      <w:r w:rsidRPr="00443EAF">
        <w:rPr>
          <w:color w:val="000000"/>
          <w:sz w:val="22"/>
          <w:szCs w:val="22"/>
        </w:rPr>
        <w:t xml:space="preserve">dzienniku budowy oraz pisemnie inspektorowi nadzoru </w:t>
      </w:r>
      <w:r w:rsidRPr="00443EAF">
        <w:rPr>
          <w:sz w:val="22"/>
          <w:szCs w:val="22"/>
        </w:rPr>
        <w:t xml:space="preserve">inwestorskiego i Zamawiającemu. Zgłoszenie powinno zostać potwierdzone przez inspektora nadzoru wpisem w dzienniku budowy; </w:t>
      </w:r>
    </w:p>
    <w:p w14:paraId="281BAA49" w14:textId="77777777"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48607595" w14:textId="77777777" w:rsidR="00294924" w:rsidRDefault="00C4502F" w:rsidP="00855849">
      <w:pPr>
        <w:numPr>
          <w:ilvl w:val="0"/>
          <w:numId w:val="66"/>
        </w:numPr>
        <w:spacing w:line="276" w:lineRule="auto"/>
        <w:ind w:left="1418" w:hanging="284"/>
        <w:jc w:val="both"/>
        <w:rPr>
          <w:sz w:val="22"/>
          <w:szCs w:val="22"/>
        </w:rPr>
      </w:pPr>
      <w:r>
        <w:rPr>
          <w:sz w:val="22"/>
          <w:szCs w:val="22"/>
        </w:rPr>
        <w:lastRenderedPageBreak/>
        <w:t xml:space="preserve">wystąpienie w trakcie prowadzenia robót klęsk żywiołowych; </w:t>
      </w:r>
    </w:p>
    <w:p w14:paraId="378B9E69" w14:textId="77777777" w:rsidR="00294924" w:rsidRDefault="00C4502F" w:rsidP="00855849">
      <w:pPr>
        <w:numPr>
          <w:ilvl w:val="0"/>
          <w:numId w:val="66"/>
        </w:numPr>
        <w:spacing w:line="276" w:lineRule="auto"/>
        <w:ind w:left="1418" w:hanging="284"/>
        <w:jc w:val="both"/>
        <w:rPr>
          <w:sz w:val="22"/>
          <w:szCs w:val="22"/>
        </w:rPr>
      </w:pPr>
      <w:r>
        <w:rPr>
          <w:sz w:val="22"/>
          <w:szCs w:val="22"/>
        </w:rPr>
        <w:t xml:space="preserve">natrafienie w trakcie prowadzenia robót na niewypały lub niewybuchy; </w:t>
      </w:r>
    </w:p>
    <w:p w14:paraId="0248EE5A" w14:textId="77777777" w:rsidR="00294924" w:rsidRDefault="00C4502F" w:rsidP="00855849">
      <w:pPr>
        <w:numPr>
          <w:ilvl w:val="0"/>
          <w:numId w:val="66"/>
        </w:numPr>
        <w:spacing w:line="276" w:lineRule="auto"/>
        <w:ind w:left="1418" w:hanging="284"/>
        <w:jc w:val="both"/>
        <w:rPr>
          <w:sz w:val="22"/>
          <w:szCs w:val="22"/>
        </w:rPr>
      </w:pPr>
      <w:r>
        <w:rPr>
          <w:sz w:val="22"/>
          <w:szCs w:val="22"/>
        </w:rPr>
        <w:t xml:space="preserve">konieczność wykonania wykopalisk archeologicznych; </w:t>
      </w:r>
    </w:p>
    <w:p w14:paraId="217C24F2" w14:textId="03D4FFB3" w:rsidR="00A200D0" w:rsidRPr="00443EAF" w:rsidRDefault="00C4502F" w:rsidP="00855849">
      <w:pPr>
        <w:pStyle w:val="Akapitzlist"/>
        <w:numPr>
          <w:ilvl w:val="2"/>
          <w:numId w:val="68"/>
        </w:numPr>
        <w:spacing w:line="276" w:lineRule="auto"/>
        <w:ind w:left="1134" w:hanging="567"/>
        <w:jc w:val="both"/>
        <w:rPr>
          <w:color w:val="000000"/>
          <w:sz w:val="22"/>
          <w:szCs w:val="22"/>
        </w:rPr>
      </w:pPr>
      <w:r>
        <w:rPr>
          <w:sz w:val="22"/>
          <w:szCs w:val="22"/>
        </w:rPr>
        <w:t>zmiany będące następstwem okoliczności leżących po stronie Zamawiającego, które spowodowały niezawinione i niemożliwe do uniknięcia przez Wykonawcę opóźnienie, w</w:t>
      </w:r>
      <w:r w:rsidR="0084016D">
        <w:rPr>
          <w:sz w:val="22"/>
          <w:szCs w:val="22"/>
        </w:rPr>
        <w:t> </w:t>
      </w:r>
      <w:r>
        <w:rPr>
          <w:sz w:val="22"/>
          <w:szCs w:val="22"/>
        </w:rPr>
        <w:t xml:space="preserve">szczególności: wstrzymanie robót przez Zamawiającego; </w:t>
      </w:r>
    </w:p>
    <w:p w14:paraId="0A2029A3" w14:textId="4B7A443B" w:rsidR="00294924" w:rsidRPr="00443EAF" w:rsidRDefault="00C4502F" w:rsidP="00855849">
      <w:pPr>
        <w:pStyle w:val="Akapitzlist"/>
        <w:numPr>
          <w:ilvl w:val="2"/>
          <w:numId w:val="68"/>
        </w:numPr>
        <w:spacing w:line="276" w:lineRule="auto"/>
        <w:ind w:left="1134" w:hanging="567"/>
        <w:jc w:val="both"/>
        <w:rPr>
          <w:sz w:val="22"/>
          <w:szCs w:val="22"/>
        </w:rPr>
      </w:pPr>
      <w:r w:rsidRPr="00443EAF">
        <w:rPr>
          <w:sz w:val="22"/>
          <w:szCs w:val="22"/>
        </w:rPr>
        <w:t xml:space="preserve">konieczność wprowadzenia zmian w dokumentacji projektowej lub specyfikacji technicznej wykonania i odbioru robót; </w:t>
      </w:r>
    </w:p>
    <w:p w14:paraId="0EEA19A0" w14:textId="0A31D697"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5E5C692" w14:textId="77777777"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1AFFB8C4" w14:textId="21FF4504" w:rsidR="00294924" w:rsidRDefault="00C4502F" w:rsidP="00855849">
      <w:pPr>
        <w:pStyle w:val="Akapitzlist"/>
        <w:numPr>
          <w:ilvl w:val="0"/>
          <w:numId w:val="69"/>
        </w:numPr>
        <w:spacing w:line="276" w:lineRule="auto"/>
        <w:ind w:left="1644" w:hanging="567"/>
        <w:jc w:val="both"/>
        <w:rPr>
          <w:sz w:val="22"/>
          <w:szCs w:val="22"/>
        </w:rPr>
      </w:pPr>
      <w:r>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5F5FF5FE" w14:textId="77777777" w:rsidR="00294924" w:rsidRPr="00443EAF" w:rsidRDefault="00C4502F" w:rsidP="00855849">
      <w:pPr>
        <w:pStyle w:val="Akapitzlist"/>
        <w:numPr>
          <w:ilvl w:val="0"/>
          <w:numId w:val="69"/>
        </w:numPr>
        <w:spacing w:line="276" w:lineRule="auto"/>
        <w:ind w:left="1644" w:hanging="567"/>
        <w:jc w:val="both"/>
        <w:rPr>
          <w:sz w:val="22"/>
          <w:szCs w:val="22"/>
        </w:rPr>
      </w:pPr>
      <w:r w:rsidRPr="00443EAF">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7F6CF35A" w14:textId="56B85CA5" w:rsidR="00294924" w:rsidRPr="00443EAF" w:rsidRDefault="00C4502F" w:rsidP="00855849">
      <w:pPr>
        <w:pStyle w:val="Akapitzlist"/>
        <w:numPr>
          <w:ilvl w:val="2"/>
          <w:numId w:val="68"/>
        </w:numPr>
        <w:spacing w:line="276" w:lineRule="auto"/>
        <w:ind w:left="1134" w:hanging="567"/>
        <w:jc w:val="both"/>
        <w:rPr>
          <w:color w:val="000000"/>
          <w:sz w:val="22"/>
          <w:szCs w:val="22"/>
        </w:rPr>
      </w:pPr>
      <w:r>
        <w:rPr>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w:t>
      </w:r>
      <w:r w:rsidR="0084016D">
        <w:rPr>
          <w:sz w:val="22"/>
          <w:szCs w:val="22"/>
        </w:rPr>
        <w:t> </w:t>
      </w:r>
      <w:r>
        <w:rPr>
          <w:sz w:val="22"/>
          <w:szCs w:val="22"/>
        </w:rPr>
        <w:t xml:space="preserve">przyczyn leżących po stronie Zamawiającego; </w:t>
      </w:r>
    </w:p>
    <w:p w14:paraId="11C0BAFC" w14:textId="026C4B8F"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29D20F9E" w14:textId="53BA7253"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7AADF178" w14:textId="31DD5693"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7E1576F6" w14:textId="77777777" w:rsidR="00294924" w:rsidRPr="00443EAF" w:rsidRDefault="00C4502F" w:rsidP="00855849">
      <w:pPr>
        <w:pStyle w:val="Akapitzlist"/>
        <w:numPr>
          <w:ilvl w:val="2"/>
          <w:numId w:val="68"/>
        </w:numPr>
        <w:spacing w:line="276" w:lineRule="auto"/>
        <w:ind w:left="1134" w:hanging="567"/>
        <w:jc w:val="both"/>
        <w:rPr>
          <w:color w:val="000000"/>
          <w:sz w:val="22"/>
          <w:szCs w:val="22"/>
        </w:rPr>
      </w:pPr>
      <w:r w:rsidRPr="00443EAF">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1881AAA3" w14:textId="77777777" w:rsidR="00294924" w:rsidRDefault="00C4502F" w:rsidP="00855849">
      <w:pPr>
        <w:spacing w:line="276" w:lineRule="auto"/>
        <w:ind w:left="1135"/>
        <w:jc w:val="both"/>
        <w:rPr>
          <w:sz w:val="22"/>
          <w:szCs w:val="22"/>
        </w:rPr>
      </w:pPr>
      <w:r>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w:t>
      </w:r>
      <w:r>
        <w:rPr>
          <w:sz w:val="22"/>
          <w:szCs w:val="22"/>
        </w:rPr>
        <w:lastRenderedPageBreak/>
        <w:t xml:space="preserve">kosztów bezpośrednich lub pośrednich spowodowanych przestojem lub dłuższym czasem wykonywania umowy. </w:t>
      </w:r>
    </w:p>
    <w:p w14:paraId="417BFF04" w14:textId="77777777" w:rsidR="00294924" w:rsidRDefault="00C4502F" w:rsidP="00855849">
      <w:pPr>
        <w:pStyle w:val="Akapitzlist"/>
        <w:numPr>
          <w:ilvl w:val="0"/>
          <w:numId w:val="67"/>
        </w:numPr>
        <w:spacing w:line="276" w:lineRule="auto"/>
        <w:ind w:left="1134" w:hanging="567"/>
        <w:jc w:val="both"/>
        <w:rPr>
          <w:b/>
          <w:bCs/>
          <w:sz w:val="22"/>
          <w:szCs w:val="22"/>
        </w:rPr>
      </w:pPr>
      <w:r>
        <w:rPr>
          <w:b/>
          <w:bCs/>
          <w:sz w:val="22"/>
          <w:szCs w:val="22"/>
        </w:rPr>
        <w:t xml:space="preserve">Zmiana sposobu spełnienia świadczenia: </w:t>
      </w:r>
    </w:p>
    <w:p w14:paraId="4CF30116" w14:textId="77777777" w:rsidR="00294924" w:rsidRDefault="00C4502F" w:rsidP="00855849">
      <w:pPr>
        <w:pStyle w:val="Akapitzlist"/>
        <w:numPr>
          <w:ilvl w:val="2"/>
          <w:numId w:val="70"/>
        </w:numPr>
        <w:spacing w:line="276" w:lineRule="auto"/>
        <w:ind w:left="1701" w:hanging="567"/>
        <w:jc w:val="both"/>
        <w:rPr>
          <w:sz w:val="22"/>
          <w:szCs w:val="22"/>
        </w:rPr>
      </w:pPr>
      <w:r>
        <w:rPr>
          <w:sz w:val="22"/>
          <w:szCs w:val="22"/>
        </w:rPr>
        <w:t xml:space="preserve">zmiany technologiczne spowodowane w szczególności następującymi okolicznościami: </w:t>
      </w:r>
    </w:p>
    <w:p w14:paraId="7DEBA0A3" w14:textId="4C4E36AE" w:rsidR="00EB681F" w:rsidRPr="00443EAF" w:rsidRDefault="00C4502F" w:rsidP="00855849">
      <w:pPr>
        <w:pStyle w:val="Akapitzlist"/>
        <w:numPr>
          <w:ilvl w:val="0"/>
          <w:numId w:val="71"/>
        </w:numPr>
        <w:spacing w:line="276" w:lineRule="auto"/>
        <w:ind w:left="2268" w:hanging="567"/>
        <w:jc w:val="both"/>
        <w:rPr>
          <w:sz w:val="22"/>
          <w:szCs w:val="22"/>
        </w:rPr>
      </w:pPr>
      <w:r>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9445DB3" w14:textId="3D341D55"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7ECB99AE" w14:textId="7A1972FE"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63D39980" w14:textId="11298B18"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7B4B5EA" w14:textId="1677666B"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zmiany rodzaju materiałów, z których będą wykonane roboty budowlane, </w:t>
      </w:r>
      <w:r w:rsidR="00EB681F">
        <w:rPr>
          <w:sz w:val="22"/>
          <w:szCs w:val="22"/>
        </w:rPr>
        <w:br/>
      </w:r>
      <w:r w:rsidRPr="00443EAF">
        <w:rPr>
          <w:sz w:val="22"/>
          <w:szCs w:val="22"/>
        </w:rPr>
        <w:t xml:space="preserve">w przypadku zaprzestania produkcji materiału bądź wycofania i wprowadzenia przez producenta materiału o parametrach i cechach użytkowych lepszych lub jakościowo wyższych lub technologicznie nowszych; </w:t>
      </w:r>
    </w:p>
    <w:p w14:paraId="7AB3B9DB" w14:textId="3AB0C6C7"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5BEDFD52" w14:textId="57EE2019"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541C08E1" w14:textId="156DA6BA"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zmiana decyzji, postanowień lub uzgodnień przez organy administracyjne </w:t>
      </w:r>
      <w:r w:rsidR="00EB681F">
        <w:rPr>
          <w:sz w:val="22"/>
          <w:szCs w:val="22"/>
        </w:rPr>
        <w:br/>
      </w:r>
      <w:r w:rsidRPr="00443EAF">
        <w:rPr>
          <w:sz w:val="22"/>
          <w:szCs w:val="22"/>
        </w:rPr>
        <w:t xml:space="preserve">i podmioty uzgadniające dokumentację projektową; </w:t>
      </w:r>
    </w:p>
    <w:p w14:paraId="528D94A0" w14:textId="5A3A5196" w:rsidR="00294924"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konieczność zrealizowania przedmiotu umowy przy zastosowaniu innych rozwiązań technicznych lub materiałowych ze względu na zmiany obowiązującego prawa; </w:t>
      </w:r>
    </w:p>
    <w:p w14:paraId="1C8BA5C1" w14:textId="6F9494DD" w:rsidR="00294924" w:rsidRPr="00443EAF" w:rsidRDefault="00C4502F" w:rsidP="00855849">
      <w:pPr>
        <w:pStyle w:val="Akapitzlist"/>
        <w:numPr>
          <w:ilvl w:val="0"/>
          <w:numId w:val="97"/>
        </w:numPr>
        <w:spacing w:line="276" w:lineRule="auto"/>
        <w:ind w:left="2268" w:hanging="567"/>
        <w:jc w:val="both"/>
        <w:rPr>
          <w:sz w:val="22"/>
          <w:szCs w:val="22"/>
        </w:rPr>
      </w:pPr>
      <w:r w:rsidRPr="00443EAF">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t>
      </w:r>
    </w:p>
    <w:p w14:paraId="3462989B" w14:textId="77777777" w:rsidR="00294924" w:rsidRDefault="00C4502F" w:rsidP="00855849">
      <w:pPr>
        <w:spacing w:line="276" w:lineRule="auto"/>
        <w:ind w:left="1416"/>
        <w:jc w:val="both"/>
        <w:rPr>
          <w:sz w:val="22"/>
          <w:szCs w:val="22"/>
        </w:rPr>
      </w:pPr>
      <w:r>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w:t>
      </w:r>
      <w:r>
        <w:rPr>
          <w:sz w:val="22"/>
          <w:szCs w:val="22"/>
        </w:rPr>
        <w:lastRenderedPageBreak/>
        <w:t xml:space="preserve">technologii i urządzeń wymaga pisemnej akceptacji Zamawiającego, uzyskanie której wymaga przedstawienia przez Wykonawcę szczegółowego uzasadnienia zmiany. Zmiana rodzaju materiałów nie może powodować podwyższenia wynagrodzenia określonego </w:t>
      </w:r>
      <w:r>
        <w:rPr>
          <w:sz w:val="22"/>
          <w:szCs w:val="22"/>
        </w:rPr>
        <w:br/>
        <w:t xml:space="preserve">w Umowie i nie wymaga ona sporządzenia aneksu do Umowy. </w:t>
      </w:r>
    </w:p>
    <w:p w14:paraId="458554B0" w14:textId="321FD274" w:rsidR="00294924" w:rsidRPr="00443EAF" w:rsidRDefault="00C4502F" w:rsidP="00855849">
      <w:pPr>
        <w:numPr>
          <w:ilvl w:val="0"/>
          <w:numId w:val="72"/>
        </w:numPr>
        <w:spacing w:line="276" w:lineRule="auto"/>
        <w:ind w:left="1701" w:hanging="567"/>
        <w:jc w:val="both"/>
        <w:rPr>
          <w:sz w:val="22"/>
          <w:szCs w:val="22"/>
        </w:rPr>
      </w:pPr>
      <w:r>
        <w:rPr>
          <w:sz w:val="22"/>
          <w:szCs w:val="22"/>
        </w:rPr>
        <w:t xml:space="preserve">zmiana osób wskazanych w ofercie lub umowie np.: kierownik budowy,  kierownik robót, przy pomocy których wykonawca realizuje przedmiot umowy, na inne osoby spełniające warunki określone w SWZ, według polityki kadrowej wykonawcy. </w:t>
      </w:r>
      <w:r>
        <w:rPr>
          <w:rFonts w:eastAsia="Arial"/>
          <w:sz w:val="22"/>
          <w:szCs w:val="22"/>
        </w:rPr>
        <w:t>Jakakolwiek przerwa 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270ED0BC" w14:textId="77777777" w:rsidR="00294924" w:rsidRPr="00EB681F" w:rsidRDefault="00C4502F" w:rsidP="00855849">
      <w:pPr>
        <w:numPr>
          <w:ilvl w:val="0"/>
          <w:numId w:val="72"/>
        </w:numPr>
        <w:spacing w:line="276" w:lineRule="auto"/>
        <w:ind w:left="1701" w:hanging="567"/>
        <w:jc w:val="both"/>
        <w:rPr>
          <w:sz w:val="22"/>
          <w:szCs w:val="22"/>
        </w:rPr>
      </w:pPr>
      <w:r w:rsidRPr="00EB681F">
        <w:rPr>
          <w:sz w:val="22"/>
          <w:szCs w:val="22"/>
        </w:rPr>
        <w:t>z</w:t>
      </w:r>
      <w:r w:rsidRPr="00EB681F">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7E6A8C3E" w14:textId="77777777" w:rsidR="00294924" w:rsidRDefault="00C4502F" w:rsidP="00855849">
      <w:pPr>
        <w:pStyle w:val="Akapitzlist"/>
        <w:numPr>
          <w:ilvl w:val="0"/>
          <w:numId w:val="67"/>
        </w:numPr>
        <w:spacing w:line="276" w:lineRule="auto"/>
        <w:ind w:left="851" w:hanging="284"/>
        <w:jc w:val="both"/>
        <w:rPr>
          <w:b/>
          <w:bCs/>
          <w:sz w:val="22"/>
          <w:szCs w:val="22"/>
        </w:rPr>
      </w:pPr>
      <w:r>
        <w:rPr>
          <w:b/>
          <w:bCs/>
          <w:sz w:val="22"/>
          <w:szCs w:val="22"/>
        </w:rPr>
        <w:t>Zmiana wynagrodzenia w przypadku:</w:t>
      </w:r>
    </w:p>
    <w:p w14:paraId="58931F75" w14:textId="09D982D6" w:rsidR="00294924" w:rsidRDefault="00C4502F" w:rsidP="00855849">
      <w:pPr>
        <w:pStyle w:val="Akapitzlist"/>
        <w:numPr>
          <w:ilvl w:val="0"/>
          <w:numId w:val="76"/>
        </w:numPr>
        <w:spacing w:line="276" w:lineRule="auto"/>
        <w:ind w:left="1135" w:hanging="284"/>
        <w:jc w:val="both"/>
      </w:pPr>
      <w:r>
        <w:rPr>
          <w:bCs/>
          <w:sz w:val="22"/>
          <w:szCs w:val="22"/>
        </w:rPr>
        <w:t xml:space="preserve">zmiany wysokości wynagrodzenia Wykonawcy, w przypadku 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takim przypadku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w:t>
      </w:r>
      <w:proofErr w:type="spellStart"/>
      <w:r>
        <w:rPr>
          <w:bCs/>
          <w:sz w:val="22"/>
          <w:szCs w:val="22"/>
        </w:rPr>
        <w:t>dowoduw</w:t>
      </w:r>
      <w:proofErr w:type="spellEnd"/>
      <w:r>
        <w:rPr>
          <w:bCs/>
          <w:sz w:val="22"/>
          <w:szCs w:val="22"/>
        </w:rPr>
        <w:t xml:space="preserve"> tym zakresie obciąża Wykonawcę;</w:t>
      </w:r>
    </w:p>
    <w:p w14:paraId="1F2AABF0" w14:textId="7BB241BA" w:rsidR="00294924" w:rsidRDefault="00C4502F" w:rsidP="00855849">
      <w:pPr>
        <w:pStyle w:val="Akapitzlist"/>
        <w:numPr>
          <w:ilvl w:val="0"/>
          <w:numId w:val="76"/>
        </w:numPr>
        <w:spacing w:line="276" w:lineRule="auto"/>
        <w:ind w:left="1135" w:hanging="284"/>
        <w:jc w:val="both"/>
      </w:pPr>
      <w:r>
        <w:rPr>
          <w:bCs/>
          <w:sz w:val="22"/>
          <w:szCs w:val="22"/>
        </w:rPr>
        <w:t>zmiany wysokości wynagrodzenia Wykonawcy, w przypadku 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w:t>
      </w:r>
      <w:r w:rsidR="004F0B62">
        <w:rPr>
          <w:bCs/>
          <w:sz w:val="22"/>
          <w:szCs w:val="22"/>
        </w:rPr>
        <w:t> </w:t>
      </w:r>
      <w:r>
        <w:rPr>
          <w:bCs/>
          <w:sz w:val="22"/>
          <w:szCs w:val="22"/>
        </w:rPr>
        <w:t>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w:t>
      </w:r>
      <w:r w:rsidR="009E7FA0">
        <w:rPr>
          <w:bCs/>
          <w:sz w:val="22"/>
          <w:szCs w:val="22"/>
        </w:rPr>
        <w:t xml:space="preserve"> </w:t>
      </w:r>
      <w:r>
        <w:rPr>
          <w:bCs/>
          <w:sz w:val="22"/>
          <w:szCs w:val="22"/>
        </w:rPr>
        <w:t xml:space="preserve">o dokonanie odpowiedniej zmiany wynagrodzenia – wskaże kwotę, o którą </w:t>
      </w:r>
      <w:r>
        <w:rPr>
          <w:bCs/>
          <w:sz w:val="22"/>
          <w:szCs w:val="22"/>
        </w:rPr>
        <w:lastRenderedPageBreak/>
        <w:t>wynagrodzenie Wykonawcy ma ulec zmianie, wraz z uzasadnieniem zawierającym wyliczenie całkowitej kwoty, o jaką wynagrodzenie Wykonawcy powinno ulec zmianie, oraz wskazanie daty, od której nastąpiła bądź nastąpi zmiana wysokości kosztów wykonania umowy. Wraz</w:t>
      </w:r>
      <w:r w:rsidR="004F0B62">
        <w:rPr>
          <w:bCs/>
          <w:sz w:val="22"/>
          <w:szCs w:val="22"/>
        </w:rPr>
        <w:t xml:space="preserve"> </w:t>
      </w:r>
      <w:r>
        <w:rPr>
          <w:bCs/>
          <w:sz w:val="22"/>
          <w:szCs w:val="22"/>
        </w:rPr>
        <w:t>z</w:t>
      </w:r>
      <w:r w:rsidR="004F0B62">
        <w:rPr>
          <w:bCs/>
          <w:sz w:val="22"/>
          <w:szCs w:val="22"/>
        </w:rPr>
        <w:t> </w:t>
      </w:r>
      <w:r>
        <w:rPr>
          <w:bCs/>
          <w:sz w:val="22"/>
          <w:szCs w:val="22"/>
        </w:rPr>
        <w:t>wnioskiem Wykonawca zobowiązany jest przedłożyć dokumenty z których będzie wynikać, w jakim zakresie zmiany te mają wpływ na koszty wykonania umowy,</w:t>
      </w:r>
      <w:r w:rsidR="004F0B62">
        <w:rPr>
          <w:bCs/>
          <w:sz w:val="22"/>
          <w:szCs w:val="22"/>
        </w:rPr>
        <w:t xml:space="preserve"> </w:t>
      </w:r>
      <w:r>
        <w:rPr>
          <w:bCs/>
          <w:sz w:val="22"/>
          <w:szCs w:val="22"/>
        </w:rPr>
        <w:t>w szczególności: zestawienie wynagrodzeń (zarówno przed jak i po zmianie) osób świadczących usługi, wraz z</w:t>
      </w:r>
      <w:r w:rsidR="004F0B62">
        <w:rPr>
          <w:bCs/>
          <w:sz w:val="22"/>
          <w:szCs w:val="22"/>
        </w:rPr>
        <w:t> </w:t>
      </w:r>
      <w:r>
        <w:rPr>
          <w:bCs/>
          <w:sz w:val="22"/>
          <w:szCs w:val="22"/>
        </w:rPr>
        <w:t>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4312E743" w14:textId="77777777" w:rsidR="00294924" w:rsidRDefault="00C4502F" w:rsidP="00855849">
      <w:pPr>
        <w:pStyle w:val="Akapitzlist"/>
        <w:numPr>
          <w:ilvl w:val="0"/>
          <w:numId w:val="76"/>
        </w:numPr>
        <w:spacing w:line="276" w:lineRule="auto"/>
        <w:ind w:left="1135" w:hanging="284"/>
        <w:jc w:val="both"/>
      </w:pPr>
      <w:r>
        <w:rPr>
          <w:bCs/>
          <w:sz w:val="22"/>
          <w:szCs w:val="22"/>
        </w:rPr>
        <w:t>zmiany wysokości wynagrodzenia Wykonawcy, w przypadku 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w:t>
      </w:r>
      <w:r>
        <w:rPr>
          <w:bCs/>
          <w:sz w:val="22"/>
          <w:szCs w:val="22"/>
        </w:rPr>
        <w:br/>
        <w:t>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473EBD59" w14:textId="213ABB48" w:rsidR="00294924" w:rsidRDefault="00C4502F" w:rsidP="00855849">
      <w:pPr>
        <w:pStyle w:val="Akapitzlist"/>
        <w:numPr>
          <w:ilvl w:val="0"/>
          <w:numId w:val="76"/>
        </w:numPr>
        <w:spacing w:line="276" w:lineRule="auto"/>
        <w:ind w:left="1135" w:hanging="284"/>
        <w:jc w:val="both"/>
      </w:pPr>
      <w:r>
        <w:rPr>
          <w:bCs/>
          <w:sz w:val="22"/>
          <w:szCs w:val="22"/>
        </w:rPr>
        <w:t>zmiany wysokości wynagrodzenia Wykonawcy, w przypadku 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w:t>
      </w:r>
      <w:r w:rsidR="004F0B62">
        <w:rPr>
          <w:bCs/>
          <w:sz w:val="22"/>
          <w:szCs w:val="22"/>
        </w:rPr>
        <w:t xml:space="preserve"> </w:t>
      </w:r>
      <w:r>
        <w:rPr>
          <w:bCs/>
          <w:sz w:val="22"/>
          <w:szCs w:val="22"/>
        </w:rPr>
        <w:t>o</w:t>
      </w:r>
      <w:r w:rsidR="004F0B62">
        <w:rPr>
          <w:bCs/>
          <w:sz w:val="22"/>
          <w:szCs w:val="22"/>
        </w:rPr>
        <w:t> </w:t>
      </w:r>
      <w:r>
        <w:rPr>
          <w:bCs/>
          <w:sz w:val="22"/>
          <w:szCs w:val="22"/>
        </w:rPr>
        <w:t xml:space="preserve">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w:t>
      </w:r>
      <w:r>
        <w:rPr>
          <w:bCs/>
          <w:sz w:val="22"/>
          <w:szCs w:val="22"/>
        </w:rPr>
        <w:lastRenderedPageBreak/>
        <w:t>o</w:t>
      </w:r>
      <w:r w:rsidR="004F0B62">
        <w:rPr>
          <w:bCs/>
          <w:sz w:val="22"/>
          <w:szCs w:val="22"/>
        </w:rPr>
        <w:t> </w:t>
      </w:r>
      <w:r>
        <w:rPr>
          <w:bCs/>
          <w:sz w:val="22"/>
          <w:szCs w:val="22"/>
        </w:rPr>
        <w:t>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4CF2C829" w14:textId="77777777" w:rsidR="00294924" w:rsidRDefault="00C4502F" w:rsidP="00855849">
      <w:pPr>
        <w:pStyle w:val="Akapitzlist"/>
        <w:numPr>
          <w:ilvl w:val="0"/>
          <w:numId w:val="76"/>
        </w:numPr>
        <w:spacing w:line="276" w:lineRule="auto"/>
        <w:ind w:left="1135" w:hanging="284"/>
        <w:jc w:val="both"/>
      </w:pPr>
      <w:r>
        <w:rPr>
          <w:sz w:val="22"/>
          <w:szCs w:val="22"/>
        </w:rPr>
        <w:t xml:space="preserve">zmiany ceny materiałów lub kosztów związanych z realizacją zamówienia (umowy) </w:t>
      </w:r>
      <w:r>
        <w:rPr>
          <w:rFonts w:cs="Arial"/>
          <w:bCs/>
          <w:sz w:val="22"/>
          <w:szCs w:val="22"/>
        </w:rPr>
        <w:t>w rozumieniu art. 439 ustawy Pzp.</w:t>
      </w:r>
      <w:r>
        <w:rPr>
          <w:sz w:val="22"/>
          <w:szCs w:val="22"/>
        </w:rPr>
        <w:t xml:space="preserve"> Przez zmianę ceny materiałów lub kosztów rozumie się wzrost odpowiednio cen lub kosztów, jak i ich obniżenie, względem ceny lub kosztu przyjętych w celu ustalenia wynagrodzenia Wykonawcy zawartego w ofercie. </w:t>
      </w:r>
      <w:r>
        <w:rPr>
          <w:rStyle w:val="markedcontent"/>
          <w:rFonts w:cs="Arial"/>
          <w:sz w:val="22"/>
          <w:szCs w:val="22"/>
        </w:rPr>
        <w:t>Strony dopuszczają zmianę wynagrodzenia należnego Wykonawcy, w przypadku zmiany ceny materiałów lub kosztów związanych z realizacją Przedmiotu umowy z uwzględnieniem następujących reguł:</w:t>
      </w:r>
    </w:p>
    <w:p w14:paraId="18F5BC04" w14:textId="73BD53D2"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263AA73E" w14:textId="6F40AE8A"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 xml:space="preserve">minimalny poziom zmiany ceny materiałów lub kosztów wyliczony w oparciu o wskaźnik cen towarów i usług konsumpcyjnych wskazany w lit. </w:t>
      </w:r>
      <w:r w:rsidRPr="009E7FA0">
        <w:rPr>
          <w:rStyle w:val="markedcontent"/>
          <w:rFonts w:cs="Arial"/>
          <w:color w:val="000000"/>
          <w:sz w:val="22"/>
          <w:szCs w:val="22"/>
        </w:rPr>
        <w:t>e</w:t>
      </w:r>
      <w:r w:rsidRPr="009E7FA0">
        <w:rPr>
          <w:rStyle w:val="markedcontent"/>
          <w:rFonts w:cs="Arial"/>
          <w:sz w:val="22"/>
          <w:szCs w:val="22"/>
        </w:rPr>
        <w:t xml:space="preserve"> powyżej, uprawniający strony umowy do żądania zmiany wynagrodzenia wynosi 10 punktów procentowych;</w:t>
      </w:r>
    </w:p>
    <w:p w14:paraId="332EBB6F" w14:textId="1F74C910"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 xml:space="preserve">maksymalna wartość zmiany wynagrodzenia, jaką dopuszcza Zamawiający wynosi 15% wartości netto wynagrodzenia określonego w § </w:t>
      </w:r>
      <w:r w:rsidRPr="009E7FA0">
        <w:rPr>
          <w:rStyle w:val="markedcontent"/>
          <w:rFonts w:cs="Arial"/>
          <w:color w:val="000000"/>
          <w:sz w:val="22"/>
          <w:szCs w:val="22"/>
        </w:rPr>
        <w:t>8</w:t>
      </w:r>
      <w:r w:rsidRPr="009E7FA0">
        <w:rPr>
          <w:rStyle w:val="markedcontent"/>
          <w:rFonts w:cs="Arial"/>
          <w:sz w:val="22"/>
          <w:szCs w:val="22"/>
        </w:rPr>
        <w:t xml:space="preserve"> ust. 1 Umowy,</w:t>
      </w:r>
    </w:p>
    <w:p w14:paraId="22D956DC" w14:textId="5E523810"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zmiany, o których mowa w niniejszym punkcie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p>
    <w:p w14:paraId="06E5FEFB" w14:textId="133DA212"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 xml:space="preserve">zmiany, o których mowa w niniejszej literze, mogą być wprowadzane nie częściej niż raz w roku poprzez zestawienie kosztów świadczenia poszczególnych robót wymienionych w kosztorysie ofertowym oraz wskaźnika o którym mowa w lit. </w:t>
      </w:r>
      <w:r w:rsidRPr="009E7FA0">
        <w:rPr>
          <w:rStyle w:val="markedcontent"/>
          <w:rFonts w:cs="Arial"/>
          <w:color w:val="000000"/>
          <w:sz w:val="22"/>
          <w:szCs w:val="22"/>
        </w:rPr>
        <w:t>e</w:t>
      </w:r>
      <w:r w:rsidRPr="009E7FA0">
        <w:rPr>
          <w:rStyle w:val="markedcontent"/>
          <w:rFonts w:cs="Arial"/>
          <w:sz w:val="22"/>
          <w:szCs w:val="22"/>
        </w:rPr>
        <w:t xml:space="preserve">) powyżej. Strony będą uprawnione do wnioskowania o dokonanie kolejnej zmiany pod warunkiem, że wskaźnik o którym mowa w lit. </w:t>
      </w:r>
      <w:r w:rsidRPr="009E7FA0">
        <w:rPr>
          <w:rStyle w:val="markedcontent"/>
          <w:rFonts w:cs="Arial"/>
          <w:color w:val="000000"/>
          <w:sz w:val="22"/>
          <w:szCs w:val="22"/>
        </w:rPr>
        <w:t>e</w:t>
      </w:r>
      <w:r w:rsidRPr="009E7FA0">
        <w:rPr>
          <w:rStyle w:val="markedcontent"/>
          <w:rFonts w:cs="Arial"/>
          <w:sz w:val="22"/>
          <w:szCs w:val="22"/>
        </w:rPr>
        <w:t>) powyżej ulegnie zmianie o minimum 10 punktów procentowych w stosunku do miesiąca, w którym dokonano poprzedniej zmiany,</w:t>
      </w:r>
    </w:p>
    <w:p w14:paraId="40739A7B" w14:textId="6F8F1035"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poprzez zmianę cen materiałów lub kosztów, o których mowa w niniejszym punkcie, należy rozumieć wzrost odpowiednio cen lub kosztów, jak i ich obniżenie, względem cen lub kosztu przyjętego w celu ustalenia wynagrodzenia zawartego w ofercie, zatem uprawnienie do zmiany wynagrodzenia przysługuje zarówno Wykonawcy, jak i Zamawiającemu. W</w:t>
      </w:r>
      <w:r w:rsidR="004F0B62">
        <w:rPr>
          <w:rStyle w:val="markedcontent"/>
          <w:rFonts w:cs="Arial"/>
          <w:sz w:val="22"/>
          <w:szCs w:val="22"/>
        </w:rPr>
        <w:t> </w:t>
      </w:r>
      <w:r w:rsidRPr="009E7FA0">
        <w:rPr>
          <w:rStyle w:val="markedcontent"/>
          <w:rFonts w:cs="Arial"/>
          <w:sz w:val="22"/>
          <w:szCs w:val="22"/>
        </w:rPr>
        <w:t>przypadku obniżenia cen lub kosztu w stosunku do cen lub kosztu przyjętego w celu ustalenia wynagrodzenia zawartego w ofercie zapisy niniejszego punktu  stosuje się odpowiednio do Zamawiającego,</w:t>
      </w:r>
    </w:p>
    <w:p w14:paraId="2DFA3C79" w14:textId="32FB68CC"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w przypadku akceptacji żądania przez drugą stronę, zwaloryzowane wynagrodzenie będzie obowiązywać od dnia doręczenia żądania i po podpisaniu aneksu, z uwzględnieniem zapisów związanych z rozliczeniami wskazany</w:t>
      </w:r>
      <w:r w:rsidRPr="009E7FA0">
        <w:rPr>
          <w:rStyle w:val="markedcontent"/>
          <w:rFonts w:cs="Arial"/>
          <w:color w:val="000000"/>
          <w:sz w:val="22"/>
          <w:szCs w:val="22"/>
        </w:rPr>
        <w:t>mi</w:t>
      </w:r>
      <w:r w:rsidRPr="009E7FA0">
        <w:rPr>
          <w:rStyle w:val="markedcontent"/>
          <w:rFonts w:cs="Arial"/>
          <w:sz w:val="22"/>
          <w:szCs w:val="22"/>
        </w:rPr>
        <w:t xml:space="preserve"> w § </w:t>
      </w:r>
      <w:r w:rsidRPr="009E7FA0">
        <w:rPr>
          <w:rStyle w:val="markedcontent"/>
          <w:rFonts w:cs="Arial"/>
          <w:color w:val="000000"/>
          <w:sz w:val="22"/>
          <w:szCs w:val="22"/>
        </w:rPr>
        <w:t>8</w:t>
      </w:r>
      <w:r w:rsidRPr="009E7FA0">
        <w:rPr>
          <w:rStyle w:val="markedcontent"/>
          <w:rFonts w:cs="Arial"/>
          <w:sz w:val="22"/>
          <w:szCs w:val="22"/>
        </w:rPr>
        <w:t xml:space="preserve"> umowy,</w:t>
      </w:r>
    </w:p>
    <w:p w14:paraId="73EEB4FC" w14:textId="71F0360B"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t>brak zgody na zmianę po stronie Zamawiającego powoduje, że Wykonawca obowiązany jest wykonywać umowę na dotychczasowych zasadach,</w:t>
      </w:r>
    </w:p>
    <w:p w14:paraId="27A22F3E" w14:textId="32C852C2" w:rsidR="00294924" w:rsidRPr="00443EAF" w:rsidRDefault="00C4502F" w:rsidP="00855849">
      <w:pPr>
        <w:pStyle w:val="Akapitzlist"/>
        <w:numPr>
          <w:ilvl w:val="0"/>
          <w:numId w:val="98"/>
        </w:numPr>
        <w:spacing w:line="276" w:lineRule="auto"/>
        <w:ind w:left="1418" w:hanging="284"/>
        <w:jc w:val="both"/>
        <w:rPr>
          <w:rStyle w:val="markedcontent"/>
        </w:rPr>
      </w:pPr>
      <w:r w:rsidRPr="009E7FA0">
        <w:rPr>
          <w:rStyle w:val="markedcontent"/>
          <w:rFonts w:cs="Arial"/>
          <w:sz w:val="22"/>
          <w:szCs w:val="22"/>
        </w:rPr>
        <w:lastRenderedPageBreak/>
        <w:t xml:space="preserve">w przypadku dokonania zmiany wynagrodzenia w oparciu o zapis lit. </w:t>
      </w:r>
      <w:r w:rsidRPr="009E7FA0">
        <w:rPr>
          <w:rStyle w:val="markedcontent"/>
          <w:rFonts w:cs="Arial"/>
          <w:color w:val="000000"/>
          <w:sz w:val="22"/>
          <w:szCs w:val="22"/>
        </w:rPr>
        <w:t>a</w:t>
      </w:r>
      <w:r w:rsidRPr="009E7FA0">
        <w:rPr>
          <w:rStyle w:val="markedcontent"/>
          <w:rFonts w:cs="Arial"/>
          <w:sz w:val="22"/>
          <w:szCs w:val="22"/>
        </w:rPr>
        <w:t>) –</w:t>
      </w:r>
      <w:r w:rsidRPr="009E7FA0">
        <w:rPr>
          <w:rStyle w:val="markedcontent"/>
          <w:rFonts w:cs="Arial"/>
          <w:color w:val="000000"/>
          <w:sz w:val="22"/>
          <w:szCs w:val="22"/>
        </w:rPr>
        <w:t>e</w:t>
      </w:r>
      <w:r w:rsidRPr="009E7FA0">
        <w:rPr>
          <w:rStyle w:val="markedcontent"/>
          <w:rFonts w:cs="Arial"/>
          <w:sz w:val="22"/>
          <w:szCs w:val="22"/>
        </w:rPr>
        <w:t>) Wykonawca zobowiązany będzie do dokonania zmiany wynagrodzenia przysługującego podwykonawcy,</w:t>
      </w:r>
      <w:r w:rsidR="009E7FA0">
        <w:rPr>
          <w:rStyle w:val="markedcontent"/>
          <w:rFonts w:cs="Arial"/>
          <w:sz w:val="22"/>
          <w:szCs w:val="22"/>
        </w:rPr>
        <w:t xml:space="preserve"> </w:t>
      </w:r>
      <w:r w:rsidRPr="009E7FA0">
        <w:rPr>
          <w:rStyle w:val="markedcontent"/>
          <w:rFonts w:cs="Arial"/>
          <w:sz w:val="22"/>
          <w:szCs w:val="22"/>
        </w:rPr>
        <w:t>z którym zawarł umowę, w zakresie odpowiadającym zmianom cen materiałów lub kosztów dotyczących zobowiązania podwykonawcy. Wykonawca zobowiązany będzie do dokonania powyższej zmiany w terminie 30 dni od dnia dokonania zmiany Umowy oraz przedłożenia oświadczenia Podwykonawcy o dokonanej zmianie.</w:t>
      </w:r>
    </w:p>
    <w:p w14:paraId="13FB3591" w14:textId="77777777" w:rsidR="00294924" w:rsidRPr="00443EAF" w:rsidRDefault="00C4502F" w:rsidP="00855849">
      <w:pPr>
        <w:pStyle w:val="Akapitzlist"/>
        <w:numPr>
          <w:ilvl w:val="0"/>
          <w:numId w:val="98"/>
        </w:numPr>
        <w:spacing w:line="276" w:lineRule="auto"/>
        <w:ind w:left="1418" w:hanging="284"/>
        <w:jc w:val="both"/>
        <w:rPr>
          <w:b/>
          <w:bCs/>
          <w:sz w:val="22"/>
          <w:szCs w:val="22"/>
        </w:rPr>
      </w:pPr>
      <w:r w:rsidRPr="00443EAF">
        <w:rPr>
          <w:sz w:val="22"/>
          <w:szCs w:val="22"/>
        </w:rPr>
        <w:t>wykonanie robót dodatkowych;</w:t>
      </w:r>
    </w:p>
    <w:p w14:paraId="2742BF90" w14:textId="77777777" w:rsidR="00294924" w:rsidRDefault="00C4502F" w:rsidP="00855849">
      <w:pPr>
        <w:pStyle w:val="Akapitzlist"/>
        <w:numPr>
          <w:ilvl w:val="0"/>
          <w:numId w:val="76"/>
        </w:numPr>
        <w:spacing w:line="276" w:lineRule="auto"/>
        <w:ind w:left="1135" w:hanging="284"/>
        <w:jc w:val="both"/>
        <w:rPr>
          <w:b/>
          <w:bCs/>
          <w:sz w:val="22"/>
          <w:szCs w:val="22"/>
        </w:rPr>
      </w:pPr>
      <w:r>
        <w:rPr>
          <w:sz w:val="22"/>
          <w:szCs w:val="22"/>
        </w:rPr>
        <w:t>w pozostałym zakresie zmian do umowy stosuje się art. 455 ustawy Pzp.</w:t>
      </w:r>
    </w:p>
    <w:p w14:paraId="46BBC084" w14:textId="77777777" w:rsidR="00294924" w:rsidRDefault="00C4502F" w:rsidP="00855849">
      <w:pPr>
        <w:pStyle w:val="Akapitzlist"/>
        <w:numPr>
          <w:ilvl w:val="0"/>
          <w:numId w:val="67"/>
        </w:numPr>
        <w:spacing w:line="276" w:lineRule="auto"/>
        <w:ind w:left="851" w:hanging="284"/>
        <w:jc w:val="both"/>
        <w:rPr>
          <w:b/>
          <w:bCs/>
          <w:sz w:val="22"/>
          <w:szCs w:val="22"/>
        </w:rPr>
      </w:pPr>
      <w:r>
        <w:rPr>
          <w:b/>
          <w:bCs/>
          <w:sz w:val="22"/>
          <w:szCs w:val="22"/>
        </w:rPr>
        <w:t xml:space="preserve">Pozostałe zmiany spowodowane następującymi okolicznościami: </w:t>
      </w:r>
    </w:p>
    <w:p w14:paraId="2BD5738D" w14:textId="77777777" w:rsidR="00294924" w:rsidRDefault="00C4502F" w:rsidP="00855849">
      <w:pPr>
        <w:numPr>
          <w:ilvl w:val="0"/>
          <w:numId w:val="74"/>
        </w:numPr>
        <w:spacing w:line="276" w:lineRule="auto"/>
        <w:ind w:left="1135" w:hanging="284"/>
        <w:jc w:val="both"/>
        <w:rPr>
          <w:sz w:val="22"/>
          <w:szCs w:val="22"/>
        </w:rPr>
      </w:pPr>
      <w:r>
        <w:rPr>
          <w:sz w:val="22"/>
          <w:szCs w:val="22"/>
        </w:rPr>
        <w:t xml:space="preserve">zmiana przepisów dodatkowych w zakresie wystawiania faktur, powstawania obowiązku podatkowego itp.; </w:t>
      </w:r>
    </w:p>
    <w:p w14:paraId="36BEBBC5" w14:textId="77777777" w:rsidR="00294924" w:rsidRDefault="00C4502F" w:rsidP="00855849">
      <w:pPr>
        <w:numPr>
          <w:ilvl w:val="0"/>
          <w:numId w:val="74"/>
        </w:numPr>
        <w:spacing w:line="276" w:lineRule="auto"/>
        <w:ind w:left="1135" w:hanging="284"/>
        <w:jc w:val="both"/>
        <w:rPr>
          <w:sz w:val="22"/>
          <w:szCs w:val="22"/>
        </w:rPr>
      </w:pPr>
      <w:r>
        <w:rPr>
          <w:sz w:val="22"/>
          <w:szCs w:val="22"/>
        </w:rPr>
        <w:t>gdy zaistnieje inna okoliczność prawna, ekonomiczna lub techniczna, skutkująca niemożliwością wykonania lub należytego wykonania umowy zgodnie z SWZ</w:t>
      </w:r>
    </w:p>
    <w:p w14:paraId="4E363C59" w14:textId="77777777" w:rsidR="00294924" w:rsidRDefault="00C4502F" w:rsidP="00855849">
      <w:pPr>
        <w:numPr>
          <w:ilvl w:val="0"/>
          <w:numId w:val="74"/>
        </w:numPr>
        <w:spacing w:line="276" w:lineRule="auto"/>
        <w:ind w:left="1135" w:hanging="284"/>
        <w:jc w:val="both"/>
        <w:rPr>
          <w:sz w:val="22"/>
          <w:szCs w:val="22"/>
        </w:rPr>
      </w:pPr>
      <w:r>
        <w:rPr>
          <w:sz w:val="22"/>
          <w:szCs w:val="22"/>
        </w:rPr>
        <w:t xml:space="preserve">zmiany w zakresie wprowadzenia lub zmiany podwykonawcy lub dalszego podwykonawcy robót lub usług lub dostaw; </w:t>
      </w:r>
    </w:p>
    <w:p w14:paraId="11B5FCA0" w14:textId="3A96F615" w:rsidR="00294924" w:rsidRDefault="00C4502F" w:rsidP="00855849">
      <w:pPr>
        <w:numPr>
          <w:ilvl w:val="0"/>
          <w:numId w:val="74"/>
        </w:numPr>
        <w:spacing w:line="276" w:lineRule="auto"/>
        <w:ind w:left="1135" w:hanging="284"/>
        <w:jc w:val="both"/>
        <w:rPr>
          <w:sz w:val="22"/>
          <w:szCs w:val="22"/>
        </w:rPr>
      </w:pPr>
      <w:r>
        <w:rPr>
          <w:sz w:val="22"/>
          <w:szCs w:val="22"/>
        </w:rPr>
        <w:t>zmian w zakresie zasad rozliczeń i warunków płatności związanych z zawarciem umowy o</w:t>
      </w:r>
      <w:r w:rsidR="004F0B62">
        <w:rPr>
          <w:sz w:val="22"/>
          <w:szCs w:val="22"/>
        </w:rPr>
        <w:t> </w:t>
      </w:r>
      <w:r>
        <w:rPr>
          <w:sz w:val="22"/>
          <w:szCs w:val="22"/>
        </w:rPr>
        <w:t xml:space="preserve">podwykonawstwo lub dalsze podwykonawstwo; </w:t>
      </w:r>
    </w:p>
    <w:p w14:paraId="0DA934E2" w14:textId="77777777" w:rsidR="00294924" w:rsidRDefault="00C4502F" w:rsidP="00855849">
      <w:pPr>
        <w:numPr>
          <w:ilvl w:val="0"/>
          <w:numId w:val="74"/>
        </w:numPr>
        <w:spacing w:line="276" w:lineRule="auto"/>
        <w:ind w:left="1135" w:hanging="284"/>
        <w:jc w:val="both"/>
        <w:rPr>
          <w:sz w:val="22"/>
          <w:szCs w:val="22"/>
        </w:rPr>
      </w:pPr>
      <w:r>
        <w:rPr>
          <w:sz w:val="22"/>
          <w:szCs w:val="22"/>
        </w:rPr>
        <w:t xml:space="preserve">zmiana struktur organizacyjnych Zamawiającego; </w:t>
      </w:r>
    </w:p>
    <w:p w14:paraId="2F5E82C4" w14:textId="77777777" w:rsidR="00294924" w:rsidRDefault="00C4502F" w:rsidP="00855849">
      <w:pPr>
        <w:numPr>
          <w:ilvl w:val="0"/>
          <w:numId w:val="74"/>
        </w:numPr>
        <w:spacing w:line="276" w:lineRule="auto"/>
        <w:ind w:left="1135" w:hanging="284"/>
        <w:jc w:val="both"/>
        <w:rPr>
          <w:sz w:val="22"/>
          <w:szCs w:val="22"/>
        </w:rPr>
      </w:pPr>
      <w:r>
        <w:rPr>
          <w:sz w:val="22"/>
          <w:szCs w:val="22"/>
        </w:rPr>
        <w:t xml:space="preserve">zmiana w zakresie wprowadzenia odbiorów częściowych, terminów płatności oraz wprowadzenia płatności częściowych; </w:t>
      </w:r>
    </w:p>
    <w:p w14:paraId="57CB69AD" w14:textId="0CC7D724" w:rsidR="00294924" w:rsidRDefault="00C4502F" w:rsidP="00855849">
      <w:pPr>
        <w:pStyle w:val="Akapitzlist"/>
        <w:numPr>
          <w:ilvl w:val="0"/>
          <w:numId w:val="58"/>
        </w:numPr>
        <w:tabs>
          <w:tab w:val="clear" w:pos="360"/>
          <w:tab w:val="num" w:pos="567"/>
        </w:tabs>
        <w:spacing w:line="276" w:lineRule="auto"/>
        <w:ind w:left="567" w:hanging="567"/>
        <w:jc w:val="both"/>
        <w:rPr>
          <w:sz w:val="22"/>
          <w:szCs w:val="22"/>
        </w:rPr>
      </w:pPr>
      <w:r>
        <w:rPr>
          <w:sz w:val="22"/>
          <w:szCs w:val="22"/>
        </w:rPr>
        <w:t xml:space="preserve">W przypadku określonym w ust. 1 pkt 3) lit. a) zmiana stawki VAT dotyczyć będzie wynagrodzenia umownego za prace wykonane po dacie podpisania aneksu do umowy. </w:t>
      </w:r>
    </w:p>
    <w:p w14:paraId="31A1EED6" w14:textId="785B9B06" w:rsidR="00294924" w:rsidRDefault="00C4502F" w:rsidP="00855849">
      <w:pPr>
        <w:pStyle w:val="Akapitzlist"/>
        <w:numPr>
          <w:ilvl w:val="0"/>
          <w:numId w:val="58"/>
        </w:numPr>
        <w:tabs>
          <w:tab w:val="clear" w:pos="360"/>
          <w:tab w:val="num" w:pos="567"/>
        </w:tabs>
        <w:spacing w:line="276" w:lineRule="auto"/>
        <w:ind w:left="567" w:hanging="567"/>
        <w:jc w:val="both"/>
        <w:rPr>
          <w:sz w:val="22"/>
          <w:szCs w:val="22"/>
        </w:rPr>
      </w:pPr>
      <w:r w:rsidRPr="00443EAF">
        <w:rPr>
          <w:sz w:val="22"/>
          <w:szCs w:val="22"/>
        </w:rPr>
        <w:t xml:space="preserve">Wszystkie powyższe postanowienia stanowią katalog zmian, na które Zamawiający może wyrazić zgodę. Nie stanowią jednocześnie zobowiązania do wyrażenia takiej zgody. </w:t>
      </w:r>
    </w:p>
    <w:p w14:paraId="2C544B2E" w14:textId="60E4F389" w:rsidR="00294924" w:rsidRDefault="00C4502F" w:rsidP="00855849">
      <w:pPr>
        <w:pStyle w:val="Akapitzlist"/>
        <w:numPr>
          <w:ilvl w:val="0"/>
          <w:numId w:val="58"/>
        </w:numPr>
        <w:tabs>
          <w:tab w:val="clear" w:pos="360"/>
          <w:tab w:val="num" w:pos="567"/>
        </w:tabs>
        <w:spacing w:line="276" w:lineRule="auto"/>
        <w:ind w:left="567" w:hanging="567"/>
        <w:jc w:val="both"/>
        <w:rPr>
          <w:sz w:val="22"/>
          <w:szCs w:val="22"/>
        </w:rPr>
      </w:pPr>
      <w:r w:rsidRPr="00443EAF">
        <w:rPr>
          <w:sz w:val="22"/>
          <w:szCs w:val="22"/>
        </w:rPr>
        <w:t xml:space="preserve">Zamawiający przewiduje również możliwość dokonywania zmian postanowień umowy, które nie dotyczą treści oferty, na podstawie której dokonano wyboru Wykonawcy. </w:t>
      </w:r>
    </w:p>
    <w:p w14:paraId="38D4E978" w14:textId="77777777" w:rsidR="00294924" w:rsidRPr="00443EAF" w:rsidRDefault="00C4502F" w:rsidP="00855849">
      <w:pPr>
        <w:pStyle w:val="Akapitzlist"/>
        <w:numPr>
          <w:ilvl w:val="0"/>
          <w:numId w:val="58"/>
        </w:numPr>
        <w:tabs>
          <w:tab w:val="clear" w:pos="360"/>
          <w:tab w:val="num" w:pos="567"/>
        </w:tabs>
        <w:spacing w:line="276" w:lineRule="auto"/>
        <w:ind w:left="567" w:hanging="567"/>
        <w:jc w:val="both"/>
        <w:rPr>
          <w:sz w:val="22"/>
          <w:szCs w:val="22"/>
        </w:rPr>
      </w:pPr>
      <w:r w:rsidRPr="00443EAF">
        <w:rPr>
          <w:sz w:val="22"/>
          <w:szCs w:val="22"/>
        </w:rPr>
        <w:t xml:space="preserve">Nie stanowi zmiany umowy: </w:t>
      </w:r>
    </w:p>
    <w:p w14:paraId="5B0D7E8D" w14:textId="269B0E6C" w:rsidR="00294924" w:rsidRDefault="00C4502F" w:rsidP="00855849">
      <w:pPr>
        <w:numPr>
          <w:ilvl w:val="0"/>
          <w:numId w:val="75"/>
        </w:numPr>
        <w:spacing w:line="276" w:lineRule="auto"/>
        <w:ind w:left="1134" w:hanging="567"/>
        <w:jc w:val="both"/>
        <w:rPr>
          <w:sz w:val="22"/>
          <w:szCs w:val="22"/>
        </w:rPr>
      </w:pPr>
      <w:r>
        <w:rPr>
          <w:sz w:val="22"/>
          <w:szCs w:val="22"/>
        </w:rPr>
        <w:t xml:space="preserve">zmiana danych związanych z obsługą administracyjno-organizacyjną umowy (np. zmiana nr rachunku bankowego); </w:t>
      </w:r>
    </w:p>
    <w:p w14:paraId="2FBCDEE2" w14:textId="77777777" w:rsidR="00294924" w:rsidRDefault="00C4502F" w:rsidP="00855849">
      <w:pPr>
        <w:numPr>
          <w:ilvl w:val="0"/>
          <w:numId w:val="75"/>
        </w:numPr>
        <w:spacing w:line="276" w:lineRule="auto"/>
        <w:ind w:left="1134" w:hanging="567"/>
        <w:jc w:val="both"/>
        <w:rPr>
          <w:sz w:val="22"/>
          <w:szCs w:val="22"/>
        </w:rPr>
      </w:pPr>
      <w:r>
        <w:rPr>
          <w:sz w:val="22"/>
          <w:szCs w:val="22"/>
        </w:rPr>
        <w:t xml:space="preserve">zmiana danych teleadresowych. </w:t>
      </w:r>
    </w:p>
    <w:p w14:paraId="7BBF6102" w14:textId="256D2D44" w:rsidR="00294924" w:rsidRDefault="00C4502F" w:rsidP="00855849">
      <w:pPr>
        <w:pStyle w:val="Akapitzlist"/>
        <w:numPr>
          <w:ilvl w:val="0"/>
          <w:numId w:val="58"/>
        </w:numPr>
        <w:tabs>
          <w:tab w:val="clear" w:pos="360"/>
          <w:tab w:val="num" w:pos="567"/>
        </w:tabs>
        <w:spacing w:line="276" w:lineRule="auto"/>
        <w:ind w:left="567" w:hanging="567"/>
        <w:jc w:val="both"/>
        <w:rPr>
          <w:sz w:val="22"/>
          <w:szCs w:val="22"/>
        </w:rPr>
      </w:pPr>
      <w:r>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77F992EB" w14:textId="77777777" w:rsidR="00294924" w:rsidRPr="00443EAF" w:rsidRDefault="00C4502F" w:rsidP="00855849">
      <w:pPr>
        <w:pStyle w:val="Akapitzlist"/>
        <w:numPr>
          <w:ilvl w:val="0"/>
          <w:numId w:val="58"/>
        </w:numPr>
        <w:tabs>
          <w:tab w:val="clear" w:pos="360"/>
          <w:tab w:val="num" w:pos="567"/>
        </w:tabs>
        <w:spacing w:line="276" w:lineRule="auto"/>
        <w:ind w:left="567" w:hanging="567"/>
        <w:jc w:val="both"/>
        <w:rPr>
          <w:sz w:val="22"/>
          <w:szCs w:val="22"/>
        </w:rPr>
      </w:pPr>
      <w:r w:rsidRPr="00443EAF">
        <w:rPr>
          <w:sz w:val="22"/>
          <w:szCs w:val="22"/>
        </w:rPr>
        <w:t xml:space="preserve">Zmiana umowy może nastąpić wyłącznie w formie pisemnego aneksu pod rygorem nieważności. </w:t>
      </w:r>
    </w:p>
    <w:p w14:paraId="3C8631B0" w14:textId="77777777" w:rsidR="00294924" w:rsidRDefault="00C4502F" w:rsidP="00855849">
      <w:pPr>
        <w:tabs>
          <w:tab w:val="left" w:pos="709"/>
        </w:tabs>
        <w:spacing w:line="276" w:lineRule="auto"/>
        <w:jc w:val="center"/>
        <w:rPr>
          <w:rFonts w:eastAsia="Andale Sans UI"/>
          <w:b/>
          <w:sz w:val="22"/>
          <w:szCs w:val="22"/>
          <w:lang w:bidi="en-US"/>
        </w:rPr>
      </w:pPr>
      <w:r>
        <w:rPr>
          <w:rFonts w:eastAsia="Andale Sans UI"/>
          <w:b/>
          <w:sz w:val="22"/>
          <w:szCs w:val="22"/>
          <w:lang w:bidi="en-US"/>
        </w:rPr>
        <w:t xml:space="preserve">§ 18 </w:t>
      </w:r>
    </w:p>
    <w:p w14:paraId="032D1192" w14:textId="77777777" w:rsidR="00294924" w:rsidRDefault="00C4502F" w:rsidP="00855849">
      <w:pPr>
        <w:tabs>
          <w:tab w:val="left" w:pos="709"/>
        </w:tabs>
        <w:spacing w:line="276" w:lineRule="auto"/>
        <w:jc w:val="center"/>
        <w:rPr>
          <w:rFonts w:eastAsia="Andale Sans UI"/>
          <w:b/>
          <w:sz w:val="22"/>
          <w:szCs w:val="22"/>
          <w:lang w:bidi="en-US"/>
        </w:rPr>
      </w:pPr>
      <w:r>
        <w:rPr>
          <w:rFonts w:eastAsia="Andale Sans UI"/>
          <w:b/>
          <w:sz w:val="22"/>
          <w:szCs w:val="22"/>
          <w:lang w:bidi="en-US"/>
        </w:rPr>
        <w:t>Odstąpienie od umowy</w:t>
      </w:r>
    </w:p>
    <w:p w14:paraId="7307BF57" w14:textId="72464B34" w:rsidR="00294924" w:rsidRDefault="00C4502F" w:rsidP="00855849">
      <w:pPr>
        <w:pStyle w:val="Akapitzlist"/>
        <w:numPr>
          <w:ilvl w:val="1"/>
          <w:numId w:val="36"/>
        </w:numPr>
        <w:tabs>
          <w:tab w:val="left" w:pos="709"/>
        </w:tabs>
        <w:spacing w:line="276" w:lineRule="auto"/>
        <w:ind w:left="567" w:hanging="567"/>
        <w:jc w:val="both"/>
        <w:rPr>
          <w:rFonts w:eastAsia="Andale Sans UI"/>
          <w:b/>
          <w:sz w:val="22"/>
          <w:szCs w:val="22"/>
          <w:lang w:bidi="en-US"/>
        </w:rPr>
      </w:pPr>
      <w:r>
        <w:rPr>
          <w:color w:val="000000"/>
          <w:sz w:val="22"/>
          <w:szCs w:val="22"/>
        </w:rPr>
        <w:t>Zamawiający może odstąpić od umowy, jeżeli wystąpią istotne zmiany powodujące, że wykonanie zamówienia nie leży w interesie publicznym, czego nie można było przewidzieć w chwili zawarcia umowy (</w:t>
      </w:r>
      <w:r w:rsidR="00E647E9">
        <w:rPr>
          <w:color w:val="000000"/>
          <w:sz w:val="22"/>
          <w:szCs w:val="22"/>
        </w:rPr>
        <w:t xml:space="preserve">art. 456 ust. 1 </w:t>
      </w:r>
      <w:r>
        <w:rPr>
          <w:color w:val="000000"/>
          <w:sz w:val="22"/>
          <w:szCs w:val="22"/>
        </w:rPr>
        <w:t>ustawy Prawo zamówień publicznych).</w:t>
      </w:r>
    </w:p>
    <w:p w14:paraId="0B445A62" w14:textId="77777777" w:rsidR="00294924" w:rsidRDefault="00C4502F" w:rsidP="00855849">
      <w:pPr>
        <w:pStyle w:val="Akapitzlist"/>
        <w:numPr>
          <w:ilvl w:val="1"/>
          <w:numId w:val="36"/>
        </w:numPr>
        <w:tabs>
          <w:tab w:val="left" w:pos="709"/>
        </w:tabs>
        <w:spacing w:line="276" w:lineRule="auto"/>
        <w:ind w:left="567" w:hanging="567"/>
        <w:jc w:val="both"/>
        <w:rPr>
          <w:rFonts w:eastAsia="Andale Sans UI"/>
          <w:b/>
          <w:sz w:val="22"/>
          <w:szCs w:val="22"/>
          <w:lang w:bidi="en-US"/>
        </w:rPr>
      </w:pPr>
      <w:r>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584C09B0" w14:textId="77777777" w:rsidR="00294924" w:rsidRDefault="00C4502F" w:rsidP="00855849">
      <w:pPr>
        <w:pStyle w:val="Akapitzlist"/>
        <w:numPr>
          <w:ilvl w:val="1"/>
          <w:numId w:val="36"/>
        </w:numPr>
        <w:tabs>
          <w:tab w:val="left" w:pos="709"/>
        </w:tabs>
        <w:spacing w:line="276" w:lineRule="auto"/>
        <w:ind w:left="567" w:hanging="567"/>
        <w:jc w:val="both"/>
        <w:rPr>
          <w:rFonts w:eastAsia="Andale Sans UI"/>
          <w:b/>
          <w:sz w:val="22"/>
          <w:szCs w:val="22"/>
          <w:lang w:bidi="en-US"/>
        </w:rPr>
      </w:pPr>
      <w:r>
        <w:rPr>
          <w:color w:val="000000"/>
          <w:sz w:val="22"/>
          <w:szCs w:val="22"/>
        </w:rPr>
        <w:t>Ponadto Zamawiającemu przysługuje prawo do odstąpienia od niniejszej Umowy, gdy:</w:t>
      </w:r>
    </w:p>
    <w:p w14:paraId="781C8598" w14:textId="77777777" w:rsidR="00294924" w:rsidRDefault="00C4502F" w:rsidP="00855849">
      <w:pPr>
        <w:pStyle w:val="Akapitzlist"/>
        <w:numPr>
          <w:ilvl w:val="1"/>
          <w:numId w:val="60"/>
        </w:numPr>
        <w:tabs>
          <w:tab w:val="left" w:pos="709"/>
        </w:tabs>
        <w:spacing w:line="276" w:lineRule="auto"/>
        <w:ind w:left="1134" w:hanging="567"/>
        <w:jc w:val="both"/>
        <w:rPr>
          <w:rFonts w:eastAsia="Andale Sans UI"/>
          <w:b/>
          <w:sz w:val="22"/>
          <w:szCs w:val="22"/>
          <w:lang w:bidi="en-US"/>
        </w:rPr>
      </w:pPr>
      <w:r>
        <w:rPr>
          <w:color w:val="000000"/>
          <w:sz w:val="22"/>
          <w:szCs w:val="22"/>
        </w:rPr>
        <w:t>Zostanie wydany nakaz zajęcia majątku Wykonawcy, w zakresie uniemożliwiającym wykonywanie przedmiotu niniejszej Umowy;</w:t>
      </w:r>
    </w:p>
    <w:p w14:paraId="793DFE31" w14:textId="77777777" w:rsidR="00294924" w:rsidRDefault="00C4502F" w:rsidP="00855849">
      <w:pPr>
        <w:pStyle w:val="Akapitzlist"/>
        <w:numPr>
          <w:ilvl w:val="1"/>
          <w:numId w:val="60"/>
        </w:numPr>
        <w:tabs>
          <w:tab w:val="left" w:pos="709"/>
        </w:tabs>
        <w:spacing w:line="276" w:lineRule="auto"/>
        <w:ind w:left="1134" w:hanging="567"/>
        <w:jc w:val="both"/>
        <w:rPr>
          <w:rFonts w:eastAsia="Andale Sans UI"/>
          <w:b/>
          <w:sz w:val="22"/>
          <w:szCs w:val="22"/>
          <w:lang w:bidi="en-US"/>
        </w:rPr>
      </w:pPr>
      <w:r>
        <w:rPr>
          <w:color w:val="000000"/>
          <w:sz w:val="22"/>
          <w:szCs w:val="22"/>
        </w:rPr>
        <w:lastRenderedPageBreak/>
        <w:t>Wykonawca nie rozpoczął robót bez uzasadnionych przyczyn lub przerwał je z własnej winy i nie kontynuuje ich pomimo wezwania Zamawiającego złożonego na piśmie;</w:t>
      </w:r>
    </w:p>
    <w:p w14:paraId="5A4DA63E" w14:textId="77777777" w:rsidR="00294924" w:rsidRDefault="00C4502F" w:rsidP="00855849">
      <w:pPr>
        <w:pStyle w:val="Akapitzlist"/>
        <w:numPr>
          <w:ilvl w:val="1"/>
          <w:numId w:val="60"/>
        </w:numPr>
        <w:tabs>
          <w:tab w:val="left" w:pos="709"/>
        </w:tabs>
        <w:spacing w:line="276" w:lineRule="auto"/>
        <w:ind w:left="1134" w:hanging="567"/>
        <w:jc w:val="both"/>
        <w:rPr>
          <w:rFonts w:eastAsia="Andale Sans UI"/>
          <w:b/>
          <w:sz w:val="22"/>
          <w:szCs w:val="22"/>
          <w:lang w:bidi="en-US"/>
        </w:rPr>
      </w:pPr>
      <w:r>
        <w:rPr>
          <w:color w:val="000000"/>
          <w:sz w:val="22"/>
          <w:szCs w:val="22"/>
        </w:rPr>
        <w:t>Wykonawca opó</w:t>
      </w:r>
      <w:r>
        <w:rPr>
          <w:sz w:val="22"/>
          <w:szCs w:val="22"/>
        </w:rPr>
        <w:t xml:space="preserve">źnia się powyżej 30 dni w przedłożeniu dokumentu potwierdzającego przedłużenie ubezpieczenia od odpowiedzialności cywilnej w zakresie prowadzonej działalności </w:t>
      </w:r>
    </w:p>
    <w:p w14:paraId="6FEF8FE2" w14:textId="2B593465" w:rsidR="00294924" w:rsidRDefault="00C4502F" w:rsidP="00855849">
      <w:pPr>
        <w:tabs>
          <w:tab w:val="left" w:pos="709"/>
        </w:tabs>
        <w:spacing w:line="276" w:lineRule="auto"/>
        <w:jc w:val="both"/>
        <w:textAlignment w:val="baseline"/>
        <w:rPr>
          <w:sz w:val="22"/>
          <w:szCs w:val="22"/>
        </w:rPr>
      </w:pPr>
      <w:r>
        <w:rPr>
          <w:rFonts w:eastAsia="Arial"/>
          <w:color w:val="000000"/>
          <w:sz w:val="22"/>
          <w:szCs w:val="22"/>
        </w:rPr>
        <w:t xml:space="preserve">       </w:t>
      </w:r>
      <w:r w:rsidR="004F0B62">
        <w:rPr>
          <w:color w:val="000000"/>
          <w:sz w:val="22"/>
          <w:szCs w:val="22"/>
        </w:rPr>
        <w:t>-</w:t>
      </w:r>
      <w:r>
        <w:rPr>
          <w:color w:val="000000"/>
          <w:sz w:val="22"/>
          <w:szCs w:val="22"/>
        </w:rPr>
        <w:t xml:space="preserve"> w terminie 30 dni od powzięcia wiadomości o okolicznościach stanowiących podstawę odstąpienia</w:t>
      </w:r>
      <w:r w:rsidR="004F0B62">
        <w:rPr>
          <w:color w:val="000000"/>
          <w:sz w:val="22"/>
          <w:szCs w:val="22"/>
        </w:rPr>
        <w:t>.</w:t>
      </w:r>
    </w:p>
    <w:p w14:paraId="546FB880" w14:textId="77777777" w:rsidR="00294924" w:rsidRDefault="00C4502F" w:rsidP="00855849">
      <w:pPr>
        <w:pStyle w:val="Akapitzlist"/>
        <w:numPr>
          <w:ilvl w:val="0"/>
          <w:numId w:val="60"/>
        </w:numPr>
        <w:tabs>
          <w:tab w:val="left" w:pos="709"/>
        </w:tabs>
        <w:spacing w:line="276" w:lineRule="auto"/>
        <w:ind w:left="567" w:hanging="567"/>
        <w:jc w:val="both"/>
        <w:textAlignment w:val="baseline"/>
        <w:rPr>
          <w:sz w:val="22"/>
          <w:szCs w:val="22"/>
        </w:rPr>
      </w:pPr>
      <w:r>
        <w:rPr>
          <w:color w:val="000000"/>
          <w:sz w:val="22"/>
          <w:szCs w:val="22"/>
        </w:rPr>
        <w:t>W przypadku odstąpienia od umowy strony są zobowiązane do następujących czynności:</w:t>
      </w:r>
    </w:p>
    <w:p w14:paraId="5D05F9D0" w14:textId="77777777" w:rsidR="00294924" w:rsidRDefault="00C4502F" w:rsidP="00855849">
      <w:pPr>
        <w:pStyle w:val="Akapitzlist"/>
        <w:numPr>
          <w:ilvl w:val="1"/>
          <w:numId w:val="60"/>
        </w:numPr>
        <w:tabs>
          <w:tab w:val="left" w:pos="709"/>
        </w:tabs>
        <w:spacing w:line="276" w:lineRule="auto"/>
        <w:ind w:left="1134" w:hanging="567"/>
        <w:jc w:val="both"/>
        <w:textAlignment w:val="baseline"/>
        <w:rPr>
          <w:sz w:val="22"/>
          <w:szCs w:val="22"/>
        </w:rPr>
      </w:pPr>
      <w:r>
        <w:rPr>
          <w:color w:val="000000"/>
          <w:sz w:val="22"/>
          <w:szCs w:val="22"/>
        </w:rPr>
        <w:t>dokonania przez Wykonawcę inwentaryzacji wykonanych robót oraz sporządzenia protokołu z inwentaryzacji według daty odstąpienia od umowy,</w:t>
      </w:r>
    </w:p>
    <w:p w14:paraId="494D8F4E" w14:textId="77777777" w:rsidR="00294924" w:rsidRDefault="00C4502F" w:rsidP="00855849">
      <w:pPr>
        <w:pStyle w:val="Akapitzlist"/>
        <w:numPr>
          <w:ilvl w:val="1"/>
          <w:numId w:val="60"/>
        </w:numPr>
        <w:tabs>
          <w:tab w:val="left" w:pos="709"/>
        </w:tabs>
        <w:spacing w:line="276" w:lineRule="auto"/>
        <w:ind w:left="1134" w:hanging="567"/>
        <w:jc w:val="both"/>
        <w:textAlignment w:val="baseline"/>
        <w:rPr>
          <w:sz w:val="22"/>
          <w:szCs w:val="22"/>
        </w:rPr>
      </w:pPr>
      <w:r>
        <w:rPr>
          <w:color w:val="000000"/>
          <w:sz w:val="22"/>
          <w:szCs w:val="22"/>
        </w:rPr>
        <w:t>ustalenia sposobu zabezpieczenia przerwanych robót na koszt strony odpowiedzialnej za odstąpienie od umowy.</w:t>
      </w:r>
    </w:p>
    <w:p w14:paraId="3F7F8F02" w14:textId="162B21E4" w:rsidR="00294924" w:rsidRDefault="00C4502F" w:rsidP="00855849">
      <w:pPr>
        <w:pStyle w:val="Akapitzlist"/>
        <w:numPr>
          <w:ilvl w:val="1"/>
          <w:numId w:val="60"/>
        </w:numPr>
        <w:tabs>
          <w:tab w:val="left" w:pos="709"/>
        </w:tabs>
        <w:spacing w:line="276" w:lineRule="auto"/>
        <w:ind w:left="1134" w:hanging="567"/>
        <w:jc w:val="both"/>
        <w:textAlignment w:val="baseline"/>
        <w:rPr>
          <w:sz w:val="22"/>
          <w:szCs w:val="22"/>
        </w:rPr>
      </w:pPr>
      <w:r>
        <w:rPr>
          <w:color w:val="000000"/>
          <w:sz w:val="22"/>
          <w:szCs w:val="22"/>
        </w:rPr>
        <w:t>Wykonawca zobowiązany jest dostarczyć Zamawiającemu dokumenty odbiorowe jak w §1</w:t>
      </w:r>
      <w:r w:rsidR="004F0B62">
        <w:rPr>
          <w:color w:val="000000"/>
          <w:sz w:val="22"/>
          <w:szCs w:val="22"/>
        </w:rPr>
        <w:t>2</w:t>
      </w:r>
      <w:r>
        <w:rPr>
          <w:color w:val="000000"/>
          <w:sz w:val="22"/>
          <w:szCs w:val="22"/>
        </w:rPr>
        <w:t xml:space="preserve"> w zakresie wykonanych robót wraz z rozliczeniem finansowym przedmiotu umowy, tj. w</w:t>
      </w:r>
      <w:r w:rsidR="005C326E">
        <w:rPr>
          <w:color w:val="000000"/>
          <w:sz w:val="22"/>
          <w:szCs w:val="22"/>
        </w:rPr>
        <w:t> </w:t>
      </w:r>
      <w:r>
        <w:rPr>
          <w:color w:val="000000"/>
          <w:sz w:val="22"/>
          <w:szCs w:val="22"/>
        </w:rPr>
        <w:t xml:space="preserve">szczególności książki obmiaru robót, kosztorysy powykonawcze, zbiorcze zestawienie wartości robót - kosztorysów powykonawczych. </w:t>
      </w:r>
    </w:p>
    <w:p w14:paraId="1B9E1A3E" w14:textId="77777777" w:rsidR="00294924" w:rsidRDefault="00C4502F" w:rsidP="00855849">
      <w:pPr>
        <w:numPr>
          <w:ilvl w:val="0"/>
          <w:numId w:val="59"/>
        </w:numPr>
        <w:spacing w:line="276" w:lineRule="auto"/>
        <w:ind w:left="567" w:hanging="567"/>
        <w:jc w:val="both"/>
        <w:textAlignment w:val="baseline"/>
        <w:rPr>
          <w:sz w:val="22"/>
          <w:szCs w:val="22"/>
        </w:rPr>
      </w:pPr>
      <w:r>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1B618030" w14:textId="77777777" w:rsidR="00294924" w:rsidRDefault="00C4502F" w:rsidP="00855849">
      <w:pPr>
        <w:numPr>
          <w:ilvl w:val="0"/>
          <w:numId w:val="59"/>
        </w:numPr>
        <w:spacing w:line="276" w:lineRule="auto"/>
        <w:ind w:left="567" w:hanging="567"/>
        <w:jc w:val="both"/>
        <w:textAlignment w:val="baseline"/>
        <w:rPr>
          <w:sz w:val="22"/>
          <w:szCs w:val="22"/>
        </w:rPr>
      </w:pPr>
      <w:r>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067F65BE" w14:textId="5A98D382" w:rsidR="00294924" w:rsidRDefault="00C4502F" w:rsidP="00855849">
      <w:pPr>
        <w:numPr>
          <w:ilvl w:val="0"/>
          <w:numId w:val="59"/>
        </w:numPr>
        <w:spacing w:line="276" w:lineRule="auto"/>
        <w:ind w:left="567" w:hanging="567"/>
        <w:jc w:val="both"/>
        <w:textAlignment w:val="baseline"/>
        <w:rPr>
          <w:sz w:val="22"/>
          <w:szCs w:val="22"/>
        </w:rPr>
      </w:pPr>
      <w:r>
        <w:rPr>
          <w:color w:val="000000"/>
          <w:sz w:val="22"/>
          <w:szCs w:val="22"/>
        </w:rPr>
        <w:t xml:space="preserve">W przypadku nie wykonania przez Wykonawcę zapisów ust.4 pkt </w:t>
      </w:r>
      <w:r w:rsidR="00E647E9">
        <w:rPr>
          <w:color w:val="000000"/>
          <w:sz w:val="22"/>
          <w:szCs w:val="22"/>
        </w:rPr>
        <w:t>4.</w:t>
      </w:r>
      <w:r>
        <w:rPr>
          <w:color w:val="000000"/>
          <w:sz w:val="22"/>
          <w:szCs w:val="22"/>
        </w:rPr>
        <w:t xml:space="preserve">1), </w:t>
      </w:r>
      <w:r w:rsidR="00E647E9">
        <w:rPr>
          <w:color w:val="000000"/>
          <w:sz w:val="22"/>
          <w:szCs w:val="22"/>
        </w:rPr>
        <w:t>4.</w:t>
      </w:r>
      <w:r>
        <w:rPr>
          <w:color w:val="000000"/>
          <w:sz w:val="22"/>
          <w:szCs w:val="22"/>
        </w:rPr>
        <w:t xml:space="preserve">2), </w:t>
      </w:r>
      <w:r w:rsidR="00E647E9">
        <w:rPr>
          <w:color w:val="000000"/>
          <w:sz w:val="22"/>
          <w:szCs w:val="22"/>
        </w:rPr>
        <w:t>4.</w:t>
      </w:r>
      <w:r>
        <w:rPr>
          <w:color w:val="000000"/>
          <w:sz w:val="22"/>
          <w:szCs w:val="22"/>
        </w:rPr>
        <w:t>3) Zamawiający może zlecić wykonanie tych czynności innym Wykonawcom a kosztami obciąży Wykonawcę.</w:t>
      </w:r>
    </w:p>
    <w:p w14:paraId="606ED541" w14:textId="77777777" w:rsidR="00294924" w:rsidRDefault="00C4502F" w:rsidP="00855849">
      <w:pPr>
        <w:numPr>
          <w:ilvl w:val="0"/>
          <w:numId w:val="59"/>
        </w:numPr>
        <w:spacing w:line="276" w:lineRule="auto"/>
        <w:ind w:left="567" w:hanging="567"/>
        <w:jc w:val="both"/>
        <w:textAlignment w:val="baseline"/>
        <w:rPr>
          <w:sz w:val="22"/>
          <w:szCs w:val="22"/>
        </w:rPr>
      </w:pPr>
      <w:r>
        <w:rPr>
          <w:color w:val="000000"/>
          <w:sz w:val="22"/>
          <w:szCs w:val="22"/>
        </w:rPr>
        <w:t xml:space="preserve">W razie odstąpienia od umowy wykonane roboty, prace tymczasowe oraz materiały i sprzęt opłacone przez Zamawiającego stanowią jego własność i pozostaną w jego dyspozycji. </w:t>
      </w:r>
    </w:p>
    <w:p w14:paraId="16F81767" w14:textId="77777777" w:rsidR="00294924" w:rsidRDefault="00C4502F" w:rsidP="00855849">
      <w:pPr>
        <w:numPr>
          <w:ilvl w:val="0"/>
          <w:numId w:val="59"/>
        </w:numPr>
        <w:spacing w:line="276" w:lineRule="auto"/>
        <w:ind w:left="567" w:hanging="567"/>
        <w:jc w:val="both"/>
        <w:textAlignment w:val="baseline"/>
        <w:rPr>
          <w:sz w:val="22"/>
          <w:szCs w:val="22"/>
        </w:rPr>
      </w:pPr>
      <w:r>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46A67667" w14:textId="77777777" w:rsidR="00294924" w:rsidRDefault="00C4502F" w:rsidP="00855849">
      <w:pPr>
        <w:tabs>
          <w:tab w:val="center" w:pos="4536"/>
        </w:tabs>
        <w:spacing w:line="276" w:lineRule="auto"/>
        <w:ind w:right="57"/>
        <w:jc w:val="center"/>
        <w:rPr>
          <w:b/>
          <w:bCs/>
          <w:sz w:val="22"/>
          <w:szCs w:val="22"/>
        </w:rPr>
      </w:pPr>
      <w:r>
        <w:rPr>
          <w:b/>
          <w:bCs/>
          <w:sz w:val="22"/>
          <w:szCs w:val="22"/>
        </w:rPr>
        <w:t xml:space="preserve">§19 </w:t>
      </w:r>
    </w:p>
    <w:p w14:paraId="7B1918CB" w14:textId="77777777" w:rsidR="00294924" w:rsidRDefault="00C4502F" w:rsidP="00855849">
      <w:pPr>
        <w:tabs>
          <w:tab w:val="center" w:pos="4536"/>
        </w:tabs>
        <w:spacing w:line="276" w:lineRule="auto"/>
        <w:ind w:right="57"/>
        <w:jc w:val="center"/>
        <w:rPr>
          <w:sz w:val="22"/>
          <w:szCs w:val="22"/>
        </w:rPr>
      </w:pPr>
      <w:r>
        <w:rPr>
          <w:b/>
          <w:bCs/>
          <w:color w:val="000000"/>
          <w:sz w:val="22"/>
          <w:szCs w:val="22"/>
        </w:rPr>
        <w:t xml:space="preserve">Klauzula szczególna (COVID-19) </w:t>
      </w:r>
    </w:p>
    <w:p w14:paraId="0CD9199D" w14:textId="77777777" w:rsidR="00294924" w:rsidRDefault="00C4502F" w:rsidP="00855849">
      <w:pPr>
        <w:pStyle w:val="Akapitzlist"/>
        <w:numPr>
          <w:ilvl w:val="1"/>
          <w:numId w:val="79"/>
        </w:numPr>
        <w:spacing w:line="276" w:lineRule="auto"/>
        <w:ind w:left="567" w:hanging="567"/>
        <w:jc w:val="both"/>
        <w:rPr>
          <w:color w:val="000000"/>
          <w:sz w:val="22"/>
          <w:szCs w:val="22"/>
        </w:rPr>
      </w:pPr>
      <w:r>
        <w:rPr>
          <w:color w:val="000000"/>
          <w:sz w:val="22"/>
          <w:szCs w:val="22"/>
        </w:rPr>
        <w:t xml:space="preserve">Strony umowy mają obowiązek wzajemnego informowania się o wpływie lub możliwości wpływu okoliczności związanych z wystąpieniem COVID-19 na należyte wykonanie umowy. </w:t>
      </w:r>
    </w:p>
    <w:p w14:paraId="7FB844DE" w14:textId="77777777" w:rsidR="00294924" w:rsidRDefault="00C4502F" w:rsidP="00855849">
      <w:pPr>
        <w:pStyle w:val="Akapitzlist"/>
        <w:numPr>
          <w:ilvl w:val="1"/>
          <w:numId w:val="79"/>
        </w:numPr>
        <w:spacing w:line="276" w:lineRule="auto"/>
        <w:ind w:left="567" w:hanging="567"/>
        <w:jc w:val="both"/>
        <w:rPr>
          <w:color w:val="000000"/>
          <w:sz w:val="22"/>
          <w:szCs w:val="22"/>
        </w:rPr>
      </w:pPr>
      <w:r>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5B36F8A0" w14:textId="77777777" w:rsidR="00294924" w:rsidRDefault="00C4502F" w:rsidP="00855849">
      <w:pPr>
        <w:pStyle w:val="Akapitzlist"/>
        <w:numPr>
          <w:ilvl w:val="1"/>
          <w:numId w:val="79"/>
        </w:numPr>
        <w:spacing w:line="276" w:lineRule="auto"/>
        <w:ind w:left="567" w:hanging="567"/>
        <w:jc w:val="both"/>
        <w:rPr>
          <w:color w:val="000000"/>
          <w:sz w:val="22"/>
          <w:szCs w:val="22"/>
        </w:rPr>
      </w:pPr>
      <w:r>
        <w:rPr>
          <w:color w:val="000000"/>
          <w:sz w:val="22"/>
          <w:szCs w:val="22"/>
        </w:rPr>
        <w:t xml:space="preserve">Do informacji załączane są dokumenty lub oświadczenia potwierdzające wpływ COVID-19 na należyte wykonanie umowy, a w tym dotyczące w szczególności: </w:t>
      </w:r>
    </w:p>
    <w:p w14:paraId="66ECF541" w14:textId="77777777" w:rsidR="00294924" w:rsidRDefault="00C4502F" w:rsidP="00855849">
      <w:pPr>
        <w:pStyle w:val="Akapitzlist"/>
        <w:numPr>
          <w:ilvl w:val="0"/>
          <w:numId w:val="80"/>
        </w:numPr>
        <w:spacing w:line="276" w:lineRule="auto"/>
        <w:ind w:left="851" w:hanging="284"/>
        <w:jc w:val="both"/>
        <w:rPr>
          <w:color w:val="000000"/>
          <w:sz w:val="22"/>
          <w:szCs w:val="22"/>
        </w:rPr>
      </w:pPr>
      <w:r>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B89A45E" w14:textId="4A1B9CC4" w:rsidR="00294924" w:rsidRDefault="00C4502F" w:rsidP="00855849">
      <w:pPr>
        <w:pStyle w:val="Akapitzlist"/>
        <w:numPr>
          <w:ilvl w:val="0"/>
          <w:numId w:val="80"/>
        </w:numPr>
        <w:spacing w:line="276" w:lineRule="auto"/>
        <w:ind w:left="851" w:hanging="284"/>
        <w:jc w:val="both"/>
        <w:rPr>
          <w:color w:val="000000"/>
          <w:sz w:val="22"/>
          <w:szCs w:val="22"/>
        </w:rPr>
      </w:pPr>
      <w:r>
        <w:rPr>
          <w:color w:val="000000"/>
          <w:sz w:val="22"/>
          <w:szCs w:val="22"/>
        </w:rPr>
        <w:t>decyzji wydanych przez Głównego Inspektora Sanitarnego lub działającego z jego upoważnienia państwowego wojewódzkiego inspektora sanitarnego, w związku z przeciwdziałaniem COVID-</w:t>
      </w:r>
      <w:r>
        <w:rPr>
          <w:color w:val="000000"/>
          <w:sz w:val="22"/>
          <w:szCs w:val="22"/>
        </w:rPr>
        <w:lastRenderedPageBreak/>
        <w:t xml:space="preserve">19, nakładających na wykonawcę obowiązek podjęcia określonych czynności zapobiegawczych lub kontrolnych; </w:t>
      </w:r>
    </w:p>
    <w:p w14:paraId="5A737740" w14:textId="77777777" w:rsidR="00294924" w:rsidRDefault="00C4502F" w:rsidP="00855849">
      <w:pPr>
        <w:pStyle w:val="Akapitzlist"/>
        <w:numPr>
          <w:ilvl w:val="0"/>
          <w:numId w:val="80"/>
        </w:numPr>
        <w:spacing w:line="276" w:lineRule="auto"/>
        <w:ind w:left="851" w:hanging="284"/>
        <w:jc w:val="both"/>
        <w:rPr>
          <w:color w:val="000000"/>
          <w:sz w:val="22"/>
          <w:szCs w:val="22"/>
        </w:rPr>
      </w:pPr>
      <w:r>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1AB2A892" w14:textId="77777777" w:rsidR="00294924" w:rsidRDefault="00C4502F" w:rsidP="00855849">
      <w:pPr>
        <w:pStyle w:val="Akapitzlist"/>
        <w:numPr>
          <w:ilvl w:val="0"/>
          <w:numId w:val="80"/>
        </w:numPr>
        <w:spacing w:line="276" w:lineRule="auto"/>
        <w:ind w:left="851" w:hanging="284"/>
        <w:jc w:val="both"/>
        <w:rPr>
          <w:color w:val="000000"/>
          <w:sz w:val="22"/>
          <w:szCs w:val="22"/>
        </w:rPr>
      </w:pPr>
      <w:r>
        <w:rPr>
          <w:color w:val="000000"/>
          <w:sz w:val="22"/>
          <w:szCs w:val="22"/>
        </w:rPr>
        <w:t xml:space="preserve">wstrzymania dostaw produktów, komponentów produktu lub materiałów, trudności w dostępie do sprzętu lub trudności w realizacji usług transportowych; </w:t>
      </w:r>
    </w:p>
    <w:p w14:paraId="52F9A61B" w14:textId="77777777" w:rsidR="00294924" w:rsidRDefault="00C4502F" w:rsidP="00855849">
      <w:pPr>
        <w:pStyle w:val="Akapitzlist"/>
        <w:numPr>
          <w:ilvl w:val="0"/>
          <w:numId w:val="80"/>
        </w:numPr>
        <w:spacing w:line="276" w:lineRule="auto"/>
        <w:ind w:left="851" w:hanging="284"/>
        <w:jc w:val="both"/>
        <w:rPr>
          <w:color w:val="000000"/>
          <w:sz w:val="22"/>
          <w:szCs w:val="22"/>
        </w:rPr>
      </w:pPr>
      <w:r>
        <w:rPr>
          <w:color w:val="000000"/>
          <w:sz w:val="22"/>
          <w:szCs w:val="22"/>
        </w:rPr>
        <w:t xml:space="preserve">wskazanych powyżej okoliczności w zakresie w jakim dotyczą one podwykonawcy lub dalszego podwykonawcy. </w:t>
      </w:r>
    </w:p>
    <w:p w14:paraId="4E663512" w14:textId="3F534F06" w:rsidR="00294924" w:rsidRDefault="00C4502F" w:rsidP="00855849">
      <w:pPr>
        <w:pStyle w:val="Akapitzlist"/>
        <w:numPr>
          <w:ilvl w:val="0"/>
          <w:numId w:val="81"/>
        </w:numPr>
        <w:spacing w:line="276" w:lineRule="auto"/>
        <w:ind w:left="567" w:hanging="567"/>
        <w:jc w:val="both"/>
        <w:rPr>
          <w:color w:val="000000"/>
          <w:sz w:val="22"/>
          <w:szCs w:val="22"/>
        </w:rPr>
      </w:pPr>
      <w:r>
        <w:rPr>
          <w:color w:val="000000"/>
          <w:sz w:val="22"/>
          <w:szCs w:val="22"/>
        </w:rPr>
        <w:t>W terminie 5 dni roboczych od dnia otrzymania informacji Strona umowy, której składana jest informacja może zażądać od Strony składającej informację przedstawienia dodatkowych wyjaśnień, oświadczeń oraz dokumentów potwierdzających wpływ okoliczności związanych z</w:t>
      </w:r>
      <w:r w:rsidR="005C326E">
        <w:rPr>
          <w:color w:val="000000"/>
          <w:sz w:val="22"/>
          <w:szCs w:val="22"/>
        </w:rPr>
        <w:t> </w:t>
      </w:r>
      <w:r>
        <w:rPr>
          <w:color w:val="000000"/>
          <w:sz w:val="22"/>
          <w:szCs w:val="22"/>
        </w:rPr>
        <w:t xml:space="preserve">wystąpieniem COVID-19 na należyte wykonanie umowy określając termin na ich złożenie nie krótszy jednak niż 7 dni roboczych. </w:t>
      </w:r>
    </w:p>
    <w:p w14:paraId="420ED685" w14:textId="59B3FC82" w:rsidR="00294924" w:rsidRDefault="00C4502F" w:rsidP="00855849">
      <w:pPr>
        <w:pStyle w:val="Akapitzlist"/>
        <w:numPr>
          <w:ilvl w:val="0"/>
          <w:numId w:val="81"/>
        </w:numPr>
        <w:spacing w:line="276" w:lineRule="auto"/>
        <w:ind w:left="567" w:hanging="567"/>
        <w:jc w:val="both"/>
        <w:rPr>
          <w:color w:val="000000"/>
          <w:sz w:val="22"/>
          <w:szCs w:val="22"/>
        </w:rPr>
      </w:pPr>
      <w:r>
        <w:rPr>
          <w:color w:val="000000"/>
          <w:sz w:val="22"/>
          <w:szCs w:val="22"/>
        </w:rPr>
        <w:t>Strona umowy, o której mowa w ust. 1, na podstawie otrzymanych oświadczeń lub dokumentów, o</w:t>
      </w:r>
      <w:r w:rsidR="005C326E">
        <w:rPr>
          <w:color w:val="000000"/>
          <w:sz w:val="22"/>
          <w:szCs w:val="22"/>
        </w:rPr>
        <w:t> </w:t>
      </w:r>
      <w:r>
        <w:rPr>
          <w:color w:val="000000"/>
          <w:sz w:val="22"/>
          <w:szCs w:val="22"/>
        </w:rPr>
        <w:t>których mowa w ust. 3 i 4, w terminie 14 dni od dnia ich otrzymania, przekazuje drugiej stronie swoje stanowisko, wraz z uzasadnieniem, odnośnie do wpływu okoliczności, o których mowa w</w:t>
      </w:r>
      <w:r w:rsidR="00855849">
        <w:rPr>
          <w:color w:val="000000"/>
          <w:sz w:val="22"/>
          <w:szCs w:val="22"/>
        </w:rPr>
        <w:t> </w:t>
      </w:r>
      <w:r>
        <w:rPr>
          <w:color w:val="000000"/>
          <w:sz w:val="22"/>
          <w:szCs w:val="22"/>
        </w:rPr>
        <w:t>ust.</w:t>
      </w:r>
      <w:r w:rsidR="005C326E">
        <w:rPr>
          <w:color w:val="000000"/>
          <w:sz w:val="22"/>
          <w:szCs w:val="22"/>
        </w:rPr>
        <w:t> </w:t>
      </w:r>
      <w:r>
        <w:rPr>
          <w:color w:val="000000"/>
          <w:sz w:val="22"/>
          <w:szCs w:val="22"/>
        </w:rPr>
        <w:t xml:space="preserve">1, na należyte jej wykonanie. Jeżeli strona umowy otrzymała kolejne oświadczenia lub dokumenty, termin liczony jest od dnia ich otrzymania. </w:t>
      </w:r>
    </w:p>
    <w:p w14:paraId="4E488422" w14:textId="1E9D3C1D" w:rsidR="00294924" w:rsidRDefault="00C4502F" w:rsidP="00855849">
      <w:pPr>
        <w:pStyle w:val="Akapitzlist"/>
        <w:numPr>
          <w:ilvl w:val="0"/>
          <w:numId w:val="81"/>
        </w:numPr>
        <w:spacing w:line="276" w:lineRule="auto"/>
        <w:ind w:left="567" w:hanging="567"/>
        <w:jc w:val="both"/>
        <w:rPr>
          <w:color w:val="000000"/>
          <w:sz w:val="22"/>
          <w:szCs w:val="22"/>
        </w:rPr>
      </w:pPr>
      <w:r>
        <w:rPr>
          <w:color w:val="000000"/>
          <w:sz w:val="22"/>
          <w:szCs w:val="22"/>
        </w:rPr>
        <w:t>Zamawiający, po stwierdzeniu, że okoliczności związane z wystąpieniem COVID-19, o których mowa w ust. 1, wpływają na należyte wykonanie umowy, o której mowa w ust. 1, w uzgodnieniu z</w:t>
      </w:r>
      <w:r w:rsidR="00855849">
        <w:rPr>
          <w:color w:val="000000"/>
          <w:sz w:val="22"/>
          <w:szCs w:val="22"/>
        </w:rPr>
        <w:t> </w:t>
      </w:r>
      <w:r>
        <w:rPr>
          <w:color w:val="000000"/>
          <w:sz w:val="22"/>
          <w:szCs w:val="22"/>
        </w:rPr>
        <w:t xml:space="preserve">wykonawcą dokonuje zmiany umowy odpowiednio w zakresie: </w:t>
      </w:r>
    </w:p>
    <w:p w14:paraId="4F01E1B2" w14:textId="77777777" w:rsidR="00294924" w:rsidRDefault="00C4502F" w:rsidP="00855849">
      <w:pPr>
        <w:pStyle w:val="Akapitzlist"/>
        <w:numPr>
          <w:ilvl w:val="0"/>
          <w:numId w:val="82"/>
        </w:numPr>
        <w:spacing w:line="276" w:lineRule="auto"/>
        <w:ind w:left="1134" w:hanging="567"/>
        <w:jc w:val="both"/>
        <w:rPr>
          <w:color w:val="000000"/>
          <w:sz w:val="22"/>
          <w:szCs w:val="22"/>
        </w:rPr>
      </w:pPr>
      <w:r>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163C3F3C" w14:textId="0B9CBACA" w:rsidR="00294924" w:rsidRDefault="00C4502F" w:rsidP="00855849">
      <w:pPr>
        <w:pStyle w:val="Akapitzlist"/>
        <w:numPr>
          <w:ilvl w:val="0"/>
          <w:numId w:val="82"/>
        </w:numPr>
        <w:spacing w:line="276" w:lineRule="auto"/>
        <w:ind w:left="1134" w:hanging="567"/>
        <w:jc w:val="both"/>
        <w:rPr>
          <w:color w:val="000000"/>
          <w:sz w:val="22"/>
          <w:szCs w:val="22"/>
        </w:rPr>
      </w:pPr>
      <w:r>
        <w:rPr>
          <w:sz w:val="22"/>
          <w:szCs w:val="22"/>
        </w:rPr>
        <w:t>zmiany sposobu wykonywania robót budowlanych w celu dostosowania pierwotnych wymagań odnośnie do sposobu realizacji zamówienia do ograniczeń wynikających z</w:t>
      </w:r>
      <w:r w:rsidR="00855849">
        <w:rPr>
          <w:sz w:val="22"/>
          <w:szCs w:val="22"/>
        </w:rPr>
        <w:t> </w:t>
      </w:r>
      <w:r>
        <w:rPr>
          <w:sz w:val="22"/>
          <w:szCs w:val="22"/>
        </w:rPr>
        <w:t xml:space="preserve">występowania COVID-19; </w:t>
      </w:r>
    </w:p>
    <w:p w14:paraId="2052A4E9" w14:textId="77777777" w:rsidR="00294924" w:rsidRDefault="00C4502F" w:rsidP="00855849">
      <w:pPr>
        <w:pStyle w:val="Akapitzlist"/>
        <w:numPr>
          <w:ilvl w:val="0"/>
          <w:numId w:val="82"/>
        </w:numPr>
        <w:spacing w:line="276" w:lineRule="auto"/>
        <w:ind w:left="1134" w:hanging="567"/>
        <w:jc w:val="both"/>
        <w:rPr>
          <w:color w:val="000000"/>
          <w:sz w:val="22"/>
          <w:szCs w:val="22"/>
        </w:rPr>
      </w:pPr>
      <w:r>
        <w:rPr>
          <w:sz w:val="22"/>
          <w:szCs w:val="22"/>
        </w:rPr>
        <w:t xml:space="preserve">zmiany zakresu świadczenia wykonawcy i odpowiadającą jej zmianę wynagrodzenia wykonawcy; </w:t>
      </w:r>
    </w:p>
    <w:p w14:paraId="1D8D3665" w14:textId="77777777" w:rsidR="00294924" w:rsidRDefault="00C4502F" w:rsidP="00855849">
      <w:pPr>
        <w:pStyle w:val="Akapitzlist"/>
        <w:numPr>
          <w:ilvl w:val="3"/>
          <w:numId w:val="83"/>
        </w:numPr>
        <w:spacing w:line="276" w:lineRule="auto"/>
        <w:ind w:left="1418"/>
        <w:jc w:val="both"/>
        <w:rPr>
          <w:sz w:val="22"/>
          <w:szCs w:val="22"/>
        </w:rPr>
      </w:pPr>
      <w:r>
        <w:rPr>
          <w:sz w:val="22"/>
          <w:szCs w:val="22"/>
        </w:rPr>
        <w:t xml:space="preserve">ile wzrost wynagrodzenia spowodowany każdą kolejną zmianą nie może przekroczyć 50% wartości pierwotnej umowy. </w:t>
      </w:r>
    </w:p>
    <w:p w14:paraId="4D6C7990" w14:textId="6C122643" w:rsidR="00294924" w:rsidRDefault="00C4502F" w:rsidP="00855849">
      <w:pPr>
        <w:pStyle w:val="Akapitzlist"/>
        <w:numPr>
          <w:ilvl w:val="0"/>
          <w:numId w:val="81"/>
        </w:numPr>
        <w:spacing w:line="276" w:lineRule="auto"/>
        <w:ind w:left="567" w:hanging="567"/>
        <w:jc w:val="both"/>
        <w:rPr>
          <w:sz w:val="22"/>
          <w:szCs w:val="22"/>
        </w:rPr>
      </w:pPr>
      <w:r>
        <w:rPr>
          <w:sz w:val="22"/>
          <w:szCs w:val="22"/>
        </w:rPr>
        <w:t xml:space="preserve">W przypadku stwierdzenia, że okoliczności związane z wystąpieniem COVID-19, o których mowa w ust. 1, mogą wpłynąć na należyte wykonanie umowy, o której mowa w ust. 1, </w:t>
      </w:r>
      <w:r w:rsidR="00855849">
        <w:rPr>
          <w:sz w:val="22"/>
          <w:szCs w:val="22"/>
        </w:rPr>
        <w:t>Z</w:t>
      </w:r>
      <w:r>
        <w:rPr>
          <w:sz w:val="22"/>
          <w:szCs w:val="22"/>
        </w:rPr>
        <w:t>amawiający, w</w:t>
      </w:r>
      <w:r w:rsidR="00855849">
        <w:rPr>
          <w:sz w:val="22"/>
          <w:szCs w:val="22"/>
        </w:rPr>
        <w:t> </w:t>
      </w:r>
      <w:r>
        <w:rPr>
          <w:sz w:val="22"/>
          <w:szCs w:val="22"/>
        </w:rPr>
        <w:t>uzgodnieniu z wykonawcą, może dokonać zmiany umowy zgodnie z ust. 6.</w:t>
      </w:r>
    </w:p>
    <w:p w14:paraId="55805DFB" w14:textId="77777777" w:rsidR="00294924" w:rsidRDefault="00C4502F" w:rsidP="00855849">
      <w:pPr>
        <w:pStyle w:val="Akapitzlist"/>
        <w:numPr>
          <w:ilvl w:val="0"/>
          <w:numId w:val="81"/>
        </w:numPr>
        <w:spacing w:line="276" w:lineRule="auto"/>
        <w:ind w:left="567" w:hanging="567"/>
        <w:jc w:val="both"/>
        <w:rPr>
          <w:sz w:val="22"/>
          <w:szCs w:val="22"/>
        </w:rPr>
      </w:pPr>
      <w:r>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38A249C4" w14:textId="14656175" w:rsidR="00294924" w:rsidRDefault="00C4502F" w:rsidP="00855849">
      <w:pPr>
        <w:pStyle w:val="Akapitzlist"/>
        <w:numPr>
          <w:ilvl w:val="0"/>
          <w:numId w:val="81"/>
        </w:numPr>
        <w:spacing w:line="276" w:lineRule="auto"/>
        <w:ind w:left="567" w:hanging="567"/>
        <w:jc w:val="both"/>
        <w:rPr>
          <w:sz w:val="22"/>
          <w:szCs w:val="22"/>
        </w:rPr>
      </w:pPr>
      <w:r>
        <w:rPr>
          <w:sz w:val="22"/>
          <w:szCs w:val="22"/>
        </w:rPr>
        <w:t>Wykonawca ma obowiązek uzgodnienia z podwykonawcą odpowiedniej zmiany umowy związanej z wykonaniem zamówienia publicznego, jeżeli okoliczności związane z wystąpieniem COVID-19 mogą wpłynąć lub wpływają na należyte wykonanie umowy łączącej wykonawcę z</w:t>
      </w:r>
      <w:r w:rsidR="00855849">
        <w:rPr>
          <w:sz w:val="22"/>
          <w:szCs w:val="22"/>
        </w:rPr>
        <w:t> </w:t>
      </w:r>
      <w:r>
        <w:rPr>
          <w:sz w:val="22"/>
          <w:szCs w:val="22"/>
        </w:rPr>
        <w:t>podwykonawcą. Obowiązek ten dotyczy również umowy zawieranej przez podwykonawcę z</w:t>
      </w:r>
      <w:r w:rsidR="00855849">
        <w:rPr>
          <w:sz w:val="22"/>
          <w:szCs w:val="22"/>
        </w:rPr>
        <w:t> </w:t>
      </w:r>
      <w:r>
        <w:rPr>
          <w:sz w:val="22"/>
          <w:szCs w:val="22"/>
        </w:rPr>
        <w:t xml:space="preserve">dalszym podwykonawcą). </w:t>
      </w:r>
    </w:p>
    <w:p w14:paraId="44F4A70A" w14:textId="06A0F175" w:rsidR="00294924" w:rsidRDefault="00C4502F" w:rsidP="00855849">
      <w:pPr>
        <w:pStyle w:val="Akapitzlist"/>
        <w:numPr>
          <w:ilvl w:val="0"/>
          <w:numId w:val="81"/>
        </w:numPr>
        <w:spacing w:line="276" w:lineRule="auto"/>
        <w:ind w:left="567" w:hanging="567"/>
        <w:jc w:val="both"/>
        <w:rPr>
          <w:sz w:val="22"/>
          <w:szCs w:val="22"/>
        </w:rPr>
      </w:pPr>
      <w:r>
        <w:rPr>
          <w:sz w:val="22"/>
          <w:szCs w:val="22"/>
        </w:rPr>
        <w:t xml:space="preserve">Strona, o której mowa w ust. 1 w stanowisku, o którym mowa w ust. 5, przedstawia wpływ okoliczności związanych z wystąpieniem COVID-19 na należyte jej wykonanie oraz wpływ </w:t>
      </w:r>
      <w:r>
        <w:rPr>
          <w:sz w:val="22"/>
          <w:szCs w:val="22"/>
        </w:rPr>
        <w:lastRenderedPageBreak/>
        <w:t>okoliczności związanych z wystąpieniem COVID-19, na zasadność ustalenia i dochodzenia kar i</w:t>
      </w:r>
      <w:r w:rsidR="00855849">
        <w:rPr>
          <w:sz w:val="22"/>
          <w:szCs w:val="22"/>
        </w:rPr>
        <w:t> </w:t>
      </w:r>
      <w:r>
        <w:rPr>
          <w:sz w:val="22"/>
          <w:szCs w:val="22"/>
        </w:rPr>
        <w:t xml:space="preserve">odszkodowań wskazanych w § 15 lub ich wysokość. </w:t>
      </w:r>
    </w:p>
    <w:p w14:paraId="78B9055E" w14:textId="77777777" w:rsidR="00294924" w:rsidRDefault="00C4502F" w:rsidP="00855849">
      <w:pPr>
        <w:pStyle w:val="Akapitzlist"/>
        <w:numPr>
          <w:ilvl w:val="0"/>
          <w:numId w:val="81"/>
        </w:numPr>
        <w:spacing w:line="276" w:lineRule="auto"/>
        <w:ind w:left="567" w:hanging="567"/>
        <w:jc w:val="both"/>
        <w:rPr>
          <w:sz w:val="22"/>
          <w:szCs w:val="22"/>
        </w:rPr>
      </w:pPr>
      <w:r>
        <w:rPr>
          <w:sz w:val="22"/>
          <w:szCs w:val="22"/>
        </w:rPr>
        <w:t xml:space="preserve">Okoliczności związane z wystąpieniem COVID-19 nie stanowią samodzielnej podstawy do wykonania umownego prawa odstąpienia od umowy. </w:t>
      </w:r>
    </w:p>
    <w:p w14:paraId="6D0FE613" w14:textId="721C50BD" w:rsidR="00294924" w:rsidRDefault="00C4502F" w:rsidP="00855849">
      <w:pPr>
        <w:tabs>
          <w:tab w:val="center" w:pos="4536"/>
        </w:tabs>
        <w:spacing w:line="276" w:lineRule="auto"/>
        <w:ind w:right="57"/>
        <w:jc w:val="center"/>
        <w:rPr>
          <w:b/>
          <w:bCs/>
          <w:sz w:val="22"/>
          <w:szCs w:val="22"/>
        </w:rPr>
      </w:pPr>
      <w:r>
        <w:rPr>
          <w:b/>
          <w:bCs/>
          <w:sz w:val="22"/>
          <w:szCs w:val="22"/>
        </w:rPr>
        <w:t xml:space="preserve">§20 </w:t>
      </w:r>
    </w:p>
    <w:p w14:paraId="15FA5BB8" w14:textId="77777777" w:rsidR="00294924" w:rsidRDefault="00C4502F" w:rsidP="00855849">
      <w:pPr>
        <w:tabs>
          <w:tab w:val="center" w:pos="4536"/>
        </w:tabs>
        <w:spacing w:line="276" w:lineRule="auto"/>
        <w:ind w:right="57"/>
        <w:jc w:val="center"/>
        <w:rPr>
          <w:sz w:val="22"/>
          <w:szCs w:val="22"/>
        </w:rPr>
      </w:pPr>
      <w:r>
        <w:rPr>
          <w:b/>
          <w:sz w:val="22"/>
          <w:szCs w:val="22"/>
        </w:rPr>
        <w:t>Dane Kontaktowe</w:t>
      </w:r>
    </w:p>
    <w:p w14:paraId="409D5C37" w14:textId="77777777" w:rsidR="00294924" w:rsidRDefault="00C4502F" w:rsidP="00855849">
      <w:pPr>
        <w:pStyle w:val="Akapitzlist"/>
        <w:numPr>
          <w:ilvl w:val="3"/>
          <w:numId w:val="62"/>
        </w:numPr>
        <w:tabs>
          <w:tab w:val="center" w:pos="4536"/>
        </w:tabs>
        <w:spacing w:line="276" w:lineRule="auto"/>
        <w:ind w:left="567" w:right="57" w:hanging="567"/>
        <w:rPr>
          <w:sz w:val="22"/>
          <w:szCs w:val="22"/>
        </w:rPr>
      </w:pPr>
      <w:r>
        <w:rPr>
          <w:sz w:val="22"/>
          <w:szCs w:val="22"/>
        </w:rPr>
        <w:t>Przez skuteczne zawiadomienie Wykonawcy o niesprawności systemu objętego gwarancją strony rozumieć  będą:</w:t>
      </w:r>
    </w:p>
    <w:p w14:paraId="6FE7708F" w14:textId="77777777" w:rsidR="00294924" w:rsidRDefault="00C4502F" w:rsidP="00855849">
      <w:pPr>
        <w:pStyle w:val="Akapitzlist"/>
        <w:numPr>
          <w:ilvl w:val="1"/>
          <w:numId w:val="63"/>
        </w:numPr>
        <w:tabs>
          <w:tab w:val="center" w:pos="4536"/>
        </w:tabs>
        <w:spacing w:line="276" w:lineRule="auto"/>
        <w:ind w:left="1134" w:hanging="567"/>
        <w:rPr>
          <w:sz w:val="22"/>
          <w:szCs w:val="22"/>
        </w:rPr>
      </w:pPr>
      <w:r>
        <w:rPr>
          <w:sz w:val="22"/>
          <w:szCs w:val="22"/>
        </w:rPr>
        <w:t>zawiadomienie telefoniczne lub sms pod nr ………………………………………………</w:t>
      </w:r>
    </w:p>
    <w:p w14:paraId="1CD62233" w14:textId="77777777" w:rsidR="00294924" w:rsidRDefault="00C4502F" w:rsidP="00855849">
      <w:pPr>
        <w:pStyle w:val="Akapitzlist"/>
        <w:numPr>
          <w:ilvl w:val="1"/>
          <w:numId w:val="63"/>
        </w:numPr>
        <w:tabs>
          <w:tab w:val="center" w:pos="4536"/>
        </w:tabs>
        <w:spacing w:line="276" w:lineRule="auto"/>
        <w:ind w:left="1134" w:hanging="567"/>
        <w:rPr>
          <w:sz w:val="22"/>
          <w:szCs w:val="22"/>
        </w:rPr>
      </w:pPr>
      <w:r>
        <w:rPr>
          <w:sz w:val="22"/>
          <w:szCs w:val="22"/>
        </w:rPr>
        <w:t>zawiadomienie pocztą elektroniczną na adres ……………………………………………</w:t>
      </w:r>
    </w:p>
    <w:p w14:paraId="5DEAC8EE" w14:textId="77777777" w:rsidR="00294924" w:rsidRDefault="00C4502F" w:rsidP="00855849">
      <w:pPr>
        <w:pStyle w:val="Akapitzlist"/>
        <w:numPr>
          <w:ilvl w:val="1"/>
          <w:numId w:val="63"/>
        </w:numPr>
        <w:tabs>
          <w:tab w:val="center" w:pos="4536"/>
        </w:tabs>
        <w:spacing w:line="276" w:lineRule="auto"/>
        <w:ind w:left="1134" w:hanging="567"/>
        <w:rPr>
          <w:sz w:val="22"/>
          <w:szCs w:val="22"/>
        </w:rPr>
      </w:pPr>
      <w:r>
        <w:rPr>
          <w:sz w:val="22"/>
          <w:szCs w:val="22"/>
        </w:rPr>
        <w:t>zawiadomienie listowne na adres</w:t>
      </w:r>
      <w:r>
        <w:rPr>
          <w:sz w:val="22"/>
          <w:szCs w:val="22"/>
        </w:rPr>
        <w:tab/>
      </w:r>
      <w:r>
        <w:rPr>
          <w:sz w:val="22"/>
          <w:szCs w:val="22"/>
        </w:rPr>
        <w:tab/>
        <w:t>………………………………………………</w:t>
      </w:r>
    </w:p>
    <w:p w14:paraId="132B3A77" w14:textId="77777777" w:rsidR="00294924" w:rsidRDefault="00C4502F" w:rsidP="00855849">
      <w:pPr>
        <w:pStyle w:val="Akapitzlist"/>
        <w:numPr>
          <w:ilvl w:val="0"/>
          <w:numId w:val="62"/>
        </w:numPr>
        <w:tabs>
          <w:tab w:val="center" w:pos="4536"/>
        </w:tabs>
        <w:spacing w:line="276" w:lineRule="auto"/>
        <w:ind w:left="567" w:hanging="567"/>
        <w:rPr>
          <w:sz w:val="22"/>
          <w:szCs w:val="22"/>
        </w:rPr>
      </w:pPr>
      <w:r>
        <w:rPr>
          <w:sz w:val="22"/>
          <w:szCs w:val="22"/>
        </w:rPr>
        <w:t>Przez skuteczne zawiadomienie Zamawiającego strony rozumieć będą:</w:t>
      </w:r>
    </w:p>
    <w:p w14:paraId="7C6E9F33" w14:textId="77777777" w:rsidR="00294924" w:rsidRDefault="00C4502F" w:rsidP="00855849">
      <w:pPr>
        <w:numPr>
          <w:ilvl w:val="0"/>
          <w:numId w:val="61"/>
        </w:numPr>
        <w:tabs>
          <w:tab w:val="left" w:pos="1134"/>
        </w:tabs>
        <w:spacing w:line="276" w:lineRule="auto"/>
        <w:ind w:left="1134" w:hanging="567"/>
        <w:jc w:val="both"/>
        <w:rPr>
          <w:sz w:val="22"/>
          <w:szCs w:val="22"/>
        </w:rPr>
      </w:pPr>
      <w:r>
        <w:rPr>
          <w:sz w:val="22"/>
          <w:szCs w:val="22"/>
        </w:rPr>
        <w:t>zawiadomienie pocztą elektroniczną na adres</w:t>
      </w:r>
      <w:r>
        <w:rPr>
          <w:sz w:val="22"/>
          <w:szCs w:val="22"/>
        </w:rPr>
        <w:tab/>
        <w:t>…………………………………………</w:t>
      </w:r>
    </w:p>
    <w:p w14:paraId="3ADE5BAB" w14:textId="68032681" w:rsidR="00294924" w:rsidRDefault="00C4502F" w:rsidP="00855849">
      <w:pPr>
        <w:numPr>
          <w:ilvl w:val="0"/>
          <w:numId w:val="61"/>
        </w:numPr>
        <w:tabs>
          <w:tab w:val="left" w:pos="1134"/>
        </w:tabs>
        <w:spacing w:line="276" w:lineRule="auto"/>
        <w:ind w:left="1134" w:hanging="567"/>
        <w:jc w:val="both"/>
        <w:rPr>
          <w:sz w:val="22"/>
          <w:szCs w:val="22"/>
        </w:rPr>
      </w:pPr>
      <w:r>
        <w:rPr>
          <w:sz w:val="22"/>
          <w:szCs w:val="22"/>
        </w:rPr>
        <w:t>zawiadomienie przekazane pocztą tradycyjną wysłane lub dostarczone na adres</w:t>
      </w:r>
      <w:r w:rsidR="00855849">
        <w:rPr>
          <w:sz w:val="22"/>
          <w:szCs w:val="22"/>
        </w:rPr>
        <w:t xml:space="preserve"> Zamawiającego</w:t>
      </w:r>
      <w:r>
        <w:rPr>
          <w:sz w:val="22"/>
          <w:szCs w:val="22"/>
        </w:rPr>
        <w:t>.</w:t>
      </w:r>
    </w:p>
    <w:p w14:paraId="7F6F7793" w14:textId="77777777" w:rsidR="00294924" w:rsidRDefault="00C4502F" w:rsidP="00855849">
      <w:pPr>
        <w:spacing w:line="276" w:lineRule="auto"/>
        <w:jc w:val="center"/>
        <w:rPr>
          <w:rFonts w:eastAsia="Andale Sans UI"/>
          <w:b/>
          <w:sz w:val="22"/>
          <w:szCs w:val="22"/>
          <w:lang w:bidi="en-US"/>
        </w:rPr>
      </w:pPr>
      <w:r>
        <w:rPr>
          <w:rFonts w:eastAsia="Andale Sans UI"/>
          <w:b/>
          <w:sz w:val="22"/>
          <w:szCs w:val="22"/>
          <w:lang w:bidi="en-US"/>
        </w:rPr>
        <w:t>Postanowienia końcowe</w:t>
      </w:r>
    </w:p>
    <w:p w14:paraId="724B350A" w14:textId="77777777" w:rsidR="00294924" w:rsidRDefault="00C4502F" w:rsidP="00855849">
      <w:pPr>
        <w:spacing w:line="276" w:lineRule="auto"/>
        <w:jc w:val="center"/>
        <w:rPr>
          <w:rFonts w:eastAsia="Andale Sans UI"/>
          <w:sz w:val="22"/>
          <w:szCs w:val="22"/>
          <w:lang w:bidi="en-US"/>
        </w:rPr>
      </w:pPr>
      <w:r>
        <w:rPr>
          <w:rFonts w:eastAsia="Andale Sans UI"/>
          <w:sz w:val="22"/>
          <w:szCs w:val="22"/>
          <w:lang w:bidi="en-US"/>
        </w:rPr>
        <w:t>§ 21</w:t>
      </w:r>
    </w:p>
    <w:p w14:paraId="4A3EBD8A"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Wszelkie zmiany niniejszej umowy wymagają formy pisemnej pod rygorem nieważności takiej zmiany.</w:t>
      </w:r>
    </w:p>
    <w:p w14:paraId="63FA292D" w14:textId="77777777" w:rsidR="00294924" w:rsidRDefault="00C4502F" w:rsidP="00855849">
      <w:pPr>
        <w:spacing w:line="276" w:lineRule="auto"/>
        <w:jc w:val="center"/>
        <w:rPr>
          <w:rFonts w:eastAsia="Andale Sans UI"/>
          <w:sz w:val="22"/>
          <w:szCs w:val="22"/>
          <w:lang w:bidi="en-US"/>
        </w:rPr>
      </w:pPr>
      <w:r>
        <w:rPr>
          <w:rFonts w:eastAsia="Andale Sans UI"/>
          <w:sz w:val="22"/>
          <w:szCs w:val="22"/>
          <w:lang w:bidi="en-US"/>
        </w:rPr>
        <w:t>§ 22</w:t>
      </w:r>
    </w:p>
    <w:p w14:paraId="0F0A9F95" w14:textId="0993DBDC" w:rsidR="00294924" w:rsidRDefault="00C4502F" w:rsidP="00855849">
      <w:pPr>
        <w:spacing w:line="276" w:lineRule="auto"/>
        <w:jc w:val="both"/>
        <w:rPr>
          <w:rFonts w:eastAsia="Andale Sans UI"/>
          <w:sz w:val="22"/>
          <w:szCs w:val="22"/>
          <w:lang w:bidi="en-US"/>
        </w:rPr>
      </w:pPr>
      <w:r>
        <w:rPr>
          <w:rFonts w:eastAsia="Andale Sans UI"/>
          <w:sz w:val="22"/>
          <w:szCs w:val="22"/>
          <w:lang w:bidi="en-US"/>
        </w:rPr>
        <w:t>Wykonawca nie może bez pisemnej zgody Zamawiającego przenosić wierzytelności wynikającej z</w:t>
      </w:r>
      <w:r w:rsidR="00855849">
        <w:rPr>
          <w:rFonts w:eastAsia="Andale Sans UI"/>
          <w:sz w:val="22"/>
          <w:szCs w:val="22"/>
          <w:lang w:bidi="en-US"/>
        </w:rPr>
        <w:t> </w:t>
      </w:r>
      <w:r>
        <w:rPr>
          <w:rFonts w:eastAsia="Andale Sans UI"/>
          <w:sz w:val="22"/>
          <w:szCs w:val="22"/>
          <w:lang w:bidi="en-US"/>
        </w:rPr>
        <w:t>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2598D0C0" w14:textId="77777777" w:rsidR="00294924" w:rsidRDefault="00C4502F" w:rsidP="00855849">
      <w:pPr>
        <w:spacing w:line="276" w:lineRule="auto"/>
        <w:jc w:val="center"/>
        <w:rPr>
          <w:rFonts w:eastAsia="Andale Sans UI"/>
          <w:sz w:val="22"/>
          <w:szCs w:val="22"/>
          <w:lang w:bidi="en-US"/>
        </w:rPr>
      </w:pPr>
      <w:r>
        <w:rPr>
          <w:rFonts w:eastAsia="Andale Sans UI"/>
          <w:sz w:val="22"/>
          <w:szCs w:val="22"/>
          <w:lang w:bidi="en-US"/>
        </w:rPr>
        <w:t>§ 23</w:t>
      </w:r>
    </w:p>
    <w:p w14:paraId="728D235F"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W sprawach nieuregulowanych niniejszą umową stosuje się przepisy kodeksu cywilnego, ustawy prawo zamówień publicznych, prawa budowlanego, oraz rozporządzeń wykonawczych.</w:t>
      </w:r>
    </w:p>
    <w:p w14:paraId="2B92FA9C" w14:textId="77777777" w:rsidR="00294924" w:rsidRDefault="00C4502F" w:rsidP="00855849">
      <w:pPr>
        <w:spacing w:line="276" w:lineRule="auto"/>
        <w:jc w:val="center"/>
        <w:rPr>
          <w:rFonts w:eastAsia="Andale Sans UI"/>
          <w:sz w:val="22"/>
          <w:szCs w:val="22"/>
          <w:lang w:bidi="en-US"/>
        </w:rPr>
      </w:pPr>
      <w:r>
        <w:rPr>
          <w:rFonts w:eastAsia="Andale Sans UI"/>
          <w:sz w:val="22"/>
          <w:szCs w:val="22"/>
          <w:lang w:bidi="en-US"/>
        </w:rPr>
        <w:t>§ 24</w:t>
      </w:r>
    </w:p>
    <w:p w14:paraId="40A4F954"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Spory wynikłe na tle realizacji niniejszej umowy będą rozstrzygane przez Sąd właściwy miejscowo dla siedziby Zamawiającego.</w:t>
      </w:r>
    </w:p>
    <w:p w14:paraId="13FDF05F" w14:textId="77777777" w:rsidR="00294924" w:rsidRDefault="00C4502F" w:rsidP="00855849">
      <w:pPr>
        <w:spacing w:line="276" w:lineRule="auto"/>
        <w:jc w:val="center"/>
        <w:rPr>
          <w:rFonts w:eastAsia="Andale Sans UI"/>
          <w:sz w:val="22"/>
          <w:szCs w:val="22"/>
          <w:lang w:bidi="en-US"/>
        </w:rPr>
      </w:pPr>
      <w:r>
        <w:rPr>
          <w:rFonts w:eastAsia="Andale Sans UI"/>
          <w:sz w:val="22"/>
          <w:szCs w:val="22"/>
          <w:lang w:bidi="en-US"/>
        </w:rPr>
        <w:t>§ 25</w:t>
      </w:r>
    </w:p>
    <w:p w14:paraId="0FFB32B9" w14:textId="77777777" w:rsidR="00294924" w:rsidRDefault="00C4502F" w:rsidP="00855849">
      <w:pPr>
        <w:spacing w:line="276" w:lineRule="auto"/>
        <w:jc w:val="both"/>
        <w:rPr>
          <w:rFonts w:eastAsia="Andale Sans UI"/>
          <w:sz w:val="22"/>
          <w:szCs w:val="22"/>
          <w:lang w:bidi="en-US"/>
        </w:rPr>
      </w:pPr>
      <w:r>
        <w:rPr>
          <w:rFonts w:eastAsia="Andale Sans UI"/>
          <w:sz w:val="22"/>
          <w:szCs w:val="22"/>
          <w:lang w:bidi="en-US"/>
        </w:rPr>
        <w:t>Umowę niniejszą sporządzono w czterech jednobrzmiących egzemplarzach, w tym trzy dla Zamawiającego i jeden dla Wykonawcy.</w:t>
      </w:r>
    </w:p>
    <w:p w14:paraId="32D59E40" w14:textId="77777777" w:rsidR="00294924" w:rsidRDefault="00C4502F" w:rsidP="004F0B62">
      <w:pPr>
        <w:spacing w:line="276" w:lineRule="auto"/>
        <w:jc w:val="center"/>
        <w:rPr>
          <w:rFonts w:eastAsia="Andale Sans UI"/>
          <w:sz w:val="22"/>
          <w:szCs w:val="22"/>
          <w:lang w:bidi="en-US"/>
        </w:rPr>
      </w:pPr>
      <w:r>
        <w:rPr>
          <w:rFonts w:eastAsia="Andale Sans UI"/>
          <w:sz w:val="22"/>
          <w:szCs w:val="22"/>
          <w:lang w:bidi="en-US"/>
        </w:rPr>
        <w:t>ZAMAWIAJĄCY:                                                                                                  WYKONAWCA:</w:t>
      </w:r>
    </w:p>
    <w:p w14:paraId="726522C4" w14:textId="77777777" w:rsidR="00742DF9" w:rsidRDefault="00742DF9"/>
    <w:p w14:paraId="1AC3D7A2" w14:textId="77777777" w:rsidR="00742DF9" w:rsidRDefault="00742DF9"/>
    <w:p w14:paraId="7BC07408" w14:textId="77777777" w:rsidR="00742DF9" w:rsidRDefault="00742DF9"/>
    <w:p w14:paraId="559C0994" w14:textId="77777777" w:rsidR="00742DF9" w:rsidRDefault="00742DF9"/>
    <w:p w14:paraId="4A82CE51" w14:textId="77777777" w:rsidR="00742DF9" w:rsidRDefault="00742DF9"/>
    <w:p w14:paraId="491FD63C" w14:textId="5E2848EF" w:rsidR="00294924" w:rsidRPr="00443EAF" w:rsidRDefault="00C4502F">
      <w:r w:rsidRPr="00443EAF">
        <w:t>Załącznik:</w:t>
      </w:r>
    </w:p>
    <w:p w14:paraId="656A897F" w14:textId="77777777" w:rsidR="00294924" w:rsidRPr="00297168" w:rsidRDefault="00C4502F">
      <w:pPr>
        <w:jc w:val="both"/>
      </w:pPr>
      <w:r w:rsidRPr="00297168">
        <w:t>Integralną częścią Umowy są następujące dokumenty, stanowiące kolejne załączniki do umowy:</w:t>
      </w:r>
    </w:p>
    <w:p w14:paraId="4329B4D6" w14:textId="77777777" w:rsidR="00294924" w:rsidRPr="00443EAF" w:rsidRDefault="00C4502F">
      <w:pPr>
        <w:numPr>
          <w:ilvl w:val="0"/>
          <w:numId w:val="37"/>
        </w:numPr>
        <w:ind w:left="567" w:hanging="567"/>
      </w:pPr>
      <w:r w:rsidRPr="00443EAF">
        <w:t>Oświadczenie i klauzula informacyjna dotycząca RODO.</w:t>
      </w:r>
    </w:p>
    <w:p w14:paraId="320B5E91" w14:textId="77777777" w:rsidR="00294924" w:rsidRPr="00443EAF" w:rsidRDefault="00C4502F">
      <w:pPr>
        <w:numPr>
          <w:ilvl w:val="0"/>
          <w:numId w:val="37"/>
        </w:numPr>
        <w:ind w:left="567" w:hanging="567"/>
      </w:pPr>
      <w:r w:rsidRPr="00443EAF">
        <w:t>Oświadczenie podwykonawcy</w:t>
      </w:r>
    </w:p>
    <w:p w14:paraId="7937BEEF" w14:textId="77777777" w:rsidR="00294924" w:rsidRPr="00443EAF" w:rsidRDefault="00C4502F">
      <w:pPr>
        <w:numPr>
          <w:ilvl w:val="0"/>
          <w:numId w:val="37"/>
        </w:numPr>
        <w:ind w:left="567" w:hanging="567"/>
      </w:pPr>
      <w:r w:rsidRPr="00443EAF">
        <w:t>Harmonogram Rzeczowo – Finansowy</w:t>
      </w:r>
    </w:p>
    <w:p w14:paraId="6AA4C3FE" w14:textId="77777777" w:rsidR="00294924" w:rsidRPr="00443EAF" w:rsidRDefault="00C4502F">
      <w:pPr>
        <w:numPr>
          <w:ilvl w:val="0"/>
          <w:numId w:val="37"/>
        </w:numPr>
        <w:ind w:left="567" w:hanging="567"/>
      </w:pPr>
      <w:r w:rsidRPr="00443EAF">
        <w:t>Kosztorys ofertowy</w:t>
      </w:r>
    </w:p>
    <w:p w14:paraId="4DFFDA23" w14:textId="77777777" w:rsidR="00294924" w:rsidRPr="00443EAF" w:rsidRDefault="00C4502F">
      <w:pPr>
        <w:numPr>
          <w:ilvl w:val="0"/>
          <w:numId w:val="37"/>
        </w:numPr>
        <w:ind w:left="567" w:hanging="567"/>
      </w:pPr>
      <w:r w:rsidRPr="00443EAF">
        <w:t>Polisa ubezpieczeniowa</w:t>
      </w:r>
    </w:p>
    <w:p w14:paraId="6B605C03" w14:textId="77777777" w:rsidR="00294924" w:rsidRPr="00443EAF" w:rsidRDefault="00C4502F">
      <w:pPr>
        <w:numPr>
          <w:ilvl w:val="0"/>
          <w:numId w:val="37"/>
        </w:numPr>
        <w:ind w:left="567" w:hanging="567"/>
      </w:pPr>
      <w:r w:rsidRPr="00443EAF">
        <w:t>Oferta Wykonawcy</w:t>
      </w:r>
    </w:p>
    <w:p w14:paraId="6AB6BD1F" w14:textId="77777777" w:rsidR="00294924" w:rsidRPr="00443EAF" w:rsidRDefault="00C4502F">
      <w:pPr>
        <w:numPr>
          <w:ilvl w:val="0"/>
          <w:numId w:val="37"/>
        </w:numPr>
        <w:ind w:left="567" w:hanging="567"/>
      </w:pPr>
      <w:r w:rsidRPr="00443EAF">
        <w:t>Specyfikacja Warunków Zamówienia</w:t>
      </w:r>
    </w:p>
    <w:p w14:paraId="7F824CF6" w14:textId="77777777" w:rsidR="00294924" w:rsidRDefault="00C4502F">
      <w:pPr>
        <w:ind w:left="567"/>
      </w:pPr>
      <w:r>
        <w:br w:type="page"/>
      </w:r>
    </w:p>
    <w:p w14:paraId="44CF7F7D" w14:textId="77777777" w:rsidR="00294924" w:rsidRDefault="00C4502F">
      <w:pPr>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p>
    <w:p w14:paraId="675ABDA4" w14:textId="77777777" w:rsidR="00294924" w:rsidRDefault="00C4502F">
      <w:pPr>
        <w:jc w:val="center"/>
        <w:rPr>
          <w:rFonts w:eastAsia="Andale Sans UI"/>
          <w:b/>
          <w:bCs/>
          <w:lang w:bidi="en-US"/>
        </w:rPr>
      </w:pPr>
      <w:r>
        <w:rPr>
          <w:rFonts w:eastAsia="Andale Sans UI"/>
          <w:b/>
          <w:bCs/>
          <w:lang w:bidi="en-US"/>
        </w:rPr>
        <w:t>Klauzula informacyjna w związku z RODO</w:t>
      </w:r>
    </w:p>
    <w:p w14:paraId="1F2A379D" w14:textId="77777777" w:rsidR="00294924" w:rsidRDefault="00294924">
      <w:pPr>
        <w:jc w:val="center"/>
        <w:rPr>
          <w:rFonts w:eastAsia="Andale Sans UI"/>
          <w:b/>
          <w:bCs/>
          <w:lang w:bidi="en-US"/>
        </w:rPr>
      </w:pPr>
    </w:p>
    <w:p w14:paraId="2D75ED04" w14:textId="77777777" w:rsidR="00297168" w:rsidRPr="00297168" w:rsidRDefault="00297168" w:rsidP="00297168">
      <w:pPr>
        <w:spacing w:after="120" w:line="276" w:lineRule="auto"/>
        <w:jc w:val="both"/>
        <w:textAlignment w:val="baseline"/>
        <w:rPr>
          <w:rFonts w:eastAsia="Andale Sans UI"/>
          <w:color w:val="00000A"/>
          <w:kern w:val="2"/>
          <w:sz w:val="22"/>
          <w:szCs w:val="22"/>
          <w:lang w:eastAsia="en-US" w:bidi="en-US"/>
        </w:rPr>
      </w:pPr>
      <w:r w:rsidRPr="00297168">
        <w:rPr>
          <w:rFonts w:eastAsia="Andale Sans UI"/>
          <w:color w:val="00000A"/>
          <w:kern w:val="2"/>
          <w:sz w:val="22"/>
          <w:szCs w:val="22"/>
          <w:lang w:eastAsia="en-US" w:bidi="en-US"/>
        </w:rPr>
        <w:t xml:space="preserve">Zgodnie z  rozporządzenia Parlamentu Europejskiego i Rady (UE) 2016/679 z 27 kwietnia 2016 r. </w:t>
      </w:r>
      <w:r w:rsidRPr="00297168">
        <w:rPr>
          <w:rFonts w:eastAsia="Andale Sans UI"/>
          <w:color w:val="00000A"/>
          <w:kern w:val="2"/>
          <w:sz w:val="22"/>
          <w:szCs w:val="22"/>
          <w:lang w:eastAsia="en-US" w:bidi="en-US"/>
        </w:rPr>
        <w:br/>
        <w:t>w sprawie ochrony osób fizycznych w związku z przetwarzaniem danych osobowych i w sprawie swobodnego przepływu takich danych oraz uchylenia dyrektywy 95/46/WE (RODO) informuję, że:</w:t>
      </w:r>
    </w:p>
    <w:p w14:paraId="20128AA5" w14:textId="77777777" w:rsidR="00297168" w:rsidRPr="00297168" w:rsidRDefault="00297168" w:rsidP="00297168">
      <w:pPr>
        <w:numPr>
          <w:ilvl w:val="0"/>
          <w:numId w:val="99"/>
        </w:numPr>
        <w:suppressAutoHyphens w:val="0"/>
        <w:spacing w:after="120" w:line="276" w:lineRule="auto"/>
        <w:ind w:left="284" w:hanging="284"/>
        <w:jc w:val="both"/>
        <w:rPr>
          <w:rFonts w:eastAsia="Andale Sans UI"/>
          <w:sz w:val="22"/>
          <w:szCs w:val="22"/>
          <w:lang w:bidi="en-US"/>
        </w:rPr>
      </w:pPr>
      <w:r w:rsidRPr="00297168">
        <w:rPr>
          <w:sz w:val="22"/>
          <w:szCs w:val="22"/>
        </w:rPr>
        <w:t>Administratorem Pani/Pana danych osobowych jest Gmina Psary reprezentowana przez Wójt Gminy Psary z siedzibą w Urzędzie Gminy w Psarach, 42-512 Psary ul. Malinowicka 4.</w:t>
      </w:r>
    </w:p>
    <w:p w14:paraId="025DADC4" w14:textId="77777777" w:rsidR="00297168" w:rsidRPr="00297168" w:rsidRDefault="00297168" w:rsidP="00297168">
      <w:pPr>
        <w:numPr>
          <w:ilvl w:val="0"/>
          <w:numId w:val="99"/>
        </w:numPr>
        <w:suppressAutoHyphens w:val="0"/>
        <w:spacing w:after="120" w:line="276" w:lineRule="auto"/>
        <w:ind w:left="284" w:hanging="284"/>
        <w:jc w:val="both"/>
        <w:rPr>
          <w:rFonts w:eastAsia="Andale Sans UI"/>
          <w:sz w:val="22"/>
          <w:szCs w:val="22"/>
          <w:lang w:bidi="en-US"/>
        </w:rPr>
      </w:pPr>
      <w:r w:rsidRPr="0029716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Pr="00297168">
          <w:rPr>
            <w:rFonts w:eastAsia="Andale Sans UI"/>
            <w:color w:val="0000FF"/>
            <w:sz w:val="22"/>
            <w:szCs w:val="22"/>
            <w:u w:val="single"/>
            <w:lang w:bidi="en-US"/>
          </w:rPr>
          <w:t>iod@psary.pl</w:t>
        </w:r>
      </w:hyperlink>
      <w:r w:rsidRPr="00297168">
        <w:rPr>
          <w:rFonts w:eastAsia="Andale Sans UI"/>
          <w:sz w:val="22"/>
          <w:szCs w:val="22"/>
          <w:lang w:bidi="en-US"/>
        </w:rPr>
        <w:t>;</w:t>
      </w:r>
    </w:p>
    <w:p w14:paraId="5EDFF92A" w14:textId="27B10551" w:rsidR="00297168" w:rsidRPr="00297168" w:rsidRDefault="00297168" w:rsidP="00297168">
      <w:pPr>
        <w:numPr>
          <w:ilvl w:val="0"/>
          <w:numId w:val="99"/>
        </w:numPr>
        <w:suppressAutoHyphens w:val="0"/>
        <w:spacing w:after="120" w:line="276" w:lineRule="auto"/>
        <w:ind w:left="284" w:hanging="284"/>
        <w:jc w:val="both"/>
        <w:rPr>
          <w:rFonts w:eastAsia="Andale Sans UI"/>
          <w:sz w:val="22"/>
          <w:szCs w:val="22"/>
          <w:lang w:bidi="en-US"/>
        </w:rPr>
      </w:pPr>
      <w:r w:rsidRPr="00297168">
        <w:rPr>
          <w:rFonts w:eastAsia="Andale Sans UI"/>
          <w:sz w:val="22"/>
          <w:szCs w:val="22"/>
          <w:lang w:bidi="en-US"/>
        </w:rPr>
        <w:t xml:space="preserve">Podstawą prawną przetwarzania Pani/Pana danych jest Umowa i dane osobowe przetwarzane będą </w:t>
      </w:r>
      <w:r>
        <w:rPr>
          <w:rFonts w:eastAsia="Andale Sans UI"/>
          <w:sz w:val="22"/>
          <w:szCs w:val="22"/>
          <w:lang w:bidi="en-US"/>
        </w:rPr>
        <w:br/>
      </w:r>
      <w:r w:rsidRPr="00297168">
        <w:rPr>
          <w:rFonts w:eastAsia="Andale Sans UI"/>
          <w:sz w:val="22"/>
          <w:szCs w:val="22"/>
          <w:lang w:bidi="en-US"/>
        </w:rPr>
        <w:t>wyłącznie dla celów związanych z realizacją  Umowy.</w:t>
      </w:r>
    </w:p>
    <w:p w14:paraId="5166AC9B" w14:textId="17E92961" w:rsidR="00297168" w:rsidRPr="00297168" w:rsidRDefault="00297168" w:rsidP="00297168">
      <w:pPr>
        <w:numPr>
          <w:ilvl w:val="0"/>
          <w:numId w:val="99"/>
        </w:numPr>
        <w:suppressAutoHyphens w:val="0"/>
        <w:spacing w:after="120" w:line="276" w:lineRule="auto"/>
        <w:ind w:left="284" w:hanging="284"/>
        <w:jc w:val="both"/>
        <w:rPr>
          <w:rFonts w:eastAsia="Andale Sans UI"/>
          <w:sz w:val="22"/>
          <w:szCs w:val="22"/>
          <w:lang w:bidi="en-US"/>
        </w:rPr>
      </w:pPr>
      <w:r w:rsidRPr="00297168">
        <w:rPr>
          <w:rFonts w:eastAsia="Andale Sans UI"/>
          <w:sz w:val="22"/>
          <w:szCs w:val="22"/>
          <w:lang w:bidi="en-US"/>
        </w:rPr>
        <w:t xml:space="preserve">Pani/Pana dane będą przechowywane do czasu przedawnienia roszczeń przysługujących </w:t>
      </w:r>
      <w:r>
        <w:rPr>
          <w:rFonts w:eastAsia="Andale Sans UI"/>
          <w:sz w:val="22"/>
          <w:szCs w:val="22"/>
          <w:lang w:bidi="en-US"/>
        </w:rPr>
        <w:br/>
      </w:r>
      <w:r w:rsidRPr="00297168">
        <w:rPr>
          <w:rFonts w:eastAsia="Andale Sans UI"/>
          <w:sz w:val="22"/>
          <w:szCs w:val="22"/>
          <w:lang w:bidi="en-US"/>
        </w:rPr>
        <w:t>administratorowi danych i w stosunku do niego po zakończeniu trwania umowy.</w:t>
      </w:r>
    </w:p>
    <w:p w14:paraId="6AF899D0" w14:textId="24EE7CD3" w:rsidR="00297168" w:rsidRPr="00297168" w:rsidRDefault="00297168" w:rsidP="00297168">
      <w:pPr>
        <w:numPr>
          <w:ilvl w:val="0"/>
          <w:numId w:val="99"/>
        </w:numPr>
        <w:suppressAutoHyphens w:val="0"/>
        <w:spacing w:after="120" w:line="276" w:lineRule="auto"/>
        <w:ind w:left="284" w:hanging="284"/>
        <w:jc w:val="both"/>
        <w:rPr>
          <w:rFonts w:eastAsia="Andale Sans UI"/>
          <w:sz w:val="22"/>
          <w:szCs w:val="22"/>
          <w:lang w:bidi="en-US"/>
        </w:rPr>
      </w:pPr>
      <w:r w:rsidRPr="00297168">
        <w:rPr>
          <w:rFonts w:eastAsia="Andale Sans UI"/>
          <w:sz w:val="22"/>
          <w:szCs w:val="22"/>
          <w:lang w:bidi="en-US"/>
        </w:rPr>
        <w:t xml:space="preserve">Administrator nie zamierza przekazywać Pani/Pana danych do państwa trzeciego ani do organizacji </w:t>
      </w:r>
      <w:r>
        <w:rPr>
          <w:rFonts w:eastAsia="Andale Sans UI"/>
          <w:sz w:val="22"/>
          <w:szCs w:val="22"/>
          <w:lang w:bidi="en-US"/>
        </w:rPr>
        <w:br/>
      </w:r>
      <w:r w:rsidRPr="00297168">
        <w:rPr>
          <w:rFonts w:eastAsia="Andale Sans UI"/>
          <w:sz w:val="22"/>
          <w:szCs w:val="22"/>
          <w:lang w:bidi="en-US"/>
        </w:rPr>
        <w:t>międzynarodowych.</w:t>
      </w:r>
    </w:p>
    <w:p w14:paraId="5E31A2CB" w14:textId="77777777" w:rsidR="00297168" w:rsidRPr="00297168" w:rsidRDefault="00297168" w:rsidP="00297168">
      <w:pPr>
        <w:numPr>
          <w:ilvl w:val="0"/>
          <w:numId w:val="99"/>
        </w:numPr>
        <w:suppressAutoHyphens w:val="0"/>
        <w:spacing w:after="120" w:line="276" w:lineRule="auto"/>
        <w:ind w:left="284" w:hanging="284"/>
        <w:jc w:val="both"/>
        <w:rPr>
          <w:rFonts w:eastAsia="Andale Sans UI"/>
          <w:sz w:val="22"/>
          <w:szCs w:val="22"/>
          <w:lang w:bidi="en-US"/>
        </w:rPr>
      </w:pPr>
      <w:r w:rsidRPr="0029716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236CCADF" w14:textId="77777777" w:rsidR="00297168" w:rsidRDefault="00297168">
      <w:pPr>
        <w:pStyle w:val="Standard"/>
        <w:spacing w:after="120"/>
        <w:jc w:val="both"/>
        <w:rPr>
          <w:rFonts w:cs="Times New Roman"/>
          <w:sz w:val="22"/>
        </w:rPr>
      </w:pPr>
    </w:p>
    <w:p w14:paraId="2CA738A6" w14:textId="77777777" w:rsidR="00297168" w:rsidRDefault="00297168">
      <w:pPr>
        <w:pStyle w:val="Standard"/>
        <w:spacing w:after="120"/>
        <w:jc w:val="both"/>
        <w:rPr>
          <w:rFonts w:cs="Times New Roman"/>
          <w:sz w:val="22"/>
        </w:rPr>
      </w:pPr>
    </w:p>
    <w:p w14:paraId="0A2EA588" w14:textId="77777777" w:rsidR="00294924" w:rsidRDefault="00C4502F">
      <w:pPr>
        <w:pStyle w:val="Akapitzlist"/>
        <w:spacing w:after="120" w:line="276" w:lineRule="auto"/>
        <w:ind w:left="851" w:hanging="414"/>
        <w:jc w:val="right"/>
        <w:rPr>
          <w:rFonts w:eastAsia="Andale Sans UI"/>
          <w:sz w:val="22"/>
          <w:szCs w:val="22"/>
          <w:lang w:bidi="en-US"/>
        </w:rPr>
      </w:pPr>
      <w:r>
        <w:rPr>
          <w:rFonts w:eastAsia="Andale Sans UI"/>
          <w:sz w:val="22"/>
          <w:szCs w:val="22"/>
          <w:lang w:bidi="en-US"/>
        </w:rPr>
        <w:t>.…………….……………………………..</w:t>
      </w:r>
    </w:p>
    <w:p w14:paraId="3A911385" w14:textId="77777777" w:rsidR="00294924" w:rsidRDefault="00C4502F">
      <w:pPr>
        <w:pStyle w:val="Akapitzlist"/>
        <w:spacing w:after="120" w:line="276" w:lineRule="auto"/>
        <w:ind w:left="851" w:hanging="414"/>
        <w:jc w:val="right"/>
        <w:rPr>
          <w:rFonts w:eastAsia="Andale Sans UI"/>
          <w:sz w:val="22"/>
          <w:szCs w:val="22"/>
          <w:lang w:bidi="en-US"/>
        </w:rPr>
      </w:pPr>
      <w:r>
        <w:rPr>
          <w:rFonts w:eastAsia="Andale Sans UI"/>
          <w:sz w:val="22"/>
          <w:szCs w:val="22"/>
          <w:lang w:bidi="en-US"/>
        </w:rPr>
        <w:t>podpis Zamawiającego</w:t>
      </w:r>
    </w:p>
    <w:p w14:paraId="6AA6A93C" w14:textId="77777777" w:rsidR="00294924" w:rsidRDefault="00294924">
      <w:pPr>
        <w:pStyle w:val="Akapitzlist"/>
        <w:tabs>
          <w:tab w:val="left" w:pos="-15306"/>
        </w:tabs>
        <w:spacing w:after="120" w:line="276" w:lineRule="auto"/>
        <w:ind w:left="0"/>
        <w:rPr>
          <w:rFonts w:eastAsia="Andale Sans UI"/>
          <w:sz w:val="22"/>
          <w:szCs w:val="22"/>
          <w:lang w:bidi="en-US"/>
        </w:rPr>
      </w:pPr>
    </w:p>
    <w:p w14:paraId="16B74D6C" w14:textId="77777777" w:rsidR="00294924" w:rsidRDefault="00294924">
      <w:pPr>
        <w:pStyle w:val="Akapitzlist"/>
        <w:tabs>
          <w:tab w:val="left" w:pos="-15306"/>
        </w:tabs>
        <w:spacing w:after="120" w:line="276" w:lineRule="auto"/>
        <w:ind w:left="0"/>
        <w:jc w:val="center"/>
        <w:rPr>
          <w:rFonts w:eastAsia="Andale Sans UI"/>
          <w:b/>
          <w:sz w:val="22"/>
          <w:szCs w:val="22"/>
          <w:lang w:bidi="en-US"/>
        </w:rPr>
      </w:pPr>
    </w:p>
    <w:p w14:paraId="1121EDEC" w14:textId="77777777" w:rsidR="00294924" w:rsidRDefault="00C4502F">
      <w:pPr>
        <w:pStyle w:val="Akapitzlist"/>
        <w:tabs>
          <w:tab w:val="left" w:pos="-15306"/>
        </w:tabs>
        <w:spacing w:after="120" w:line="276" w:lineRule="auto"/>
        <w:ind w:left="0"/>
        <w:jc w:val="center"/>
        <w:rPr>
          <w:rFonts w:eastAsia="Andale Sans UI"/>
          <w:b/>
          <w:sz w:val="22"/>
          <w:szCs w:val="22"/>
          <w:lang w:bidi="en-US"/>
        </w:rPr>
      </w:pPr>
      <w:r>
        <w:rPr>
          <w:rFonts w:eastAsia="Andale Sans UI"/>
          <w:b/>
          <w:sz w:val="22"/>
          <w:szCs w:val="22"/>
          <w:lang w:bidi="en-US"/>
        </w:rPr>
        <w:t>OŚWIADCZENIE WYKONAWCY</w:t>
      </w:r>
    </w:p>
    <w:p w14:paraId="5DB1275D" w14:textId="77777777" w:rsidR="00294924" w:rsidRDefault="00C4502F">
      <w:pPr>
        <w:pStyle w:val="Akapitzlist"/>
        <w:tabs>
          <w:tab w:val="left" w:pos="-15306"/>
        </w:tabs>
        <w:spacing w:after="120" w:line="276" w:lineRule="auto"/>
        <w:ind w:left="0"/>
        <w:jc w:val="both"/>
        <w:rPr>
          <w:rFonts w:eastAsia="Andale Sans UI"/>
          <w:sz w:val="22"/>
          <w:szCs w:val="22"/>
          <w:lang w:bidi="en-US"/>
        </w:rPr>
      </w:pPr>
      <w:r>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Pr="00297168">
        <w:rPr>
          <w:rFonts w:eastAsia="Andale Sans UI"/>
          <w:sz w:val="22"/>
          <w:szCs w:val="22"/>
          <w:lang w:bidi="en-US"/>
        </w:rPr>
        <w:t>……….</w:t>
      </w:r>
    </w:p>
    <w:p w14:paraId="703FF033" w14:textId="5266E650" w:rsidR="00294924" w:rsidRDefault="00294924">
      <w:pPr>
        <w:pStyle w:val="Akapitzlist"/>
        <w:tabs>
          <w:tab w:val="left" w:pos="-15306"/>
        </w:tabs>
        <w:spacing w:after="120" w:line="276" w:lineRule="auto"/>
        <w:ind w:left="0"/>
        <w:rPr>
          <w:rFonts w:eastAsia="Andale Sans UI"/>
          <w:sz w:val="22"/>
          <w:szCs w:val="22"/>
          <w:lang w:bidi="en-US"/>
        </w:rPr>
      </w:pPr>
    </w:p>
    <w:p w14:paraId="509E6D71" w14:textId="77777777" w:rsidR="009B08D4" w:rsidRDefault="009B08D4">
      <w:pPr>
        <w:pStyle w:val="Akapitzlist"/>
        <w:tabs>
          <w:tab w:val="left" w:pos="-15306"/>
        </w:tabs>
        <w:spacing w:after="120" w:line="276" w:lineRule="auto"/>
        <w:ind w:left="0"/>
        <w:rPr>
          <w:rFonts w:eastAsia="Andale Sans UI"/>
          <w:sz w:val="22"/>
          <w:szCs w:val="22"/>
          <w:lang w:bidi="en-US"/>
        </w:rPr>
      </w:pPr>
    </w:p>
    <w:p w14:paraId="5FEED76D" w14:textId="77777777" w:rsidR="00294924" w:rsidRDefault="00C4502F">
      <w:pPr>
        <w:pStyle w:val="Akapitzlist"/>
        <w:spacing w:after="120" w:line="276" w:lineRule="auto"/>
        <w:jc w:val="right"/>
        <w:rPr>
          <w:rFonts w:eastAsia="Andale Sans UI"/>
          <w:sz w:val="22"/>
          <w:szCs w:val="22"/>
          <w:lang w:bidi="en-US"/>
        </w:rPr>
      </w:pPr>
      <w:r>
        <w:rPr>
          <w:rFonts w:eastAsia="Andale Sans UI"/>
          <w:sz w:val="22"/>
          <w:szCs w:val="22"/>
          <w:lang w:bidi="en-US"/>
        </w:rPr>
        <w:t>.…………….……………………………..</w:t>
      </w:r>
    </w:p>
    <w:p w14:paraId="68CB5706" w14:textId="032B7FB5" w:rsidR="00294924" w:rsidRDefault="00C4502F">
      <w:pPr>
        <w:pStyle w:val="Akapitzlist"/>
        <w:spacing w:after="120" w:line="276" w:lineRule="auto"/>
        <w:ind w:left="142" w:hanging="142"/>
        <w:jc w:val="right"/>
        <w:rPr>
          <w:rFonts w:eastAsia="Andale Sans UI"/>
          <w:sz w:val="22"/>
          <w:szCs w:val="22"/>
        </w:rPr>
      </w:pPr>
      <w:r>
        <w:rPr>
          <w:rFonts w:eastAsia="Andale Sans UI"/>
          <w:sz w:val="22"/>
          <w:szCs w:val="22"/>
        </w:rPr>
        <w:t>podpis Wykonawcy</w:t>
      </w:r>
    </w:p>
    <w:p w14:paraId="36CEE825" w14:textId="740D99F5" w:rsidR="00297168" w:rsidRDefault="00297168">
      <w:pPr>
        <w:pStyle w:val="Akapitzlist"/>
        <w:spacing w:after="120" w:line="276" w:lineRule="auto"/>
        <w:ind w:left="142" w:hanging="142"/>
        <w:jc w:val="right"/>
        <w:rPr>
          <w:rFonts w:eastAsia="Andale Sans UI"/>
          <w:sz w:val="22"/>
          <w:szCs w:val="22"/>
        </w:rPr>
      </w:pPr>
    </w:p>
    <w:p w14:paraId="48D84B9B" w14:textId="6D1ED46A" w:rsidR="00297168" w:rsidRDefault="00297168">
      <w:pPr>
        <w:pStyle w:val="Akapitzlist"/>
        <w:spacing w:after="120" w:line="276" w:lineRule="auto"/>
        <w:ind w:left="142" w:hanging="142"/>
        <w:jc w:val="right"/>
        <w:rPr>
          <w:rFonts w:eastAsia="Andale Sans UI"/>
          <w:sz w:val="22"/>
          <w:szCs w:val="22"/>
        </w:rPr>
      </w:pPr>
    </w:p>
    <w:p w14:paraId="52C7CF55" w14:textId="7D650240" w:rsidR="00297168" w:rsidRDefault="00297168">
      <w:pPr>
        <w:pStyle w:val="Akapitzlist"/>
        <w:spacing w:after="120" w:line="276" w:lineRule="auto"/>
        <w:ind w:left="142" w:hanging="142"/>
        <w:jc w:val="right"/>
        <w:rPr>
          <w:rFonts w:eastAsia="Andale Sans UI"/>
          <w:sz w:val="22"/>
          <w:szCs w:val="22"/>
        </w:rPr>
      </w:pPr>
    </w:p>
    <w:p w14:paraId="271446D0" w14:textId="2A51AC44" w:rsidR="00297168" w:rsidRDefault="00297168">
      <w:pPr>
        <w:pStyle w:val="Akapitzlist"/>
        <w:spacing w:after="120" w:line="276" w:lineRule="auto"/>
        <w:ind w:left="142" w:hanging="142"/>
        <w:jc w:val="right"/>
        <w:rPr>
          <w:rFonts w:eastAsia="Andale Sans UI"/>
          <w:sz w:val="22"/>
          <w:szCs w:val="22"/>
        </w:rPr>
      </w:pPr>
    </w:p>
    <w:p w14:paraId="5A402A4E" w14:textId="68F822C4" w:rsidR="00297168" w:rsidRPr="00297168" w:rsidRDefault="00297168" w:rsidP="00297168">
      <w:pPr>
        <w:suppressAutoHyphens w:val="0"/>
        <w:spacing w:after="120" w:line="276" w:lineRule="auto"/>
        <w:ind w:left="6372"/>
        <w:jc w:val="both"/>
        <w:rPr>
          <w:b/>
          <w:sz w:val="22"/>
          <w:szCs w:val="22"/>
        </w:rPr>
      </w:pPr>
      <w:r w:rsidRPr="00297168">
        <w:rPr>
          <w:b/>
          <w:sz w:val="22"/>
          <w:szCs w:val="22"/>
        </w:rPr>
        <w:lastRenderedPageBreak/>
        <w:t xml:space="preserve">Załącznik nr </w:t>
      </w:r>
      <w:r>
        <w:rPr>
          <w:b/>
          <w:sz w:val="22"/>
          <w:szCs w:val="22"/>
        </w:rPr>
        <w:t>2</w:t>
      </w:r>
      <w:r w:rsidRPr="00297168">
        <w:rPr>
          <w:b/>
          <w:sz w:val="22"/>
          <w:szCs w:val="22"/>
        </w:rPr>
        <w:t xml:space="preserve"> do Umowy</w:t>
      </w:r>
    </w:p>
    <w:p w14:paraId="6AA3E520" w14:textId="77777777" w:rsidR="00297168" w:rsidRPr="00297168" w:rsidRDefault="00297168" w:rsidP="00297168">
      <w:pPr>
        <w:suppressAutoHyphens w:val="0"/>
        <w:spacing w:after="120" w:line="276" w:lineRule="auto"/>
        <w:ind w:left="6372"/>
        <w:jc w:val="both"/>
        <w:rPr>
          <w:sz w:val="22"/>
          <w:szCs w:val="22"/>
        </w:rPr>
      </w:pPr>
      <w:r w:rsidRPr="00297168">
        <w:rPr>
          <w:b/>
          <w:sz w:val="22"/>
          <w:szCs w:val="22"/>
        </w:rPr>
        <w:t>z dnia ………………………</w:t>
      </w:r>
    </w:p>
    <w:p w14:paraId="2C99E0F5" w14:textId="77777777" w:rsidR="00297168" w:rsidRPr="00297168" w:rsidRDefault="00297168" w:rsidP="00297168">
      <w:pPr>
        <w:suppressAutoHyphens w:val="0"/>
        <w:spacing w:after="120" w:line="276" w:lineRule="auto"/>
        <w:jc w:val="center"/>
        <w:rPr>
          <w:b/>
          <w:sz w:val="22"/>
          <w:szCs w:val="22"/>
        </w:rPr>
      </w:pPr>
      <w:r w:rsidRPr="00297168">
        <w:rPr>
          <w:b/>
          <w:sz w:val="22"/>
          <w:szCs w:val="22"/>
        </w:rPr>
        <w:t>Oświadczenie podwykonawcy</w:t>
      </w:r>
    </w:p>
    <w:p w14:paraId="2657D2CC" w14:textId="77777777" w:rsidR="00297168" w:rsidRPr="00297168" w:rsidRDefault="00297168" w:rsidP="00297168">
      <w:pPr>
        <w:suppressAutoHyphens w:val="0"/>
        <w:spacing w:after="120" w:line="276" w:lineRule="auto"/>
        <w:jc w:val="both"/>
        <w:rPr>
          <w:b/>
          <w:sz w:val="22"/>
          <w:szCs w:val="22"/>
        </w:rPr>
      </w:pPr>
    </w:p>
    <w:p w14:paraId="123EB401" w14:textId="77777777" w:rsidR="00297168" w:rsidRPr="00297168" w:rsidRDefault="00297168" w:rsidP="00297168">
      <w:pPr>
        <w:suppressAutoHyphens w:val="0"/>
        <w:spacing w:after="120" w:line="276" w:lineRule="auto"/>
        <w:jc w:val="both"/>
        <w:rPr>
          <w:sz w:val="22"/>
          <w:szCs w:val="22"/>
        </w:rPr>
      </w:pPr>
      <w:r w:rsidRPr="00297168">
        <w:rPr>
          <w:sz w:val="22"/>
          <w:szCs w:val="22"/>
        </w:rPr>
        <w:t>Ja/my*, niżej podpisany(i) -------------------------------          działając jako właściciel/osoba(y) uprawniona(e) do reprezentacji podmiotu (zgodnie z KRS):*</w:t>
      </w:r>
    </w:p>
    <w:p w14:paraId="0A8C4051" w14:textId="77777777" w:rsidR="00297168" w:rsidRPr="00297168" w:rsidRDefault="00297168" w:rsidP="00297168">
      <w:pPr>
        <w:suppressAutoHyphens w:val="0"/>
        <w:spacing w:after="120" w:line="276" w:lineRule="auto"/>
        <w:jc w:val="both"/>
        <w:rPr>
          <w:sz w:val="22"/>
          <w:szCs w:val="22"/>
        </w:rPr>
      </w:pPr>
    </w:p>
    <w:p w14:paraId="418C0E83" w14:textId="77777777" w:rsidR="00297168" w:rsidRPr="00297168" w:rsidRDefault="00297168" w:rsidP="00297168">
      <w:pPr>
        <w:suppressAutoHyphens w:val="0"/>
        <w:spacing w:after="120" w:line="276" w:lineRule="auto"/>
        <w:jc w:val="both"/>
        <w:rPr>
          <w:sz w:val="22"/>
          <w:szCs w:val="22"/>
        </w:rPr>
      </w:pPr>
      <w:r w:rsidRPr="00297168">
        <w:rPr>
          <w:sz w:val="22"/>
          <w:szCs w:val="22"/>
        </w:rPr>
        <w:t>------------------------------------------------------------------------------------------------------------------------------------------------------------------------------------------------------------------------------------------------------------</w:t>
      </w:r>
    </w:p>
    <w:p w14:paraId="35157C13" w14:textId="77777777" w:rsidR="00297168" w:rsidRPr="00297168" w:rsidRDefault="00297168" w:rsidP="00297168">
      <w:pPr>
        <w:suppressAutoHyphens w:val="0"/>
        <w:spacing w:after="120" w:line="276" w:lineRule="auto"/>
        <w:jc w:val="both"/>
        <w:rPr>
          <w:sz w:val="22"/>
          <w:szCs w:val="22"/>
        </w:rPr>
      </w:pPr>
      <w:r w:rsidRPr="00297168">
        <w:rPr>
          <w:sz w:val="22"/>
          <w:szCs w:val="22"/>
        </w:rPr>
        <w:t>będący podwykonawcą robót dla inwestycji pn.: ………………</w:t>
      </w:r>
      <w:r w:rsidRPr="00297168">
        <w:rPr>
          <w:b/>
          <w:sz w:val="22"/>
          <w:szCs w:val="22"/>
        </w:rPr>
        <w:t xml:space="preserve">, </w:t>
      </w:r>
    </w:p>
    <w:p w14:paraId="1445BF7E" w14:textId="77777777" w:rsidR="00297168" w:rsidRPr="00297168" w:rsidRDefault="00297168" w:rsidP="00297168">
      <w:pPr>
        <w:suppressAutoHyphens w:val="0"/>
        <w:spacing w:after="120" w:line="276" w:lineRule="auto"/>
        <w:jc w:val="center"/>
        <w:rPr>
          <w:sz w:val="22"/>
          <w:szCs w:val="22"/>
        </w:rPr>
      </w:pPr>
      <w:r w:rsidRPr="00297168">
        <w:rPr>
          <w:sz w:val="22"/>
          <w:szCs w:val="22"/>
        </w:rPr>
        <w:t>oświadczam(y), że:</w:t>
      </w:r>
    </w:p>
    <w:p w14:paraId="52D00F67" w14:textId="77777777" w:rsidR="00297168" w:rsidRPr="00297168" w:rsidRDefault="00297168" w:rsidP="00297168">
      <w:pPr>
        <w:suppressAutoHyphens w:val="0"/>
        <w:spacing w:after="120" w:line="276" w:lineRule="auto"/>
        <w:jc w:val="both"/>
        <w:rPr>
          <w:sz w:val="22"/>
          <w:szCs w:val="22"/>
        </w:rPr>
      </w:pPr>
    </w:p>
    <w:p w14:paraId="12EBB8F7" w14:textId="77777777" w:rsidR="00297168" w:rsidRPr="00297168" w:rsidRDefault="00297168" w:rsidP="00297168">
      <w:pPr>
        <w:widowControl w:val="0"/>
        <w:numPr>
          <w:ilvl w:val="0"/>
          <w:numId w:val="100"/>
        </w:numPr>
        <w:suppressAutoHyphens w:val="0"/>
        <w:autoSpaceDN w:val="0"/>
        <w:spacing w:after="120" w:line="276" w:lineRule="auto"/>
        <w:ind w:left="284" w:hanging="284"/>
        <w:jc w:val="both"/>
        <w:rPr>
          <w:sz w:val="22"/>
          <w:szCs w:val="22"/>
        </w:rPr>
      </w:pPr>
      <w:r w:rsidRPr="0029716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78238756" w14:textId="77777777" w:rsidR="00297168" w:rsidRPr="00297168" w:rsidRDefault="00297168" w:rsidP="00297168">
      <w:pPr>
        <w:widowControl w:val="0"/>
        <w:numPr>
          <w:ilvl w:val="0"/>
          <w:numId w:val="100"/>
        </w:numPr>
        <w:suppressAutoHyphens w:val="0"/>
        <w:autoSpaceDN w:val="0"/>
        <w:spacing w:after="120" w:line="276" w:lineRule="auto"/>
        <w:ind w:left="284" w:hanging="284"/>
        <w:jc w:val="both"/>
        <w:rPr>
          <w:sz w:val="22"/>
          <w:szCs w:val="22"/>
        </w:rPr>
      </w:pPr>
      <w:r w:rsidRPr="00297168">
        <w:rPr>
          <w:sz w:val="22"/>
          <w:szCs w:val="22"/>
        </w:rPr>
        <w:t xml:space="preserve">ogół należności został zapłacony w terminie umownym. </w:t>
      </w:r>
    </w:p>
    <w:p w14:paraId="060BE382" w14:textId="77777777" w:rsidR="00297168" w:rsidRPr="00297168" w:rsidRDefault="00297168" w:rsidP="00297168">
      <w:pPr>
        <w:suppressAutoHyphens w:val="0"/>
        <w:spacing w:after="120" w:line="276" w:lineRule="auto"/>
        <w:jc w:val="both"/>
        <w:rPr>
          <w:sz w:val="22"/>
          <w:szCs w:val="22"/>
        </w:rPr>
      </w:pPr>
    </w:p>
    <w:p w14:paraId="1123B00C" w14:textId="77777777" w:rsidR="00297168" w:rsidRPr="00297168" w:rsidRDefault="00297168" w:rsidP="00297168">
      <w:pPr>
        <w:suppressAutoHyphens w:val="0"/>
        <w:spacing w:after="120" w:line="276" w:lineRule="auto"/>
        <w:jc w:val="both"/>
        <w:rPr>
          <w:b/>
          <w:sz w:val="22"/>
          <w:szCs w:val="22"/>
          <w:u w:val="single"/>
        </w:rPr>
      </w:pPr>
      <w:r w:rsidRPr="0029716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21256A38" w14:textId="77777777" w:rsidR="00297168" w:rsidRPr="00297168" w:rsidRDefault="00297168" w:rsidP="00297168">
      <w:pPr>
        <w:suppressAutoHyphens w:val="0"/>
        <w:spacing w:after="120" w:line="276" w:lineRule="auto"/>
        <w:jc w:val="both"/>
        <w:rPr>
          <w:sz w:val="22"/>
          <w:szCs w:val="22"/>
        </w:rPr>
      </w:pPr>
    </w:p>
    <w:p w14:paraId="3368A01D" w14:textId="77777777" w:rsidR="00297168" w:rsidRPr="00297168" w:rsidRDefault="00297168" w:rsidP="00297168">
      <w:pPr>
        <w:suppressAutoHyphens w:val="0"/>
        <w:spacing w:after="120" w:line="276" w:lineRule="auto"/>
        <w:jc w:val="both"/>
        <w:rPr>
          <w:sz w:val="22"/>
          <w:szCs w:val="22"/>
        </w:rPr>
      </w:pPr>
    </w:p>
    <w:p w14:paraId="4FD35419" w14:textId="77777777" w:rsidR="00297168" w:rsidRPr="00297168" w:rsidRDefault="00297168" w:rsidP="00297168">
      <w:pPr>
        <w:suppressAutoHyphens w:val="0"/>
        <w:spacing w:after="120" w:line="276" w:lineRule="auto"/>
        <w:jc w:val="both"/>
        <w:rPr>
          <w:sz w:val="22"/>
          <w:szCs w:val="22"/>
        </w:rPr>
      </w:pPr>
      <w:r w:rsidRPr="00297168">
        <w:rPr>
          <w:sz w:val="22"/>
          <w:szCs w:val="22"/>
        </w:rPr>
        <w:t>……………………..……………….…………….</w:t>
      </w:r>
    </w:p>
    <w:p w14:paraId="794E1B92" w14:textId="77777777" w:rsidR="00297168" w:rsidRPr="00297168" w:rsidRDefault="00297168" w:rsidP="00297168">
      <w:pPr>
        <w:suppressAutoHyphens w:val="0"/>
        <w:spacing w:after="120" w:line="276" w:lineRule="auto"/>
        <w:jc w:val="both"/>
        <w:rPr>
          <w:sz w:val="22"/>
          <w:szCs w:val="22"/>
        </w:rPr>
      </w:pPr>
      <w:r w:rsidRPr="00297168">
        <w:rPr>
          <w:sz w:val="22"/>
          <w:szCs w:val="22"/>
        </w:rPr>
        <w:t>(miejscowość i data)</w:t>
      </w:r>
      <w:r w:rsidRPr="00297168">
        <w:rPr>
          <w:sz w:val="22"/>
          <w:szCs w:val="22"/>
        </w:rPr>
        <w:tab/>
      </w:r>
      <w:r w:rsidRPr="00297168">
        <w:rPr>
          <w:sz w:val="22"/>
          <w:szCs w:val="22"/>
        </w:rPr>
        <w:tab/>
      </w:r>
      <w:r w:rsidRPr="00297168">
        <w:rPr>
          <w:sz w:val="22"/>
          <w:szCs w:val="22"/>
        </w:rPr>
        <w:tab/>
      </w:r>
      <w:r w:rsidRPr="00297168">
        <w:rPr>
          <w:sz w:val="22"/>
          <w:szCs w:val="22"/>
        </w:rPr>
        <w:tab/>
      </w:r>
      <w:r w:rsidRPr="00297168">
        <w:rPr>
          <w:sz w:val="22"/>
          <w:szCs w:val="22"/>
        </w:rPr>
        <w:tab/>
      </w:r>
      <w:r w:rsidRPr="00297168">
        <w:rPr>
          <w:sz w:val="22"/>
          <w:szCs w:val="22"/>
        </w:rPr>
        <w:tab/>
        <w:t>…………………………………………………..</w:t>
      </w:r>
    </w:p>
    <w:p w14:paraId="44849DBC" w14:textId="77777777" w:rsidR="00297168" w:rsidRPr="00297168" w:rsidRDefault="00297168" w:rsidP="00297168">
      <w:pPr>
        <w:suppressAutoHyphens w:val="0"/>
        <w:spacing w:after="120" w:line="276" w:lineRule="auto"/>
        <w:ind w:left="5670"/>
        <w:jc w:val="both"/>
        <w:rPr>
          <w:sz w:val="22"/>
          <w:szCs w:val="22"/>
        </w:rPr>
      </w:pPr>
      <w:r w:rsidRPr="00297168">
        <w:rPr>
          <w:sz w:val="22"/>
          <w:szCs w:val="22"/>
        </w:rPr>
        <w:t>(pieczątka i podpis podwykonawcy)</w:t>
      </w:r>
    </w:p>
    <w:p w14:paraId="2EA40C24" w14:textId="77777777" w:rsidR="00297168" w:rsidRPr="00297168" w:rsidRDefault="00297168" w:rsidP="00297168">
      <w:pPr>
        <w:suppressAutoHyphens w:val="0"/>
        <w:spacing w:after="120" w:line="276" w:lineRule="auto"/>
        <w:jc w:val="both"/>
        <w:rPr>
          <w:sz w:val="22"/>
          <w:szCs w:val="22"/>
        </w:rPr>
      </w:pPr>
    </w:p>
    <w:p w14:paraId="6672888F" w14:textId="77777777" w:rsidR="00297168" w:rsidRPr="00297168" w:rsidRDefault="00297168" w:rsidP="00297168">
      <w:pPr>
        <w:suppressAutoHyphens w:val="0"/>
        <w:spacing w:after="120" w:line="276" w:lineRule="auto"/>
        <w:jc w:val="both"/>
        <w:rPr>
          <w:sz w:val="22"/>
          <w:szCs w:val="22"/>
        </w:rPr>
      </w:pPr>
      <w:r w:rsidRPr="00297168">
        <w:rPr>
          <w:sz w:val="22"/>
          <w:szCs w:val="22"/>
        </w:rPr>
        <w:tab/>
      </w:r>
      <w:r w:rsidRPr="00297168">
        <w:rPr>
          <w:sz w:val="22"/>
          <w:szCs w:val="22"/>
        </w:rPr>
        <w:tab/>
      </w:r>
      <w:r w:rsidRPr="00297168">
        <w:rPr>
          <w:sz w:val="22"/>
          <w:szCs w:val="22"/>
        </w:rPr>
        <w:tab/>
      </w:r>
      <w:r w:rsidRPr="00297168">
        <w:rPr>
          <w:sz w:val="22"/>
          <w:szCs w:val="22"/>
        </w:rPr>
        <w:tab/>
      </w:r>
      <w:r w:rsidRPr="00297168">
        <w:rPr>
          <w:sz w:val="22"/>
          <w:szCs w:val="22"/>
        </w:rPr>
        <w:tab/>
      </w:r>
      <w:r w:rsidRPr="00297168">
        <w:rPr>
          <w:sz w:val="22"/>
          <w:szCs w:val="22"/>
        </w:rPr>
        <w:tab/>
      </w:r>
      <w:r w:rsidRPr="00297168">
        <w:rPr>
          <w:sz w:val="22"/>
          <w:szCs w:val="22"/>
        </w:rPr>
        <w:tab/>
        <w:t>……………………………………….…………….</w:t>
      </w:r>
    </w:p>
    <w:p w14:paraId="52EDBABA" w14:textId="77777777" w:rsidR="00297168" w:rsidRPr="00297168" w:rsidRDefault="00297168" w:rsidP="00297168">
      <w:pPr>
        <w:suppressAutoHyphens w:val="0"/>
        <w:spacing w:after="120" w:line="276" w:lineRule="auto"/>
        <w:ind w:left="4956" w:firstLine="708"/>
        <w:jc w:val="both"/>
        <w:rPr>
          <w:sz w:val="22"/>
          <w:szCs w:val="22"/>
        </w:rPr>
      </w:pPr>
      <w:r w:rsidRPr="00297168">
        <w:rPr>
          <w:sz w:val="22"/>
          <w:szCs w:val="22"/>
        </w:rPr>
        <w:t>(pieczątka i podpis Wykonawcy)</w:t>
      </w:r>
    </w:p>
    <w:p w14:paraId="0521572D" w14:textId="77777777" w:rsidR="00297168" w:rsidRPr="00297168" w:rsidRDefault="00297168" w:rsidP="00297168">
      <w:pPr>
        <w:suppressAutoHyphens w:val="0"/>
        <w:spacing w:after="120" w:line="276" w:lineRule="auto"/>
        <w:jc w:val="both"/>
        <w:rPr>
          <w:sz w:val="22"/>
          <w:szCs w:val="22"/>
        </w:rPr>
      </w:pPr>
    </w:p>
    <w:p w14:paraId="6B1A1883" w14:textId="77777777" w:rsidR="00297168" w:rsidRPr="00297168" w:rsidRDefault="00297168" w:rsidP="00297168">
      <w:pPr>
        <w:suppressAutoHyphens w:val="0"/>
        <w:spacing w:after="120" w:line="276" w:lineRule="auto"/>
        <w:jc w:val="both"/>
        <w:rPr>
          <w:sz w:val="22"/>
          <w:szCs w:val="22"/>
        </w:rPr>
      </w:pPr>
    </w:p>
    <w:p w14:paraId="632B3826" w14:textId="77777777" w:rsidR="00297168" w:rsidRPr="00297168" w:rsidRDefault="00297168" w:rsidP="00297168">
      <w:pPr>
        <w:suppressAutoHyphens w:val="0"/>
        <w:spacing w:after="120" w:line="276" w:lineRule="auto"/>
        <w:jc w:val="both"/>
        <w:rPr>
          <w:sz w:val="22"/>
          <w:szCs w:val="22"/>
        </w:rPr>
      </w:pPr>
    </w:p>
    <w:p w14:paraId="0C15ECA3" w14:textId="77777777" w:rsidR="00297168" w:rsidRPr="00297168" w:rsidRDefault="00297168" w:rsidP="00297168">
      <w:pPr>
        <w:numPr>
          <w:ilvl w:val="0"/>
          <w:numId w:val="101"/>
        </w:numPr>
        <w:suppressAutoHyphens w:val="0"/>
        <w:autoSpaceDN w:val="0"/>
        <w:spacing w:after="120" w:line="276" w:lineRule="auto"/>
        <w:jc w:val="both"/>
        <w:rPr>
          <w:sz w:val="22"/>
          <w:szCs w:val="22"/>
        </w:rPr>
      </w:pPr>
      <w:r w:rsidRPr="00297168">
        <w:rPr>
          <w:sz w:val="22"/>
          <w:szCs w:val="22"/>
        </w:rPr>
        <w:t xml:space="preserve">niepotrzebne skreślić </w:t>
      </w:r>
    </w:p>
    <w:p w14:paraId="78B1D1D9" w14:textId="77777777" w:rsidR="00294924" w:rsidRDefault="00294924">
      <w:pPr>
        <w:pStyle w:val="Tekstpodstawowy"/>
        <w:spacing w:after="120" w:line="276" w:lineRule="auto"/>
        <w:rPr>
          <w:sz w:val="22"/>
          <w:szCs w:val="22"/>
        </w:rPr>
      </w:pPr>
    </w:p>
    <w:sectPr w:rsidR="00294924">
      <w:headerReference w:type="default" r:id="rId9"/>
      <w:footerReference w:type="default" r:id="rId10"/>
      <w:headerReference w:type="first" r:id="rId11"/>
      <w:footerReference w:type="first" r:id="rId12"/>
      <w:pgSz w:w="11906" w:h="16838"/>
      <w:pgMar w:top="1418" w:right="1247" w:bottom="1418" w:left="1276" w:header="510" w:footer="510"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C73A" w14:textId="77777777" w:rsidR="00F82331" w:rsidRDefault="00F82331">
      <w:r>
        <w:separator/>
      </w:r>
    </w:p>
  </w:endnote>
  <w:endnote w:type="continuationSeparator" w:id="0">
    <w:p w14:paraId="48915953" w14:textId="77777777" w:rsidR="00F82331" w:rsidRDefault="00F8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1"/>
    <w:family w:val="auto"/>
    <w:pitch w:val="variable"/>
    <w:sig w:usb0="800000AF" w:usb1="1001ECEA" w:usb2="00000000" w:usb3="00000000" w:csb0="80000001" w:csb1="00000000"/>
  </w:font>
  <w:font w:name="Book Antiqua">
    <w:panose1 w:val="02040602050305030304"/>
    <w:charset w:val="EE"/>
    <w:family w:val="roman"/>
    <w:pitch w:val="variable"/>
    <w:sig w:usb0="00000287" w:usb1="00000000" w:usb2="00000000" w:usb3="00000000" w:csb0="0000009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eXGyrePagella">
    <w:charset w:val="00"/>
    <w:family w:val="auto"/>
    <w:pitch w:val="variable"/>
  </w:font>
  <w:font w:name="ArialMT">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F1D" w14:textId="77777777" w:rsidR="00294924" w:rsidRDefault="00C4502F">
    <w:pPr>
      <w:ind w:right="312"/>
      <w:jc w:val="both"/>
      <w:rPr>
        <w:rFonts w:ascii="Trebuchet MS" w:hAnsi="Trebuchet MS"/>
        <w:u w:val="single"/>
      </w:rPr>
    </w:pPr>
    <w:r>
      <w:rPr>
        <w:rFonts w:ascii="Trebuchet MS" w:hAnsi="Trebuchet MS"/>
        <w:noProof/>
        <w:u w:val="single"/>
      </w:rPr>
      <mc:AlternateContent>
        <mc:Choice Requires="wps">
          <w:drawing>
            <wp:anchor distT="0" distB="0" distL="0" distR="0" simplePos="0" relativeHeight="36" behindDoc="1" locked="0" layoutInCell="0" allowOverlap="1" wp14:anchorId="6D6E86BA" wp14:editId="44337340">
              <wp:simplePos x="0" y="0"/>
              <wp:positionH relativeFrom="page">
                <wp:posOffset>6696710</wp:posOffset>
              </wp:positionH>
              <wp:positionV relativeFrom="paragraph">
                <wp:posOffset>635</wp:posOffset>
              </wp:positionV>
              <wp:extent cx="149860" cy="14541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4940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04D92476" w14:textId="77777777" w:rsidR="00294924" w:rsidRDefault="00C4502F">
                          <w:pPr>
                            <w:pStyle w:val="Stopka"/>
                            <w:rPr>
                              <w:rStyle w:val="Numerstrony"/>
                              <w:rFonts w:ascii="Arial" w:hAnsi="Arial" w:cs="Arial"/>
                            </w:rPr>
                          </w:pPr>
                          <w:r>
                            <w:rPr>
                              <w:rStyle w:val="Numerstrony"/>
                              <w:rFonts w:ascii="Arial" w:hAnsi="Arial" w:cs="Arial"/>
                              <w:color w:val="000000"/>
                            </w:rPr>
                            <w:fldChar w:fldCharType="begin"/>
                          </w:r>
                          <w:r>
                            <w:rPr>
                              <w:rStyle w:val="Numerstrony"/>
                              <w:rFonts w:ascii="Arial" w:hAnsi="Arial" w:cs="Arial"/>
                              <w:color w:val="000000"/>
                            </w:rPr>
                            <w:instrText>PAGE</w:instrText>
                          </w:r>
                          <w:r>
                            <w:rPr>
                              <w:rStyle w:val="Numerstrony"/>
                              <w:rFonts w:ascii="Arial" w:hAnsi="Arial" w:cs="Arial"/>
                              <w:color w:val="000000"/>
                            </w:rPr>
                            <w:fldChar w:fldCharType="separate"/>
                          </w:r>
                          <w:r>
                            <w:rPr>
                              <w:rStyle w:val="Numerstrony"/>
                              <w:rFonts w:ascii="Arial" w:hAnsi="Arial" w:cs="Arial"/>
                              <w:color w:val="000000"/>
                            </w:rPr>
                            <w:t>2</w:t>
                          </w:r>
                          <w:r>
                            <w:rPr>
                              <w:rStyle w:val="Numerstrony"/>
                              <w:rFonts w:ascii="Arial" w:hAnsi="Arial" w:cs="Arial"/>
                              <w:color w:val="000000"/>
                            </w:rPr>
                            <w:fldChar w:fldCharType="end"/>
                          </w:r>
                        </w:p>
                      </w:txbxContent>
                    </wps:txbx>
                    <wps:bodyPr lIns="0" tIns="0" rIns="0" bIns="0">
                      <a:spAutoFit/>
                    </wps:bodyPr>
                  </wps:wsp>
                </a:graphicData>
              </a:graphic>
            </wp:anchor>
          </w:drawing>
        </mc:Choice>
        <mc:Fallback>
          <w:pict>
            <v:rect w14:anchorId="6D6E86BA" id="Ramka1" o:spid="_x0000_s1026" style="position:absolute;left:0;text-align:left;margin-left:527.3pt;margin-top:.05pt;width:11.8pt;height:11.45pt;z-index:-5033164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dkxAEAAPADAAAOAAAAZHJzL2Uyb0RvYy54bWysU9tu2zAMfR+wfxD0vtgJgl2MOMWwosOA&#10;YSvW7QNkWYoF6AZKjZ2/H8U4zi5PLfoi0xTPIXlI7W4mZ9lRQTLBt3y9qjlTXobe+EPLf/28e/Oe&#10;s5SF74UNXrX8pBK/2b9+tRtjozZhCLZXwJDEp2aMLR9yjk1VJTkoJ9IqROXxUgdwIuMvHKoexIjs&#10;zlabun5bjQH6CEGqlNB7e77ke+LXWsn8XeukMrMtx9oynUBnV85qvxPNAUQcjJzLEM+owgnjMelC&#10;dSuyYI9g/qNyRkJIQeeVDK4KWhupqAfsZl3/083DIKKiXlCcFBeZ0svRym/Hh3gPKMMYU5PQLF1M&#10;Glz5Yn1sIrFOi1hqykyic739sK1RUolX6+323YbErK7gCCl/VsGxYrQccBYkkTh+TRkTYuglpOTy&#10;4c5YS/Owno0l319uDLceUdc6yconq0qc9T+UZqancosjSTh0nyyw87RxHbHYy8yJDAElUGPaJ2Jn&#10;SEErWrIn4hcQ5Q8+L3hnfICylec+z92VRvPUTfOUutCf7oHZLx4XoSz1xYCL0c0G6RA/PmbUliQv&#10;TGf4nAHXiiYxP4Gyt3/+U9T1oe5/AwAA//8DAFBLAwQUAAYACAAAACEAfTI8XtkAAAAJAQAADwAA&#10;AGRycy9kb3ducmV2LnhtbEyPwU7DMBBE70j8g7VI3KjdAHUJcSqE6B0KB47beEkM8TqK3Tb8Pc6J&#10;HkdvNPu22ky+F0caowtsYLlQIIibYB23Bj7etzdrEDEhW+wDk4FfirCpLy8qLG048Rsdd6kVeYRj&#10;iQa6lIZSyth05DEuwkCc2VcYPaYcx1baEU953PeyUGolPTrOFzoc6Lmj5md38Aakc9/60y/VC26n&#10;1+5Ba6ecNub6anp6BJFoSv9lmPWzOtTZaR8ObKPoc1b3d6vcnYmYudLrAsTeQHGrQNaVPP+g/gMA&#10;AP//AwBQSwECLQAUAAYACAAAACEAtoM4kv4AAADhAQAAEwAAAAAAAAAAAAAAAAAAAAAAW0NvbnRl&#10;bnRfVHlwZXNdLnhtbFBLAQItABQABgAIAAAAIQA4/SH/1gAAAJQBAAALAAAAAAAAAAAAAAAAAC8B&#10;AABfcmVscy8ucmVsc1BLAQItABQABgAIAAAAIQCYCkdkxAEAAPADAAAOAAAAAAAAAAAAAAAAAC4C&#10;AABkcnMvZTJvRG9jLnhtbFBLAQItABQABgAIAAAAIQB9Mjxe2QAAAAkBAAAPAAAAAAAAAAAAAAAA&#10;AB4EAABkcnMvZG93bnJldi54bWxQSwUGAAAAAAQABADzAAAAJAUAAAAA&#10;" o:allowincell="f" filled="f" stroked="f" strokeweight="0">
              <v:textbox style="mso-fit-shape-to-text:t" inset="0,0,0,0">
                <w:txbxContent>
                  <w:p w14:paraId="04D92476" w14:textId="77777777" w:rsidR="00294924" w:rsidRDefault="00C4502F">
                    <w:pPr>
                      <w:pStyle w:val="Stopka"/>
                      <w:rPr>
                        <w:rStyle w:val="Numerstrony"/>
                        <w:rFonts w:ascii="Arial" w:hAnsi="Arial" w:cs="Arial"/>
                      </w:rPr>
                    </w:pPr>
                    <w:r>
                      <w:rPr>
                        <w:rStyle w:val="Numerstrony"/>
                        <w:rFonts w:ascii="Arial" w:hAnsi="Arial" w:cs="Arial"/>
                        <w:color w:val="000000"/>
                      </w:rPr>
                      <w:fldChar w:fldCharType="begin"/>
                    </w:r>
                    <w:r>
                      <w:rPr>
                        <w:rStyle w:val="Numerstrony"/>
                        <w:rFonts w:ascii="Arial" w:hAnsi="Arial" w:cs="Arial"/>
                        <w:color w:val="000000"/>
                      </w:rPr>
                      <w:instrText>PAGE</w:instrText>
                    </w:r>
                    <w:r>
                      <w:rPr>
                        <w:rStyle w:val="Numerstrony"/>
                        <w:rFonts w:ascii="Arial" w:hAnsi="Arial" w:cs="Arial"/>
                        <w:color w:val="000000"/>
                      </w:rPr>
                      <w:fldChar w:fldCharType="separate"/>
                    </w:r>
                    <w:r>
                      <w:rPr>
                        <w:rStyle w:val="Numerstrony"/>
                        <w:rFonts w:ascii="Arial" w:hAnsi="Arial" w:cs="Arial"/>
                        <w:color w:val="000000"/>
                      </w:rPr>
                      <w:t>2</w:t>
                    </w:r>
                    <w:r>
                      <w:rPr>
                        <w:rStyle w:val="Numerstrony"/>
                        <w:rFonts w:ascii="Arial" w:hAnsi="Arial" w:cs="Arial"/>
                        <w:color w:val="000000"/>
                      </w:rPr>
                      <w:fldChar w:fldCharType="end"/>
                    </w:r>
                  </w:p>
                </w:txbxContent>
              </v:textbox>
              <w10:wrap type="square"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A93C" w14:textId="77777777" w:rsidR="00294924" w:rsidRDefault="00C4502F">
    <w:pPr>
      <w:pStyle w:val="Stopka"/>
      <w:ind w:right="360"/>
      <w:jc w:val="center"/>
      <w:rPr>
        <w:sz w:val="16"/>
        <w:szCs w:val="16"/>
      </w:rPr>
    </w:pPr>
    <w:r>
      <w:rPr>
        <w:sz w:val="16"/>
        <w:szCs w:val="16"/>
      </w:rPr>
      <w:t>Zamawiający: Gmina Psary, 42-512 Psary, ul. Malinowicka 4</w:t>
    </w:r>
  </w:p>
  <w:p w14:paraId="63C61A9E" w14:textId="77777777" w:rsidR="00294924" w:rsidRDefault="00294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7A19" w14:textId="77777777" w:rsidR="00F82331" w:rsidRDefault="00F82331">
      <w:r>
        <w:separator/>
      </w:r>
    </w:p>
  </w:footnote>
  <w:footnote w:type="continuationSeparator" w:id="0">
    <w:p w14:paraId="399DCCD3" w14:textId="77777777" w:rsidR="00F82331" w:rsidRDefault="00F8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899B" w14:textId="352334AA" w:rsidR="00294924" w:rsidRDefault="00294924">
    <w:pPr>
      <w:jc w:val="both"/>
      <w:rPr>
        <w:bCs/>
        <w:sz w:val="16"/>
        <w:szCs w:val="16"/>
      </w:rPr>
    </w:pPr>
  </w:p>
  <w:p w14:paraId="22A83700" w14:textId="2A52BB4A" w:rsidR="00F323A0" w:rsidRDefault="00F323A0">
    <w:pPr>
      <w:jc w:val="both"/>
      <w:rPr>
        <w:bCs/>
        <w:sz w:val="16"/>
        <w:szCs w:val="16"/>
      </w:rPr>
    </w:pPr>
  </w:p>
  <w:p w14:paraId="30E3D46D" w14:textId="53C52EA5" w:rsidR="00F323A0" w:rsidRDefault="00C4502F">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Znak sprawy:</w:t>
    </w:r>
    <w:r w:rsidR="00F323A0">
      <w:rPr>
        <w:rFonts w:eastAsia="TeXGyrePagella"/>
        <w:sz w:val="16"/>
        <w:szCs w:val="16"/>
        <w:lang w:eastAsia="en-US"/>
      </w:rPr>
      <w:t xml:space="preserve"> </w:t>
    </w:r>
    <w:r w:rsidR="00E647E9">
      <w:rPr>
        <w:rFonts w:eastAsia="TeXGyrePagella"/>
        <w:sz w:val="16"/>
        <w:szCs w:val="16"/>
        <w:lang w:eastAsia="en-US"/>
      </w:rPr>
      <w:t>ZP.</w:t>
    </w:r>
    <w:r w:rsidR="00F323A0">
      <w:rPr>
        <w:rFonts w:eastAsia="TeXGyrePagella"/>
        <w:sz w:val="16"/>
        <w:szCs w:val="16"/>
        <w:lang w:eastAsia="en-US"/>
      </w:rPr>
      <w:t>271.01.2022</w:t>
    </w:r>
  </w:p>
  <w:p w14:paraId="77BB8D02" w14:textId="77777777" w:rsidR="00294924" w:rsidRDefault="00294924">
    <w:pPr>
      <w:widowControl w:val="0"/>
      <w:spacing w:before="8"/>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2B90" w14:textId="6445C6E5" w:rsidR="00F323A0" w:rsidRPr="00F323A0" w:rsidRDefault="00F323A0" w:rsidP="00F323A0">
    <w:pPr>
      <w:tabs>
        <w:tab w:val="left" w:pos="1560"/>
      </w:tabs>
      <w:suppressAutoHyphens w:val="0"/>
      <w:spacing w:before="8"/>
      <w:rPr>
        <w:rFonts w:eastAsia="TeXGyrePagella"/>
        <w:sz w:val="16"/>
        <w:szCs w:val="16"/>
        <w:lang w:eastAsia="en-US"/>
      </w:rPr>
    </w:pPr>
    <w:r w:rsidRPr="00F323A0">
      <w:rPr>
        <w:rFonts w:eastAsia="TeXGyrePagella"/>
        <w:sz w:val="16"/>
        <w:szCs w:val="16"/>
        <w:lang w:eastAsia="en-US"/>
      </w:rPr>
      <w:t>Znak sprawy: ZP.271.01.2022</w:t>
    </w:r>
  </w:p>
  <w:p w14:paraId="6D95B68C" w14:textId="396FACEB" w:rsidR="00294924" w:rsidRPr="00F323A0" w:rsidRDefault="00F323A0" w:rsidP="00F323A0">
    <w:pPr>
      <w:pStyle w:val="Tekstpodstawowy"/>
      <w:tabs>
        <w:tab w:val="left" w:pos="1560"/>
      </w:tabs>
      <w:spacing w:before="8"/>
      <w:rPr>
        <w:rFonts w:eastAsia="TeXGyrePagella"/>
        <w:sz w:val="16"/>
        <w:szCs w:val="16"/>
        <w:lang w:eastAsia="en-US"/>
      </w:rPr>
    </w:pPr>
    <w:r w:rsidRPr="00F323A0">
      <w:rPr>
        <w:rFonts w:eastAsia="TeXGyrePagella"/>
        <w:sz w:val="16"/>
        <w:szCs w:val="16"/>
        <w:lang w:eastAsia="en-US"/>
      </w:rPr>
      <w:t xml:space="preserve">Nazwa zamówienia: </w:t>
    </w:r>
    <w:r w:rsidRPr="00F323A0">
      <w:rPr>
        <w:b/>
        <w:bCs/>
        <w:sz w:val="16"/>
        <w:szCs w:val="16"/>
      </w:rPr>
      <w:t xml:space="preserve">Budowa sieci wodociągowej w miejscowościach Sarnów i Psary oraz sieci kanalizacji sanitarnej ciśnieniowej </w:t>
    </w:r>
    <w:r>
      <w:rPr>
        <w:b/>
        <w:bCs/>
        <w:sz w:val="16"/>
        <w:szCs w:val="16"/>
      </w:rPr>
      <w:br/>
    </w:r>
    <w:r w:rsidRPr="00F323A0">
      <w:rPr>
        <w:b/>
        <w:bCs/>
        <w:sz w:val="16"/>
        <w:szCs w:val="16"/>
      </w:rPr>
      <w:t>w miejscowości Sarnów w ramach operacji</w:t>
    </w:r>
    <w:r w:rsidRPr="00F323A0">
      <w:rPr>
        <w:rFonts w:ascii="Calibri" w:hAnsi="Calibri" w:cs="Calibri"/>
        <w:b/>
        <w:bCs/>
        <w:sz w:val="16"/>
        <w:szCs w:val="16"/>
      </w:rPr>
      <w:t xml:space="preserve"> </w:t>
    </w:r>
    <w:r w:rsidRPr="00F323A0">
      <w:rPr>
        <w:b/>
        <w:bCs/>
        <w:sz w:val="16"/>
        <w:szCs w:val="16"/>
      </w:rPr>
      <w:t>"Budowa sieci</w:t>
    </w:r>
    <w:r>
      <w:rPr>
        <w:b/>
        <w:bCs/>
        <w:sz w:val="16"/>
        <w:szCs w:val="16"/>
      </w:rPr>
      <w:t xml:space="preserve"> </w:t>
    </w:r>
    <w:r w:rsidRPr="00F323A0">
      <w:rPr>
        <w:b/>
        <w:bCs/>
        <w:sz w:val="16"/>
        <w:szCs w:val="16"/>
      </w:rPr>
      <w:t>wodociągowych na terenie Gminy Psary oraz zakup wyposażenia oczyszczalni ścieków w Malinowicach" realizowanej z udziałem środków Europejskiego Funduszu Rolnego na</w:t>
    </w:r>
    <w:r>
      <w:rPr>
        <w:b/>
        <w:bCs/>
        <w:sz w:val="16"/>
        <w:szCs w:val="16"/>
      </w:rPr>
      <w:t xml:space="preserve"> </w:t>
    </w:r>
    <w:r w:rsidRPr="00F323A0">
      <w:rPr>
        <w:b/>
        <w:bCs/>
        <w:sz w:val="16"/>
        <w:szCs w:val="16"/>
      </w:rPr>
      <w:t xml:space="preserve">rzecz Rozwoju Obszarów Wiejskich </w:t>
    </w:r>
    <w:r>
      <w:rPr>
        <w:b/>
        <w:bCs/>
        <w:sz w:val="16"/>
        <w:szCs w:val="16"/>
      </w:rPr>
      <w:br/>
    </w:r>
    <w:r w:rsidRPr="00F323A0">
      <w:rPr>
        <w:b/>
        <w:bCs/>
        <w:sz w:val="16"/>
        <w:szCs w:val="16"/>
      </w:rPr>
      <w:t>w ramach Programu Rozwoju Obszarów Wiejskich na lata 2014-2020</w:t>
    </w:r>
    <w:r>
      <w:rPr>
        <w:b/>
        <w:bCs/>
        <w:sz w:val="16"/>
        <w:szCs w:val="16"/>
      </w:rPr>
      <w:t>.</w:t>
    </w:r>
  </w:p>
  <w:p w14:paraId="2388FE64" w14:textId="77777777" w:rsidR="00294924" w:rsidRDefault="00294924">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E4D"/>
    <w:multiLevelType w:val="multilevel"/>
    <w:tmpl w:val="C1F43488"/>
    <w:lvl w:ilvl="0">
      <w:start w:val="8"/>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720" w:hanging="72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800" w:hanging="180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1" w15:restartNumberingAfterBreak="0">
    <w:nsid w:val="00C119AD"/>
    <w:multiLevelType w:val="multilevel"/>
    <w:tmpl w:val="4D1EEC3E"/>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352C2"/>
    <w:multiLevelType w:val="multilevel"/>
    <w:tmpl w:val="21E6DF24"/>
    <w:lvl w:ilvl="0">
      <w:start w:val="1"/>
      <w:numFmt w:val="decimal"/>
      <w:lvlText w:val="%1."/>
      <w:lvlJc w:val="left"/>
      <w:pPr>
        <w:tabs>
          <w:tab w:val="num" w:pos="360"/>
        </w:tabs>
        <w:ind w:left="360" w:firstLine="0"/>
      </w:pPr>
    </w:lvl>
    <w:lvl w:ilvl="1">
      <w:start w:val="1"/>
      <w:numFmt w:val="lowerLetter"/>
      <w:lvlText w:val="%2."/>
      <w:lvlJc w:val="left"/>
      <w:pPr>
        <w:tabs>
          <w:tab w:val="num" w:pos="360"/>
        </w:tabs>
        <w:ind w:left="360" w:firstLine="0"/>
      </w:pPr>
    </w:lvl>
    <w:lvl w:ilvl="2">
      <w:start w:val="1"/>
      <w:numFmt w:val="lowerRoman"/>
      <w:lvlText w:val="%3."/>
      <w:lvlJc w:val="righ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righ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right"/>
      <w:pPr>
        <w:tabs>
          <w:tab w:val="num" w:pos="360"/>
        </w:tabs>
        <w:ind w:left="360" w:firstLine="0"/>
      </w:pPr>
    </w:lvl>
  </w:abstractNum>
  <w:abstractNum w:abstractNumId="3" w15:restartNumberingAfterBreak="0">
    <w:nsid w:val="03C729E2"/>
    <w:multiLevelType w:val="multilevel"/>
    <w:tmpl w:val="1612FC00"/>
    <w:lvl w:ilvl="0">
      <w:start w:val="3"/>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3F1701D"/>
    <w:multiLevelType w:val="multilevel"/>
    <w:tmpl w:val="D69242B0"/>
    <w:lvl w:ilvl="0">
      <w:start w:val="1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5C90FFD"/>
    <w:multiLevelType w:val="multilevel"/>
    <w:tmpl w:val="35FA31B8"/>
    <w:lvl w:ilvl="0">
      <w:start w:val="1"/>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5E30784"/>
    <w:multiLevelType w:val="multilevel"/>
    <w:tmpl w:val="2158A78C"/>
    <w:lvl w:ilvl="0">
      <w:start w:val="1"/>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6B02DC7"/>
    <w:multiLevelType w:val="multilevel"/>
    <w:tmpl w:val="E7485EAE"/>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7B310E5"/>
    <w:multiLevelType w:val="multilevel"/>
    <w:tmpl w:val="A8E61F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8BC484F"/>
    <w:multiLevelType w:val="hybridMultilevel"/>
    <w:tmpl w:val="A7560928"/>
    <w:lvl w:ilvl="0" w:tplc="66182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C4B4685"/>
    <w:multiLevelType w:val="multilevel"/>
    <w:tmpl w:val="4B3A7D8C"/>
    <w:lvl w:ilvl="0">
      <w:start w:val="21"/>
      <w:numFmt w:val="decimal"/>
      <w:lvlText w:val="%1."/>
      <w:lvlJc w:val="left"/>
      <w:pPr>
        <w:tabs>
          <w:tab w:val="num" w:pos="0"/>
        </w:tabs>
        <w:ind w:left="480" w:hanging="480"/>
      </w:pPr>
      <w:rPr>
        <w:sz w:val="22"/>
        <w:szCs w:val="22"/>
      </w:rPr>
    </w:lvl>
    <w:lvl w:ilvl="1">
      <w:start w:val="1"/>
      <w:numFmt w:val="decimal"/>
      <w:lvlText w:val="%1.%2."/>
      <w:lvlJc w:val="left"/>
      <w:pPr>
        <w:tabs>
          <w:tab w:val="num" w:pos="0"/>
        </w:tabs>
        <w:ind w:left="480" w:hanging="48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DB51AED"/>
    <w:multiLevelType w:val="multilevel"/>
    <w:tmpl w:val="40CA0EA0"/>
    <w:lvl w:ilvl="0">
      <w:start w:val="16"/>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E1A2982"/>
    <w:multiLevelType w:val="multilevel"/>
    <w:tmpl w:val="21D2CF78"/>
    <w:lvl w:ilvl="0">
      <w:start w:val="1"/>
      <w:numFmt w:val="decimal"/>
      <w:lvlText w:val="%1."/>
      <w:lvlJc w:val="left"/>
      <w:pPr>
        <w:tabs>
          <w:tab w:val="num" w:pos="360"/>
        </w:tabs>
        <w:ind w:left="360" w:hanging="360"/>
      </w:pPr>
      <w:rPr>
        <w:rFonts w:ascii="Times New Roman" w:hAnsi="Times New Roman" w:cs="Times New Roman"/>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AF1443"/>
    <w:multiLevelType w:val="multilevel"/>
    <w:tmpl w:val="1D14DF88"/>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215445"/>
    <w:multiLevelType w:val="hybridMultilevel"/>
    <w:tmpl w:val="6860B82C"/>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13322807"/>
    <w:multiLevelType w:val="multilevel"/>
    <w:tmpl w:val="81FC3574"/>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6" w15:restartNumberingAfterBreak="0">
    <w:nsid w:val="13EA3205"/>
    <w:multiLevelType w:val="multilevel"/>
    <w:tmpl w:val="F6ACEE04"/>
    <w:lvl w:ilvl="0">
      <w:start w:val="1"/>
      <w:numFmt w:val="decimal"/>
      <w:lvlText w:val="%1)"/>
      <w:lvlJc w:val="left"/>
      <w:pPr>
        <w:tabs>
          <w:tab w:val="num" w:pos="0"/>
        </w:tabs>
        <w:ind w:left="0" w:firstLine="0"/>
      </w:pPr>
      <w:rPr>
        <w:rFonts w:ascii="Times New Roman" w:hAnsi="Times New Roman" w:cs="Times New Roman" w:hint="default"/>
        <w:b w:val="0"/>
        <w:i w:val="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7" w15:restartNumberingAfterBreak="0">
    <w:nsid w:val="14037A62"/>
    <w:multiLevelType w:val="multilevel"/>
    <w:tmpl w:val="88D605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5D1234F"/>
    <w:multiLevelType w:val="multilevel"/>
    <w:tmpl w:val="79F66B98"/>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9" w15:restartNumberingAfterBreak="0">
    <w:nsid w:val="173A443A"/>
    <w:multiLevelType w:val="multilevel"/>
    <w:tmpl w:val="67DCFA2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426442"/>
    <w:multiLevelType w:val="multilevel"/>
    <w:tmpl w:val="260ABB80"/>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1" w15:restartNumberingAfterBreak="0">
    <w:nsid w:val="1B094CDA"/>
    <w:multiLevelType w:val="multilevel"/>
    <w:tmpl w:val="3E6C338E"/>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22" w15:restartNumberingAfterBreak="0">
    <w:nsid w:val="1B1812DC"/>
    <w:multiLevelType w:val="multilevel"/>
    <w:tmpl w:val="D408EBEE"/>
    <w:lvl w:ilvl="0">
      <w:start w:val="8"/>
      <w:numFmt w:val="decimal"/>
      <w:lvlText w:val="%1."/>
      <w:lvlJc w:val="left"/>
      <w:pPr>
        <w:tabs>
          <w:tab w:val="num" w:pos="0"/>
        </w:tabs>
        <w:ind w:left="0" w:firstLine="0"/>
      </w:pPr>
      <w:rPr>
        <w:rFonts w:ascii="Times New Roman" w:hAnsi="Times New Roman" w:cs="Times New Roman"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1CE95256"/>
    <w:multiLevelType w:val="multilevel"/>
    <w:tmpl w:val="EA460FEE"/>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4" w15:restartNumberingAfterBreak="0">
    <w:nsid w:val="1D515239"/>
    <w:multiLevelType w:val="multilevel"/>
    <w:tmpl w:val="46F82078"/>
    <w:lvl w:ilvl="0">
      <w:start w:val="1"/>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5" w15:restartNumberingAfterBreak="0">
    <w:nsid w:val="1D864304"/>
    <w:multiLevelType w:val="multilevel"/>
    <w:tmpl w:val="7084FE4E"/>
    <w:lvl w:ilvl="0">
      <w:start w:val="1"/>
      <w:numFmt w:val="decimal"/>
      <w:lvlText w:val="%1."/>
      <w:lvlJc w:val="left"/>
      <w:pPr>
        <w:tabs>
          <w:tab w:val="num" w:pos="0"/>
        </w:tabs>
        <w:ind w:left="360" w:hanging="360"/>
      </w:pPr>
      <w:rPr>
        <w:rFonts w:ascii="Times New Roman" w:eastAsia="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E043469"/>
    <w:multiLevelType w:val="multilevel"/>
    <w:tmpl w:val="DE62E97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7" w15:restartNumberingAfterBreak="0">
    <w:nsid w:val="1EAB3832"/>
    <w:multiLevelType w:val="multilevel"/>
    <w:tmpl w:val="3B2EB7D6"/>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15:restartNumberingAfterBreak="0">
    <w:nsid w:val="1F4A0A7C"/>
    <w:multiLevelType w:val="multilevel"/>
    <w:tmpl w:val="F2FAF8AE"/>
    <w:lvl w:ilvl="0">
      <w:start w:val="1"/>
      <w:numFmt w:val="decimal"/>
      <w:lvlText w:val="%1."/>
      <w:lvlJc w:val="left"/>
      <w:pPr>
        <w:tabs>
          <w:tab w:val="num" w:pos="0"/>
        </w:tabs>
        <w:ind w:left="0" w:firstLine="0"/>
      </w:pPr>
      <w:rPr>
        <w:rFonts w:ascii="Times New Roman" w:hAnsi="Times New Roman" w:cs="Times New Roman"/>
        <w:b w:val="0"/>
        <w:bCs w:val="0"/>
        <w:i w:val="0"/>
        <w:iCs w:val="0"/>
        <w:sz w:val="16"/>
        <w:szCs w:val="16"/>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29" w15:restartNumberingAfterBreak="0">
    <w:nsid w:val="211B4614"/>
    <w:multiLevelType w:val="multilevel"/>
    <w:tmpl w:val="71DC5E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2415637C"/>
    <w:multiLevelType w:val="multilevel"/>
    <w:tmpl w:val="D4988CB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rFonts w:eastAsia="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6A66DCF"/>
    <w:multiLevelType w:val="multilevel"/>
    <w:tmpl w:val="C94AC8A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71C10B3"/>
    <w:multiLevelType w:val="multilevel"/>
    <w:tmpl w:val="D228C8C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3" w15:restartNumberingAfterBreak="0">
    <w:nsid w:val="2925302F"/>
    <w:multiLevelType w:val="multilevel"/>
    <w:tmpl w:val="76865C0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 w15:restartNumberingAfterBreak="0">
    <w:nsid w:val="2F18560C"/>
    <w:multiLevelType w:val="multilevel"/>
    <w:tmpl w:val="C612346E"/>
    <w:lvl w:ilvl="0">
      <w:start w:val="1"/>
      <w:numFmt w:val="lowerLetter"/>
      <w:lvlText w:val="%1)"/>
      <w:lvlJc w:val="left"/>
      <w:pPr>
        <w:tabs>
          <w:tab w:val="num" w:pos="0"/>
        </w:tabs>
        <w:ind w:left="108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F5D4FF8"/>
    <w:multiLevelType w:val="multilevel"/>
    <w:tmpl w:val="3D207468"/>
    <w:lvl w:ilvl="0">
      <w:start w:val="3"/>
      <w:numFmt w:val="decimal"/>
      <w:lvlText w:val="%1."/>
      <w:lvlJc w:val="left"/>
      <w:pPr>
        <w:tabs>
          <w:tab w:val="num" w:pos="0"/>
        </w:tabs>
        <w:ind w:left="0" w:firstLine="0"/>
      </w:pPr>
      <w:rPr>
        <w:rFonts w:ascii="Arial" w:hAnsi="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3011492E"/>
    <w:multiLevelType w:val="multilevel"/>
    <w:tmpl w:val="47608F9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31A66AE5"/>
    <w:multiLevelType w:val="multilevel"/>
    <w:tmpl w:val="22A4730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2160" w:hanging="1800"/>
      </w:pPr>
      <w:rPr>
        <w:color w:val="000000"/>
      </w:rPr>
    </w:lvl>
  </w:abstractNum>
  <w:abstractNum w:abstractNumId="38" w15:restartNumberingAfterBreak="0">
    <w:nsid w:val="3582704B"/>
    <w:multiLevelType w:val="multilevel"/>
    <w:tmpl w:val="83C49910"/>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39" w15:restartNumberingAfterBreak="0">
    <w:nsid w:val="3911046F"/>
    <w:multiLevelType w:val="multilevel"/>
    <w:tmpl w:val="B068FEF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39CC0183"/>
    <w:multiLevelType w:val="multilevel"/>
    <w:tmpl w:val="7908AE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3A28472D"/>
    <w:multiLevelType w:val="multilevel"/>
    <w:tmpl w:val="B99C105E"/>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3A9C2A75"/>
    <w:multiLevelType w:val="multilevel"/>
    <w:tmpl w:val="0B52AE96"/>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43" w15:restartNumberingAfterBreak="0">
    <w:nsid w:val="3BD06472"/>
    <w:multiLevelType w:val="multilevel"/>
    <w:tmpl w:val="8814D0BE"/>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3D9A0D4F"/>
    <w:multiLevelType w:val="multilevel"/>
    <w:tmpl w:val="8E8E828E"/>
    <w:lvl w:ilvl="0">
      <w:start w:val="1"/>
      <w:numFmt w:val="decimal"/>
      <w:lvlText w:val="%1)"/>
      <w:lvlJc w:val="left"/>
      <w:pPr>
        <w:tabs>
          <w:tab w:val="num" w:pos="0"/>
        </w:tabs>
        <w:ind w:left="0" w:firstLine="0"/>
      </w:pPr>
      <w:rPr>
        <w:rFonts w:ascii="Times New Roman" w:hAnsi="Times New Roman" w:cs="Times New Roman"/>
        <w:b w:val="0"/>
        <w:i w:val="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5" w15:restartNumberingAfterBreak="0">
    <w:nsid w:val="3E4E0266"/>
    <w:multiLevelType w:val="multilevel"/>
    <w:tmpl w:val="5784CDA0"/>
    <w:lvl w:ilvl="0">
      <w:start w:val="2"/>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E8D6247"/>
    <w:multiLevelType w:val="multilevel"/>
    <w:tmpl w:val="29A62842"/>
    <w:lvl w:ilvl="0">
      <w:start w:val="6"/>
      <w:numFmt w:val="decimal"/>
      <w:lvlText w:val="%1."/>
      <w:lvlJc w:val="left"/>
      <w:pPr>
        <w:tabs>
          <w:tab w:val="num" w:pos="0"/>
        </w:tabs>
        <w:ind w:left="360" w:hanging="360"/>
      </w:pPr>
    </w:lvl>
    <w:lvl w:ilvl="1">
      <w:start w:val="1"/>
      <w:numFmt w:val="decimal"/>
      <w:lvlText w:val="%1.%2."/>
      <w:lvlJc w:val="left"/>
      <w:pPr>
        <w:tabs>
          <w:tab w:val="num" w:pos="0"/>
        </w:tabs>
        <w:ind w:left="833" w:hanging="720"/>
      </w:pPr>
      <w:rPr>
        <w:rFonts w:ascii="Times New Roman" w:hAnsi="Times New Roman" w:cs="Times New Roman"/>
      </w:rPr>
    </w:lvl>
    <w:lvl w:ilvl="2">
      <w:start w:val="1"/>
      <w:numFmt w:val="decimal"/>
      <w:lvlText w:val="%1.%2.%3."/>
      <w:lvlJc w:val="left"/>
      <w:pPr>
        <w:tabs>
          <w:tab w:val="num" w:pos="0"/>
        </w:tabs>
        <w:ind w:left="946" w:hanging="720"/>
      </w:pPr>
    </w:lvl>
    <w:lvl w:ilvl="3">
      <w:start w:val="1"/>
      <w:numFmt w:val="decimal"/>
      <w:lvlText w:val="%1.%2.%3.%4."/>
      <w:lvlJc w:val="left"/>
      <w:pPr>
        <w:tabs>
          <w:tab w:val="num" w:pos="0"/>
        </w:tabs>
        <w:ind w:left="1419" w:hanging="1080"/>
      </w:pPr>
    </w:lvl>
    <w:lvl w:ilvl="4">
      <w:start w:val="1"/>
      <w:numFmt w:val="decimal"/>
      <w:lvlText w:val="%1.%2.%3.%4.%5."/>
      <w:lvlJc w:val="left"/>
      <w:pPr>
        <w:tabs>
          <w:tab w:val="num" w:pos="0"/>
        </w:tabs>
        <w:ind w:left="1532" w:hanging="1080"/>
      </w:pPr>
    </w:lvl>
    <w:lvl w:ilvl="5">
      <w:start w:val="1"/>
      <w:numFmt w:val="decimal"/>
      <w:lvlText w:val="%1.%2.%3.%4.%5.%6."/>
      <w:lvlJc w:val="left"/>
      <w:pPr>
        <w:tabs>
          <w:tab w:val="num" w:pos="0"/>
        </w:tabs>
        <w:ind w:left="2005" w:hanging="1440"/>
      </w:pPr>
    </w:lvl>
    <w:lvl w:ilvl="6">
      <w:start w:val="1"/>
      <w:numFmt w:val="decimal"/>
      <w:lvlText w:val="%1.%2.%3.%4.%5.%6.%7."/>
      <w:lvlJc w:val="left"/>
      <w:pPr>
        <w:tabs>
          <w:tab w:val="num" w:pos="0"/>
        </w:tabs>
        <w:ind w:left="2118" w:hanging="1440"/>
      </w:pPr>
    </w:lvl>
    <w:lvl w:ilvl="7">
      <w:start w:val="1"/>
      <w:numFmt w:val="decimal"/>
      <w:lvlText w:val="%1.%2.%3.%4.%5.%6.%7.%8."/>
      <w:lvlJc w:val="left"/>
      <w:pPr>
        <w:tabs>
          <w:tab w:val="num" w:pos="0"/>
        </w:tabs>
        <w:ind w:left="2591" w:hanging="1800"/>
      </w:pPr>
    </w:lvl>
    <w:lvl w:ilvl="8">
      <w:start w:val="1"/>
      <w:numFmt w:val="decimal"/>
      <w:lvlText w:val="%1.%2.%3.%4.%5.%6.%7.%8.%9."/>
      <w:lvlJc w:val="left"/>
      <w:pPr>
        <w:tabs>
          <w:tab w:val="num" w:pos="0"/>
        </w:tabs>
        <w:ind w:left="2704" w:hanging="1800"/>
      </w:pPr>
    </w:lvl>
  </w:abstractNum>
  <w:abstractNum w:abstractNumId="47" w15:restartNumberingAfterBreak="0">
    <w:nsid w:val="41726342"/>
    <w:multiLevelType w:val="multilevel"/>
    <w:tmpl w:val="405C7A18"/>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15:restartNumberingAfterBreak="0">
    <w:nsid w:val="421977AC"/>
    <w:multiLevelType w:val="multilevel"/>
    <w:tmpl w:val="C2B2A2B0"/>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15:restartNumberingAfterBreak="0">
    <w:nsid w:val="44A002BF"/>
    <w:multiLevelType w:val="multilevel"/>
    <w:tmpl w:val="193A1008"/>
    <w:lvl w:ilvl="0">
      <w:start w:val="1"/>
      <w:numFmt w:val="decimal"/>
      <w:lvlText w:val="%1)"/>
      <w:lvlJc w:val="left"/>
      <w:pPr>
        <w:tabs>
          <w:tab w:val="num" w:pos="0"/>
        </w:tabs>
        <w:ind w:left="0" w:firstLine="0"/>
      </w:pPr>
      <w:rPr>
        <w:rFonts w:ascii="Times New Roman" w:hAnsi="Times New Roman" w:cs="Times New Roman" w:hint="default"/>
        <w:b w:val="0"/>
        <w:bCs/>
        <w:i w:val="0"/>
        <w:iCs/>
        <w:sz w:val="22"/>
        <w:szCs w:val="22"/>
      </w:rPr>
    </w:lvl>
    <w:lvl w:ilvl="1">
      <w:numFmt w:val="bullet"/>
      <w:lvlText w:val="◦"/>
      <w:lvlJc w:val="left"/>
      <w:pPr>
        <w:tabs>
          <w:tab w:val="num" w:pos="0"/>
        </w:tabs>
        <w:ind w:left="0" w:firstLine="0"/>
      </w:pPr>
      <w:rPr>
        <w:rFonts w:ascii="OpenSymbol" w:hAnsi="OpenSymbol" w:cs="OpenSymbol" w:hint="default"/>
        <w:sz w:val="20"/>
        <w:szCs w:val="20"/>
      </w:rPr>
    </w:lvl>
    <w:lvl w:ilvl="2">
      <w:numFmt w:val="bullet"/>
      <w:lvlText w:val="▪"/>
      <w:lvlJc w:val="left"/>
      <w:pPr>
        <w:tabs>
          <w:tab w:val="num" w:pos="0"/>
        </w:tabs>
        <w:ind w:left="0" w:firstLine="0"/>
      </w:pPr>
      <w:rPr>
        <w:rFonts w:ascii="OpenSymbol" w:hAnsi="OpenSymbol" w:cs="OpenSymbol" w:hint="default"/>
        <w:sz w:val="20"/>
        <w:szCs w:val="20"/>
      </w:rPr>
    </w:lvl>
    <w:lvl w:ilvl="3">
      <w:numFmt w:val="bullet"/>
      <w:lvlText w:val=""/>
      <w:lvlJc w:val="left"/>
      <w:pPr>
        <w:tabs>
          <w:tab w:val="num" w:pos="0"/>
        </w:tabs>
        <w:ind w:left="0" w:firstLine="0"/>
      </w:pPr>
      <w:rPr>
        <w:rFonts w:ascii="Symbol" w:hAnsi="Symbol" w:cs="Symbol" w:hint="default"/>
        <w:b/>
        <w:bCs/>
        <w:iCs/>
      </w:rPr>
    </w:lvl>
    <w:lvl w:ilvl="4">
      <w:numFmt w:val="bullet"/>
      <w:lvlText w:val="◦"/>
      <w:lvlJc w:val="left"/>
      <w:pPr>
        <w:tabs>
          <w:tab w:val="num" w:pos="0"/>
        </w:tabs>
        <w:ind w:left="0" w:firstLine="0"/>
      </w:pPr>
      <w:rPr>
        <w:rFonts w:ascii="OpenSymbol" w:hAnsi="OpenSymbol" w:cs="OpenSymbol" w:hint="default"/>
        <w:sz w:val="20"/>
        <w:szCs w:val="20"/>
      </w:rPr>
    </w:lvl>
    <w:lvl w:ilvl="5">
      <w:numFmt w:val="bullet"/>
      <w:lvlText w:val="▪"/>
      <w:lvlJc w:val="left"/>
      <w:pPr>
        <w:tabs>
          <w:tab w:val="num" w:pos="0"/>
        </w:tabs>
        <w:ind w:left="0" w:firstLine="0"/>
      </w:pPr>
      <w:rPr>
        <w:rFonts w:ascii="OpenSymbol" w:hAnsi="OpenSymbol" w:cs="OpenSymbol" w:hint="default"/>
        <w:sz w:val="20"/>
        <w:szCs w:val="20"/>
      </w:rPr>
    </w:lvl>
    <w:lvl w:ilvl="6">
      <w:numFmt w:val="bullet"/>
      <w:lvlText w:val=""/>
      <w:lvlJc w:val="left"/>
      <w:pPr>
        <w:tabs>
          <w:tab w:val="num" w:pos="0"/>
        </w:tabs>
        <w:ind w:left="0" w:firstLine="0"/>
      </w:pPr>
      <w:rPr>
        <w:rFonts w:ascii="Symbol" w:hAnsi="Symbol" w:cs="Symbol" w:hint="default"/>
        <w:b/>
        <w:bCs/>
        <w:iCs/>
      </w:rPr>
    </w:lvl>
    <w:lvl w:ilvl="7">
      <w:numFmt w:val="bullet"/>
      <w:lvlText w:val="◦"/>
      <w:lvlJc w:val="left"/>
      <w:pPr>
        <w:tabs>
          <w:tab w:val="num" w:pos="0"/>
        </w:tabs>
        <w:ind w:left="0" w:firstLine="0"/>
      </w:pPr>
      <w:rPr>
        <w:rFonts w:ascii="OpenSymbol" w:hAnsi="OpenSymbol" w:cs="OpenSymbol" w:hint="default"/>
        <w:sz w:val="20"/>
        <w:szCs w:val="20"/>
      </w:rPr>
    </w:lvl>
    <w:lvl w:ilvl="8">
      <w:numFmt w:val="bullet"/>
      <w:lvlText w:val="▪"/>
      <w:lvlJc w:val="left"/>
      <w:pPr>
        <w:tabs>
          <w:tab w:val="num" w:pos="0"/>
        </w:tabs>
        <w:ind w:left="0" w:firstLine="0"/>
      </w:pPr>
      <w:rPr>
        <w:rFonts w:ascii="OpenSymbol" w:hAnsi="OpenSymbol" w:cs="OpenSymbol" w:hint="default"/>
        <w:sz w:val="20"/>
        <w:szCs w:val="20"/>
      </w:rPr>
    </w:lvl>
  </w:abstractNum>
  <w:abstractNum w:abstractNumId="50" w15:restartNumberingAfterBreak="0">
    <w:nsid w:val="454A7D0A"/>
    <w:multiLevelType w:val="multilevel"/>
    <w:tmpl w:val="973A3120"/>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52" w15:restartNumberingAfterBreak="0">
    <w:nsid w:val="479F7473"/>
    <w:multiLevelType w:val="multilevel"/>
    <w:tmpl w:val="5CF245C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3" w15:restartNumberingAfterBreak="0">
    <w:nsid w:val="47FC413A"/>
    <w:multiLevelType w:val="multilevel"/>
    <w:tmpl w:val="0C4AF690"/>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85059A5"/>
    <w:multiLevelType w:val="multilevel"/>
    <w:tmpl w:val="CCE0630C"/>
    <w:lvl w:ilvl="0">
      <w:start w:val="7"/>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55" w15:restartNumberingAfterBreak="0">
    <w:nsid w:val="4951647E"/>
    <w:multiLevelType w:val="multilevel"/>
    <w:tmpl w:val="24AC27D4"/>
    <w:lvl w:ilvl="0">
      <w:start w:val="2"/>
      <w:numFmt w:val="decimal"/>
      <w:lvlText w:val="%1."/>
      <w:lvlJc w:val="left"/>
      <w:pPr>
        <w:tabs>
          <w:tab w:val="num" w:pos="0"/>
        </w:tabs>
        <w:ind w:left="360" w:hanging="360"/>
      </w:pPr>
      <w:rPr>
        <w:rFonts w:ascii="Times New Roman" w:hAnsi="Times New Roman" w:cs="Times New Roman"/>
        <w:color w:val="000000"/>
        <w:sz w:val="22"/>
        <w:szCs w:val="22"/>
      </w:rPr>
    </w:lvl>
    <w:lvl w:ilvl="1">
      <w:start w:val="1"/>
      <w:numFmt w:val="decimal"/>
      <w:lvlText w:val="%1.%2."/>
      <w:lvlJc w:val="left"/>
      <w:pPr>
        <w:tabs>
          <w:tab w:val="num" w:pos="0"/>
        </w:tabs>
        <w:ind w:left="792" w:hanging="432"/>
      </w:pPr>
      <w:rPr>
        <w:rFonts w:ascii="Times New Roman" w:hAnsi="Times New Roman" w:cs="Times New Roman"/>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49FD2735"/>
    <w:multiLevelType w:val="multilevel"/>
    <w:tmpl w:val="AA5AF44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7" w15:restartNumberingAfterBreak="0">
    <w:nsid w:val="4C621F48"/>
    <w:multiLevelType w:val="multilevel"/>
    <w:tmpl w:val="AEEAD218"/>
    <w:lvl w:ilvl="0">
      <w:start w:val="5"/>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58" w15:restartNumberingAfterBreak="0">
    <w:nsid w:val="4D6D2059"/>
    <w:multiLevelType w:val="multilevel"/>
    <w:tmpl w:val="676E7990"/>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DF02453"/>
    <w:multiLevelType w:val="multilevel"/>
    <w:tmpl w:val="89C0ED08"/>
    <w:lvl w:ilvl="0">
      <w:start w:val="14"/>
      <w:numFmt w:val="decimal"/>
      <w:lvlText w:val="%1."/>
      <w:lvlJc w:val="left"/>
      <w:pPr>
        <w:tabs>
          <w:tab w:val="num" w:pos="0"/>
        </w:tabs>
        <w:ind w:left="360" w:hanging="360"/>
      </w:pPr>
      <w:rPr>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4F9712CA"/>
    <w:multiLevelType w:val="multilevel"/>
    <w:tmpl w:val="FCD4E4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17B1273"/>
    <w:multiLevelType w:val="multilevel"/>
    <w:tmpl w:val="1098EC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2525EA6"/>
    <w:multiLevelType w:val="multilevel"/>
    <w:tmpl w:val="9BF22AB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3" w15:restartNumberingAfterBreak="0">
    <w:nsid w:val="52DE4C32"/>
    <w:multiLevelType w:val="multilevel"/>
    <w:tmpl w:val="A20077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A582D"/>
    <w:multiLevelType w:val="multilevel"/>
    <w:tmpl w:val="0A34BCE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6" w15:restartNumberingAfterBreak="0">
    <w:nsid w:val="541A307E"/>
    <w:multiLevelType w:val="multilevel"/>
    <w:tmpl w:val="FAFC3D02"/>
    <w:styleLink w:val="List101"/>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9EF5C6D"/>
    <w:multiLevelType w:val="hybridMultilevel"/>
    <w:tmpl w:val="0D8ABBC0"/>
    <w:lvl w:ilvl="0" w:tplc="66182A8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5A176D4A"/>
    <w:multiLevelType w:val="multilevel"/>
    <w:tmpl w:val="DDCEE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D1531B7"/>
    <w:multiLevelType w:val="multilevel"/>
    <w:tmpl w:val="F9700014"/>
    <w:lvl w:ilvl="0">
      <w:start w:val="5"/>
      <w:numFmt w:val="decimal"/>
      <w:lvlText w:val="%1."/>
      <w:lvlJc w:val="left"/>
      <w:pPr>
        <w:tabs>
          <w:tab w:val="num" w:pos="0"/>
        </w:tabs>
        <w:ind w:left="3583" w:hanging="18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D572BCE"/>
    <w:multiLevelType w:val="multilevel"/>
    <w:tmpl w:val="6DCCA85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1800" w:hanging="1440"/>
      </w:pPr>
      <w:rPr>
        <w:color w:val="000000"/>
      </w:rPr>
    </w:lvl>
  </w:abstractNum>
  <w:abstractNum w:abstractNumId="72" w15:restartNumberingAfterBreak="0">
    <w:nsid w:val="5DA418EA"/>
    <w:multiLevelType w:val="multilevel"/>
    <w:tmpl w:val="D8249362"/>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73" w15:restartNumberingAfterBreak="0">
    <w:nsid w:val="5E005F17"/>
    <w:multiLevelType w:val="multilevel"/>
    <w:tmpl w:val="FED4CA36"/>
    <w:lvl w:ilvl="0">
      <w:start w:val="1"/>
      <w:numFmt w:val="decimal"/>
      <w:lvlText w:val="%1)"/>
      <w:lvlJc w:val="left"/>
      <w:pPr>
        <w:tabs>
          <w:tab w:val="num" w:pos="0"/>
        </w:tabs>
        <w:ind w:left="0" w:firstLine="0"/>
      </w:pPr>
      <w:rPr>
        <w:rFonts w:ascii="Times New Roman" w:hAnsi="Times New Roman" w:cs="Times New Roman" w:hint="default"/>
        <w:b w:val="0"/>
        <w:i w:val="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4" w15:restartNumberingAfterBreak="0">
    <w:nsid w:val="5E727841"/>
    <w:multiLevelType w:val="multilevel"/>
    <w:tmpl w:val="450C442E"/>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5F796BC7"/>
    <w:multiLevelType w:val="multilevel"/>
    <w:tmpl w:val="1BFCEF84"/>
    <w:lvl w:ilvl="0">
      <w:start w:val="7"/>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6" w15:restartNumberingAfterBreak="0">
    <w:nsid w:val="5F9A5F05"/>
    <w:multiLevelType w:val="multilevel"/>
    <w:tmpl w:val="3E4667E2"/>
    <w:lvl w:ilvl="0">
      <w:start w:val="1"/>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7" w15:restartNumberingAfterBreak="0">
    <w:nsid w:val="602779DD"/>
    <w:multiLevelType w:val="multilevel"/>
    <w:tmpl w:val="E810406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02F443F"/>
    <w:multiLevelType w:val="multilevel"/>
    <w:tmpl w:val="E4701D5E"/>
    <w:lvl w:ilvl="0">
      <w:start w:val="1"/>
      <w:numFmt w:val="decimal"/>
      <w:lvlText w:val="%1."/>
      <w:lvlJc w:val="left"/>
      <w:pPr>
        <w:tabs>
          <w:tab w:val="num" w:pos="0"/>
        </w:tabs>
        <w:ind w:left="454" w:hanging="341"/>
      </w:pPr>
      <w:rPr>
        <w:rFonts w:ascii="Times New Roman" w:eastAsia="Book Antiqua" w:hAnsi="Times New Roman" w:cs="Times New Roman"/>
        <w:w w:val="99"/>
        <w:sz w:val="22"/>
        <w:szCs w:val="22"/>
        <w:lang w:val="pl-PL" w:eastAsia="en-US" w:bidi="ar-SA"/>
      </w:rPr>
    </w:lvl>
    <w:lvl w:ilvl="1">
      <w:start w:val="1"/>
      <w:numFmt w:val="decimal"/>
      <w:lvlText w:val="%2)"/>
      <w:lvlJc w:val="left"/>
      <w:pPr>
        <w:tabs>
          <w:tab w:val="num" w:pos="0"/>
        </w:tabs>
        <w:ind w:left="833" w:hanging="360"/>
      </w:pPr>
      <w:rPr>
        <w:rFonts w:ascii="Book Antiqua" w:eastAsia="Book Antiqua" w:hAnsi="Book Antiqua" w:cs="Book Antiqua"/>
        <w:w w:val="99"/>
        <w:sz w:val="22"/>
        <w:szCs w:val="22"/>
        <w:lang w:val="pl-PL" w:eastAsia="en-US" w:bidi="ar-SA"/>
      </w:rPr>
    </w:lvl>
    <w:lvl w:ilvl="2">
      <w:numFmt w:val="bullet"/>
      <w:lvlText w:val=""/>
      <w:lvlJc w:val="left"/>
      <w:pPr>
        <w:tabs>
          <w:tab w:val="num" w:pos="0"/>
        </w:tabs>
        <w:ind w:left="1842" w:hanging="360"/>
      </w:pPr>
      <w:rPr>
        <w:rFonts w:ascii="Symbol" w:hAnsi="Symbol" w:cs="Symbol" w:hint="default"/>
        <w:lang w:val="pl-PL" w:eastAsia="en-US" w:bidi="ar-SA"/>
      </w:rPr>
    </w:lvl>
    <w:lvl w:ilvl="3">
      <w:numFmt w:val="bullet"/>
      <w:lvlText w:val=""/>
      <w:lvlJc w:val="left"/>
      <w:pPr>
        <w:tabs>
          <w:tab w:val="num" w:pos="0"/>
        </w:tabs>
        <w:ind w:left="2845"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50" w:hanging="360"/>
      </w:pPr>
      <w:rPr>
        <w:rFonts w:ascii="Symbol" w:hAnsi="Symbol" w:cs="Symbol" w:hint="default"/>
        <w:lang w:val="pl-PL" w:eastAsia="en-US" w:bidi="ar-SA"/>
      </w:rPr>
    </w:lvl>
    <w:lvl w:ilvl="6">
      <w:numFmt w:val="bullet"/>
      <w:lvlText w:val=""/>
      <w:lvlJc w:val="left"/>
      <w:pPr>
        <w:tabs>
          <w:tab w:val="num" w:pos="0"/>
        </w:tabs>
        <w:ind w:left="5853" w:hanging="360"/>
      </w:pPr>
      <w:rPr>
        <w:rFonts w:ascii="Symbol" w:hAnsi="Symbol" w:cs="Symbol" w:hint="default"/>
        <w:lang w:val="pl-PL" w:eastAsia="en-US" w:bidi="ar-SA"/>
      </w:rPr>
    </w:lvl>
    <w:lvl w:ilvl="7">
      <w:numFmt w:val="bullet"/>
      <w:lvlText w:val=""/>
      <w:lvlJc w:val="left"/>
      <w:pPr>
        <w:tabs>
          <w:tab w:val="num" w:pos="0"/>
        </w:tabs>
        <w:ind w:left="6856" w:hanging="360"/>
      </w:pPr>
      <w:rPr>
        <w:rFonts w:ascii="Symbol" w:hAnsi="Symbol" w:cs="Symbol" w:hint="default"/>
        <w:lang w:val="pl-PL" w:eastAsia="en-US" w:bidi="ar-SA"/>
      </w:rPr>
    </w:lvl>
    <w:lvl w:ilvl="8">
      <w:numFmt w:val="bullet"/>
      <w:lvlText w:val=""/>
      <w:lvlJc w:val="left"/>
      <w:pPr>
        <w:tabs>
          <w:tab w:val="num" w:pos="0"/>
        </w:tabs>
        <w:ind w:left="7858" w:hanging="360"/>
      </w:pPr>
      <w:rPr>
        <w:rFonts w:ascii="Symbol" w:hAnsi="Symbol" w:cs="Symbol" w:hint="default"/>
        <w:lang w:val="pl-PL" w:eastAsia="en-US" w:bidi="ar-SA"/>
      </w:rPr>
    </w:lvl>
  </w:abstractNum>
  <w:abstractNum w:abstractNumId="79" w15:restartNumberingAfterBreak="0">
    <w:nsid w:val="611E123A"/>
    <w:multiLevelType w:val="multilevel"/>
    <w:tmpl w:val="328CA4E2"/>
    <w:lvl w:ilvl="0">
      <w:start w:val="3"/>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61BC42E3"/>
    <w:multiLevelType w:val="multilevel"/>
    <w:tmpl w:val="47B0B7F0"/>
    <w:lvl w:ilvl="0">
      <w:start w:val="1"/>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1080" w:hanging="360"/>
      </w:pPr>
      <w:rPr>
        <w:rFonts w:ascii="Arial" w:hAnsi="Arial"/>
        <w:b w:val="0"/>
        <w:bCs w:val="0"/>
        <w:i w:val="0"/>
        <w:iCs w:val="0"/>
        <w:sz w:val="20"/>
        <w:szCs w:val="20"/>
      </w:rPr>
    </w:lvl>
    <w:lvl w:ilvl="2">
      <w:start w:val="1"/>
      <w:numFmt w:val="decimal"/>
      <w:lvlText w:val="%3."/>
      <w:lvlJc w:val="left"/>
      <w:pPr>
        <w:tabs>
          <w:tab w:val="num" w:pos="0"/>
        </w:tabs>
        <w:ind w:left="1440" w:hanging="360"/>
      </w:pPr>
      <w:rPr>
        <w:rFonts w:ascii="Arial" w:hAnsi="Arial"/>
        <w:b w:val="0"/>
        <w:bCs w:val="0"/>
        <w:i w:val="0"/>
        <w:iCs w:val="0"/>
        <w:sz w:val="20"/>
        <w:szCs w:val="20"/>
      </w:rPr>
    </w:lvl>
    <w:lvl w:ilvl="3">
      <w:start w:val="1"/>
      <w:numFmt w:val="decimal"/>
      <w:lvlText w:val="%4."/>
      <w:lvlJc w:val="left"/>
      <w:pPr>
        <w:tabs>
          <w:tab w:val="num" w:pos="0"/>
        </w:tabs>
        <w:ind w:left="1800" w:hanging="360"/>
      </w:pPr>
      <w:rPr>
        <w:rFonts w:ascii="Arial" w:hAnsi="Arial"/>
        <w:b w:val="0"/>
        <w:bCs w:val="0"/>
        <w:i w:val="0"/>
        <w:iCs w:val="0"/>
        <w:sz w:val="20"/>
        <w:szCs w:val="20"/>
      </w:rPr>
    </w:lvl>
    <w:lvl w:ilvl="4">
      <w:start w:val="1"/>
      <w:numFmt w:val="decimal"/>
      <w:lvlText w:val="%5."/>
      <w:lvlJc w:val="left"/>
      <w:pPr>
        <w:tabs>
          <w:tab w:val="num" w:pos="0"/>
        </w:tabs>
        <w:ind w:left="2160" w:hanging="360"/>
      </w:pPr>
      <w:rPr>
        <w:rFonts w:ascii="Arial" w:hAnsi="Arial"/>
        <w:b w:val="0"/>
        <w:bCs w:val="0"/>
        <w:i w:val="0"/>
        <w:iCs w:val="0"/>
        <w:sz w:val="20"/>
        <w:szCs w:val="20"/>
      </w:rPr>
    </w:lvl>
    <w:lvl w:ilvl="5">
      <w:start w:val="1"/>
      <w:numFmt w:val="decimal"/>
      <w:lvlText w:val="%6."/>
      <w:lvlJc w:val="left"/>
      <w:pPr>
        <w:tabs>
          <w:tab w:val="num" w:pos="0"/>
        </w:tabs>
        <w:ind w:left="2520" w:hanging="360"/>
      </w:pPr>
      <w:rPr>
        <w:rFonts w:ascii="Arial" w:hAnsi="Arial"/>
        <w:b w:val="0"/>
        <w:bCs w:val="0"/>
        <w:i w:val="0"/>
        <w:iCs w:val="0"/>
        <w:sz w:val="20"/>
        <w:szCs w:val="20"/>
      </w:rPr>
    </w:lvl>
    <w:lvl w:ilvl="6">
      <w:start w:val="1"/>
      <w:numFmt w:val="decimal"/>
      <w:lvlText w:val="%7."/>
      <w:lvlJc w:val="left"/>
      <w:pPr>
        <w:tabs>
          <w:tab w:val="num" w:pos="0"/>
        </w:tabs>
        <w:ind w:left="2880" w:hanging="360"/>
      </w:pPr>
      <w:rPr>
        <w:rFonts w:ascii="Arial" w:hAnsi="Arial"/>
        <w:b w:val="0"/>
        <w:bCs w:val="0"/>
        <w:i w:val="0"/>
        <w:iCs w:val="0"/>
        <w:sz w:val="20"/>
        <w:szCs w:val="20"/>
      </w:rPr>
    </w:lvl>
    <w:lvl w:ilvl="7">
      <w:start w:val="1"/>
      <w:numFmt w:val="decimal"/>
      <w:lvlText w:val="%8."/>
      <w:lvlJc w:val="left"/>
      <w:pPr>
        <w:tabs>
          <w:tab w:val="num" w:pos="0"/>
        </w:tabs>
        <w:ind w:left="3240" w:hanging="360"/>
      </w:pPr>
      <w:rPr>
        <w:rFonts w:ascii="Arial" w:hAnsi="Arial"/>
        <w:b w:val="0"/>
        <w:bCs w:val="0"/>
        <w:i w:val="0"/>
        <w:iCs w:val="0"/>
        <w:sz w:val="20"/>
        <w:szCs w:val="20"/>
      </w:rPr>
    </w:lvl>
    <w:lvl w:ilvl="8">
      <w:start w:val="1"/>
      <w:numFmt w:val="decimal"/>
      <w:lvlText w:val="%9."/>
      <w:lvlJc w:val="left"/>
      <w:pPr>
        <w:tabs>
          <w:tab w:val="num" w:pos="0"/>
        </w:tabs>
        <w:ind w:left="3600" w:hanging="360"/>
      </w:pPr>
      <w:rPr>
        <w:rFonts w:ascii="Arial" w:hAnsi="Arial"/>
        <w:b w:val="0"/>
        <w:bCs w:val="0"/>
        <w:i w:val="0"/>
        <w:iCs w:val="0"/>
        <w:sz w:val="20"/>
        <w:szCs w:val="20"/>
      </w:rPr>
    </w:lvl>
  </w:abstractNum>
  <w:abstractNum w:abstractNumId="81" w15:restartNumberingAfterBreak="0">
    <w:nsid w:val="63DF33EC"/>
    <w:multiLevelType w:val="multilevel"/>
    <w:tmpl w:val="4B5EB3DE"/>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45B42F1"/>
    <w:multiLevelType w:val="multilevel"/>
    <w:tmpl w:val="8E1A2690"/>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3" w15:restartNumberingAfterBreak="0">
    <w:nsid w:val="658A2848"/>
    <w:multiLevelType w:val="multilevel"/>
    <w:tmpl w:val="07246A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74A3C44"/>
    <w:multiLevelType w:val="multilevel"/>
    <w:tmpl w:val="5A88AE1E"/>
    <w:lvl w:ilvl="0">
      <w:start w:val="10"/>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85" w15:restartNumberingAfterBreak="0">
    <w:nsid w:val="6C141CD1"/>
    <w:multiLevelType w:val="multilevel"/>
    <w:tmpl w:val="54AE02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6C526408"/>
    <w:multiLevelType w:val="multilevel"/>
    <w:tmpl w:val="AD8C4E58"/>
    <w:lvl w:ilvl="0">
      <w:start w:val="2"/>
      <w:numFmt w:val="decimal"/>
      <w:lvlText w:val="%1."/>
      <w:lvlJc w:val="left"/>
      <w:pPr>
        <w:tabs>
          <w:tab w:val="num" w:pos="0"/>
        </w:tabs>
        <w:ind w:left="360" w:hanging="360"/>
      </w:pPr>
      <w:rPr>
        <w:rFonts w:eastAsia="Andale Sans UI"/>
      </w:rPr>
    </w:lvl>
    <w:lvl w:ilvl="1">
      <w:start w:val="1"/>
      <w:numFmt w:val="decimal"/>
      <w:lvlText w:val="%1.%2."/>
      <w:lvlJc w:val="left"/>
      <w:pPr>
        <w:tabs>
          <w:tab w:val="num" w:pos="0"/>
        </w:tabs>
        <w:ind w:left="2880" w:hanging="360"/>
      </w:pPr>
      <w:rPr>
        <w:rFonts w:eastAsia="Andale Sans UI"/>
      </w:rPr>
    </w:lvl>
    <w:lvl w:ilvl="2">
      <w:start w:val="1"/>
      <w:numFmt w:val="decimal"/>
      <w:lvlText w:val="%1.%2.%3."/>
      <w:lvlJc w:val="left"/>
      <w:pPr>
        <w:tabs>
          <w:tab w:val="num" w:pos="0"/>
        </w:tabs>
        <w:ind w:left="5760" w:hanging="720"/>
      </w:pPr>
      <w:rPr>
        <w:rFonts w:eastAsia="Andale Sans UI"/>
      </w:rPr>
    </w:lvl>
    <w:lvl w:ilvl="3">
      <w:start w:val="1"/>
      <w:numFmt w:val="decimal"/>
      <w:lvlText w:val="%1.%2.%3.%4."/>
      <w:lvlJc w:val="left"/>
      <w:pPr>
        <w:tabs>
          <w:tab w:val="num" w:pos="0"/>
        </w:tabs>
        <w:ind w:left="8280" w:hanging="720"/>
      </w:pPr>
      <w:rPr>
        <w:rFonts w:eastAsia="Andale Sans UI"/>
      </w:rPr>
    </w:lvl>
    <w:lvl w:ilvl="4">
      <w:start w:val="1"/>
      <w:numFmt w:val="decimal"/>
      <w:lvlText w:val="%1.%2.%3.%4.%5."/>
      <w:lvlJc w:val="left"/>
      <w:pPr>
        <w:tabs>
          <w:tab w:val="num" w:pos="0"/>
        </w:tabs>
        <w:ind w:left="11160" w:hanging="1080"/>
      </w:pPr>
      <w:rPr>
        <w:rFonts w:eastAsia="Andale Sans UI"/>
      </w:rPr>
    </w:lvl>
    <w:lvl w:ilvl="5">
      <w:start w:val="1"/>
      <w:numFmt w:val="decimal"/>
      <w:lvlText w:val="%1.%2.%3.%4.%5.%6."/>
      <w:lvlJc w:val="left"/>
      <w:pPr>
        <w:tabs>
          <w:tab w:val="num" w:pos="0"/>
        </w:tabs>
        <w:ind w:left="13680" w:hanging="1080"/>
      </w:pPr>
      <w:rPr>
        <w:rFonts w:eastAsia="Andale Sans UI"/>
      </w:rPr>
    </w:lvl>
    <w:lvl w:ilvl="6">
      <w:start w:val="1"/>
      <w:numFmt w:val="decimal"/>
      <w:lvlText w:val="%1.%2.%3.%4.%5.%6.%7."/>
      <w:lvlJc w:val="left"/>
      <w:pPr>
        <w:tabs>
          <w:tab w:val="num" w:pos="0"/>
        </w:tabs>
        <w:ind w:left="16560" w:hanging="1440"/>
      </w:pPr>
      <w:rPr>
        <w:rFonts w:eastAsia="Andale Sans UI"/>
      </w:rPr>
    </w:lvl>
    <w:lvl w:ilvl="7">
      <w:start w:val="1"/>
      <w:numFmt w:val="decimal"/>
      <w:lvlText w:val="%1.%2.%3.%4.%5.%6.%7.%8."/>
      <w:lvlJc w:val="left"/>
      <w:pPr>
        <w:tabs>
          <w:tab w:val="num" w:pos="0"/>
        </w:tabs>
        <w:ind w:left="19080" w:hanging="1440"/>
      </w:pPr>
      <w:rPr>
        <w:rFonts w:eastAsia="Andale Sans UI"/>
      </w:rPr>
    </w:lvl>
    <w:lvl w:ilvl="8">
      <w:start w:val="1"/>
      <w:numFmt w:val="decimal"/>
      <w:lvlText w:val="%1.%2.%3.%4.%5.%6.%7.%8.%9."/>
      <w:lvlJc w:val="left"/>
      <w:pPr>
        <w:tabs>
          <w:tab w:val="num" w:pos="0"/>
        </w:tabs>
        <w:ind w:left="21960" w:hanging="1800"/>
      </w:pPr>
      <w:rPr>
        <w:rFonts w:eastAsia="Andale Sans UI"/>
      </w:rPr>
    </w:lvl>
  </w:abstractNum>
  <w:abstractNum w:abstractNumId="87" w15:restartNumberingAfterBreak="0">
    <w:nsid w:val="6EAC1E77"/>
    <w:multiLevelType w:val="multilevel"/>
    <w:tmpl w:val="FD62622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F9327C8"/>
    <w:multiLevelType w:val="multilevel"/>
    <w:tmpl w:val="C6401B52"/>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89" w15:restartNumberingAfterBreak="0">
    <w:nsid w:val="710E7CE1"/>
    <w:multiLevelType w:val="multilevel"/>
    <w:tmpl w:val="531CE5B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0" w15:restartNumberingAfterBreak="0">
    <w:nsid w:val="713E3824"/>
    <w:multiLevelType w:val="multilevel"/>
    <w:tmpl w:val="123CF068"/>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1466BF4"/>
    <w:multiLevelType w:val="multilevel"/>
    <w:tmpl w:val="9F52B26C"/>
    <w:lvl w:ilvl="0">
      <w:start w:val="1"/>
      <w:numFmt w:val="decimal"/>
      <w:lvlText w:val="%1."/>
      <w:lvlJc w:val="left"/>
      <w:pPr>
        <w:tabs>
          <w:tab w:val="num" w:pos="0"/>
        </w:tabs>
        <w:ind w:left="454" w:hanging="341"/>
      </w:pPr>
      <w:rPr>
        <w:rFonts w:ascii="Times New Roman" w:hAnsi="Times New Roman" w:cs="Times New Roman"/>
        <w:spacing w:val="-23"/>
        <w:w w:val="100"/>
        <w:sz w:val="22"/>
        <w:szCs w:val="22"/>
        <w:lang w:val="pl-PL" w:eastAsia="en-US" w:bidi="ar-SA"/>
      </w:rPr>
    </w:lvl>
    <w:lvl w:ilvl="1">
      <w:start w:val="1"/>
      <w:numFmt w:val="decimal"/>
      <w:lvlText w:val="%2)"/>
      <w:lvlJc w:val="left"/>
      <w:pPr>
        <w:tabs>
          <w:tab w:val="num" w:pos="0"/>
        </w:tabs>
        <w:ind w:left="792" w:hanging="339"/>
      </w:pPr>
      <w:rPr>
        <w:rFonts w:ascii="Times New Roman" w:hAnsi="Times New Roman" w:cs="Times New Roman"/>
        <w:w w:val="97"/>
        <w:lang w:val="pl-PL" w:eastAsia="en-US" w:bidi="ar-SA"/>
      </w:rPr>
    </w:lvl>
    <w:lvl w:ilvl="2">
      <w:numFmt w:val="bullet"/>
      <w:lvlText w:val=""/>
      <w:lvlJc w:val="left"/>
      <w:pPr>
        <w:tabs>
          <w:tab w:val="num" w:pos="0"/>
        </w:tabs>
        <w:ind w:left="1807" w:hanging="339"/>
      </w:pPr>
      <w:rPr>
        <w:rFonts w:ascii="Symbol" w:hAnsi="Symbol" w:cs="Symbol" w:hint="default"/>
        <w:lang w:val="pl-PL" w:eastAsia="en-US" w:bidi="ar-SA"/>
      </w:rPr>
    </w:lvl>
    <w:lvl w:ilvl="3">
      <w:numFmt w:val="bullet"/>
      <w:lvlText w:val=""/>
      <w:lvlJc w:val="left"/>
      <w:pPr>
        <w:tabs>
          <w:tab w:val="num" w:pos="0"/>
        </w:tabs>
        <w:ind w:left="2814" w:hanging="339"/>
      </w:pPr>
      <w:rPr>
        <w:rFonts w:ascii="Symbol" w:hAnsi="Symbol" w:cs="Symbol" w:hint="default"/>
        <w:lang w:val="pl-PL" w:eastAsia="en-US" w:bidi="ar-SA"/>
      </w:rPr>
    </w:lvl>
    <w:lvl w:ilvl="4">
      <w:numFmt w:val="bullet"/>
      <w:lvlText w:val=""/>
      <w:lvlJc w:val="left"/>
      <w:pPr>
        <w:tabs>
          <w:tab w:val="num" w:pos="0"/>
        </w:tabs>
        <w:ind w:left="3821" w:hanging="339"/>
      </w:pPr>
      <w:rPr>
        <w:rFonts w:ascii="Symbol" w:hAnsi="Symbol" w:cs="Symbol" w:hint="default"/>
        <w:lang w:val="pl-PL" w:eastAsia="en-US" w:bidi="ar-SA"/>
      </w:rPr>
    </w:lvl>
    <w:lvl w:ilvl="5">
      <w:numFmt w:val="bullet"/>
      <w:lvlText w:val=""/>
      <w:lvlJc w:val="left"/>
      <w:pPr>
        <w:tabs>
          <w:tab w:val="num" w:pos="0"/>
        </w:tabs>
        <w:ind w:left="4828" w:hanging="339"/>
      </w:pPr>
      <w:rPr>
        <w:rFonts w:ascii="Symbol" w:hAnsi="Symbol" w:cs="Symbol" w:hint="default"/>
        <w:lang w:val="pl-PL" w:eastAsia="en-US" w:bidi="ar-SA"/>
      </w:rPr>
    </w:lvl>
    <w:lvl w:ilvl="6">
      <w:numFmt w:val="bullet"/>
      <w:lvlText w:val=""/>
      <w:lvlJc w:val="left"/>
      <w:pPr>
        <w:tabs>
          <w:tab w:val="num" w:pos="0"/>
        </w:tabs>
        <w:ind w:left="5835" w:hanging="339"/>
      </w:pPr>
      <w:rPr>
        <w:rFonts w:ascii="Symbol" w:hAnsi="Symbol" w:cs="Symbol" w:hint="default"/>
        <w:lang w:val="pl-PL" w:eastAsia="en-US" w:bidi="ar-SA"/>
      </w:rPr>
    </w:lvl>
    <w:lvl w:ilvl="7">
      <w:numFmt w:val="bullet"/>
      <w:lvlText w:val=""/>
      <w:lvlJc w:val="left"/>
      <w:pPr>
        <w:tabs>
          <w:tab w:val="num" w:pos="0"/>
        </w:tabs>
        <w:ind w:left="6842" w:hanging="339"/>
      </w:pPr>
      <w:rPr>
        <w:rFonts w:ascii="Symbol" w:hAnsi="Symbol" w:cs="Symbol" w:hint="default"/>
        <w:lang w:val="pl-PL" w:eastAsia="en-US" w:bidi="ar-SA"/>
      </w:rPr>
    </w:lvl>
    <w:lvl w:ilvl="8">
      <w:numFmt w:val="bullet"/>
      <w:lvlText w:val=""/>
      <w:lvlJc w:val="left"/>
      <w:pPr>
        <w:tabs>
          <w:tab w:val="num" w:pos="0"/>
        </w:tabs>
        <w:ind w:left="7849" w:hanging="339"/>
      </w:pPr>
      <w:rPr>
        <w:rFonts w:ascii="Symbol" w:hAnsi="Symbol" w:cs="Symbol" w:hint="default"/>
        <w:lang w:val="pl-PL" w:eastAsia="en-US" w:bidi="ar-SA"/>
      </w:rPr>
    </w:lvl>
  </w:abstractNum>
  <w:abstractNum w:abstractNumId="92" w15:restartNumberingAfterBreak="0">
    <w:nsid w:val="72E75EDD"/>
    <w:multiLevelType w:val="multilevel"/>
    <w:tmpl w:val="407A1548"/>
    <w:lvl w:ilvl="0">
      <w:start w:val="3"/>
      <w:numFmt w:val="decimal"/>
      <w:lvlText w:val="%1."/>
      <w:lvlJc w:val="left"/>
      <w:pPr>
        <w:tabs>
          <w:tab w:val="num" w:pos="0"/>
        </w:tabs>
        <w:ind w:left="1495" w:hanging="360"/>
      </w:pPr>
      <w:rPr>
        <w:rFonts w:ascii="Arial" w:hAnsi="Arial" w:cs="Arial"/>
        <w:sz w:val="20"/>
        <w:szCs w:val="20"/>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93" w15:restartNumberingAfterBreak="0">
    <w:nsid w:val="7353044B"/>
    <w:multiLevelType w:val="multilevel"/>
    <w:tmpl w:val="BC7A468A"/>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74B1725C"/>
    <w:multiLevelType w:val="multilevel"/>
    <w:tmpl w:val="1FF6AC94"/>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95" w15:restartNumberingAfterBreak="0">
    <w:nsid w:val="76BD7EA0"/>
    <w:multiLevelType w:val="multilevel"/>
    <w:tmpl w:val="3766C3F2"/>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770D099D"/>
    <w:multiLevelType w:val="multilevel"/>
    <w:tmpl w:val="EDDCAEE4"/>
    <w:lvl w:ilvl="0">
      <w:start w:val="1"/>
      <w:numFmt w:val="lowerLetter"/>
      <w:lvlText w:val="%1)"/>
      <w:lvlJc w:val="left"/>
      <w:pPr>
        <w:tabs>
          <w:tab w:val="num" w:pos="786"/>
        </w:tabs>
        <w:ind w:left="786" w:hanging="360"/>
      </w:pPr>
      <w:rPr>
        <w:rFonts w:ascii="Times New Roman" w:hAnsi="Times New Roman" w:cs="Times New Roman"/>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7B070FA"/>
    <w:multiLevelType w:val="multilevel"/>
    <w:tmpl w:val="F3C442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C76AB5"/>
    <w:multiLevelType w:val="multilevel"/>
    <w:tmpl w:val="C7549886"/>
    <w:lvl w:ilvl="0">
      <w:start w:val="1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07021C"/>
    <w:multiLevelType w:val="multilevel"/>
    <w:tmpl w:val="D808450E"/>
    <w:lvl w:ilvl="0">
      <w:start w:val="1"/>
      <w:numFmt w:val="lowerLetter"/>
      <w:lvlText w:val="%1)"/>
      <w:lvlJc w:val="left"/>
      <w:pPr>
        <w:tabs>
          <w:tab w:val="num" w:pos="0"/>
        </w:tabs>
        <w:ind w:left="2340" w:hanging="360"/>
      </w:pPr>
      <w:rPr>
        <w:b w:val="0"/>
        <w:bCs w:val="0"/>
        <w:sz w:val="22"/>
        <w:szCs w:val="22"/>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00" w15:restartNumberingAfterBreak="0">
    <w:nsid w:val="79D77FF5"/>
    <w:multiLevelType w:val="multilevel"/>
    <w:tmpl w:val="7C16ECEC"/>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7B151B6A"/>
    <w:multiLevelType w:val="multilevel"/>
    <w:tmpl w:val="BB5089C0"/>
    <w:lvl w:ilvl="0">
      <w:start w:val="4"/>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81"/>
  </w:num>
  <w:num w:numId="2">
    <w:abstractNumId w:val="88"/>
  </w:num>
  <w:num w:numId="3">
    <w:abstractNumId w:val="42"/>
  </w:num>
  <w:num w:numId="4">
    <w:abstractNumId w:val="36"/>
  </w:num>
  <w:num w:numId="5">
    <w:abstractNumId w:val="43"/>
  </w:num>
  <w:num w:numId="6">
    <w:abstractNumId w:val="47"/>
  </w:num>
  <w:num w:numId="7">
    <w:abstractNumId w:val="31"/>
  </w:num>
  <w:num w:numId="8">
    <w:abstractNumId w:val="93"/>
  </w:num>
  <w:num w:numId="9">
    <w:abstractNumId w:val="62"/>
  </w:num>
  <w:num w:numId="10">
    <w:abstractNumId w:val="75"/>
  </w:num>
  <w:num w:numId="11">
    <w:abstractNumId w:val="27"/>
  </w:num>
  <w:num w:numId="12">
    <w:abstractNumId w:val="3"/>
  </w:num>
  <w:num w:numId="13">
    <w:abstractNumId w:val="24"/>
  </w:num>
  <w:num w:numId="14">
    <w:abstractNumId w:val="6"/>
  </w:num>
  <w:num w:numId="15">
    <w:abstractNumId w:val="16"/>
  </w:num>
  <w:num w:numId="16">
    <w:abstractNumId w:val="35"/>
  </w:num>
  <w:num w:numId="17">
    <w:abstractNumId w:val="22"/>
  </w:num>
  <w:num w:numId="18">
    <w:abstractNumId w:val="44"/>
  </w:num>
  <w:num w:numId="19">
    <w:abstractNumId w:val="11"/>
  </w:num>
  <w:num w:numId="20">
    <w:abstractNumId w:val="48"/>
  </w:num>
  <w:num w:numId="21">
    <w:abstractNumId w:val="76"/>
  </w:num>
  <w:num w:numId="22">
    <w:abstractNumId w:val="89"/>
  </w:num>
  <w:num w:numId="23">
    <w:abstractNumId w:val="49"/>
  </w:num>
  <w:num w:numId="24">
    <w:abstractNumId w:val="38"/>
  </w:num>
  <w:num w:numId="25">
    <w:abstractNumId w:val="50"/>
  </w:num>
  <w:num w:numId="26">
    <w:abstractNumId w:val="101"/>
  </w:num>
  <w:num w:numId="27">
    <w:abstractNumId w:val="2"/>
  </w:num>
  <w:num w:numId="28">
    <w:abstractNumId w:val="7"/>
  </w:num>
  <w:num w:numId="29">
    <w:abstractNumId w:val="73"/>
  </w:num>
  <w:num w:numId="30">
    <w:abstractNumId w:val="57"/>
  </w:num>
  <w:num w:numId="31">
    <w:abstractNumId w:val="54"/>
  </w:num>
  <w:num w:numId="32">
    <w:abstractNumId w:val="20"/>
  </w:num>
  <w:num w:numId="33">
    <w:abstractNumId w:val="84"/>
  </w:num>
  <w:num w:numId="34">
    <w:abstractNumId w:val="32"/>
  </w:num>
  <w:num w:numId="35">
    <w:abstractNumId w:val="5"/>
  </w:num>
  <w:num w:numId="36">
    <w:abstractNumId w:val="94"/>
  </w:num>
  <w:num w:numId="37">
    <w:abstractNumId w:val="28"/>
  </w:num>
  <w:num w:numId="38">
    <w:abstractNumId w:val="97"/>
  </w:num>
  <w:num w:numId="39">
    <w:abstractNumId w:val="25"/>
  </w:num>
  <w:num w:numId="40">
    <w:abstractNumId w:val="92"/>
  </w:num>
  <w:num w:numId="41">
    <w:abstractNumId w:val="69"/>
  </w:num>
  <w:num w:numId="42">
    <w:abstractNumId w:val="59"/>
  </w:num>
  <w:num w:numId="43">
    <w:abstractNumId w:val="4"/>
  </w:num>
  <w:num w:numId="44">
    <w:abstractNumId w:val="78"/>
  </w:num>
  <w:num w:numId="45">
    <w:abstractNumId w:val="91"/>
  </w:num>
  <w:num w:numId="46">
    <w:abstractNumId w:val="46"/>
  </w:num>
  <w:num w:numId="47">
    <w:abstractNumId w:val="71"/>
  </w:num>
  <w:num w:numId="48">
    <w:abstractNumId w:val="15"/>
  </w:num>
  <w:num w:numId="49">
    <w:abstractNumId w:val="96"/>
  </w:num>
  <w:num w:numId="50">
    <w:abstractNumId w:val="1"/>
  </w:num>
  <w:num w:numId="51">
    <w:abstractNumId w:val="55"/>
  </w:num>
  <w:num w:numId="52">
    <w:abstractNumId w:val="37"/>
  </w:num>
  <w:num w:numId="53">
    <w:abstractNumId w:val="34"/>
  </w:num>
  <w:num w:numId="54">
    <w:abstractNumId w:val="79"/>
  </w:num>
  <w:num w:numId="55">
    <w:abstractNumId w:val="83"/>
  </w:num>
  <w:num w:numId="56">
    <w:abstractNumId w:val="41"/>
  </w:num>
  <w:num w:numId="57">
    <w:abstractNumId w:val="30"/>
  </w:num>
  <w:num w:numId="58">
    <w:abstractNumId w:val="12"/>
  </w:num>
  <w:num w:numId="59">
    <w:abstractNumId w:val="70"/>
  </w:num>
  <w:num w:numId="60">
    <w:abstractNumId w:val="39"/>
  </w:num>
  <w:num w:numId="61">
    <w:abstractNumId w:val="53"/>
  </w:num>
  <w:num w:numId="62">
    <w:abstractNumId w:val="61"/>
  </w:num>
  <w:num w:numId="63">
    <w:abstractNumId w:val="33"/>
  </w:num>
  <w:num w:numId="64">
    <w:abstractNumId w:val="86"/>
  </w:num>
  <w:num w:numId="65">
    <w:abstractNumId w:val="0"/>
  </w:num>
  <w:num w:numId="66">
    <w:abstractNumId w:val="65"/>
  </w:num>
  <w:num w:numId="67">
    <w:abstractNumId w:val="87"/>
  </w:num>
  <w:num w:numId="68">
    <w:abstractNumId w:val="85"/>
  </w:num>
  <w:num w:numId="69">
    <w:abstractNumId w:val="56"/>
  </w:num>
  <w:num w:numId="70">
    <w:abstractNumId w:val="60"/>
  </w:num>
  <w:num w:numId="71">
    <w:abstractNumId w:val="8"/>
  </w:num>
  <w:num w:numId="72">
    <w:abstractNumId w:val="45"/>
  </w:num>
  <w:num w:numId="73">
    <w:abstractNumId w:val="10"/>
  </w:num>
  <w:num w:numId="74">
    <w:abstractNumId w:val="95"/>
  </w:num>
  <w:num w:numId="75">
    <w:abstractNumId w:val="58"/>
  </w:num>
  <w:num w:numId="76">
    <w:abstractNumId w:val="99"/>
  </w:num>
  <w:num w:numId="77">
    <w:abstractNumId w:val="26"/>
  </w:num>
  <w:num w:numId="78">
    <w:abstractNumId w:val="82"/>
  </w:num>
  <w:num w:numId="79">
    <w:abstractNumId w:val="77"/>
  </w:num>
  <w:num w:numId="80">
    <w:abstractNumId w:val="72"/>
  </w:num>
  <w:num w:numId="81">
    <w:abstractNumId w:val="74"/>
  </w:num>
  <w:num w:numId="82">
    <w:abstractNumId w:val="17"/>
  </w:num>
  <w:num w:numId="83">
    <w:abstractNumId w:val="40"/>
  </w:num>
  <w:num w:numId="84">
    <w:abstractNumId w:val="100"/>
  </w:num>
  <w:num w:numId="85">
    <w:abstractNumId w:val="80"/>
  </w:num>
  <w:num w:numId="86">
    <w:abstractNumId w:val="23"/>
  </w:num>
  <w:num w:numId="87">
    <w:abstractNumId w:val="52"/>
  </w:num>
  <w:num w:numId="88">
    <w:abstractNumId w:val="18"/>
  </w:num>
  <w:num w:numId="89">
    <w:abstractNumId w:val="29"/>
  </w:num>
  <w:num w:numId="90">
    <w:abstractNumId w:val="75"/>
  </w:num>
  <w:num w:numId="91">
    <w:abstractNumId w:val="75"/>
  </w:num>
  <w:num w:numId="92">
    <w:abstractNumId w:val="23"/>
  </w:num>
  <w:num w:numId="93">
    <w:abstractNumId w:val="23"/>
  </w:num>
  <w:num w:numId="94">
    <w:abstractNumId w:val="9"/>
  </w:num>
  <w:num w:numId="95">
    <w:abstractNumId w:val="90"/>
  </w:num>
  <w:num w:numId="96">
    <w:abstractNumId w:val="13"/>
  </w:num>
  <w:num w:numId="97">
    <w:abstractNumId w:val="68"/>
  </w:num>
  <w:num w:numId="98">
    <w:abstractNumId w:val="14"/>
  </w:num>
  <w:num w:numId="99">
    <w:abstractNumId w:val="64"/>
  </w:num>
  <w:num w:numId="100">
    <w:abstractNumId w:val="67"/>
  </w:num>
  <w:num w:numId="101">
    <w:abstractNumId w:val="51"/>
  </w:num>
  <w:num w:numId="102">
    <w:abstractNumId w:val="21"/>
  </w:num>
  <w:num w:numId="103">
    <w:abstractNumId w:val="98"/>
  </w:num>
  <w:num w:numId="104">
    <w:abstractNumId w:val="63"/>
  </w:num>
  <w:num w:numId="105">
    <w:abstractNumId w:val="19"/>
  </w:num>
  <w:num w:numId="106">
    <w:abstractNumId w:val="6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24"/>
    <w:rsid w:val="00133F53"/>
    <w:rsid w:val="001437B2"/>
    <w:rsid w:val="001E4421"/>
    <w:rsid w:val="001F6019"/>
    <w:rsid w:val="002604A3"/>
    <w:rsid w:val="00294924"/>
    <w:rsid w:val="00297168"/>
    <w:rsid w:val="002B5470"/>
    <w:rsid w:val="00363578"/>
    <w:rsid w:val="00381552"/>
    <w:rsid w:val="003D4097"/>
    <w:rsid w:val="0044147D"/>
    <w:rsid w:val="00443EAF"/>
    <w:rsid w:val="004518A9"/>
    <w:rsid w:val="004F0B62"/>
    <w:rsid w:val="00592A8F"/>
    <w:rsid w:val="00594B1A"/>
    <w:rsid w:val="005C326E"/>
    <w:rsid w:val="005E0F74"/>
    <w:rsid w:val="00742DF9"/>
    <w:rsid w:val="007875F8"/>
    <w:rsid w:val="0084016D"/>
    <w:rsid w:val="00855849"/>
    <w:rsid w:val="00883D39"/>
    <w:rsid w:val="008866CB"/>
    <w:rsid w:val="008A451E"/>
    <w:rsid w:val="00937006"/>
    <w:rsid w:val="009B08D4"/>
    <w:rsid w:val="009B791C"/>
    <w:rsid w:val="009E4140"/>
    <w:rsid w:val="009E7FA0"/>
    <w:rsid w:val="00A200D0"/>
    <w:rsid w:val="00A96913"/>
    <w:rsid w:val="00AB66E7"/>
    <w:rsid w:val="00B71FFB"/>
    <w:rsid w:val="00BF418E"/>
    <w:rsid w:val="00C4502F"/>
    <w:rsid w:val="00C54C45"/>
    <w:rsid w:val="00CE1A06"/>
    <w:rsid w:val="00CE1B45"/>
    <w:rsid w:val="00D148CB"/>
    <w:rsid w:val="00DA5F2F"/>
    <w:rsid w:val="00DE0032"/>
    <w:rsid w:val="00E57AFA"/>
    <w:rsid w:val="00E647E9"/>
    <w:rsid w:val="00EB681F"/>
    <w:rsid w:val="00F31025"/>
    <w:rsid w:val="00F323A0"/>
    <w:rsid w:val="00F615AC"/>
    <w:rsid w:val="00F82331"/>
    <w:rsid w:val="00F94C83"/>
    <w:rsid w:val="00FA1499"/>
    <w:rsid w:val="00FE52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EFF2"/>
  <w15:docId w15:val="{7F020B27-8BC7-4C7B-8361-7A5055B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uiPriority w:val="99"/>
    <w:rsid w:val="00A16332"/>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link w:val="Akapitzlist"/>
    <w:qFormat/>
    <w:locked/>
    <w:rsid w:val="00545FF9"/>
  </w:style>
  <w:style w:type="character" w:customStyle="1" w:styleId="Domylnaczcionkaakapitu5">
    <w:name w:val="Domyślna czcionka akapitu5"/>
    <w:qFormat/>
    <w:rsid w:val="00C0358C"/>
  </w:style>
  <w:style w:type="character" w:customStyle="1" w:styleId="Nierozpoznanawzmianka1">
    <w:name w:val="Nierozpoznana wzmianka1"/>
    <w:basedOn w:val="Domylnaczcionkaakapitu"/>
    <w:uiPriority w:val="99"/>
    <w:semiHidden/>
    <w:unhideWhenUsed/>
    <w:qFormat/>
    <w:rsid w:val="00D1213E"/>
    <w:rPr>
      <w:color w:val="605E5C"/>
      <w:shd w:val="clear" w:color="auto" w:fill="E1DFDD"/>
    </w:rPr>
  </w:style>
  <w:style w:type="character" w:customStyle="1" w:styleId="PodtytuZnak">
    <w:name w:val="Podtytuł Znak"/>
    <w:basedOn w:val="Domylnaczcionkaakapitu"/>
    <w:link w:val="Podtytu"/>
    <w:uiPriority w:val="11"/>
    <w:qFormat/>
    <w:rsid w:val="007850D7"/>
    <w:rPr>
      <w:b/>
      <w:bCs/>
      <w:kern w:val="2"/>
      <w:sz w:val="28"/>
      <w:szCs w:val="24"/>
      <w:lang w:eastAsia="zh-CN"/>
    </w:rPr>
  </w:style>
  <w:style w:type="character" w:customStyle="1" w:styleId="Domylnaczcionkaakapitu7">
    <w:name w:val="Domyślna czcionka akapitu7"/>
    <w:qFormat/>
    <w:rsid w:val="00DE2A11"/>
  </w:style>
  <w:style w:type="character" w:customStyle="1" w:styleId="markedcontent">
    <w:name w:val="markedcontent"/>
    <w:basedOn w:val="Domylnaczcionkaakapitu"/>
    <w:qFormat/>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sid w:val="00256FB5"/>
    <w:pPr>
      <w:widowControl w:val="0"/>
      <w:spacing w:after="160" w:line="259" w:lineRule="auto"/>
    </w:pPr>
    <w:rPr>
      <w:rFonts w:asciiTheme="minorHAnsi" w:eastAsiaTheme="minorHAnsi" w:hAnsiTheme="minorHAnsi" w:cs="Tahoma"/>
      <w:b/>
      <w:u w:val="single"/>
      <w:lang w:eastAsia="en-U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qFormat/>
    <w:rsid w:val="003000F4"/>
    <w:pPr>
      <w:ind w:left="720"/>
      <w:contextualSpacing/>
    </w:pPr>
    <w:rPr>
      <w:rFonts w:eastAsia="Calibri"/>
    </w:rPr>
  </w:style>
  <w:style w:type="paragraph" w:styleId="Zwykytekst">
    <w:name w:val="Plain Text"/>
    <w:basedOn w:val="Normalny"/>
    <w:link w:val="ZwykytekstZnak"/>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qFormat/>
    <w:rsid w:val="00F44DF6"/>
    <w:pPr>
      <w:spacing w:beforeAutospacing="1" w:afterAutospacing="1"/>
    </w:pPr>
    <w:rPr>
      <w:sz w:val="24"/>
      <w:szCs w:val="24"/>
    </w:rPr>
  </w:style>
  <w:style w:type="paragraph" w:styleId="Listapunktowana">
    <w:name w:val="List Bullet"/>
    <w:basedOn w:val="Normalny"/>
    <w:qFormat/>
    <w:rsid w:val="00F44DF6"/>
    <w:pPr>
      <w:numPr>
        <w:numId w:val="1"/>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2"/>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4"/>
      </w:numPr>
    </w:pPr>
    <w:rPr>
      <w:rFonts w:ascii="Arial" w:eastAsia="Lucida Sans Unicode" w:hAnsi="Arial"/>
      <w:szCs w:val="16"/>
      <w:lang w:eastAsia="ar-SA"/>
    </w:rPr>
  </w:style>
  <w:style w:type="paragraph" w:customStyle="1" w:styleId="StylPunktWieksze">
    <w:name w:val="Styl Punkt Wieksze"/>
    <w:qFormat/>
    <w:rsid w:val="00031BFA"/>
    <w:pPr>
      <w:numPr>
        <w:numId w:val="3"/>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5"/>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overflowPunct w:val="0"/>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7"/>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8"/>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9"/>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num"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A156A4"/>
    <w:pPr>
      <w:widowControl w:val="0"/>
      <w:textAlignment w:val="baseline"/>
    </w:pPr>
    <w:rPr>
      <w:rFonts w:eastAsia="Andale Sans UI" w:cs="Tahoma"/>
      <w:kern w:val="2"/>
      <w:sz w:val="24"/>
      <w:szCs w:val="24"/>
      <w:lang w:val="en-US" w:eastAsia="zh-CN" w:bidi="en-US"/>
    </w:rPr>
  </w:style>
  <w:style w:type="paragraph" w:customStyle="1" w:styleId="Normalny1">
    <w:name w:val="Normalny1"/>
    <w:qFormat/>
    <w:rsid w:val="00C0358C"/>
    <w:pPr>
      <w:widowControl w:val="0"/>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qFormat/>
    <w:rsid w:val="007850D7"/>
    <w:pPr>
      <w:spacing w:before="60" w:after="60"/>
      <w:ind w:left="851" w:hanging="295"/>
      <w:jc w:val="both"/>
    </w:pPr>
    <w:rPr>
      <w:rFonts w:eastAsia="Times New Roman" w:cs="Times New Roman"/>
    </w:rPr>
  </w:style>
  <w:style w:type="paragraph" w:styleId="Podtytu">
    <w:name w:val="Subtitle"/>
    <w:basedOn w:val="Standard"/>
    <w:next w:val="Normalny"/>
    <w:link w:val="PodtytuZnak"/>
    <w:uiPriority w:val="11"/>
    <w:qFormat/>
    <w:rsid w:val="007850D7"/>
    <w:rPr>
      <w:rFonts w:eastAsia="Times New Roman" w:cs="Times New Roman"/>
      <w:b/>
      <w:bCs/>
      <w:sz w:val="28"/>
    </w:rPr>
  </w:style>
  <w:style w:type="paragraph" w:customStyle="1" w:styleId="Textbody">
    <w:name w:val="Text body"/>
    <w:basedOn w:val="Standard"/>
    <w:qFormat/>
    <w:rsid w:val="00167B98"/>
    <w:pPr>
      <w:spacing w:line="360" w:lineRule="auto"/>
      <w:jc w:val="both"/>
    </w:pPr>
    <w:rPr>
      <w:rFonts w:eastAsia="Times New Roman" w:cs="Times New Roman"/>
      <w:sz w:val="20"/>
      <w:szCs w:val="20"/>
    </w:rPr>
  </w:style>
  <w:style w:type="paragraph" w:customStyle="1" w:styleId="Normalny3">
    <w:name w:val="Normalny3"/>
    <w:qFormat/>
    <w:rsid w:val="00F550F6"/>
    <w:pPr>
      <w:widowControl w:val="0"/>
    </w:pPr>
    <w:rPr>
      <w:rFonts w:ascii="Liberation Serif" w:eastAsia="SimSun" w:hAnsi="Liberation Serif" w:cs="Arial"/>
      <w:sz w:val="24"/>
      <w:szCs w:val="24"/>
      <w:lang w:eastAsia="zh-CN" w:bidi="hi-IN"/>
    </w:rPr>
  </w:style>
  <w:style w:type="paragraph" w:customStyle="1" w:styleId="Zawartoramki">
    <w:name w:val="Zawartość ramki"/>
    <w:basedOn w:val="Normalny"/>
    <w:qFormat/>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9">
    <w:name w:val="WW8Num9"/>
    <w:qFormat/>
    <w:rsid w:val="007850D7"/>
  </w:style>
  <w:style w:type="numbering" w:customStyle="1" w:styleId="LFO236">
    <w:name w:val="LFO236"/>
    <w:qFormat/>
    <w:rsid w:val="00816F70"/>
  </w:style>
  <w:style w:type="numbering" w:customStyle="1" w:styleId="WW8Num7">
    <w:name w:val="WW8Num7"/>
    <w:qFormat/>
    <w:rsid w:val="00782F46"/>
  </w:style>
  <w:style w:type="numbering" w:customStyle="1" w:styleId="WW8Num152">
    <w:name w:val="WW8Num152"/>
    <w:qFormat/>
    <w:rsid w:val="00CB52D1"/>
  </w:style>
  <w:style w:type="numbering" w:customStyle="1" w:styleId="Numeracja123">
    <w:name w:val="Numeracja 123"/>
    <w:qFormat/>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numbering" w:customStyle="1" w:styleId="List101">
    <w:name w:val="List 101"/>
    <w:basedOn w:val="Zaimportowanystyl11"/>
    <w:rsid w:val="00F323A0"/>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14239</Words>
  <Characters>85436</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Arkadiusz Maraszek</cp:lastModifiedBy>
  <cp:revision>6</cp:revision>
  <cp:lastPrinted>2021-06-24T10:39:00Z</cp:lastPrinted>
  <dcterms:created xsi:type="dcterms:W3CDTF">2022-01-24T09:14:00Z</dcterms:created>
  <dcterms:modified xsi:type="dcterms:W3CDTF">2022-01-24T12:23:00Z</dcterms:modified>
  <dc:language>pl-PL</dc:language>
</cp:coreProperties>
</file>