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CCB4" w14:textId="77777777" w:rsidR="00F73F01" w:rsidRPr="00C91497" w:rsidRDefault="0078413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91497">
        <w:rPr>
          <w:rFonts w:ascii="Arial" w:hAnsi="Arial" w:cs="Arial"/>
          <w:b/>
          <w:bCs/>
          <w:sz w:val="24"/>
          <w:szCs w:val="24"/>
        </w:rPr>
        <w:t>Załącznik nr 1 do SWZ</w:t>
      </w:r>
    </w:p>
    <w:p w14:paraId="48F63D8C" w14:textId="77777777" w:rsidR="00D16757" w:rsidRPr="00C91497" w:rsidRDefault="00D167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24CDCF" w14:textId="1FAEF0D8" w:rsidR="00F73F01" w:rsidRPr="00C91497" w:rsidRDefault="007841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1497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155A622B" w14:textId="4774BAFA" w:rsidR="002C4187" w:rsidRPr="00C91497" w:rsidRDefault="002C41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F875C9" w14:textId="3C9DBC86" w:rsidR="00F73F01" w:rsidRPr="00C91497" w:rsidRDefault="00A43D7F">
      <w:pPr>
        <w:rPr>
          <w:rFonts w:ascii="Arial" w:hAnsi="Arial" w:cs="Arial"/>
          <w:b/>
          <w:bCs/>
          <w:sz w:val="24"/>
          <w:szCs w:val="24"/>
        </w:rPr>
      </w:pPr>
      <w:r w:rsidRPr="00C91497">
        <w:rPr>
          <w:rFonts w:ascii="Arial" w:hAnsi="Arial" w:cs="Arial"/>
          <w:b/>
          <w:bCs/>
          <w:sz w:val="24"/>
          <w:szCs w:val="24"/>
        </w:rPr>
        <w:t xml:space="preserve">Tabela 1 - Serwer - </w:t>
      </w:r>
      <w:r w:rsidR="0062336E" w:rsidRPr="00C91497">
        <w:rPr>
          <w:rFonts w:ascii="Arial" w:hAnsi="Arial" w:cs="Arial"/>
          <w:b/>
          <w:bCs/>
          <w:sz w:val="24"/>
          <w:szCs w:val="24"/>
        </w:rPr>
        <w:t>1</w:t>
      </w:r>
      <w:r w:rsidR="0078413B" w:rsidRPr="00C91497">
        <w:rPr>
          <w:rFonts w:ascii="Arial" w:hAnsi="Arial" w:cs="Arial"/>
          <w:b/>
          <w:bCs/>
          <w:sz w:val="24"/>
          <w:szCs w:val="24"/>
        </w:rPr>
        <w:t xml:space="preserve"> szt.</w:t>
      </w:r>
    </w:p>
    <w:tbl>
      <w:tblPr>
        <w:tblW w:w="100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747"/>
        <w:gridCol w:w="5053"/>
        <w:gridCol w:w="2740"/>
      </w:tblGrid>
      <w:tr w:rsidR="006470E8" w:rsidRPr="00C91497" w14:paraId="104E901F" w14:textId="77777777" w:rsidTr="006470E8">
        <w:trPr>
          <w:trHeight w:val="61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21BC9" w14:textId="5E96C559" w:rsidR="00A43D7F" w:rsidRPr="00C91497" w:rsidRDefault="00A43D7F" w:rsidP="00506F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49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CB75F7" w14:textId="7279251F" w:rsidR="00A43D7F" w:rsidRPr="00C91497" w:rsidRDefault="00A43D7F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27869801"/>
            <w:r w:rsidRPr="00C91497">
              <w:rPr>
                <w:rFonts w:ascii="Arial" w:hAnsi="Arial" w:cs="Arial"/>
                <w:b/>
                <w:bCs/>
                <w:sz w:val="20"/>
                <w:szCs w:val="20"/>
              </w:rPr>
              <w:t>Podzespół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794552" w14:textId="77777777" w:rsidR="00A43D7F" w:rsidRPr="00C91497" w:rsidRDefault="00A43D7F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5244C" w14:textId="2B341FBD" w:rsidR="00A43D7F" w:rsidRPr="00C91497" w:rsidRDefault="00A43D7F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 oferowan</w:t>
            </w:r>
            <w:bookmarkEnd w:id="0"/>
            <w:r w:rsidRPr="00C91497">
              <w:rPr>
                <w:rFonts w:ascii="Arial" w:hAnsi="Arial" w:cs="Arial"/>
                <w:b/>
                <w:bCs/>
                <w:sz w:val="20"/>
                <w:szCs w:val="20"/>
              </w:rPr>
              <w:t>e przez Wykonawcę</w:t>
            </w:r>
          </w:p>
          <w:p w14:paraId="1D2E325B" w14:textId="77777777" w:rsidR="00A43D7F" w:rsidRPr="00C91497" w:rsidRDefault="00A43D7F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6470E8" w:rsidRPr="00C91497" w14:paraId="16715A4D" w14:textId="77777777" w:rsidTr="006470E8">
        <w:trPr>
          <w:trHeight w:val="17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42949" w14:textId="6608EC44" w:rsidR="00506FCC" w:rsidRPr="00C91497" w:rsidRDefault="00506FCC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FBBE8B" w14:textId="5C6CDAAD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A6B3" w14:textId="7382359C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Serwer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F075" w14:textId="24F23993" w:rsidR="00506FCC" w:rsidRPr="00C91497" w:rsidRDefault="006470E8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40240437"/>
            <w:r w:rsidRPr="00C91497">
              <w:rPr>
                <w:rFonts w:ascii="Arial" w:hAnsi="Arial" w:cs="Arial"/>
                <w:sz w:val="20"/>
                <w:szCs w:val="20"/>
              </w:rPr>
              <w:t xml:space="preserve">Proszę podać nazwę producenta, model oraz symbol </w:t>
            </w:r>
            <w:r w:rsidR="00261824">
              <w:rPr>
                <w:rFonts w:ascii="Arial" w:hAnsi="Arial" w:cs="Arial"/>
                <w:sz w:val="20"/>
                <w:szCs w:val="20"/>
              </w:rPr>
              <w:t>serwera</w:t>
            </w:r>
            <w:bookmarkEnd w:id="1"/>
          </w:p>
        </w:tc>
      </w:tr>
      <w:tr w:rsidR="006470E8" w:rsidRPr="00C91497" w14:paraId="2AE85F75" w14:textId="77777777" w:rsidTr="006470E8">
        <w:trPr>
          <w:trHeight w:val="17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CA232" w14:textId="7F5CCEDB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A1EC61" w14:textId="73DCF497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Zastosowanie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05BF" w14:textId="314422BB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Serwer będzie wykorzystywany</w:t>
            </w:r>
            <w:r w:rsidR="00351821">
              <w:rPr>
                <w:rFonts w:ascii="Arial" w:hAnsi="Arial" w:cs="Arial"/>
                <w:sz w:val="20"/>
                <w:szCs w:val="20"/>
              </w:rPr>
              <w:t xml:space="preserve"> jako środowisko dla maszyn wirtualnych</w:t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. W ofercie wymagane jest podanie modelu, symbolu oraz producenta.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9274" w14:textId="2B70F805" w:rsidR="00506FCC" w:rsidRPr="00C91497" w:rsidRDefault="00506FCC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1D33EEA5" w14:textId="77777777" w:rsidTr="006470E8">
        <w:trPr>
          <w:trHeight w:val="102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15B0C" w14:textId="2678A5D1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2D3E3" w14:textId="79FA8711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70C7" w14:textId="4DC49AD7" w:rsidR="00506FCC" w:rsidRPr="0052382E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82E">
              <w:rPr>
                <w:rFonts w:ascii="Arial" w:hAnsi="Arial" w:cs="Arial"/>
                <w:sz w:val="20"/>
                <w:szCs w:val="20"/>
              </w:rPr>
              <w:t>Zainstalowan</w:t>
            </w:r>
            <w:r w:rsidR="00261824">
              <w:rPr>
                <w:rFonts w:ascii="Arial" w:hAnsi="Arial" w:cs="Arial"/>
                <w:sz w:val="20"/>
                <w:szCs w:val="20"/>
              </w:rPr>
              <w:t>y</w:t>
            </w:r>
            <w:r w:rsidRPr="0052382E"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B00369">
              <w:rPr>
                <w:rFonts w:ascii="Arial" w:hAnsi="Arial" w:cs="Arial"/>
                <w:sz w:val="20"/>
                <w:szCs w:val="20"/>
              </w:rPr>
              <w:t>imum</w:t>
            </w:r>
            <w:r w:rsidRPr="0052382E">
              <w:rPr>
                <w:rFonts w:ascii="Arial" w:hAnsi="Arial" w:cs="Arial"/>
                <w:sz w:val="20"/>
                <w:szCs w:val="20"/>
              </w:rPr>
              <w:t xml:space="preserve"> jeden procesor min. 16-rdzeniowy klasy x86/64 dedykowane do pracy z zaoferowanym serwerem umożliwiające osiągnięcie wyniku min. 1</w:t>
            </w:r>
            <w:r w:rsidR="00C91497" w:rsidRPr="0052382E">
              <w:rPr>
                <w:rFonts w:ascii="Arial" w:hAnsi="Arial" w:cs="Arial"/>
                <w:sz w:val="20"/>
                <w:szCs w:val="20"/>
              </w:rPr>
              <w:t>60</w:t>
            </w:r>
            <w:r w:rsidRPr="0052382E">
              <w:rPr>
                <w:rFonts w:ascii="Arial" w:hAnsi="Arial" w:cs="Arial"/>
                <w:sz w:val="20"/>
                <w:szCs w:val="20"/>
              </w:rPr>
              <w:t xml:space="preserve"> pkt w teście SPEC CPU2017 w kolumnie </w:t>
            </w:r>
            <w:proofErr w:type="spellStart"/>
            <w:r w:rsidRPr="0052382E">
              <w:rPr>
                <w:rFonts w:ascii="Arial" w:hAnsi="Arial" w:cs="Arial"/>
                <w:sz w:val="20"/>
                <w:szCs w:val="20"/>
              </w:rPr>
              <w:t>base</w:t>
            </w:r>
            <w:proofErr w:type="spellEnd"/>
            <w:r w:rsidRPr="0052382E">
              <w:rPr>
                <w:rFonts w:ascii="Arial" w:hAnsi="Arial" w:cs="Arial"/>
                <w:sz w:val="20"/>
                <w:szCs w:val="20"/>
              </w:rPr>
              <w:t xml:space="preserve"> dostępnym na stronie </w:t>
            </w:r>
            <w:hyperlink r:id="rId8" w:history="1">
              <w:r w:rsidRPr="0052382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www.spec.org</w:t>
              </w:r>
            </w:hyperlink>
            <w:r w:rsidRPr="005238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9B7713" w14:textId="6645D67C" w:rsidR="00506FCC" w:rsidRPr="0052382E" w:rsidRDefault="00506FCC" w:rsidP="00506FC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82E">
              <w:rPr>
                <w:rFonts w:ascii="Arial" w:hAnsi="Arial" w:cs="Arial"/>
                <w:sz w:val="20"/>
                <w:szCs w:val="20"/>
              </w:rPr>
              <w:t>Proszę podać producenta, typ i oznaczenie procesora</w:t>
            </w:r>
          </w:p>
        </w:tc>
      </w:tr>
      <w:tr w:rsidR="006470E8" w:rsidRPr="00C91497" w14:paraId="43572964" w14:textId="77777777" w:rsidTr="006470E8">
        <w:trPr>
          <w:trHeight w:val="54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EDE8A5" w14:textId="7D7DF8F2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20BC29" w14:textId="6D46E0A2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Chipset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4B7B" w14:textId="70F7082E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Dedykowany przez producenta procesora do pracy </w:t>
            </w:r>
            <w:r w:rsidR="0052382E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>w serwerach dwuprocesorowych</w:t>
            </w:r>
            <w:r w:rsidR="002618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F9EAC" w14:textId="77777777" w:rsidR="00506FCC" w:rsidRPr="00C91497" w:rsidRDefault="00506FCC" w:rsidP="00506FC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4BED6F9E" w14:textId="77777777" w:rsidTr="006470E8">
        <w:trPr>
          <w:trHeight w:val="73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E482C4" w14:textId="64C45AB1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56E224" w14:textId="0D3DEFDF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Płyta główna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ACEB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Płyta główna z możliwością zainstalowania minimum dwóch procesorów. Płyta główna musi być zaprojektowana przez producenta serwera</w:t>
            </w:r>
          </w:p>
          <w:p w14:paraId="4494A586" w14:textId="230C27FB" w:rsidR="00506FCC" w:rsidRPr="00C91497" w:rsidRDefault="006470E8" w:rsidP="00506FCC">
            <w:pPr>
              <w:pStyle w:val="Akapitzlist"/>
              <w:widowControl w:val="0"/>
              <w:spacing w:after="0" w:line="240" w:lineRule="auto"/>
              <w:ind w:left="16"/>
              <w:rPr>
                <w:rFonts w:ascii="Arial" w:hAnsi="Arial" w:cs="Arial"/>
                <w:bCs/>
                <w:sz w:val="20"/>
                <w:szCs w:val="20"/>
              </w:rPr>
            </w:pPr>
            <w:r w:rsidRPr="00C9149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06FCC" w:rsidRPr="00C91497">
              <w:rPr>
                <w:rFonts w:ascii="Arial" w:hAnsi="Arial" w:cs="Arial"/>
                <w:bCs/>
                <w:sz w:val="20"/>
                <w:szCs w:val="20"/>
              </w:rPr>
              <w:t xml:space="preserve">łyta główna wyposażona przez producenta </w:t>
            </w:r>
            <w:r w:rsidR="00506FCC" w:rsidRPr="00C9149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dedykowany chipset dla oferowanego procesora zawierająca </w:t>
            </w:r>
            <w:r w:rsidR="00506FCC" w:rsidRPr="00C91497">
              <w:rPr>
                <w:rFonts w:ascii="Arial" w:hAnsi="Arial" w:cs="Arial"/>
                <w:sz w:val="20"/>
                <w:szCs w:val="20"/>
              </w:rPr>
              <w:t xml:space="preserve">minimum trzy </w:t>
            </w:r>
            <w:proofErr w:type="spellStart"/>
            <w:r w:rsidR="00506FCC" w:rsidRPr="00C91497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="00506FCC" w:rsidRPr="00C914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6FCC" w:rsidRPr="00C91497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="00506FCC" w:rsidRPr="00C91497">
              <w:rPr>
                <w:rFonts w:ascii="Arial" w:hAnsi="Arial" w:cs="Arial"/>
                <w:sz w:val="20"/>
                <w:szCs w:val="20"/>
              </w:rPr>
              <w:t xml:space="preserve"> x16 generacji 3.</w:t>
            </w:r>
          </w:p>
          <w:p w14:paraId="42B1702E" w14:textId="0FC40CA0" w:rsidR="00506FCC" w:rsidRPr="00C91497" w:rsidRDefault="00506FCC" w:rsidP="0052382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Wymagana ilość i rozmieszczenie (na płycie głównej) wszystkich wymaganych złącz nie może być osiągnięta w wyniku stosowania konwerterów, przejściówek czy kart rozszerzeń itp.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6AA8" w14:textId="77777777" w:rsidR="00506FCC" w:rsidRPr="00C91497" w:rsidRDefault="00506FCC" w:rsidP="00506FC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5EC4A1F8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04E7B5" w14:textId="5BD81F07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DFF044" w14:textId="4CB0E30D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Pamięć operacyjna RAM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4267" w14:textId="2A2A937C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Minimum 256 GB DDR4 RDIMM 2666M</w:t>
            </w:r>
            <w:r w:rsidR="008521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497">
              <w:rPr>
                <w:rFonts w:ascii="Arial" w:hAnsi="Arial" w:cs="Arial"/>
                <w:sz w:val="20"/>
                <w:szCs w:val="20"/>
              </w:rPr>
              <w:t>T/s, na płycie głównej powinno znajdować się minimum 12 slotów przeznaczone do instalacji pamięci. Płyta główna powinna obsługiwać do 1,5 TB pamięci RA</w:t>
            </w:r>
            <w:r w:rsidR="00183D70" w:rsidRPr="00EA120A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5BFB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623C5DE4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3218DC" w14:textId="0D2B2A82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F31AA8" w14:textId="01B452AA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Zabezpieczenia pamięci RAM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88AF" w14:textId="2EDAE486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Memory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Rank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Sparing, Memory Mirror,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5966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1C86B08B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DB2A24" w14:textId="4C0A8455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EC8FD4" w14:textId="78CBDB56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Interfejsy sieciowe/FC/SAS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8F4E" w14:textId="005949F8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Min. cztery interfejsy sieciowe 10Gb Ethernet, dwa porty FC w standardzie minimum 16Gb/s obsadzone wkładkami oraz dwa interfejsy sieciowe 10Gb Ethernet ze złączami w standardzie SFP.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94A0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13D006A5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1FD5BF" w14:textId="4A83992E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57DD25" w14:textId="13057D41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Karta zarządzania (management)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4A01" w14:textId="4950D2E1" w:rsidR="00506FCC" w:rsidRPr="00C91497" w:rsidRDefault="00506FCC" w:rsidP="006470E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ind w:left="353" w:hanging="357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zdalny dostęp do graficznego interfejsu Web karty zarządzającej; </w:t>
            </w:r>
          </w:p>
          <w:p w14:paraId="5CD1DCE6" w14:textId="4C2144CF" w:rsidR="00506FCC" w:rsidRPr="00C91497" w:rsidRDefault="00506FCC" w:rsidP="006470E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ind w:left="353" w:hanging="357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zdalne monitorowanie i informowanie o statusie serwera (np. wentylatorów, serwera); </w:t>
            </w:r>
          </w:p>
          <w:p w14:paraId="76F6ECAD" w14:textId="74150E6C" w:rsidR="00506FCC" w:rsidRPr="00C91497" w:rsidRDefault="00506FCC" w:rsidP="006470E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ind w:left="353" w:hanging="357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szyfrowane połączenie (TLS) oraz autentykacje </w:t>
            </w:r>
            <w:r w:rsidR="006470E8" w:rsidRPr="00C91497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>i autoryzację użytkownika;</w:t>
            </w:r>
          </w:p>
          <w:p w14:paraId="0BF24868" w14:textId="65C493B0" w:rsidR="00506FCC" w:rsidRPr="00C91497" w:rsidRDefault="00506FCC" w:rsidP="006470E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ind w:left="353" w:hanging="357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 wsparcie dla SNMP; IPMI2.0, SSH,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Redfish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2144EF40" w14:textId="02F4DEFB" w:rsidR="00506FCC" w:rsidRPr="00C91497" w:rsidRDefault="00506FCC" w:rsidP="006470E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ind w:left="353" w:hanging="357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możliwość zdalnego monitorowania w czasie rzeczywistym poboru prądu przez serwer;</w:t>
            </w:r>
          </w:p>
          <w:p w14:paraId="6B908514" w14:textId="4FDEB47D" w:rsidR="00506FCC" w:rsidRPr="00C91497" w:rsidRDefault="006470E8" w:rsidP="006470E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ind w:left="353" w:hanging="357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</w:t>
            </w:r>
            <w:r w:rsidR="00506FCC" w:rsidRPr="00C91497">
              <w:rPr>
                <w:rFonts w:ascii="Arial" w:hAnsi="Arial" w:cs="Arial"/>
                <w:sz w:val="20"/>
                <w:szCs w:val="20"/>
              </w:rPr>
              <w:t xml:space="preserve">ożliwość zdalnego ustawienia limitu poboru prądu przez konkretny serwer; </w:t>
            </w:r>
          </w:p>
          <w:p w14:paraId="53FF3CBE" w14:textId="7E50A2FE" w:rsidR="00506FCC" w:rsidRPr="00C91497" w:rsidRDefault="00506FCC" w:rsidP="006470E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ind w:left="353" w:hanging="357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integracji z Active Directory; </w:t>
            </w:r>
          </w:p>
          <w:p w14:paraId="33CDBC57" w14:textId="26060446" w:rsidR="00506FCC" w:rsidRPr="00C91497" w:rsidRDefault="00506FCC" w:rsidP="006470E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ind w:left="353" w:hanging="357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obsługi przez min. dwóch administratorów jednocześnie; </w:t>
            </w:r>
          </w:p>
          <w:p w14:paraId="30CBCFB3" w14:textId="66D74BF4" w:rsidR="00506FCC" w:rsidRPr="00C91497" w:rsidRDefault="00506FCC" w:rsidP="006470E8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ind w:left="353" w:hanging="357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wysyłanie do administratora maila </w:t>
            </w:r>
            <w:r w:rsidR="006470E8" w:rsidRPr="00C91497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z powiadomieniem o awarii lub zmianie konfiguracji sprzętowej.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D827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407E251D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C2946" w14:textId="35984D8F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F82040" w14:textId="16D9CA1D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E51B" w14:textId="121730FB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Zintegrowana karta graficzna umożliwiająca wyświetlenie rozdzielczości min. 1920x1200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1CF0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7A73273E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A150B" w14:textId="2EE4243E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7617C5" w14:textId="64757FA7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Wentylatory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B311" w14:textId="396E39F3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Redundantne (min. 2 szt.)</w:t>
            </w:r>
            <w:r w:rsidR="006470E8" w:rsidRPr="00C914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70E8" w:rsidRPr="00C91497">
              <w:rPr>
                <w:rFonts w:ascii="Arial" w:hAnsi="Arial" w:cs="Arial"/>
                <w:sz w:val="20"/>
                <w:szCs w:val="20"/>
              </w:rPr>
              <w:t>Hot&amp;Plug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4621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5C4BACA8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E339C8" w14:textId="014F2855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C9A87" w14:textId="7D108363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Zasilacze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03F5" w14:textId="1897A976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Redundantne (min. 2 szt.) Hot-Plug min. 550W każdy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C2D1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7FAA42EE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D2EDA1" w14:textId="54CAF522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86959D" w14:textId="3DF76BF4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Porty wbudowane</w:t>
            </w:r>
          </w:p>
          <w:p w14:paraId="1E267ECE" w14:textId="77777777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6559" w14:textId="043A3AA9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Serwer musi posiadać: </w:t>
            </w:r>
          </w:p>
          <w:p w14:paraId="31F2C2F6" w14:textId="6C89C041" w:rsidR="00506FCC" w:rsidRPr="00C91497" w:rsidRDefault="00506FCC" w:rsidP="00506FCC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1 x VGA z tyłu (jeśli są oferowane porty video </w:t>
            </w:r>
            <w:r w:rsidR="006470E8" w:rsidRPr="00C91497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o innym formacie, zamawiający wymaga dostarczenia przejściówki do VGA) z czego jeden na panelu przednim. </w:t>
            </w:r>
          </w:p>
          <w:p w14:paraId="1C41FA38" w14:textId="7BA17E09" w:rsidR="00506FCC" w:rsidRPr="00C91497" w:rsidRDefault="00506FCC" w:rsidP="00506FCC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minimum 3 x USB, z czego nie mniej niż 1 </w:t>
            </w:r>
            <w:r w:rsidR="006470E8" w:rsidRPr="00C91497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na przednim panelu obudowy i jeden wewnętrzny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F0CA" w14:textId="77777777" w:rsidR="00506FCC" w:rsidRPr="00C91497" w:rsidRDefault="00506FCC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332BBE9E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692C19" w14:textId="092AF24C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9D0282" w14:textId="5CC1F080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AACE" w14:textId="47DB3358" w:rsidR="00506FCC" w:rsidRPr="00C91497" w:rsidRDefault="00506FCC" w:rsidP="00506FCC">
            <w:pPr>
              <w:widowControl w:val="0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instalacji dysków SATA, SAS, SSD,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. Zainstalowane min. 4 dyski SSD o pojemności min. 480GB, 2,5“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Hot&amp;Plug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skonfigurowane w RAID 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7283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64DB74A0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FEF4A5" w14:textId="4F9DFD7D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FC26C6" w14:textId="055671B4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Kontroler RAID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42AF" w14:textId="6F24FDC2" w:rsidR="00506FCC" w:rsidRPr="00C91497" w:rsidRDefault="00506FCC" w:rsidP="0052382E">
            <w:pPr>
              <w:widowControl w:val="0"/>
              <w:ind w:right="-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Sprzętowy kontroler dyskowy SAS 12Gbps obsługujący RAID 0, 1, 5, 6, 10, 50, 60 wyposażony w minimum 2GB pamięci cache z zapisem na nieulotną pamięć </w:t>
            </w:r>
            <w:r w:rsidR="0052382E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>w przypadku awarii zasilania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1BB9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1072E039" w14:textId="77777777" w:rsidTr="006470E8">
        <w:trPr>
          <w:trHeight w:val="485"/>
          <w:jc w:val="center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5E16E9" w14:textId="7B1280DE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85C08" w14:textId="692AC8B7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Napęd optyczny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3FF3" w14:textId="573D32C7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Wbudowany napęd DVD-RW lub adapter CD/DVD pod USB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2B17" w14:textId="77777777" w:rsidR="00506FCC" w:rsidRPr="00C91497" w:rsidRDefault="00506FCC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30217D8A" w14:textId="77777777" w:rsidTr="006470E8">
        <w:trPr>
          <w:trHeight w:val="22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B7B45" w14:textId="0FE6CA66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83A05" w14:textId="756F7565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BF0F" w14:textId="77777777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Klawiatura USB w układzie polskim programisty (105 klawisze) z kablem o długości min. 1,8 m.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9C35" w14:textId="77777777" w:rsidR="00506FCC" w:rsidRPr="00C91497" w:rsidRDefault="00506FCC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4B998B06" w14:textId="77777777" w:rsidTr="006470E8">
        <w:trPr>
          <w:trHeight w:val="18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7FD3ED" w14:textId="23EF6760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D9DA46" w14:textId="09096FEF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Mysz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5951" w14:textId="5FC5CFBE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Mysz optyczna USB z klawiszami oraz rolką (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scroll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91497">
              <w:rPr>
                <w:rFonts w:ascii="Arial" w:hAnsi="Arial" w:cs="Arial"/>
                <w:sz w:val="20"/>
                <w:szCs w:val="20"/>
              </w:rPr>
              <w:br/>
              <w:t>z kablem o długości min. 1,8 m.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4082" w14:textId="77777777" w:rsidR="00506FCC" w:rsidRPr="00C91497" w:rsidRDefault="00506FCC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30B09335" w14:textId="77777777" w:rsidTr="006470E8">
        <w:trPr>
          <w:trHeight w:val="18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BFEAC" w14:textId="325D89D2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77502D" w14:textId="3F71DC5B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 Obudowa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D235" w14:textId="76004545" w:rsidR="00506FCC" w:rsidRPr="00C91497" w:rsidRDefault="00506FCC" w:rsidP="00506FCC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Obudowa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o wysokości max 2U z możliwością instalacji min. 12 dysków 2.5” Hot-Plug wraz z kompletem wysuwanych szyn umożliwiających montaż w szafie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i wysuwanie serwera do celów serwisowych oraz organizatorem do kabli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231A" w14:textId="77777777" w:rsidR="00506FCC" w:rsidRPr="00C91497" w:rsidRDefault="00506FCC" w:rsidP="00506FCC">
            <w:pPr>
              <w:pStyle w:val="Akapitzlist"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5FC1AA2F" w14:textId="77777777" w:rsidTr="006470E8">
        <w:trPr>
          <w:trHeight w:val="1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931E80" w14:textId="497CFCC1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DC0B0" w14:textId="0A3B3BA6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Bezpieczeństwo </w:t>
            </w:r>
            <w:r w:rsidR="0052382E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i funkcje </w:t>
            </w:r>
            <w:r w:rsidR="0052382E">
              <w:rPr>
                <w:rFonts w:ascii="Arial" w:hAnsi="Arial" w:cs="Arial"/>
                <w:sz w:val="20"/>
                <w:szCs w:val="20"/>
              </w:rPr>
              <w:t>z</w:t>
            </w:r>
            <w:r w:rsidRPr="00C91497">
              <w:rPr>
                <w:rFonts w:ascii="Arial" w:hAnsi="Arial" w:cs="Arial"/>
                <w:sz w:val="20"/>
                <w:szCs w:val="20"/>
              </w:rPr>
              <w:t>arządzania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13BC" w14:textId="77777777" w:rsidR="00506FCC" w:rsidRPr="00C91497" w:rsidRDefault="00506FCC" w:rsidP="00506FCC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299" w:hanging="283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bCs/>
                <w:sz w:val="20"/>
                <w:szCs w:val="20"/>
              </w:rPr>
              <w:t>Funkcjonalność TPM 2.0.</w:t>
            </w:r>
          </w:p>
          <w:p w14:paraId="1DEEBA84" w14:textId="00527567" w:rsidR="00506FCC" w:rsidRPr="00C91497" w:rsidRDefault="00506FCC" w:rsidP="00506FCC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ind w:left="299" w:hanging="283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System diagnostyczny działający bez udziału systemu operacyjnego, czy też jakichkolwiek dołączonych urządzeń na zewnątrz czy też wewnątrz serwera, umożliwiający otrzymanie informacji o:modelu, oznaczeniu  i numerze seryjnym serwera, pojemności zainstalowanej pamięci RAM</w:t>
            </w:r>
          </w:p>
          <w:p w14:paraId="6A7625C7" w14:textId="77777777" w:rsidR="00506FCC" w:rsidRPr="00C91497" w:rsidRDefault="00506FCC" w:rsidP="00506FCC">
            <w:pPr>
              <w:widowControl w:val="0"/>
              <w:ind w:left="29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Oprogramowanie diagnostyczne musi umożliwiać:</w:t>
            </w:r>
          </w:p>
          <w:p w14:paraId="51943C9A" w14:textId="77777777" w:rsidR="00506FCC" w:rsidRPr="00C91497" w:rsidRDefault="00506FCC" w:rsidP="00506FCC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wykonanie testu pamięci RAM,</w:t>
            </w:r>
          </w:p>
          <w:p w14:paraId="3EE5BCB5" w14:textId="77777777" w:rsidR="00506FCC" w:rsidRPr="00C91497" w:rsidRDefault="00506FCC" w:rsidP="00506FCC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wykonanie podstawowego testu prawidłowej pracy CPU</w:t>
            </w:r>
          </w:p>
          <w:p w14:paraId="68A15D39" w14:textId="7D7A1630" w:rsidR="00506FCC" w:rsidRPr="00C91497" w:rsidRDefault="00506FCC" w:rsidP="00506FCC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wykonanie testu dysku twardego.</w:t>
            </w:r>
          </w:p>
          <w:p w14:paraId="290DF26E" w14:textId="573555A2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System Diagnostyczny działający nawet w przypadku uszkodzenia dysku twardego z systemem operacyjnym serwera.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1C70" w14:textId="77777777" w:rsidR="00506FCC" w:rsidRPr="00C91497" w:rsidRDefault="00506FCC" w:rsidP="00506FC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2F669856" w14:textId="77777777" w:rsidTr="006470E8">
        <w:trPr>
          <w:trHeight w:val="221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5302C" w14:textId="5AF94C2E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AAC171" w14:textId="38767862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Sterowniki </w:t>
            </w:r>
            <w:r w:rsidRPr="00C91497">
              <w:rPr>
                <w:rFonts w:ascii="Arial" w:hAnsi="Arial" w:cs="Arial"/>
                <w:sz w:val="20"/>
                <w:szCs w:val="20"/>
              </w:rPr>
              <w:br/>
              <w:t>i oprogramowanie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C2E5" w14:textId="77777777" w:rsidR="00506FCC" w:rsidRPr="00C91497" w:rsidRDefault="00506FCC" w:rsidP="00506FCC">
            <w:pPr>
              <w:widowControl w:val="0"/>
              <w:tabs>
                <w:tab w:val="left" w:pos="12"/>
              </w:tabs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Zapewnienie na dedykowanej stronie internetowej producenta dostępu do najnowszych sterowników </w:t>
            </w:r>
            <w:r w:rsidRPr="00C91497">
              <w:rPr>
                <w:rFonts w:ascii="Arial" w:hAnsi="Arial" w:cs="Arial"/>
                <w:sz w:val="20"/>
                <w:szCs w:val="20"/>
              </w:rPr>
              <w:br/>
              <w:t>i uaktualnień, realizowane poprzez podanie numeru seryjnego/modelu urządzenia.</w:t>
            </w:r>
          </w:p>
          <w:p w14:paraId="754E35F2" w14:textId="0614559A" w:rsidR="00506FCC" w:rsidRPr="00C91497" w:rsidRDefault="00506FCC" w:rsidP="00506FCC">
            <w:pPr>
              <w:widowControl w:val="0"/>
              <w:tabs>
                <w:tab w:val="left" w:pos="12"/>
              </w:tabs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Oprogramowanie producenta serwera posiadające funkcje zarządzania sterownikami (wykrywanie </w:t>
            </w:r>
            <w:r w:rsidRPr="00C91497">
              <w:rPr>
                <w:rFonts w:ascii="Arial" w:hAnsi="Arial" w:cs="Arial"/>
                <w:sz w:val="20"/>
                <w:szCs w:val="20"/>
              </w:rPr>
              <w:br/>
              <w:t>i instalowanie aktualizacji).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8A83" w14:textId="77777777" w:rsidR="00506FCC" w:rsidRPr="00C91497" w:rsidRDefault="00506FCC" w:rsidP="00506FCC">
            <w:pPr>
              <w:widowControl w:val="0"/>
              <w:tabs>
                <w:tab w:val="left" w:pos="12"/>
              </w:tabs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15001BA3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BB853D" w14:textId="28EC7946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F34509" w14:textId="56D95049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Wspierane systemy operacyjne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35DF" w14:textId="22C8E04D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min. MS Windows Server 2016, Vmware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ESXi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6.x, RHEL 7.x, SLES 11 lub nowsze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906B" w14:textId="77777777" w:rsidR="00506FCC" w:rsidRPr="00C91497" w:rsidRDefault="00506FCC" w:rsidP="00506FCC">
            <w:pPr>
              <w:widowControl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E8" w:rsidRPr="00C91497" w14:paraId="5BAEFDC0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D2101F" w14:textId="633A55C0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01866B" w14:textId="0D984CD0" w:rsidR="00506FCC" w:rsidRPr="00C91497" w:rsidRDefault="00506FCC" w:rsidP="00506F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Gwarancja – zgodnie z wymaganiami i kryteriami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651E" w14:textId="7D47660B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Gwarancja producenta na okres co najmniej 36 miesięcy typu „on-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site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>” (naprawa w miejscu użytkowania) w standardzie NBD (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Next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Buissness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Day) z opcją pozostawienia w miejscu użytkowania dysku twardego na czas naprawy sprzętu. W przypadku awarii dysków twardych w okresie gwarancji, dyski pozostają u Zamawiającego.</w:t>
            </w:r>
            <w:r w:rsidR="004B3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Wymagane jest oświadczenie Producenta oferowanego sprzętu </w:t>
            </w:r>
            <w:r w:rsidRPr="00C9149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lub jego polskiego przedstawicielstwa</w:t>
            </w:r>
            <w:r w:rsidRPr="00C91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iż oferowany w postępowaniu okres gwarancji na sprzęt został zaoferowany przez Producenta.</w:t>
            </w:r>
          </w:p>
          <w:p w14:paraId="2C2AAF21" w14:textId="5FBDD015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braku możliwości naprawy sprzętu </w:t>
            </w:r>
            <w:r w:rsidR="0052382E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w miejscu użytkowania tj. konieczność naprawy sprzętu w siedzibie producenta lub autoryzowanym przez niego punkcie serwisowym - wówczas koszt transportu </w:t>
            </w:r>
            <w:r w:rsidR="0052382E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do i z naprawy pokrywa Gwarant. </w:t>
            </w:r>
          </w:p>
          <w:p w14:paraId="50620B3A" w14:textId="15A15D46" w:rsidR="00506FCC" w:rsidRPr="00C91497" w:rsidRDefault="00506FCC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ED3">
              <w:rPr>
                <w:rFonts w:ascii="Arial" w:hAnsi="Arial" w:cs="Arial"/>
                <w:sz w:val="20"/>
                <w:szCs w:val="20"/>
              </w:rPr>
              <w:t xml:space="preserve">Serwis urządzeń musi być realizowany przez producenta lub autoryzowanego partnera serwisowego producenta – wymagane oświadczenie Wykonawcy potwierdzające, że serwis będzie realizowany przez Producenta lub autoryzowanego partnera serwisowego producenta.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6210" w14:textId="77777777" w:rsidR="00506FCC" w:rsidRDefault="00506FCC" w:rsidP="00506F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49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Kryterium oceny ofert – podać</w:t>
            </w:r>
            <w:r w:rsidR="00B003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ilość miesięcy</w:t>
            </w:r>
          </w:p>
          <w:p w14:paraId="39FA05FC" w14:textId="77777777" w:rsidR="00B00369" w:rsidRDefault="00B00369" w:rsidP="00506F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559E83" w14:textId="05092F1B" w:rsidR="00B00369" w:rsidRPr="00C91497" w:rsidRDefault="00B00369" w:rsidP="00506F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6470E8" w:rsidRPr="00C91497" w14:paraId="1D6F2073" w14:textId="77777777" w:rsidTr="006470E8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5E20A9" w14:textId="03885798" w:rsidR="006470E8" w:rsidRPr="00C91497" w:rsidRDefault="006470E8" w:rsidP="006470E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179BDA" w14:textId="209521D6" w:rsidR="006470E8" w:rsidRPr="00C91497" w:rsidRDefault="006470E8" w:rsidP="006470E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Wsparcie techniczne producenta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FDB2" w14:textId="0FE49A90" w:rsidR="006470E8" w:rsidRPr="00C91497" w:rsidRDefault="006470E8" w:rsidP="006470E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sprawdzenia za pośrednictwem strony internetowej producenta konfiguracji sprzętowej serwera oraz warunków gwarancji po podaniu numeru seryjnego. Dostęp do najnowszych sterowników </w:t>
            </w:r>
            <w:r w:rsidRPr="00C91497">
              <w:rPr>
                <w:rFonts w:ascii="Arial" w:hAnsi="Arial" w:cs="Arial"/>
                <w:sz w:val="20"/>
                <w:szCs w:val="20"/>
              </w:rPr>
              <w:br/>
              <w:t xml:space="preserve">i uaktualnień na stronie producenta realizowany poprzez podanie numeru seryjnego lub modelu </w:t>
            </w:r>
            <w:r w:rsidR="00C91497" w:rsidRPr="00C91497">
              <w:rPr>
                <w:rFonts w:ascii="Arial" w:hAnsi="Arial" w:cs="Arial"/>
                <w:sz w:val="20"/>
                <w:szCs w:val="20"/>
              </w:rPr>
              <w:t>serwera</w:t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82E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na dedykowanej stronie internetowej - w ofercie należy podać adres strony. 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7E0A" w14:textId="77777777" w:rsidR="006470E8" w:rsidRPr="00C91497" w:rsidRDefault="006470E8" w:rsidP="006470E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70E8" w:rsidRPr="00C91497" w14:paraId="550B9CFB" w14:textId="77777777" w:rsidTr="006470E8">
        <w:trPr>
          <w:jc w:val="center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6A61AC" w14:textId="1E2510F8" w:rsidR="006470E8" w:rsidRPr="00C91497" w:rsidRDefault="006470E8" w:rsidP="006470E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4999BF" w14:textId="10FE11D1" w:rsidR="006470E8" w:rsidRPr="00C91497" w:rsidRDefault="006470E8" w:rsidP="006470E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Dodatkowe</w:t>
            </w:r>
          </w:p>
        </w:tc>
        <w:tc>
          <w:tcPr>
            <w:tcW w:w="5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1CEA" w14:textId="26CDECF2" w:rsidR="006470E8" w:rsidRPr="00C91497" w:rsidRDefault="006470E8" w:rsidP="006470E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Dostarczony serwer musi być fabrycznie nowy z datą produkcji nie starszą niż rok od momentu podpisania umowy. Dostarczony serwer musi być wolny od wad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FF66" w14:textId="77777777" w:rsidR="006470E8" w:rsidRPr="00C91497" w:rsidRDefault="006470E8" w:rsidP="006470E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492EF9" w14:textId="77777777" w:rsidR="00506FCC" w:rsidRPr="00C91497" w:rsidRDefault="00506FCC">
      <w:pPr>
        <w:rPr>
          <w:rFonts w:ascii="Arial" w:hAnsi="Arial" w:cs="Arial"/>
          <w:sz w:val="18"/>
          <w:szCs w:val="18"/>
        </w:rPr>
      </w:pPr>
    </w:p>
    <w:p w14:paraId="4B5F5052" w14:textId="26C78515" w:rsidR="00F533A5" w:rsidRPr="00C91497" w:rsidRDefault="00F533A5">
      <w:pPr>
        <w:rPr>
          <w:rFonts w:ascii="Arial" w:hAnsi="Arial" w:cs="Arial"/>
          <w:b/>
          <w:bCs/>
          <w:sz w:val="24"/>
          <w:szCs w:val="24"/>
        </w:rPr>
      </w:pPr>
      <w:r w:rsidRPr="00C91497">
        <w:rPr>
          <w:rFonts w:ascii="Arial" w:hAnsi="Arial" w:cs="Arial"/>
          <w:b/>
          <w:bCs/>
          <w:sz w:val="24"/>
          <w:szCs w:val="24"/>
        </w:rPr>
        <w:t xml:space="preserve">Tabela 2. </w:t>
      </w:r>
    </w:p>
    <w:p w14:paraId="0C0013CC" w14:textId="5B09AF55" w:rsidR="00F533A5" w:rsidRPr="00C91497" w:rsidRDefault="00F533A5">
      <w:pPr>
        <w:rPr>
          <w:rFonts w:ascii="Arial" w:hAnsi="Arial" w:cs="Arial"/>
          <w:b/>
          <w:bCs/>
          <w:sz w:val="24"/>
          <w:szCs w:val="24"/>
        </w:rPr>
      </w:pPr>
      <w:r w:rsidRPr="00C91497">
        <w:rPr>
          <w:rFonts w:ascii="Arial" w:hAnsi="Arial" w:cs="Arial"/>
          <w:b/>
          <w:bCs/>
          <w:sz w:val="24"/>
          <w:szCs w:val="24"/>
        </w:rPr>
        <w:t xml:space="preserve">Oprogramowanie systemowe </w:t>
      </w:r>
      <w:r w:rsidR="00C91497">
        <w:rPr>
          <w:rFonts w:ascii="Arial" w:hAnsi="Arial" w:cs="Arial"/>
          <w:b/>
          <w:bCs/>
          <w:sz w:val="24"/>
          <w:szCs w:val="24"/>
        </w:rPr>
        <w:t xml:space="preserve">serwera – 1 szt. </w:t>
      </w:r>
    </w:p>
    <w:tbl>
      <w:tblPr>
        <w:tblpPr w:leftFromText="141" w:rightFromText="141" w:vertAnchor="text" w:tblpX="-431" w:tblpY="1"/>
        <w:tblOverlap w:val="never"/>
        <w:tblW w:w="100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9569"/>
      </w:tblGrid>
      <w:tr w:rsidR="00F533A5" w:rsidRPr="00C91497" w14:paraId="7E3DB1CA" w14:textId="77777777" w:rsidTr="0052382E">
        <w:trPr>
          <w:trHeight w:val="61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6C6EB0" w14:textId="77777777" w:rsidR="00F533A5" w:rsidRPr="002514AA" w:rsidRDefault="00F533A5" w:rsidP="00506FC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94E4D" w14:textId="77777777" w:rsidR="00F533A5" w:rsidRPr="002514AA" w:rsidRDefault="00F533A5" w:rsidP="00506FC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14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WYMAGAŃ</w:t>
            </w:r>
          </w:p>
        </w:tc>
      </w:tr>
      <w:tr w:rsidR="00C857E9" w:rsidRPr="00C91497" w14:paraId="518816EB" w14:textId="77777777" w:rsidTr="0052382E">
        <w:trPr>
          <w:trHeight w:val="17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DAA013" w14:textId="7A1749F1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B6D7" w14:textId="047ED111" w:rsidR="00C857E9" w:rsidRPr="00C91497" w:rsidRDefault="00C857E9" w:rsidP="00506FCC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Współpraca z procesorami o architekturze x64.</w:t>
            </w:r>
          </w:p>
        </w:tc>
      </w:tr>
      <w:tr w:rsidR="00C857E9" w:rsidRPr="00C91497" w14:paraId="45783750" w14:textId="77777777" w:rsidTr="0052382E">
        <w:trPr>
          <w:trHeight w:val="17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E9D0C3" w14:textId="48886E5D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CC31" w14:textId="2C1E3796" w:rsidR="00C857E9" w:rsidRPr="00C91497" w:rsidRDefault="00C857E9" w:rsidP="00506FC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 pełni spolonizowany intuicyjny Graficzny Interfejs Użytkownika</w:t>
            </w:r>
          </w:p>
        </w:tc>
      </w:tr>
      <w:tr w:rsidR="00C857E9" w:rsidRPr="00C91497" w14:paraId="7D37B3E4" w14:textId="77777777" w:rsidTr="0052382E">
        <w:trPr>
          <w:trHeight w:val="17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E413C7" w14:textId="2B3E17FB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97AD" w14:textId="36025A90" w:rsidR="00C857E9" w:rsidRPr="00C91497" w:rsidRDefault="00C857E9" w:rsidP="00506FCC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Instalacja i użytkowanie aplikacji 32-bit. I 64-bit. Na dostarczonym systemie operacyjnym.</w:t>
            </w:r>
          </w:p>
        </w:tc>
      </w:tr>
      <w:tr w:rsidR="00C857E9" w:rsidRPr="00C91497" w14:paraId="03BFF7F2" w14:textId="77777777" w:rsidTr="0052382E">
        <w:trPr>
          <w:trHeight w:val="22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D2F2F" w14:textId="6B91BB54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7E52E" w14:textId="62F4A547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Możliwość budowania klastrów składających się z min. 64 węzłów</w:t>
            </w:r>
          </w:p>
        </w:tc>
      </w:tr>
      <w:tr w:rsidR="00C857E9" w:rsidRPr="00C91497" w14:paraId="3FE9B502" w14:textId="77777777" w:rsidTr="0052382E">
        <w:trPr>
          <w:trHeight w:val="34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7B768" w14:textId="4C504DC6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2823" w14:textId="3E787E65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Pojedyncza licencja musi obsłużyć serwer fizyczny wyposażony w 2 procesory oraz 16 rdzeni.</w:t>
            </w:r>
          </w:p>
        </w:tc>
      </w:tr>
      <w:tr w:rsidR="00C857E9" w:rsidRPr="00C91497" w14:paraId="741E4E64" w14:textId="77777777" w:rsidTr="0052382E">
        <w:trPr>
          <w:trHeight w:val="29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B309D" w14:textId="6E9F4FFD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E626" w14:textId="06AF29C3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Praca w roli klienta domeny Microsoft Active Directory</w:t>
            </w:r>
          </w:p>
        </w:tc>
      </w:tr>
      <w:tr w:rsidR="00C857E9" w:rsidRPr="00C91497" w14:paraId="5784FFF1" w14:textId="77777777" w:rsidTr="0052382E">
        <w:trPr>
          <w:trHeight w:val="28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034FA" w14:textId="7233300B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5F11" w14:textId="57C32E83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Brak ograniczenia ilościowego dla repliki pamięci masowe</w:t>
            </w:r>
          </w:p>
        </w:tc>
      </w:tr>
      <w:tr w:rsidR="00C857E9" w:rsidRPr="00C91497" w14:paraId="572C0CB1" w14:textId="77777777" w:rsidTr="0052382E">
        <w:trPr>
          <w:trHeight w:val="2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89690" w14:textId="30C7141A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E82E" w14:textId="0FEA972E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Brak ograniczenia na ilość izolowanych kontenerów środowisk systemu operacyjnego</w:t>
            </w:r>
          </w:p>
        </w:tc>
      </w:tr>
      <w:tr w:rsidR="00C857E9" w:rsidRPr="00C91497" w14:paraId="06358663" w14:textId="77777777" w:rsidTr="0052382E">
        <w:trPr>
          <w:trHeight w:val="34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1D2A" w14:textId="605AF7E5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893C" w14:textId="77CC20D3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Możliwość uruchomienia roli kontrolera domeny Microsoft Active Directory na poziomie Microsoft Windows Server 2022.</w:t>
            </w:r>
          </w:p>
        </w:tc>
      </w:tr>
      <w:tr w:rsidR="00C857E9" w:rsidRPr="00C91497" w14:paraId="04D6D377" w14:textId="77777777" w:rsidTr="0052382E">
        <w:trPr>
          <w:trHeight w:val="45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44A2A7" w14:textId="1CE4ECDA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AE98" w14:textId="0E194F70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federowania klastrów typu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failover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w zespół klastrów (Cluster Set) z możliwością przenoszenia maszyn wirtualnych wewnątrz zespołu.</w:t>
            </w:r>
          </w:p>
        </w:tc>
      </w:tr>
      <w:tr w:rsidR="00C857E9" w:rsidRPr="00C91497" w14:paraId="29EA330F" w14:textId="77777777" w:rsidTr="0052382E">
        <w:trPr>
          <w:trHeight w:val="26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B5548E" w14:textId="155F26D0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70D4" w14:textId="022E4121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Możliwość uruchomienia roli klienta i serwera czasu (NTP).</w:t>
            </w:r>
          </w:p>
        </w:tc>
      </w:tr>
      <w:tr w:rsidR="00C857E9" w:rsidRPr="00C91497" w14:paraId="26FEA3F0" w14:textId="77777777" w:rsidTr="0052382E">
        <w:trPr>
          <w:trHeight w:val="51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60C50" w14:textId="7E60B534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2CE7" w14:textId="4F100E0B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uruchomienia roli serwera plików z uwierzytelnieniem i autoryzacją dostępu </w:t>
            </w:r>
            <w:r w:rsidRPr="00C91497">
              <w:rPr>
                <w:rFonts w:ascii="Arial" w:hAnsi="Arial" w:cs="Arial"/>
                <w:sz w:val="20"/>
                <w:szCs w:val="20"/>
              </w:rPr>
              <w:br/>
              <w:t>w domenie Microsoft Active Directory.</w:t>
            </w:r>
          </w:p>
        </w:tc>
      </w:tr>
      <w:tr w:rsidR="00C857E9" w:rsidRPr="00C91497" w14:paraId="19A65942" w14:textId="77777777" w:rsidTr="0052382E">
        <w:trPr>
          <w:trHeight w:val="55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88F65D" w14:textId="5F147C35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2634" w14:textId="35F78B7F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uruchomienia roli serwera wydruku z uwierzytelnieniem i autoryzacją dostępu </w:t>
            </w:r>
            <w:r w:rsidRPr="00C91497">
              <w:rPr>
                <w:rFonts w:ascii="Arial" w:hAnsi="Arial" w:cs="Arial"/>
                <w:sz w:val="20"/>
                <w:szCs w:val="20"/>
              </w:rPr>
              <w:br/>
              <w:t>w domenie Microsoft Active Directory.</w:t>
            </w:r>
          </w:p>
        </w:tc>
      </w:tr>
      <w:tr w:rsidR="00C857E9" w:rsidRPr="00C91497" w14:paraId="25288F9D" w14:textId="77777777" w:rsidTr="0052382E">
        <w:trPr>
          <w:trHeight w:val="24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3F633" w14:textId="2FEDE1E2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03ED" w14:textId="4B80C331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uruchomienia roli serwera stron WWW. </w:t>
            </w:r>
          </w:p>
        </w:tc>
      </w:tr>
      <w:tr w:rsidR="00C857E9" w:rsidRPr="00C91497" w14:paraId="60ED89BB" w14:textId="77777777" w:rsidTr="0052382E">
        <w:trPr>
          <w:trHeight w:val="73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B3D9D" w14:textId="53FF72C4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AE11" w14:textId="5F742763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W ramach dostarczonej licencji zawarte prawo do użytkowania i dostęp do oprogramowania oferowanego przez producenta systemu operacyjnego umożliwiającego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wirtualizowanie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zasobów sprzętowych serwera</w:t>
            </w:r>
          </w:p>
        </w:tc>
      </w:tr>
      <w:tr w:rsidR="00C857E9" w:rsidRPr="00C91497" w14:paraId="283D19D2" w14:textId="77777777" w:rsidTr="0052382E">
        <w:trPr>
          <w:trHeight w:val="52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FD0A54" w14:textId="09E2B6FA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27C8" w14:textId="638B334F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 ramach dostarczonej licencji zawarte prawo do instalacji i użytkowania systemu operacyjnego na co najmniej dwóch maszynach wirtualnych.</w:t>
            </w:r>
          </w:p>
        </w:tc>
      </w:tr>
      <w:tr w:rsidR="00C857E9" w:rsidRPr="00C91497" w14:paraId="78D1D623" w14:textId="77777777" w:rsidTr="0052382E">
        <w:trPr>
          <w:trHeight w:val="34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46F395" w14:textId="59924C44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6801" w14:textId="2C93FBC4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 ramach dostarczonej licencji zawarte prawo do pobierania poprawek systemu operacyjnego</w:t>
            </w:r>
          </w:p>
        </w:tc>
      </w:tr>
      <w:tr w:rsidR="00C857E9" w:rsidRPr="00C91497" w14:paraId="5B5C5256" w14:textId="77777777" w:rsidTr="0052382E">
        <w:trPr>
          <w:trHeight w:val="73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77482F" w14:textId="5C84B66D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0185" w14:textId="1EE4F3B5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Wszystkie wymienione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</w:tr>
      <w:tr w:rsidR="00C857E9" w:rsidRPr="00C91497" w14:paraId="60638562" w14:textId="77777777" w:rsidTr="0052382E">
        <w:trPr>
          <w:trHeight w:val="48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DE3BB6" w14:textId="6A5758C0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B027" w14:textId="5DD95F95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Automatyczna weryfikacja cyfrowych sygnatur sterowników w celu sprawdzenia czy sterownik przeszedł testy jakości przeprowadzone przez producenta systemu operacyjnego. </w:t>
            </w:r>
          </w:p>
        </w:tc>
      </w:tr>
      <w:tr w:rsidR="00C857E9" w:rsidRPr="00C91497" w14:paraId="5DE19476" w14:textId="77777777" w:rsidTr="0052382E">
        <w:trPr>
          <w:trHeight w:val="73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FE3106" w14:textId="33F49FD5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6229" w14:textId="3BBA8059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Wbudowane wsparcie instalacji i pracy na wolumenach, które: a) pozwalają na zmianę rozmiaru w czasie pracy systemu, b) umożliwiają tworzenie w czasie pracy systemu migawek, dających użytkownikom końcowym (lokalnym i sieciowym) prosty wgląd w poprzednie wersje plików i folderów, c) umożliwiają kompresję "w locie" dla wybranych plików i/lub folderów, d) umożliwiają zdefiniowanie list kontroli dostępu (ACL).</w:t>
            </w:r>
          </w:p>
        </w:tc>
      </w:tr>
      <w:tr w:rsidR="00C857E9" w:rsidRPr="00C91497" w14:paraId="5275E3E2" w14:textId="77777777" w:rsidTr="0052382E">
        <w:trPr>
          <w:trHeight w:val="51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2C2D5F" w14:textId="4AA47F4D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9305" w14:textId="381AB567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Wbudowany mechanizm klasyfikowania i indeksowania plików (dokumentów) w oparciu o ich zawartość</w:t>
            </w:r>
          </w:p>
        </w:tc>
      </w:tr>
      <w:tr w:rsidR="00C857E9" w:rsidRPr="00C91497" w14:paraId="07ECB9FC" w14:textId="77777777" w:rsidTr="0052382E">
        <w:trPr>
          <w:trHeight w:val="53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79E6D1" w14:textId="23B48D68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D33E" w14:textId="741594D7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Wbudowana zapora internetowa (firewall) z obsługą definiowanych reguł dla ochrony połączeń internetowych i intranetowych.</w:t>
            </w:r>
          </w:p>
        </w:tc>
      </w:tr>
      <w:tr w:rsidR="00C857E9" w:rsidRPr="00C91497" w14:paraId="40027B15" w14:textId="77777777" w:rsidTr="0052382E">
        <w:trPr>
          <w:trHeight w:val="57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9004E" w14:textId="60A19FDA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6683" w14:textId="3DD4F096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Mechanizmy logowania w oparciu o: a) login i hasło, b) karty z certyfikatami (</w:t>
            </w:r>
            <w:proofErr w:type="spellStart"/>
            <w:r w:rsidRPr="001E6E98">
              <w:rPr>
                <w:rFonts w:ascii="Arial" w:hAnsi="Arial" w:cs="Arial"/>
                <w:color w:val="000000" w:themeColor="text1"/>
                <w:sz w:val="20"/>
                <w:szCs w:val="20"/>
              </w:rPr>
              <w:t>smartcard</w:t>
            </w:r>
            <w:proofErr w:type="spellEnd"/>
            <w:r w:rsidRPr="001E6E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), c) </w:t>
            </w:r>
            <w:r w:rsidRPr="00C91497">
              <w:rPr>
                <w:rFonts w:ascii="Arial" w:hAnsi="Arial" w:cs="Arial"/>
                <w:sz w:val="20"/>
                <w:szCs w:val="20"/>
              </w:rPr>
              <w:t>wirtualne karty (logowanie w oparciu o certyfikat chroniony poprzez moduł TPM).</w:t>
            </w:r>
          </w:p>
        </w:tc>
      </w:tr>
      <w:tr w:rsidR="00C857E9" w:rsidRPr="00C91497" w14:paraId="1916EC22" w14:textId="77777777" w:rsidTr="0052382E">
        <w:trPr>
          <w:trHeight w:val="73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8F5AB9" w14:textId="337E5C91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F99B" w14:textId="77777777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wymuszania wieloelementowej dynamicznej kontroli dostępu dla: </w:t>
            </w:r>
          </w:p>
          <w:p w14:paraId="6523964F" w14:textId="77777777" w:rsidR="00C857E9" w:rsidRPr="00C91497" w:rsidRDefault="00C857E9" w:rsidP="00506FCC">
            <w:pPr>
              <w:pStyle w:val="Tekstpodstawowy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kreślonych grup użytkowników, </w:t>
            </w:r>
          </w:p>
          <w:p w14:paraId="781333A2" w14:textId="77777777" w:rsidR="00C857E9" w:rsidRPr="00C91497" w:rsidRDefault="00C857E9" w:rsidP="00506FCC">
            <w:pPr>
              <w:pStyle w:val="Tekstpodstawowy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zastosowanej klasyfikacji danych, </w:t>
            </w:r>
          </w:p>
          <w:p w14:paraId="613E1485" w14:textId="77777777" w:rsidR="00C857E9" w:rsidRPr="00C91497" w:rsidRDefault="00C857E9" w:rsidP="00506FCC">
            <w:pPr>
              <w:pStyle w:val="Tekstpodstawowy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centralnych polityk dostępu w sieci,</w:t>
            </w:r>
          </w:p>
          <w:p w14:paraId="7B98342F" w14:textId="42B6A8E4" w:rsidR="00C857E9" w:rsidRPr="00C91497" w:rsidRDefault="00C857E9" w:rsidP="00506FCC">
            <w:pPr>
              <w:pStyle w:val="Tekstpodstawowy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centralnych polityk audytowych oraz narzuconych dla grup użytkowników praw </w:t>
            </w:r>
            <w:r w:rsidR="00C91497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>do wykorzystywania szyfrowanych danych.</w:t>
            </w:r>
          </w:p>
        </w:tc>
      </w:tr>
      <w:tr w:rsidR="00C857E9" w:rsidRPr="00C91497" w14:paraId="18FBBE82" w14:textId="77777777" w:rsidTr="0052382E">
        <w:trPr>
          <w:trHeight w:hRule="exact" w:val="45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594427" w14:textId="11B1EF82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5B84" w14:textId="33F54ECA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Możliwość zdalnej konfiguracji, administrowania oraz aktualizowania systemu.</w:t>
            </w:r>
          </w:p>
        </w:tc>
      </w:tr>
      <w:tr w:rsidR="00C857E9" w:rsidRPr="00C91497" w14:paraId="6F18066C" w14:textId="77777777" w:rsidTr="0052382E">
        <w:trPr>
          <w:trHeight w:hRule="exact" w:val="56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91CB2A" w14:textId="723E16FB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EC60" w14:textId="781E9B15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Dostępność bezpłatnych narzędzi producenta systemu umożliwiających badanie i wdrażanie zdefiniowanego zestawu polityk bezpieczeństwa.</w:t>
            </w:r>
          </w:p>
        </w:tc>
      </w:tr>
      <w:tr w:rsidR="00C857E9" w:rsidRPr="00C91497" w14:paraId="01793BE8" w14:textId="77777777" w:rsidTr="0052382E">
        <w:trPr>
          <w:trHeight w:hRule="exact" w:val="56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9F915D" w14:textId="53048355" w:rsidR="00C857E9" w:rsidRPr="00C91497" w:rsidRDefault="00C857E9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6C22" w14:textId="042F8F2F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Wsparcie dla środowisk min. Java i .NET Framework 4.x i wyższych – możliwość uruchomienia aplikacji działających we wskazanych środowiskach</w:t>
            </w:r>
          </w:p>
        </w:tc>
      </w:tr>
      <w:tr w:rsidR="0052382E" w:rsidRPr="00C91497" w14:paraId="5C003CEC" w14:textId="77777777" w:rsidTr="0052382E">
        <w:trPr>
          <w:trHeight w:hRule="exact" w:val="56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631E78" w14:textId="506B8EA7" w:rsidR="0052382E" w:rsidRPr="00C91497" w:rsidRDefault="0052382E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E41F" w14:textId="240809D8" w:rsidR="0052382E" w:rsidRPr="00C91497" w:rsidRDefault="0052382E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Wsparcie dla przeglądarki Microsoft Edge</w:t>
            </w:r>
          </w:p>
        </w:tc>
      </w:tr>
      <w:tr w:rsidR="0052382E" w:rsidRPr="00C91497" w14:paraId="7E6DE158" w14:textId="77777777" w:rsidTr="0052382E">
        <w:trPr>
          <w:trHeight w:hRule="exact" w:val="56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AFBF87" w14:textId="1AF0ED86" w:rsidR="0052382E" w:rsidRDefault="0052382E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5844" w14:textId="3B35C593" w:rsidR="0052382E" w:rsidRPr="0052382E" w:rsidRDefault="0052382E" w:rsidP="0052382E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82E">
              <w:rPr>
                <w:rFonts w:ascii="Arial" w:hAnsi="Arial" w:cs="Arial"/>
                <w:sz w:val="20"/>
                <w:szCs w:val="20"/>
              </w:rPr>
              <w:t xml:space="preserve">Dostępna </w:t>
            </w:r>
            <w:r>
              <w:rPr>
                <w:rFonts w:ascii="Arial" w:hAnsi="Arial" w:cs="Arial"/>
                <w:sz w:val="20"/>
                <w:szCs w:val="20"/>
              </w:rPr>
              <w:t>funkcjonalność k</w:t>
            </w:r>
            <w:r w:rsidRPr="0052382E">
              <w:rPr>
                <w:rFonts w:ascii="Arial" w:hAnsi="Arial" w:cs="Arial"/>
                <w:sz w:val="20"/>
                <w:szCs w:val="20"/>
              </w:rPr>
              <w:t>ompresj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2382E">
              <w:rPr>
                <w:rFonts w:ascii="Arial" w:hAnsi="Arial" w:cs="Arial"/>
                <w:sz w:val="20"/>
                <w:szCs w:val="20"/>
              </w:rPr>
              <w:t xml:space="preserve"> SMB umożliwiając</w:t>
            </w:r>
            <w:r>
              <w:rPr>
                <w:rFonts w:ascii="Arial" w:hAnsi="Arial" w:cs="Arial"/>
                <w:sz w:val="20"/>
                <w:szCs w:val="20"/>
              </w:rPr>
              <w:t xml:space="preserve">ej </w:t>
            </w:r>
            <w:r w:rsidRPr="0052382E">
              <w:rPr>
                <w:rFonts w:ascii="Arial" w:hAnsi="Arial" w:cs="Arial"/>
                <w:color w:val="161616"/>
                <w:sz w:val="20"/>
                <w:szCs w:val="20"/>
                <w:shd w:val="clear" w:color="auto" w:fill="FFFFFF"/>
              </w:rPr>
              <w:t>administratorowi, użytkownikowi lub aplikacji zażądanie kompresji plików przesyłanych przez sieć</w:t>
            </w:r>
            <w:r>
              <w:rPr>
                <w:rFonts w:ascii="Arial" w:hAnsi="Arial" w:cs="Arial"/>
                <w:color w:val="161616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857E9" w:rsidRPr="00C91497" w14:paraId="2561239B" w14:textId="77777777" w:rsidTr="0052382E">
        <w:trPr>
          <w:trHeight w:val="73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C04E4" w14:textId="08927F3A" w:rsidR="00C857E9" w:rsidRPr="00C91497" w:rsidRDefault="0052382E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D175" w14:textId="77777777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implementacji następujących funkcjonalności bez potrzeby instalowania dodatkowych produktów (oprogramowania) innych producentów wymagających dodatkowych licencji: </w:t>
            </w:r>
          </w:p>
          <w:p w14:paraId="5E9DBF2C" w14:textId="77777777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a) podstawowe usługi sieciowe: DHCP oraz DNS wspierający DNSSEC. </w:t>
            </w:r>
          </w:p>
          <w:p w14:paraId="4A0D1882" w14:textId="7372141B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b)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7BDE33D6" w14:textId="714624AA" w:rsidR="00C857E9" w:rsidRPr="00C91497" w:rsidRDefault="00C857E9" w:rsidP="00FA4E4C">
            <w:pPr>
              <w:pStyle w:val="Tekstpodstawowy"/>
              <w:numPr>
                <w:ilvl w:val="2"/>
                <w:numId w:val="33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podłączenie do domeny w trybie offline – bez dostępnego połączenia sieciowego z domeną, </w:t>
            </w:r>
            <w:r w:rsidR="00C91497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>i</w:t>
            </w:r>
            <w:r w:rsidR="00C91497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stanawianie praw dostępu do zasobów domeny na bazie sposobu logowania użytkownika – </w:t>
            </w:r>
            <w:r w:rsidR="00C91497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na przykład typu certyfikatu użytego do logowania, </w:t>
            </w:r>
          </w:p>
          <w:p w14:paraId="2ACC39FF" w14:textId="77777777" w:rsidR="00C857E9" w:rsidRPr="00C91497" w:rsidRDefault="00C857E9" w:rsidP="00506FCC">
            <w:pPr>
              <w:pStyle w:val="Tekstpodstawowy"/>
              <w:numPr>
                <w:ilvl w:val="2"/>
                <w:numId w:val="33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odzyskiwanie przypadkowo skasowanych obiektów usługi katalogowej z mechanizmu kosza. </w:t>
            </w:r>
          </w:p>
          <w:p w14:paraId="01B17A11" w14:textId="4C523C1A" w:rsidR="00C857E9" w:rsidRPr="00C91497" w:rsidRDefault="00C857E9" w:rsidP="00506FCC">
            <w:pPr>
              <w:pStyle w:val="Tekstpodstawowy"/>
              <w:numPr>
                <w:ilvl w:val="2"/>
                <w:numId w:val="33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bezpieczny mechanizm dołączania do domeny uprawnionych użytkowników prywatnych urządzeń mobilnych opartych o iOS i Windows </w:t>
            </w:r>
            <w:r w:rsidR="00261824">
              <w:rPr>
                <w:rFonts w:ascii="Arial" w:hAnsi="Arial" w:cs="Arial"/>
                <w:sz w:val="20"/>
                <w:szCs w:val="20"/>
              </w:rPr>
              <w:t>10/11</w:t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8D702E" w14:textId="77777777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c) zdalna dystrybucja oprogramowania na stacje robocze. </w:t>
            </w:r>
          </w:p>
          <w:p w14:paraId="67C11C9F" w14:textId="77777777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d) praca zdalna na serwerze z wykorzystaniem terminala (cienkiego klienta) lub odpowiednio skonfigurowanej stacji roboczej z możliwością dostępu minimum 65 tys. Użytkowników. </w:t>
            </w:r>
          </w:p>
          <w:p w14:paraId="5AF03B3F" w14:textId="77777777" w:rsidR="00C857E9" w:rsidRPr="00C91497" w:rsidRDefault="00C857E9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e) Centrum Certyfikatów (CA), obsługa klucza publicznego i prywatnego) umożliwiające: </w:t>
            </w:r>
          </w:p>
          <w:p w14:paraId="33A40667" w14:textId="77777777" w:rsidR="00C857E9" w:rsidRPr="00C91497" w:rsidRDefault="00C857E9" w:rsidP="00506FCC">
            <w:pPr>
              <w:pStyle w:val="Tekstpodstawowy"/>
              <w:numPr>
                <w:ilvl w:val="2"/>
                <w:numId w:val="34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Dystrybucję certyfikatów poprzez http, </w:t>
            </w:r>
          </w:p>
          <w:p w14:paraId="55CBDD24" w14:textId="77777777" w:rsidR="00C857E9" w:rsidRPr="00C91497" w:rsidRDefault="00C857E9" w:rsidP="00506FCC">
            <w:pPr>
              <w:pStyle w:val="Tekstpodstawowy"/>
              <w:numPr>
                <w:ilvl w:val="2"/>
                <w:numId w:val="34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 Konsolidację CA dla wielu lasów domeny,</w:t>
            </w:r>
          </w:p>
          <w:p w14:paraId="68215556" w14:textId="77777777" w:rsidR="00C857E9" w:rsidRPr="00C91497" w:rsidRDefault="00C857E9" w:rsidP="00506FCC">
            <w:pPr>
              <w:pStyle w:val="Tekstpodstawowy"/>
              <w:numPr>
                <w:ilvl w:val="2"/>
                <w:numId w:val="34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Automatyczne rejestrowania certyfikatów pomiędzy różnymi lasami domen,</w:t>
            </w:r>
          </w:p>
          <w:p w14:paraId="696F8D3D" w14:textId="77777777" w:rsidR="00C857E9" w:rsidRPr="00C91497" w:rsidRDefault="00C857E9" w:rsidP="00506FCC">
            <w:pPr>
              <w:pStyle w:val="Tekstpodstawowy"/>
              <w:numPr>
                <w:ilvl w:val="2"/>
                <w:numId w:val="34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Automatyczne występowanie i używanie (wystawianie) certyfikatów PKI X.509. </w:t>
            </w:r>
          </w:p>
          <w:p w14:paraId="0D6CA12A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f) szyfrowanie plików i folderów. </w:t>
            </w:r>
          </w:p>
          <w:p w14:paraId="21631085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g) szyfrowanie połączeń sieciowych pomiędzy serwerami oraz serwerami i stacjami roboczymi (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IPSec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4CBFFF96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h) szyfrowanie sieci wirtualnych pomiędzy maszynami wirtualnymi </w:t>
            </w:r>
          </w:p>
          <w:p w14:paraId="198E72E2" w14:textId="30191178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i) możliwość tworzenia systemów wysokiej dostępności (klastry typu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fail-over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>) oraz rozłożenia obciążenia serwerów.</w:t>
            </w:r>
          </w:p>
          <w:p w14:paraId="77BFB12E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j) serwis udostępniania stron WWW </w:t>
            </w:r>
          </w:p>
          <w:p w14:paraId="7B93DC3D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k) wsparcie dla protokołu IP w wersji 6 (IPv6). </w:t>
            </w:r>
          </w:p>
          <w:p w14:paraId="0C3DA5D9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l) wsparcie dla algorytmów Suite B (RFC 4869). </w:t>
            </w:r>
          </w:p>
          <w:p w14:paraId="10B6A976" w14:textId="2AF98D83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m) wbudowane usługi VPN pozwalające na zestawienie nielimitowanej liczby równoczesnych połączeń </w:t>
            </w:r>
            <w:r w:rsidR="00C91497">
              <w:rPr>
                <w:rFonts w:ascii="Arial" w:hAnsi="Arial" w:cs="Arial"/>
                <w:sz w:val="20"/>
                <w:szCs w:val="20"/>
              </w:rPr>
              <w:br/>
            </w:r>
            <w:r w:rsidRPr="00C91497">
              <w:rPr>
                <w:rFonts w:ascii="Arial" w:hAnsi="Arial" w:cs="Arial"/>
                <w:sz w:val="20"/>
                <w:szCs w:val="20"/>
              </w:rPr>
              <w:t xml:space="preserve">i niewymagające instalacji dodatkowego oprogramowania na komputerach z systemem Windows. </w:t>
            </w:r>
          </w:p>
          <w:p w14:paraId="69AEDD26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n) wbudowane mechanizmy wirtualizacji (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Hypervisor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) pozwalające na uruchamianie do 1000 aktywnych środowisk wirtualnych systemów operacyjnych. </w:t>
            </w:r>
          </w:p>
          <w:p w14:paraId="28828968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lastRenderedPageBreak/>
              <w:t>o) możliwość migracji maszyn wirtualnych między fizycznymi serwerami z uruchomionym mechanizmem wirtualizacji (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hypervisor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) przez sieć Ethernet, bez konieczności stosowania dodatkowych mechanizmów współdzielenia pamięci. </w:t>
            </w:r>
          </w:p>
          <w:p w14:paraId="10A4144D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p) możliwość przenoszenia maszyn wirtualnych pomiędzy serwerami klastra typu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failover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z jednoczesnym zachowaniem pozostałej funkcjonalności. </w:t>
            </w:r>
          </w:p>
          <w:p w14:paraId="2BA329AD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q) mechanizmy wirtualizacji mające wsparcie dla: </w:t>
            </w:r>
          </w:p>
          <w:p w14:paraId="42AF832E" w14:textId="77777777" w:rsidR="00C857E9" w:rsidRPr="00C91497" w:rsidRDefault="00C857E9" w:rsidP="00506FCC">
            <w:pPr>
              <w:pStyle w:val="Tekstpodstawowy"/>
              <w:numPr>
                <w:ilvl w:val="2"/>
                <w:numId w:val="35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dynamicznego podłączania zasobów dyskowych typu hot-plug do maszyn wirtualnych, </w:t>
            </w:r>
          </w:p>
          <w:p w14:paraId="01FD6603" w14:textId="77777777" w:rsidR="00C857E9" w:rsidRPr="00C91497" w:rsidRDefault="00C857E9" w:rsidP="00506FCC">
            <w:pPr>
              <w:pStyle w:val="Tekstpodstawowy"/>
              <w:numPr>
                <w:ilvl w:val="2"/>
                <w:numId w:val="35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obsługi ramek typu jumbo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frames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dla maszyn wirtualnych.</w:t>
            </w:r>
          </w:p>
          <w:p w14:paraId="629487F6" w14:textId="77777777" w:rsidR="00C857E9" w:rsidRPr="00C91497" w:rsidRDefault="00C857E9" w:rsidP="00506FCC">
            <w:pPr>
              <w:pStyle w:val="Tekstpodstawowy"/>
              <w:numPr>
                <w:ilvl w:val="2"/>
                <w:numId w:val="35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obsługi 4-KB sektorów dysków, </w:t>
            </w:r>
          </w:p>
          <w:p w14:paraId="3AE7121D" w14:textId="77777777" w:rsidR="00C857E9" w:rsidRPr="00C91497" w:rsidRDefault="00C857E9" w:rsidP="00506FCC">
            <w:pPr>
              <w:pStyle w:val="Tekstpodstawowy"/>
              <w:numPr>
                <w:ilvl w:val="2"/>
                <w:numId w:val="35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nielimitowanej liczby jednocześnie przenoszonych maszyn wirtualnych pomiędzy węzłami klastra, </w:t>
            </w:r>
          </w:p>
          <w:p w14:paraId="334ED681" w14:textId="77777777" w:rsidR="00C857E9" w:rsidRPr="00C91497" w:rsidRDefault="00C857E9" w:rsidP="00506FCC">
            <w:pPr>
              <w:pStyle w:val="Tekstpodstawowy"/>
              <w:numPr>
                <w:ilvl w:val="2"/>
                <w:numId w:val="35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możliwości wirtualizacji sieci z zastosowaniem przełącznika, którego funkcjonalność może być rozszerzana jednocześnie poprzez oprogramowanie kilku innych dostawców poprzez otwarty interfejs API </w:t>
            </w:r>
          </w:p>
          <w:p w14:paraId="7EA804FF" w14:textId="5F21EB5A" w:rsidR="00C857E9" w:rsidRPr="00C91497" w:rsidRDefault="00C857E9" w:rsidP="00506FCC">
            <w:pPr>
              <w:pStyle w:val="Tekstpodstawowy"/>
              <w:numPr>
                <w:ilvl w:val="2"/>
                <w:numId w:val="35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możliwości kierowania ruchu sieciowego z wielu sieci VLAN bezpośrednio do pojedynczej karty sieciowej maszyny wirtualnej (tzw.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trunk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1E43A55" w14:textId="77777777" w:rsidR="00C857E9" w:rsidRPr="00C91497" w:rsidRDefault="00C857E9" w:rsidP="00506FCC">
            <w:pPr>
              <w:pStyle w:val="Tekstpodstawowy"/>
              <w:numPr>
                <w:ilvl w:val="2"/>
                <w:numId w:val="35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możliwość tworzenia wirtualnych maszyn chronionych, separowanych od środowiska systemu operacyjnego. </w:t>
            </w:r>
          </w:p>
          <w:p w14:paraId="60B5ACC6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r) możliwość uruchamiania kontenerów bazujących na Windows i Linux na tym samym hoście kontenerów. </w:t>
            </w:r>
          </w:p>
          <w:p w14:paraId="2D25A6CA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s) wsparcie dla rozwiązania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Kubernetes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768C188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t) 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      </w:r>
          </w:p>
          <w:p w14:paraId="01E572BB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u) wsparcie dostępu do zasobu dyskowego poprzez wiele ścieżek (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Multipath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0416C544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v) mechanizmy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deduplikacji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 i kompresji na wolumenach do 64 TB. </w:t>
            </w:r>
          </w:p>
          <w:p w14:paraId="773AC775" w14:textId="45024B7D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w) możliwość instalacji poprawek poprzez wgranie ich do obrazu instalacyjnego. </w:t>
            </w:r>
          </w:p>
          <w:p w14:paraId="79AB8B0C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x) mechanizmy zdalnej administracji oraz mechanizmy (również działające zdalnie) administracji przez skrypty. </w:t>
            </w:r>
          </w:p>
          <w:p w14:paraId="5B31B8FD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y) możliwość zarządzania przez wbudowane mechanizmy zgodne ze standardami WBEM oraz WS-Management organizacji DMTF </w:t>
            </w:r>
          </w:p>
          <w:p w14:paraId="20B7F506" w14:textId="77777777" w:rsidR="00C857E9" w:rsidRPr="00C91497" w:rsidRDefault="00C857E9" w:rsidP="00506FCC">
            <w:pPr>
              <w:pStyle w:val="Tekstpodstawowy"/>
              <w:spacing w:after="0" w:line="240" w:lineRule="auto"/>
              <w:ind w:lef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z) mechanizm konfiguracji połączenia VPN do platformy </w:t>
            </w:r>
            <w:proofErr w:type="spellStart"/>
            <w:r w:rsidRPr="00C91497">
              <w:rPr>
                <w:rFonts w:ascii="Arial" w:hAnsi="Arial" w:cs="Arial"/>
                <w:sz w:val="20"/>
                <w:szCs w:val="20"/>
              </w:rPr>
              <w:t>Azure</w:t>
            </w:r>
            <w:proofErr w:type="spellEnd"/>
            <w:r w:rsidRPr="00C914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B29847D" w14:textId="77777777" w:rsidR="00C857E9" w:rsidRPr="00C91497" w:rsidRDefault="00C857E9" w:rsidP="00506FCC">
            <w:pPr>
              <w:pStyle w:val="Tekstpodstawowy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wbudowany mechanizm wykrywania ataków na poziomie pamięci RAM i jądra systemu. </w:t>
            </w:r>
          </w:p>
          <w:p w14:paraId="7E7918F4" w14:textId="77777777" w:rsidR="00C857E9" w:rsidRPr="00C91497" w:rsidRDefault="00C857E9" w:rsidP="00506FCC">
            <w:pPr>
              <w:pStyle w:val="Tekstpodstawowy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mechanizmy pozwalające na blokadę dostępu nieznanych procesów do chronionych katalogów. </w:t>
            </w:r>
          </w:p>
          <w:p w14:paraId="157D8974" w14:textId="77777777" w:rsidR="00C857E9" w:rsidRPr="00C91497" w:rsidRDefault="00C857E9" w:rsidP="00506FCC">
            <w:pPr>
              <w:pStyle w:val="Tekstpodstawowy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 xml:space="preserve">zorganizowany system szkoleń i materiały edukacyjne w języku polskim. </w:t>
            </w:r>
          </w:p>
          <w:p w14:paraId="1614572D" w14:textId="49993470" w:rsidR="00C857E9" w:rsidRPr="00C91497" w:rsidRDefault="00C857E9" w:rsidP="00506FCC">
            <w:pPr>
              <w:pStyle w:val="Tekstpodstawowy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możliwość instalacji i poprawnej pracy Systemu Bazodanowego (Microsoft SQL Server Enterprise).</w:t>
            </w:r>
          </w:p>
        </w:tc>
      </w:tr>
      <w:tr w:rsidR="002514AA" w:rsidRPr="00C91497" w14:paraId="21FB906C" w14:textId="77777777" w:rsidTr="004B3CFA">
        <w:trPr>
          <w:trHeight w:val="37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2190FF" w14:textId="52A2A507" w:rsidR="002514AA" w:rsidRPr="00C91497" w:rsidRDefault="0052382E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4E45" w14:textId="6B3D6FE3" w:rsidR="002514AA" w:rsidRPr="00C91497" w:rsidRDefault="002514AA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licencji: dożywotnia</w:t>
            </w:r>
          </w:p>
        </w:tc>
      </w:tr>
      <w:tr w:rsidR="002514AA" w:rsidRPr="00C91497" w14:paraId="6E523ED3" w14:textId="77777777" w:rsidTr="004B3CFA">
        <w:trPr>
          <w:trHeight w:val="40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BEE078" w14:textId="123D8058" w:rsidR="002514AA" w:rsidRDefault="002514AA" w:rsidP="00506FC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238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2FBD" w14:textId="6C84B08C" w:rsidR="002514AA" w:rsidRDefault="002514AA" w:rsidP="00506FCC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produktu: licencja nowa, nieużywana</w:t>
            </w:r>
          </w:p>
        </w:tc>
      </w:tr>
    </w:tbl>
    <w:p w14:paraId="13A9F2F1" w14:textId="1F6D8DF9" w:rsidR="00F533A5" w:rsidRPr="00C91497" w:rsidRDefault="00682519">
      <w:pPr>
        <w:rPr>
          <w:rFonts w:ascii="Arial" w:hAnsi="Arial" w:cs="Arial"/>
          <w:sz w:val="18"/>
          <w:szCs w:val="18"/>
        </w:rPr>
      </w:pPr>
      <w:r w:rsidRPr="00C91497">
        <w:rPr>
          <w:rFonts w:ascii="Arial" w:hAnsi="Arial" w:cs="Arial"/>
          <w:sz w:val="18"/>
          <w:szCs w:val="18"/>
        </w:rPr>
        <w:br w:type="textWrapping" w:clear="all"/>
      </w:r>
    </w:p>
    <w:p w14:paraId="6D5FBADD" w14:textId="77777777" w:rsidR="00F533A5" w:rsidRPr="00C91497" w:rsidRDefault="00F533A5">
      <w:pPr>
        <w:rPr>
          <w:rFonts w:ascii="Arial" w:hAnsi="Arial" w:cs="Arial"/>
          <w:sz w:val="18"/>
          <w:szCs w:val="18"/>
        </w:rPr>
      </w:pPr>
    </w:p>
    <w:p w14:paraId="39DA2660" w14:textId="48618F6D" w:rsidR="00BC12B3" w:rsidRPr="00C91497" w:rsidRDefault="00F533A5">
      <w:pPr>
        <w:rPr>
          <w:rFonts w:ascii="Arial" w:hAnsi="Arial" w:cs="Arial"/>
          <w:b/>
          <w:bCs/>
          <w:sz w:val="24"/>
          <w:szCs w:val="24"/>
        </w:rPr>
      </w:pPr>
      <w:r w:rsidRPr="00C91497">
        <w:rPr>
          <w:rFonts w:ascii="Arial" w:hAnsi="Arial" w:cs="Arial"/>
          <w:b/>
          <w:bCs/>
          <w:sz w:val="24"/>
          <w:szCs w:val="24"/>
        </w:rPr>
        <w:t>Tabela 3</w:t>
      </w:r>
    </w:p>
    <w:p w14:paraId="52F017B1" w14:textId="32FE2EE2" w:rsidR="00915ED7" w:rsidRPr="00C91497" w:rsidRDefault="00F533A5" w:rsidP="00915ED7">
      <w:pPr>
        <w:rPr>
          <w:rFonts w:ascii="Arial" w:hAnsi="Arial" w:cs="Arial"/>
          <w:b/>
          <w:bCs/>
          <w:sz w:val="24"/>
          <w:szCs w:val="24"/>
        </w:rPr>
      </w:pPr>
      <w:r w:rsidRPr="00C91497">
        <w:rPr>
          <w:rFonts w:ascii="Arial" w:hAnsi="Arial" w:cs="Arial"/>
          <w:b/>
          <w:bCs/>
          <w:sz w:val="24"/>
          <w:szCs w:val="24"/>
        </w:rPr>
        <w:t xml:space="preserve">Licencja zdalnego dostępu użytkownika </w:t>
      </w:r>
      <w:r w:rsidR="00C91497">
        <w:rPr>
          <w:rFonts w:ascii="Arial" w:hAnsi="Arial" w:cs="Arial"/>
          <w:b/>
          <w:bCs/>
          <w:sz w:val="24"/>
          <w:szCs w:val="24"/>
        </w:rPr>
        <w:t xml:space="preserve">– </w:t>
      </w:r>
      <w:r w:rsidR="00044EF3">
        <w:rPr>
          <w:rFonts w:ascii="Arial" w:hAnsi="Arial" w:cs="Arial"/>
          <w:b/>
          <w:bCs/>
          <w:sz w:val="24"/>
          <w:szCs w:val="24"/>
        </w:rPr>
        <w:t>1</w:t>
      </w:r>
      <w:r w:rsidR="00C91497">
        <w:rPr>
          <w:rFonts w:ascii="Arial" w:hAnsi="Arial" w:cs="Arial"/>
          <w:b/>
          <w:bCs/>
          <w:sz w:val="24"/>
          <w:szCs w:val="24"/>
        </w:rPr>
        <w:t xml:space="preserve">5 szt. </w:t>
      </w:r>
    </w:p>
    <w:tbl>
      <w:tblPr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664"/>
        <w:gridCol w:w="7556"/>
      </w:tblGrid>
      <w:tr w:rsidR="00915ED7" w:rsidRPr="00C91497" w14:paraId="2B2077E9" w14:textId="77777777" w:rsidTr="0052382E">
        <w:trPr>
          <w:trHeight w:val="615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5FC9D344" w14:textId="12CC9ED7" w:rsidR="00915ED7" w:rsidRPr="00C91497" w:rsidRDefault="00F533A5" w:rsidP="0018688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14:paraId="5CBABC1B" w14:textId="4D38D996" w:rsidR="00915ED7" w:rsidRPr="00C91497" w:rsidRDefault="00F533A5" w:rsidP="0018688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CECHA</w:t>
            </w:r>
          </w:p>
        </w:tc>
        <w:tc>
          <w:tcPr>
            <w:tcW w:w="7556" w:type="dxa"/>
            <w:shd w:val="clear" w:color="auto" w:fill="D9D9D9" w:themeFill="background1" w:themeFillShade="D9"/>
            <w:vAlign w:val="center"/>
          </w:tcPr>
          <w:p w14:paraId="63FAE498" w14:textId="61EF0DB2" w:rsidR="00915ED7" w:rsidRPr="00C91497" w:rsidRDefault="00F533A5" w:rsidP="0018688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WYMAGAŃ</w:t>
            </w:r>
          </w:p>
        </w:tc>
      </w:tr>
      <w:tr w:rsidR="00915ED7" w:rsidRPr="00C91497" w14:paraId="66B10F37" w14:textId="77777777" w:rsidTr="0052382E">
        <w:trPr>
          <w:trHeight w:val="178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17A4E436" w14:textId="2AED595B" w:rsidR="00915ED7" w:rsidRPr="00C91497" w:rsidRDefault="00F533A5" w:rsidP="0018688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BD3B8CB" w14:textId="33ABC29E" w:rsidR="00915ED7" w:rsidRPr="00C91497" w:rsidRDefault="00F533A5" w:rsidP="0018688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7556" w:type="dxa"/>
            <w:vAlign w:val="center"/>
          </w:tcPr>
          <w:p w14:paraId="74652107" w14:textId="6B438618" w:rsidR="00915ED7" w:rsidRPr="00C91497" w:rsidRDefault="00044EF3" w:rsidP="00C91497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533A5" w:rsidRPr="00C91497">
              <w:rPr>
                <w:rFonts w:ascii="Arial" w:hAnsi="Arial" w:cs="Arial"/>
                <w:sz w:val="20"/>
                <w:szCs w:val="20"/>
              </w:rPr>
              <w:t xml:space="preserve">5 Licencji </w:t>
            </w:r>
            <w:r w:rsidR="00C91497">
              <w:rPr>
                <w:rFonts w:ascii="Arial" w:hAnsi="Arial" w:cs="Arial"/>
                <w:sz w:val="20"/>
                <w:szCs w:val="20"/>
              </w:rPr>
              <w:t xml:space="preserve">RDS CAL </w:t>
            </w:r>
            <w:r w:rsidR="00F533A5" w:rsidRPr="00C91497">
              <w:rPr>
                <w:rFonts w:ascii="Arial" w:hAnsi="Arial" w:cs="Arial"/>
                <w:sz w:val="20"/>
                <w:szCs w:val="20"/>
              </w:rPr>
              <w:t xml:space="preserve">umożliwiających zdalny dostęp dla użytkownika nazwanego </w:t>
            </w:r>
            <w:r w:rsidR="00364BF3">
              <w:rPr>
                <w:rFonts w:ascii="Arial" w:hAnsi="Arial" w:cs="Arial"/>
                <w:sz w:val="20"/>
                <w:szCs w:val="20"/>
              </w:rPr>
              <w:br/>
            </w:r>
            <w:r w:rsidR="00F533A5" w:rsidRPr="00C91497">
              <w:rPr>
                <w:rFonts w:ascii="Arial" w:hAnsi="Arial" w:cs="Arial"/>
                <w:sz w:val="20"/>
                <w:szCs w:val="20"/>
              </w:rPr>
              <w:t>do serwera zgodnie z wymaganiami licencyjnymi producenta systemu operacyjnego i pozwalająca na uruchomienie oprogramowania aplikacyjnego klienta oraz standardowego oprogramowania przewidzianego dla danego systemu operacyjnego.</w:t>
            </w:r>
          </w:p>
        </w:tc>
      </w:tr>
      <w:tr w:rsidR="00915ED7" w:rsidRPr="00C91497" w14:paraId="15068692" w14:textId="77777777" w:rsidTr="0052382E">
        <w:trPr>
          <w:trHeight w:val="178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1A18C9E" w14:textId="6E89BCEA" w:rsidR="00915ED7" w:rsidRPr="00C91497" w:rsidRDefault="00F533A5" w:rsidP="0018688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D9C68DC" w14:textId="5C3EDCED" w:rsidR="00915ED7" w:rsidRPr="00C91497" w:rsidRDefault="00F533A5" w:rsidP="0018688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Kompatybilność</w:t>
            </w:r>
          </w:p>
        </w:tc>
        <w:tc>
          <w:tcPr>
            <w:tcW w:w="7556" w:type="dxa"/>
            <w:vAlign w:val="center"/>
          </w:tcPr>
          <w:p w14:paraId="146F8323" w14:textId="7C624602" w:rsidR="00915ED7" w:rsidRPr="00C91497" w:rsidRDefault="00F533A5" w:rsidP="00C91497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Licencja zgodna z systemami Microsoft Windows Server 20</w:t>
            </w:r>
            <w:r w:rsidR="00C9149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15ED7" w:rsidRPr="00C91497" w14:paraId="5A7F94C9" w14:textId="77777777" w:rsidTr="0052382E">
        <w:trPr>
          <w:trHeight w:val="589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6655300" w14:textId="35215A70" w:rsidR="00915ED7" w:rsidRPr="00C91497" w:rsidRDefault="00F533A5" w:rsidP="0018688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82DF72C" w14:textId="4E75DC25" w:rsidR="00915ED7" w:rsidRPr="00C91497" w:rsidRDefault="00F533A5" w:rsidP="00186885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Warunki licencji</w:t>
            </w:r>
          </w:p>
        </w:tc>
        <w:tc>
          <w:tcPr>
            <w:tcW w:w="7556" w:type="dxa"/>
            <w:vAlign w:val="center"/>
          </w:tcPr>
          <w:p w14:paraId="46703A76" w14:textId="78251C75" w:rsidR="00915ED7" w:rsidRPr="00C91497" w:rsidRDefault="00F533A5" w:rsidP="00C91497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497">
              <w:rPr>
                <w:rFonts w:ascii="Arial" w:hAnsi="Arial" w:cs="Arial"/>
                <w:sz w:val="20"/>
                <w:szCs w:val="20"/>
              </w:rPr>
              <w:t>Nieograniczona, bezterminowa licencja dostępowa dla użytkownika</w:t>
            </w:r>
          </w:p>
        </w:tc>
      </w:tr>
      <w:tr w:rsidR="00364BF3" w:rsidRPr="00C91497" w14:paraId="42B0794C" w14:textId="77777777" w:rsidTr="0052382E">
        <w:trPr>
          <w:trHeight w:val="589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92F34D0" w14:textId="072A233E" w:rsidR="00364BF3" w:rsidRPr="00C91497" w:rsidRDefault="00364BF3" w:rsidP="00186885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309D7F1" w14:textId="05B45154" w:rsidR="00364BF3" w:rsidRPr="00C91497" w:rsidRDefault="00364BF3" w:rsidP="0018688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licencji</w:t>
            </w:r>
          </w:p>
        </w:tc>
        <w:tc>
          <w:tcPr>
            <w:tcW w:w="7556" w:type="dxa"/>
            <w:vAlign w:val="center"/>
          </w:tcPr>
          <w:p w14:paraId="5BAE2439" w14:textId="4908F7A1" w:rsidR="00364BF3" w:rsidRPr="00C91497" w:rsidRDefault="00364BF3" w:rsidP="00C91497">
            <w:pPr>
              <w:pStyle w:val="Tekstpodstawow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Dożywotnia</w:t>
            </w:r>
          </w:p>
        </w:tc>
      </w:tr>
    </w:tbl>
    <w:p w14:paraId="6853B4BE" w14:textId="77777777" w:rsidR="00164ED3" w:rsidRDefault="00164ED3" w:rsidP="00164ED3">
      <w:pPr>
        <w:suppressAutoHyphens w:val="0"/>
        <w:ind w:left="4248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</w:p>
    <w:p w14:paraId="76D679EE" w14:textId="358FCA61" w:rsidR="00164ED3" w:rsidRPr="00164ED3" w:rsidRDefault="00164ED3" w:rsidP="00164ED3">
      <w:pPr>
        <w:suppressAutoHyphens w:val="0"/>
        <w:ind w:left="4248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164ED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</w:t>
      </w:r>
      <w:r w:rsidRPr="00164ED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pl-PL"/>
        </w:rPr>
        <w:t>Niniejszy dokument powinien być podpisany kwalifikowanym podpisem elektronicznym, lub podpisem zaufanym lub podpisem osobistym ”</w:t>
      </w:r>
    </w:p>
    <w:p w14:paraId="1D10982C" w14:textId="77777777" w:rsidR="00164ED3" w:rsidRPr="00164ED3" w:rsidRDefault="00164ED3" w:rsidP="00164ED3">
      <w:pPr>
        <w:suppressAutoHyphens w:val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93817E" w14:textId="5532CCE4" w:rsidR="00915ED7" w:rsidRPr="00C91497" w:rsidRDefault="00915ED7">
      <w:pPr>
        <w:rPr>
          <w:rFonts w:ascii="Arial" w:hAnsi="Arial" w:cs="Arial"/>
          <w:b/>
          <w:bCs/>
          <w:sz w:val="18"/>
          <w:szCs w:val="18"/>
        </w:rPr>
      </w:pPr>
    </w:p>
    <w:sectPr w:rsidR="00915ED7" w:rsidRPr="00C91497" w:rsidSect="002C4187">
      <w:footerReference w:type="default" r:id="rId9"/>
      <w:pgSz w:w="11906" w:h="16838"/>
      <w:pgMar w:top="851" w:right="1418" w:bottom="85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28CA" w14:textId="77777777" w:rsidR="00C24EC1" w:rsidRDefault="00C24EC1">
      <w:r>
        <w:separator/>
      </w:r>
    </w:p>
  </w:endnote>
  <w:endnote w:type="continuationSeparator" w:id="0">
    <w:p w14:paraId="27A4E646" w14:textId="77777777" w:rsidR="00C24EC1" w:rsidRDefault="00C2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D962" w14:textId="0E1BDC9F" w:rsidR="00164ED3" w:rsidRDefault="00164ED3">
    <w:pPr>
      <w:pStyle w:val="Stopka"/>
      <w:jc w:val="right"/>
    </w:pPr>
    <w:proofErr w:type="spellStart"/>
    <w:r>
      <w:t>RPoZP</w:t>
    </w:r>
    <w:proofErr w:type="spellEnd"/>
    <w:r>
      <w:t xml:space="preserve"> 29/2023                                                                                    </w:t>
    </w:r>
    <w:sdt>
      <w:sdtPr>
        <w:id w:val="13720307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C41AD6E" w14:textId="441309A5" w:rsidR="00F73F01" w:rsidRDefault="00F73F01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60D6" w14:textId="77777777" w:rsidR="00C24EC1" w:rsidRDefault="00C24EC1">
      <w:r>
        <w:separator/>
      </w:r>
    </w:p>
  </w:footnote>
  <w:footnote w:type="continuationSeparator" w:id="0">
    <w:p w14:paraId="1D74866E" w14:textId="77777777" w:rsidR="00C24EC1" w:rsidRDefault="00C2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B99"/>
    <w:multiLevelType w:val="multilevel"/>
    <w:tmpl w:val="934AF1A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53C0D"/>
    <w:multiLevelType w:val="multilevel"/>
    <w:tmpl w:val="EBC8F6F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E411E0"/>
    <w:multiLevelType w:val="multilevel"/>
    <w:tmpl w:val="05C83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F350DB"/>
    <w:multiLevelType w:val="multilevel"/>
    <w:tmpl w:val="33B2A55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0F7D54"/>
    <w:multiLevelType w:val="hybridMultilevel"/>
    <w:tmpl w:val="953A39E8"/>
    <w:lvl w:ilvl="0" w:tplc="0CB6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625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4B18"/>
    <w:multiLevelType w:val="multilevel"/>
    <w:tmpl w:val="40069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D9122E"/>
    <w:multiLevelType w:val="hybridMultilevel"/>
    <w:tmpl w:val="5DEED95C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" w15:restartNumberingAfterBreak="0">
    <w:nsid w:val="2647313B"/>
    <w:multiLevelType w:val="hybridMultilevel"/>
    <w:tmpl w:val="B350B9CE"/>
    <w:lvl w:ilvl="0" w:tplc="0CB6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C619F"/>
    <w:multiLevelType w:val="hybridMultilevel"/>
    <w:tmpl w:val="E2A433F0"/>
    <w:lvl w:ilvl="0" w:tplc="0CB6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625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93C3A"/>
    <w:multiLevelType w:val="hybridMultilevel"/>
    <w:tmpl w:val="28BAE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547D"/>
    <w:multiLevelType w:val="multilevel"/>
    <w:tmpl w:val="488A41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136739"/>
    <w:multiLevelType w:val="hybridMultilevel"/>
    <w:tmpl w:val="A84AAB14"/>
    <w:lvl w:ilvl="0" w:tplc="0CB6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7AD"/>
    <w:multiLevelType w:val="hybridMultilevel"/>
    <w:tmpl w:val="2DB6E702"/>
    <w:lvl w:ilvl="0" w:tplc="0CB625DC">
      <w:start w:val="1"/>
      <w:numFmt w:val="bullet"/>
      <w:lvlText w:val=""/>
      <w:lvlJc w:val="left"/>
      <w:pPr>
        <w:ind w:left="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3" w15:restartNumberingAfterBreak="0">
    <w:nsid w:val="40E1457E"/>
    <w:multiLevelType w:val="multilevel"/>
    <w:tmpl w:val="79228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3EA20B7"/>
    <w:multiLevelType w:val="hybridMultilevel"/>
    <w:tmpl w:val="672C6DF2"/>
    <w:lvl w:ilvl="0" w:tplc="0CB6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C2938"/>
    <w:multiLevelType w:val="multilevel"/>
    <w:tmpl w:val="05C83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CB7530"/>
    <w:multiLevelType w:val="multilevel"/>
    <w:tmpl w:val="13BE9D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9C17B0"/>
    <w:multiLevelType w:val="multilevel"/>
    <w:tmpl w:val="C406CF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D56124"/>
    <w:multiLevelType w:val="multilevel"/>
    <w:tmpl w:val="05C83F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2B65C02"/>
    <w:multiLevelType w:val="multilevel"/>
    <w:tmpl w:val="233628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472D2F"/>
    <w:multiLevelType w:val="multilevel"/>
    <w:tmpl w:val="658889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2A40CD"/>
    <w:multiLevelType w:val="hybridMultilevel"/>
    <w:tmpl w:val="672C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91AD2"/>
    <w:multiLevelType w:val="hybridMultilevel"/>
    <w:tmpl w:val="672C5C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A774C"/>
    <w:multiLevelType w:val="hybridMultilevel"/>
    <w:tmpl w:val="BD5C28F4"/>
    <w:lvl w:ilvl="0" w:tplc="0CB625DC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4" w15:restartNumberingAfterBreak="0">
    <w:nsid w:val="5CC94B11"/>
    <w:multiLevelType w:val="hybridMultilevel"/>
    <w:tmpl w:val="01824938"/>
    <w:lvl w:ilvl="0" w:tplc="0CB6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85F40"/>
    <w:multiLevelType w:val="multilevel"/>
    <w:tmpl w:val="EF2053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E202953"/>
    <w:multiLevelType w:val="multilevel"/>
    <w:tmpl w:val="05225FA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942E47"/>
    <w:multiLevelType w:val="multilevel"/>
    <w:tmpl w:val="41CA36E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BA3E95"/>
    <w:multiLevelType w:val="hybridMultilevel"/>
    <w:tmpl w:val="4552CE40"/>
    <w:lvl w:ilvl="0" w:tplc="0CB6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2111E"/>
    <w:multiLevelType w:val="hybridMultilevel"/>
    <w:tmpl w:val="9CC2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95271"/>
    <w:multiLevelType w:val="multilevel"/>
    <w:tmpl w:val="EF2053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4D21D92"/>
    <w:multiLevelType w:val="hybridMultilevel"/>
    <w:tmpl w:val="4BE2979E"/>
    <w:lvl w:ilvl="0" w:tplc="0CB6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B7A46"/>
    <w:multiLevelType w:val="multilevel"/>
    <w:tmpl w:val="5F584AD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E452E9"/>
    <w:multiLevelType w:val="hybridMultilevel"/>
    <w:tmpl w:val="9DA2C086"/>
    <w:lvl w:ilvl="0" w:tplc="0CB625DC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B625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75A63AD0"/>
    <w:multiLevelType w:val="multilevel"/>
    <w:tmpl w:val="F56A677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3525CC"/>
    <w:multiLevelType w:val="multilevel"/>
    <w:tmpl w:val="57ACD1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A5534A"/>
    <w:multiLevelType w:val="multilevel"/>
    <w:tmpl w:val="EF2053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C7C704E"/>
    <w:multiLevelType w:val="hybridMultilevel"/>
    <w:tmpl w:val="430EDD66"/>
    <w:lvl w:ilvl="0" w:tplc="0CB62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1402">
    <w:abstractNumId w:val="20"/>
  </w:num>
  <w:num w:numId="2" w16cid:durableId="1143959544">
    <w:abstractNumId w:val="26"/>
  </w:num>
  <w:num w:numId="3" w16cid:durableId="2079789943">
    <w:abstractNumId w:val="16"/>
  </w:num>
  <w:num w:numId="4" w16cid:durableId="1478304403">
    <w:abstractNumId w:val="32"/>
  </w:num>
  <w:num w:numId="5" w16cid:durableId="202520544">
    <w:abstractNumId w:val="35"/>
  </w:num>
  <w:num w:numId="6" w16cid:durableId="1106467648">
    <w:abstractNumId w:val="0"/>
  </w:num>
  <w:num w:numId="7" w16cid:durableId="681475390">
    <w:abstractNumId w:val="1"/>
  </w:num>
  <w:num w:numId="8" w16cid:durableId="1090852237">
    <w:abstractNumId w:val="27"/>
  </w:num>
  <w:num w:numId="9" w16cid:durableId="820001154">
    <w:abstractNumId w:val="34"/>
  </w:num>
  <w:num w:numId="10" w16cid:durableId="1910382388">
    <w:abstractNumId w:val="13"/>
  </w:num>
  <w:num w:numId="11" w16cid:durableId="1566184667">
    <w:abstractNumId w:val="19"/>
  </w:num>
  <w:num w:numId="12" w16cid:durableId="674259480">
    <w:abstractNumId w:val="15"/>
  </w:num>
  <w:num w:numId="13" w16cid:durableId="1780055367">
    <w:abstractNumId w:val="3"/>
  </w:num>
  <w:num w:numId="14" w16cid:durableId="241255410">
    <w:abstractNumId w:val="25"/>
  </w:num>
  <w:num w:numId="15" w16cid:durableId="867259879">
    <w:abstractNumId w:val="17"/>
  </w:num>
  <w:num w:numId="16" w16cid:durableId="847402431">
    <w:abstractNumId w:val="5"/>
  </w:num>
  <w:num w:numId="17" w16cid:durableId="825706465">
    <w:abstractNumId w:val="14"/>
  </w:num>
  <w:num w:numId="18" w16cid:durableId="229311834">
    <w:abstractNumId w:val="30"/>
  </w:num>
  <w:num w:numId="19" w16cid:durableId="646470387">
    <w:abstractNumId w:val="31"/>
  </w:num>
  <w:num w:numId="20" w16cid:durableId="402408262">
    <w:abstractNumId w:val="10"/>
  </w:num>
  <w:num w:numId="21" w16cid:durableId="1639728851">
    <w:abstractNumId w:val="28"/>
  </w:num>
  <w:num w:numId="22" w16cid:durableId="252668527">
    <w:abstractNumId w:val="29"/>
  </w:num>
  <w:num w:numId="23" w16cid:durableId="1341659158">
    <w:abstractNumId w:val="7"/>
  </w:num>
  <w:num w:numId="24" w16cid:durableId="2075808272">
    <w:abstractNumId w:val="2"/>
  </w:num>
  <w:num w:numId="25" w16cid:durableId="1738239941">
    <w:abstractNumId w:val="9"/>
  </w:num>
  <w:num w:numId="26" w16cid:durableId="325980685">
    <w:abstractNumId w:val="21"/>
  </w:num>
  <w:num w:numId="27" w16cid:durableId="1633244222">
    <w:abstractNumId w:val="18"/>
  </w:num>
  <w:num w:numId="28" w16cid:durableId="231235049">
    <w:abstractNumId w:val="36"/>
  </w:num>
  <w:num w:numId="29" w16cid:durableId="1310864391">
    <w:abstractNumId w:val="11"/>
  </w:num>
  <w:num w:numId="30" w16cid:durableId="1380547323">
    <w:abstractNumId w:val="12"/>
  </w:num>
  <w:num w:numId="31" w16cid:durableId="410005561">
    <w:abstractNumId w:val="22"/>
  </w:num>
  <w:num w:numId="32" w16cid:durableId="1600991952">
    <w:abstractNumId w:val="6"/>
  </w:num>
  <w:num w:numId="33" w16cid:durableId="1097869648">
    <w:abstractNumId w:val="8"/>
  </w:num>
  <w:num w:numId="34" w16cid:durableId="79378982">
    <w:abstractNumId w:val="4"/>
  </w:num>
  <w:num w:numId="35" w16cid:durableId="1216626577">
    <w:abstractNumId w:val="33"/>
  </w:num>
  <w:num w:numId="36" w16cid:durableId="470440998">
    <w:abstractNumId w:val="23"/>
  </w:num>
  <w:num w:numId="37" w16cid:durableId="1395397047">
    <w:abstractNumId w:val="24"/>
  </w:num>
  <w:num w:numId="38" w16cid:durableId="15167736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01"/>
    <w:rsid w:val="00007D73"/>
    <w:rsid w:val="000100AD"/>
    <w:rsid w:val="00044EF3"/>
    <w:rsid w:val="0004776D"/>
    <w:rsid w:val="00075D43"/>
    <w:rsid w:val="000801A8"/>
    <w:rsid w:val="000C59DB"/>
    <w:rsid w:val="00110187"/>
    <w:rsid w:val="00126F94"/>
    <w:rsid w:val="00147B2E"/>
    <w:rsid w:val="00151F38"/>
    <w:rsid w:val="00163775"/>
    <w:rsid w:val="00164ED3"/>
    <w:rsid w:val="00180B59"/>
    <w:rsid w:val="00183D70"/>
    <w:rsid w:val="001D0F51"/>
    <w:rsid w:val="001E6E98"/>
    <w:rsid w:val="00200FD6"/>
    <w:rsid w:val="002261E1"/>
    <w:rsid w:val="002326A7"/>
    <w:rsid w:val="002514AA"/>
    <w:rsid w:val="00255F32"/>
    <w:rsid w:val="00261824"/>
    <w:rsid w:val="00284394"/>
    <w:rsid w:val="00292875"/>
    <w:rsid w:val="00296B03"/>
    <w:rsid w:val="002B4BB9"/>
    <w:rsid w:val="002B7967"/>
    <w:rsid w:val="002C4187"/>
    <w:rsid w:val="00324C20"/>
    <w:rsid w:val="003346EE"/>
    <w:rsid w:val="00351821"/>
    <w:rsid w:val="00364BF3"/>
    <w:rsid w:val="003F7D77"/>
    <w:rsid w:val="0042060C"/>
    <w:rsid w:val="004301A1"/>
    <w:rsid w:val="00430EF3"/>
    <w:rsid w:val="00477EDC"/>
    <w:rsid w:val="00486736"/>
    <w:rsid w:val="004B3CFA"/>
    <w:rsid w:val="00506FCC"/>
    <w:rsid w:val="0052382E"/>
    <w:rsid w:val="00524498"/>
    <w:rsid w:val="0053246C"/>
    <w:rsid w:val="005422F6"/>
    <w:rsid w:val="00551148"/>
    <w:rsid w:val="005525C4"/>
    <w:rsid w:val="005D3539"/>
    <w:rsid w:val="0062336E"/>
    <w:rsid w:val="006470E8"/>
    <w:rsid w:val="00682519"/>
    <w:rsid w:val="00704537"/>
    <w:rsid w:val="007266C9"/>
    <w:rsid w:val="00764D83"/>
    <w:rsid w:val="00773A51"/>
    <w:rsid w:val="0078413B"/>
    <w:rsid w:val="007B0890"/>
    <w:rsid w:val="008010D5"/>
    <w:rsid w:val="0083546B"/>
    <w:rsid w:val="008370EF"/>
    <w:rsid w:val="008521C0"/>
    <w:rsid w:val="00880298"/>
    <w:rsid w:val="00896325"/>
    <w:rsid w:val="00915ED7"/>
    <w:rsid w:val="00920703"/>
    <w:rsid w:val="00930B7C"/>
    <w:rsid w:val="0095300B"/>
    <w:rsid w:val="00A03B36"/>
    <w:rsid w:val="00A43D7F"/>
    <w:rsid w:val="00AB5DA3"/>
    <w:rsid w:val="00AB6247"/>
    <w:rsid w:val="00AB7BF9"/>
    <w:rsid w:val="00AC0F0E"/>
    <w:rsid w:val="00AC1821"/>
    <w:rsid w:val="00AC5548"/>
    <w:rsid w:val="00AF1F7C"/>
    <w:rsid w:val="00B00369"/>
    <w:rsid w:val="00B03E86"/>
    <w:rsid w:val="00B14F30"/>
    <w:rsid w:val="00B15AFD"/>
    <w:rsid w:val="00B44716"/>
    <w:rsid w:val="00B84C9A"/>
    <w:rsid w:val="00BB54D7"/>
    <w:rsid w:val="00BC12B3"/>
    <w:rsid w:val="00BC26FC"/>
    <w:rsid w:val="00C10DD0"/>
    <w:rsid w:val="00C24EC1"/>
    <w:rsid w:val="00C3009E"/>
    <w:rsid w:val="00C31EA2"/>
    <w:rsid w:val="00C42947"/>
    <w:rsid w:val="00C7454D"/>
    <w:rsid w:val="00C857E9"/>
    <w:rsid w:val="00C91497"/>
    <w:rsid w:val="00D16757"/>
    <w:rsid w:val="00D510F5"/>
    <w:rsid w:val="00D9205F"/>
    <w:rsid w:val="00DB3BF9"/>
    <w:rsid w:val="00DC4105"/>
    <w:rsid w:val="00E106EC"/>
    <w:rsid w:val="00E66892"/>
    <w:rsid w:val="00E7704D"/>
    <w:rsid w:val="00EA120A"/>
    <w:rsid w:val="00EF27B5"/>
    <w:rsid w:val="00F533A5"/>
    <w:rsid w:val="00F73F01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B898"/>
  <w15:docId w15:val="{157667FB-AE0D-4A8C-904B-19D7154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BF9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054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B4054"/>
    <w:rPr>
      <w:rFonts w:ascii="Calibri" w:hAnsi="Calibri" w:cs="Calibri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00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00C8"/>
    <w:rPr>
      <w:rFonts w:ascii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00C8"/>
    <w:rPr>
      <w:rFonts w:ascii="Calibri" w:hAnsi="Calibri" w:cs="Calibri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4395D"/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395D"/>
    <w:rPr>
      <w:rFonts w:ascii="Calibri" w:hAnsi="Calibri" w:cs="Calibri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EB4054"/>
    <w:pPr>
      <w:spacing w:after="160" w:line="480" w:lineRule="auto"/>
      <w:ind w:left="720"/>
      <w:contextualSpacing/>
      <w:jc w:val="both"/>
    </w:pPr>
    <w:rPr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00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00C8"/>
    <w:rPr>
      <w:b/>
      <w:b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439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4395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72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7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2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6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364C-E58A-49A1-A434-DC7A1468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2269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Markiel</dc:creator>
  <dc:description/>
  <cp:lastModifiedBy>Izabela Bobik</cp:lastModifiedBy>
  <cp:revision>4</cp:revision>
  <cp:lastPrinted>2023-08-01T05:26:00Z</cp:lastPrinted>
  <dcterms:created xsi:type="dcterms:W3CDTF">2023-08-17T14:49:00Z</dcterms:created>
  <dcterms:modified xsi:type="dcterms:W3CDTF">2023-08-21T08:59:00Z</dcterms:modified>
  <dc:language>en-GB</dc:language>
</cp:coreProperties>
</file>