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F36522">
        <w:rPr>
          <w:rFonts w:ascii="Times New Roman" w:eastAsia="Times New Roman" w:hAnsi="Times New Roman" w:cs="Times New Roman"/>
          <w:b/>
          <w:bCs/>
        </w:rPr>
        <w:t>9a</w:t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F36522">
        <w:rPr>
          <w:rFonts w:ascii="Times New Roman" w:eastAsia="Times New Roman" w:hAnsi="Times New Roman" w:cs="Times New Roman"/>
          <w:b/>
        </w:rPr>
        <w:t>13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E85133" w:rsidRPr="007C5F54" w:rsidRDefault="00D862F0" w:rsidP="007C5F5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2" w:name="_Hlk158105585"/>
      <w:bookmarkEnd w:id="1"/>
      <w:r w:rsidR="00F36522" w:rsidRPr="00F36522">
        <w:rPr>
          <w:rFonts w:ascii="Times New Roman" w:hAnsi="Times New Roman"/>
          <w:b/>
          <w:bCs/>
          <w:color w:val="365F91" w:themeColor="accent1" w:themeShade="BF"/>
        </w:rPr>
        <w:t>Opracowanie dokumentacji projektowej na budowę sieci kanalizacji sanitarnej w miejscowości Przy Szosie Bydgoskiej, gmina Tuchola – II</w:t>
      </w:r>
      <w:r w:rsidR="00F36522">
        <w:rPr>
          <w:rFonts w:ascii="Times New Roman" w:hAnsi="Times New Roman"/>
          <w:b/>
          <w:bCs/>
          <w:color w:val="365F91" w:themeColor="accent1" w:themeShade="BF"/>
        </w:rPr>
        <w:t xml:space="preserve"> </w:t>
      </w:r>
      <w:r w:rsidR="00F36522" w:rsidRPr="00F36522">
        <w:rPr>
          <w:rFonts w:ascii="Times New Roman" w:hAnsi="Times New Roman"/>
          <w:b/>
          <w:bCs/>
          <w:color w:val="365F91" w:themeColor="accent1" w:themeShade="BF"/>
        </w:rPr>
        <w:t>etap</w:t>
      </w:r>
      <w:bookmarkEnd w:id="2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2CA" w:rsidRDefault="006672CA" w:rsidP="009A4AEB">
      <w:pPr>
        <w:spacing w:after="0" w:line="240" w:lineRule="auto"/>
      </w:pPr>
      <w:r>
        <w:separator/>
      </w:r>
    </w:p>
  </w:endnote>
  <w:endnote w:type="continuationSeparator" w:id="1">
    <w:p w:rsidR="006672CA" w:rsidRDefault="006672CA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6672CA">
    <w:pPr>
      <w:pStyle w:val="Stopka"/>
    </w:pPr>
  </w:p>
  <w:p w:rsidR="0025292B" w:rsidRDefault="006672C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2CA" w:rsidRDefault="006672CA" w:rsidP="009A4AEB">
      <w:pPr>
        <w:spacing w:after="0" w:line="240" w:lineRule="auto"/>
      </w:pPr>
      <w:r>
        <w:separator/>
      </w:r>
    </w:p>
  </w:footnote>
  <w:footnote w:type="continuationSeparator" w:id="1">
    <w:p w:rsidR="006672CA" w:rsidRDefault="006672CA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6672CA">
    <w:pPr>
      <w:pStyle w:val="Nagwek"/>
    </w:pPr>
  </w:p>
  <w:p w:rsidR="0025292B" w:rsidRDefault="006672C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4E78"/>
    <w:rsid w:val="00007FAB"/>
    <w:rsid w:val="000334B8"/>
    <w:rsid w:val="0009251B"/>
    <w:rsid w:val="000D18A5"/>
    <w:rsid w:val="000F2CF2"/>
    <w:rsid w:val="00130E70"/>
    <w:rsid w:val="001A438A"/>
    <w:rsid w:val="001D5988"/>
    <w:rsid w:val="001F33A6"/>
    <w:rsid w:val="001F3EA0"/>
    <w:rsid w:val="002A4C6C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916DA"/>
    <w:rsid w:val="005E04BD"/>
    <w:rsid w:val="0066030E"/>
    <w:rsid w:val="0066230D"/>
    <w:rsid w:val="006672CA"/>
    <w:rsid w:val="006B0CB9"/>
    <w:rsid w:val="006B0D0F"/>
    <w:rsid w:val="006D6C11"/>
    <w:rsid w:val="006E2327"/>
    <w:rsid w:val="00780517"/>
    <w:rsid w:val="007811FD"/>
    <w:rsid w:val="007A504B"/>
    <w:rsid w:val="007C5F54"/>
    <w:rsid w:val="00805655"/>
    <w:rsid w:val="00841138"/>
    <w:rsid w:val="008569BD"/>
    <w:rsid w:val="00860C0F"/>
    <w:rsid w:val="00865994"/>
    <w:rsid w:val="008A72BD"/>
    <w:rsid w:val="00905DE2"/>
    <w:rsid w:val="00933909"/>
    <w:rsid w:val="00952AF4"/>
    <w:rsid w:val="00993D13"/>
    <w:rsid w:val="009A4AEB"/>
    <w:rsid w:val="009F7E72"/>
    <w:rsid w:val="00A12689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7391"/>
    <w:rsid w:val="00CC3D47"/>
    <w:rsid w:val="00D239E8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36522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41</cp:revision>
  <cp:lastPrinted>2022-10-03T11:15:00Z</cp:lastPrinted>
  <dcterms:created xsi:type="dcterms:W3CDTF">2021-03-11T08:15:00Z</dcterms:created>
  <dcterms:modified xsi:type="dcterms:W3CDTF">2024-04-16T10:12:00Z</dcterms:modified>
</cp:coreProperties>
</file>