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0D8F8" w14:textId="26C5C4E1" w:rsidR="00F23A43" w:rsidRPr="0027410A" w:rsidRDefault="004A7027" w:rsidP="00F23A43">
      <w:pPr>
        <w:ind w:left="-284"/>
        <w:jc w:val="right"/>
        <w:rPr>
          <w:rFonts w:ascii="Arial" w:hAnsi="Arial" w:cs="Arial"/>
          <w:sz w:val="20"/>
          <w:szCs w:val="20"/>
        </w:rPr>
      </w:pPr>
      <w:r w:rsidRPr="0027410A">
        <w:rPr>
          <w:rFonts w:ascii="Arial" w:hAnsi="Arial" w:cs="Arial"/>
          <w:sz w:val="20"/>
          <w:szCs w:val="20"/>
        </w:rPr>
        <w:t>Załącznik nr 3</w:t>
      </w:r>
      <w:r w:rsidR="0027410A">
        <w:rPr>
          <w:rFonts w:ascii="Arial" w:hAnsi="Arial" w:cs="Arial"/>
          <w:sz w:val="20"/>
          <w:szCs w:val="20"/>
        </w:rPr>
        <w:t xml:space="preserve"> do SWZ</w:t>
      </w:r>
    </w:p>
    <w:p w14:paraId="28107D0F" w14:textId="77777777" w:rsidR="00F23A43" w:rsidRPr="00F23A43" w:rsidRDefault="00F23A43" w:rsidP="00F23A4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6E4F1A" w14:textId="2D1BFBD0" w:rsidR="00F23A43" w:rsidRPr="00F47455" w:rsidRDefault="00F23A43" w:rsidP="00513FD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F23A43">
        <w:rPr>
          <w:rFonts w:ascii="Arial" w:hAnsi="Arial" w:cs="Arial"/>
          <w:b/>
          <w:sz w:val="22"/>
          <w:szCs w:val="22"/>
        </w:rPr>
        <w:t xml:space="preserve">Specyfikacja techniczna </w:t>
      </w:r>
      <w:r w:rsidR="00F47455">
        <w:rPr>
          <w:rFonts w:ascii="Arial" w:hAnsi="Arial" w:cs="Arial"/>
          <w:b/>
          <w:sz w:val="22"/>
          <w:szCs w:val="22"/>
        </w:rPr>
        <w:t xml:space="preserve">- </w:t>
      </w:r>
      <w:r w:rsidR="00F47455" w:rsidRPr="00F47455">
        <w:rPr>
          <w:rFonts w:ascii="Arial" w:hAnsi="Arial" w:cs="Arial"/>
          <w:b/>
          <w:color w:val="FF0000"/>
          <w:sz w:val="22"/>
          <w:szCs w:val="22"/>
        </w:rPr>
        <w:t>modyfikacja</w:t>
      </w:r>
    </w:p>
    <w:p w14:paraId="39C00BE1" w14:textId="26C8D605" w:rsidR="00810E31" w:rsidRDefault="00810E31" w:rsidP="00810E31">
      <w:pPr>
        <w:jc w:val="both"/>
        <w:rPr>
          <w:rFonts w:ascii="Arial" w:hAnsi="Arial" w:cs="Arial"/>
          <w:sz w:val="22"/>
          <w:szCs w:val="22"/>
        </w:rPr>
      </w:pPr>
      <w:r w:rsidRPr="00810E31">
        <w:rPr>
          <w:rFonts w:ascii="Arial" w:hAnsi="Arial" w:cs="Arial"/>
          <w:sz w:val="22"/>
          <w:szCs w:val="22"/>
        </w:rPr>
        <w:t xml:space="preserve">Dot. postępowania o udzielenie zamówienia publicznego, prowadzonego w trybie podstawowym, </w:t>
      </w:r>
      <w:r>
        <w:rPr>
          <w:rFonts w:ascii="Arial" w:hAnsi="Arial" w:cs="Arial"/>
          <w:sz w:val="22"/>
          <w:szCs w:val="22"/>
        </w:rPr>
        <w:br/>
      </w:r>
      <w:r w:rsidRPr="00810E31">
        <w:rPr>
          <w:rFonts w:ascii="Arial" w:hAnsi="Arial" w:cs="Arial"/>
          <w:sz w:val="22"/>
          <w:szCs w:val="22"/>
        </w:rPr>
        <w:t xml:space="preserve">z możliwymi negocjacjami, na podstawie art. 275 pkt 2 ustawy z dnia 11 września 2019 r. (Dz. U. </w:t>
      </w:r>
      <w:r>
        <w:rPr>
          <w:rFonts w:ascii="Arial" w:hAnsi="Arial" w:cs="Arial"/>
          <w:sz w:val="22"/>
          <w:szCs w:val="22"/>
        </w:rPr>
        <w:br/>
      </w:r>
      <w:r w:rsidRPr="00810E31">
        <w:rPr>
          <w:rFonts w:ascii="Arial" w:hAnsi="Arial" w:cs="Arial"/>
          <w:sz w:val="22"/>
          <w:szCs w:val="22"/>
        </w:rPr>
        <w:t>z 2023 r., poz. 1605 ze zm.).</w:t>
      </w:r>
    </w:p>
    <w:p w14:paraId="01C75590" w14:textId="77777777" w:rsidR="00810E31" w:rsidRDefault="00810E31" w:rsidP="00810E31">
      <w:pPr>
        <w:jc w:val="both"/>
        <w:rPr>
          <w:rFonts w:ascii="Arial" w:hAnsi="Arial" w:cs="Arial"/>
          <w:sz w:val="22"/>
          <w:szCs w:val="22"/>
        </w:rPr>
      </w:pPr>
    </w:p>
    <w:p w14:paraId="572A1D53" w14:textId="20F9F5EB" w:rsidR="00810E31" w:rsidRDefault="00810E31" w:rsidP="00810E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i adres Wykonawcy: ……………………………………………………………………………….. .</w:t>
      </w:r>
    </w:p>
    <w:p w14:paraId="0C868DC8" w14:textId="4985801C" w:rsidR="00810E31" w:rsidRPr="00810E31" w:rsidRDefault="00810E31" w:rsidP="00810E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 oferuję:</w:t>
      </w:r>
    </w:p>
    <w:p w14:paraId="390EC9EE" w14:textId="77777777" w:rsidR="00513FD7" w:rsidRPr="00810E31" w:rsidRDefault="00513FD7" w:rsidP="00810E31">
      <w:pPr>
        <w:jc w:val="both"/>
        <w:rPr>
          <w:rFonts w:ascii="Arial" w:hAnsi="Arial" w:cs="Arial"/>
          <w:sz w:val="22"/>
          <w:szCs w:val="22"/>
        </w:rPr>
      </w:pPr>
    </w:p>
    <w:p w14:paraId="2E1D7D89" w14:textId="76BD24C9" w:rsidR="00513FD7" w:rsidRPr="00513FD7" w:rsidRDefault="0015655F" w:rsidP="00513F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szt. a</w:t>
      </w:r>
      <w:r w:rsidR="00513FD7" w:rsidRPr="00513FD7">
        <w:rPr>
          <w:rFonts w:ascii="Arial" w:hAnsi="Arial" w:cs="Arial"/>
          <w:sz w:val="20"/>
          <w:szCs w:val="20"/>
        </w:rPr>
        <w:t>nalizator</w:t>
      </w:r>
      <w:r>
        <w:rPr>
          <w:rFonts w:ascii="Arial" w:hAnsi="Arial" w:cs="Arial"/>
          <w:sz w:val="20"/>
          <w:szCs w:val="20"/>
        </w:rPr>
        <w:t>a</w:t>
      </w:r>
      <w:r w:rsidR="00513FD7" w:rsidRPr="00513FD7">
        <w:rPr>
          <w:rFonts w:ascii="Arial" w:hAnsi="Arial" w:cs="Arial"/>
          <w:sz w:val="20"/>
          <w:szCs w:val="20"/>
        </w:rPr>
        <w:t xml:space="preserve"> do badania cech fizykochemicznych i analizy upostaciowanych elementów moczu</w:t>
      </w:r>
      <w:r w:rsidR="00207969">
        <w:rPr>
          <w:rFonts w:ascii="Arial" w:hAnsi="Arial" w:cs="Arial"/>
          <w:sz w:val="20"/>
          <w:szCs w:val="20"/>
        </w:rPr>
        <w:t xml:space="preserve"> (należy uzupełnić poniższe)</w:t>
      </w:r>
      <w:r w:rsidR="00513FD7" w:rsidRPr="00513FD7">
        <w:rPr>
          <w:rFonts w:ascii="Arial" w:hAnsi="Arial" w:cs="Arial"/>
          <w:sz w:val="20"/>
          <w:szCs w:val="20"/>
        </w:rPr>
        <w:t>:</w:t>
      </w:r>
    </w:p>
    <w:p w14:paraId="1D9670BB" w14:textId="623AFABB" w:rsidR="00513FD7" w:rsidRDefault="00513FD7" w:rsidP="00513FD7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513FD7">
        <w:rPr>
          <w:rFonts w:ascii="Arial" w:hAnsi="Arial" w:cs="Arial"/>
          <w:sz w:val="20"/>
          <w:szCs w:val="20"/>
        </w:rPr>
        <w:t>odel</w:t>
      </w:r>
      <w:r>
        <w:rPr>
          <w:rFonts w:ascii="Arial" w:hAnsi="Arial" w:cs="Arial"/>
          <w:sz w:val="20"/>
          <w:szCs w:val="20"/>
        </w:rPr>
        <w:t xml:space="preserve"> ………….……;</w:t>
      </w:r>
    </w:p>
    <w:p w14:paraId="3F08CAAC" w14:textId="77777777" w:rsidR="00513FD7" w:rsidRDefault="00513FD7" w:rsidP="00513FD7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sz w:val="20"/>
          <w:szCs w:val="20"/>
        </w:rPr>
      </w:pPr>
      <w:r w:rsidRPr="00513FD7">
        <w:rPr>
          <w:rFonts w:ascii="Arial" w:hAnsi="Arial" w:cs="Arial"/>
          <w:sz w:val="20"/>
          <w:szCs w:val="20"/>
        </w:rPr>
        <w:t>producent</w:t>
      </w:r>
      <w:r>
        <w:rPr>
          <w:rFonts w:ascii="Arial" w:hAnsi="Arial" w:cs="Arial"/>
          <w:sz w:val="20"/>
          <w:szCs w:val="20"/>
        </w:rPr>
        <w:t xml:space="preserve"> …………..;</w:t>
      </w:r>
    </w:p>
    <w:p w14:paraId="54D30421" w14:textId="77777777" w:rsidR="00513FD7" w:rsidRDefault="00513FD7" w:rsidP="00513FD7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sz w:val="20"/>
          <w:szCs w:val="20"/>
        </w:rPr>
      </w:pPr>
      <w:r w:rsidRPr="00513FD7">
        <w:rPr>
          <w:rFonts w:ascii="Arial" w:hAnsi="Arial" w:cs="Arial"/>
          <w:sz w:val="20"/>
          <w:szCs w:val="20"/>
        </w:rPr>
        <w:t>rok produkcji</w:t>
      </w:r>
      <w:r>
        <w:rPr>
          <w:rFonts w:ascii="Arial" w:hAnsi="Arial" w:cs="Arial"/>
          <w:sz w:val="20"/>
          <w:szCs w:val="20"/>
        </w:rPr>
        <w:t xml:space="preserve"> ……….;</w:t>
      </w:r>
    </w:p>
    <w:p w14:paraId="5139250F" w14:textId="1D7E8ADB" w:rsidR="0015655F" w:rsidRDefault="0015655F" w:rsidP="00513FD7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modułów …….., - Zamawiający informuje, iż analizator może być jedno bądź dwumodułowy</w:t>
      </w:r>
    </w:p>
    <w:p w14:paraId="1ABAA71B" w14:textId="5CDCC5F8" w:rsidR="00513FD7" w:rsidRDefault="00513FD7" w:rsidP="00513FD7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sz w:val="20"/>
          <w:szCs w:val="20"/>
        </w:rPr>
      </w:pPr>
      <w:r w:rsidRPr="00513FD7">
        <w:rPr>
          <w:rFonts w:ascii="Arial" w:hAnsi="Arial" w:cs="Arial"/>
          <w:sz w:val="20"/>
          <w:szCs w:val="20"/>
        </w:rPr>
        <w:t>nr katalogowy</w:t>
      </w:r>
      <w:r w:rsidR="00B60E8E">
        <w:rPr>
          <w:rFonts w:ascii="Arial" w:hAnsi="Arial" w:cs="Arial"/>
          <w:sz w:val="20"/>
          <w:szCs w:val="20"/>
        </w:rPr>
        <w:t xml:space="preserve">……….* </w:t>
      </w:r>
      <w:r w:rsidR="00B60E8E" w:rsidRPr="00B60E8E">
        <w:rPr>
          <w:rFonts w:ascii="Arial" w:hAnsi="Arial" w:cs="Arial"/>
          <w:sz w:val="16"/>
          <w:szCs w:val="16"/>
        </w:rPr>
        <w:t>(* - opcjonalnie</w:t>
      </w:r>
      <w:r w:rsidR="00810E31">
        <w:rPr>
          <w:rFonts w:ascii="Arial" w:hAnsi="Arial" w:cs="Arial"/>
          <w:sz w:val="20"/>
          <w:szCs w:val="20"/>
        </w:rPr>
        <w:t>),</w:t>
      </w:r>
    </w:p>
    <w:p w14:paraId="43382B2A" w14:textId="1CA3A186" w:rsidR="00810E31" w:rsidRPr="00810E31" w:rsidRDefault="00810E31" w:rsidP="00810E31">
      <w:pPr>
        <w:ind w:left="66"/>
        <w:rPr>
          <w:rFonts w:ascii="Arial" w:hAnsi="Arial" w:cs="Arial"/>
          <w:sz w:val="20"/>
          <w:szCs w:val="20"/>
        </w:rPr>
      </w:pPr>
      <w:r w:rsidRPr="00810E31">
        <w:rPr>
          <w:rFonts w:ascii="Arial" w:hAnsi="Arial" w:cs="Arial"/>
          <w:sz w:val="20"/>
          <w:szCs w:val="20"/>
        </w:rPr>
        <w:t>zgodnie z nw. parametrami</w:t>
      </w:r>
    </w:p>
    <w:p w14:paraId="72DD5B94" w14:textId="77777777" w:rsidR="00F23A43" w:rsidRPr="00B32FBD" w:rsidRDefault="00F23A43" w:rsidP="00F23A43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14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"/>
        <w:gridCol w:w="7724"/>
        <w:gridCol w:w="1276"/>
      </w:tblGrid>
      <w:tr w:rsidR="00F23A43" w:rsidRPr="00B32FBD" w14:paraId="5BA17C61" w14:textId="77777777" w:rsidTr="00F23A43">
        <w:trPr>
          <w:trHeight w:val="397"/>
          <w:tblHeader/>
        </w:trPr>
        <w:tc>
          <w:tcPr>
            <w:tcW w:w="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0F3361" w14:textId="77777777" w:rsidR="00F23A43" w:rsidRPr="00B32FBD" w:rsidRDefault="00F23A43" w:rsidP="00685E35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32FBD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7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32D865" w14:textId="7E6B3780" w:rsidR="00F23A43" w:rsidRPr="00B32FBD" w:rsidRDefault="006626F7" w:rsidP="00685E35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Parametry</w:t>
            </w:r>
            <w:r w:rsidR="00F23A43" w:rsidRPr="00B32FBD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graniczne </w:t>
            </w:r>
            <w:r w:rsidR="0002659B">
              <w:rPr>
                <w:rFonts w:ascii="Arial" w:hAnsi="Arial" w:cs="Arial"/>
                <w:b/>
                <w:sz w:val="20"/>
                <w:szCs w:val="20"/>
                <w:lang w:val="pl-PL"/>
              </w:rPr>
              <w:t>– dot. analizatora do badania cech fizykochemicznych i analizy upostaciowanych elementów moczu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A47175" w14:textId="77777777" w:rsidR="00F23A43" w:rsidRPr="00B32FBD" w:rsidRDefault="00F23A43" w:rsidP="00685E35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FBD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Wymagana odpowiedź</w:t>
            </w:r>
            <w:r w:rsidRPr="00B32FBD">
              <w:rPr>
                <w:rFonts w:ascii="Arial" w:hAnsi="Arial" w:cs="Arial"/>
                <w:b/>
                <w:sz w:val="20"/>
                <w:szCs w:val="20"/>
              </w:rPr>
              <w:t>: TAK</w:t>
            </w:r>
          </w:p>
        </w:tc>
      </w:tr>
      <w:tr w:rsidR="00F23A43" w:rsidRPr="00B32FBD" w14:paraId="3B3EFFBF" w14:textId="77777777" w:rsidTr="00F23A43">
        <w:trPr>
          <w:trHeight w:val="227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2D7E23" w14:textId="77777777" w:rsidR="00F23A43" w:rsidRPr="00B32FBD" w:rsidRDefault="00F23A43" w:rsidP="00685E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4CE9F2" w14:textId="5B896DE3" w:rsidR="00F23A43" w:rsidRPr="00B32FBD" w:rsidRDefault="00F23A43" w:rsidP="00685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FBD">
              <w:rPr>
                <w:rFonts w:ascii="Arial" w:hAnsi="Arial" w:cs="Arial"/>
                <w:sz w:val="20"/>
                <w:szCs w:val="20"/>
              </w:rPr>
              <w:t>Analizator</w:t>
            </w:r>
            <w:r>
              <w:rPr>
                <w:rFonts w:ascii="Arial" w:hAnsi="Arial" w:cs="Arial"/>
                <w:sz w:val="20"/>
                <w:szCs w:val="20"/>
              </w:rPr>
              <w:t>/y</w:t>
            </w:r>
            <w:r w:rsidRPr="00B32FBD">
              <w:rPr>
                <w:rFonts w:ascii="Arial" w:hAnsi="Arial" w:cs="Arial"/>
                <w:sz w:val="20"/>
                <w:szCs w:val="20"/>
              </w:rPr>
              <w:t xml:space="preserve"> nie starszy niż z roku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B32FBD">
              <w:rPr>
                <w:rFonts w:ascii="Arial" w:hAnsi="Arial" w:cs="Arial"/>
                <w:sz w:val="20"/>
                <w:szCs w:val="20"/>
              </w:rPr>
              <w:t xml:space="preserve"> typu </w:t>
            </w:r>
            <w:proofErr w:type="spellStart"/>
            <w:r w:rsidRPr="00B32FBD">
              <w:rPr>
                <w:rFonts w:ascii="Arial" w:hAnsi="Arial" w:cs="Arial"/>
                <w:sz w:val="20"/>
                <w:szCs w:val="20"/>
              </w:rPr>
              <w:t>nastołowego</w:t>
            </w:r>
            <w:proofErr w:type="spellEnd"/>
            <w:r w:rsidRPr="00B32FBD">
              <w:rPr>
                <w:rFonts w:ascii="Arial" w:hAnsi="Arial" w:cs="Arial"/>
                <w:sz w:val="20"/>
                <w:szCs w:val="20"/>
              </w:rPr>
              <w:t xml:space="preserve">, całkowicie automatyczny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B7AB99" w14:textId="77777777" w:rsidR="00F23A43" w:rsidRPr="00B32FBD" w:rsidRDefault="00F23A43" w:rsidP="00685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48B" w:rsidRPr="00B32FBD" w14:paraId="31431B76" w14:textId="77777777" w:rsidTr="00F23A43">
        <w:trPr>
          <w:trHeight w:val="227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E62331" w14:textId="77777777" w:rsidR="00F9048B" w:rsidRPr="00B32FBD" w:rsidRDefault="00F9048B" w:rsidP="00F9048B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E102B6" w14:textId="68558702" w:rsidR="00F9048B" w:rsidRPr="007B0520" w:rsidRDefault="00F9048B" w:rsidP="00F90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Automatyczna ocena parametrów: ciężar właściwy, kolor, klarowność,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glukoza, białko, krew, urobilinogen, ciała ketonowe, bilirubina, związki azotowe, leukocyty-  </w:t>
            </w:r>
            <w:r w:rsidRPr="007B0520">
              <w:rPr>
                <w:rFonts w:ascii="Arial" w:eastAsia="Calibri" w:hAnsi="Arial" w:cs="Arial"/>
                <w:sz w:val="20"/>
                <w:szCs w:val="20"/>
              </w:rPr>
              <w:t>dla badania cech fizykochemicznych</w:t>
            </w:r>
            <w:r>
              <w:rPr>
                <w:rFonts w:ascii="Arial" w:eastAsia="Calibri" w:hAnsi="Arial" w:cs="Arial"/>
                <w:sz w:val="20"/>
                <w:szCs w:val="20"/>
              </w:rPr>
              <w:t>; leukocyty,</w:t>
            </w:r>
            <w:r w:rsidR="009441E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E3435">
              <w:rPr>
                <w:rFonts w:ascii="Arial" w:eastAsia="Calibri" w:hAnsi="Arial" w:cs="Arial"/>
                <w:sz w:val="20"/>
                <w:szCs w:val="20"/>
              </w:rPr>
              <w:t>erytrocyty,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nabłonki, wałeczki, bakterie, kryształy -</w:t>
            </w:r>
            <w:r w:rsidRPr="007B0520">
              <w:rPr>
                <w:rFonts w:ascii="Arial" w:hAnsi="Arial" w:cs="Arial"/>
                <w:sz w:val="20"/>
                <w:szCs w:val="20"/>
              </w:rPr>
              <w:t xml:space="preserve"> dla analizy </w:t>
            </w:r>
            <w:r w:rsidRPr="007B0520">
              <w:rPr>
                <w:rFonts w:ascii="Arial" w:eastAsia="Calibri" w:hAnsi="Arial" w:cs="Arial"/>
                <w:sz w:val="20"/>
                <w:szCs w:val="20"/>
              </w:rPr>
              <w:t>upostaciowanych elementów moczu,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320051" w14:textId="77777777" w:rsidR="00F9048B" w:rsidRPr="00B32FBD" w:rsidRDefault="00F9048B" w:rsidP="00F90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48B" w:rsidRPr="00B32FBD" w14:paraId="6C3CD910" w14:textId="77777777" w:rsidTr="00F23A43">
        <w:trPr>
          <w:trHeight w:val="227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815767" w14:textId="77777777" w:rsidR="00F9048B" w:rsidRPr="00B32FBD" w:rsidRDefault="00F9048B" w:rsidP="00F9048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030CF1" w14:textId="18E9ED23" w:rsidR="00F9048B" w:rsidRPr="007B0520" w:rsidRDefault="00F9048B" w:rsidP="00F90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0520">
              <w:rPr>
                <w:rFonts w:ascii="Arial" w:hAnsi="Arial" w:cs="Arial"/>
                <w:sz w:val="20"/>
                <w:szCs w:val="20"/>
              </w:rPr>
              <w:t xml:space="preserve">Wydajność – co najmniej </w:t>
            </w:r>
            <w:r w:rsidR="00EB05EE">
              <w:rPr>
                <w:rFonts w:ascii="Arial" w:hAnsi="Arial" w:cs="Arial"/>
                <w:sz w:val="20"/>
                <w:szCs w:val="20"/>
              </w:rPr>
              <w:t>70</w:t>
            </w:r>
            <w:r w:rsidRPr="007B0520">
              <w:rPr>
                <w:rFonts w:ascii="Arial" w:hAnsi="Arial" w:cs="Arial"/>
                <w:sz w:val="20"/>
                <w:szCs w:val="20"/>
              </w:rPr>
              <w:t xml:space="preserve"> ozn</w:t>
            </w:r>
            <w:r>
              <w:rPr>
                <w:rFonts w:ascii="Arial" w:hAnsi="Arial" w:cs="Arial"/>
                <w:sz w:val="20"/>
                <w:szCs w:val="20"/>
              </w:rPr>
              <w:t>aczeń</w:t>
            </w:r>
            <w:r w:rsidRPr="007B0520">
              <w:rPr>
                <w:rFonts w:ascii="Arial" w:hAnsi="Arial" w:cs="Arial"/>
                <w:sz w:val="20"/>
                <w:szCs w:val="20"/>
              </w:rPr>
              <w:t xml:space="preserve">/godzinę dla analizy </w:t>
            </w:r>
            <w:r w:rsidRPr="007B0520">
              <w:rPr>
                <w:rFonts w:ascii="Arial" w:eastAsia="Calibri" w:hAnsi="Arial" w:cs="Arial"/>
                <w:sz w:val="20"/>
                <w:szCs w:val="20"/>
              </w:rPr>
              <w:t>upostaciowanych elementów moczu, co najmniej 80ozn</w:t>
            </w:r>
            <w:r>
              <w:rPr>
                <w:rFonts w:ascii="Arial" w:eastAsia="Calibri" w:hAnsi="Arial" w:cs="Arial"/>
                <w:sz w:val="20"/>
                <w:szCs w:val="20"/>
              </w:rPr>
              <w:t>aczeń</w:t>
            </w:r>
            <w:r w:rsidRPr="007B0520">
              <w:rPr>
                <w:rFonts w:ascii="Arial" w:eastAsia="Calibri" w:hAnsi="Arial" w:cs="Arial"/>
                <w:sz w:val="20"/>
                <w:szCs w:val="20"/>
              </w:rPr>
              <w:t>/godzinę dla badania cech fizykochemicznych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146394" w14:textId="77777777" w:rsidR="00F9048B" w:rsidRPr="00B32FBD" w:rsidRDefault="00F9048B" w:rsidP="00F90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48B" w:rsidRPr="00B32FBD" w14:paraId="26F45623" w14:textId="77777777" w:rsidTr="00F23A43">
        <w:trPr>
          <w:trHeight w:val="227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6032C5" w14:textId="77777777" w:rsidR="00F9048B" w:rsidRPr="00B32FBD" w:rsidRDefault="00F9048B" w:rsidP="00F9048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88A86E" w14:textId="4D6F8492" w:rsidR="00F9048B" w:rsidRPr="00B32FBD" w:rsidRDefault="00F9048B" w:rsidP="00F90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Aspirowana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objętość moczu poniżej 2</w:t>
            </w:r>
            <w:r w:rsidR="00394157">
              <w:rPr>
                <w:rFonts w:ascii="Arial" w:hAnsi="Arial" w:cs="Arial"/>
                <w:sz w:val="20"/>
                <w:szCs w:val="20"/>
              </w:rPr>
              <w:t>,5</w:t>
            </w:r>
            <w:r>
              <w:rPr>
                <w:rFonts w:ascii="Arial" w:hAnsi="Arial" w:cs="Arial"/>
                <w:sz w:val="20"/>
                <w:szCs w:val="20"/>
              </w:rPr>
              <w:t>ml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B236FD" w14:textId="77777777" w:rsidR="00F9048B" w:rsidRPr="00B32FBD" w:rsidRDefault="00F9048B" w:rsidP="00F90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48B" w:rsidRPr="00B32FBD" w14:paraId="55C9F641" w14:textId="77777777" w:rsidTr="00F23A43">
        <w:trPr>
          <w:trHeight w:val="227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994879" w14:textId="77777777" w:rsidR="00F9048B" w:rsidRPr="00B32FBD" w:rsidRDefault="00F9048B" w:rsidP="00F9048B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7DEF92" w14:textId="01EEBBF3" w:rsidR="00F9048B" w:rsidRPr="00B32FBD" w:rsidRDefault="00F9048B" w:rsidP="00F90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FBD">
              <w:rPr>
                <w:rFonts w:ascii="Arial" w:hAnsi="Arial" w:cs="Arial"/>
                <w:sz w:val="20"/>
                <w:szCs w:val="20"/>
              </w:rPr>
              <w:t xml:space="preserve">Opcja CITO – wykonywanie badań pilnych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5C94ED" w14:textId="77777777" w:rsidR="00F9048B" w:rsidRPr="00B32FBD" w:rsidRDefault="00F9048B" w:rsidP="00F90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48B" w:rsidRPr="00B32FBD" w14:paraId="1BB71B83" w14:textId="77777777" w:rsidTr="00F23A43">
        <w:trPr>
          <w:trHeight w:val="227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F8F142" w14:textId="77777777" w:rsidR="00F9048B" w:rsidRPr="00B32FBD" w:rsidRDefault="00F9048B" w:rsidP="00F9048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4C3C0E" w14:textId="3EAD100D" w:rsidR="00F9048B" w:rsidRPr="00B32FBD" w:rsidRDefault="00F9048B" w:rsidP="00F90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FBD">
              <w:rPr>
                <w:rFonts w:ascii="Arial" w:hAnsi="Arial" w:cs="Arial"/>
                <w:sz w:val="20"/>
                <w:szCs w:val="20"/>
              </w:rPr>
              <w:t xml:space="preserve">Możliwość zastosowania próbek </w:t>
            </w:r>
            <w:r>
              <w:rPr>
                <w:rFonts w:ascii="Arial" w:hAnsi="Arial" w:cs="Arial"/>
                <w:sz w:val="20"/>
                <w:szCs w:val="20"/>
              </w:rPr>
              <w:t xml:space="preserve">o małej objętości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A8BF14" w14:textId="77777777" w:rsidR="00F9048B" w:rsidRPr="00B32FBD" w:rsidRDefault="00F9048B" w:rsidP="00F90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48B" w:rsidRPr="00B32FBD" w14:paraId="4FAD483A" w14:textId="77777777" w:rsidTr="00F23A43">
        <w:trPr>
          <w:trHeight w:val="227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A741BC" w14:textId="77777777" w:rsidR="00F9048B" w:rsidRPr="00B32FBD" w:rsidRDefault="00F9048B" w:rsidP="00F9048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91BEA2" w14:textId="104D941A" w:rsidR="00F9048B" w:rsidRPr="00B32FBD" w:rsidRDefault="00F9048B" w:rsidP="00F90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FBD">
              <w:rPr>
                <w:rFonts w:ascii="Arial" w:hAnsi="Arial" w:cs="Arial"/>
                <w:sz w:val="20"/>
                <w:szCs w:val="20"/>
              </w:rPr>
              <w:t>Podajnik próbek – co najmniej 30 pozycji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4B37ED" w14:textId="77777777" w:rsidR="00F9048B" w:rsidRPr="00B32FBD" w:rsidRDefault="00F9048B" w:rsidP="00F90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48B" w:rsidRPr="00B32FBD" w14:paraId="3B86DF5A" w14:textId="77777777" w:rsidTr="00F23A43">
        <w:trPr>
          <w:trHeight w:val="227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B8BDB3" w14:textId="77777777" w:rsidR="00F9048B" w:rsidRPr="00B32FBD" w:rsidRDefault="00F9048B" w:rsidP="00F9048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5253B1" w14:textId="0B37579B" w:rsidR="00F9048B" w:rsidRPr="00B32FBD" w:rsidRDefault="00F9048B" w:rsidP="00F90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FBD">
              <w:rPr>
                <w:rFonts w:ascii="Arial" w:hAnsi="Arial" w:cs="Arial"/>
                <w:sz w:val="20"/>
                <w:szCs w:val="20"/>
              </w:rPr>
              <w:t>Wbudowany czytnik kodów do identyfikacji próbek umożliwiający jednoczesny odczyt wszystkich wkładanych w danym nośniku próbek, bez konieczności ich indywidualnego, kolejnego przykładania przez użytkownika do okienka czytnika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619B13" w14:textId="77777777" w:rsidR="00F9048B" w:rsidRPr="00B32FBD" w:rsidRDefault="00F9048B" w:rsidP="00F90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48B" w:rsidRPr="00B32FBD" w14:paraId="446D7174" w14:textId="77777777" w:rsidTr="00F23A43">
        <w:trPr>
          <w:trHeight w:val="227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33430F" w14:textId="77777777" w:rsidR="00F9048B" w:rsidRPr="00B32FBD" w:rsidRDefault="00F9048B" w:rsidP="00F9048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A063A1" w14:textId="65288496" w:rsidR="00F9048B" w:rsidRPr="00B32FBD" w:rsidRDefault="00F9048B" w:rsidP="00F90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FBD">
              <w:rPr>
                <w:rFonts w:ascii="Arial" w:hAnsi="Arial" w:cs="Arial"/>
                <w:sz w:val="20"/>
                <w:szCs w:val="20"/>
              </w:rPr>
              <w:t>Czujni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B32FBD">
              <w:rPr>
                <w:rFonts w:ascii="Arial" w:hAnsi="Arial" w:cs="Arial"/>
                <w:sz w:val="20"/>
                <w:szCs w:val="20"/>
              </w:rPr>
              <w:t xml:space="preserve"> poziomu próbki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1ACE69" w14:textId="77777777" w:rsidR="00F9048B" w:rsidRPr="00B32FBD" w:rsidRDefault="00F9048B" w:rsidP="00F90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48B" w:rsidRPr="00B32FBD" w14:paraId="0579455F" w14:textId="77777777" w:rsidTr="00F23A43">
        <w:trPr>
          <w:trHeight w:val="227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A64AC7" w14:textId="77777777" w:rsidR="00F9048B" w:rsidRPr="00B32FBD" w:rsidRDefault="00F9048B" w:rsidP="00F9048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8F93C0" w14:textId="579F81C2" w:rsidR="00F9048B" w:rsidRPr="00B32FBD" w:rsidRDefault="00F9048B" w:rsidP="00F90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FBD">
              <w:rPr>
                <w:rFonts w:ascii="Arial" w:hAnsi="Arial" w:cs="Arial"/>
                <w:sz w:val="20"/>
                <w:szCs w:val="20"/>
              </w:rPr>
              <w:t xml:space="preserve">Kontrola jakości </w:t>
            </w:r>
            <w:r>
              <w:rPr>
                <w:rFonts w:ascii="Arial" w:hAnsi="Arial" w:cs="Arial"/>
                <w:sz w:val="20"/>
                <w:szCs w:val="20"/>
              </w:rPr>
              <w:t>parametrów min. na 2 poziomach (niski i wysoki)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241652" w14:textId="77777777" w:rsidR="00F9048B" w:rsidRPr="00B32FBD" w:rsidRDefault="00F9048B" w:rsidP="00F90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48B" w:rsidRPr="00B32FBD" w14:paraId="4B11D526" w14:textId="77777777" w:rsidTr="00F23A43">
        <w:trPr>
          <w:trHeight w:val="227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671179" w14:textId="77777777" w:rsidR="00F9048B" w:rsidRPr="00B32FBD" w:rsidRDefault="00F9048B" w:rsidP="00F9048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161F21" w14:textId="3A25E379" w:rsidR="00F9048B" w:rsidRPr="00B32FBD" w:rsidRDefault="00F9048B" w:rsidP="00F90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Uczestnictwo w kontroli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zewnątrzlaboratoryjnej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dla badanych parametrów min 2 razy w roku. Materiał kontrolny dostarczany przez oferenta.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B51C76" w14:textId="77777777" w:rsidR="00F9048B" w:rsidRPr="00B32FBD" w:rsidRDefault="00F9048B" w:rsidP="00F90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48B" w:rsidRPr="00B32FBD" w14:paraId="28A9F03F" w14:textId="77777777" w:rsidTr="00F23A43">
        <w:trPr>
          <w:trHeight w:val="227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2AFD6E" w14:textId="77777777" w:rsidR="00F9048B" w:rsidRPr="00B32FBD" w:rsidRDefault="00F9048B" w:rsidP="00F9048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92AA5" w14:textId="144C2C36" w:rsidR="00F9048B" w:rsidRPr="00B32FBD" w:rsidRDefault="002F2116" w:rsidP="00F90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definiowania przez użytkownika reguł w oparciu o wyniki parametrów fizykochemicznych i osadu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F5D2EF" w14:textId="77777777" w:rsidR="00F9048B" w:rsidRPr="00B32FBD" w:rsidRDefault="00F9048B" w:rsidP="00F90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48B" w:rsidRPr="00B32FBD" w14:paraId="6F0E1D57" w14:textId="77777777" w:rsidTr="00F23A43">
        <w:trPr>
          <w:trHeight w:val="227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5AE2E9" w14:textId="77777777" w:rsidR="00F9048B" w:rsidRPr="00B32FBD" w:rsidRDefault="00F9048B" w:rsidP="00F9048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BFC3BB" w14:textId="72E8F7AD" w:rsidR="00F9048B" w:rsidRPr="001D4B99" w:rsidRDefault="00F9048B" w:rsidP="001D4B9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F9048B">
              <w:rPr>
                <w:rFonts w:ascii="Arial" w:hAnsi="Arial" w:cs="Arial"/>
                <w:sz w:val="20"/>
                <w:szCs w:val="20"/>
              </w:rPr>
              <w:t xml:space="preserve">Lodówko-zamrażarka laboratoryjna </w:t>
            </w:r>
            <w:r w:rsidRPr="00F9048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 o pojemności min </w:t>
            </w:r>
            <w:r w:rsidR="00EB09C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>25</w:t>
            </w:r>
            <w:r w:rsidRPr="00F9048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>0 l.</w:t>
            </w:r>
            <w:r w:rsidR="00EB09C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 (dla chłodziarki) </w:t>
            </w:r>
            <w:r w:rsidRPr="00F9048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 z automatycznym </w:t>
            </w:r>
            <w:proofErr w:type="spellStart"/>
            <w:r w:rsidRPr="00F9048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>odszranianiem</w:t>
            </w:r>
            <w:proofErr w:type="spellEnd"/>
            <w:r w:rsidR="001D4B99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 w chłodziarce</w:t>
            </w:r>
            <w:r w:rsidRPr="00F9048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>. Zakres temp. dla chłodziarki +3</w:t>
            </w:r>
            <w:r w:rsidR="001D4B99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 do </w:t>
            </w:r>
            <w:r w:rsidRPr="00F9048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 xml:space="preserve">+15°C, dla zamrażarki -9°C do -30°C. Samoczynne zamykanie drzwi, zewnętrzny wskaźnik temperatury. </w:t>
            </w:r>
            <w:r w:rsidRPr="00F9048B">
              <w:rPr>
                <w:rFonts w:ascii="Arial" w:hAnsi="Arial" w:cs="Arial"/>
                <w:sz w:val="20"/>
                <w:szCs w:val="20"/>
              </w:rPr>
              <w:t xml:space="preserve">Dwa </w:t>
            </w:r>
            <w:r w:rsidRPr="00F9048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systemy</w:t>
            </w:r>
            <w:r w:rsidRPr="00F9048B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  <w:r w:rsidRPr="00F9048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chłodzenia</w:t>
            </w:r>
            <w:r w:rsidRPr="00F904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F9048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dynamiczny</w:t>
            </w:r>
            <w:r w:rsidRPr="00F9048B">
              <w:rPr>
                <w:rFonts w:ascii="Arial" w:hAnsi="Arial" w:cs="Arial"/>
                <w:sz w:val="20"/>
                <w:szCs w:val="20"/>
              </w:rPr>
              <w:t xml:space="preserve"> w chłodziarce i </w:t>
            </w:r>
            <w:r w:rsidRPr="00F9048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statyczny</w:t>
            </w:r>
            <w:r w:rsidRPr="00F9048B">
              <w:rPr>
                <w:rFonts w:ascii="Arial" w:hAnsi="Arial" w:cs="Arial"/>
                <w:sz w:val="20"/>
                <w:szCs w:val="20"/>
              </w:rPr>
              <w:t xml:space="preserve"> w zamrażarce.</w:t>
            </w:r>
            <w:r w:rsidR="001D4B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048B">
              <w:rPr>
                <w:rFonts w:ascii="Arial" w:hAnsi="Arial" w:cs="Arial"/>
                <w:sz w:val="20"/>
                <w:szCs w:val="20"/>
              </w:rPr>
              <w:t>Drzwi pełne, min 4 szklane półki w chłodziarce</w:t>
            </w:r>
            <w:r w:rsidR="001D4B9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09C1">
              <w:rPr>
                <w:rFonts w:ascii="Arial" w:hAnsi="Arial" w:cs="Arial"/>
                <w:sz w:val="20"/>
                <w:szCs w:val="20"/>
              </w:rPr>
              <w:t>Po zakończeniu umowy przechodzi na własność zamawiającego.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C4DAE3" w14:textId="77777777" w:rsidR="00F9048B" w:rsidRPr="00B32FBD" w:rsidRDefault="00F9048B" w:rsidP="00F90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48B" w:rsidRPr="00B32FBD" w14:paraId="75716294" w14:textId="77777777" w:rsidTr="00F23A43">
        <w:trPr>
          <w:trHeight w:val="227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887B82" w14:textId="77777777" w:rsidR="00F9048B" w:rsidRPr="00B32FBD" w:rsidRDefault="00F9048B" w:rsidP="00F9048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F6E918" w14:textId="77777777" w:rsidR="00F9048B" w:rsidRPr="00B32FBD" w:rsidRDefault="00F9048B" w:rsidP="00F90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 analizatora w ciągu 4 tygodni od podpisania umowy wraz ze wszelkimi akcesoriami umożliwiającymi prawidłową instalację aparatu zgodnie z wymaganiami przepisów BHP i PPOŻ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590067" w14:textId="77777777" w:rsidR="00F9048B" w:rsidRPr="00B32FBD" w:rsidRDefault="00F9048B" w:rsidP="00F90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48B" w:rsidRPr="00B32FBD" w14:paraId="4FE7064D" w14:textId="77777777" w:rsidTr="00F23A43">
        <w:trPr>
          <w:trHeight w:val="227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DFCEF0" w14:textId="77777777" w:rsidR="00F9048B" w:rsidRPr="00B32FBD" w:rsidRDefault="00F9048B" w:rsidP="00F9048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129ABD" w14:textId="4CF6B021" w:rsidR="00F9048B" w:rsidRPr="00B32FBD" w:rsidRDefault="00F9048B" w:rsidP="00F90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Drukarka do kodów kreskowych wraz z oprogramowaniem i akcesoriami umożliwiającym duplikowanie kodów z próbki pierwotnej</w:t>
            </w:r>
            <w:r w:rsidR="00F47455" w:rsidRPr="00F47455">
              <w:rPr>
                <w:rFonts w:ascii="Arial" w:hAnsi="Arial" w:cs="Arial"/>
                <w:color w:val="FF0000"/>
              </w:rPr>
              <w:t>*</w:t>
            </w:r>
            <w:r w:rsidR="00F47455" w:rsidRPr="00F47455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F474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C71E6C" w14:textId="77777777" w:rsidR="00F9048B" w:rsidRPr="00B32FBD" w:rsidRDefault="00F9048B" w:rsidP="00F90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48B" w:rsidRPr="00B32FBD" w14:paraId="03FF3ECE" w14:textId="77777777" w:rsidTr="00F23A43">
        <w:trPr>
          <w:trHeight w:val="227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E9958E" w14:textId="77777777" w:rsidR="00F9048B" w:rsidRPr="00B32FBD" w:rsidRDefault="00F9048B" w:rsidP="00F9048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A8DFAB" w14:textId="77777777" w:rsidR="00C248BE" w:rsidRDefault="00C248BE" w:rsidP="00C248B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32FBD">
              <w:rPr>
                <w:rFonts w:ascii="Arial" w:hAnsi="Arial" w:cs="Arial"/>
                <w:sz w:val="20"/>
                <w:szCs w:val="20"/>
              </w:rPr>
              <w:t>Czas reakcji serwisu – nie przekraczający 24 godzin,</w:t>
            </w:r>
            <w:r w:rsidRPr="00B32FBD">
              <w:rPr>
                <w:rFonts w:ascii="Arial" w:eastAsiaTheme="minorHAnsi" w:hAnsi="Arial" w:cs="Arial"/>
                <w:sz w:val="20"/>
                <w:szCs w:val="20"/>
              </w:rPr>
              <w:t xml:space="preserve"> czas realizacji czynności serwisowych nie dłuższy niż 48 godzin lub w razie stwierdzenia trwałej niesprawności analizatora wymiana w ciągu 5 dni roboczych na urządzenie wolne od wad</w:t>
            </w:r>
          </w:p>
          <w:p w14:paraId="581B63C4" w14:textId="029990E5" w:rsidR="00C248BE" w:rsidRPr="00B32FBD" w:rsidRDefault="00C248BE" w:rsidP="00C24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Czynności realizowane przez serwis autoryzowany przez producenta.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CF47B9" w14:textId="77777777" w:rsidR="00F9048B" w:rsidRPr="00B32FBD" w:rsidRDefault="00F9048B" w:rsidP="00F90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48B" w:rsidRPr="00B32FBD" w14:paraId="3E2819A0" w14:textId="77777777" w:rsidTr="00F23A43">
        <w:trPr>
          <w:trHeight w:val="227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919F5" w14:textId="77777777" w:rsidR="00F9048B" w:rsidRPr="00B32FBD" w:rsidRDefault="00F9048B" w:rsidP="00F9048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05C3E4" w14:textId="77777777" w:rsidR="00F9048B" w:rsidRPr="00B32FBD" w:rsidRDefault="00F9048B" w:rsidP="00F904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32FBD">
              <w:rPr>
                <w:rFonts w:ascii="Arial" w:hAnsi="Arial" w:cs="Arial"/>
                <w:sz w:val="20"/>
                <w:szCs w:val="20"/>
              </w:rPr>
              <w:t xml:space="preserve">tacja robocza </w:t>
            </w:r>
            <w:r>
              <w:rPr>
                <w:rFonts w:ascii="Arial" w:hAnsi="Arial" w:cs="Arial"/>
                <w:sz w:val="20"/>
                <w:szCs w:val="20"/>
              </w:rPr>
              <w:t>umożliwiająca</w:t>
            </w:r>
            <w:r w:rsidRPr="00B32FBD">
              <w:rPr>
                <w:rFonts w:ascii="Arial" w:hAnsi="Arial" w:cs="Arial"/>
                <w:sz w:val="20"/>
                <w:szCs w:val="20"/>
              </w:rPr>
              <w:t xml:space="preserve"> wpięci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32FBD">
              <w:rPr>
                <w:rFonts w:ascii="Arial" w:hAnsi="Arial" w:cs="Arial"/>
                <w:sz w:val="20"/>
                <w:szCs w:val="20"/>
              </w:rPr>
              <w:t xml:space="preserve"> analizatora</w:t>
            </w:r>
            <w:r>
              <w:rPr>
                <w:rFonts w:ascii="Arial" w:hAnsi="Arial" w:cs="Arial"/>
                <w:sz w:val="20"/>
                <w:szCs w:val="20"/>
              </w:rPr>
              <w:t>/ów</w:t>
            </w:r>
            <w:r w:rsidRPr="00B32FBD">
              <w:rPr>
                <w:rFonts w:ascii="Arial" w:hAnsi="Arial" w:cs="Arial"/>
                <w:sz w:val="20"/>
                <w:szCs w:val="20"/>
              </w:rPr>
              <w:t xml:space="preserve"> do LIS: procesor dwurdzeniowy, 8 GB pamięci RAM, oprogramowanie min. Windows 10 lub nowsze, </w:t>
            </w:r>
            <w:proofErr w:type="spellStart"/>
            <w:r w:rsidRPr="00B32FBD">
              <w:rPr>
                <w:rFonts w:ascii="Arial" w:hAnsi="Arial" w:cs="Arial"/>
                <w:sz w:val="20"/>
                <w:szCs w:val="20"/>
              </w:rPr>
              <w:t>Antivirus</w:t>
            </w:r>
            <w:proofErr w:type="spellEnd"/>
            <w:r w:rsidRPr="00B32FBD">
              <w:rPr>
                <w:rFonts w:ascii="Arial" w:hAnsi="Arial" w:cs="Arial"/>
                <w:sz w:val="20"/>
                <w:szCs w:val="20"/>
              </w:rPr>
              <w:t xml:space="preserve"> ESET </w:t>
            </w:r>
            <w:proofErr w:type="spellStart"/>
            <w:r w:rsidRPr="00B32FBD">
              <w:rPr>
                <w:rFonts w:ascii="Arial" w:hAnsi="Arial" w:cs="Arial"/>
                <w:sz w:val="20"/>
                <w:szCs w:val="20"/>
              </w:rPr>
              <w:t>Endpoint</w:t>
            </w:r>
            <w:proofErr w:type="spellEnd"/>
            <w:r w:rsidRPr="00B32F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2FBD">
              <w:rPr>
                <w:rFonts w:ascii="Arial" w:hAnsi="Arial" w:cs="Arial"/>
                <w:sz w:val="20"/>
                <w:szCs w:val="20"/>
              </w:rPr>
              <w:t>Antyvirus</w:t>
            </w:r>
            <w:proofErr w:type="spellEnd"/>
            <w:r w:rsidRPr="00B32FBD">
              <w:rPr>
                <w:rFonts w:ascii="Arial" w:hAnsi="Arial" w:cs="Arial"/>
                <w:sz w:val="20"/>
                <w:szCs w:val="20"/>
              </w:rPr>
              <w:t xml:space="preserve">, podstawowy pakiet Office, minimum 3 wejścia USB, monitor płaski min. 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B32FBD">
              <w:rPr>
                <w:rFonts w:ascii="Arial" w:hAnsi="Arial" w:cs="Arial"/>
                <w:sz w:val="20"/>
                <w:szCs w:val="20"/>
              </w:rPr>
              <w:t xml:space="preserve"> cali, awaryjny zasilacz UPS (400 VA)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38CD48" w14:textId="77777777" w:rsidR="00F9048B" w:rsidRPr="00B32FBD" w:rsidRDefault="00F9048B" w:rsidP="00F90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48B" w:rsidRPr="00B32FBD" w14:paraId="5FD8B85A" w14:textId="77777777" w:rsidTr="00F23A43">
        <w:trPr>
          <w:trHeight w:val="227"/>
        </w:trPr>
        <w:tc>
          <w:tcPr>
            <w:tcW w:w="49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6BDA21" w14:textId="77777777" w:rsidR="00F9048B" w:rsidRPr="00B32FBD" w:rsidRDefault="00F9048B" w:rsidP="00F9048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9BF701" w14:textId="77777777" w:rsidR="00F9048B" w:rsidRPr="00B32FBD" w:rsidRDefault="00F9048B" w:rsidP="00F9048B">
            <w:pPr>
              <w:rPr>
                <w:rFonts w:ascii="Arial" w:hAnsi="Arial" w:cs="Arial"/>
                <w:sz w:val="20"/>
                <w:szCs w:val="20"/>
              </w:rPr>
            </w:pPr>
            <w:r w:rsidRPr="00B32FBD">
              <w:rPr>
                <w:rFonts w:ascii="Arial" w:hAnsi="Arial" w:cs="Arial"/>
                <w:sz w:val="20"/>
                <w:szCs w:val="20"/>
              </w:rPr>
              <w:t>Włączenie analizatora do istniejącej w laboratorium sieci LIS Marcel na koszt oferenta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95FEB75" w14:textId="77777777" w:rsidR="00F9048B" w:rsidRPr="00B32FBD" w:rsidRDefault="00F9048B" w:rsidP="00F90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48B" w:rsidRPr="00B32FBD" w14:paraId="11AF9B44" w14:textId="77777777" w:rsidTr="00F23A43">
        <w:trPr>
          <w:trHeight w:val="22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8252E2A" w14:textId="77777777" w:rsidR="00F9048B" w:rsidRPr="00B32FBD" w:rsidRDefault="00F9048B" w:rsidP="00F9048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568B016" w14:textId="574EFF09" w:rsidR="00F9048B" w:rsidRPr="00B32FBD" w:rsidRDefault="00F9048B" w:rsidP="00F9048B">
            <w:pPr>
              <w:widowControl/>
              <w:suppressAutoHyphens w:val="0"/>
              <w:spacing w:after="200" w:line="276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20"/>
                <w:lang w:bidi="ar-SA"/>
              </w:rPr>
            </w:pPr>
            <w:r w:rsidRPr="00B32FBD">
              <w:rPr>
                <w:rFonts w:ascii="Arial" w:eastAsiaTheme="minorHAnsi" w:hAnsi="Arial" w:cs="Arial"/>
                <w:color w:val="auto"/>
                <w:sz w:val="20"/>
                <w:szCs w:val="20"/>
                <w:lang w:bidi="ar-SA"/>
              </w:rPr>
              <w:t xml:space="preserve">Dokumentacja techniczno-ruchowa w tym: instrukcje metodyczne, obsługi analizatora w języku polskim w wersji papierowej, 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bidi="ar-SA"/>
              </w:rPr>
              <w:t xml:space="preserve">aktualne </w:t>
            </w:r>
            <w:r w:rsidRPr="00B32FBD">
              <w:rPr>
                <w:rFonts w:ascii="Arial" w:eastAsiaTheme="minorHAnsi" w:hAnsi="Arial" w:cs="Arial"/>
                <w:color w:val="auto"/>
                <w:sz w:val="20"/>
                <w:szCs w:val="20"/>
                <w:lang w:bidi="ar-SA"/>
              </w:rPr>
              <w:t>karty charakterystyki odczynników dostarczone wraz z aparatem;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29FC" w14:textId="77777777" w:rsidR="00F9048B" w:rsidRPr="00B32FBD" w:rsidRDefault="00F9048B" w:rsidP="00F90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48B" w:rsidRPr="00B32FBD" w14:paraId="0FD7353C" w14:textId="77777777" w:rsidTr="00F23A43">
        <w:trPr>
          <w:trHeight w:val="22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8E436C7" w14:textId="77777777" w:rsidR="00F9048B" w:rsidRPr="00B32FBD" w:rsidRDefault="00F9048B" w:rsidP="00F9048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616372E" w14:textId="3E48CF4D" w:rsidR="00F9048B" w:rsidRPr="00B32FBD" w:rsidRDefault="00F9048B" w:rsidP="00F9048B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  <w:lang w:bidi="ar-SA"/>
              </w:rPr>
            </w:pPr>
            <w:r w:rsidRPr="00B32FBD">
              <w:rPr>
                <w:rFonts w:ascii="Arial" w:eastAsiaTheme="minorHAnsi" w:hAnsi="Arial" w:cs="Arial"/>
                <w:color w:val="auto"/>
                <w:sz w:val="20"/>
                <w:szCs w:val="20"/>
                <w:lang w:bidi="ar-SA"/>
              </w:rPr>
              <w:t xml:space="preserve">Zapewnienie szkolenia pracowników </w:t>
            </w:r>
            <w:r w:rsidR="00DD5610">
              <w:rPr>
                <w:rFonts w:ascii="Arial" w:eastAsiaTheme="minorHAnsi" w:hAnsi="Arial" w:cs="Arial"/>
                <w:color w:val="auto"/>
                <w:sz w:val="20"/>
                <w:szCs w:val="20"/>
                <w:lang w:bidi="ar-SA"/>
              </w:rPr>
              <w:t xml:space="preserve">(max. 10 osób) w siedzibie Zamawiającego, </w:t>
            </w:r>
            <w:r w:rsidR="002545EC">
              <w:rPr>
                <w:rFonts w:ascii="Arial" w:eastAsiaTheme="minorHAnsi" w:hAnsi="Arial" w:cs="Arial"/>
                <w:color w:val="auto"/>
                <w:sz w:val="20"/>
                <w:szCs w:val="20"/>
                <w:lang w:bidi="ar-SA"/>
              </w:rPr>
              <w:br/>
            </w:r>
            <w:r w:rsidRPr="00B32FBD">
              <w:rPr>
                <w:rFonts w:ascii="Arial" w:eastAsiaTheme="minorHAnsi" w:hAnsi="Arial" w:cs="Arial"/>
                <w:color w:val="auto"/>
                <w:sz w:val="20"/>
                <w:szCs w:val="20"/>
                <w:lang w:bidi="ar-SA"/>
              </w:rPr>
              <w:t>w miejscu instalacji analizatora;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8CBF" w14:textId="77777777" w:rsidR="00F9048B" w:rsidRPr="00B32FBD" w:rsidRDefault="00F9048B" w:rsidP="00F90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F6405F" w14:textId="3D83D4D1" w:rsidR="00B60E8E" w:rsidRPr="00F47455" w:rsidRDefault="00F47455" w:rsidP="00F47455">
      <w:pPr>
        <w:autoSpaceDN w:val="0"/>
        <w:spacing w:line="276" w:lineRule="auto"/>
        <w:jc w:val="both"/>
        <w:rPr>
          <w:rFonts w:ascii="Arial" w:eastAsia="Times New Roman" w:hAnsi="Arial" w:cs="Arial"/>
          <w:bCs/>
          <w:color w:val="FF0000"/>
          <w:kern w:val="3"/>
          <w:sz w:val="22"/>
          <w:szCs w:val="22"/>
          <w:lang w:val="en-BZ" w:eastAsia="zh-CN" w:bidi="ar-SA"/>
        </w:rPr>
      </w:pPr>
      <w:r w:rsidRPr="00F47455">
        <w:rPr>
          <w:rFonts w:ascii="Arial" w:hAnsi="Arial" w:cs="Arial"/>
          <w:color w:val="FF0000"/>
        </w:rPr>
        <w:t>- *)</w:t>
      </w:r>
      <w:r>
        <w:rPr>
          <w:rFonts w:ascii="Arial" w:hAnsi="Arial" w:cs="Arial"/>
          <w:color w:val="FF0000"/>
        </w:rPr>
        <w:t xml:space="preserve"> </w:t>
      </w:r>
      <w:r w:rsidRPr="00F47455">
        <w:rPr>
          <w:rFonts w:ascii="Arial" w:eastAsia="Times New Roman" w:hAnsi="Arial" w:cs="Arial"/>
          <w:bCs/>
          <w:color w:val="FF0000"/>
          <w:kern w:val="3"/>
          <w:sz w:val="22"/>
          <w:szCs w:val="22"/>
          <w:lang w:eastAsia="zh-CN" w:bidi="ar-SA"/>
        </w:rPr>
        <w:t xml:space="preserve">Zamawiający informuje, iż </w:t>
      </w:r>
      <w:proofErr w:type="spellStart"/>
      <w:r w:rsidRPr="00F47455">
        <w:rPr>
          <w:rFonts w:ascii="Arial" w:eastAsia="Times New Roman" w:hAnsi="Arial" w:cs="Arial"/>
          <w:bCs/>
          <w:color w:val="FF0000"/>
          <w:kern w:val="3"/>
          <w:sz w:val="22"/>
          <w:szCs w:val="22"/>
          <w:lang w:val="en-BZ" w:eastAsia="zh-CN" w:bidi="ar-SA"/>
        </w:rPr>
        <w:t>używa</w:t>
      </w:r>
      <w:proofErr w:type="spellEnd"/>
      <w:r w:rsidRPr="00F47455">
        <w:rPr>
          <w:rFonts w:ascii="Arial" w:eastAsia="Times New Roman" w:hAnsi="Arial" w:cs="Arial"/>
          <w:bCs/>
          <w:color w:val="FF0000"/>
          <w:kern w:val="3"/>
          <w:sz w:val="22"/>
          <w:szCs w:val="22"/>
          <w:lang w:val="en-BZ" w:eastAsia="zh-CN" w:bidi="ar-SA"/>
        </w:rPr>
        <w:t xml:space="preserve"> </w:t>
      </w:r>
      <w:proofErr w:type="spellStart"/>
      <w:r w:rsidRPr="00F47455">
        <w:rPr>
          <w:rFonts w:ascii="Arial" w:eastAsia="Times New Roman" w:hAnsi="Arial" w:cs="Arial"/>
          <w:bCs/>
          <w:color w:val="FF0000"/>
          <w:kern w:val="3"/>
          <w:sz w:val="22"/>
          <w:szCs w:val="22"/>
          <w:lang w:val="en-BZ" w:eastAsia="zh-CN" w:bidi="ar-SA"/>
        </w:rPr>
        <w:t>kodów</w:t>
      </w:r>
      <w:proofErr w:type="spellEnd"/>
      <w:r w:rsidRPr="00F47455">
        <w:rPr>
          <w:rFonts w:ascii="Arial" w:eastAsia="Times New Roman" w:hAnsi="Arial" w:cs="Arial"/>
          <w:bCs/>
          <w:color w:val="FF0000"/>
          <w:kern w:val="3"/>
          <w:sz w:val="22"/>
          <w:szCs w:val="22"/>
          <w:lang w:val="en-BZ" w:eastAsia="zh-CN" w:bidi="ar-SA"/>
        </w:rPr>
        <w:t xml:space="preserve"> </w:t>
      </w:r>
      <w:proofErr w:type="spellStart"/>
      <w:r w:rsidRPr="00F47455">
        <w:rPr>
          <w:rFonts w:ascii="Arial" w:eastAsia="Times New Roman" w:hAnsi="Arial" w:cs="Arial"/>
          <w:bCs/>
          <w:color w:val="FF0000"/>
          <w:kern w:val="3"/>
          <w:sz w:val="22"/>
          <w:szCs w:val="22"/>
          <w:lang w:val="en-BZ" w:eastAsia="zh-CN" w:bidi="ar-SA"/>
        </w:rPr>
        <w:t>kreskowych</w:t>
      </w:r>
      <w:proofErr w:type="spellEnd"/>
      <w:r w:rsidRPr="00F47455">
        <w:rPr>
          <w:rFonts w:ascii="Arial" w:eastAsia="Times New Roman" w:hAnsi="Arial" w:cs="Arial"/>
          <w:bCs/>
          <w:color w:val="FF0000"/>
          <w:kern w:val="3"/>
          <w:sz w:val="22"/>
          <w:szCs w:val="22"/>
          <w:lang w:val="en-BZ" w:eastAsia="zh-CN" w:bidi="ar-SA"/>
        </w:rPr>
        <w:t xml:space="preserve"> </w:t>
      </w:r>
      <w:proofErr w:type="spellStart"/>
      <w:r w:rsidRPr="00F47455">
        <w:rPr>
          <w:rFonts w:ascii="Arial" w:eastAsia="Times New Roman" w:hAnsi="Arial" w:cs="Arial"/>
          <w:bCs/>
          <w:color w:val="FF0000"/>
          <w:kern w:val="3"/>
          <w:sz w:val="22"/>
          <w:szCs w:val="22"/>
          <w:lang w:val="en-BZ" w:eastAsia="zh-CN" w:bidi="ar-SA"/>
        </w:rPr>
        <w:t>umieszczonych</w:t>
      </w:r>
      <w:proofErr w:type="spellEnd"/>
      <w:r w:rsidRPr="00F47455">
        <w:rPr>
          <w:rFonts w:ascii="Arial" w:eastAsia="Times New Roman" w:hAnsi="Arial" w:cs="Arial"/>
          <w:bCs/>
          <w:color w:val="FF0000"/>
          <w:kern w:val="3"/>
          <w:sz w:val="22"/>
          <w:szCs w:val="22"/>
          <w:lang w:val="en-BZ" w:eastAsia="zh-CN" w:bidi="ar-SA"/>
        </w:rPr>
        <w:t xml:space="preserve"> </w:t>
      </w:r>
      <w:proofErr w:type="spellStart"/>
      <w:r w:rsidRPr="00F47455">
        <w:rPr>
          <w:rFonts w:ascii="Arial" w:eastAsia="Times New Roman" w:hAnsi="Arial" w:cs="Arial"/>
          <w:bCs/>
          <w:color w:val="FF0000"/>
          <w:kern w:val="3"/>
          <w:sz w:val="22"/>
          <w:szCs w:val="22"/>
          <w:lang w:val="en-BZ" w:eastAsia="zh-CN" w:bidi="ar-SA"/>
        </w:rPr>
        <w:t>na</w:t>
      </w:r>
      <w:proofErr w:type="spellEnd"/>
      <w:r w:rsidRPr="00F47455">
        <w:rPr>
          <w:rFonts w:ascii="Arial" w:eastAsia="Times New Roman" w:hAnsi="Arial" w:cs="Arial"/>
          <w:bCs/>
          <w:color w:val="FF0000"/>
          <w:kern w:val="3"/>
          <w:sz w:val="22"/>
          <w:szCs w:val="22"/>
          <w:lang w:val="en-BZ" w:eastAsia="zh-CN" w:bidi="ar-SA"/>
        </w:rPr>
        <w:t xml:space="preserve"> </w:t>
      </w:r>
      <w:proofErr w:type="spellStart"/>
      <w:r w:rsidRPr="00F47455">
        <w:rPr>
          <w:rFonts w:ascii="Arial" w:eastAsia="Times New Roman" w:hAnsi="Arial" w:cs="Arial"/>
          <w:bCs/>
          <w:color w:val="FF0000"/>
          <w:kern w:val="3"/>
          <w:sz w:val="22"/>
          <w:szCs w:val="22"/>
          <w:lang w:val="en-BZ" w:eastAsia="zh-CN" w:bidi="ar-SA"/>
        </w:rPr>
        <w:t>etykiecie</w:t>
      </w:r>
      <w:proofErr w:type="spellEnd"/>
      <w:r w:rsidRPr="00F47455">
        <w:rPr>
          <w:rFonts w:ascii="Arial" w:eastAsia="Times New Roman" w:hAnsi="Arial" w:cs="Arial"/>
          <w:bCs/>
          <w:color w:val="FF0000"/>
          <w:kern w:val="3"/>
          <w:sz w:val="22"/>
          <w:szCs w:val="22"/>
          <w:lang w:val="en-BZ" w:eastAsia="zh-CN" w:bidi="ar-SA"/>
        </w:rPr>
        <w:t xml:space="preserve"> </w:t>
      </w:r>
      <w:proofErr w:type="spellStart"/>
      <w:r w:rsidRPr="00F47455">
        <w:rPr>
          <w:rFonts w:ascii="Arial" w:eastAsia="Times New Roman" w:hAnsi="Arial" w:cs="Arial"/>
          <w:bCs/>
          <w:color w:val="FF0000"/>
          <w:kern w:val="3"/>
          <w:sz w:val="22"/>
          <w:szCs w:val="22"/>
          <w:lang w:val="en-BZ" w:eastAsia="zh-CN" w:bidi="ar-SA"/>
        </w:rPr>
        <w:t>samoprzylepnej</w:t>
      </w:r>
      <w:proofErr w:type="spellEnd"/>
      <w:r w:rsidRPr="00F47455">
        <w:rPr>
          <w:rFonts w:ascii="Arial" w:eastAsia="Times New Roman" w:hAnsi="Arial" w:cs="Arial"/>
          <w:bCs/>
          <w:color w:val="FF0000"/>
          <w:kern w:val="3"/>
          <w:sz w:val="22"/>
          <w:szCs w:val="22"/>
          <w:lang w:val="en-BZ" w:eastAsia="zh-CN" w:bidi="ar-SA"/>
        </w:rPr>
        <w:t xml:space="preserve"> o </w:t>
      </w:r>
      <w:proofErr w:type="spellStart"/>
      <w:r w:rsidRPr="00F47455">
        <w:rPr>
          <w:rFonts w:ascii="Arial" w:eastAsia="Times New Roman" w:hAnsi="Arial" w:cs="Arial"/>
          <w:bCs/>
          <w:color w:val="FF0000"/>
          <w:kern w:val="3"/>
          <w:sz w:val="22"/>
          <w:szCs w:val="22"/>
          <w:lang w:val="en-BZ" w:eastAsia="zh-CN" w:bidi="ar-SA"/>
        </w:rPr>
        <w:t>wymiarach</w:t>
      </w:r>
      <w:proofErr w:type="spellEnd"/>
      <w:r w:rsidRPr="00F47455">
        <w:rPr>
          <w:rFonts w:ascii="Arial" w:eastAsia="Times New Roman" w:hAnsi="Arial" w:cs="Arial"/>
          <w:bCs/>
          <w:color w:val="FF0000"/>
          <w:kern w:val="3"/>
          <w:sz w:val="22"/>
          <w:szCs w:val="22"/>
          <w:lang w:val="en-BZ" w:eastAsia="zh-CN" w:bidi="ar-SA"/>
        </w:rPr>
        <w:t xml:space="preserve"> 39x 15 </w:t>
      </w:r>
      <w:proofErr w:type="spellStart"/>
      <w:r w:rsidRPr="00F47455">
        <w:rPr>
          <w:rFonts w:ascii="Arial" w:eastAsia="Times New Roman" w:hAnsi="Arial" w:cs="Arial"/>
          <w:bCs/>
          <w:color w:val="FF0000"/>
          <w:kern w:val="3"/>
          <w:sz w:val="22"/>
          <w:szCs w:val="22"/>
          <w:lang w:val="en-BZ" w:eastAsia="zh-CN" w:bidi="ar-SA"/>
        </w:rPr>
        <w:t>milimetrów</w:t>
      </w:r>
      <w:proofErr w:type="spellEnd"/>
      <w:r w:rsidRPr="00F47455">
        <w:rPr>
          <w:rFonts w:ascii="Arial" w:eastAsia="Times New Roman" w:hAnsi="Arial" w:cs="Arial"/>
          <w:bCs/>
          <w:color w:val="FF0000"/>
          <w:kern w:val="3"/>
          <w:sz w:val="22"/>
          <w:szCs w:val="22"/>
          <w:lang w:val="en-BZ" w:eastAsia="zh-CN" w:bidi="ar-SA"/>
        </w:rPr>
        <w:t xml:space="preserve"> (+/-2mm).</w:t>
      </w:r>
      <w:r>
        <w:rPr>
          <w:rFonts w:ascii="Arial" w:eastAsia="Times New Roman" w:hAnsi="Arial" w:cs="Arial"/>
          <w:bCs/>
          <w:color w:val="FF0000"/>
          <w:kern w:val="3"/>
          <w:sz w:val="22"/>
          <w:szCs w:val="22"/>
          <w:lang w:val="en-BZ" w:eastAsia="zh-CN" w:bidi="ar-SA"/>
        </w:rPr>
        <w:t xml:space="preserve"> </w:t>
      </w:r>
      <w:r w:rsidRPr="00F47455">
        <w:rPr>
          <w:rFonts w:ascii="Arial" w:eastAsia="Times New Roman" w:hAnsi="Arial" w:cs="Arial"/>
          <w:bCs/>
          <w:color w:val="FF0000"/>
          <w:kern w:val="3"/>
          <w:sz w:val="22"/>
          <w:szCs w:val="22"/>
          <w:lang w:eastAsia="zh-CN" w:bidi="ar-SA"/>
        </w:rPr>
        <w:t>Kod zapisywany zarówno jako ciąg cyfr jak i graficznie.</w:t>
      </w:r>
    </w:p>
    <w:p w14:paraId="59CED438" w14:textId="77777777" w:rsidR="00F47455" w:rsidRPr="00F47455" w:rsidRDefault="00F47455" w:rsidP="00F47455">
      <w:pPr>
        <w:rPr>
          <w:rFonts w:ascii="Arial" w:eastAsia="Times New Roman" w:hAnsi="Arial" w:cs="Arial"/>
          <w:bCs/>
          <w:color w:val="FF0000"/>
          <w:kern w:val="3"/>
          <w:sz w:val="22"/>
          <w:szCs w:val="22"/>
          <w:lang w:eastAsia="zh-CN" w:bidi="ar-SA"/>
        </w:rPr>
      </w:pPr>
    </w:p>
    <w:p w14:paraId="23868DAB" w14:textId="72B6D491" w:rsidR="00F47455" w:rsidRPr="00F47455" w:rsidRDefault="00F47455" w:rsidP="00F47455">
      <w:pPr>
        <w:rPr>
          <w:rFonts w:ascii="Arial" w:hAnsi="Arial" w:cs="Arial"/>
          <w:u w:val="single"/>
        </w:rPr>
      </w:pPr>
      <w:r w:rsidRPr="00F47455">
        <w:rPr>
          <w:rFonts w:ascii="Arial" w:eastAsia="Times New Roman" w:hAnsi="Arial" w:cs="Arial"/>
          <w:bCs/>
          <w:noProof/>
          <w:kern w:val="3"/>
          <w:sz w:val="22"/>
          <w:szCs w:val="22"/>
          <w:lang w:eastAsia="pl-PL" w:bidi="ar-SA"/>
        </w:rPr>
        <w:drawing>
          <wp:inline distT="0" distB="0" distL="0" distR="0" wp14:anchorId="6B05BE0D" wp14:editId="5658F0D5">
            <wp:extent cx="2646798" cy="1932995"/>
            <wp:effectExtent l="0" t="0" r="1270" b="0"/>
            <wp:docPr id="1" name="Obraz 1" descr="C:\Users\STARZY~1\AppData\Local\Temp\xJi5ZIXr0KePrO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ZY~1\AppData\Local\Temp\xJi5ZIXr0KePrOL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884" cy="19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64E8FAE" w14:textId="77777777" w:rsidR="00B60E8E" w:rsidRDefault="00B60E8E" w:rsidP="001743F6">
      <w:pPr>
        <w:jc w:val="center"/>
        <w:rPr>
          <w:rFonts w:ascii="Arial" w:hAnsi="Arial" w:cs="Arial"/>
          <w:u w:val="single"/>
        </w:rPr>
      </w:pPr>
    </w:p>
    <w:p w14:paraId="7EE3C652" w14:textId="05CF8239" w:rsidR="001E0688" w:rsidRPr="00B60E8E" w:rsidRDefault="00562A77" w:rsidP="001743F6">
      <w:pPr>
        <w:jc w:val="center"/>
        <w:rPr>
          <w:rFonts w:ascii="Arial" w:hAnsi="Arial" w:cs="Arial"/>
          <w:b/>
          <w:u w:val="single"/>
        </w:rPr>
      </w:pPr>
      <w:r w:rsidRPr="00B60E8E">
        <w:rPr>
          <w:rFonts w:ascii="Arial" w:hAnsi="Arial" w:cs="Arial"/>
          <w:b/>
          <w:u w:val="single"/>
        </w:rPr>
        <w:t xml:space="preserve">JAKOŚĆ – </w:t>
      </w:r>
      <w:r w:rsidR="00B60E8E">
        <w:rPr>
          <w:rFonts w:ascii="Arial" w:hAnsi="Arial" w:cs="Arial"/>
          <w:b/>
          <w:u w:val="single"/>
        </w:rPr>
        <w:t xml:space="preserve">dodatkowe </w:t>
      </w:r>
      <w:r w:rsidRPr="00B60E8E">
        <w:rPr>
          <w:rFonts w:ascii="Arial" w:hAnsi="Arial" w:cs="Arial"/>
          <w:b/>
          <w:u w:val="single"/>
        </w:rPr>
        <w:t>funkcjonalności analizatora - dodatkowo punktowane</w:t>
      </w:r>
    </w:p>
    <w:p w14:paraId="48017192" w14:textId="14B3CCEA" w:rsidR="00562A77" w:rsidRPr="008F4BC8" w:rsidRDefault="00562A77" w:rsidP="001E0688">
      <w:pPr>
        <w:rPr>
          <w:rFonts w:ascii="Arial" w:hAnsi="Arial" w:cs="Arial"/>
        </w:rPr>
      </w:pPr>
    </w:p>
    <w:tbl>
      <w:tblPr>
        <w:tblW w:w="9640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7712"/>
        <w:gridCol w:w="1360"/>
      </w:tblGrid>
      <w:tr w:rsidR="001E0688" w:rsidRPr="008F4BC8" w14:paraId="41B9D0A7" w14:textId="77777777" w:rsidTr="002545EC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14:paraId="033C220B" w14:textId="77777777" w:rsidR="001E0688" w:rsidRPr="008F4BC8" w:rsidRDefault="001E0688" w:rsidP="00685E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C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34F2A2FD" w14:textId="3E03D150" w:rsidR="001E0688" w:rsidRPr="008F4BC8" w:rsidRDefault="006626F7" w:rsidP="002741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Parametry </w:t>
            </w:r>
            <w:r w:rsidR="001E0688" w:rsidRPr="008F4B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7410A">
              <w:rPr>
                <w:rFonts w:ascii="Arial" w:hAnsi="Arial" w:cs="Arial"/>
                <w:b/>
                <w:sz w:val="22"/>
                <w:szCs w:val="22"/>
              </w:rPr>
              <w:t xml:space="preserve">punktowane dodatkowo 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B639715" w14:textId="77777777" w:rsidR="001E0688" w:rsidRPr="002545EC" w:rsidRDefault="001E0688" w:rsidP="00685E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5EC">
              <w:rPr>
                <w:rFonts w:ascii="Arial" w:hAnsi="Arial" w:cs="Arial"/>
                <w:b/>
                <w:sz w:val="20"/>
                <w:szCs w:val="20"/>
              </w:rPr>
              <w:t xml:space="preserve">Odpowiedź </w:t>
            </w:r>
          </w:p>
          <w:p w14:paraId="11762F84" w14:textId="77777777" w:rsidR="001E0688" w:rsidRPr="002545EC" w:rsidRDefault="001E0688" w:rsidP="00685E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5EC">
              <w:rPr>
                <w:rFonts w:ascii="Arial" w:hAnsi="Arial" w:cs="Arial"/>
                <w:b/>
                <w:sz w:val="20"/>
                <w:szCs w:val="20"/>
              </w:rPr>
              <w:t>tak lub nie</w:t>
            </w:r>
            <w:r w:rsidR="004A7027" w:rsidRPr="002545E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16A7E2F0" w14:textId="7929724D" w:rsidR="004A7027" w:rsidRPr="002545EC" w:rsidRDefault="004A7027" w:rsidP="00685E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5EC">
              <w:rPr>
                <w:rFonts w:ascii="Arial" w:hAnsi="Arial" w:cs="Arial"/>
                <w:b/>
                <w:color w:val="FF0000"/>
                <w:sz w:val="20"/>
                <w:szCs w:val="20"/>
              </w:rPr>
              <w:t>(*- zaznaczyć właściwe)</w:t>
            </w:r>
          </w:p>
        </w:tc>
      </w:tr>
      <w:tr w:rsidR="004A7027" w:rsidRPr="008F4BC8" w14:paraId="4F5DF316" w14:textId="77777777" w:rsidTr="002545EC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14:paraId="7629D7A1" w14:textId="624382DC" w:rsidR="004A7027" w:rsidRPr="008F4BC8" w:rsidRDefault="004A7027" w:rsidP="00685E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3E4233E6" w14:textId="53001307" w:rsidR="004A7027" w:rsidRDefault="004A7027" w:rsidP="00685E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CCDD480" w14:textId="44E6DCF8" w:rsidR="004A7027" w:rsidRPr="002545EC" w:rsidRDefault="004A7027" w:rsidP="00685E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5E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1E0688" w:rsidRPr="008F4BC8" w14:paraId="05E4DE88" w14:textId="77777777" w:rsidTr="002545EC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14:paraId="10866ABE" w14:textId="14013215" w:rsidR="001E0688" w:rsidRPr="008F4BC8" w:rsidRDefault="004A7027" w:rsidP="0068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0FB9A6DC" w14:textId="75360866" w:rsidR="001E0688" w:rsidRPr="008F4BC8" w:rsidRDefault="00394157" w:rsidP="00685E35">
            <w:pPr>
              <w:rPr>
                <w:rFonts w:ascii="Arial" w:hAnsi="Arial" w:cs="Arial"/>
                <w:sz w:val="20"/>
                <w:szCs w:val="20"/>
              </w:rPr>
            </w:pPr>
            <w:r w:rsidRPr="00394157">
              <w:rPr>
                <w:rFonts w:ascii="Arial" w:hAnsi="Arial" w:cs="Arial"/>
                <w:sz w:val="20"/>
                <w:szCs w:val="20"/>
              </w:rPr>
              <w:t>Jedna aspiracja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próbki moczu</w:t>
            </w:r>
            <w:r w:rsidR="002F2116">
              <w:rPr>
                <w:rFonts w:ascii="Arial" w:hAnsi="Arial" w:cs="Arial"/>
                <w:sz w:val="20"/>
                <w:szCs w:val="20"/>
              </w:rPr>
              <w:t xml:space="preserve"> dla wykonania badania cech fizykochemicznych i elementów upostaciowanych</w:t>
            </w:r>
            <w:r w:rsidR="00562A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2A77" w:rsidRPr="0002659B">
              <w:rPr>
                <w:rFonts w:ascii="Arial" w:hAnsi="Arial" w:cs="Arial"/>
                <w:b/>
                <w:sz w:val="20"/>
                <w:szCs w:val="20"/>
              </w:rPr>
              <w:t>(dot. analizatora)</w:t>
            </w:r>
          </w:p>
        </w:tc>
        <w:tc>
          <w:tcPr>
            <w:tcW w:w="1360" w:type="dxa"/>
            <w:shd w:val="clear" w:color="auto" w:fill="auto"/>
          </w:tcPr>
          <w:p w14:paraId="6043035D" w14:textId="4ADE0448" w:rsidR="001E0688" w:rsidRPr="002545EC" w:rsidRDefault="002545EC" w:rsidP="00685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A7027" w:rsidRPr="002545EC">
              <w:rPr>
                <w:rFonts w:ascii="Arial" w:hAnsi="Arial" w:cs="Arial"/>
                <w:sz w:val="20"/>
                <w:szCs w:val="20"/>
              </w:rPr>
              <w:t xml:space="preserve"> TAK / NIE*</w:t>
            </w:r>
          </w:p>
        </w:tc>
      </w:tr>
      <w:tr w:rsidR="001E0688" w:rsidRPr="008F4BC8" w14:paraId="30F882FE" w14:textId="77777777" w:rsidTr="002545EC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14:paraId="3839AF6B" w14:textId="2D536675" w:rsidR="001E0688" w:rsidRPr="008F4BC8" w:rsidRDefault="004A7027" w:rsidP="0068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180B7590" w14:textId="415CCC1D" w:rsidR="001E0688" w:rsidRPr="008F4BC8" w:rsidRDefault="00EB05EE" w:rsidP="00685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Wydajność </w:t>
            </w:r>
            <w:r w:rsidR="002E2A1C">
              <w:rPr>
                <w:rFonts w:ascii="Arial" w:hAnsi="Arial" w:cs="Arial"/>
                <w:sz w:val="20"/>
                <w:szCs w:val="20"/>
              </w:rPr>
              <w:t>powyżej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2E2A1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7B0520">
              <w:rPr>
                <w:rFonts w:ascii="Arial" w:hAnsi="Arial" w:cs="Arial"/>
                <w:sz w:val="20"/>
                <w:szCs w:val="20"/>
              </w:rPr>
              <w:t>ozn</w:t>
            </w:r>
            <w:r>
              <w:rPr>
                <w:rFonts w:ascii="Arial" w:hAnsi="Arial" w:cs="Arial"/>
                <w:sz w:val="20"/>
                <w:szCs w:val="20"/>
              </w:rPr>
              <w:t>aczeń</w:t>
            </w:r>
            <w:r w:rsidRPr="007B0520">
              <w:rPr>
                <w:rFonts w:ascii="Arial" w:hAnsi="Arial" w:cs="Arial"/>
                <w:sz w:val="20"/>
                <w:szCs w:val="20"/>
              </w:rPr>
              <w:t xml:space="preserve">/godzinę dla analizy </w:t>
            </w:r>
            <w:r w:rsidRPr="007B0520">
              <w:rPr>
                <w:rFonts w:ascii="Arial" w:eastAsia="Calibri" w:hAnsi="Arial" w:cs="Arial"/>
                <w:sz w:val="20"/>
                <w:szCs w:val="20"/>
              </w:rPr>
              <w:t>upostaciowanych elementów moczu</w:t>
            </w:r>
            <w:r w:rsidR="00562A77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="00562A77" w:rsidRPr="0002659B">
              <w:rPr>
                <w:rFonts w:ascii="Arial" w:eastAsia="Calibri" w:hAnsi="Arial" w:cs="Arial"/>
                <w:b/>
                <w:sz w:val="20"/>
                <w:szCs w:val="20"/>
              </w:rPr>
              <w:t>dot. analizatora)</w:t>
            </w:r>
          </w:p>
        </w:tc>
        <w:tc>
          <w:tcPr>
            <w:tcW w:w="1360" w:type="dxa"/>
            <w:shd w:val="clear" w:color="auto" w:fill="auto"/>
          </w:tcPr>
          <w:p w14:paraId="0AA9D90D" w14:textId="251D6255" w:rsidR="001E0688" w:rsidRPr="002545EC" w:rsidRDefault="004A7027" w:rsidP="00685E35">
            <w:pPr>
              <w:rPr>
                <w:rFonts w:ascii="Arial" w:hAnsi="Arial" w:cs="Arial"/>
                <w:sz w:val="20"/>
                <w:szCs w:val="20"/>
              </w:rPr>
            </w:pPr>
            <w:r w:rsidRPr="002545EC">
              <w:rPr>
                <w:rFonts w:ascii="Arial" w:hAnsi="Arial" w:cs="Arial"/>
                <w:sz w:val="20"/>
                <w:szCs w:val="20"/>
              </w:rPr>
              <w:t xml:space="preserve">     TAK / NIE*</w:t>
            </w:r>
          </w:p>
        </w:tc>
      </w:tr>
      <w:tr w:rsidR="001E0688" w:rsidRPr="008F4BC8" w14:paraId="4714A57D" w14:textId="77777777" w:rsidTr="002545EC">
        <w:trPr>
          <w:trHeight w:val="265"/>
        </w:trPr>
        <w:tc>
          <w:tcPr>
            <w:tcW w:w="568" w:type="dxa"/>
            <w:shd w:val="clear" w:color="auto" w:fill="auto"/>
            <w:vAlign w:val="center"/>
          </w:tcPr>
          <w:p w14:paraId="48C617C0" w14:textId="3A02D6F2" w:rsidR="001E0688" w:rsidRPr="008F4BC8" w:rsidRDefault="004A7027" w:rsidP="0068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315110AF" w14:textId="5FD65657" w:rsidR="001E0688" w:rsidRPr="00B95653" w:rsidRDefault="00562A77" w:rsidP="00685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nagrywania w czasie rzeczywistym filmu z pierwotnej analizy elementów upostaciowanych </w:t>
            </w:r>
            <w:r w:rsidRPr="0002659B">
              <w:rPr>
                <w:rFonts w:ascii="Arial" w:hAnsi="Arial" w:cs="Arial"/>
                <w:b/>
                <w:sz w:val="20"/>
                <w:szCs w:val="20"/>
              </w:rPr>
              <w:t>(dot. analizatora)</w:t>
            </w:r>
          </w:p>
        </w:tc>
        <w:tc>
          <w:tcPr>
            <w:tcW w:w="1360" w:type="dxa"/>
            <w:shd w:val="clear" w:color="auto" w:fill="auto"/>
          </w:tcPr>
          <w:p w14:paraId="0DF9E6B7" w14:textId="30D0CF4A" w:rsidR="001E0688" w:rsidRPr="002545EC" w:rsidRDefault="004A7027" w:rsidP="00685E35">
            <w:pPr>
              <w:rPr>
                <w:rFonts w:ascii="Arial" w:hAnsi="Arial" w:cs="Arial"/>
                <w:sz w:val="20"/>
                <w:szCs w:val="20"/>
              </w:rPr>
            </w:pPr>
            <w:r w:rsidRPr="002545EC">
              <w:rPr>
                <w:rFonts w:ascii="Arial" w:hAnsi="Arial" w:cs="Arial"/>
                <w:sz w:val="20"/>
                <w:szCs w:val="20"/>
              </w:rPr>
              <w:t xml:space="preserve">     TAK / NIE*</w:t>
            </w:r>
          </w:p>
        </w:tc>
      </w:tr>
    </w:tbl>
    <w:p w14:paraId="26DA8CB0" w14:textId="77777777" w:rsidR="0027410A" w:rsidRDefault="0027410A" w:rsidP="001E0688">
      <w:pPr>
        <w:rPr>
          <w:rFonts w:ascii="Arial" w:hAnsi="Arial" w:cs="Arial"/>
          <w:b/>
          <w:bCs/>
          <w:sz w:val="20"/>
          <w:szCs w:val="20"/>
        </w:rPr>
      </w:pPr>
    </w:p>
    <w:p w14:paraId="54C27B95" w14:textId="79884987" w:rsidR="001E0688" w:rsidRDefault="0027410A" w:rsidP="007A739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Uwaga!</w:t>
      </w:r>
      <w:r>
        <w:rPr>
          <w:rFonts w:ascii="Arial" w:hAnsi="Arial" w:cs="Arial"/>
          <w:b/>
          <w:bCs/>
          <w:sz w:val="20"/>
          <w:szCs w:val="20"/>
        </w:rPr>
        <w:br/>
        <w:t>w przypadku braku jakiegokolwiek zaznaczenia w kolumnie 3,</w:t>
      </w:r>
      <w:r w:rsidR="00562A77">
        <w:rPr>
          <w:rFonts w:ascii="Arial" w:hAnsi="Arial" w:cs="Arial"/>
          <w:b/>
          <w:bCs/>
          <w:sz w:val="20"/>
          <w:szCs w:val="20"/>
        </w:rPr>
        <w:t xml:space="preserve"> Zamawiający uzna, iż oferowany analizatora </w:t>
      </w:r>
      <w:r w:rsidR="00B60E8E">
        <w:rPr>
          <w:rFonts w:ascii="Arial" w:hAnsi="Arial" w:cs="Arial"/>
          <w:b/>
          <w:bCs/>
          <w:sz w:val="20"/>
          <w:szCs w:val="20"/>
        </w:rPr>
        <w:t xml:space="preserve">/ ww. odczynnik laboratoryjny, </w:t>
      </w:r>
      <w:r w:rsidR="00562A77">
        <w:rPr>
          <w:rFonts w:ascii="Arial" w:hAnsi="Arial" w:cs="Arial"/>
          <w:b/>
          <w:bCs/>
          <w:sz w:val="20"/>
          <w:szCs w:val="20"/>
        </w:rPr>
        <w:t>nie spełnia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62A77">
        <w:rPr>
          <w:rFonts w:ascii="Arial" w:hAnsi="Arial" w:cs="Arial"/>
          <w:b/>
          <w:bCs/>
          <w:sz w:val="20"/>
          <w:szCs w:val="20"/>
        </w:rPr>
        <w:t>danego</w:t>
      </w:r>
      <w:r>
        <w:rPr>
          <w:rFonts w:ascii="Arial" w:hAnsi="Arial" w:cs="Arial"/>
          <w:b/>
          <w:bCs/>
          <w:sz w:val="20"/>
          <w:szCs w:val="20"/>
        </w:rPr>
        <w:t xml:space="preserve"> parametru, a oferta uzyska w tej pozycji </w:t>
      </w:r>
      <w:r w:rsidR="00B60E8E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0 </w:t>
      </w:r>
      <w:r w:rsidR="00562A77">
        <w:rPr>
          <w:rFonts w:ascii="Arial" w:hAnsi="Arial" w:cs="Arial"/>
          <w:b/>
          <w:bCs/>
          <w:sz w:val="20"/>
          <w:szCs w:val="20"/>
        </w:rPr>
        <w:t xml:space="preserve">(zero) </w:t>
      </w:r>
      <w:r>
        <w:rPr>
          <w:rFonts w:ascii="Arial" w:hAnsi="Arial" w:cs="Arial"/>
          <w:b/>
          <w:bCs/>
          <w:sz w:val="20"/>
          <w:szCs w:val="20"/>
        </w:rPr>
        <w:t>pkt.</w:t>
      </w:r>
    </w:p>
    <w:p w14:paraId="6592C7CF" w14:textId="77777777" w:rsidR="007A739B" w:rsidRPr="00DB1950" w:rsidRDefault="007A739B" w:rsidP="001E0688">
      <w:pPr>
        <w:rPr>
          <w:rFonts w:ascii="Arial" w:hAnsi="Arial" w:cs="Arial"/>
          <w:b/>
          <w:bCs/>
          <w:sz w:val="20"/>
          <w:szCs w:val="20"/>
        </w:rPr>
      </w:pPr>
    </w:p>
    <w:p w14:paraId="440BE9B5" w14:textId="004488A5" w:rsidR="001E0688" w:rsidRPr="00B60E8E" w:rsidRDefault="001E0688" w:rsidP="00B60E8E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B60E8E">
        <w:rPr>
          <w:rFonts w:ascii="Arial" w:hAnsi="Arial" w:cs="Arial"/>
          <w:b/>
          <w:bCs/>
          <w:sz w:val="20"/>
          <w:szCs w:val="20"/>
        </w:rPr>
        <w:t>Ocena jakości analizatora</w:t>
      </w:r>
      <w:r w:rsidR="00B60E8E" w:rsidRPr="00B60E8E">
        <w:rPr>
          <w:rFonts w:ascii="Arial" w:hAnsi="Arial" w:cs="Arial"/>
          <w:b/>
          <w:bCs/>
          <w:sz w:val="20"/>
          <w:szCs w:val="20"/>
        </w:rPr>
        <w:t>:</w:t>
      </w:r>
    </w:p>
    <w:p w14:paraId="181191C8" w14:textId="01A55A48" w:rsidR="001E0688" w:rsidRPr="00DB1950" w:rsidRDefault="0027410A" w:rsidP="00207969">
      <w:pPr>
        <w:numPr>
          <w:ilvl w:val="0"/>
          <w:numId w:val="10"/>
        </w:numPr>
        <w:ind w:left="113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parametry</w:t>
      </w:r>
      <w:r w:rsidR="001E0688" w:rsidRPr="00DB1950">
        <w:rPr>
          <w:rFonts w:ascii="Arial" w:hAnsi="Arial" w:cs="Arial"/>
          <w:sz w:val="20"/>
          <w:szCs w:val="20"/>
        </w:rPr>
        <w:t xml:space="preserve"> graniczne – wszystkie odpowiedzi obowiązkowo twierdzące</w:t>
      </w:r>
    </w:p>
    <w:p w14:paraId="75127501" w14:textId="20186CAE" w:rsidR="001E0688" w:rsidRPr="00DB1950" w:rsidRDefault="005C30F5" w:rsidP="00207969">
      <w:pPr>
        <w:numPr>
          <w:ilvl w:val="0"/>
          <w:numId w:val="10"/>
        </w:numPr>
        <w:ind w:left="113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parametry</w:t>
      </w:r>
      <w:r w:rsidRPr="00DB1950">
        <w:rPr>
          <w:rFonts w:ascii="Arial" w:hAnsi="Arial" w:cs="Arial"/>
          <w:sz w:val="20"/>
          <w:szCs w:val="20"/>
        </w:rPr>
        <w:t xml:space="preserve"> </w:t>
      </w:r>
      <w:r w:rsidR="00562A77">
        <w:rPr>
          <w:rFonts w:ascii="Arial" w:hAnsi="Arial" w:cs="Arial"/>
          <w:sz w:val="20"/>
          <w:szCs w:val="20"/>
        </w:rPr>
        <w:t>punktowane dodatkowo</w:t>
      </w:r>
      <w:r w:rsidR="001E0688" w:rsidRPr="00DB1950">
        <w:rPr>
          <w:rFonts w:ascii="Arial" w:hAnsi="Arial" w:cs="Arial"/>
          <w:sz w:val="20"/>
          <w:szCs w:val="20"/>
        </w:rPr>
        <w:t>:</w:t>
      </w:r>
    </w:p>
    <w:p w14:paraId="601F8EEA" w14:textId="0459457A" w:rsidR="001E0688" w:rsidRPr="00DB1950" w:rsidRDefault="001E0688" w:rsidP="00207969">
      <w:pPr>
        <w:numPr>
          <w:ilvl w:val="0"/>
          <w:numId w:val="3"/>
        </w:numPr>
        <w:ind w:left="1418" w:hanging="284"/>
        <w:rPr>
          <w:rFonts w:ascii="Arial" w:hAnsi="Arial" w:cs="Arial"/>
          <w:bCs/>
          <w:sz w:val="20"/>
          <w:szCs w:val="20"/>
        </w:rPr>
      </w:pPr>
      <w:r w:rsidRPr="00DB1950">
        <w:rPr>
          <w:rFonts w:ascii="Arial" w:hAnsi="Arial" w:cs="Arial"/>
          <w:sz w:val="20"/>
          <w:szCs w:val="20"/>
        </w:rPr>
        <w:t xml:space="preserve">odpowiedź twierdząca– </w:t>
      </w:r>
      <w:r w:rsidR="002F2116">
        <w:rPr>
          <w:rFonts w:ascii="Arial" w:hAnsi="Arial" w:cs="Arial"/>
          <w:sz w:val="20"/>
          <w:szCs w:val="20"/>
        </w:rPr>
        <w:t>10</w:t>
      </w:r>
      <w:r w:rsidRPr="00DB1950">
        <w:rPr>
          <w:rFonts w:ascii="Arial" w:hAnsi="Arial" w:cs="Arial"/>
          <w:sz w:val="20"/>
          <w:szCs w:val="20"/>
        </w:rPr>
        <w:t xml:space="preserve"> pkt</w:t>
      </w:r>
    </w:p>
    <w:p w14:paraId="35BA820C" w14:textId="77777777" w:rsidR="001E0688" w:rsidRPr="00DB1950" w:rsidRDefault="001E0688" w:rsidP="00207969">
      <w:pPr>
        <w:numPr>
          <w:ilvl w:val="0"/>
          <w:numId w:val="3"/>
        </w:numPr>
        <w:ind w:left="1418" w:hanging="284"/>
        <w:rPr>
          <w:rFonts w:ascii="Arial" w:hAnsi="Arial" w:cs="Arial"/>
          <w:bCs/>
          <w:sz w:val="20"/>
          <w:szCs w:val="20"/>
        </w:rPr>
      </w:pPr>
      <w:r w:rsidRPr="00DB1950">
        <w:rPr>
          <w:rFonts w:ascii="Arial" w:hAnsi="Arial" w:cs="Arial"/>
          <w:sz w:val="20"/>
          <w:szCs w:val="20"/>
        </w:rPr>
        <w:t>odpowiedź negatywna – 0 pkt</w:t>
      </w:r>
    </w:p>
    <w:p w14:paraId="4F1BD46F" w14:textId="45118840" w:rsidR="001E0688" w:rsidRPr="00DB1950" w:rsidRDefault="001E0688" w:rsidP="00207969">
      <w:pPr>
        <w:ind w:left="426" w:firstLine="282"/>
        <w:rPr>
          <w:rFonts w:ascii="Arial" w:hAnsi="Arial" w:cs="Arial"/>
          <w:b/>
          <w:bCs/>
          <w:sz w:val="20"/>
          <w:szCs w:val="20"/>
        </w:rPr>
      </w:pPr>
      <w:r w:rsidRPr="00DB1950">
        <w:rPr>
          <w:rFonts w:ascii="Arial" w:hAnsi="Arial" w:cs="Arial"/>
          <w:b/>
          <w:bCs/>
          <w:sz w:val="20"/>
          <w:szCs w:val="20"/>
        </w:rPr>
        <w:lastRenderedPageBreak/>
        <w:t>Maksymalna ilo</w:t>
      </w:r>
      <w:r w:rsidR="00B60E8E">
        <w:rPr>
          <w:rFonts w:ascii="Arial" w:hAnsi="Arial" w:cs="Arial"/>
          <w:b/>
          <w:bCs/>
          <w:sz w:val="20"/>
          <w:szCs w:val="20"/>
        </w:rPr>
        <w:t>ść punktów za parametry punktowane dodatkowo – 3</w:t>
      </w:r>
      <w:r w:rsidRPr="00DB1950">
        <w:rPr>
          <w:rFonts w:ascii="Arial" w:hAnsi="Arial" w:cs="Arial"/>
          <w:b/>
          <w:bCs/>
          <w:sz w:val="20"/>
          <w:szCs w:val="20"/>
        </w:rPr>
        <w:t>0</w:t>
      </w:r>
      <w:r w:rsidR="0027410A">
        <w:rPr>
          <w:rFonts w:ascii="Arial" w:hAnsi="Arial" w:cs="Arial"/>
          <w:b/>
          <w:bCs/>
          <w:sz w:val="20"/>
          <w:szCs w:val="20"/>
        </w:rPr>
        <w:t xml:space="preserve"> pkt</w:t>
      </w:r>
      <w:r w:rsidRPr="00DB1950">
        <w:rPr>
          <w:rFonts w:ascii="Arial" w:hAnsi="Arial" w:cs="Arial"/>
          <w:b/>
          <w:bCs/>
          <w:sz w:val="20"/>
          <w:szCs w:val="20"/>
        </w:rPr>
        <w:t>.</w:t>
      </w:r>
    </w:p>
    <w:p w14:paraId="79B18A80" w14:textId="77777777" w:rsidR="001E0688" w:rsidRPr="00DB1950" w:rsidRDefault="001E0688" w:rsidP="001E0688">
      <w:pPr>
        <w:rPr>
          <w:rFonts w:ascii="Arial" w:hAnsi="Arial" w:cs="Arial"/>
          <w:b/>
          <w:bCs/>
          <w:sz w:val="20"/>
          <w:szCs w:val="20"/>
        </w:rPr>
      </w:pPr>
    </w:p>
    <w:p w14:paraId="2B1B4B16" w14:textId="77777777" w:rsidR="001E0688" w:rsidRPr="00DB1950" w:rsidRDefault="001E0688" w:rsidP="00207969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DB1950">
        <w:rPr>
          <w:rFonts w:ascii="Arial" w:hAnsi="Arial" w:cs="Arial"/>
          <w:b/>
          <w:bCs/>
          <w:sz w:val="20"/>
          <w:szCs w:val="20"/>
        </w:rPr>
        <w:t>Łączna ocena jakości zadania</w:t>
      </w:r>
    </w:p>
    <w:p w14:paraId="511C44C3" w14:textId="40BBDA1D" w:rsidR="001E0688" w:rsidRPr="00DB1950" w:rsidRDefault="001E0688" w:rsidP="00207969">
      <w:pPr>
        <w:numPr>
          <w:ilvl w:val="0"/>
          <w:numId w:val="4"/>
        </w:numPr>
        <w:ind w:left="1418" w:hanging="284"/>
        <w:rPr>
          <w:rFonts w:ascii="Arial" w:hAnsi="Arial" w:cs="Arial"/>
          <w:b/>
          <w:bCs/>
          <w:sz w:val="20"/>
          <w:szCs w:val="20"/>
        </w:rPr>
      </w:pPr>
      <w:r w:rsidRPr="00DB1950">
        <w:rPr>
          <w:rFonts w:ascii="Arial" w:hAnsi="Arial" w:cs="Arial"/>
          <w:sz w:val="20"/>
          <w:szCs w:val="20"/>
        </w:rPr>
        <w:t xml:space="preserve">spełnienie wszystkich </w:t>
      </w:r>
      <w:r w:rsidR="0027410A">
        <w:rPr>
          <w:rFonts w:ascii="Arial" w:hAnsi="Arial" w:cs="Arial"/>
          <w:sz w:val="20"/>
          <w:szCs w:val="20"/>
        </w:rPr>
        <w:t>parametrów</w:t>
      </w:r>
      <w:r w:rsidRPr="00DB1950">
        <w:rPr>
          <w:rFonts w:ascii="Arial" w:hAnsi="Arial" w:cs="Arial"/>
          <w:sz w:val="20"/>
          <w:szCs w:val="20"/>
        </w:rPr>
        <w:t xml:space="preserve"> granicznych</w:t>
      </w:r>
      <w:r w:rsidR="0027410A">
        <w:rPr>
          <w:rFonts w:ascii="Arial" w:hAnsi="Arial" w:cs="Arial"/>
          <w:sz w:val="20"/>
          <w:szCs w:val="20"/>
        </w:rPr>
        <w:t>;</w:t>
      </w:r>
    </w:p>
    <w:p w14:paraId="451CF44B" w14:textId="0A24F91F" w:rsidR="005F208B" w:rsidRPr="00B63D54" w:rsidRDefault="001E0688" w:rsidP="00207969">
      <w:pPr>
        <w:numPr>
          <w:ilvl w:val="0"/>
          <w:numId w:val="4"/>
        </w:numPr>
        <w:ind w:left="1418" w:hanging="284"/>
        <w:rPr>
          <w:rFonts w:ascii="Arial" w:hAnsi="Arial" w:cs="Arial"/>
          <w:b/>
          <w:bCs/>
          <w:sz w:val="20"/>
          <w:szCs w:val="20"/>
        </w:rPr>
      </w:pPr>
      <w:r w:rsidRPr="00DB1950">
        <w:rPr>
          <w:rFonts w:ascii="Arial" w:hAnsi="Arial" w:cs="Arial"/>
          <w:sz w:val="20"/>
          <w:szCs w:val="20"/>
        </w:rPr>
        <w:t xml:space="preserve">suma punktów za </w:t>
      </w:r>
      <w:r w:rsidR="005C30F5">
        <w:rPr>
          <w:rFonts w:ascii="Arial" w:hAnsi="Arial" w:cs="Arial"/>
          <w:sz w:val="20"/>
          <w:szCs w:val="20"/>
        </w:rPr>
        <w:t>parametry</w:t>
      </w:r>
      <w:r w:rsidR="005C30F5" w:rsidRPr="00DB1950">
        <w:rPr>
          <w:rFonts w:ascii="Arial" w:hAnsi="Arial" w:cs="Arial"/>
          <w:sz w:val="20"/>
          <w:szCs w:val="20"/>
        </w:rPr>
        <w:t xml:space="preserve"> </w:t>
      </w:r>
      <w:r w:rsidR="00562A77">
        <w:rPr>
          <w:rFonts w:ascii="Arial" w:hAnsi="Arial" w:cs="Arial"/>
          <w:sz w:val="20"/>
          <w:szCs w:val="20"/>
        </w:rPr>
        <w:t>dodatkowo punktowane</w:t>
      </w:r>
      <w:r w:rsidR="0027410A">
        <w:rPr>
          <w:rFonts w:ascii="Arial" w:hAnsi="Arial" w:cs="Arial"/>
          <w:sz w:val="20"/>
          <w:szCs w:val="20"/>
        </w:rPr>
        <w:t>.</w:t>
      </w:r>
    </w:p>
    <w:p w14:paraId="33C70770" w14:textId="77777777" w:rsidR="005F208B" w:rsidRPr="005F208B" w:rsidRDefault="005F208B" w:rsidP="005F208B"/>
    <w:p w14:paraId="40CC53D5" w14:textId="77777777" w:rsidR="00DA664E" w:rsidRDefault="00DA664E" w:rsidP="005F208B"/>
    <w:p w14:paraId="79B8E579" w14:textId="77777777" w:rsidR="00DA664E" w:rsidRPr="005F208B" w:rsidRDefault="00DA664E" w:rsidP="005F208B"/>
    <w:p w14:paraId="58B75E0A" w14:textId="5977E9F7" w:rsidR="005F208B" w:rsidRPr="005F208B" w:rsidRDefault="00207969" w:rsidP="00207969">
      <w:pPr>
        <w:ind w:left="2832" w:firstLine="708"/>
        <w:jc w:val="center"/>
      </w:pPr>
      <w:r w:rsidRPr="00207969">
        <w:t>……………………….…….……………</w:t>
      </w:r>
      <w:r>
        <w:t>…….</w:t>
      </w:r>
      <w:r w:rsidRPr="00207969">
        <w:t xml:space="preserve"> </w:t>
      </w:r>
      <w:r w:rsidRPr="00207969">
        <w:tab/>
      </w:r>
      <w:r w:rsidRPr="00207969">
        <w:tab/>
        <w:t xml:space="preserve">   </w:t>
      </w:r>
      <w:r>
        <w:t xml:space="preserve">                        </w:t>
      </w:r>
      <w:r>
        <w:br/>
        <w:t xml:space="preserve"> </w:t>
      </w:r>
      <w:r w:rsidRPr="00C139C6">
        <w:rPr>
          <w:rFonts w:ascii="Calibri" w:hAnsi="Calibri" w:cs="Calibri"/>
          <w:i/>
          <w:iCs/>
          <w:sz w:val="20"/>
          <w:szCs w:val="20"/>
        </w:rPr>
        <w:t>Dokument powinien być podpisany kwalifikowanym podpisem elektronicznym lub podpisem zaufanym</w:t>
      </w:r>
      <w:r>
        <w:rPr>
          <w:rFonts w:ascii="Calibri" w:hAnsi="Calibri" w:cs="Calibri"/>
          <w:i/>
          <w:iCs/>
          <w:sz w:val="20"/>
          <w:szCs w:val="20"/>
        </w:rPr>
        <w:t>,</w:t>
      </w:r>
      <w:r w:rsidRPr="00C139C6">
        <w:rPr>
          <w:rFonts w:ascii="Calibri" w:hAnsi="Calibri" w:cs="Calibri"/>
          <w:i/>
          <w:iCs/>
          <w:sz w:val="20"/>
          <w:szCs w:val="20"/>
        </w:rPr>
        <w:t xml:space="preserve"> lub podpisem osobistym przez osoby upoważnione </w:t>
      </w:r>
      <w:r>
        <w:rPr>
          <w:rFonts w:ascii="Calibri" w:hAnsi="Calibri" w:cs="Calibri"/>
          <w:i/>
          <w:iCs/>
          <w:sz w:val="20"/>
          <w:szCs w:val="20"/>
        </w:rPr>
        <w:br/>
      </w:r>
      <w:r w:rsidRPr="00C139C6">
        <w:rPr>
          <w:rFonts w:ascii="Calibri" w:hAnsi="Calibri" w:cs="Calibri"/>
          <w:i/>
          <w:iCs/>
          <w:sz w:val="20"/>
          <w:szCs w:val="20"/>
        </w:rPr>
        <w:t xml:space="preserve">do reprezentowania Wykonawcy. Zamawiający zaleca zapisanie dokumentu </w:t>
      </w:r>
      <w:r>
        <w:rPr>
          <w:rFonts w:ascii="Calibri" w:hAnsi="Calibri" w:cs="Calibri"/>
          <w:i/>
          <w:iCs/>
          <w:sz w:val="20"/>
          <w:szCs w:val="20"/>
        </w:rPr>
        <w:br/>
      </w:r>
      <w:r w:rsidRPr="00C139C6">
        <w:rPr>
          <w:rFonts w:ascii="Calibri" w:hAnsi="Calibri" w:cs="Calibri"/>
          <w:i/>
          <w:iCs/>
          <w:sz w:val="20"/>
          <w:szCs w:val="20"/>
        </w:rPr>
        <w:t>w formacie PDF.</w:t>
      </w:r>
    </w:p>
    <w:sectPr w:rsidR="005F208B" w:rsidRPr="005F208B" w:rsidSect="00810E31">
      <w:headerReference w:type="default" r:id="rId8"/>
      <w:footerReference w:type="default" r:id="rId9"/>
      <w:pgSz w:w="11906" w:h="16838"/>
      <w:pgMar w:top="1276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269D0" w14:textId="77777777" w:rsidR="00E77D31" w:rsidRDefault="00E77D31" w:rsidP="005F208B">
      <w:r>
        <w:separator/>
      </w:r>
    </w:p>
  </w:endnote>
  <w:endnote w:type="continuationSeparator" w:id="0">
    <w:p w14:paraId="580D29D4" w14:textId="77777777" w:rsidR="00E77D31" w:rsidRDefault="00E77D31" w:rsidP="005F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492464"/>
      <w:docPartObj>
        <w:docPartGallery w:val="Page Numbers (Bottom of Page)"/>
        <w:docPartUnique/>
      </w:docPartObj>
    </w:sdtPr>
    <w:sdtEndPr/>
    <w:sdtContent>
      <w:sdt>
        <w:sdtPr>
          <w:id w:val="-1511444546"/>
          <w:docPartObj>
            <w:docPartGallery w:val="Page Numbers (Top of Page)"/>
            <w:docPartUnique/>
          </w:docPartObj>
        </w:sdtPr>
        <w:sdtEndPr/>
        <w:sdtContent>
          <w:p w14:paraId="4FB6F4DF" w14:textId="0DB8668D" w:rsidR="007A739B" w:rsidRDefault="007A739B" w:rsidP="007A739B">
            <w:pPr>
              <w:pStyle w:val="Stopka"/>
              <w:ind w:left="3252" w:firstLine="4536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4745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4745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65D1DE6" w14:textId="77777777" w:rsidR="007A739B" w:rsidRDefault="007A73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8E443" w14:textId="77777777" w:rsidR="00E77D31" w:rsidRDefault="00E77D31" w:rsidP="005F208B">
      <w:r>
        <w:separator/>
      </w:r>
    </w:p>
  </w:footnote>
  <w:footnote w:type="continuationSeparator" w:id="0">
    <w:p w14:paraId="74101F73" w14:textId="77777777" w:rsidR="00E77D31" w:rsidRDefault="00E77D31" w:rsidP="005F2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214D2" w14:textId="5D378774" w:rsidR="0027410A" w:rsidRPr="0027410A" w:rsidRDefault="0027410A">
    <w:pPr>
      <w:pStyle w:val="Nagwek"/>
      <w:rPr>
        <w:rFonts w:ascii="Arial" w:hAnsi="Arial" w:cs="Arial"/>
        <w:sz w:val="22"/>
        <w:szCs w:val="22"/>
      </w:rPr>
    </w:pPr>
    <w:r w:rsidRPr="0027410A">
      <w:rPr>
        <w:rFonts w:ascii="Arial" w:hAnsi="Arial" w:cs="Arial"/>
        <w:sz w:val="22"/>
        <w:szCs w:val="22"/>
      </w:rPr>
      <w:t>Nr postępowania: ZP-2511-07-IS/2024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6818"/>
    <w:multiLevelType w:val="hybridMultilevel"/>
    <w:tmpl w:val="EACEA484"/>
    <w:lvl w:ilvl="0" w:tplc="62DADD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B50C5"/>
    <w:multiLevelType w:val="hybridMultilevel"/>
    <w:tmpl w:val="CE40F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E6ED4"/>
    <w:multiLevelType w:val="hybridMultilevel"/>
    <w:tmpl w:val="325C4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E2B0F"/>
    <w:multiLevelType w:val="hybridMultilevel"/>
    <w:tmpl w:val="2A7AF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41E49"/>
    <w:multiLevelType w:val="hybridMultilevel"/>
    <w:tmpl w:val="A89C1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25A87"/>
    <w:multiLevelType w:val="hybridMultilevel"/>
    <w:tmpl w:val="7D5A85F0"/>
    <w:lvl w:ilvl="0" w:tplc="3114564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669FD"/>
    <w:multiLevelType w:val="hybridMultilevel"/>
    <w:tmpl w:val="A448F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D4E9B"/>
    <w:multiLevelType w:val="hybridMultilevel"/>
    <w:tmpl w:val="87985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93728"/>
    <w:multiLevelType w:val="hybridMultilevel"/>
    <w:tmpl w:val="5BB6E7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DB4523"/>
    <w:multiLevelType w:val="hybridMultilevel"/>
    <w:tmpl w:val="23282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B0AD5"/>
    <w:multiLevelType w:val="hybridMultilevel"/>
    <w:tmpl w:val="8FC05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43"/>
    <w:rsid w:val="0002659B"/>
    <w:rsid w:val="000535F7"/>
    <w:rsid w:val="000F040E"/>
    <w:rsid w:val="00113430"/>
    <w:rsid w:val="0015655F"/>
    <w:rsid w:val="001743F6"/>
    <w:rsid w:val="00194450"/>
    <w:rsid w:val="001D4B99"/>
    <w:rsid w:val="001E0688"/>
    <w:rsid w:val="00207969"/>
    <w:rsid w:val="002545EC"/>
    <w:rsid w:val="00266563"/>
    <w:rsid w:val="0027410A"/>
    <w:rsid w:val="002E2A1C"/>
    <w:rsid w:val="002F2116"/>
    <w:rsid w:val="00394157"/>
    <w:rsid w:val="003A78ED"/>
    <w:rsid w:val="003D790F"/>
    <w:rsid w:val="004A7027"/>
    <w:rsid w:val="004E6139"/>
    <w:rsid w:val="00513FD7"/>
    <w:rsid w:val="00562A77"/>
    <w:rsid w:val="005A5C06"/>
    <w:rsid w:val="005B71C5"/>
    <w:rsid w:val="005C30F5"/>
    <w:rsid w:val="005F208B"/>
    <w:rsid w:val="006626F7"/>
    <w:rsid w:val="0068131F"/>
    <w:rsid w:val="006834B2"/>
    <w:rsid w:val="00723B2B"/>
    <w:rsid w:val="007A739B"/>
    <w:rsid w:val="00810E31"/>
    <w:rsid w:val="00823611"/>
    <w:rsid w:val="00826C20"/>
    <w:rsid w:val="00843EBD"/>
    <w:rsid w:val="0093333D"/>
    <w:rsid w:val="009441E0"/>
    <w:rsid w:val="00B60E8E"/>
    <w:rsid w:val="00B63D54"/>
    <w:rsid w:val="00B77CB4"/>
    <w:rsid w:val="00C22B58"/>
    <w:rsid w:val="00C248BE"/>
    <w:rsid w:val="00C95106"/>
    <w:rsid w:val="00CE580D"/>
    <w:rsid w:val="00DA664E"/>
    <w:rsid w:val="00DB63FC"/>
    <w:rsid w:val="00DD5610"/>
    <w:rsid w:val="00DF6DEF"/>
    <w:rsid w:val="00E77D31"/>
    <w:rsid w:val="00E85660"/>
    <w:rsid w:val="00EA7E58"/>
    <w:rsid w:val="00EB05EE"/>
    <w:rsid w:val="00EB09C1"/>
    <w:rsid w:val="00EE3435"/>
    <w:rsid w:val="00F00E3A"/>
    <w:rsid w:val="00F23A43"/>
    <w:rsid w:val="00F47455"/>
    <w:rsid w:val="00F54CB1"/>
    <w:rsid w:val="00F9048B"/>
    <w:rsid w:val="00FB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24019F"/>
  <w15:chartTrackingRefBased/>
  <w15:docId w15:val="{D24691CD-0907-4C49-A0E1-51BB38AA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96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0"/>
      <w:sz w:val="24"/>
      <w:szCs w:val="24"/>
      <w:lang w:bidi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F23A43"/>
    <w:pPr>
      <w:suppressLineNumbers/>
    </w:pPr>
  </w:style>
  <w:style w:type="paragraph" w:styleId="Bezodstpw">
    <w:name w:val="No Spacing"/>
    <w:uiPriority w:val="1"/>
    <w:qFormat/>
    <w:rsid w:val="00F23A4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0"/>
      <w:sz w:val="24"/>
      <w:szCs w:val="24"/>
      <w:lang w:val="en-US" w:bidi="en-US"/>
      <w14:ligatures w14:val="none"/>
    </w:rPr>
  </w:style>
  <w:style w:type="paragraph" w:styleId="Akapitzlist">
    <w:name w:val="List Paragraph"/>
    <w:basedOn w:val="Normalny"/>
    <w:uiPriority w:val="34"/>
    <w:qFormat/>
    <w:rsid w:val="00F23A4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3A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3A43"/>
    <w:rPr>
      <w:rFonts w:ascii="Times New Roman" w:eastAsia="Lucida Sans Unicode" w:hAnsi="Times New Roman" w:cs="Tahoma"/>
      <w:color w:val="000000"/>
      <w:kern w:val="0"/>
      <w:sz w:val="24"/>
      <w:szCs w:val="24"/>
      <w:lang w:bidi="en-US"/>
      <w14:ligatures w14:val="none"/>
    </w:rPr>
  </w:style>
  <w:style w:type="character" w:styleId="Pogrubienie">
    <w:name w:val="Strong"/>
    <w:basedOn w:val="Domylnaczcionkaakapitu"/>
    <w:uiPriority w:val="22"/>
    <w:qFormat/>
    <w:rsid w:val="00F9048B"/>
    <w:rPr>
      <w:b/>
      <w:bCs/>
    </w:rPr>
  </w:style>
  <w:style w:type="table" w:styleId="Tabela-Siatka">
    <w:name w:val="Table Grid"/>
    <w:basedOn w:val="Standardowy"/>
    <w:uiPriority w:val="59"/>
    <w:rsid w:val="003D790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20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08B"/>
    <w:rPr>
      <w:rFonts w:ascii="Times New Roman" w:eastAsia="Lucida Sans Unicode" w:hAnsi="Times New Roman" w:cs="Tahoma"/>
      <w:color w:val="000000"/>
      <w:kern w:val="0"/>
      <w:sz w:val="24"/>
      <w:szCs w:val="24"/>
      <w:lang w:bidi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F20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08B"/>
    <w:rPr>
      <w:rFonts w:ascii="Times New Roman" w:eastAsia="Lucida Sans Unicode" w:hAnsi="Times New Roman" w:cs="Tahoma"/>
      <w:color w:val="000000"/>
      <w:kern w:val="0"/>
      <w:sz w:val="24"/>
      <w:szCs w:val="24"/>
      <w:lang w:bidi="en-US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3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0F5"/>
    <w:rPr>
      <w:rFonts w:ascii="Times New Roman" w:eastAsia="Lucida Sans Unicode" w:hAnsi="Times New Roman" w:cs="Tahoma"/>
      <w:color w:val="000000"/>
      <w:kern w:val="0"/>
      <w:sz w:val="20"/>
      <w:szCs w:val="20"/>
      <w:lang w:bidi="en-US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0F5"/>
    <w:rPr>
      <w:rFonts w:ascii="Times New Roman" w:eastAsia="Lucida Sans Unicode" w:hAnsi="Times New Roman" w:cs="Tahoma"/>
      <w:b/>
      <w:bCs/>
      <w:color w:val="000000"/>
      <w:kern w:val="0"/>
      <w:sz w:val="20"/>
      <w:szCs w:val="20"/>
      <w:lang w:bidi="en-US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0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0F5"/>
    <w:rPr>
      <w:rFonts w:ascii="Segoe UI" w:eastAsia="Lucida Sans Unicode" w:hAnsi="Segoe UI" w:cs="Segoe UI"/>
      <w:color w:val="000000"/>
      <w:kern w:val="0"/>
      <w:sz w:val="18"/>
      <w:szCs w:val="18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SZPZLO Warszawa-Ochota</dc:creator>
  <cp:keywords/>
  <dc:description/>
  <cp:lastModifiedBy>Izabella Starzyńska</cp:lastModifiedBy>
  <cp:revision>12</cp:revision>
  <cp:lastPrinted>2024-02-26T11:22:00Z</cp:lastPrinted>
  <dcterms:created xsi:type="dcterms:W3CDTF">2024-03-20T11:36:00Z</dcterms:created>
  <dcterms:modified xsi:type="dcterms:W3CDTF">2024-04-05T14:21:00Z</dcterms:modified>
</cp:coreProperties>
</file>