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686468">
        <w:rPr>
          <w:color w:val="auto"/>
          <w:sz w:val="20"/>
        </w:rPr>
        <w:t>22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360F7B">
        <w:rPr>
          <w:color w:val="auto"/>
          <w:sz w:val="20"/>
        </w:rPr>
        <w:t>3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C426A8" w:rsidRDefault="00686468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znak sprawy: ZP/220/24</w:t>
      </w:r>
      <w:r w:rsidR="00805A51" w:rsidRPr="00C426A8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/2</w:t>
      </w:r>
      <w:r w:rsidR="00C426A8" w:rsidRPr="00C426A8">
        <w:rPr>
          <w:rFonts w:asciiTheme="minorHAnsi" w:hAnsiTheme="minorHAnsi" w:cs="Times New Roman"/>
          <w:b/>
          <w:color w:val="auto"/>
          <w:sz w:val="20"/>
          <w:szCs w:val="20"/>
          <w:lang w:eastAsia="en-US"/>
        </w:rPr>
        <w:t>4</w:t>
      </w:r>
    </w:p>
    <w:p w:rsidR="00805A51" w:rsidRPr="00C426A8" w:rsidRDefault="00360F7B" w:rsidP="00360F7B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Pr="00047E39">
        <w:rPr>
          <w:i/>
          <w:sz w:val="19"/>
          <w:szCs w:val="19"/>
        </w:rPr>
        <w:t>Dostawa</w:t>
      </w:r>
      <w:r>
        <w:rPr>
          <w:i/>
          <w:sz w:val="19"/>
          <w:szCs w:val="19"/>
        </w:rPr>
        <w:t xml:space="preserve">, montaż i uruchomienie </w:t>
      </w:r>
      <w:r w:rsidR="00686468">
        <w:rPr>
          <w:i/>
          <w:sz w:val="19"/>
          <w:szCs w:val="19"/>
        </w:rPr>
        <w:t>stołu operacyjnego z pływającym blatem</w:t>
      </w:r>
      <w:r w:rsidR="00E62319" w:rsidRPr="00C426A8">
        <w:rPr>
          <w:bCs/>
          <w:i/>
          <w:sz w:val="20"/>
          <w:szCs w:val="20"/>
        </w:rPr>
        <w:t>.</w:t>
      </w:r>
      <w:r w:rsidR="00805A51" w:rsidRPr="00C426A8">
        <w:rPr>
          <w:i/>
          <w:color w:val="auto"/>
          <w:sz w:val="20"/>
          <w:szCs w:val="20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F8090B" w:rsidRPr="00C426A8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  <w:r w:rsidRPr="00C426A8">
        <w:rPr>
          <w:sz w:val="21"/>
          <w:szCs w:val="21"/>
        </w:rPr>
        <w:t xml:space="preserve">Zamawiający zawiadamia, że na podstawie art. 204 ust. 1 ustawy z dnia 11 września 2019 r. Prawo zamówień publicznych (Dz.U.2019.2019 </w:t>
      </w:r>
      <w:proofErr w:type="spellStart"/>
      <w:r w:rsidRPr="00C426A8">
        <w:rPr>
          <w:sz w:val="21"/>
          <w:szCs w:val="21"/>
        </w:rPr>
        <w:t>t.j</w:t>
      </w:r>
      <w:proofErr w:type="spellEnd"/>
      <w:r w:rsidRPr="00C426A8">
        <w:rPr>
          <w:sz w:val="21"/>
          <w:szCs w:val="21"/>
        </w:rPr>
        <w:t>. z dnia 2019.10.24, dalej „PZP”) dokonał rozstrzygnięcia postępowania, jak poniżej.</w:t>
      </w:r>
    </w:p>
    <w:p w:rsidR="00F8090B" w:rsidRPr="00C426A8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a)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Nazwy (firmy), siedziby i adresy wykonawców, którzy złożyli oferty:</w:t>
      </w:r>
    </w:p>
    <w:p w:rsidR="00F8090B" w:rsidRPr="00360F7B" w:rsidRDefault="00F8090B" w:rsidP="00360F7B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360F7B">
        <w:rPr>
          <w:rFonts w:eastAsia="Times New Roman"/>
          <w:b/>
          <w:color w:val="auto"/>
          <w:sz w:val="21"/>
          <w:szCs w:val="21"/>
          <w:lang w:eastAsia="en-US"/>
        </w:rPr>
        <w:t>oferta nr 1:</w:t>
      </w:r>
      <w:r w:rsidRPr="00360F7B">
        <w:rPr>
          <w:rFonts w:eastAsia="Times New Roman"/>
          <w:color w:val="auto"/>
          <w:sz w:val="21"/>
          <w:szCs w:val="21"/>
          <w:lang w:eastAsia="en-US"/>
        </w:rPr>
        <w:t xml:space="preserve"> 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TIMKO</w:t>
      </w:r>
      <w:r w:rsidR="00360F7B" w:rsidRPr="00360F7B">
        <w:rPr>
          <w:rFonts w:asciiTheme="minorHAnsi" w:eastAsia="Times New Roman" w:hAnsiTheme="minorHAnsi"/>
          <w:sz w:val="21"/>
          <w:szCs w:val="21"/>
          <w:lang w:eastAsia="en-US"/>
        </w:rPr>
        <w:t xml:space="preserve"> Sp. z o. o., Ul. 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Syrokomli 30</w:t>
      </w:r>
      <w:r w:rsidR="00360F7B" w:rsidRPr="00360F7B">
        <w:rPr>
          <w:rFonts w:asciiTheme="minorHAnsi" w:eastAsia="Times New Roman" w:hAnsiTheme="minorHAnsi"/>
          <w:sz w:val="21"/>
          <w:szCs w:val="21"/>
          <w:lang w:eastAsia="en-US"/>
        </w:rPr>
        <w:t>, 0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3</w:t>
      </w:r>
      <w:r w:rsidR="00360F7B" w:rsidRPr="00360F7B">
        <w:rPr>
          <w:rFonts w:asciiTheme="minorHAnsi" w:eastAsia="Times New Roman" w:hAnsiTheme="minorHAnsi"/>
          <w:sz w:val="21"/>
          <w:szCs w:val="21"/>
          <w:lang w:eastAsia="en-US"/>
        </w:rPr>
        <w:t>-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33</w:t>
      </w:r>
      <w:r w:rsidR="00360F7B" w:rsidRPr="00360F7B">
        <w:rPr>
          <w:rFonts w:asciiTheme="minorHAnsi" w:eastAsia="Times New Roman" w:hAnsiTheme="minorHAnsi"/>
          <w:sz w:val="21"/>
          <w:szCs w:val="21"/>
          <w:lang w:eastAsia="en-US"/>
        </w:rPr>
        <w:t xml:space="preserve">5 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Warszawa</w:t>
      </w: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spacing w:line="240" w:lineRule="auto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b)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Wykonawcy, których oferty zostały odrzucone:</w:t>
      </w:r>
    </w:p>
    <w:p w:rsidR="00F8090B" w:rsidRPr="00C426A8" w:rsidRDefault="00F8090B" w:rsidP="00F8090B">
      <w:pPr>
        <w:spacing w:line="240" w:lineRule="auto"/>
        <w:ind w:right="-284"/>
        <w:jc w:val="both"/>
        <w:rPr>
          <w:rFonts w:eastAsia="Times New Roman"/>
          <w:bCs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t>z postępowania nie odrzucono żadnej oferty</w:t>
      </w:r>
      <w:bookmarkStart w:id="0" w:name="_GoBack"/>
      <w:bookmarkEnd w:id="0"/>
    </w:p>
    <w:p w:rsidR="00F8090B" w:rsidRPr="00C426A8" w:rsidRDefault="00F8090B" w:rsidP="00F8090B">
      <w:pPr>
        <w:spacing w:line="240" w:lineRule="auto"/>
        <w:ind w:right="-284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c)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Wykonawcy, którzy zostali wykluczeni z postępowania o udzielenie zamówienia:</w:t>
      </w: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t>z postępowania nie wykluczono żadnego wykonawcy</w:t>
      </w: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d)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Spośród ważnych ofert za najkorzystniejszą została uznana:</w:t>
      </w:r>
    </w:p>
    <w:p w:rsidR="00F8090B" w:rsidRPr="00C426A8" w:rsidRDefault="00360F7B" w:rsidP="00C426A8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360F7B">
        <w:rPr>
          <w:rFonts w:eastAsia="Times New Roman"/>
          <w:b/>
          <w:color w:val="auto"/>
          <w:sz w:val="21"/>
          <w:szCs w:val="21"/>
          <w:lang w:eastAsia="en-US"/>
        </w:rPr>
        <w:t>oferta nr 1:</w:t>
      </w:r>
      <w:r w:rsidRPr="00360F7B">
        <w:rPr>
          <w:rFonts w:eastAsia="Times New Roman"/>
          <w:color w:val="auto"/>
          <w:sz w:val="21"/>
          <w:szCs w:val="21"/>
          <w:lang w:eastAsia="en-US"/>
        </w:rPr>
        <w:t xml:space="preserve"> 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TIMKO</w:t>
      </w:r>
      <w:r w:rsidR="00686468" w:rsidRPr="00360F7B">
        <w:rPr>
          <w:rFonts w:asciiTheme="minorHAnsi" w:eastAsia="Times New Roman" w:hAnsiTheme="minorHAnsi"/>
          <w:sz w:val="21"/>
          <w:szCs w:val="21"/>
          <w:lang w:eastAsia="en-US"/>
        </w:rPr>
        <w:t xml:space="preserve"> Sp. z o. o., Ul. 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Syrokomli 30</w:t>
      </w:r>
      <w:r w:rsidR="00686468" w:rsidRPr="00360F7B">
        <w:rPr>
          <w:rFonts w:asciiTheme="minorHAnsi" w:eastAsia="Times New Roman" w:hAnsiTheme="minorHAnsi"/>
          <w:sz w:val="21"/>
          <w:szCs w:val="21"/>
          <w:lang w:eastAsia="en-US"/>
        </w:rPr>
        <w:t>, 0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3</w:t>
      </w:r>
      <w:r w:rsidR="00686468" w:rsidRPr="00360F7B">
        <w:rPr>
          <w:rFonts w:asciiTheme="minorHAnsi" w:eastAsia="Times New Roman" w:hAnsiTheme="minorHAnsi"/>
          <w:sz w:val="21"/>
          <w:szCs w:val="21"/>
          <w:lang w:eastAsia="en-US"/>
        </w:rPr>
        <w:t>-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33</w:t>
      </w:r>
      <w:r w:rsidR="00686468" w:rsidRPr="00360F7B">
        <w:rPr>
          <w:rFonts w:asciiTheme="minorHAnsi" w:eastAsia="Times New Roman" w:hAnsiTheme="minorHAnsi"/>
          <w:sz w:val="21"/>
          <w:szCs w:val="21"/>
          <w:lang w:eastAsia="en-US"/>
        </w:rPr>
        <w:t xml:space="preserve">5 </w:t>
      </w:r>
      <w:r w:rsidR="00686468">
        <w:rPr>
          <w:rFonts w:asciiTheme="minorHAnsi" w:eastAsia="Times New Roman" w:hAnsiTheme="minorHAnsi"/>
          <w:sz w:val="21"/>
          <w:szCs w:val="21"/>
          <w:lang w:eastAsia="en-US"/>
        </w:rPr>
        <w:t>Warszawa</w:t>
      </w:r>
    </w:p>
    <w:p w:rsidR="00F8090B" w:rsidRPr="00C426A8" w:rsidRDefault="00F8090B" w:rsidP="00F8090B">
      <w:pPr>
        <w:spacing w:line="240" w:lineRule="auto"/>
        <w:rPr>
          <w:rFonts w:eastAsia="Times New Roman"/>
          <w:b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 xml:space="preserve">cena oferty: </w:t>
      </w:r>
      <w:r w:rsidR="00686468">
        <w:rPr>
          <w:rFonts w:eastAsia="Times New Roman"/>
          <w:b/>
          <w:sz w:val="21"/>
          <w:szCs w:val="21"/>
          <w:lang w:eastAsia="en-US"/>
        </w:rPr>
        <w:t>487</w:t>
      </w:r>
      <w:r w:rsidRPr="00C426A8">
        <w:rPr>
          <w:rFonts w:eastAsia="Times New Roman"/>
          <w:b/>
          <w:sz w:val="21"/>
          <w:szCs w:val="21"/>
          <w:lang w:eastAsia="en-US"/>
        </w:rPr>
        <w:t>.</w:t>
      </w:r>
      <w:r w:rsidR="00686468">
        <w:rPr>
          <w:rFonts w:eastAsia="Times New Roman"/>
          <w:b/>
          <w:sz w:val="21"/>
          <w:szCs w:val="21"/>
          <w:lang w:eastAsia="en-US"/>
        </w:rPr>
        <w:t>530</w:t>
      </w:r>
      <w:r w:rsidRPr="00C426A8">
        <w:rPr>
          <w:rFonts w:eastAsia="Times New Roman"/>
          <w:b/>
          <w:sz w:val="21"/>
          <w:szCs w:val="21"/>
          <w:lang w:eastAsia="en-US"/>
        </w:rPr>
        <w:t>,</w:t>
      </w:r>
      <w:r w:rsidR="00686468">
        <w:rPr>
          <w:rFonts w:eastAsia="Times New Roman"/>
          <w:b/>
          <w:sz w:val="21"/>
          <w:szCs w:val="21"/>
          <w:lang w:eastAsia="en-US"/>
        </w:rPr>
        <w:t>00</w:t>
      </w:r>
      <w:r w:rsidRPr="00C426A8">
        <w:rPr>
          <w:rFonts w:eastAsia="Times New Roman"/>
          <w:b/>
          <w:bCs/>
          <w:color w:val="auto"/>
          <w:sz w:val="21"/>
          <w:szCs w:val="21"/>
          <w:lang w:eastAsia="en-US"/>
        </w:rPr>
        <w:t xml:space="preserve"> </w:t>
      </w: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zł brutto</w:t>
      </w:r>
    </w:p>
    <w:p w:rsidR="006F2DCE" w:rsidRPr="006F2DCE" w:rsidRDefault="006F2DCE" w:rsidP="006F2DCE">
      <w:pPr>
        <w:spacing w:line="240" w:lineRule="auto"/>
        <w:rPr>
          <w:rFonts w:eastAsia="Times New Roman"/>
          <w:color w:val="auto"/>
          <w:sz w:val="21"/>
          <w:szCs w:val="21"/>
        </w:rPr>
      </w:pPr>
      <w:r w:rsidRPr="006F2DCE">
        <w:rPr>
          <w:sz w:val="21"/>
          <w:szCs w:val="21"/>
        </w:rPr>
        <w:t>Uzasadnienie wyboru: oferta nr 1 jest jedyną ważną złożoną ofertą.</w:t>
      </w:r>
    </w:p>
    <w:p w:rsidR="00F8090B" w:rsidRPr="00C426A8" w:rsidRDefault="00F8090B" w:rsidP="00F8090B">
      <w:pPr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</w:pPr>
    </w:p>
    <w:p w:rsidR="00EE4AD1" w:rsidRPr="00C426A8" w:rsidRDefault="00EE4AD1" w:rsidP="00EE4AD1">
      <w:pPr>
        <w:spacing w:line="240" w:lineRule="auto"/>
        <w:ind w:left="-57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e)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323"/>
        <w:gridCol w:w="2185"/>
        <w:gridCol w:w="2126"/>
        <w:gridCol w:w="1803"/>
        <w:gridCol w:w="750"/>
      </w:tblGrid>
      <w:tr w:rsidR="00360F7B" w:rsidRPr="00C426A8" w:rsidTr="00360F7B">
        <w:trPr>
          <w:trHeight w:val="63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OF. NR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WYKONAWCA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KRYT. 1 CENA – 60%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KRYT. 2 PARAMETRY TECHNICZNE – 35%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KRYT. 3 OKRES GWARANCJI – 5%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SUMA</w:t>
            </w:r>
          </w:p>
        </w:tc>
      </w:tr>
      <w:tr w:rsidR="00360F7B" w:rsidRPr="00C426A8" w:rsidTr="00360F7B">
        <w:trPr>
          <w:trHeight w:val="37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686468" w:rsidP="00360F7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Theme="minorHAnsi" w:eastAsia="Times New Roman" w:hAnsiTheme="minorHAnsi"/>
                <w:sz w:val="21"/>
                <w:szCs w:val="21"/>
                <w:lang w:eastAsia="en-US"/>
              </w:rPr>
              <w:t>TIMKO</w:t>
            </w:r>
            <w:r w:rsidRPr="00360F7B">
              <w:rPr>
                <w:rFonts w:asciiTheme="minorHAnsi" w:eastAsia="Times New Roman" w:hAnsiTheme="minorHAnsi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Theme="minorHAnsi" w:eastAsia="Times New Roman" w:hAnsiTheme="minorHAnsi"/>
                <w:sz w:val="21"/>
                <w:szCs w:val="21"/>
                <w:lang w:eastAsia="en-US"/>
              </w:rPr>
              <w:t>Sp. z o. o.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60,00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35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5,00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360F7B">
              <w:rPr>
                <w:bCs/>
                <w:sz w:val="21"/>
                <w:szCs w:val="21"/>
              </w:rPr>
              <w:t>100,00</w:t>
            </w:r>
          </w:p>
        </w:tc>
      </w:tr>
    </w:tbl>
    <w:p w:rsidR="00F8090B" w:rsidRPr="00C426A8" w:rsidRDefault="00F8090B" w:rsidP="00F8090B">
      <w:p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lastRenderedPageBreak/>
        <w:t xml:space="preserve">Informację otrzymuje Wykonawca, który złożył ofertę. Zawiadomienie o rozstrzygnięciu postępowania zostanie również zamieszczone na </w:t>
      </w:r>
      <w:r w:rsidRPr="00C426A8">
        <w:rPr>
          <w:rFonts w:eastAsia="Times New Roman"/>
          <w:sz w:val="21"/>
          <w:szCs w:val="21"/>
          <w:lang w:eastAsia="en-US"/>
        </w:rPr>
        <w:t xml:space="preserve">portalu zakupowym </w:t>
      </w:r>
      <w:r w:rsidR="00355FDE" w:rsidRPr="00C426A8">
        <w:rPr>
          <w:rFonts w:eastAsia="Times New Roman"/>
          <w:color w:val="auto"/>
          <w:sz w:val="21"/>
          <w:szCs w:val="21"/>
          <w:lang w:eastAsia="en-US"/>
        </w:rPr>
        <w:t xml:space="preserve">USK nr 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2. </w:t>
      </w:r>
      <w:r w:rsidR="00582E45" w:rsidRPr="00C426A8">
        <w:rPr>
          <w:sz w:val="21"/>
          <w:szCs w:val="21"/>
          <w:lang w:eastAsia="en-US"/>
        </w:rPr>
        <w:t>Umowa z wybranym wykonawcą zostanie zawarta zgodnie z zapisami SWZ pkt XXIV.</w:t>
      </w:r>
    </w:p>
    <w:p w:rsidR="00E62319" w:rsidRPr="002B32C1" w:rsidRDefault="00E62319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Dyrektor USK nr 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2B32C1" w:rsidRDefault="002B32C1">
      <w:pPr>
        <w:spacing w:after="0"/>
      </w:pPr>
    </w:p>
    <w:p w:rsidR="00F56EBB" w:rsidRDefault="00F56EBB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7B4EFA" w:rsidRDefault="00E6711B" w:rsidP="007B4EFA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sectPr w:rsidR="005D134F" w:rsidRPr="007B4EFA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204382"/>
    <w:rsid w:val="00293A8B"/>
    <w:rsid w:val="002B32C1"/>
    <w:rsid w:val="00355FDE"/>
    <w:rsid w:val="00360F7B"/>
    <w:rsid w:val="00385292"/>
    <w:rsid w:val="004528F8"/>
    <w:rsid w:val="00582E45"/>
    <w:rsid w:val="005D134F"/>
    <w:rsid w:val="006013CA"/>
    <w:rsid w:val="00686468"/>
    <w:rsid w:val="006F2DCE"/>
    <w:rsid w:val="006F76BE"/>
    <w:rsid w:val="00796A33"/>
    <w:rsid w:val="007B4EFA"/>
    <w:rsid w:val="00805A51"/>
    <w:rsid w:val="008E4456"/>
    <w:rsid w:val="009625E1"/>
    <w:rsid w:val="00B00FFA"/>
    <w:rsid w:val="00C426A8"/>
    <w:rsid w:val="00C75231"/>
    <w:rsid w:val="00DD646C"/>
    <w:rsid w:val="00E62319"/>
    <w:rsid w:val="00E6711B"/>
    <w:rsid w:val="00EE4AD1"/>
    <w:rsid w:val="00F56EBB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25</cp:revision>
  <cp:lastPrinted>2024-03-01T08:34:00Z</cp:lastPrinted>
  <dcterms:created xsi:type="dcterms:W3CDTF">2023-01-10T13:06:00Z</dcterms:created>
  <dcterms:modified xsi:type="dcterms:W3CDTF">2024-03-22T07:52:00Z</dcterms:modified>
</cp:coreProperties>
</file>