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01" w:rsidRPr="00574F83" w:rsidRDefault="00E25ECC" w:rsidP="00311F01">
      <w:pPr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Włoszczowa, dn. 1</w:t>
      </w:r>
      <w:r w:rsidR="008907A3">
        <w:rPr>
          <w:rFonts w:ascii="Palatino Linotype" w:hAnsi="Palatino Linotype"/>
          <w:sz w:val="24"/>
          <w:szCs w:val="24"/>
        </w:rPr>
        <w:t>5.12</w:t>
      </w:r>
      <w:r w:rsidR="007B289A">
        <w:rPr>
          <w:rFonts w:ascii="Palatino Linotype" w:hAnsi="Palatino Linotype"/>
          <w:sz w:val="24"/>
          <w:szCs w:val="24"/>
        </w:rPr>
        <w:t>.</w:t>
      </w:r>
      <w:r w:rsidR="00311F01" w:rsidRPr="00574F83">
        <w:rPr>
          <w:rFonts w:ascii="Palatino Linotype" w:hAnsi="Palatino Linotype"/>
          <w:sz w:val="24"/>
          <w:szCs w:val="24"/>
        </w:rPr>
        <w:t>2022 r.</w:t>
      </w:r>
    </w:p>
    <w:p w:rsidR="00311F01" w:rsidRPr="00574F83" w:rsidRDefault="00E25ECC" w:rsidP="00B47C11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Znak postępowania: DPS.ZP.7</w:t>
      </w:r>
      <w:r w:rsidR="00B47C11">
        <w:rPr>
          <w:rFonts w:ascii="Palatino Linotype" w:hAnsi="Palatino Linotype"/>
          <w:b/>
          <w:sz w:val="24"/>
          <w:szCs w:val="24"/>
        </w:rPr>
        <w:t>.2022</w:t>
      </w:r>
    </w:p>
    <w:p w:rsidR="00311F01" w:rsidRPr="00574F83" w:rsidRDefault="00311F01" w:rsidP="00311F01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311F01" w:rsidRPr="00574F83" w:rsidRDefault="00311F01" w:rsidP="00311F01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2B3D39" w:rsidRPr="00574F83" w:rsidRDefault="00311F01" w:rsidP="00311F01">
      <w:pPr>
        <w:jc w:val="center"/>
        <w:rPr>
          <w:rFonts w:ascii="Palatino Linotype" w:hAnsi="Palatino Linotype"/>
          <w:b/>
          <w:sz w:val="24"/>
          <w:szCs w:val="24"/>
        </w:rPr>
      </w:pPr>
      <w:r w:rsidRPr="00574F83">
        <w:rPr>
          <w:rFonts w:ascii="Palatino Linotype" w:hAnsi="Palatino Linotype"/>
          <w:b/>
          <w:sz w:val="24"/>
          <w:szCs w:val="24"/>
        </w:rPr>
        <w:t>SPECYFIKACJA WARUNKÓW ZAMÓWIENIA</w:t>
      </w:r>
    </w:p>
    <w:p w:rsidR="00311F01" w:rsidRPr="00574F83" w:rsidRDefault="00311F01" w:rsidP="00311F01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311F01" w:rsidRDefault="00311F01" w:rsidP="00311F01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B47C11" w:rsidRDefault="00B47C11" w:rsidP="00311F01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B47C11" w:rsidRPr="00574F83" w:rsidRDefault="00B47C11" w:rsidP="00311F01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311F01" w:rsidRPr="00574F83" w:rsidRDefault="00311F01" w:rsidP="00311F01">
      <w:pPr>
        <w:jc w:val="center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 xml:space="preserve">zadania pn. </w:t>
      </w:r>
    </w:p>
    <w:p w:rsidR="007B289A" w:rsidRDefault="00311F01" w:rsidP="00311F01">
      <w:pPr>
        <w:jc w:val="center"/>
        <w:rPr>
          <w:rFonts w:ascii="Palatino Linotype" w:hAnsi="Palatino Linotype"/>
          <w:b/>
          <w:i/>
          <w:sz w:val="24"/>
          <w:szCs w:val="24"/>
        </w:rPr>
      </w:pPr>
      <w:r w:rsidRPr="00574F83">
        <w:rPr>
          <w:rFonts w:ascii="Palatino Linotype" w:hAnsi="Palatino Linotype"/>
          <w:b/>
          <w:i/>
          <w:sz w:val="24"/>
          <w:szCs w:val="24"/>
        </w:rPr>
        <w:t xml:space="preserve">„Dostawa artykułów spożywczych do Domu Pomocy Społecznej </w:t>
      </w:r>
      <w:r w:rsidR="007B289A">
        <w:rPr>
          <w:rFonts w:ascii="Palatino Linotype" w:hAnsi="Palatino Linotype"/>
          <w:b/>
          <w:i/>
          <w:sz w:val="24"/>
          <w:szCs w:val="24"/>
        </w:rPr>
        <w:t xml:space="preserve">we Włoszczowie </w:t>
      </w:r>
    </w:p>
    <w:p w:rsidR="00311F01" w:rsidRPr="00574F83" w:rsidRDefault="00311F01" w:rsidP="00311F01">
      <w:pPr>
        <w:jc w:val="center"/>
        <w:rPr>
          <w:rFonts w:ascii="Palatino Linotype" w:hAnsi="Palatino Linotype"/>
          <w:b/>
          <w:i/>
          <w:sz w:val="24"/>
          <w:szCs w:val="24"/>
        </w:rPr>
      </w:pPr>
      <w:r w:rsidRPr="00574F83">
        <w:rPr>
          <w:rFonts w:ascii="Palatino Linotype" w:hAnsi="Palatino Linotype"/>
          <w:b/>
          <w:i/>
          <w:sz w:val="24"/>
          <w:szCs w:val="24"/>
        </w:rPr>
        <w:t xml:space="preserve">w </w:t>
      </w:r>
      <w:r w:rsidR="007B289A">
        <w:rPr>
          <w:rFonts w:ascii="Palatino Linotype" w:hAnsi="Palatino Linotype"/>
          <w:b/>
          <w:i/>
          <w:sz w:val="24"/>
          <w:szCs w:val="24"/>
        </w:rPr>
        <w:t>pierwszym</w:t>
      </w:r>
      <w:r w:rsidRPr="00574F83">
        <w:rPr>
          <w:rFonts w:ascii="Palatino Linotype" w:hAnsi="Palatino Linotype"/>
          <w:b/>
          <w:i/>
          <w:sz w:val="24"/>
          <w:szCs w:val="24"/>
        </w:rPr>
        <w:t xml:space="preserve"> półroczu 202</w:t>
      </w:r>
      <w:r w:rsidR="007B289A">
        <w:rPr>
          <w:rFonts w:ascii="Palatino Linotype" w:hAnsi="Palatino Linotype"/>
          <w:b/>
          <w:i/>
          <w:sz w:val="24"/>
          <w:szCs w:val="24"/>
        </w:rPr>
        <w:t>3</w:t>
      </w:r>
      <w:r w:rsidRPr="00574F83">
        <w:rPr>
          <w:rFonts w:ascii="Palatino Linotype" w:hAnsi="Palatino Linotype"/>
          <w:b/>
          <w:i/>
          <w:sz w:val="24"/>
          <w:szCs w:val="24"/>
        </w:rPr>
        <w:t xml:space="preserve"> r.”</w:t>
      </w:r>
    </w:p>
    <w:p w:rsidR="00311F01" w:rsidRPr="00574F83" w:rsidRDefault="00311F01" w:rsidP="00311F01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311F01" w:rsidRPr="00574F83" w:rsidRDefault="00311F01" w:rsidP="00311F01">
      <w:pPr>
        <w:rPr>
          <w:rFonts w:ascii="Palatino Linotype" w:hAnsi="Palatino Linotype"/>
          <w:b/>
          <w:sz w:val="24"/>
          <w:szCs w:val="24"/>
        </w:rPr>
      </w:pPr>
    </w:p>
    <w:p w:rsidR="00311F01" w:rsidRDefault="00311F01" w:rsidP="00311F01">
      <w:pPr>
        <w:rPr>
          <w:rFonts w:ascii="Palatino Linotype" w:hAnsi="Palatino Linotype"/>
          <w:b/>
          <w:sz w:val="24"/>
          <w:szCs w:val="24"/>
        </w:rPr>
      </w:pPr>
    </w:p>
    <w:p w:rsidR="00B47C11" w:rsidRDefault="00B47C11" w:rsidP="00311F01">
      <w:pPr>
        <w:rPr>
          <w:rFonts w:ascii="Palatino Linotype" w:hAnsi="Palatino Linotype"/>
          <w:b/>
          <w:sz w:val="24"/>
          <w:szCs w:val="24"/>
        </w:rPr>
      </w:pPr>
    </w:p>
    <w:p w:rsidR="00B47C11" w:rsidRPr="00574F83" w:rsidRDefault="00B47C11" w:rsidP="00311F01">
      <w:pPr>
        <w:rPr>
          <w:rFonts w:ascii="Palatino Linotype" w:hAnsi="Palatino Linotype"/>
          <w:b/>
          <w:sz w:val="24"/>
          <w:szCs w:val="24"/>
        </w:rPr>
      </w:pPr>
    </w:p>
    <w:p w:rsidR="00311F01" w:rsidRPr="00574F83" w:rsidRDefault="00311F01" w:rsidP="00311F01">
      <w:pPr>
        <w:rPr>
          <w:rFonts w:ascii="Palatino Linotype" w:hAnsi="Palatino Linotype"/>
          <w:b/>
          <w:sz w:val="24"/>
          <w:szCs w:val="24"/>
        </w:rPr>
      </w:pPr>
      <w:r w:rsidRPr="00574F83">
        <w:rPr>
          <w:rFonts w:ascii="Palatino Linotype" w:hAnsi="Palatino Linotype"/>
          <w:b/>
          <w:sz w:val="24"/>
          <w:szCs w:val="24"/>
        </w:rPr>
        <w:t>Zamawiający:</w:t>
      </w:r>
      <w:r w:rsidRPr="00574F83">
        <w:rPr>
          <w:rFonts w:ascii="Palatino Linotype" w:hAnsi="Palatino Linotype"/>
          <w:b/>
          <w:sz w:val="24"/>
          <w:szCs w:val="24"/>
        </w:rPr>
        <w:tab/>
        <w:t>Dom Pomocy Społecznej</w:t>
      </w:r>
    </w:p>
    <w:p w:rsidR="00311F01" w:rsidRPr="00574F83" w:rsidRDefault="00311F01" w:rsidP="00311F01">
      <w:pPr>
        <w:ind w:left="1416" w:firstLine="708"/>
        <w:rPr>
          <w:rFonts w:ascii="Palatino Linotype" w:hAnsi="Palatino Linotype"/>
          <w:b/>
          <w:sz w:val="24"/>
          <w:szCs w:val="24"/>
        </w:rPr>
      </w:pPr>
      <w:r w:rsidRPr="00574F83">
        <w:rPr>
          <w:rFonts w:ascii="Palatino Linotype" w:hAnsi="Palatino Linotype"/>
          <w:b/>
          <w:sz w:val="24"/>
          <w:szCs w:val="24"/>
        </w:rPr>
        <w:t>ul. Koniecpolska 20</w:t>
      </w:r>
    </w:p>
    <w:p w:rsidR="00311F01" w:rsidRPr="00574F83" w:rsidRDefault="00311F01" w:rsidP="00311F01">
      <w:pPr>
        <w:ind w:left="1416" w:firstLine="708"/>
        <w:rPr>
          <w:rFonts w:ascii="Palatino Linotype" w:hAnsi="Palatino Linotype"/>
          <w:b/>
          <w:sz w:val="24"/>
          <w:szCs w:val="24"/>
        </w:rPr>
      </w:pPr>
      <w:r w:rsidRPr="00574F83">
        <w:rPr>
          <w:rFonts w:ascii="Palatino Linotype" w:hAnsi="Palatino Linotype"/>
          <w:b/>
          <w:sz w:val="24"/>
          <w:szCs w:val="24"/>
        </w:rPr>
        <w:t>29-100 Włoszczowa</w:t>
      </w:r>
    </w:p>
    <w:p w:rsidR="00311F01" w:rsidRPr="00574F83" w:rsidRDefault="00311F01" w:rsidP="00311F01">
      <w:pPr>
        <w:ind w:left="1416" w:firstLine="708"/>
        <w:rPr>
          <w:rFonts w:ascii="Palatino Linotype" w:hAnsi="Palatino Linotype"/>
          <w:b/>
          <w:sz w:val="24"/>
          <w:szCs w:val="24"/>
        </w:rPr>
      </w:pPr>
    </w:p>
    <w:p w:rsidR="00311F01" w:rsidRPr="00574F83" w:rsidRDefault="00311F01" w:rsidP="00311F01">
      <w:pPr>
        <w:ind w:left="1416" w:firstLine="708"/>
        <w:rPr>
          <w:rFonts w:ascii="Palatino Linotype" w:hAnsi="Palatino Linotype"/>
          <w:b/>
          <w:sz w:val="24"/>
          <w:szCs w:val="24"/>
        </w:rPr>
      </w:pPr>
    </w:p>
    <w:p w:rsidR="00311F01" w:rsidRPr="00574F83" w:rsidRDefault="00311F01" w:rsidP="00311F01">
      <w:pPr>
        <w:ind w:left="1416" w:firstLine="708"/>
        <w:rPr>
          <w:rFonts w:ascii="Palatino Linotype" w:hAnsi="Palatino Linotype"/>
          <w:b/>
          <w:sz w:val="24"/>
          <w:szCs w:val="24"/>
        </w:rPr>
      </w:pPr>
    </w:p>
    <w:p w:rsidR="00311F01" w:rsidRPr="00574F83" w:rsidRDefault="00311F01" w:rsidP="00311F01">
      <w:pPr>
        <w:ind w:left="1416" w:firstLine="708"/>
        <w:rPr>
          <w:rFonts w:ascii="Palatino Linotype" w:hAnsi="Palatino Linotype"/>
          <w:b/>
          <w:sz w:val="24"/>
          <w:szCs w:val="24"/>
        </w:rPr>
      </w:pPr>
    </w:p>
    <w:p w:rsidR="00311F01" w:rsidRPr="00574F83" w:rsidRDefault="00311F01" w:rsidP="00F361CE">
      <w:pPr>
        <w:rPr>
          <w:rFonts w:ascii="Palatino Linotype" w:hAnsi="Palatino Linotype"/>
          <w:b/>
          <w:sz w:val="24"/>
          <w:szCs w:val="24"/>
        </w:rPr>
      </w:pPr>
    </w:p>
    <w:p w:rsidR="00311F01" w:rsidRPr="00574F83" w:rsidRDefault="00311F01" w:rsidP="004027F5">
      <w:pPr>
        <w:pStyle w:val="Akapitzlist"/>
        <w:numPr>
          <w:ilvl w:val="0"/>
          <w:numId w:val="1"/>
        </w:numPr>
        <w:ind w:left="284" w:hanging="284"/>
        <w:rPr>
          <w:rFonts w:ascii="Palatino Linotype" w:hAnsi="Palatino Linotype"/>
          <w:b/>
          <w:sz w:val="24"/>
          <w:szCs w:val="24"/>
        </w:rPr>
      </w:pPr>
      <w:r w:rsidRPr="00574F83">
        <w:rPr>
          <w:rFonts w:ascii="Palatino Linotype" w:hAnsi="Palatino Linotype"/>
          <w:b/>
          <w:sz w:val="24"/>
          <w:szCs w:val="24"/>
        </w:rPr>
        <w:t>Nazwa oraz adres Zamawiającego</w:t>
      </w:r>
    </w:p>
    <w:p w:rsidR="004027F5" w:rsidRPr="00574F83" w:rsidRDefault="004027F5" w:rsidP="00311F01">
      <w:pPr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Nazwa:</w:t>
      </w:r>
      <w:r w:rsidRPr="00574F83">
        <w:rPr>
          <w:rFonts w:ascii="Palatino Linotype" w:hAnsi="Palatino Linotype"/>
          <w:sz w:val="24"/>
          <w:szCs w:val="24"/>
        </w:rPr>
        <w:tab/>
      </w:r>
      <w:r w:rsidR="00F8137F" w:rsidRPr="00574F83">
        <w:rPr>
          <w:rFonts w:ascii="Palatino Linotype" w:hAnsi="Palatino Linotype"/>
          <w:sz w:val="24"/>
          <w:szCs w:val="24"/>
        </w:rPr>
        <w:tab/>
      </w:r>
      <w:r w:rsidR="00F8137F" w:rsidRPr="00574F83">
        <w:rPr>
          <w:rFonts w:ascii="Palatino Linotype" w:hAnsi="Palatino Linotype"/>
          <w:sz w:val="24"/>
          <w:szCs w:val="24"/>
        </w:rPr>
        <w:tab/>
      </w:r>
      <w:r w:rsidR="00F8137F" w:rsidRPr="00574F83">
        <w:rPr>
          <w:rFonts w:ascii="Palatino Linotype" w:hAnsi="Palatino Linotype"/>
          <w:sz w:val="24"/>
          <w:szCs w:val="24"/>
        </w:rPr>
        <w:tab/>
      </w:r>
      <w:r w:rsidR="00311F01" w:rsidRPr="00574F83">
        <w:rPr>
          <w:rFonts w:ascii="Palatino Linotype" w:hAnsi="Palatino Linotype"/>
          <w:sz w:val="24"/>
          <w:szCs w:val="24"/>
        </w:rPr>
        <w:t xml:space="preserve">Dom Pomocy Społecznej </w:t>
      </w:r>
    </w:p>
    <w:p w:rsidR="004027F5" w:rsidRPr="00574F83" w:rsidRDefault="004027F5" w:rsidP="00311F01">
      <w:pPr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Adres:</w:t>
      </w:r>
      <w:r w:rsidRPr="00574F83">
        <w:rPr>
          <w:rFonts w:ascii="Palatino Linotype" w:hAnsi="Palatino Linotype"/>
          <w:sz w:val="24"/>
          <w:szCs w:val="24"/>
        </w:rPr>
        <w:tab/>
      </w:r>
      <w:r w:rsidRPr="00574F83">
        <w:rPr>
          <w:rFonts w:ascii="Palatino Linotype" w:hAnsi="Palatino Linotype"/>
          <w:sz w:val="24"/>
          <w:szCs w:val="24"/>
        </w:rPr>
        <w:tab/>
      </w:r>
      <w:r w:rsidR="00F8137F" w:rsidRPr="00574F83">
        <w:rPr>
          <w:rFonts w:ascii="Palatino Linotype" w:hAnsi="Palatino Linotype"/>
          <w:sz w:val="24"/>
          <w:szCs w:val="24"/>
        </w:rPr>
        <w:tab/>
      </w:r>
      <w:r w:rsidR="00F8137F" w:rsidRPr="00574F83">
        <w:rPr>
          <w:rFonts w:ascii="Palatino Linotype" w:hAnsi="Palatino Linotype"/>
          <w:sz w:val="24"/>
          <w:szCs w:val="24"/>
        </w:rPr>
        <w:tab/>
      </w:r>
      <w:r w:rsidR="00F8137F" w:rsidRPr="00574F83">
        <w:rPr>
          <w:rFonts w:ascii="Palatino Linotype" w:hAnsi="Palatino Linotype"/>
          <w:sz w:val="24"/>
          <w:szCs w:val="24"/>
        </w:rPr>
        <w:tab/>
      </w:r>
      <w:r w:rsidR="007F21C3" w:rsidRPr="00574F83">
        <w:rPr>
          <w:rFonts w:ascii="Palatino Linotype" w:hAnsi="Palatino Linotype"/>
          <w:sz w:val="24"/>
          <w:szCs w:val="24"/>
        </w:rPr>
        <w:t>u</w:t>
      </w:r>
      <w:r w:rsidRPr="00574F83">
        <w:rPr>
          <w:rFonts w:ascii="Palatino Linotype" w:hAnsi="Palatino Linotype"/>
          <w:sz w:val="24"/>
          <w:szCs w:val="24"/>
        </w:rPr>
        <w:t>l. Koniecpolska 20, 29-100 Włoszczowa</w:t>
      </w:r>
    </w:p>
    <w:p w:rsidR="004027F5" w:rsidRPr="00574F83" w:rsidRDefault="004027F5" w:rsidP="00311F01">
      <w:pPr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NIP:</w:t>
      </w:r>
      <w:r w:rsidRPr="00574F83">
        <w:rPr>
          <w:rFonts w:ascii="Palatino Linotype" w:hAnsi="Palatino Linotype"/>
          <w:sz w:val="24"/>
          <w:szCs w:val="24"/>
        </w:rPr>
        <w:tab/>
      </w:r>
      <w:r w:rsidRPr="00574F83">
        <w:rPr>
          <w:rFonts w:ascii="Palatino Linotype" w:hAnsi="Palatino Linotype"/>
          <w:sz w:val="24"/>
          <w:szCs w:val="24"/>
        </w:rPr>
        <w:tab/>
      </w:r>
      <w:r w:rsidR="00F8137F" w:rsidRPr="00574F83">
        <w:rPr>
          <w:rFonts w:ascii="Palatino Linotype" w:hAnsi="Palatino Linotype"/>
          <w:sz w:val="24"/>
          <w:szCs w:val="24"/>
        </w:rPr>
        <w:tab/>
      </w:r>
      <w:r w:rsidR="00F8137F" w:rsidRPr="00574F83">
        <w:rPr>
          <w:rFonts w:ascii="Palatino Linotype" w:hAnsi="Palatino Linotype"/>
          <w:sz w:val="24"/>
          <w:szCs w:val="24"/>
        </w:rPr>
        <w:tab/>
      </w:r>
      <w:r w:rsidR="00F8137F" w:rsidRPr="00574F83">
        <w:rPr>
          <w:rFonts w:ascii="Palatino Linotype" w:hAnsi="Palatino Linotype"/>
          <w:sz w:val="24"/>
          <w:szCs w:val="24"/>
        </w:rPr>
        <w:tab/>
      </w:r>
      <w:r w:rsidR="007F21C3" w:rsidRPr="00574F83">
        <w:rPr>
          <w:rFonts w:ascii="Palatino Linotype" w:hAnsi="Palatino Linotype"/>
          <w:sz w:val="24"/>
          <w:szCs w:val="24"/>
        </w:rPr>
        <w:t>656 – 12 – 02 – 856</w:t>
      </w:r>
    </w:p>
    <w:p w:rsidR="007F21C3" w:rsidRPr="00574F83" w:rsidRDefault="005E177B" w:rsidP="00311F01">
      <w:pPr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Telefon:</w:t>
      </w:r>
      <w:r w:rsidRPr="00574F83">
        <w:rPr>
          <w:rFonts w:ascii="Palatino Linotype" w:hAnsi="Palatino Linotype"/>
          <w:sz w:val="24"/>
          <w:szCs w:val="24"/>
        </w:rPr>
        <w:tab/>
      </w:r>
      <w:r w:rsidR="00F8137F" w:rsidRPr="00574F83">
        <w:rPr>
          <w:rFonts w:ascii="Palatino Linotype" w:hAnsi="Palatino Linotype"/>
          <w:sz w:val="24"/>
          <w:szCs w:val="24"/>
        </w:rPr>
        <w:tab/>
      </w:r>
      <w:r w:rsidR="00F8137F" w:rsidRPr="00574F83">
        <w:rPr>
          <w:rFonts w:ascii="Palatino Linotype" w:hAnsi="Palatino Linotype"/>
          <w:sz w:val="24"/>
          <w:szCs w:val="24"/>
        </w:rPr>
        <w:tab/>
      </w:r>
      <w:r w:rsidR="00F8137F" w:rsidRPr="00574F83">
        <w:rPr>
          <w:rFonts w:ascii="Palatino Linotype" w:hAnsi="Palatino Linotype"/>
          <w:sz w:val="24"/>
          <w:szCs w:val="24"/>
        </w:rPr>
        <w:tab/>
        <w:t>41 39 42 038</w:t>
      </w:r>
    </w:p>
    <w:p w:rsidR="00F8137F" w:rsidRPr="00574F83" w:rsidRDefault="00F8137F" w:rsidP="00311F01">
      <w:pPr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Adres poczty elektronicznej:</w:t>
      </w:r>
      <w:r w:rsidRPr="00574F83">
        <w:rPr>
          <w:rFonts w:ascii="Palatino Linotype" w:hAnsi="Palatino Linotype"/>
          <w:sz w:val="24"/>
          <w:szCs w:val="24"/>
        </w:rPr>
        <w:tab/>
      </w:r>
      <w:hyperlink r:id="rId6" w:history="1">
        <w:r w:rsidRPr="00574F83">
          <w:rPr>
            <w:rStyle w:val="Hipercze"/>
            <w:rFonts w:ascii="Palatino Linotype" w:hAnsi="Palatino Linotype"/>
            <w:color w:val="auto"/>
            <w:sz w:val="24"/>
            <w:szCs w:val="24"/>
          </w:rPr>
          <w:t>sekretariat@dpswloszczowa.pl</w:t>
        </w:r>
      </w:hyperlink>
    </w:p>
    <w:p w:rsidR="00F8137F" w:rsidRPr="00574F83" w:rsidRDefault="00F8137F" w:rsidP="00311F01">
      <w:pPr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 xml:space="preserve">Adres strony prowadzonego </w:t>
      </w:r>
    </w:p>
    <w:p w:rsidR="00F8137F" w:rsidRPr="00574F83" w:rsidRDefault="00F361CE" w:rsidP="00311F0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postępowania: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F361CE">
        <w:rPr>
          <w:rFonts w:ascii="Palatino Linotype" w:hAnsi="Palatino Linotype"/>
          <w:sz w:val="24"/>
          <w:szCs w:val="24"/>
        </w:rPr>
        <w:t>https://platformazakupowa.pl/</w:t>
      </w:r>
    </w:p>
    <w:p w:rsidR="00B7250A" w:rsidRPr="00574F83" w:rsidRDefault="00B7250A" w:rsidP="00572F30">
      <w:pPr>
        <w:pStyle w:val="Akapitzlist"/>
        <w:numPr>
          <w:ilvl w:val="0"/>
          <w:numId w:val="1"/>
        </w:numPr>
        <w:ind w:left="284" w:hanging="284"/>
        <w:rPr>
          <w:rFonts w:ascii="Palatino Linotype" w:hAnsi="Palatino Linotype"/>
          <w:b/>
          <w:sz w:val="24"/>
          <w:szCs w:val="24"/>
        </w:rPr>
      </w:pPr>
      <w:r w:rsidRPr="00574F83">
        <w:rPr>
          <w:rFonts w:ascii="Palatino Linotype" w:hAnsi="Palatino Linotype"/>
          <w:b/>
          <w:sz w:val="24"/>
          <w:szCs w:val="24"/>
        </w:rPr>
        <w:t>Tryb udzielenia zamówienia</w:t>
      </w:r>
      <w:r w:rsidR="00A77F79" w:rsidRPr="00574F83">
        <w:rPr>
          <w:rFonts w:ascii="Palatino Linotype" w:hAnsi="Palatino Linotype"/>
          <w:b/>
          <w:sz w:val="24"/>
          <w:szCs w:val="24"/>
        </w:rPr>
        <w:t xml:space="preserve"> i warunki jego prowadzenia</w:t>
      </w:r>
    </w:p>
    <w:p w:rsidR="007963A6" w:rsidRPr="00574F83" w:rsidRDefault="007963A6" w:rsidP="00A77F79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Postępowanie prowa</w:t>
      </w:r>
      <w:r w:rsidR="00625572" w:rsidRPr="00574F83">
        <w:rPr>
          <w:rFonts w:ascii="Palatino Linotype" w:hAnsi="Palatino Linotype"/>
          <w:sz w:val="24"/>
          <w:szCs w:val="24"/>
        </w:rPr>
        <w:t xml:space="preserve">dzone jest w trybie podstawowym </w:t>
      </w:r>
      <w:r w:rsidRPr="00574F83">
        <w:rPr>
          <w:rFonts w:ascii="Palatino Linotype" w:hAnsi="Palatino Linotype"/>
          <w:sz w:val="24"/>
          <w:szCs w:val="24"/>
        </w:rPr>
        <w:t>bez negocjacji</w:t>
      </w:r>
      <w:r w:rsidR="00625572" w:rsidRPr="00574F83">
        <w:rPr>
          <w:rFonts w:ascii="Palatino Linotype" w:hAnsi="Palatino Linotype"/>
          <w:sz w:val="24"/>
          <w:szCs w:val="24"/>
        </w:rPr>
        <w:t xml:space="preserve"> na podstawie art. 275 pkt.1 ustawy z 11 września 2019 r. – Prawo Z</w:t>
      </w:r>
      <w:r w:rsidR="00632426">
        <w:rPr>
          <w:rFonts w:ascii="Palatino Linotype" w:hAnsi="Palatino Linotype"/>
          <w:sz w:val="24"/>
          <w:szCs w:val="24"/>
        </w:rPr>
        <w:t xml:space="preserve">amówień Publicznych (Dz. U. </w:t>
      </w:r>
      <w:r w:rsidR="00625572" w:rsidRPr="00574F83">
        <w:rPr>
          <w:rFonts w:ascii="Palatino Linotype" w:hAnsi="Palatino Linotype"/>
          <w:sz w:val="24"/>
          <w:szCs w:val="24"/>
        </w:rPr>
        <w:t xml:space="preserve">z 2021 poz. 2019 z </w:t>
      </w:r>
      <w:proofErr w:type="spellStart"/>
      <w:r w:rsidR="00625572" w:rsidRPr="00574F83">
        <w:rPr>
          <w:rFonts w:ascii="Palatino Linotype" w:hAnsi="Palatino Linotype"/>
          <w:sz w:val="24"/>
          <w:szCs w:val="24"/>
        </w:rPr>
        <w:t>późn</w:t>
      </w:r>
      <w:proofErr w:type="spellEnd"/>
      <w:r w:rsidR="00625572" w:rsidRPr="00574F83">
        <w:rPr>
          <w:rFonts w:ascii="Palatino Linotype" w:hAnsi="Palatino Linotype"/>
          <w:sz w:val="24"/>
          <w:szCs w:val="24"/>
        </w:rPr>
        <w:t>. zm.).</w:t>
      </w:r>
    </w:p>
    <w:p w:rsidR="00A77F79" w:rsidRPr="00574F83" w:rsidRDefault="00A77F79" w:rsidP="00A77F79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Postępowanie prowadzone jest na platformie</w:t>
      </w:r>
      <w:r w:rsidR="00F361CE">
        <w:rPr>
          <w:rFonts w:ascii="Palatino Linotype" w:hAnsi="Palatino Linotype"/>
          <w:sz w:val="24"/>
          <w:szCs w:val="24"/>
        </w:rPr>
        <w:t xml:space="preserve"> </w:t>
      </w:r>
      <w:hyperlink r:id="rId7" w:history="1">
        <w:r w:rsidR="00F361CE" w:rsidRPr="00F361CE">
          <w:rPr>
            <w:rStyle w:val="Hipercze"/>
            <w:rFonts w:ascii="Palatino Linotype" w:hAnsi="Palatino Linotype"/>
            <w:sz w:val="24"/>
            <w:szCs w:val="24"/>
          </w:rPr>
          <w:t>https://platformazakupowa.pl/</w:t>
        </w:r>
      </w:hyperlink>
      <w:r w:rsidR="00F361CE">
        <w:rPr>
          <w:rFonts w:ascii="Palatino Linotype" w:hAnsi="Palatino Linotype"/>
          <w:sz w:val="24"/>
          <w:szCs w:val="24"/>
        </w:rPr>
        <w:t xml:space="preserve"> </w:t>
      </w:r>
      <w:r w:rsidRPr="00574F83">
        <w:rPr>
          <w:rFonts w:ascii="Palatino Linotype" w:hAnsi="Palatino Linotype"/>
          <w:sz w:val="24"/>
          <w:szCs w:val="24"/>
        </w:rPr>
        <w:t>zwanej dalej „Platformą”.</w:t>
      </w:r>
    </w:p>
    <w:p w:rsidR="00A77F79" w:rsidRPr="00574F83" w:rsidRDefault="00A77F79" w:rsidP="00A77F79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Wszelkie zmiany i wyjaśnienia SWZ oraz inne dokumenty zamówienia bezpośrednio związane z postępowaniem udostępniane będą na stronie prowadzonego postępowania.</w:t>
      </w:r>
    </w:p>
    <w:p w:rsidR="00A77F79" w:rsidRDefault="00A77F79" w:rsidP="00A77F79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 xml:space="preserve">Postępowanie </w:t>
      </w:r>
      <w:r w:rsidR="00703DC2" w:rsidRPr="00574F83">
        <w:rPr>
          <w:rFonts w:ascii="Palatino Linotype" w:hAnsi="Palatino Linotype"/>
          <w:sz w:val="24"/>
          <w:szCs w:val="24"/>
        </w:rPr>
        <w:t>prowadzone jest w języku polskim.</w:t>
      </w:r>
    </w:p>
    <w:p w:rsidR="005A2A37" w:rsidRPr="00574F83" w:rsidRDefault="005A2A37" w:rsidP="00A77F79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 zakresie nieuregulowanym niniejszą Specyfikacją Warunków Zamówienia, zwaną dalej SWZ, zastosowanie mają przepisy ustawy PZP wraz z aktami wykonawczymi do ustawy oraz przepisy Kodeksu Cywilnego.</w:t>
      </w:r>
    </w:p>
    <w:p w:rsidR="00703DC2" w:rsidRPr="00574F83" w:rsidRDefault="00703DC2" w:rsidP="00703DC2">
      <w:pPr>
        <w:pStyle w:val="Akapitzlist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703DC2" w:rsidRDefault="00625572" w:rsidP="00703DC2">
      <w:pPr>
        <w:pStyle w:val="Akapitzlist"/>
        <w:numPr>
          <w:ilvl w:val="0"/>
          <w:numId w:val="1"/>
        </w:numPr>
        <w:ind w:left="426" w:hanging="426"/>
        <w:jc w:val="both"/>
        <w:rPr>
          <w:rFonts w:ascii="Palatino Linotype" w:hAnsi="Palatino Linotype"/>
          <w:b/>
          <w:sz w:val="24"/>
          <w:szCs w:val="24"/>
        </w:rPr>
      </w:pPr>
      <w:r w:rsidRPr="00574F83">
        <w:rPr>
          <w:rFonts w:ascii="Palatino Linotype" w:hAnsi="Palatino Linotype"/>
          <w:b/>
          <w:sz w:val="24"/>
          <w:szCs w:val="24"/>
        </w:rPr>
        <w:t>Opis przedmiotu zamówienia</w:t>
      </w:r>
      <w:r w:rsidR="00B20F84" w:rsidRPr="00574F83">
        <w:rPr>
          <w:rFonts w:ascii="Palatino Linotype" w:hAnsi="Palatino Linotype"/>
          <w:b/>
          <w:sz w:val="24"/>
          <w:szCs w:val="24"/>
        </w:rPr>
        <w:t xml:space="preserve"> i warunki zamówienia</w:t>
      </w:r>
    </w:p>
    <w:p w:rsidR="005A2A37" w:rsidRPr="00574F83" w:rsidRDefault="005A2A37" w:rsidP="005A2A37">
      <w:pPr>
        <w:pStyle w:val="Akapitzlist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703DC2" w:rsidRPr="00574F83" w:rsidRDefault="00703DC2" w:rsidP="00737B60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 xml:space="preserve">Przedmiotem zamówienia jest </w:t>
      </w:r>
      <w:r w:rsidRPr="00574F83">
        <w:rPr>
          <w:rFonts w:ascii="Palatino Linotype" w:hAnsi="Palatino Linotype"/>
          <w:b/>
          <w:i/>
          <w:sz w:val="24"/>
          <w:szCs w:val="24"/>
        </w:rPr>
        <w:t xml:space="preserve">Dostawa artykułów spożywczych do Domu Pomocy Społecznej we Włoszczowie </w:t>
      </w:r>
      <w:r w:rsidR="00E25ECC">
        <w:rPr>
          <w:rFonts w:ascii="Palatino Linotype" w:hAnsi="Palatino Linotype"/>
          <w:sz w:val="24"/>
          <w:szCs w:val="24"/>
        </w:rPr>
        <w:t>z podziałem na 2</w:t>
      </w:r>
      <w:r w:rsidRPr="00574F83">
        <w:rPr>
          <w:rFonts w:ascii="Palatino Linotype" w:hAnsi="Palatino Linotype"/>
          <w:sz w:val="24"/>
          <w:szCs w:val="24"/>
        </w:rPr>
        <w:t xml:space="preserve"> części:</w:t>
      </w:r>
    </w:p>
    <w:p w:rsidR="00703DC2" w:rsidRPr="00574F83" w:rsidRDefault="00703DC2" w:rsidP="00703DC2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 xml:space="preserve">Część </w:t>
      </w:r>
      <w:r w:rsidR="0095607F" w:rsidRPr="00574F83">
        <w:rPr>
          <w:rFonts w:ascii="Palatino Linotype" w:hAnsi="Palatino Linotype"/>
          <w:sz w:val="24"/>
          <w:szCs w:val="24"/>
        </w:rPr>
        <w:t>II</w:t>
      </w:r>
      <w:r w:rsidRPr="00574F83">
        <w:rPr>
          <w:rFonts w:ascii="Palatino Linotype" w:hAnsi="Palatino Linotype"/>
          <w:sz w:val="24"/>
          <w:szCs w:val="24"/>
        </w:rPr>
        <w:t xml:space="preserve"> – artykuły mleczarskie</w:t>
      </w:r>
    </w:p>
    <w:p w:rsidR="00703DC2" w:rsidRPr="00574F83" w:rsidRDefault="00703DC2" w:rsidP="00703DC2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 xml:space="preserve">Część </w:t>
      </w:r>
      <w:r w:rsidR="0095607F" w:rsidRPr="00574F83">
        <w:rPr>
          <w:rFonts w:ascii="Palatino Linotype" w:hAnsi="Palatino Linotype"/>
          <w:sz w:val="24"/>
          <w:szCs w:val="24"/>
        </w:rPr>
        <w:t>IV</w:t>
      </w:r>
      <w:r w:rsidRPr="00574F83">
        <w:rPr>
          <w:rFonts w:ascii="Palatino Linotype" w:hAnsi="Palatino Linotype"/>
          <w:sz w:val="24"/>
          <w:szCs w:val="24"/>
        </w:rPr>
        <w:t xml:space="preserve"> – </w:t>
      </w:r>
      <w:r w:rsidR="0095607F" w:rsidRPr="00574F83">
        <w:rPr>
          <w:rFonts w:ascii="Palatino Linotype" w:hAnsi="Palatino Linotype"/>
          <w:sz w:val="24"/>
          <w:szCs w:val="24"/>
        </w:rPr>
        <w:t xml:space="preserve">różne </w:t>
      </w:r>
      <w:r w:rsidR="00C03B78" w:rsidRPr="00574F83">
        <w:rPr>
          <w:rFonts w:ascii="Palatino Linotype" w:hAnsi="Palatino Linotype"/>
          <w:sz w:val="24"/>
          <w:szCs w:val="24"/>
        </w:rPr>
        <w:t>artykuły</w:t>
      </w:r>
      <w:r w:rsidRPr="00574F83">
        <w:rPr>
          <w:rFonts w:ascii="Palatino Linotype" w:hAnsi="Palatino Linotype"/>
          <w:sz w:val="24"/>
          <w:szCs w:val="24"/>
        </w:rPr>
        <w:t xml:space="preserve"> spożywcze</w:t>
      </w:r>
    </w:p>
    <w:p w:rsidR="00737B60" w:rsidRPr="00574F83" w:rsidRDefault="00737B60" w:rsidP="00737B60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 xml:space="preserve">Szczegółowy opis przedmiotu zamówienia zawarty został w </w:t>
      </w:r>
      <w:r w:rsidRPr="00574F83">
        <w:rPr>
          <w:rFonts w:ascii="Palatino Linotype" w:hAnsi="Palatino Linotype"/>
          <w:b/>
          <w:i/>
          <w:sz w:val="24"/>
          <w:szCs w:val="24"/>
        </w:rPr>
        <w:t>Formularzu asortymentowo – cenowym</w:t>
      </w:r>
      <w:r w:rsidRPr="00574F83">
        <w:rPr>
          <w:rFonts w:ascii="Palatino Linotype" w:hAnsi="Palatino Linotype"/>
          <w:sz w:val="24"/>
          <w:szCs w:val="24"/>
        </w:rPr>
        <w:t xml:space="preserve">, który stanowi </w:t>
      </w:r>
      <w:r w:rsidRPr="00574F83">
        <w:rPr>
          <w:rFonts w:ascii="Palatino Linotype" w:hAnsi="Palatino Linotype"/>
          <w:b/>
          <w:sz w:val="24"/>
          <w:szCs w:val="24"/>
        </w:rPr>
        <w:t>Załącznik nr 1</w:t>
      </w:r>
      <w:r w:rsidRPr="00574F83">
        <w:rPr>
          <w:rFonts w:ascii="Palatino Linotype" w:hAnsi="Palatino Linotype"/>
          <w:sz w:val="24"/>
          <w:szCs w:val="24"/>
        </w:rPr>
        <w:t xml:space="preserve"> do SWZ.</w:t>
      </w:r>
    </w:p>
    <w:p w:rsidR="00737B60" w:rsidRPr="00574F83" w:rsidRDefault="00ED2CFF" w:rsidP="00737B60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lastRenderedPageBreak/>
        <w:t xml:space="preserve">Wykonawca jest zobowiązany do dostarczania </w:t>
      </w:r>
      <w:r w:rsidR="00B20F84" w:rsidRPr="00574F83">
        <w:rPr>
          <w:rFonts w:ascii="Palatino Linotype" w:hAnsi="Palatino Linotype"/>
          <w:sz w:val="24"/>
          <w:szCs w:val="24"/>
        </w:rPr>
        <w:t>przedmiotu zamówienia do Domu Pomocy Społecznej we Włoszczowie.</w:t>
      </w:r>
    </w:p>
    <w:p w:rsidR="00B20F84" w:rsidRPr="00574F83" w:rsidRDefault="00B20F84" w:rsidP="00737B60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 xml:space="preserve">Przedmiot zamówienia Wykonawca jest zobowiązany dostarczać Zamawiającemu partiami, w ilościach uzależnionych od bieżących potrzeb Zamawiającego, po uprzednim </w:t>
      </w:r>
      <w:r w:rsidR="0031239C" w:rsidRPr="00574F83">
        <w:rPr>
          <w:rFonts w:ascii="Palatino Linotype" w:hAnsi="Palatino Linotype"/>
          <w:sz w:val="24"/>
          <w:szCs w:val="24"/>
        </w:rPr>
        <w:t>otrzymaniu zamówienia złożonego telefonicznie lub</w:t>
      </w:r>
      <w:r w:rsidR="006E6CBD" w:rsidRPr="00574F83">
        <w:rPr>
          <w:rFonts w:ascii="Palatino Linotype" w:hAnsi="Palatino Linotype"/>
          <w:sz w:val="24"/>
          <w:szCs w:val="24"/>
        </w:rPr>
        <w:t xml:space="preserve"> pocztą elektroniczną przez pracownika DPS.</w:t>
      </w:r>
    </w:p>
    <w:p w:rsidR="00B20F84" w:rsidRPr="00574F83" w:rsidRDefault="006E6CBD" w:rsidP="00737B60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Wykonawca jest zobowiązany dostarczać zamówione produkty na swój koszt do magazynu kuchni DPS codziennie od poniedziałku do soboty do godziny 6:30.</w:t>
      </w:r>
    </w:p>
    <w:p w:rsidR="006E6CBD" w:rsidRPr="00574F83" w:rsidRDefault="006E6CBD" w:rsidP="00737B60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Termin dostawy będzie jednym z kryteriów oceny oferty.</w:t>
      </w:r>
    </w:p>
    <w:p w:rsidR="00D16792" w:rsidRPr="00574F83" w:rsidRDefault="006E6CBD" w:rsidP="00D16792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Zamawiający dopuszcza dostawy produktów z krótkim terminem ważności jedynie w sytuacjach wyjątkowych i po wcześniejszym</w:t>
      </w:r>
      <w:r w:rsidR="00621506" w:rsidRPr="00574F83">
        <w:rPr>
          <w:rFonts w:ascii="Palatino Linotype" w:hAnsi="Palatino Linotype"/>
          <w:sz w:val="24"/>
          <w:szCs w:val="24"/>
        </w:rPr>
        <w:t>, każdorazowym</w:t>
      </w:r>
      <w:r w:rsidRPr="00574F83">
        <w:rPr>
          <w:rFonts w:ascii="Palatino Linotype" w:hAnsi="Palatino Linotype"/>
          <w:sz w:val="24"/>
          <w:szCs w:val="24"/>
        </w:rPr>
        <w:t xml:space="preserve"> uzgodnieniu takiej dostawy z pracownikiem</w:t>
      </w:r>
      <w:r w:rsidR="00621506" w:rsidRPr="00574F83">
        <w:rPr>
          <w:rFonts w:ascii="Palatino Linotype" w:hAnsi="Palatino Linotype"/>
          <w:sz w:val="24"/>
          <w:szCs w:val="24"/>
        </w:rPr>
        <w:t xml:space="preserve"> kuchni</w:t>
      </w:r>
      <w:r w:rsidRPr="00574F83">
        <w:rPr>
          <w:rFonts w:ascii="Palatino Linotype" w:hAnsi="Palatino Linotype"/>
          <w:sz w:val="24"/>
          <w:szCs w:val="24"/>
        </w:rPr>
        <w:t xml:space="preserve"> DPS.</w:t>
      </w:r>
    </w:p>
    <w:p w:rsidR="00621506" w:rsidRPr="00574F83" w:rsidRDefault="008C36ED" w:rsidP="00D16792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Produkty spożywcze stanowiące przedmiot zamówienia powinn</w:t>
      </w:r>
      <w:r w:rsidR="00E71CBB" w:rsidRPr="00574F83">
        <w:rPr>
          <w:rFonts w:ascii="Palatino Linotype" w:hAnsi="Palatino Linotype"/>
          <w:sz w:val="24"/>
          <w:szCs w:val="24"/>
        </w:rPr>
        <w:t>y być wolne od wad jakościowych oraz będą zgodne z przepisami i normami prawa powszechnie obowiązującego.</w:t>
      </w:r>
    </w:p>
    <w:p w:rsidR="008C36ED" w:rsidRPr="00574F83" w:rsidRDefault="008C36ED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 xml:space="preserve">Wymagane jest aby na produktach dostarczanych do DPS w ramach zamówienia znajdował się jego czytelny opis </w:t>
      </w:r>
      <w:r w:rsidR="00AB77D7">
        <w:rPr>
          <w:rFonts w:ascii="Palatino Linotype" w:hAnsi="Palatino Linotype"/>
          <w:sz w:val="24"/>
          <w:szCs w:val="24"/>
        </w:rPr>
        <w:t>i/</w:t>
      </w:r>
      <w:r w:rsidRPr="00574F83">
        <w:rPr>
          <w:rFonts w:ascii="Palatino Linotype" w:hAnsi="Palatino Linotype"/>
          <w:sz w:val="24"/>
          <w:szCs w:val="24"/>
        </w:rPr>
        <w:t>lub nazwa w języku polskim oraz trwała                i czytelna data ważności (jeżeli dotyczy to jego specyfiki).</w:t>
      </w:r>
    </w:p>
    <w:p w:rsidR="00E71CBB" w:rsidRPr="00574F83" w:rsidRDefault="00E71CBB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 xml:space="preserve">Zamawiający zastrzega sobie prawo do składania zamówień bez ograniczeń co do zakresu i ilości dostaw częściowych oraz do nie złożenia lub zwiększenia zamówienia na pełny zakres asortymentu wchodzącego w skład zamówienia </w:t>
      </w:r>
      <w:r w:rsidR="00AB77D7">
        <w:rPr>
          <w:rFonts w:ascii="Palatino Linotype" w:hAnsi="Palatino Linotype"/>
          <w:sz w:val="24"/>
          <w:szCs w:val="24"/>
        </w:rPr>
        <w:t xml:space="preserve">      </w:t>
      </w:r>
      <w:r w:rsidRPr="00574F83">
        <w:rPr>
          <w:rFonts w:ascii="Palatino Linotype" w:hAnsi="Palatino Linotype"/>
          <w:sz w:val="24"/>
          <w:szCs w:val="24"/>
        </w:rPr>
        <w:t>w przypadku zmniejszonego lub zwiększonego zapotrzebowania, którego nie można było przewidzieć wcześniej.</w:t>
      </w:r>
    </w:p>
    <w:p w:rsidR="007700B5" w:rsidRPr="00574F83" w:rsidRDefault="007700B5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 xml:space="preserve">Podane ilości poszczególnych produktów są ilościami szacunkowymi, użytymi </w:t>
      </w:r>
      <w:r w:rsidR="00AB77D7">
        <w:rPr>
          <w:rFonts w:ascii="Palatino Linotype" w:hAnsi="Palatino Linotype"/>
          <w:sz w:val="24"/>
          <w:szCs w:val="24"/>
        </w:rPr>
        <w:t xml:space="preserve">   </w:t>
      </w:r>
      <w:r w:rsidRPr="00574F83">
        <w:rPr>
          <w:rFonts w:ascii="Palatino Linotype" w:hAnsi="Palatino Linotype"/>
          <w:sz w:val="24"/>
          <w:szCs w:val="24"/>
        </w:rPr>
        <w:t>w celu oszacowania wartości zamówienia oraz określenia podstawy do sporządzenia oferty.</w:t>
      </w:r>
    </w:p>
    <w:p w:rsidR="007700B5" w:rsidRPr="00574F83" w:rsidRDefault="007700B5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 xml:space="preserve">Wykonawcy przysługuje prawo do wynagrodzenia </w:t>
      </w:r>
      <w:r w:rsidR="008B38AE" w:rsidRPr="00574F83">
        <w:rPr>
          <w:rFonts w:ascii="Palatino Linotype" w:hAnsi="Palatino Linotype"/>
          <w:sz w:val="24"/>
          <w:szCs w:val="24"/>
        </w:rPr>
        <w:t>wyłącznie za faktycznie dostarczony towar.</w:t>
      </w:r>
    </w:p>
    <w:p w:rsidR="008B38AE" w:rsidRPr="00574F83" w:rsidRDefault="008B38AE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Z tytułu zmniejszenia ilości dostaw Wykonawcy nie przysługuje odszkodowanie.</w:t>
      </w:r>
    </w:p>
    <w:p w:rsidR="00E71CBB" w:rsidRPr="00574F83" w:rsidRDefault="00E71CBB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Wykonawca zobowiązany jest do elastycznego reagowania na zwiększone lub zmniejszone bieżące potrzeby Zamawiającego</w:t>
      </w:r>
      <w:r w:rsidR="00303E30" w:rsidRPr="00574F83">
        <w:rPr>
          <w:rFonts w:ascii="Palatino Linotype" w:hAnsi="Palatino Linotype"/>
          <w:sz w:val="24"/>
          <w:szCs w:val="24"/>
        </w:rPr>
        <w:t>.</w:t>
      </w:r>
    </w:p>
    <w:p w:rsidR="00303E30" w:rsidRPr="00574F83" w:rsidRDefault="0065010D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Zamawiający zastrzega sobie możliwość złożenia reklamacji na dostarczony towar w terminie 24 godziny od momentu jego otrzymania.</w:t>
      </w:r>
    </w:p>
    <w:p w:rsidR="0065010D" w:rsidRPr="00574F83" w:rsidRDefault="0065010D" w:rsidP="00437AA5">
      <w:pPr>
        <w:pStyle w:val="Akapitzlist"/>
        <w:numPr>
          <w:ilvl w:val="0"/>
          <w:numId w:val="4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 xml:space="preserve">Wykonawca zobowiązuje się do </w:t>
      </w:r>
      <w:r w:rsidR="00437AA5" w:rsidRPr="00574F83">
        <w:rPr>
          <w:rFonts w:ascii="Palatino Linotype" w:hAnsi="Palatino Linotype"/>
          <w:sz w:val="24"/>
          <w:szCs w:val="24"/>
        </w:rPr>
        <w:t>niepodwyższania ceny oferowanych produktów w trakcie realizacji zamówienia.</w:t>
      </w:r>
    </w:p>
    <w:p w:rsidR="00437AA5" w:rsidRPr="00574F83" w:rsidRDefault="00437AA5" w:rsidP="00437AA5">
      <w:pPr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Nie zamierza się ustanawiać dynamicznego systemu zakupów.</w:t>
      </w:r>
    </w:p>
    <w:p w:rsidR="00437AA5" w:rsidRPr="00574F83" w:rsidRDefault="00437AA5" w:rsidP="00437AA5">
      <w:pPr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Nie przewiduje się zawarcia umowy ramowej.</w:t>
      </w:r>
    </w:p>
    <w:p w:rsidR="00437AA5" w:rsidRPr="00574F83" w:rsidRDefault="00437AA5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lastRenderedPageBreak/>
        <w:t>Nie wymaga się złożenia przedmiotowych środków dowodowych.</w:t>
      </w:r>
    </w:p>
    <w:p w:rsidR="00437AA5" w:rsidRPr="00574F83" w:rsidRDefault="00437AA5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Dopuszcza się możliwość oferty częściowej (na jedną z części zamówienia).</w:t>
      </w:r>
    </w:p>
    <w:p w:rsidR="00437AA5" w:rsidRPr="00574F83" w:rsidRDefault="00CF1253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Nie przewiduje się prowadzenia negocjacji w celu poprawy treści ofert.</w:t>
      </w:r>
    </w:p>
    <w:p w:rsidR="00CF1253" w:rsidRPr="00574F83" w:rsidRDefault="00CF1253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Nie dopuszcza się składania ofert wariantowych.</w:t>
      </w:r>
    </w:p>
    <w:p w:rsidR="00CF1253" w:rsidRPr="00574F83" w:rsidRDefault="00CF1253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Nie przewiduje się aukcji elektronicznej.</w:t>
      </w:r>
    </w:p>
    <w:p w:rsidR="00CF1253" w:rsidRPr="00574F83" w:rsidRDefault="00CF1253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Nie przewiduje się ustanowienia dynamicznego systemu zakupów.</w:t>
      </w:r>
    </w:p>
    <w:p w:rsidR="00CF1253" w:rsidRPr="00574F83" w:rsidRDefault="00CF1253" w:rsidP="00CF1253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Nie przewiduje się zwrotu kosztów udziału w postępowaniu.</w:t>
      </w:r>
    </w:p>
    <w:p w:rsidR="00CF1253" w:rsidRPr="00574F83" w:rsidRDefault="00CF1253" w:rsidP="00CF1253">
      <w:pPr>
        <w:pStyle w:val="Akapitzlist"/>
        <w:numPr>
          <w:ilvl w:val="0"/>
          <w:numId w:val="4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Nie przewiduje się udzielania zaliczek.</w:t>
      </w:r>
    </w:p>
    <w:p w:rsidR="00CF1253" w:rsidRPr="00574F83" w:rsidRDefault="00CF1253" w:rsidP="00CF1253">
      <w:pPr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Nie przewiduje się rozliczenia w walutach obcych.</w:t>
      </w:r>
    </w:p>
    <w:p w:rsidR="008B38AE" w:rsidRPr="00574F83" w:rsidRDefault="008B38AE" w:rsidP="00CF1253">
      <w:pPr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Nie przewiduje się możliwości przeprowadzenia wizji lokalnej.</w:t>
      </w:r>
    </w:p>
    <w:p w:rsidR="00CF1253" w:rsidRPr="00574F83" w:rsidRDefault="00CF1253" w:rsidP="00CF1253">
      <w:pPr>
        <w:pStyle w:val="Akapitzlist"/>
        <w:numPr>
          <w:ilvl w:val="0"/>
          <w:numId w:val="4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Zamawiający zastrzega sobie możliwość zwrotu lub nieodebrania dostarczonego towaru w przypadku niespełniania przez niego wymogów</w:t>
      </w:r>
      <w:r w:rsidR="007B289A">
        <w:rPr>
          <w:rFonts w:ascii="Palatino Linotype" w:hAnsi="Palatino Linotype"/>
          <w:sz w:val="24"/>
          <w:szCs w:val="24"/>
        </w:rPr>
        <w:t xml:space="preserve"> jakościowych oraz wagowych. Towar dostarczany do Zamawiającego powinien być ważony netto (bez opakowania, folii do pakowania hermetycznego itp.).</w:t>
      </w:r>
    </w:p>
    <w:p w:rsidR="00CF1253" w:rsidRPr="00574F83" w:rsidRDefault="0095607F" w:rsidP="00CF1253">
      <w:pPr>
        <w:pStyle w:val="Akapitzlist"/>
        <w:numPr>
          <w:ilvl w:val="0"/>
          <w:numId w:val="4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Numery oraz nazwy we Wspólnym Słowniku Zamówień (CPV) dotyczące zamówienia:</w:t>
      </w:r>
    </w:p>
    <w:tbl>
      <w:tblPr>
        <w:tblStyle w:val="Jasnasiatka"/>
        <w:tblW w:w="0" w:type="auto"/>
        <w:tblLook w:val="04A0"/>
      </w:tblPr>
      <w:tblGrid>
        <w:gridCol w:w="1668"/>
        <w:gridCol w:w="2126"/>
        <w:gridCol w:w="5494"/>
      </w:tblGrid>
      <w:tr w:rsidR="0095607F" w:rsidRPr="00574F83" w:rsidTr="0095607F">
        <w:trPr>
          <w:cnfStyle w:val="100000000000"/>
        </w:trPr>
        <w:tc>
          <w:tcPr>
            <w:cnfStyle w:val="001000000000"/>
            <w:tcW w:w="1668" w:type="dxa"/>
          </w:tcPr>
          <w:p w:rsidR="0095607F" w:rsidRPr="00574F83" w:rsidRDefault="0095607F" w:rsidP="0095607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607F" w:rsidRPr="00574F83" w:rsidRDefault="0095607F" w:rsidP="0095607F">
            <w:pPr>
              <w:jc w:val="center"/>
              <w:cnfStyle w:val="100000000000"/>
              <w:rPr>
                <w:rFonts w:ascii="Palatino Linotype" w:hAnsi="Palatino Linotype"/>
                <w:sz w:val="24"/>
                <w:szCs w:val="24"/>
              </w:rPr>
            </w:pPr>
            <w:r w:rsidRPr="00574F83">
              <w:rPr>
                <w:rFonts w:ascii="Palatino Linotype" w:hAnsi="Palatino Linotype"/>
                <w:sz w:val="24"/>
                <w:szCs w:val="24"/>
              </w:rPr>
              <w:t>Kod CPV</w:t>
            </w:r>
          </w:p>
        </w:tc>
        <w:tc>
          <w:tcPr>
            <w:tcW w:w="5494" w:type="dxa"/>
          </w:tcPr>
          <w:p w:rsidR="0095607F" w:rsidRPr="00574F83" w:rsidRDefault="0095607F" w:rsidP="0095607F">
            <w:pPr>
              <w:jc w:val="center"/>
              <w:cnfStyle w:val="100000000000"/>
              <w:rPr>
                <w:rFonts w:ascii="Palatino Linotype" w:hAnsi="Palatino Linotype"/>
                <w:sz w:val="24"/>
                <w:szCs w:val="24"/>
              </w:rPr>
            </w:pPr>
            <w:r w:rsidRPr="00574F83">
              <w:rPr>
                <w:rFonts w:ascii="Palatino Linotype" w:hAnsi="Palatino Linotype"/>
                <w:sz w:val="24"/>
                <w:szCs w:val="24"/>
              </w:rPr>
              <w:t>Nazwa</w:t>
            </w:r>
          </w:p>
        </w:tc>
      </w:tr>
      <w:tr w:rsidR="0095607F" w:rsidRPr="00574F83" w:rsidTr="0095607F">
        <w:trPr>
          <w:cnfStyle w:val="000000100000"/>
        </w:trPr>
        <w:tc>
          <w:tcPr>
            <w:cnfStyle w:val="001000000000"/>
            <w:tcW w:w="1668" w:type="dxa"/>
          </w:tcPr>
          <w:p w:rsidR="0095607F" w:rsidRPr="00574F83" w:rsidRDefault="0095607F" w:rsidP="0095607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74F83">
              <w:rPr>
                <w:rFonts w:ascii="Palatino Linotype" w:hAnsi="Palatino Linotype"/>
                <w:sz w:val="24"/>
                <w:szCs w:val="24"/>
              </w:rPr>
              <w:t>Część II</w:t>
            </w:r>
          </w:p>
        </w:tc>
        <w:tc>
          <w:tcPr>
            <w:tcW w:w="2126" w:type="dxa"/>
          </w:tcPr>
          <w:p w:rsidR="0095607F" w:rsidRPr="00574F83" w:rsidRDefault="0095607F" w:rsidP="0095607F">
            <w:pPr>
              <w:jc w:val="center"/>
              <w:cnfStyle w:val="000000100000"/>
              <w:rPr>
                <w:rFonts w:ascii="Palatino Linotype" w:hAnsi="Palatino Linotype"/>
                <w:sz w:val="24"/>
                <w:szCs w:val="24"/>
              </w:rPr>
            </w:pPr>
            <w:r w:rsidRPr="00574F83">
              <w:rPr>
                <w:rFonts w:ascii="Palatino Linotype" w:hAnsi="Palatino Linotype"/>
                <w:sz w:val="24"/>
                <w:szCs w:val="24"/>
              </w:rPr>
              <w:t>15500000-3</w:t>
            </w:r>
          </w:p>
        </w:tc>
        <w:tc>
          <w:tcPr>
            <w:tcW w:w="5494" w:type="dxa"/>
          </w:tcPr>
          <w:p w:rsidR="0095607F" w:rsidRPr="00574F83" w:rsidRDefault="0095607F" w:rsidP="0095607F">
            <w:pPr>
              <w:cnfStyle w:val="000000100000"/>
              <w:rPr>
                <w:rFonts w:ascii="Palatino Linotype" w:hAnsi="Palatino Linotype"/>
                <w:sz w:val="24"/>
                <w:szCs w:val="24"/>
              </w:rPr>
            </w:pPr>
            <w:r w:rsidRPr="00574F83">
              <w:rPr>
                <w:rFonts w:ascii="Palatino Linotype" w:hAnsi="Palatino Linotype"/>
                <w:sz w:val="24"/>
                <w:szCs w:val="24"/>
              </w:rPr>
              <w:t>Produkty mleczarskie</w:t>
            </w:r>
          </w:p>
        </w:tc>
      </w:tr>
      <w:tr w:rsidR="0095607F" w:rsidRPr="00574F83" w:rsidTr="0095607F">
        <w:trPr>
          <w:cnfStyle w:val="000000010000"/>
        </w:trPr>
        <w:tc>
          <w:tcPr>
            <w:cnfStyle w:val="001000000000"/>
            <w:tcW w:w="1668" w:type="dxa"/>
          </w:tcPr>
          <w:p w:rsidR="0095607F" w:rsidRPr="00574F83" w:rsidRDefault="0095607F" w:rsidP="0095607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74F83">
              <w:rPr>
                <w:rFonts w:ascii="Palatino Linotype" w:hAnsi="Palatino Linotype"/>
                <w:sz w:val="24"/>
                <w:szCs w:val="24"/>
              </w:rPr>
              <w:t>Część IV</w:t>
            </w:r>
          </w:p>
        </w:tc>
        <w:tc>
          <w:tcPr>
            <w:tcW w:w="2126" w:type="dxa"/>
          </w:tcPr>
          <w:p w:rsidR="0095607F" w:rsidRPr="00574F83" w:rsidRDefault="0095607F" w:rsidP="0095607F">
            <w:pPr>
              <w:jc w:val="center"/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  <w:r w:rsidRPr="00574F83">
              <w:rPr>
                <w:rFonts w:ascii="Palatino Linotype" w:hAnsi="Palatino Linotype"/>
                <w:sz w:val="24"/>
                <w:szCs w:val="24"/>
              </w:rPr>
              <w:t>15800000-6</w:t>
            </w:r>
          </w:p>
        </w:tc>
        <w:tc>
          <w:tcPr>
            <w:tcW w:w="5494" w:type="dxa"/>
          </w:tcPr>
          <w:p w:rsidR="0095607F" w:rsidRPr="00574F83" w:rsidRDefault="0095607F" w:rsidP="0095607F">
            <w:pPr>
              <w:cnfStyle w:val="000000010000"/>
              <w:rPr>
                <w:rFonts w:ascii="Palatino Linotype" w:hAnsi="Palatino Linotype"/>
                <w:sz w:val="24"/>
                <w:szCs w:val="24"/>
              </w:rPr>
            </w:pPr>
            <w:r w:rsidRPr="00574F83">
              <w:rPr>
                <w:rFonts w:ascii="Palatino Linotype" w:hAnsi="Palatino Linotype"/>
                <w:sz w:val="24"/>
                <w:szCs w:val="24"/>
              </w:rPr>
              <w:t>Różne produkty spożywcze</w:t>
            </w:r>
          </w:p>
        </w:tc>
      </w:tr>
    </w:tbl>
    <w:p w:rsidR="007B289A" w:rsidRDefault="007B289A" w:rsidP="007B289A">
      <w:pPr>
        <w:pStyle w:val="Akapitzlist"/>
        <w:tabs>
          <w:tab w:val="left" w:pos="426"/>
        </w:tabs>
        <w:ind w:left="0"/>
        <w:jc w:val="both"/>
        <w:rPr>
          <w:rFonts w:ascii="Palatino Linotype" w:hAnsi="Palatino Linotype"/>
          <w:b/>
          <w:sz w:val="24"/>
          <w:szCs w:val="24"/>
        </w:rPr>
      </w:pPr>
    </w:p>
    <w:p w:rsidR="00C03B78" w:rsidRPr="00574F83" w:rsidRDefault="007700B5" w:rsidP="001A7F7A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alatino Linotype" w:hAnsi="Palatino Linotype"/>
          <w:b/>
          <w:sz w:val="24"/>
          <w:szCs w:val="24"/>
        </w:rPr>
      </w:pPr>
      <w:r w:rsidRPr="00574F83">
        <w:rPr>
          <w:rFonts w:ascii="Palatino Linotype" w:hAnsi="Palatino Linotype"/>
          <w:b/>
          <w:sz w:val="24"/>
          <w:szCs w:val="24"/>
        </w:rPr>
        <w:t>Termin wykonania zamówienia</w:t>
      </w:r>
    </w:p>
    <w:p w:rsidR="007700B5" w:rsidRPr="00574F83" w:rsidRDefault="007700B5" w:rsidP="007700B5">
      <w:pPr>
        <w:jc w:val="both"/>
        <w:rPr>
          <w:rFonts w:ascii="Palatino Linotype" w:hAnsi="Palatino Linotype"/>
          <w:sz w:val="24"/>
          <w:szCs w:val="24"/>
        </w:rPr>
      </w:pPr>
      <w:r w:rsidRPr="00574F83">
        <w:rPr>
          <w:rFonts w:ascii="Palatino Linotype" w:hAnsi="Palatino Linotype"/>
          <w:sz w:val="24"/>
          <w:szCs w:val="24"/>
        </w:rPr>
        <w:t>Zamówienie będzie</w:t>
      </w:r>
      <w:r w:rsidR="007B289A">
        <w:rPr>
          <w:rFonts w:ascii="Palatino Linotype" w:hAnsi="Palatino Linotype"/>
          <w:sz w:val="24"/>
          <w:szCs w:val="24"/>
        </w:rPr>
        <w:t xml:space="preserve"> realizowane w terminie od 01.01.2023 r. do 30.06.2023</w:t>
      </w:r>
      <w:r w:rsidRPr="00574F83">
        <w:rPr>
          <w:rFonts w:ascii="Palatino Linotype" w:hAnsi="Palatino Linotype"/>
          <w:sz w:val="24"/>
          <w:szCs w:val="24"/>
        </w:rPr>
        <w:t xml:space="preserve"> r.</w:t>
      </w:r>
    </w:p>
    <w:p w:rsidR="00AB77D7" w:rsidRDefault="001A7F7A" w:rsidP="00AB77D7">
      <w:pPr>
        <w:pStyle w:val="Akapitzlist"/>
        <w:numPr>
          <w:ilvl w:val="0"/>
          <w:numId w:val="1"/>
        </w:numPr>
        <w:ind w:left="426" w:hanging="426"/>
        <w:jc w:val="both"/>
        <w:rPr>
          <w:rFonts w:ascii="Palatino Linotype" w:hAnsi="Palatino Linotype"/>
          <w:b/>
          <w:sz w:val="24"/>
          <w:szCs w:val="24"/>
        </w:rPr>
      </w:pPr>
      <w:r w:rsidRPr="00574F83">
        <w:rPr>
          <w:rFonts w:ascii="Palatino Linotype" w:hAnsi="Palatino Linotype"/>
          <w:b/>
          <w:sz w:val="24"/>
          <w:szCs w:val="24"/>
        </w:rPr>
        <w:t>Warunki udziału w postępowaniu</w:t>
      </w:r>
    </w:p>
    <w:p w:rsidR="00AB77D7" w:rsidRPr="00AB77D7" w:rsidRDefault="00AB77D7" w:rsidP="00AB77D7">
      <w:pPr>
        <w:pStyle w:val="Akapitzlist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1A7F7A" w:rsidRPr="00574F83" w:rsidRDefault="001A7F7A" w:rsidP="001A7F7A">
      <w:pPr>
        <w:pStyle w:val="Akapitzlist"/>
        <w:numPr>
          <w:ilvl w:val="0"/>
          <w:numId w:val="7"/>
        </w:numPr>
        <w:shd w:val="clear" w:color="auto" w:fill="FFFFFF"/>
        <w:spacing w:after="38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574F83">
        <w:rPr>
          <w:rFonts w:ascii="Palatino Linotype" w:eastAsia="Times New Roman" w:hAnsi="Palatino Linotype" w:cs="Arial"/>
          <w:sz w:val="24"/>
          <w:szCs w:val="24"/>
          <w:lang w:eastAsia="pl-PL"/>
        </w:rPr>
        <w:t>W postępowaniu mogą wziąć udział Wykonawcy, którzy spełniają warunki udziału w postępowaniu dotyczące:</w:t>
      </w:r>
    </w:p>
    <w:p w:rsidR="001A7F7A" w:rsidRPr="00574F83" w:rsidRDefault="001A7F7A" w:rsidP="001A7F7A">
      <w:pPr>
        <w:pStyle w:val="Akapitzlist"/>
        <w:numPr>
          <w:ilvl w:val="0"/>
          <w:numId w:val="10"/>
        </w:numPr>
        <w:shd w:val="clear" w:color="auto" w:fill="FFFFFF"/>
        <w:spacing w:after="38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574F83">
        <w:rPr>
          <w:rFonts w:ascii="Palatino Linotype" w:eastAsia="Times New Roman" w:hAnsi="Palatino Linotype" w:cs="Arial"/>
          <w:sz w:val="24"/>
          <w:szCs w:val="24"/>
          <w:lang w:eastAsia="pl-PL"/>
        </w:rPr>
        <w:t>zdolności do występowania w obrocie gospodarczym – Zamawiający nie określa szczegółowych warunków w tym zakresie;</w:t>
      </w:r>
    </w:p>
    <w:p w:rsidR="001A7F7A" w:rsidRPr="00574F83" w:rsidRDefault="001A7F7A" w:rsidP="001A7F7A">
      <w:pPr>
        <w:pStyle w:val="Akapitzlist"/>
        <w:numPr>
          <w:ilvl w:val="0"/>
          <w:numId w:val="10"/>
        </w:numPr>
        <w:shd w:val="clear" w:color="auto" w:fill="FFFFFF"/>
        <w:spacing w:after="38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574F83">
        <w:rPr>
          <w:rFonts w:ascii="Palatino Linotype" w:eastAsia="Times New Roman" w:hAnsi="Palatino Linotype" w:cs="Arial"/>
          <w:sz w:val="24"/>
          <w:szCs w:val="24"/>
          <w:lang w:eastAsia="pl-PL"/>
        </w:rPr>
        <w:t>uprawnień do prowadzenia określonej działalności gospodarczej lub zawodowej, o ile wynika to z odrębnych przepisów – Zamawiający nie określa szczegółowych warunków w tym zakresie;</w:t>
      </w:r>
    </w:p>
    <w:p w:rsidR="001A7F7A" w:rsidRPr="00574F83" w:rsidRDefault="001A7F7A" w:rsidP="001A7F7A">
      <w:pPr>
        <w:pStyle w:val="Akapitzlist"/>
        <w:numPr>
          <w:ilvl w:val="0"/>
          <w:numId w:val="10"/>
        </w:numPr>
        <w:shd w:val="clear" w:color="auto" w:fill="FFFFFF"/>
        <w:spacing w:after="38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574F83">
        <w:rPr>
          <w:rFonts w:ascii="Palatino Linotype" w:eastAsia="Times New Roman" w:hAnsi="Palatino Linotype" w:cs="Arial"/>
          <w:sz w:val="24"/>
          <w:szCs w:val="24"/>
          <w:lang w:eastAsia="pl-PL"/>
        </w:rPr>
        <w:t>sytuacji ekonomicznej lub finansowej – Zamawiający nie określa szczegółowych warunków w tym zakresie;</w:t>
      </w:r>
    </w:p>
    <w:p w:rsidR="001A7F7A" w:rsidRPr="00574F83" w:rsidRDefault="001A7F7A" w:rsidP="001A7F7A">
      <w:pPr>
        <w:pStyle w:val="Akapitzlist"/>
        <w:numPr>
          <w:ilvl w:val="0"/>
          <w:numId w:val="10"/>
        </w:numPr>
        <w:shd w:val="clear" w:color="auto" w:fill="FFFFFF"/>
        <w:spacing w:after="38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574F83">
        <w:rPr>
          <w:rFonts w:ascii="Palatino Linotype" w:eastAsia="Times New Roman" w:hAnsi="Palatino Linotype" w:cs="Arial"/>
          <w:sz w:val="24"/>
          <w:szCs w:val="24"/>
          <w:lang w:eastAsia="pl-PL"/>
        </w:rPr>
        <w:t>zdolności technicznej lub zawodowej – Zamawiający nie określa szczegółowych warunków w tym zakresie;</w:t>
      </w:r>
    </w:p>
    <w:p w:rsidR="00527D5B" w:rsidRDefault="00BD3F3B" w:rsidP="005A2A37">
      <w:pPr>
        <w:pStyle w:val="Akapitzlist"/>
        <w:numPr>
          <w:ilvl w:val="0"/>
          <w:numId w:val="7"/>
        </w:numPr>
        <w:shd w:val="clear" w:color="auto" w:fill="FFFFFF"/>
        <w:spacing w:after="38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574F83">
        <w:rPr>
          <w:rFonts w:ascii="Palatino Linotype" w:eastAsia="Times New Roman" w:hAnsi="Palatino Linotype" w:cs="Arial"/>
          <w:sz w:val="24"/>
          <w:szCs w:val="24"/>
          <w:lang w:eastAsia="pl-PL"/>
        </w:rPr>
        <w:t>Wykonawcy wspólnie ubiegający się o udzielenie Zamówienia dołączają do oferty oświadczenie, z którego wynika, które z dostaw wykonają poszczególni Wykonawcy.</w:t>
      </w:r>
    </w:p>
    <w:p w:rsidR="007B289A" w:rsidRPr="005A2A37" w:rsidRDefault="007B289A" w:rsidP="007B289A">
      <w:pPr>
        <w:pStyle w:val="Akapitzlist"/>
        <w:shd w:val="clear" w:color="auto" w:fill="FFFFFF"/>
        <w:spacing w:after="38" w:line="240" w:lineRule="auto"/>
        <w:ind w:left="502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</w:p>
    <w:p w:rsidR="00527D5B" w:rsidRPr="00574F83" w:rsidRDefault="00527D5B" w:rsidP="004A3AC0">
      <w:pPr>
        <w:pStyle w:val="Akapitzlist"/>
        <w:numPr>
          <w:ilvl w:val="0"/>
          <w:numId w:val="1"/>
        </w:numPr>
        <w:shd w:val="clear" w:color="auto" w:fill="FFFFFF"/>
        <w:spacing w:after="38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l-PL"/>
        </w:rPr>
      </w:pPr>
      <w:r w:rsidRPr="00574F83">
        <w:rPr>
          <w:rFonts w:ascii="Palatino Linotype" w:eastAsia="Times New Roman" w:hAnsi="Palatino Linotype" w:cs="Arial"/>
          <w:b/>
          <w:sz w:val="24"/>
          <w:szCs w:val="24"/>
          <w:lang w:eastAsia="pl-PL"/>
        </w:rPr>
        <w:t>Podstawy wykluczenia Wykonawców</w:t>
      </w:r>
    </w:p>
    <w:p w:rsidR="00AC7572" w:rsidRPr="00574F83" w:rsidRDefault="00AC7572" w:rsidP="004A3AC0">
      <w:pPr>
        <w:pStyle w:val="Akapitzlist"/>
        <w:shd w:val="clear" w:color="auto" w:fill="FFFFFF"/>
        <w:spacing w:after="38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l-PL"/>
        </w:rPr>
      </w:pPr>
    </w:p>
    <w:p w:rsidR="00AC7572" w:rsidRPr="00574F83" w:rsidRDefault="00AC7572" w:rsidP="004A3AC0">
      <w:pPr>
        <w:pStyle w:val="Akapitzlist"/>
        <w:numPr>
          <w:ilvl w:val="0"/>
          <w:numId w:val="15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4"/>
          <w:szCs w:val="24"/>
        </w:rPr>
      </w:pPr>
      <w:r w:rsidRPr="00574F83">
        <w:rPr>
          <w:rFonts w:ascii="Palatino Linotype" w:hAnsi="Palatino Linotype" w:cs="Helvetica"/>
          <w:sz w:val="24"/>
          <w:szCs w:val="24"/>
        </w:rPr>
        <w:t>Zamawiający wykluczy z postę</w:t>
      </w:r>
      <w:r w:rsidR="00AB77D7">
        <w:rPr>
          <w:rFonts w:ascii="Palatino Linotype" w:hAnsi="Palatino Linotype" w:cs="Helvetica"/>
          <w:sz w:val="24"/>
          <w:szCs w:val="24"/>
        </w:rPr>
        <w:t>powania o udzielenie Zamówienia</w:t>
      </w:r>
      <w:r w:rsidRPr="00574F83">
        <w:rPr>
          <w:rFonts w:ascii="Palatino Linotype" w:hAnsi="Palatino Linotype" w:cs="Helvetica"/>
          <w:sz w:val="24"/>
          <w:szCs w:val="24"/>
        </w:rPr>
        <w:t>, na podstawie art. 108 ust. 1 PZP, z zastrzeżeniem art. 110 ust. 2 PZP Wykonawcę:</w:t>
      </w:r>
    </w:p>
    <w:p w:rsidR="00527D5B" w:rsidRPr="00574F83" w:rsidRDefault="00527D5B" w:rsidP="004A3AC0">
      <w:pPr>
        <w:pStyle w:val="Akapitzlist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Palatino Linotype" w:hAnsi="Palatino Linotype" w:cs="Helvetica"/>
          <w:sz w:val="24"/>
          <w:szCs w:val="24"/>
        </w:rPr>
      </w:pPr>
      <w:r w:rsidRPr="00574F83">
        <w:rPr>
          <w:rFonts w:ascii="Palatino Linotype" w:hAnsi="Palatino Linotype" w:cs="Helvetica"/>
          <w:sz w:val="24"/>
          <w:szCs w:val="24"/>
        </w:rPr>
        <w:t>będącego osobą fizyczną, którego prawomocnie skazano za przestępstwo:</w:t>
      </w:r>
    </w:p>
    <w:p w:rsidR="00527D5B" w:rsidRPr="00574F83" w:rsidRDefault="00527D5B" w:rsidP="004A3AC0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4"/>
          <w:szCs w:val="24"/>
        </w:rPr>
      </w:pPr>
      <w:r w:rsidRPr="00574F83">
        <w:rPr>
          <w:rFonts w:ascii="Palatino Linotype" w:hAnsi="Palatino Linotype" w:cs="Helvetica"/>
          <w:sz w:val="24"/>
          <w:szCs w:val="24"/>
        </w:rPr>
        <w:t>udziału w zorganizowanej grupie przestępczej albo związku mającym na celu popełnienie przestępstwa lub przestępstwa skarbowego, o którym mowa w </w:t>
      </w:r>
      <w:hyperlink r:id="rId8" w:history="1">
        <w:r w:rsidRPr="00574F83">
          <w:rPr>
            <w:rStyle w:val="Hipercze"/>
            <w:rFonts w:ascii="Palatino Linotype" w:hAnsi="Palatino Linotype" w:cs="Helvetica"/>
            <w:color w:val="auto"/>
            <w:sz w:val="24"/>
            <w:szCs w:val="24"/>
            <w:u w:val="none"/>
          </w:rPr>
          <w:t>art. 258</w:t>
        </w:r>
      </w:hyperlink>
      <w:r w:rsidRPr="00574F83">
        <w:rPr>
          <w:rFonts w:ascii="Palatino Linotype" w:hAnsi="Palatino Linotype" w:cs="Helvetica"/>
          <w:sz w:val="24"/>
          <w:szCs w:val="24"/>
        </w:rPr>
        <w:t> Kodeksu karnego,</w:t>
      </w:r>
    </w:p>
    <w:p w:rsidR="00527D5B" w:rsidRPr="00574F83" w:rsidRDefault="00527D5B" w:rsidP="004A3AC0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4"/>
          <w:szCs w:val="24"/>
        </w:rPr>
      </w:pPr>
      <w:r w:rsidRPr="00574F83">
        <w:rPr>
          <w:rFonts w:ascii="Palatino Linotype" w:hAnsi="Palatino Linotype" w:cs="Helvetica"/>
          <w:sz w:val="24"/>
          <w:szCs w:val="24"/>
        </w:rPr>
        <w:t>handlu ludźmi, o którym mowa w </w:t>
      </w:r>
      <w:hyperlink r:id="rId9" w:history="1">
        <w:r w:rsidRPr="00574F83">
          <w:rPr>
            <w:rStyle w:val="Hipercze"/>
            <w:rFonts w:ascii="Palatino Linotype" w:hAnsi="Palatino Linotype" w:cs="Helvetica"/>
            <w:color w:val="auto"/>
            <w:sz w:val="24"/>
            <w:szCs w:val="24"/>
            <w:u w:val="none"/>
          </w:rPr>
          <w:t>art. 189a</w:t>
        </w:r>
      </w:hyperlink>
      <w:r w:rsidRPr="00574F83">
        <w:rPr>
          <w:rFonts w:ascii="Palatino Linotype" w:hAnsi="Palatino Linotype" w:cs="Helvetica"/>
          <w:sz w:val="24"/>
          <w:szCs w:val="24"/>
        </w:rPr>
        <w:t> Kodeksu karnego,</w:t>
      </w:r>
    </w:p>
    <w:p w:rsidR="00527D5B" w:rsidRPr="00574F83" w:rsidRDefault="00527D5B" w:rsidP="004A3AC0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4"/>
          <w:szCs w:val="24"/>
        </w:rPr>
      </w:pPr>
      <w:r w:rsidRPr="00574F83">
        <w:rPr>
          <w:rFonts w:ascii="Palatino Linotype" w:hAnsi="Palatino Linotype" w:cs="Helvetica"/>
          <w:sz w:val="24"/>
          <w:szCs w:val="24"/>
        </w:rPr>
        <w:t>o którym mowa w </w:t>
      </w:r>
      <w:hyperlink r:id="rId10" w:history="1">
        <w:r w:rsidRPr="00574F83">
          <w:rPr>
            <w:rStyle w:val="Hipercze"/>
            <w:rFonts w:ascii="Palatino Linotype" w:hAnsi="Palatino Linotype" w:cs="Helvetica"/>
            <w:color w:val="auto"/>
            <w:sz w:val="24"/>
            <w:szCs w:val="24"/>
            <w:u w:val="none"/>
          </w:rPr>
          <w:t>art. 228-230a</w:t>
        </w:r>
      </w:hyperlink>
      <w:r w:rsidRPr="00574F83">
        <w:rPr>
          <w:rFonts w:ascii="Palatino Linotype" w:hAnsi="Palatino Linotype" w:cs="Helvetica"/>
          <w:sz w:val="24"/>
          <w:szCs w:val="24"/>
        </w:rPr>
        <w:t>, </w:t>
      </w:r>
      <w:hyperlink r:id="rId11" w:history="1">
        <w:r w:rsidRPr="00574F83">
          <w:rPr>
            <w:rStyle w:val="Hipercze"/>
            <w:rFonts w:ascii="Palatino Linotype" w:hAnsi="Palatino Linotype" w:cs="Helvetica"/>
            <w:color w:val="auto"/>
            <w:sz w:val="24"/>
            <w:szCs w:val="24"/>
            <w:u w:val="none"/>
          </w:rPr>
          <w:t>art. 250a</w:t>
        </w:r>
      </w:hyperlink>
      <w:r w:rsidRPr="00574F83">
        <w:rPr>
          <w:rFonts w:ascii="Palatino Linotype" w:hAnsi="Palatino Linotype" w:cs="Helvetica"/>
          <w:sz w:val="24"/>
          <w:szCs w:val="24"/>
        </w:rPr>
        <w:t> Kodeksu karnego, w </w:t>
      </w:r>
      <w:hyperlink r:id="rId12" w:history="1">
        <w:r w:rsidRPr="00574F83">
          <w:rPr>
            <w:rStyle w:val="Hipercze"/>
            <w:rFonts w:ascii="Palatino Linotype" w:hAnsi="Palatino Linotype" w:cs="Helvetica"/>
            <w:color w:val="auto"/>
            <w:sz w:val="24"/>
            <w:szCs w:val="24"/>
            <w:u w:val="none"/>
          </w:rPr>
          <w:t>art. 46-48</w:t>
        </w:r>
      </w:hyperlink>
      <w:r w:rsidRPr="00574F83">
        <w:rPr>
          <w:rFonts w:ascii="Palatino Linotype" w:hAnsi="Palatino Linotype" w:cs="Helvetica"/>
          <w:sz w:val="24"/>
          <w:szCs w:val="24"/>
        </w:rPr>
        <w:t> ustawy z dnia 25 czerwca 2010 r. o sporcie (Dz. U. z 2020 r. poz. 1133 oraz z 2021 r. poz. 2054) lub w </w:t>
      </w:r>
      <w:hyperlink r:id="rId13" w:history="1">
        <w:r w:rsidRPr="00574F83">
          <w:rPr>
            <w:rStyle w:val="Hipercze"/>
            <w:rFonts w:ascii="Palatino Linotype" w:hAnsi="Palatino Linotype" w:cs="Helvetica"/>
            <w:color w:val="auto"/>
            <w:sz w:val="24"/>
            <w:szCs w:val="24"/>
            <w:u w:val="none"/>
          </w:rPr>
          <w:t>art. 54 ust. 1-4</w:t>
        </w:r>
      </w:hyperlink>
      <w:r w:rsidRPr="00574F83">
        <w:rPr>
          <w:rFonts w:ascii="Palatino Linotype" w:hAnsi="Palatino Linotype" w:cs="Helvetica"/>
          <w:sz w:val="24"/>
          <w:szCs w:val="24"/>
        </w:rPr>
        <w:t xml:space="preserve"> ustawy z dnia 12 maja 2011 r. </w:t>
      </w:r>
      <w:r w:rsidR="00AB77D7">
        <w:rPr>
          <w:rFonts w:ascii="Palatino Linotype" w:hAnsi="Palatino Linotype" w:cs="Helvetica"/>
          <w:sz w:val="24"/>
          <w:szCs w:val="24"/>
        </w:rPr>
        <w:t xml:space="preserve">          </w:t>
      </w:r>
      <w:r w:rsidRPr="00574F83">
        <w:rPr>
          <w:rFonts w:ascii="Palatino Linotype" w:hAnsi="Palatino Linotype" w:cs="Helvetica"/>
          <w:sz w:val="24"/>
          <w:szCs w:val="24"/>
        </w:rPr>
        <w:t>o refundacji leków, środków spożywczych specjalnego przeznaczenia żywieniowego oraz wyrobów medycznych (Dz. U. z 2021 r. poz. 523, 1292, 1559 i 2054),</w:t>
      </w:r>
    </w:p>
    <w:p w:rsidR="00AC7572" w:rsidRPr="00574F83" w:rsidRDefault="00527D5B" w:rsidP="004A3AC0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4"/>
          <w:szCs w:val="24"/>
        </w:rPr>
      </w:pPr>
      <w:r w:rsidRPr="00574F83">
        <w:rPr>
          <w:rFonts w:ascii="Palatino Linotype" w:hAnsi="Palatino Linotype" w:cs="Helvetica"/>
          <w:sz w:val="24"/>
          <w:szCs w:val="24"/>
        </w:rPr>
        <w:t>finansowania przestępstwa o charakterze terrorystycznym, o którym mowa w </w:t>
      </w:r>
      <w:hyperlink r:id="rId14" w:history="1">
        <w:r w:rsidRPr="00574F83">
          <w:rPr>
            <w:rStyle w:val="Hipercze"/>
            <w:rFonts w:ascii="Palatino Linotype" w:hAnsi="Palatino Linotype" w:cs="Helvetica"/>
            <w:color w:val="auto"/>
            <w:sz w:val="24"/>
            <w:szCs w:val="24"/>
            <w:u w:val="none"/>
          </w:rPr>
          <w:t>art. 165a</w:t>
        </w:r>
      </w:hyperlink>
      <w:r w:rsidRPr="00574F83">
        <w:rPr>
          <w:rFonts w:ascii="Palatino Linotype" w:hAnsi="Palatino Linotype" w:cs="Helvetica"/>
          <w:sz w:val="24"/>
          <w:szCs w:val="24"/>
        </w:rPr>
        <w:t> Kodeksu karnego, lub przestępstwo udaremniania lub utrudniania stwierdzenia przestępnego pochodzenia pieniędzy lub ukrywania ich pochodzenia, o którym mowa w </w:t>
      </w:r>
      <w:hyperlink r:id="rId15" w:history="1">
        <w:r w:rsidRPr="00574F83">
          <w:rPr>
            <w:rStyle w:val="Hipercze"/>
            <w:rFonts w:ascii="Palatino Linotype" w:hAnsi="Palatino Linotype" w:cs="Helvetica"/>
            <w:color w:val="auto"/>
            <w:sz w:val="24"/>
            <w:szCs w:val="24"/>
            <w:u w:val="none"/>
          </w:rPr>
          <w:t>art. 299</w:t>
        </w:r>
      </w:hyperlink>
      <w:r w:rsidRPr="00574F83">
        <w:rPr>
          <w:rFonts w:ascii="Palatino Linotype" w:hAnsi="Palatino Linotype" w:cs="Helvetica"/>
          <w:sz w:val="24"/>
          <w:szCs w:val="24"/>
        </w:rPr>
        <w:t> Kodeksu karnego,</w:t>
      </w:r>
    </w:p>
    <w:p w:rsidR="00527D5B" w:rsidRPr="00574F83" w:rsidRDefault="00527D5B" w:rsidP="004A3AC0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4"/>
          <w:szCs w:val="24"/>
        </w:rPr>
      </w:pPr>
      <w:r w:rsidRPr="00574F83">
        <w:rPr>
          <w:rFonts w:ascii="Palatino Linotype" w:hAnsi="Palatino Linotype" w:cs="Helvetica"/>
          <w:sz w:val="24"/>
          <w:szCs w:val="24"/>
        </w:rPr>
        <w:t>o charakterze terrorystycznym, o którym mowa w </w:t>
      </w:r>
      <w:hyperlink r:id="rId16" w:history="1">
        <w:r w:rsidRPr="00574F83">
          <w:rPr>
            <w:rStyle w:val="Hipercze"/>
            <w:rFonts w:ascii="Palatino Linotype" w:hAnsi="Palatino Linotype" w:cs="Helvetica"/>
            <w:color w:val="auto"/>
            <w:sz w:val="24"/>
            <w:szCs w:val="24"/>
            <w:u w:val="none"/>
          </w:rPr>
          <w:t>art. 115 § 20</w:t>
        </w:r>
      </w:hyperlink>
      <w:r w:rsidRPr="00574F83">
        <w:rPr>
          <w:rFonts w:ascii="Palatino Linotype" w:hAnsi="Palatino Linotype" w:cs="Helvetica"/>
          <w:sz w:val="24"/>
          <w:szCs w:val="24"/>
        </w:rPr>
        <w:t> Kodeksu karnego, lub mające na celu popełnienie tego przestępstwa,</w:t>
      </w:r>
    </w:p>
    <w:p w:rsidR="00527D5B" w:rsidRPr="00574F83" w:rsidRDefault="00527D5B" w:rsidP="004A3AC0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4"/>
          <w:szCs w:val="24"/>
        </w:rPr>
      </w:pPr>
      <w:r w:rsidRPr="00574F83">
        <w:rPr>
          <w:rFonts w:ascii="Palatino Linotype" w:hAnsi="Palatino Linotype" w:cs="Helvetica"/>
          <w:sz w:val="24"/>
          <w:szCs w:val="24"/>
        </w:rPr>
        <w:t>powierzenia wykonywania pracy małoletniemu cudzoziemcowi, o którym mowa w </w:t>
      </w:r>
      <w:hyperlink r:id="rId17" w:history="1">
        <w:r w:rsidRPr="00574F83">
          <w:rPr>
            <w:rStyle w:val="Hipercze"/>
            <w:rFonts w:ascii="Palatino Linotype" w:hAnsi="Palatino Linotype" w:cs="Helvetica"/>
            <w:color w:val="auto"/>
            <w:sz w:val="24"/>
            <w:szCs w:val="24"/>
            <w:u w:val="none"/>
          </w:rPr>
          <w:t>art. 9 ust. 2</w:t>
        </w:r>
      </w:hyperlink>
      <w:r w:rsidRPr="00574F83">
        <w:rPr>
          <w:rFonts w:ascii="Palatino Linotype" w:hAnsi="Palatino Linotype" w:cs="Helvetica"/>
          <w:sz w:val="24"/>
          <w:szCs w:val="24"/>
        </w:rPr>
        <w:t xml:space="preserve"> ustawy z dnia 15 czerwca 2012 r. o skutkach powierzania wykonywania pracy cudzoziemcom przebywającym wbrew przepisom na terytorium Rzeczypospolitej Polskiej (Dz. U. poz. 769 oraz </w:t>
      </w:r>
      <w:r w:rsidR="00AB77D7">
        <w:rPr>
          <w:rFonts w:ascii="Palatino Linotype" w:hAnsi="Palatino Linotype" w:cs="Helvetica"/>
          <w:sz w:val="24"/>
          <w:szCs w:val="24"/>
        </w:rPr>
        <w:t xml:space="preserve">      </w:t>
      </w:r>
      <w:r w:rsidRPr="00574F83">
        <w:rPr>
          <w:rFonts w:ascii="Palatino Linotype" w:hAnsi="Palatino Linotype" w:cs="Helvetica"/>
          <w:sz w:val="24"/>
          <w:szCs w:val="24"/>
        </w:rPr>
        <w:t>z 2020 r. poz. 2023),</w:t>
      </w:r>
    </w:p>
    <w:p w:rsidR="00527D5B" w:rsidRPr="00574F83" w:rsidRDefault="00527D5B" w:rsidP="004A3AC0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4"/>
          <w:szCs w:val="24"/>
        </w:rPr>
      </w:pPr>
      <w:r w:rsidRPr="00574F83">
        <w:rPr>
          <w:rFonts w:ascii="Palatino Linotype" w:hAnsi="Palatino Linotype" w:cs="Helvetica"/>
          <w:sz w:val="24"/>
          <w:szCs w:val="24"/>
        </w:rPr>
        <w:t>przeciwko obrotowi gospodarczemu, o których mowa w </w:t>
      </w:r>
      <w:hyperlink r:id="rId18" w:history="1">
        <w:r w:rsidRPr="00574F83">
          <w:rPr>
            <w:rStyle w:val="Hipercze"/>
            <w:rFonts w:ascii="Palatino Linotype" w:hAnsi="Palatino Linotype" w:cs="Helvetica"/>
            <w:color w:val="auto"/>
            <w:sz w:val="24"/>
            <w:szCs w:val="24"/>
            <w:u w:val="none"/>
          </w:rPr>
          <w:t>art. 296-307</w:t>
        </w:r>
      </w:hyperlink>
      <w:r w:rsidRPr="00574F83">
        <w:rPr>
          <w:rFonts w:ascii="Palatino Linotype" w:hAnsi="Palatino Linotype" w:cs="Helvetica"/>
          <w:sz w:val="24"/>
          <w:szCs w:val="24"/>
        </w:rPr>
        <w:t> Kodeksu karnego, przestępstwo oszustwa, o którym mowa w </w:t>
      </w:r>
      <w:hyperlink r:id="rId19" w:history="1">
        <w:r w:rsidRPr="00574F83">
          <w:rPr>
            <w:rStyle w:val="Hipercze"/>
            <w:rFonts w:ascii="Palatino Linotype" w:hAnsi="Palatino Linotype" w:cs="Helvetica"/>
            <w:color w:val="auto"/>
            <w:sz w:val="24"/>
            <w:szCs w:val="24"/>
            <w:u w:val="none"/>
          </w:rPr>
          <w:t>art. 286</w:t>
        </w:r>
      </w:hyperlink>
      <w:r w:rsidRPr="00574F83">
        <w:rPr>
          <w:rFonts w:ascii="Palatino Linotype" w:hAnsi="Palatino Linotype" w:cs="Helvetica"/>
          <w:sz w:val="24"/>
          <w:szCs w:val="24"/>
        </w:rPr>
        <w:t> Kodeksu karnego, przestępstwo przeciwko wiarygodności dokumentów, o których mowa w </w:t>
      </w:r>
      <w:hyperlink r:id="rId20" w:history="1">
        <w:r w:rsidRPr="00574F83">
          <w:rPr>
            <w:rStyle w:val="Hipercze"/>
            <w:rFonts w:ascii="Palatino Linotype" w:hAnsi="Palatino Linotype" w:cs="Helvetica"/>
            <w:color w:val="auto"/>
            <w:sz w:val="24"/>
            <w:szCs w:val="24"/>
            <w:u w:val="none"/>
          </w:rPr>
          <w:t>art. 270-277d</w:t>
        </w:r>
      </w:hyperlink>
      <w:r w:rsidRPr="00574F83">
        <w:rPr>
          <w:rFonts w:ascii="Palatino Linotype" w:hAnsi="Palatino Linotype" w:cs="Helvetica"/>
          <w:sz w:val="24"/>
          <w:szCs w:val="24"/>
        </w:rPr>
        <w:t> Kodeksu karnego, lub przestępstwo skarbowe,</w:t>
      </w:r>
    </w:p>
    <w:p w:rsidR="00AC7572" w:rsidRPr="00574F83" w:rsidRDefault="00527D5B" w:rsidP="004A3AC0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4"/>
          <w:szCs w:val="24"/>
        </w:rPr>
      </w:pPr>
      <w:r w:rsidRPr="00574F83">
        <w:rPr>
          <w:rFonts w:ascii="Palatino Linotype" w:hAnsi="Palatino Linotype" w:cs="Helvetica"/>
          <w:sz w:val="24"/>
          <w:szCs w:val="24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527D5B" w:rsidRPr="00574F83" w:rsidRDefault="00527D5B" w:rsidP="004A3AC0">
      <w:pPr>
        <w:shd w:val="clear" w:color="auto" w:fill="FFFFFF"/>
        <w:spacing w:line="336" w:lineRule="atLeast"/>
        <w:ind w:left="720"/>
        <w:jc w:val="both"/>
        <w:rPr>
          <w:rFonts w:ascii="Palatino Linotype" w:hAnsi="Palatino Linotype" w:cs="Helvetica"/>
          <w:sz w:val="24"/>
          <w:szCs w:val="24"/>
        </w:rPr>
      </w:pPr>
      <w:r w:rsidRPr="00574F83">
        <w:rPr>
          <w:rFonts w:ascii="Palatino Linotype" w:hAnsi="Palatino Linotype" w:cs="Helvetica"/>
          <w:sz w:val="24"/>
          <w:szCs w:val="24"/>
        </w:rPr>
        <w:t>- lub za odpowiedni czyn zabroniony określony w przepisach prawa obcego;</w:t>
      </w:r>
    </w:p>
    <w:p w:rsidR="00527D5B" w:rsidRPr="00574F83" w:rsidRDefault="00527D5B" w:rsidP="004A3AC0">
      <w:pPr>
        <w:pStyle w:val="Akapitzlist"/>
        <w:numPr>
          <w:ilvl w:val="0"/>
          <w:numId w:val="14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4"/>
          <w:szCs w:val="24"/>
        </w:rPr>
      </w:pPr>
      <w:r w:rsidRPr="00574F83">
        <w:rPr>
          <w:rFonts w:ascii="Palatino Linotype" w:hAnsi="Palatino Linotype" w:cs="Helvetica"/>
          <w:sz w:val="24"/>
          <w:szCs w:val="24"/>
        </w:rPr>
        <w:t xml:space="preserve">jeżeli urzędującego członka jego organu zarządzającego lub nadzorczego, wspólnika spółki w spółce jawnej lub partnerskiej albo </w:t>
      </w:r>
      <w:proofErr w:type="spellStart"/>
      <w:r w:rsidRPr="00574F83">
        <w:rPr>
          <w:rFonts w:ascii="Palatino Linotype" w:hAnsi="Palatino Linotype" w:cs="Helvetica"/>
          <w:sz w:val="24"/>
          <w:szCs w:val="24"/>
        </w:rPr>
        <w:t>komplementariusza</w:t>
      </w:r>
      <w:proofErr w:type="spellEnd"/>
      <w:r w:rsidRPr="00574F83">
        <w:rPr>
          <w:rFonts w:ascii="Palatino Linotype" w:hAnsi="Palatino Linotype" w:cs="Helvetica"/>
          <w:sz w:val="24"/>
          <w:szCs w:val="24"/>
        </w:rPr>
        <w:t xml:space="preserve"> </w:t>
      </w:r>
      <w:r w:rsidR="00C53EDA">
        <w:rPr>
          <w:rFonts w:ascii="Palatino Linotype" w:hAnsi="Palatino Linotype" w:cs="Helvetica"/>
          <w:sz w:val="24"/>
          <w:szCs w:val="24"/>
        </w:rPr>
        <w:t xml:space="preserve">   </w:t>
      </w:r>
      <w:r w:rsidRPr="00574F83">
        <w:rPr>
          <w:rFonts w:ascii="Palatino Linotype" w:hAnsi="Palatino Linotype" w:cs="Helvetica"/>
          <w:sz w:val="24"/>
          <w:szCs w:val="24"/>
        </w:rPr>
        <w:t xml:space="preserve">w spółce komandytowej lub komandytowo-akcyjnej lub prokurenta prawomocnie skazano za przestępstwo, o którym mowa w </w:t>
      </w:r>
      <w:proofErr w:type="spellStart"/>
      <w:r w:rsidRPr="00574F83">
        <w:rPr>
          <w:rFonts w:ascii="Palatino Linotype" w:hAnsi="Palatino Linotype" w:cs="Helvetica"/>
          <w:sz w:val="24"/>
          <w:szCs w:val="24"/>
        </w:rPr>
        <w:t>pkt</w:t>
      </w:r>
      <w:proofErr w:type="spellEnd"/>
      <w:r w:rsidRPr="00574F83">
        <w:rPr>
          <w:rFonts w:ascii="Palatino Linotype" w:hAnsi="Palatino Linotype" w:cs="Helvetica"/>
          <w:sz w:val="24"/>
          <w:szCs w:val="24"/>
        </w:rPr>
        <w:t xml:space="preserve"> 1;</w:t>
      </w:r>
    </w:p>
    <w:p w:rsidR="00527D5B" w:rsidRPr="00574F83" w:rsidRDefault="00527D5B" w:rsidP="004A3AC0">
      <w:pPr>
        <w:pStyle w:val="Akapitzlist"/>
        <w:numPr>
          <w:ilvl w:val="0"/>
          <w:numId w:val="14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4"/>
          <w:szCs w:val="24"/>
        </w:rPr>
      </w:pPr>
      <w:r w:rsidRPr="00574F83">
        <w:rPr>
          <w:rFonts w:ascii="Palatino Linotype" w:hAnsi="Palatino Linotype" w:cs="Helvetica"/>
          <w:sz w:val="24"/>
          <w:szCs w:val="24"/>
        </w:rPr>
        <w:lastRenderedPageBreak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527D5B" w:rsidRPr="00574F83" w:rsidRDefault="00527D5B" w:rsidP="004A3AC0">
      <w:pPr>
        <w:pStyle w:val="Akapitzlist"/>
        <w:numPr>
          <w:ilvl w:val="0"/>
          <w:numId w:val="14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4"/>
          <w:szCs w:val="24"/>
        </w:rPr>
      </w:pPr>
      <w:r w:rsidRPr="00574F83">
        <w:rPr>
          <w:rFonts w:ascii="Palatino Linotype" w:hAnsi="Palatino Linotype" w:cs="Helvetica"/>
          <w:sz w:val="24"/>
          <w:szCs w:val="24"/>
        </w:rPr>
        <w:t>wobec którego prawomocnie orzeczono zakaz ubiegania się o zamówienia publiczne;</w:t>
      </w:r>
    </w:p>
    <w:p w:rsidR="00527D5B" w:rsidRPr="00574F83" w:rsidRDefault="00527D5B" w:rsidP="004A3AC0">
      <w:pPr>
        <w:pStyle w:val="Akapitzlist"/>
        <w:numPr>
          <w:ilvl w:val="0"/>
          <w:numId w:val="14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4"/>
          <w:szCs w:val="24"/>
        </w:rPr>
      </w:pPr>
      <w:r w:rsidRPr="00574F83">
        <w:rPr>
          <w:rFonts w:ascii="Palatino Linotype" w:hAnsi="Palatino Linotype" w:cs="Helvetica"/>
          <w:sz w:val="24"/>
          <w:szCs w:val="24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 </w:t>
      </w:r>
      <w:hyperlink r:id="rId21" w:history="1">
        <w:r w:rsidRPr="00574F83">
          <w:rPr>
            <w:rStyle w:val="Hipercze"/>
            <w:rFonts w:ascii="Palatino Linotype" w:hAnsi="Palatino Linotype" w:cs="Helvetica"/>
            <w:color w:val="auto"/>
            <w:sz w:val="24"/>
            <w:szCs w:val="24"/>
            <w:u w:val="none"/>
          </w:rPr>
          <w:t>ustawy</w:t>
        </w:r>
      </w:hyperlink>
      <w:r w:rsidRPr="00574F83">
        <w:rPr>
          <w:rFonts w:ascii="Palatino Linotype" w:hAnsi="Palatino Linotype" w:cs="Helvetica"/>
          <w:sz w:val="24"/>
          <w:szCs w:val="24"/>
        </w:rPr>
        <w:t> 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527D5B" w:rsidRPr="00574F83" w:rsidRDefault="00527D5B" w:rsidP="004A3AC0">
      <w:pPr>
        <w:pStyle w:val="Akapitzlist"/>
        <w:numPr>
          <w:ilvl w:val="0"/>
          <w:numId w:val="14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4"/>
          <w:szCs w:val="24"/>
        </w:rPr>
      </w:pPr>
      <w:r w:rsidRPr="00574F83">
        <w:rPr>
          <w:rFonts w:ascii="Palatino Linotype" w:hAnsi="Palatino Linotype" w:cs="Helvetica"/>
          <w:sz w:val="24"/>
          <w:szCs w:val="24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</w:t>
      </w:r>
      <w:r w:rsidR="00C53EDA">
        <w:rPr>
          <w:rFonts w:ascii="Palatino Linotype" w:hAnsi="Palatino Linotype" w:cs="Helvetica"/>
          <w:sz w:val="24"/>
          <w:szCs w:val="24"/>
        </w:rPr>
        <w:t xml:space="preserve">           </w:t>
      </w:r>
      <w:r w:rsidRPr="00574F83">
        <w:rPr>
          <w:rFonts w:ascii="Palatino Linotype" w:hAnsi="Palatino Linotype" w:cs="Helvetica"/>
          <w:sz w:val="24"/>
          <w:szCs w:val="24"/>
        </w:rPr>
        <w:t>w rozumieniu </w:t>
      </w:r>
      <w:hyperlink r:id="rId22" w:history="1">
        <w:r w:rsidRPr="00574F83">
          <w:rPr>
            <w:rStyle w:val="Hipercze"/>
            <w:rFonts w:ascii="Palatino Linotype" w:hAnsi="Palatino Linotype" w:cs="Helvetica"/>
            <w:color w:val="auto"/>
            <w:sz w:val="24"/>
            <w:szCs w:val="24"/>
            <w:u w:val="none"/>
          </w:rPr>
          <w:t>ustawy</w:t>
        </w:r>
      </w:hyperlink>
      <w:r w:rsidRPr="00574F83">
        <w:rPr>
          <w:rFonts w:ascii="Palatino Linotype" w:hAnsi="Palatino Linotype" w:cs="Helvetica"/>
          <w:sz w:val="24"/>
          <w:szCs w:val="24"/>
        </w:rPr>
        <w:t xml:space="preserve"> z dnia 16 lutego 2007 r. o ochronie konkurencji </w:t>
      </w:r>
      <w:r w:rsidR="00C53EDA">
        <w:rPr>
          <w:rFonts w:ascii="Palatino Linotype" w:hAnsi="Palatino Linotype" w:cs="Helvetica"/>
          <w:sz w:val="24"/>
          <w:szCs w:val="24"/>
        </w:rPr>
        <w:t xml:space="preserve">                   </w:t>
      </w:r>
      <w:r w:rsidRPr="00574F83">
        <w:rPr>
          <w:rFonts w:ascii="Palatino Linotype" w:hAnsi="Palatino Linotype" w:cs="Helvetica"/>
          <w:sz w:val="24"/>
          <w:szCs w:val="24"/>
        </w:rPr>
        <w:t xml:space="preserve">i konsumentów, chyba że spowodowane tym zakłócenie konkurencji może być wyeliminowane w inny sposób niż przez wykluczenie wykonawcy </w:t>
      </w:r>
      <w:r w:rsidR="00C53EDA">
        <w:rPr>
          <w:rFonts w:ascii="Palatino Linotype" w:hAnsi="Palatino Linotype" w:cs="Helvetica"/>
          <w:sz w:val="24"/>
          <w:szCs w:val="24"/>
        </w:rPr>
        <w:t xml:space="preserve">           </w:t>
      </w:r>
      <w:r w:rsidRPr="00574F83">
        <w:rPr>
          <w:rFonts w:ascii="Palatino Linotype" w:hAnsi="Palatino Linotype" w:cs="Helvetica"/>
          <w:sz w:val="24"/>
          <w:szCs w:val="24"/>
        </w:rPr>
        <w:t>z udziału w postępowaniu o udzielenie zamówienia.</w:t>
      </w:r>
    </w:p>
    <w:p w:rsidR="00527D5B" w:rsidRDefault="00C53EDA" w:rsidP="00C53EDA">
      <w:pPr>
        <w:pStyle w:val="Akapitzlist"/>
        <w:numPr>
          <w:ilvl w:val="0"/>
          <w:numId w:val="15"/>
        </w:numPr>
        <w:shd w:val="clear" w:color="auto" w:fill="FFFFFF"/>
        <w:spacing w:after="38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Zamawiający wykluczy Wykonawcę również w przypadku określonym w art. 109 ust. 1 </w:t>
      </w:r>
      <w:proofErr w:type="spellStart"/>
      <w:r>
        <w:rPr>
          <w:rFonts w:ascii="Palatino Linotype" w:eastAsia="Times New Roman" w:hAnsi="Palatino Linotype" w:cs="Arial"/>
          <w:sz w:val="24"/>
          <w:szCs w:val="24"/>
          <w:lang w:eastAsia="pl-PL"/>
        </w:rPr>
        <w:t>pkt</w:t>
      </w:r>
      <w:proofErr w:type="spellEnd"/>
      <w:r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4 PZP, tj. Wykonawcę, w stosunku do którego otwarto likwidację, ogłoszono upadłość, którego aktywami zarządza likwidator lub sąd, który zawarł układ z wierzycielami, którego działalność gospodarcza jest zawieszona albo znajduje się on w innej tego rodzaju sytuacji wynikającej          z podobnej procedury przewidzianej w przepisach.</w:t>
      </w:r>
    </w:p>
    <w:p w:rsidR="00C53EDA" w:rsidRDefault="00C53EDA" w:rsidP="00C53EDA">
      <w:pPr>
        <w:pStyle w:val="Akapitzlist"/>
        <w:numPr>
          <w:ilvl w:val="0"/>
          <w:numId w:val="15"/>
        </w:numPr>
        <w:shd w:val="clear" w:color="auto" w:fill="FFFFFF"/>
        <w:spacing w:after="38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Wykonawca może zostać wykluczony na każdym etapie postępowania              o udzielenie Zamówienia. </w:t>
      </w:r>
    </w:p>
    <w:p w:rsidR="005530E7" w:rsidRPr="00C53EDA" w:rsidRDefault="005530E7" w:rsidP="005530E7">
      <w:pPr>
        <w:pStyle w:val="Akapitzlist"/>
        <w:shd w:val="clear" w:color="auto" w:fill="FFFFFF"/>
        <w:spacing w:after="38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</w:p>
    <w:p w:rsidR="001A7F7A" w:rsidRPr="005530E7" w:rsidRDefault="005530E7" w:rsidP="0016411A">
      <w:pPr>
        <w:pStyle w:val="Akapitzlist"/>
        <w:numPr>
          <w:ilvl w:val="0"/>
          <w:numId w:val="1"/>
        </w:numPr>
        <w:ind w:left="284" w:hanging="284"/>
        <w:jc w:val="both"/>
        <w:rPr>
          <w:rFonts w:ascii="Palatino Linotype" w:hAnsi="Palatino Linotype"/>
          <w:b/>
          <w:sz w:val="24"/>
          <w:szCs w:val="24"/>
        </w:rPr>
      </w:pPr>
      <w:r w:rsidRPr="005530E7">
        <w:rPr>
          <w:rFonts w:ascii="Palatino Linotype" w:hAnsi="Palatino Linotype"/>
          <w:b/>
          <w:sz w:val="24"/>
          <w:szCs w:val="24"/>
        </w:rPr>
        <w:t>Podmiotowe środki dowodowe</w:t>
      </w:r>
    </w:p>
    <w:p w:rsidR="006230A4" w:rsidRDefault="005530E7" w:rsidP="0062557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Zgodnie z art.</w:t>
      </w:r>
      <w:r w:rsidR="00794C2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274 ust. 1 PZP Zamawiający wezwie Wykonawcę, który przedstawił najwyżej ocenioną ofertę do złożenia w wyznaczonym terminie, nie krótszym niż 5 dni od daty wezwania, podmiotowych środków dowodowych</w:t>
      </w:r>
      <w:r w:rsidR="006230A4">
        <w:rPr>
          <w:rFonts w:ascii="Palatino Linotype" w:hAnsi="Palatino Linotype"/>
          <w:sz w:val="24"/>
          <w:szCs w:val="24"/>
        </w:rPr>
        <w:t>, na które składają się:</w:t>
      </w:r>
    </w:p>
    <w:p w:rsidR="00625572" w:rsidRDefault="006230A4" w:rsidP="006230A4">
      <w:pPr>
        <w:pStyle w:val="Akapitzlist"/>
        <w:numPr>
          <w:ilvl w:val="0"/>
          <w:numId w:val="16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Oświadczenie Wykonawcy o spełnianiu warunków udziału w postępowaniu oraz braku podstaw wykluczenia</w:t>
      </w:r>
    </w:p>
    <w:p w:rsidR="006230A4" w:rsidRDefault="006230A4" w:rsidP="006230A4">
      <w:pPr>
        <w:pStyle w:val="Akapitzlist"/>
        <w:numPr>
          <w:ilvl w:val="0"/>
          <w:numId w:val="16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Odpis lub informacja z Krajowego Rejestru Sądowego lub Centralnej Ewidencji i Informacji o Działalności Gospodarczej </w:t>
      </w:r>
    </w:p>
    <w:p w:rsidR="003A2ED4" w:rsidRDefault="003A2ED4" w:rsidP="003A2ED4">
      <w:pPr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Dokumenty składane </w:t>
      </w:r>
      <w:r w:rsidR="00633091">
        <w:rPr>
          <w:rFonts w:ascii="Palatino Linotype" w:hAnsi="Palatino Linotype"/>
          <w:sz w:val="24"/>
          <w:szCs w:val="24"/>
        </w:rPr>
        <w:t>w</w:t>
      </w:r>
      <w:r w:rsidR="00794C2B">
        <w:rPr>
          <w:rFonts w:ascii="Palatino Linotype" w:hAnsi="Palatino Linotype"/>
          <w:sz w:val="24"/>
          <w:szCs w:val="24"/>
        </w:rPr>
        <w:t xml:space="preserve"> ramach Podmiotowych środków dowodowych powinny być aktualne, wystawione nie wcześniej niż 3 miesiące przed ich złożeniem.</w:t>
      </w:r>
    </w:p>
    <w:p w:rsidR="00794C2B" w:rsidRDefault="00434969" w:rsidP="0016411A">
      <w:pPr>
        <w:pStyle w:val="Akapitzlist"/>
        <w:numPr>
          <w:ilvl w:val="0"/>
          <w:numId w:val="1"/>
        </w:numPr>
        <w:ind w:left="567" w:hanging="567"/>
        <w:jc w:val="both"/>
        <w:rPr>
          <w:rFonts w:ascii="Palatino Linotype" w:hAnsi="Palatino Linotype"/>
          <w:b/>
          <w:sz w:val="24"/>
          <w:szCs w:val="24"/>
        </w:rPr>
      </w:pPr>
      <w:r w:rsidRPr="00434969">
        <w:rPr>
          <w:rFonts w:ascii="Palatino Linotype" w:hAnsi="Palatino Linotype"/>
          <w:b/>
          <w:sz w:val="24"/>
          <w:szCs w:val="24"/>
        </w:rPr>
        <w:t>Wykonawcy wspólnie ubiegający się o udzielenie zamówienia</w:t>
      </w:r>
    </w:p>
    <w:p w:rsidR="008F5125" w:rsidRPr="00434969" w:rsidRDefault="008F5125" w:rsidP="008F5125">
      <w:pPr>
        <w:pStyle w:val="Akapitzlist"/>
        <w:jc w:val="both"/>
        <w:rPr>
          <w:rFonts w:ascii="Palatino Linotype" w:hAnsi="Palatino Linotype"/>
          <w:b/>
          <w:sz w:val="24"/>
          <w:szCs w:val="24"/>
        </w:rPr>
      </w:pPr>
    </w:p>
    <w:p w:rsidR="00434969" w:rsidRDefault="00434969" w:rsidP="00434969">
      <w:pPr>
        <w:pStyle w:val="Akapitzlist"/>
        <w:numPr>
          <w:ilvl w:val="0"/>
          <w:numId w:val="17"/>
        </w:numPr>
        <w:jc w:val="both"/>
        <w:rPr>
          <w:rFonts w:ascii="Palatino Linotype" w:hAnsi="Palatino Linotype"/>
          <w:sz w:val="24"/>
          <w:szCs w:val="24"/>
        </w:rPr>
      </w:pPr>
      <w:r w:rsidRPr="00434969">
        <w:rPr>
          <w:rFonts w:ascii="Palatino Linotype" w:hAnsi="Palatino Linotype"/>
          <w:sz w:val="24"/>
          <w:szCs w:val="24"/>
        </w:rPr>
        <w:t>W</w:t>
      </w:r>
      <w:r>
        <w:rPr>
          <w:rFonts w:ascii="Palatino Linotype" w:hAnsi="Palatino Linotype"/>
          <w:sz w:val="24"/>
          <w:szCs w:val="24"/>
        </w:rPr>
        <w:t xml:space="preserve"> przypadku wspólnego ubiegania się o zamówienie </w:t>
      </w:r>
      <w:r w:rsidR="009D2018">
        <w:rPr>
          <w:rFonts w:ascii="Palatino Linotype" w:hAnsi="Palatino Linotype"/>
          <w:sz w:val="24"/>
          <w:szCs w:val="24"/>
        </w:rPr>
        <w:t>każdy z Wykonawców składa oświadczenie, o którym mowa w rozdziale VII 1)</w:t>
      </w:r>
    </w:p>
    <w:p w:rsidR="008F5125" w:rsidRDefault="009D2018" w:rsidP="008F5125">
      <w:pPr>
        <w:pStyle w:val="Akapitzlist"/>
        <w:numPr>
          <w:ilvl w:val="0"/>
          <w:numId w:val="17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Wykonawcy wspólnie ubiegający ustanawiają pełnomocnika do reprezentowania ich </w:t>
      </w:r>
      <w:r w:rsidR="008F5125">
        <w:rPr>
          <w:rFonts w:ascii="Palatino Linotype" w:hAnsi="Palatino Linotype"/>
          <w:sz w:val="24"/>
          <w:szCs w:val="24"/>
        </w:rPr>
        <w:t>w postępowaniu lub reprezentowania ich w postępowaniu i zawarcia umowy. Pełnomocnictwo takie powinno być wystawione zgodnie z wymogami ustawowymi oraz opatrzone kwalifikowanym podpisem elektronicznym przez upoważnionych przedstawicieli każdego z Wykonawców występujących wspólnie.</w:t>
      </w:r>
    </w:p>
    <w:p w:rsidR="008F5125" w:rsidRDefault="0064553F" w:rsidP="008F5125">
      <w:pPr>
        <w:pStyle w:val="Akapitzlist"/>
        <w:numPr>
          <w:ilvl w:val="0"/>
          <w:numId w:val="17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Wspólnie występujący </w:t>
      </w:r>
      <w:r w:rsidR="006E4E98">
        <w:rPr>
          <w:rFonts w:ascii="Palatino Linotype" w:hAnsi="Palatino Linotype"/>
          <w:sz w:val="24"/>
          <w:szCs w:val="24"/>
        </w:rPr>
        <w:t>Wykonawcy ponoszą solidarną odpowiedzialność za wykonanie umowy.</w:t>
      </w:r>
    </w:p>
    <w:p w:rsidR="006E4E98" w:rsidRDefault="006E4E98" w:rsidP="006E4E98">
      <w:pPr>
        <w:pStyle w:val="Akapitzlist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6E4E98" w:rsidRDefault="006E4E98" w:rsidP="0016411A">
      <w:pPr>
        <w:pStyle w:val="Akapitzlist"/>
        <w:numPr>
          <w:ilvl w:val="0"/>
          <w:numId w:val="1"/>
        </w:numPr>
        <w:ind w:left="426" w:hanging="426"/>
        <w:jc w:val="both"/>
        <w:rPr>
          <w:rFonts w:ascii="Palatino Linotype" w:hAnsi="Palatino Linotype"/>
          <w:b/>
          <w:sz w:val="24"/>
          <w:szCs w:val="24"/>
        </w:rPr>
      </w:pPr>
      <w:r w:rsidRPr="006E4E98">
        <w:rPr>
          <w:rFonts w:ascii="Palatino Linotype" w:hAnsi="Palatino Linotype"/>
          <w:b/>
          <w:sz w:val="24"/>
          <w:szCs w:val="24"/>
        </w:rPr>
        <w:t>Opis sposobu obliczania ceny oferty.</w:t>
      </w:r>
    </w:p>
    <w:p w:rsidR="006E4E98" w:rsidRPr="006E4E98" w:rsidRDefault="006E4E98" w:rsidP="006E4E98">
      <w:pPr>
        <w:pStyle w:val="Akapitzlist"/>
        <w:jc w:val="both"/>
        <w:rPr>
          <w:rFonts w:ascii="Palatino Linotype" w:hAnsi="Palatino Linotype"/>
          <w:b/>
          <w:sz w:val="24"/>
          <w:szCs w:val="24"/>
        </w:rPr>
      </w:pPr>
    </w:p>
    <w:p w:rsidR="006E4E98" w:rsidRDefault="00062CFD" w:rsidP="006E4E98">
      <w:pPr>
        <w:pStyle w:val="Akapitzlist"/>
        <w:numPr>
          <w:ilvl w:val="0"/>
          <w:numId w:val="1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Wykonawca jest zobowiązany do podania łącznej ceny oferty brutto oferowanych towarów, wynikającą z kalkulacji szczegółowej zawartej w </w:t>
      </w:r>
      <w:r w:rsidRPr="00062CFD">
        <w:rPr>
          <w:rFonts w:ascii="Palatino Linotype" w:hAnsi="Palatino Linotype"/>
          <w:i/>
          <w:sz w:val="24"/>
          <w:szCs w:val="24"/>
        </w:rPr>
        <w:t xml:space="preserve">Formularzu asortymentowo </w:t>
      </w:r>
      <w:r>
        <w:rPr>
          <w:rFonts w:ascii="Palatino Linotype" w:hAnsi="Palatino Linotype"/>
          <w:i/>
          <w:sz w:val="24"/>
          <w:szCs w:val="24"/>
        </w:rPr>
        <w:t>–</w:t>
      </w:r>
      <w:r w:rsidRPr="00062CFD">
        <w:rPr>
          <w:rFonts w:ascii="Palatino Linotype" w:hAnsi="Palatino Linotype"/>
          <w:i/>
          <w:sz w:val="24"/>
          <w:szCs w:val="24"/>
        </w:rPr>
        <w:t xml:space="preserve"> cenowym</w:t>
      </w:r>
      <w:r>
        <w:rPr>
          <w:rFonts w:ascii="Palatino Linotype" w:hAnsi="Palatino Linotype"/>
          <w:i/>
          <w:sz w:val="24"/>
          <w:szCs w:val="24"/>
        </w:rPr>
        <w:t xml:space="preserve"> </w:t>
      </w:r>
      <w:r w:rsidRPr="00062CFD">
        <w:rPr>
          <w:rFonts w:ascii="Palatino Linotype" w:hAnsi="Palatino Linotype"/>
          <w:sz w:val="24"/>
          <w:szCs w:val="24"/>
        </w:rPr>
        <w:t>(</w:t>
      </w:r>
      <w:r>
        <w:rPr>
          <w:rFonts w:ascii="Palatino Linotype" w:hAnsi="Palatino Linotype"/>
          <w:sz w:val="24"/>
          <w:szCs w:val="24"/>
        </w:rPr>
        <w:t xml:space="preserve">załącznik nr 1 do SWZ). Cena powinna być przedstawiona </w:t>
      </w:r>
      <w:r w:rsidR="00F517E2">
        <w:rPr>
          <w:rFonts w:ascii="Palatino Linotype" w:hAnsi="Palatino Linotype"/>
          <w:sz w:val="24"/>
          <w:szCs w:val="24"/>
        </w:rPr>
        <w:t xml:space="preserve">w </w:t>
      </w:r>
      <w:r w:rsidR="00F517E2" w:rsidRPr="00F517E2">
        <w:rPr>
          <w:rFonts w:ascii="Palatino Linotype" w:hAnsi="Palatino Linotype"/>
          <w:i/>
          <w:sz w:val="24"/>
          <w:szCs w:val="24"/>
        </w:rPr>
        <w:t>Formularzu oferty</w:t>
      </w:r>
      <w:r w:rsidR="00F517E2">
        <w:rPr>
          <w:rFonts w:ascii="Palatino Linotype" w:hAnsi="Palatino Linotype"/>
          <w:i/>
          <w:sz w:val="24"/>
          <w:szCs w:val="24"/>
        </w:rPr>
        <w:t xml:space="preserve">, </w:t>
      </w:r>
      <w:r w:rsidR="00F517E2">
        <w:rPr>
          <w:rFonts w:ascii="Palatino Linotype" w:hAnsi="Palatino Linotype"/>
          <w:sz w:val="24"/>
          <w:szCs w:val="24"/>
        </w:rPr>
        <w:t>stanowiącym Załącznik nr 2 do SWZ, w zakresie części Zamówienia, na które dany Wykonawca składa ofertę.</w:t>
      </w:r>
    </w:p>
    <w:p w:rsidR="00F517E2" w:rsidRDefault="00F517E2" w:rsidP="006E4E98">
      <w:pPr>
        <w:pStyle w:val="Akapitzlist"/>
        <w:numPr>
          <w:ilvl w:val="0"/>
          <w:numId w:val="1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 cenie oferty Wykonawca zobowiązany jest </w:t>
      </w:r>
      <w:r w:rsidR="00361BF1">
        <w:rPr>
          <w:rFonts w:ascii="Palatino Linotype" w:hAnsi="Palatino Linotype"/>
          <w:sz w:val="24"/>
          <w:szCs w:val="24"/>
        </w:rPr>
        <w:t>ująć wszystkie przewidywane koszty wynikające z rzetelnej realizacji Zamówienia, w tym podatek VAT wyliczony zgodnie z obowiązującymi przepisami oraz pozostałe koszty związane z zapisami SWZ.</w:t>
      </w:r>
    </w:p>
    <w:p w:rsidR="00361BF1" w:rsidRDefault="00361BF1" w:rsidP="006E4E98">
      <w:pPr>
        <w:pStyle w:val="Akapitzlist"/>
        <w:numPr>
          <w:ilvl w:val="0"/>
          <w:numId w:val="1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Jeżeli została złożona oferta, której wybór powodowałby powstanie </w:t>
      </w:r>
      <w:r w:rsidR="00B36EC7">
        <w:rPr>
          <w:rFonts w:ascii="Palatino Linotype" w:hAnsi="Palatino Linotype"/>
          <w:sz w:val="24"/>
          <w:szCs w:val="24"/>
        </w:rPr>
        <w:t xml:space="preserve">                        </w:t>
      </w:r>
      <w:r>
        <w:rPr>
          <w:rFonts w:ascii="Palatino Linotype" w:hAnsi="Palatino Linotype"/>
          <w:sz w:val="24"/>
          <w:szCs w:val="24"/>
        </w:rPr>
        <w:t xml:space="preserve">u Zamawiającego obowiązek podatkowy zgodnie z ustawą z dnia 11 marca 2004 r. o podatku od towarów i usług (Dz. U. z 2018 r. poz. 2174 z </w:t>
      </w:r>
      <w:proofErr w:type="spellStart"/>
      <w:r>
        <w:rPr>
          <w:rFonts w:ascii="Palatino Linotype" w:hAnsi="Palatino Linotype"/>
          <w:sz w:val="24"/>
          <w:szCs w:val="24"/>
        </w:rPr>
        <w:t>późn</w:t>
      </w:r>
      <w:proofErr w:type="spellEnd"/>
      <w:r>
        <w:rPr>
          <w:rFonts w:ascii="Palatino Linotype" w:hAnsi="Palatino Linotype"/>
          <w:sz w:val="24"/>
          <w:szCs w:val="24"/>
        </w:rPr>
        <w:t xml:space="preserve">. zm.), </w:t>
      </w:r>
      <w:r w:rsidR="00B131D3">
        <w:rPr>
          <w:rFonts w:ascii="Palatino Linotype" w:hAnsi="Palatino Linotype"/>
          <w:sz w:val="24"/>
          <w:szCs w:val="24"/>
        </w:rPr>
        <w:t xml:space="preserve">dla celów zastosowania kryterium ceny lub kosztu Zamawiający dolicza do przedstawionej w tej ofercie </w:t>
      </w:r>
      <w:r w:rsidR="00B36EC7">
        <w:rPr>
          <w:rFonts w:ascii="Palatino Linotype" w:hAnsi="Palatino Linotype"/>
          <w:sz w:val="24"/>
          <w:szCs w:val="24"/>
        </w:rPr>
        <w:t xml:space="preserve">ceny kwotę </w:t>
      </w:r>
      <w:r w:rsidR="00C20C88">
        <w:rPr>
          <w:rFonts w:ascii="Palatino Linotype" w:hAnsi="Palatino Linotype"/>
          <w:sz w:val="24"/>
          <w:szCs w:val="24"/>
        </w:rPr>
        <w:t>podatku od towarów i usług, którą miałby obowiązek rozliczyć.</w:t>
      </w:r>
    </w:p>
    <w:p w:rsidR="00C20C88" w:rsidRDefault="00C20C88" w:rsidP="006E4E98">
      <w:pPr>
        <w:pStyle w:val="Akapitzlist"/>
        <w:numPr>
          <w:ilvl w:val="0"/>
          <w:numId w:val="1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Do </w:t>
      </w:r>
      <w:r w:rsidR="009E0955">
        <w:rPr>
          <w:rFonts w:ascii="Palatino Linotype" w:hAnsi="Palatino Linotype"/>
          <w:sz w:val="24"/>
          <w:szCs w:val="24"/>
        </w:rPr>
        <w:t>porównania ofert będzie brana cena brutto.</w:t>
      </w:r>
    </w:p>
    <w:p w:rsidR="009E0955" w:rsidRDefault="009E0955" w:rsidP="006E4E98">
      <w:pPr>
        <w:pStyle w:val="Akapitzlist"/>
        <w:numPr>
          <w:ilvl w:val="0"/>
          <w:numId w:val="1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Ceny oferowane i zaakceptowane w ramach Zamówienia zostaną ustalone na okres trwania umowy nie będą podlegały zmianom.</w:t>
      </w:r>
    </w:p>
    <w:p w:rsidR="009E0955" w:rsidRDefault="009E0955" w:rsidP="006E4E98">
      <w:pPr>
        <w:pStyle w:val="Akapitzlist"/>
        <w:numPr>
          <w:ilvl w:val="0"/>
          <w:numId w:val="1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Ceny w ramach Zamówienia należy podać w złotych polskich z dokładnośc</w:t>
      </w:r>
      <w:r w:rsidR="004415A2">
        <w:rPr>
          <w:rFonts w:ascii="Palatino Linotype" w:hAnsi="Palatino Linotype"/>
          <w:sz w:val="24"/>
          <w:szCs w:val="24"/>
        </w:rPr>
        <w:t>ią do dwóch miejsc po przecinku z wyodrębnieniem należnego podatku VAT.</w:t>
      </w:r>
    </w:p>
    <w:p w:rsidR="009E0955" w:rsidRDefault="003D132E" w:rsidP="006E4E98">
      <w:pPr>
        <w:pStyle w:val="Akapitzlist"/>
        <w:numPr>
          <w:ilvl w:val="0"/>
          <w:numId w:val="1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Nie przewiduje się rozliczeń w walutach obcych.</w:t>
      </w:r>
    </w:p>
    <w:p w:rsidR="003D132E" w:rsidRDefault="003D132E" w:rsidP="003D132E">
      <w:pPr>
        <w:pStyle w:val="Akapitzlist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3D132E" w:rsidRDefault="003D132E" w:rsidP="0016411A">
      <w:pPr>
        <w:pStyle w:val="Akapitzlist"/>
        <w:numPr>
          <w:ilvl w:val="0"/>
          <w:numId w:val="1"/>
        </w:numPr>
        <w:ind w:left="284" w:hanging="284"/>
        <w:jc w:val="both"/>
        <w:rPr>
          <w:rFonts w:ascii="Palatino Linotype" w:hAnsi="Palatino Linotype"/>
          <w:b/>
          <w:sz w:val="24"/>
          <w:szCs w:val="24"/>
        </w:rPr>
      </w:pPr>
      <w:r w:rsidRPr="003D132E">
        <w:rPr>
          <w:rFonts w:ascii="Palatino Linotype" w:hAnsi="Palatino Linotype"/>
          <w:b/>
          <w:sz w:val="24"/>
          <w:szCs w:val="24"/>
        </w:rPr>
        <w:t>Kryteria oceny ofert oraz sposób oceny ofert</w:t>
      </w:r>
    </w:p>
    <w:p w:rsidR="003D132E" w:rsidRDefault="003D132E" w:rsidP="003D132E">
      <w:pPr>
        <w:pStyle w:val="Akapitzlist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3D132E" w:rsidRDefault="003D132E" w:rsidP="003D132E">
      <w:pPr>
        <w:pStyle w:val="Akapitzlist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 w:rsidRPr="003D132E">
        <w:rPr>
          <w:rFonts w:ascii="Palatino Linotype" w:hAnsi="Palatino Linotype"/>
          <w:sz w:val="24"/>
          <w:szCs w:val="24"/>
        </w:rPr>
        <w:t>Kryteria</w:t>
      </w:r>
      <w:r>
        <w:rPr>
          <w:rFonts w:ascii="Palatino Linotype" w:hAnsi="Palatino Linotype"/>
          <w:sz w:val="24"/>
          <w:szCs w:val="24"/>
        </w:rPr>
        <w:t xml:space="preserve"> oceny ofert i ich znaczenie: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3D132E" w:rsidTr="003D132E">
        <w:tc>
          <w:tcPr>
            <w:tcW w:w="4606" w:type="dxa"/>
          </w:tcPr>
          <w:p w:rsidR="003D132E" w:rsidRPr="002C48DC" w:rsidRDefault="003D132E" w:rsidP="003D132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48DC">
              <w:rPr>
                <w:rFonts w:ascii="Palatino Linotype" w:hAnsi="Palatino Linotype"/>
                <w:b/>
                <w:sz w:val="24"/>
                <w:szCs w:val="24"/>
              </w:rPr>
              <w:t>Kryterium</w:t>
            </w:r>
          </w:p>
        </w:tc>
        <w:tc>
          <w:tcPr>
            <w:tcW w:w="4606" w:type="dxa"/>
          </w:tcPr>
          <w:p w:rsidR="003D132E" w:rsidRPr="002C48DC" w:rsidRDefault="003D132E" w:rsidP="003D132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48DC">
              <w:rPr>
                <w:rFonts w:ascii="Palatino Linotype" w:hAnsi="Palatino Linotype"/>
                <w:b/>
                <w:sz w:val="24"/>
                <w:szCs w:val="24"/>
              </w:rPr>
              <w:t>Ranga</w:t>
            </w:r>
          </w:p>
        </w:tc>
      </w:tr>
      <w:tr w:rsidR="003D132E" w:rsidTr="003D132E">
        <w:tc>
          <w:tcPr>
            <w:tcW w:w="4606" w:type="dxa"/>
          </w:tcPr>
          <w:p w:rsidR="003D132E" w:rsidRPr="002C48DC" w:rsidRDefault="003D132E" w:rsidP="003D132E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48DC">
              <w:rPr>
                <w:rFonts w:ascii="Palatino Linotype" w:hAnsi="Palatino Linotype"/>
                <w:b/>
                <w:sz w:val="24"/>
                <w:szCs w:val="24"/>
              </w:rPr>
              <w:t xml:space="preserve">Cena </w:t>
            </w:r>
          </w:p>
        </w:tc>
        <w:tc>
          <w:tcPr>
            <w:tcW w:w="4606" w:type="dxa"/>
          </w:tcPr>
          <w:p w:rsidR="003D132E" w:rsidRPr="002C48DC" w:rsidRDefault="002C48DC" w:rsidP="002C48DC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48DC">
              <w:rPr>
                <w:rFonts w:ascii="Palatino Linotype" w:hAnsi="Palatino Linotype"/>
                <w:b/>
                <w:sz w:val="24"/>
                <w:szCs w:val="24"/>
              </w:rPr>
              <w:t>80%</w:t>
            </w:r>
          </w:p>
        </w:tc>
      </w:tr>
      <w:tr w:rsidR="003D132E" w:rsidTr="003D132E">
        <w:tc>
          <w:tcPr>
            <w:tcW w:w="4606" w:type="dxa"/>
          </w:tcPr>
          <w:p w:rsidR="003D132E" w:rsidRPr="002C48DC" w:rsidRDefault="002C48DC" w:rsidP="003D132E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48DC">
              <w:rPr>
                <w:rFonts w:ascii="Palatino Linotype" w:hAnsi="Palatino Linotype"/>
                <w:b/>
                <w:sz w:val="24"/>
                <w:szCs w:val="24"/>
              </w:rPr>
              <w:t>Termin dostawy</w:t>
            </w:r>
          </w:p>
        </w:tc>
        <w:tc>
          <w:tcPr>
            <w:tcW w:w="4606" w:type="dxa"/>
          </w:tcPr>
          <w:p w:rsidR="003D132E" w:rsidRPr="002C48DC" w:rsidRDefault="002C48DC" w:rsidP="002C48DC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48DC">
              <w:rPr>
                <w:rFonts w:ascii="Palatino Linotype" w:hAnsi="Palatino Linotype"/>
                <w:b/>
                <w:sz w:val="24"/>
                <w:szCs w:val="24"/>
              </w:rPr>
              <w:t>20%</w:t>
            </w:r>
          </w:p>
        </w:tc>
      </w:tr>
      <w:tr w:rsidR="003D132E" w:rsidTr="003D132E">
        <w:tc>
          <w:tcPr>
            <w:tcW w:w="4606" w:type="dxa"/>
          </w:tcPr>
          <w:p w:rsidR="003D132E" w:rsidRPr="002C48DC" w:rsidRDefault="002C48DC" w:rsidP="002C48DC">
            <w:pPr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C48DC">
              <w:rPr>
                <w:rFonts w:ascii="Palatino Linotype" w:hAnsi="Palatino Linotype"/>
                <w:b/>
                <w:sz w:val="24"/>
                <w:szCs w:val="24"/>
              </w:rPr>
              <w:t>Razem</w:t>
            </w:r>
          </w:p>
        </w:tc>
        <w:tc>
          <w:tcPr>
            <w:tcW w:w="4606" w:type="dxa"/>
          </w:tcPr>
          <w:p w:rsidR="003D132E" w:rsidRPr="002C48DC" w:rsidRDefault="002C48DC" w:rsidP="002C48DC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100 %</w:t>
            </w:r>
          </w:p>
        </w:tc>
      </w:tr>
    </w:tbl>
    <w:p w:rsidR="00355976" w:rsidRDefault="002C48DC" w:rsidP="009E0955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 najkorzystniejszą ofertę uznana zostanie oferta, która uzyska największą liczbę punktów obliczaną wg wzoru:</w:t>
      </w:r>
    </w:p>
    <w:p w:rsidR="00347B71" w:rsidRPr="00F1555C" w:rsidRDefault="00347B71" w:rsidP="00347B71">
      <w:pPr>
        <w:pStyle w:val="Akapitzlist"/>
        <w:numPr>
          <w:ilvl w:val="0"/>
          <w:numId w:val="20"/>
        </w:numPr>
        <w:jc w:val="both"/>
        <w:rPr>
          <w:rFonts w:ascii="Palatino Linotype" w:hAnsi="Palatino Linotype"/>
          <w:b/>
          <w:sz w:val="24"/>
          <w:szCs w:val="24"/>
        </w:rPr>
      </w:pPr>
      <w:r w:rsidRPr="00F1555C">
        <w:rPr>
          <w:rFonts w:ascii="Palatino Linotype" w:hAnsi="Palatino Linotype"/>
          <w:b/>
          <w:sz w:val="24"/>
          <w:szCs w:val="24"/>
        </w:rPr>
        <w:t xml:space="preserve">Kryterium „Cena”- C – 80 </w:t>
      </w:r>
      <w:proofErr w:type="spellStart"/>
      <w:r w:rsidRPr="00F1555C">
        <w:rPr>
          <w:rFonts w:ascii="Palatino Linotype" w:hAnsi="Palatino Linotype"/>
          <w:b/>
          <w:sz w:val="24"/>
          <w:szCs w:val="24"/>
        </w:rPr>
        <w:t>pkt</w:t>
      </w:r>
      <w:proofErr w:type="spellEnd"/>
    </w:p>
    <w:p w:rsidR="00292E0B" w:rsidRDefault="002C48DC" w:rsidP="00292E0B">
      <w:pPr>
        <w:jc w:val="center"/>
        <w:rPr>
          <w:rFonts w:ascii="Palatino Linotype" w:hAnsi="Palatino Linotype"/>
          <w:b/>
          <w:sz w:val="24"/>
          <w:szCs w:val="24"/>
        </w:rPr>
      </w:pPr>
      <w:r w:rsidRPr="002C48DC">
        <w:rPr>
          <w:rFonts w:ascii="Palatino Linotype" w:hAnsi="Palatino Linotype"/>
          <w:b/>
          <w:sz w:val="24"/>
          <w:szCs w:val="24"/>
        </w:rPr>
        <w:t>C = (</w:t>
      </w:r>
      <w:proofErr w:type="spellStart"/>
      <w:r w:rsidRPr="002C48DC">
        <w:rPr>
          <w:rFonts w:ascii="Palatino Linotype" w:hAnsi="Palatino Linotype"/>
          <w:b/>
          <w:sz w:val="24"/>
          <w:szCs w:val="24"/>
        </w:rPr>
        <w:t>C</w:t>
      </w:r>
      <w:r w:rsidRPr="002C48DC">
        <w:rPr>
          <w:rFonts w:ascii="Palatino Linotype" w:hAnsi="Palatino Linotype"/>
          <w:b/>
          <w:sz w:val="24"/>
          <w:szCs w:val="24"/>
          <w:vertAlign w:val="subscript"/>
        </w:rPr>
        <w:t>min</w:t>
      </w:r>
      <w:proofErr w:type="spellEnd"/>
      <w:r w:rsidRPr="002C48DC">
        <w:rPr>
          <w:rFonts w:ascii="Palatino Linotype" w:hAnsi="Palatino Linotype"/>
          <w:b/>
          <w:sz w:val="24"/>
          <w:szCs w:val="24"/>
        </w:rPr>
        <w:t>/C</w:t>
      </w:r>
      <w:r w:rsidRPr="002C48DC">
        <w:rPr>
          <w:rFonts w:ascii="Palatino Linotype" w:hAnsi="Palatino Linotype"/>
          <w:b/>
          <w:sz w:val="24"/>
          <w:szCs w:val="24"/>
          <w:vertAlign w:val="subscript"/>
        </w:rPr>
        <w:t>o</w:t>
      </w:r>
      <w:r w:rsidRPr="002C48DC">
        <w:rPr>
          <w:rFonts w:ascii="Palatino Linotype" w:hAnsi="Palatino Linotype"/>
          <w:b/>
          <w:sz w:val="24"/>
          <w:szCs w:val="24"/>
        </w:rPr>
        <w:t>) x 80</w:t>
      </w:r>
    </w:p>
    <w:p w:rsidR="002C48DC" w:rsidRPr="00292E0B" w:rsidRDefault="002C48DC" w:rsidP="00292E0B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</w:t>
      </w:r>
      <w:r w:rsidRPr="002C48DC">
        <w:rPr>
          <w:rFonts w:ascii="Palatino Linotype" w:hAnsi="Palatino Linotype"/>
          <w:sz w:val="24"/>
          <w:szCs w:val="24"/>
        </w:rPr>
        <w:t>dzie</w:t>
      </w:r>
      <w:r>
        <w:rPr>
          <w:rFonts w:ascii="Palatino Linotype" w:hAnsi="Palatino Linotype"/>
          <w:sz w:val="24"/>
          <w:szCs w:val="24"/>
        </w:rPr>
        <w:t>:</w:t>
      </w:r>
    </w:p>
    <w:p w:rsidR="002C48DC" w:rsidRDefault="002C48DC" w:rsidP="002C48D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 – liczba punktów przyznanych ocenianej ofercie w kryterium </w:t>
      </w:r>
      <w:r w:rsidR="00347B71">
        <w:rPr>
          <w:rFonts w:ascii="Palatino Linotype" w:hAnsi="Palatino Linotype"/>
          <w:sz w:val="24"/>
          <w:szCs w:val="24"/>
        </w:rPr>
        <w:t>„Cena”</w:t>
      </w:r>
    </w:p>
    <w:p w:rsidR="00347B71" w:rsidRDefault="00347B71" w:rsidP="002C48DC">
      <w:pPr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C</w:t>
      </w:r>
      <w:r>
        <w:rPr>
          <w:rFonts w:ascii="Palatino Linotype" w:hAnsi="Palatino Linotype"/>
          <w:sz w:val="24"/>
          <w:szCs w:val="24"/>
          <w:vertAlign w:val="subscript"/>
        </w:rPr>
        <w:t>min</w:t>
      </w:r>
      <w:proofErr w:type="spellEnd"/>
      <w:r>
        <w:rPr>
          <w:rFonts w:ascii="Palatino Linotype" w:hAnsi="Palatino Linotype"/>
          <w:sz w:val="24"/>
          <w:szCs w:val="24"/>
          <w:vertAlign w:val="subscript"/>
        </w:rPr>
        <w:t xml:space="preserve"> </w:t>
      </w:r>
      <w:r>
        <w:rPr>
          <w:rFonts w:ascii="Palatino Linotype" w:hAnsi="Palatino Linotype"/>
          <w:sz w:val="24"/>
          <w:szCs w:val="24"/>
        </w:rPr>
        <w:t>– najniższa zaoferowana cena (brutto)</w:t>
      </w:r>
    </w:p>
    <w:p w:rsidR="00347B71" w:rsidRDefault="00347B71" w:rsidP="002C48D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</w:t>
      </w:r>
      <w:r>
        <w:rPr>
          <w:rFonts w:ascii="Palatino Linotype" w:hAnsi="Palatino Linotype"/>
          <w:sz w:val="24"/>
          <w:szCs w:val="24"/>
          <w:vertAlign w:val="subscript"/>
        </w:rPr>
        <w:t xml:space="preserve">o </w:t>
      </w:r>
      <w:r>
        <w:rPr>
          <w:rFonts w:ascii="Palatino Linotype" w:hAnsi="Palatino Linotype"/>
          <w:sz w:val="24"/>
          <w:szCs w:val="24"/>
        </w:rPr>
        <w:t>– ocena oferty ocenianej</w:t>
      </w:r>
    </w:p>
    <w:p w:rsidR="00347B71" w:rsidRDefault="00347B71" w:rsidP="00347B71">
      <w:pPr>
        <w:pStyle w:val="Akapitzlist"/>
        <w:numPr>
          <w:ilvl w:val="0"/>
          <w:numId w:val="20"/>
        </w:numPr>
        <w:rPr>
          <w:rFonts w:ascii="Palatino Linotype" w:hAnsi="Palatino Linotype"/>
          <w:sz w:val="24"/>
          <w:szCs w:val="24"/>
        </w:rPr>
      </w:pPr>
      <w:r w:rsidRPr="00F1555C">
        <w:rPr>
          <w:rFonts w:ascii="Palatino Linotype" w:hAnsi="Palatino Linotype"/>
          <w:b/>
          <w:sz w:val="24"/>
          <w:szCs w:val="24"/>
        </w:rPr>
        <w:t xml:space="preserve">Kryterium „Termin dostawy” – T – 20 </w:t>
      </w:r>
      <w:proofErr w:type="spellStart"/>
      <w:r w:rsidRPr="00F1555C">
        <w:rPr>
          <w:rFonts w:ascii="Palatino Linotype" w:hAnsi="Palatino Linotype"/>
          <w:b/>
          <w:sz w:val="24"/>
          <w:szCs w:val="24"/>
        </w:rPr>
        <w:t>pkt</w:t>
      </w:r>
      <w:proofErr w:type="spellEnd"/>
    </w:p>
    <w:p w:rsidR="00347B71" w:rsidRDefault="00F1555C" w:rsidP="00347B7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Dostawa towaru:</w:t>
      </w:r>
    </w:p>
    <w:p w:rsidR="00F1555C" w:rsidRDefault="00F1555C" w:rsidP="00F1555C">
      <w:pPr>
        <w:pStyle w:val="Akapitzlist"/>
        <w:numPr>
          <w:ilvl w:val="0"/>
          <w:numId w:val="2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24 – 36 godziny od godziny złożenia zamówienia – 20 pkt.</w:t>
      </w:r>
    </w:p>
    <w:p w:rsidR="00F1555C" w:rsidRDefault="00F1555C" w:rsidP="00F1555C">
      <w:pPr>
        <w:pStyle w:val="Akapitzlist"/>
        <w:numPr>
          <w:ilvl w:val="0"/>
          <w:numId w:val="2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36 – 48 godzin od godziny złożenia zamówienia – 10 pkt.</w:t>
      </w:r>
    </w:p>
    <w:p w:rsidR="00F1555C" w:rsidRDefault="00F1555C" w:rsidP="00F1555C">
      <w:pPr>
        <w:pStyle w:val="Akapitzlist"/>
        <w:numPr>
          <w:ilvl w:val="0"/>
          <w:numId w:val="2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48 i więcej godzin od godziny złożenia zamówienia – 0 pkt.</w:t>
      </w:r>
    </w:p>
    <w:p w:rsidR="00F1555C" w:rsidRDefault="00F1555C" w:rsidP="00F1555C">
      <w:pPr>
        <w:jc w:val="center"/>
        <w:rPr>
          <w:rFonts w:ascii="Palatino Linotype" w:hAnsi="Palatino Linotype"/>
          <w:b/>
          <w:sz w:val="24"/>
          <w:szCs w:val="24"/>
        </w:rPr>
      </w:pPr>
      <w:r w:rsidRPr="00F1555C">
        <w:rPr>
          <w:rFonts w:ascii="Palatino Linotype" w:hAnsi="Palatino Linotype"/>
          <w:b/>
          <w:sz w:val="24"/>
          <w:szCs w:val="24"/>
        </w:rPr>
        <w:t>Ogólna ocena oferty = C + T</w:t>
      </w:r>
    </w:p>
    <w:p w:rsidR="00F1555C" w:rsidRDefault="00F1555C" w:rsidP="00F1555C">
      <w:pPr>
        <w:pStyle w:val="Akapitzlist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Punkty zostaną przyznane poprzez zaokrąglenie liczb do części setnych.</w:t>
      </w:r>
    </w:p>
    <w:p w:rsidR="00F1555C" w:rsidRDefault="00F1555C" w:rsidP="00F1555C">
      <w:pPr>
        <w:pStyle w:val="Akapitzlist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 przypadku gdy złożone zostaną oferty o takiej samej cenie</w:t>
      </w:r>
      <w:r w:rsidR="00CF0B3E">
        <w:rPr>
          <w:rFonts w:ascii="Palatino Linotype" w:hAnsi="Palatino Linotype"/>
          <w:sz w:val="24"/>
          <w:szCs w:val="24"/>
        </w:rPr>
        <w:t>, Zamawiający wezwie Wykonawców</w:t>
      </w:r>
      <w:r>
        <w:rPr>
          <w:rFonts w:ascii="Palatino Linotype" w:hAnsi="Palatino Linotype"/>
          <w:sz w:val="24"/>
          <w:szCs w:val="24"/>
        </w:rPr>
        <w:t xml:space="preserve">, którzy je złożyli do złożenia w terminie określonym przez </w:t>
      </w:r>
      <w:r>
        <w:rPr>
          <w:rFonts w:ascii="Palatino Linotype" w:hAnsi="Palatino Linotype"/>
          <w:sz w:val="24"/>
          <w:szCs w:val="24"/>
        </w:rPr>
        <w:lastRenderedPageBreak/>
        <w:t>Zamawiającego ofert dodatkowych.</w:t>
      </w:r>
      <w:r w:rsidR="004415A2">
        <w:rPr>
          <w:rFonts w:ascii="Palatino Linotype" w:hAnsi="Palatino Linotype"/>
          <w:sz w:val="24"/>
          <w:szCs w:val="24"/>
        </w:rPr>
        <w:t xml:space="preserve"> Ceny ofert dodatkowych nie mogą być wyższe niż </w:t>
      </w:r>
      <w:r w:rsidR="00105CE1">
        <w:rPr>
          <w:rFonts w:ascii="Palatino Linotype" w:hAnsi="Palatino Linotype"/>
          <w:sz w:val="24"/>
          <w:szCs w:val="24"/>
        </w:rPr>
        <w:t>zaoferowane w poprzednich ofertach.</w:t>
      </w:r>
    </w:p>
    <w:p w:rsidR="00F1555C" w:rsidRDefault="00507D53" w:rsidP="00F1555C">
      <w:pPr>
        <w:pStyle w:val="Akapitzlist"/>
        <w:numPr>
          <w:ilvl w:val="0"/>
          <w:numId w:val="19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Zamówienie zostanie udzielone Wykonawcy, którego oferta uzyska najwyższą liczbę punktów.</w:t>
      </w:r>
    </w:p>
    <w:p w:rsidR="00292E0B" w:rsidRDefault="00292E0B" w:rsidP="00292E0B">
      <w:pPr>
        <w:pStyle w:val="Akapitzlist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292E0B" w:rsidRPr="00292E0B" w:rsidRDefault="00292E0B" w:rsidP="00292E0B">
      <w:pPr>
        <w:pStyle w:val="Akapitzlist"/>
        <w:numPr>
          <w:ilvl w:val="0"/>
          <w:numId w:val="1"/>
        </w:numPr>
        <w:ind w:left="426" w:hanging="426"/>
        <w:jc w:val="both"/>
        <w:rPr>
          <w:rFonts w:ascii="Palatino Linotype" w:hAnsi="Palatino Linotype"/>
          <w:b/>
          <w:sz w:val="24"/>
          <w:szCs w:val="24"/>
        </w:rPr>
      </w:pPr>
      <w:r w:rsidRPr="00292E0B">
        <w:rPr>
          <w:rFonts w:ascii="Palatino Linotype" w:hAnsi="Palatino Linotype"/>
          <w:b/>
          <w:sz w:val="24"/>
          <w:szCs w:val="24"/>
        </w:rPr>
        <w:t>Wymagania dotyczące wadium</w:t>
      </w:r>
    </w:p>
    <w:p w:rsidR="00292E0B" w:rsidRDefault="00292E0B" w:rsidP="00292E0B">
      <w:pPr>
        <w:jc w:val="both"/>
        <w:rPr>
          <w:rFonts w:ascii="Palatino Linotype" w:hAnsi="Palatino Linotype"/>
          <w:sz w:val="24"/>
          <w:szCs w:val="24"/>
        </w:rPr>
      </w:pPr>
      <w:r w:rsidRPr="00292E0B">
        <w:rPr>
          <w:rFonts w:ascii="Palatino Linotype" w:hAnsi="Palatino Linotype"/>
          <w:sz w:val="24"/>
          <w:szCs w:val="24"/>
        </w:rPr>
        <w:t>Nie przewiduje się wniesienia wadium w ramach postępowania.</w:t>
      </w:r>
    </w:p>
    <w:p w:rsidR="0016411A" w:rsidRDefault="00435529" w:rsidP="0016411A">
      <w:pPr>
        <w:pStyle w:val="Akapitzlist"/>
        <w:numPr>
          <w:ilvl w:val="0"/>
          <w:numId w:val="1"/>
        </w:numPr>
        <w:ind w:left="426" w:hanging="426"/>
        <w:jc w:val="both"/>
        <w:rPr>
          <w:rFonts w:ascii="Palatino Linotype" w:hAnsi="Palatino Linotype"/>
          <w:b/>
          <w:sz w:val="24"/>
          <w:szCs w:val="24"/>
        </w:rPr>
      </w:pPr>
      <w:r w:rsidRPr="00435529">
        <w:rPr>
          <w:rFonts w:ascii="Palatino Linotype" w:hAnsi="Palatino Linotype"/>
          <w:b/>
          <w:sz w:val="24"/>
          <w:szCs w:val="24"/>
        </w:rPr>
        <w:t>Termin związania ofertą</w:t>
      </w:r>
    </w:p>
    <w:p w:rsidR="0016411A" w:rsidRPr="0016411A" w:rsidRDefault="0016411A" w:rsidP="0016411A">
      <w:pPr>
        <w:pStyle w:val="Akapitzlist"/>
        <w:jc w:val="both"/>
        <w:rPr>
          <w:rFonts w:ascii="Palatino Linotype" w:hAnsi="Palatino Linotype"/>
          <w:b/>
          <w:sz w:val="24"/>
          <w:szCs w:val="24"/>
        </w:rPr>
      </w:pPr>
    </w:p>
    <w:p w:rsidR="00435529" w:rsidRDefault="00435529" w:rsidP="00435529">
      <w:pPr>
        <w:pStyle w:val="Akapitzlist"/>
        <w:numPr>
          <w:ilvl w:val="0"/>
          <w:numId w:val="2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Bieg terminu rozpoczyna się wraz z upływem terminu składania ofert. </w:t>
      </w:r>
    </w:p>
    <w:p w:rsidR="00435529" w:rsidRDefault="00435529" w:rsidP="00435529">
      <w:pPr>
        <w:pStyle w:val="Akapitzlist"/>
        <w:numPr>
          <w:ilvl w:val="0"/>
          <w:numId w:val="2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Termin związania ofertą wynosi 30 dni, czyli do </w:t>
      </w:r>
      <w:r w:rsidR="00DB1163">
        <w:rPr>
          <w:rFonts w:ascii="Palatino Linotype" w:hAnsi="Palatino Linotype"/>
          <w:sz w:val="24"/>
          <w:szCs w:val="24"/>
        </w:rPr>
        <w:t>02</w:t>
      </w:r>
      <w:r w:rsidR="00AE3DAA">
        <w:rPr>
          <w:rFonts w:ascii="Palatino Linotype" w:hAnsi="Palatino Linotype"/>
          <w:sz w:val="24"/>
          <w:szCs w:val="24"/>
        </w:rPr>
        <w:t>.0</w:t>
      </w:r>
      <w:r w:rsidR="00DB1163">
        <w:rPr>
          <w:rFonts w:ascii="Palatino Linotype" w:hAnsi="Palatino Linotype"/>
          <w:sz w:val="24"/>
          <w:szCs w:val="24"/>
        </w:rPr>
        <w:t>2</w:t>
      </w:r>
      <w:r w:rsidR="00AE3DAA">
        <w:rPr>
          <w:rFonts w:ascii="Palatino Linotype" w:hAnsi="Palatino Linotype"/>
          <w:sz w:val="24"/>
          <w:szCs w:val="24"/>
        </w:rPr>
        <w:t>.2023</w:t>
      </w:r>
      <w:r w:rsidR="0016411A">
        <w:rPr>
          <w:rFonts w:ascii="Palatino Linotype" w:hAnsi="Palatino Linotype"/>
          <w:sz w:val="24"/>
          <w:szCs w:val="24"/>
        </w:rPr>
        <w:t xml:space="preserve"> r.</w:t>
      </w:r>
    </w:p>
    <w:p w:rsidR="0016411A" w:rsidRDefault="0016411A" w:rsidP="0016411A">
      <w:pPr>
        <w:pStyle w:val="Akapitzlist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16411A" w:rsidRPr="0016411A" w:rsidRDefault="0016411A" w:rsidP="0016411A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b/>
          <w:sz w:val="24"/>
          <w:szCs w:val="24"/>
        </w:rPr>
      </w:pPr>
      <w:r w:rsidRPr="0016411A">
        <w:rPr>
          <w:rFonts w:ascii="Palatino Linotype" w:hAnsi="Palatino Linotype"/>
          <w:b/>
          <w:sz w:val="24"/>
          <w:szCs w:val="24"/>
        </w:rPr>
        <w:t>Komunikacja Zamawiającego z Wykonawcami</w:t>
      </w:r>
    </w:p>
    <w:p w:rsidR="00292E0B" w:rsidRDefault="00292E0B" w:rsidP="00292E0B">
      <w:pPr>
        <w:pStyle w:val="Akapitzlist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292E0B" w:rsidRDefault="0016411A" w:rsidP="0016411A">
      <w:pPr>
        <w:pStyle w:val="Akapitzlist"/>
        <w:numPr>
          <w:ilvl w:val="0"/>
          <w:numId w:val="23"/>
        </w:numPr>
        <w:jc w:val="both"/>
        <w:rPr>
          <w:rFonts w:ascii="Palatino Linotype" w:hAnsi="Palatino Linotype"/>
          <w:sz w:val="24"/>
          <w:szCs w:val="24"/>
        </w:rPr>
      </w:pPr>
      <w:r w:rsidRPr="0016411A">
        <w:rPr>
          <w:rFonts w:ascii="Palatino Linotype" w:hAnsi="Palatino Linotype"/>
          <w:sz w:val="24"/>
          <w:szCs w:val="24"/>
        </w:rPr>
        <w:t>Komunikacja</w:t>
      </w:r>
      <w:r>
        <w:rPr>
          <w:rFonts w:ascii="Palatino Linotype" w:hAnsi="Palatino Linotype"/>
          <w:sz w:val="24"/>
          <w:szCs w:val="24"/>
        </w:rPr>
        <w:t xml:space="preserve"> między Zamawiającymi a Wykonawcami odbywa się za pomocą platformy zakupowej pod adresem: </w:t>
      </w:r>
      <w:hyperlink r:id="rId23" w:history="1">
        <w:r w:rsidR="00F361CE" w:rsidRPr="00F361CE">
          <w:rPr>
            <w:rStyle w:val="Hipercze"/>
            <w:rFonts w:ascii="Palatino Linotype" w:hAnsi="Palatino Linotype"/>
            <w:sz w:val="24"/>
            <w:szCs w:val="24"/>
          </w:rPr>
          <w:t>https://platformazakupowa.pl/</w:t>
        </w:r>
      </w:hyperlink>
      <w:r w:rsidR="00F361CE">
        <w:rPr>
          <w:rFonts w:ascii="Palatino Linotype" w:hAnsi="Palatino Linotype"/>
          <w:sz w:val="24"/>
          <w:szCs w:val="24"/>
        </w:rPr>
        <w:t>.</w:t>
      </w:r>
    </w:p>
    <w:p w:rsidR="0016411A" w:rsidRDefault="0016411A" w:rsidP="0016411A">
      <w:pPr>
        <w:pStyle w:val="Akapitzlist"/>
        <w:numPr>
          <w:ilvl w:val="0"/>
          <w:numId w:val="2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Postępowanie prowadzone jest w języku polskim.</w:t>
      </w:r>
    </w:p>
    <w:p w:rsidR="00F361CE" w:rsidRDefault="00CD69EB" w:rsidP="00F361CE">
      <w:pPr>
        <w:pStyle w:val="Akapitzlist"/>
        <w:numPr>
          <w:ilvl w:val="0"/>
          <w:numId w:val="2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Preferowana jest forma kontaktu Wykonawców z Zamawiającym przy użyciu formularza </w:t>
      </w:r>
      <w:r w:rsidR="00F361CE" w:rsidRPr="00F361CE">
        <w:rPr>
          <w:rFonts w:ascii="Palatino Linotype" w:hAnsi="Palatino Linotype"/>
          <w:i/>
          <w:sz w:val="24"/>
          <w:szCs w:val="24"/>
        </w:rPr>
        <w:t>„Wyślij wiadomość do Zamawiającego”</w:t>
      </w:r>
      <w:r w:rsidR="00F361CE">
        <w:rPr>
          <w:rFonts w:ascii="Palatino Linotype" w:hAnsi="Palatino Linotype"/>
          <w:i/>
          <w:sz w:val="24"/>
          <w:szCs w:val="24"/>
        </w:rPr>
        <w:t xml:space="preserve"> </w:t>
      </w:r>
      <w:r w:rsidR="00F361CE">
        <w:rPr>
          <w:rFonts w:ascii="Palatino Linotype" w:hAnsi="Palatino Linotype"/>
          <w:sz w:val="24"/>
          <w:szCs w:val="24"/>
        </w:rPr>
        <w:t>na platformie.</w:t>
      </w:r>
    </w:p>
    <w:p w:rsidR="00CD69EB" w:rsidRDefault="00F361CE" w:rsidP="00F361CE">
      <w:pPr>
        <w:pStyle w:val="Akapitzlist"/>
        <w:numPr>
          <w:ilvl w:val="0"/>
          <w:numId w:val="23"/>
        </w:numPr>
        <w:jc w:val="both"/>
        <w:rPr>
          <w:rFonts w:ascii="Palatino Linotype" w:hAnsi="Palatino Linotype"/>
          <w:sz w:val="24"/>
          <w:szCs w:val="24"/>
        </w:rPr>
      </w:pPr>
      <w:r w:rsidRPr="00F361CE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Zamawiający dopuszcza możliwość komunikacji przy użyciu poczty elektronicznej pod adresem </w:t>
      </w:r>
      <w:hyperlink r:id="rId24" w:history="1">
        <w:r w:rsidRPr="004350F8">
          <w:rPr>
            <w:rStyle w:val="Hipercze"/>
            <w:rFonts w:ascii="Palatino Linotype" w:hAnsi="Palatino Linotype"/>
            <w:sz w:val="24"/>
            <w:szCs w:val="24"/>
          </w:rPr>
          <w:t>przetarg@dpswloszczowa.pl</w:t>
        </w:r>
      </w:hyperlink>
      <w:r>
        <w:rPr>
          <w:rFonts w:ascii="Palatino Linotype" w:hAnsi="Palatino Linotype"/>
          <w:sz w:val="24"/>
          <w:szCs w:val="24"/>
        </w:rPr>
        <w:t>, z zastrzeżeniem, iż dokumenty dotyczące postępowania muszą być składane na platformie zakupowej.</w:t>
      </w:r>
    </w:p>
    <w:p w:rsidR="004B1CEE" w:rsidRDefault="005D4CC1" w:rsidP="00F361CE">
      <w:pPr>
        <w:pStyle w:val="Akapitzlist"/>
        <w:numPr>
          <w:ilvl w:val="0"/>
          <w:numId w:val="2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Zamawiający będzie przekazywał Wykonawcom informacje w formie elektronicznej za pomocą platformy.</w:t>
      </w:r>
    </w:p>
    <w:p w:rsidR="005D4CC1" w:rsidRDefault="00BF7924" w:rsidP="00F361CE">
      <w:pPr>
        <w:pStyle w:val="Akapitzlist"/>
        <w:numPr>
          <w:ilvl w:val="0"/>
          <w:numId w:val="2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Wykonawca zobowiązuje się sprawdzać komunikaty i wiadomości wysyłane na platformie na bieżąco.</w:t>
      </w:r>
    </w:p>
    <w:p w:rsidR="00BF7924" w:rsidRPr="00696FDF" w:rsidRDefault="00BF7924" w:rsidP="00F361CE">
      <w:pPr>
        <w:pStyle w:val="Akapitzlist"/>
        <w:numPr>
          <w:ilvl w:val="0"/>
          <w:numId w:val="2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Zamawiający, zgodnie z Rozporządzeniem Prezesa Rady Ministrów z dnia 31 grudnia 2020 roku w sprawie sposobu sporządzania i przekazywania </w:t>
      </w:r>
      <w:r w:rsidR="00D970C5">
        <w:rPr>
          <w:rFonts w:ascii="Palatino Linotype" w:hAnsi="Palatino Linotype"/>
          <w:sz w:val="24"/>
          <w:szCs w:val="24"/>
        </w:rPr>
        <w:t>informacji oraz wymagań technicznych dla dokumentów elektronicznych oraz środków komunikacji elektronicznej w postępowaniu o udzielenie zamówienia publicznego lub konkursie (</w:t>
      </w:r>
      <w:proofErr w:type="spellStart"/>
      <w:r w:rsidR="00D970C5">
        <w:rPr>
          <w:rFonts w:ascii="Palatino Linotype" w:hAnsi="Palatino Linotype"/>
          <w:sz w:val="24"/>
          <w:szCs w:val="24"/>
        </w:rPr>
        <w:t>Dz.U</w:t>
      </w:r>
      <w:proofErr w:type="spellEnd"/>
      <w:r w:rsidR="00D970C5">
        <w:rPr>
          <w:rFonts w:ascii="Palatino Linotype" w:hAnsi="Palatino Linotype"/>
          <w:sz w:val="24"/>
          <w:szCs w:val="24"/>
        </w:rPr>
        <w:t xml:space="preserve">. z 2020 r. poz. 2452), określa niezbędne </w:t>
      </w:r>
      <w:r w:rsidR="00D970C5" w:rsidRPr="00696FDF">
        <w:rPr>
          <w:rFonts w:ascii="Palatino Linotype" w:hAnsi="Palatino Linotype"/>
          <w:sz w:val="24"/>
          <w:szCs w:val="24"/>
        </w:rPr>
        <w:t xml:space="preserve">wymagania sprzętowe umożliwiające korzystanie z </w:t>
      </w:r>
      <w:hyperlink r:id="rId25" w:history="1">
        <w:r w:rsidR="00696FDF" w:rsidRPr="00696FDF">
          <w:rPr>
            <w:rStyle w:val="Hipercze"/>
            <w:rFonts w:ascii="Palatino Linotype" w:hAnsi="Palatino Linotype"/>
            <w:color w:val="auto"/>
            <w:sz w:val="24"/>
            <w:szCs w:val="24"/>
          </w:rPr>
          <w:t>platformazakupowa.pl</w:t>
        </w:r>
      </w:hyperlink>
      <w:r w:rsidR="00696FDF" w:rsidRPr="00696FDF">
        <w:rPr>
          <w:rFonts w:ascii="Palatino Linotype" w:hAnsi="Palatino Linotype"/>
          <w:sz w:val="24"/>
          <w:szCs w:val="24"/>
        </w:rPr>
        <w:t>:</w:t>
      </w:r>
    </w:p>
    <w:p w:rsidR="00696FDF" w:rsidRPr="00696FDF" w:rsidRDefault="00696FDF" w:rsidP="00696FDF">
      <w:pPr>
        <w:pStyle w:val="Akapitzlist"/>
        <w:numPr>
          <w:ilvl w:val="0"/>
          <w:numId w:val="24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shd w:val="clear" w:color="auto" w:fill="FFFFFF"/>
        </w:rPr>
        <w:t>stały dostęp do sieci Internet</w:t>
      </w:r>
      <w:r w:rsidRPr="00696FDF">
        <w:rPr>
          <w:rFonts w:ascii="Palatino Linotype" w:hAnsi="Palatino Linotype"/>
          <w:sz w:val="24"/>
          <w:szCs w:val="24"/>
          <w:shd w:val="clear" w:color="auto" w:fill="FFFFFF"/>
        </w:rPr>
        <w:t xml:space="preserve"> o przepustowości co najmniej 256 </w:t>
      </w:r>
      <w:proofErr w:type="spellStart"/>
      <w:r w:rsidRPr="00696FDF">
        <w:rPr>
          <w:rFonts w:ascii="Palatino Linotype" w:hAnsi="Palatino Linotype"/>
          <w:sz w:val="24"/>
          <w:szCs w:val="24"/>
          <w:shd w:val="clear" w:color="auto" w:fill="FFFFFF"/>
        </w:rPr>
        <w:t>kbit</w:t>
      </w:r>
      <w:proofErr w:type="spellEnd"/>
      <w:r w:rsidRPr="00696FDF">
        <w:rPr>
          <w:rFonts w:ascii="Palatino Linotype" w:hAnsi="Palatino Linotype"/>
          <w:sz w:val="24"/>
          <w:szCs w:val="24"/>
          <w:shd w:val="clear" w:color="auto" w:fill="FFFFFF"/>
        </w:rPr>
        <w:t>/s</w:t>
      </w:r>
      <w:r>
        <w:rPr>
          <w:rFonts w:ascii="Palatino Linotype" w:hAnsi="Palatino Linotype"/>
          <w:sz w:val="24"/>
          <w:szCs w:val="24"/>
          <w:shd w:val="clear" w:color="auto" w:fill="FFFFFF"/>
        </w:rPr>
        <w:t>;</w:t>
      </w:r>
    </w:p>
    <w:p w:rsidR="00696FDF" w:rsidRPr="00696FDF" w:rsidRDefault="00696FDF" w:rsidP="00696FDF">
      <w:pPr>
        <w:pStyle w:val="Akapitzlist"/>
        <w:numPr>
          <w:ilvl w:val="0"/>
          <w:numId w:val="24"/>
        </w:numPr>
        <w:jc w:val="both"/>
        <w:rPr>
          <w:rFonts w:ascii="Palatino Linotype" w:hAnsi="Palatino Linotype"/>
          <w:sz w:val="24"/>
          <w:szCs w:val="24"/>
        </w:rPr>
      </w:pPr>
      <w:r w:rsidRPr="00696FDF">
        <w:rPr>
          <w:rFonts w:ascii="Palatino Linotype" w:hAnsi="Palatino Linotype"/>
          <w:sz w:val="24"/>
          <w:szCs w:val="24"/>
          <w:shd w:val="clear" w:color="auto" w:fill="FFFFFF"/>
        </w:rPr>
        <w:t xml:space="preserve">przeglądarka internetowa EDGE, Chrome lub </w:t>
      </w:r>
      <w:proofErr w:type="spellStart"/>
      <w:r w:rsidRPr="00696FDF">
        <w:rPr>
          <w:rFonts w:ascii="Palatino Linotype" w:hAnsi="Palatino Linotype"/>
          <w:sz w:val="24"/>
          <w:szCs w:val="24"/>
          <w:shd w:val="clear" w:color="auto" w:fill="FFFFFF"/>
        </w:rPr>
        <w:t>FireFox</w:t>
      </w:r>
      <w:proofErr w:type="spellEnd"/>
      <w:r w:rsidRPr="00696FDF">
        <w:rPr>
          <w:rFonts w:ascii="Palatino Linotype" w:hAnsi="Palatino Linotype"/>
          <w:sz w:val="24"/>
          <w:szCs w:val="24"/>
          <w:shd w:val="clear" w:color="auto" w:fill="FFFFFF"/>
        </w:rPr>
        <w:t xml:space="preserve"> w najnowszej dostępnej wersji, z włączoną obsługą języka </w:t>
      </w:r>
      <w:proofErr w:type="spellStart"/>
      <w:r w:rsidRPr="00696FDF">
        <w:rPr>
          <w:rFonts w:ascii="Palatino Linotype" w:hAnsi="Palatino Linotype"/>
          <w:sz w:val="24"/>
          <w:szCs w:val="24"/>
          <w:shd w:val="clear" w:color="auto" w:fill="FFFFFF"/>
        </w:rPr>
        <w:t>Javascript</w:t>
      </w:r>
      <w:proofErr w:type="spellEnd"/>
      <w:r w:rsidRPr="00696FDF">
        <w:rPr>
          <w:rFonts w:ascii="Palatino Linotype" w:hAnsi="Palatino Linotype"/>
          <w:sz w:val="24"/>
          <w:szCs w:val="24"/>
          <w:shd w:val="clear" w:color="auto" w:fill="FFFFFF"/>
        </w:rPr>
        <w:t>, akceptująca pliki typu „</w:t>
      </w:r>
      <w:proofErr w:type="spellStart"/>
      <w:r w:rsidRPr="00696FDF">
        <w:rPr>
          <w:rFonts w:ascii="Palatino Linotype" w:hAnsi="Palatino Linotype"/>
          <w:sz w:val="24"/>
          <w:szCs w:val="24"/>
          <w:shd w:val="clear" w:color="auto" w:fill="FFFFFF"/>
        </w:rPr>
        <w:t>cookies</w:t>
      </w:r>
      <w:proofErr w:type="spellEnd"/>
      <w:r w:rsidRPr="00696FDF">
        <w:rPr>
          <w:rFonts w:ascii="Palatino Linotype" w:hAnsi="Palatino Linotype"/>
          <w:sz w:val="24"/>
          <w:szCs w:val="24"/>
          <w:shd w:val="clear" w:color="auto" w:fill="FFFFFF"/>
        </w:rPr>
        <w:t>”</w:t>
      </w:r>
      <w:r>
        <w:rPr>
          <w:rFonts w:ascii="Palatino Linotype" w:hAnsi="Palatino Linotype"/>
          <w:sz w:val="24"/>
          <w:szCs w:val="24"/>
          <w:shd w:val="clear" w:color="auto" w:fill="FFFFFF"/>
        </w:rPr>
        <w:t>;</w:t>
      </w:r>
    </w:p>
    <w:p w:rsidR="00696FDF" w:rsidRPr="00696FDF" w:rsidRDefault="00C375F6" w:rsidP="00696FDF">
      <w:pPr>
        <w:pStyle w:val="Akapitzlist"/>
        <w:numPr>
          <w:ilvl w:val="0"/>
          <w:numId w:val="24"/>
        </w:numPr>
        <w:jc w:val="both"/>
        <w:rPr>
          <w:rFonts w:ascii="Palatino Linotype" w:hAnsi="Palatino Linotype"/>
          <w:sz w:val="24"/>
          <w:szCs w:val="24"/>
        </w:rPr>
      </w:pPr>
      <w:hyperlink r:id="rId26" w:history="1">
        <w:r w:rsidR="00696FDF" w:rsidRPr="00696FDF">
          <w:rPr>
            <w:rStyle w:val="Hipercze"/>
            <w:rFonts w:ascii="Palatino Linotype" w:hAnsi="Palatino Linotype"/>
            <w:sz w:val="24"/>
            <w:szCs w:val="24"/>
          </w:rPr>
          <w:t>platformazakupowa.pl</w:t>
        </w:r>
        <w:r w:rsidR="00696FDF" w:rsidRPr="00696FDF">
          <w:rPr>
            <w:rStyle w:val="Hipercze"/>
            <w:rFonts w:ascii="Palatino Linotype" w:hAnsi="Palatino Linotype"/>
            <w:sz w:val="24"/>
            <w:szCs w:val="24"/>
            <w:shd w:val="clear" w:color="auto" w:fill="FFFFFF"/>
          </w:rPr>
          <w:t> </w:t>
        </w:r>
      </w:hyperlink>
      <w:r w:rsidR="00696FDF">
        <w:rPr>
          <w:rFonts w:ascii="Palatino Linotype" w:hAnsi="Palatino Linotype"/>
          <w:sz w:val="24"/>
          <w:szCs w:val="24"/>
        </w:rPr>
        <w:t xml:space="preserve"> </w:t>
      </w:r>
      <w:r w:rsidR="00696FDF" w:rsidRPr="00696FDF">
        <w:rPr>
          <w:rFonts w:ascii="Palatino Linotype" w:hAnsi="Palatino Linotype"/>
          <w:sz w:val="24"/>
          <w:szCs w:val="24"/>
          <w:shd w:val="clear" w:color="auto" w:fill="FFFFFF"/>
        </w:rPr>
        <w:t>jest zoptymalizowana dla minimalnej rozdzielczości ekranu 1024x768 pikseli</w:t>
      </w:r>
      <w:r w:rsidR="00696FDF">
        <w:rPr>
          <w:rFonts w:ascii="Palatino Linotype" w:hAnsi="Palatino Linotype"/>
          <w:sz w:val="24"/>
          <w:szCs w:val="24"/>
          <w:shd w:val="clear" w:color="auto" w:fill="FFFFFF"/>
        </w:rPr>
        <w:t>;</w:t>
      </w:r>
    </w:p>
    <w:p w:rsidR="00696FDF" w:rsidRPr="00696FDF" w:rsidRDefault="00696FDF" w:rsidP="00696FDF">
      <w:pPr>
        <w:pStyle w:val="Akapitzlist"/>
        <w:numPr>
          <w:ilvl w:val="0"/>
          <w:numId w:val="24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shd w:val="clear" w:color="auto" w:fill="FFFFFF"/>
        </w:rPr>
        <w:t xml:space="preserve">komputer klasy PC lub MAC o konfiguracji: pamięć min. 2 GB RAM, procesor Intel IV 2 </w:t>
      </w:r>
      <w:proofErr w:type="spellStart"/>
      <w:r>
        <w:rPr>
          <w:rFonts w:ascii="Palatino Linotype" w:hAnsi="Palatino Linotype"/>
          <w:sz w:val="24"/>
          <w:szCs w:val="24"/>
          <w:shd w:val="clear" w:color="auto" w:fill="FFFFFF"/>
        </w:rPr>
        <w:t>GHz</w:t>
      </w:r>
      <w:proofErr w:type="spellEnd"/>
      <w:r>
        <w:rPr>
          <w:rFonts w:ascii="Palatino Linotype" w:hAnsi="Palatino Linotype"/>
          <w:sz w:val="24"/>
          <w:szCs w:val="24"/>
          <w:shd w:val="clear" w:color="auto" w:fill="FFFFFF"/>
        </w:rPr>
        <w:t xml:space="preserve"> lub nowszy, system operacyjny MS Windows 7, Mac Os x 10 4, Linux lub ich nowsze wersje;</w:t>
      </w:r>
    </w:p>
    <w:p w:rsidR="00696FDF" w:rsidRPr="00696FDF" w:rsidRDefault="00696FDF" w:rsidP="00696FDF">
      <w:pPr>
        <w:pStyle w:val="Akapitzlist"/>
        <w:numPr>
          <w:ilvl w:val="0"/>
          <w:numId w:val="24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shd w:val="clear" w:color="auto" w:fill="FFFFFF"/>
        </w:rPr>
        <w:t xml:space="preserve">program obsługujący format plików </w:t>
      </w:r>
      <w:proofErr w:type="spellStart"/>
      <w:r>
        <w:rPr>
          <w:rFonts w:ascii="Palatino Linotype" w:hAnsi="Palatino Linotype"/>
          <w:sz w:val="24"/>
          <w:szCs w:val="24"/>
          <w:shd w:val="clear" w:color="auto" w:fill="FFFFFF"/>
        </w:rPr>
        <w:t>.pd</w:t>
      </w:r>
      <w:proofErr w:type="spellEnd"/>
      <w:r>
        <w:rPr>
          <w:rFonts w:ascii="Palatino Linotype" w:hAnsi="Palatino Linotype"/>
          <w:sz w:val="24"/>
          <w:szCs w:val="24"/>
          <w:shd w:val="clear" w:color="auto" w:fill="FFFFFF"/>
        </w:rPr>
        <w:t xml:space="preserve">f, np. </w:t>
      </w:r>
      <w:proofErr w:type="spellStart"/>
      <w:r>
        <w:rPr>
          <w:rFonts w:ascii="Palatino Linotype" w:hAnsi="Palatino Linotype"/>
          <w:sz w:val="24"/>
          <w:szCs w:val="24"/>
          <w:shd w:val="clear" w:color="auto" w:fill="FFFFFF"/>
        </w:rPr>
        <w:t>Adobe</w:t>
      </w:r>
      <w:proofErr w:type="spellEnd"/>
      <w:r>
        <w:rPr>
          <w:rFonts w:ascii="Palatino Linotype" w:hAnsi="Palatino Linotyp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shd w:val="clear" w:color="auto" w:fill="FFFFFF"/>
        </w:rPr>
        <w:t>Acrobat</w:t>
      </w:r>
      <w:proofErr w:type="spellEnd"/>
      <w:r>
        <w:rPr>
          <w:rFonts w:ascii="Palatino Linotype" w:hAnsi="Palatino Linotyp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shd w:val="clear" w:color="auto" w:fill="FFFFFF"/>
        </w:rPr>
        <w:t>Reader</w:t>
      </w:r>
      <w:proofErr w:type="spellEnd"/>
      <w:r>
        <w:rPr>
          <w:rFonts w:ascii="Palatino Linotype" w:hAnsi="Palatino Linotype"/>
          <w:sz w:val="24"/>
          <w:szCs w:val="24"/>
          <w:shd w:val="clear" w:color="auto" w:fill="FFFFFF"/>
        </w:rPr>
        <w:t>;</w:t>
      </w:r>
    </w:p>
    <w:p w:rsidR="00696FDF" w:rsidRPr="001B0FC2" w:rsidRDefault="00696FDF" w:rsidP="00696FDF">
      <w:pPr>
        <w:pStyle w:val="Akapitzlist"/>
        <w:numPr>
          <w:ilvl w:val="0"/>
          <w:numId w:val="24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shd w:val="clear" w:color="auto" w:fill="FFFFFF"/>
        </w:rPr>
        <w:t>szyfrowanie na platformie odbywa się za pomocą protokołu TLS 1.3.;</w:t>
      </w:r>
    </w:p>
    <w:p w:rsidR="001B0FC2" w:rsidRPr="001B0FC2" w:rsidRDefault="001B0FC2" w:rsidP="00696FDF">
      <w:pPr>
        <w:pStyle w:val="Akapitzlist"/>
        <w:numPr>
          <w:ilvl w:val="0"/>
          <w:numId w:val="24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shd w:val="clear" w:color="auto" w:fill="FFFFFF"/>
        </w:rPr>
        <w:t>oznaczenie czasu odbioru danych przez platformę stanowi datę oraz dokładny czas generowany wg czasu lokalnego serwera zsynchronizowanego z zegarem Głównego Urzędu Miar.</w:t>
      </w:r>
    </w:p>
    <w:p w:rsidR="001B0FC2" w:rsidRDefault="001B0FC2" w:rsidP="001B0FC2">
      <w:pPr>
        <w:pStyle w:val="Akapitzlist"/>
        <w:numPr>
          <w:ilvl w:val="0"/>
          <w:numId w:val="2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Decydując się na udział w postępowaniu Wykonawca akceptuje warunki korzystania z </w:t>
      </w:r>
      <w:hyperlink r:id="rId27" w:history="1">
        <w:r w:rsidRPr="001B0FC2">
          <w:rPr>
            <w:rStyle w:val="Hipercze"/>
            <w:rFonts w:ascii="Palatino Linotype" w:hAnsi="Palatino Linotype"/>
            <w:sz w:val="24"/>
            <w:szCs w:val="24"/>
          </w:rPr>
          <w:t>platformazakupowa.pl</w:t>
        </w:r>
      </w:hyperlink>
      <w:r>
        <w:rPr>
          <w:rFonts w:ascii="Palatino Linotype" w:hAnsi="Palatino Linotype"/>
          <w:sz w:val="24"/>
          <w:szCs w:val="24"/>
        </w:rPr>
        <w:t xml:space="preserve"> zawarte w Regulaminie zamieszczonym na stronie platformy </w:t>
      </w:r>
      <w:hyperlink r:id="rId28" w:history="1">
        <w:r w:rsidRPr="001B0FC2">
          <w:rPr>
            <w:rStyle w:val="Hipercze"/>
            <w:rFonts w:ascii="Palatino Linotype" w:hAnsi="Palatino Linotype"/>
            <w:sz w:val="24"/>
            <w:szCs w:val="24"/>
          </w:rPr>
          <w:t>link</w:t>
        </w:r>
      </w:hyperlink>
      <w:r>
        <w:rPr>
          <w:rFonts w:ascii="Palatino Linotype" w:hAnsi="Palatino Linotype"/>
          <w:sz w:val="24"/>
          <w:szCs w:val="24"/>
        </w:rPr>
        <w:t>.</w:t>
      </w:r>
    </w:p>
    <w:p w:rsidR="001B0FC2" w:rsidRDefault="001B0FC2" w:rsidP="001B0FC2">
      <w:pPr>
        <w:pStyle w:val="Akapitzlist"/>
        <w:numPr>
          <w:ilvl w:val="0"/>
          <w:numId w:val="2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Wszelkie informacje</w:t>
      </w:r>
      <w:r w:rsidR="008D4264">
        <w:rPr>
          <w:rFonts w:ascii="Palatino Linotype" w:hAnsi="Palatino Linotype"/>
          <w:sz w:val="24"/>
          <w:szCs w:val="24"/>
        </w:rPr>
        <w:t xml:space="preserve"> dla Wykonawców</w:t>
      </w:r>
      <w:r>
        <w:rPr>
          <w:rFonts w:ascii="Palatino Linotype" w:hAnsi="Palatino Linotype"/>
          <w:sz w:val="24"/>
          <w:szCs w:val="24"/>
        </w:rPr>
        <w:t xml:space="preserve"> dotyczące </w:t>
      </w:r>
      <w:r w:rsidR="008D4264">
        <w:rPr>
          <w:rFonts w:ascii="Palatino Linotype" w:hAnsi="Palatino Linotype"/>
          <w:sz w:val="24"/>
          <w:szCs w:val="24"/>
        </w:rPr>
        <w:t xml:space="preserve">udziału w postępowaniu na platformie znajdują się w zakładce </w:t>
      </w:r>
      <w:r w:rsidR="008D4264" w:rsidRPr="008D4264">
        <w:rPr>
          <w:rFonts w:ascii="Palatino Linotype" w:hAnsi="Palatino Linotype"/>
          <w:i/>
          <w:sz w:val="24"/>
          <w:szCs w:val="24"/>
        </w:rPr>
        <w:t>„Instrukcje dla Wykonawców”</w:t>
      </w:r>
      <w:r w:rsidR="008D4264">
        <w:rPr>
          <w:rFonts w:ascii="Palatino Linotype" w:hAnsi="Palatino Linotype"/>
          <w:i/>
          <w:sz w:val="24"/>
          <w:szCs w:val="24"/>
        </w:rPr>
        <w:t xml:space="preserve"> </w:t>
      </w:r>
      <w:r w:rsidR="008D4264">
        <w:rPr>
          <w:rFonts w:ascii="Palatino Linotype" w:hAnsi="Palatino Linotype"/>
          <w:sz w:val="24"/>
          <w:szCs w:val="24"/>
        </w:rPr>
        <w:t>pod linkiem</w:t>
      </w:r>
    </w:p>
    <w:p w:rsidR="0051771A" w:rsidRDefault="00C375F6" w:rsidP="0051771A">
      <w:pPr>
        <w:pStyle w:val="Akapitzlist"/>
        <w:ind w:left="360"/>
        <w:jc w:val="both"/>
        <w:rPr>
          <w:rFonts w:ascii="Palatino Linotype" w:hAnsi="Palatino Linotype"/>
          <w:sz w:val="24"/>
          <w:szCs w:val="24"/>
        </w:rPr>
      </w:pPr>
      <w:hyperlink r:id="rId29" w:history="1">
        <w:r w:rsidR="0051771A" w:rsidRPr="0051771A">
          <w:rPr>
            <w:rStyle w:val="Hipercze"/>
            <w:rFonts w:ascii="Palatino Linotype" w:hAnsi="Palatino Linotype"/>
            <w:sz w:val="24"/>
            <w:szCs w:val="24"/>
          </w:rPr>
          <w:t>https://platformazakupowa.pl/strona/45-instrukcje</w:t>
        </w:r>
      </w:hyperlink>
      <w:r w:rsidR="0051771A">
        <w:rPr>
          <w:rFonts w:ascii="Palatino Linotype" w:hAnsi="Palatino Linotype"/>
          <w:sz w:val="24"/>
          <w:szCs w:val="24"/>
        </w:rPr>
        <w:t>.</w:t>
      </w:r>
    </w:p>
    <w:p w:rsidR="007D11A6" w:rsidRPr="00F14512" w:rsidRDefault="007D11A6" w:rsidP="0051771A">
      <w:pPr>
        <w:pStyle w:val="Akapitzlist"/>
        <w:ind w:left="360"/>
        <w:jc w:val="both"/>
        <w:rPr>
          <w:rFonts w:ascii="Palatino Linotype" w:hAnsi="Palatino Linotype"/>
          <w:b/>
          <w:sz w:val="24"/>
          <w:szCs w:val="24"/>
        </w:rPr>
      </w:pPr>
    </w:p>
    <w:p w:rsidR="0051771A" w:rsidRPr="00F14512" w:rsidRDefault="007D11A6" w:rsidP="00F14512">
      <w:pPr>
        <w:pStyle w:val="Akapitzlist"/>
        <w:numPr>
          <w:ilvl w:val="0"/>
          <w:numId w:val="1"/>
        </w:numPr>
        <w:ind w:left="567" w:hanging="567"/>
        <w:jc w:val="both"/>
        <w:rPr>
          <w:rFonts w:ascii="Palatino Linotype" w:hAnsi="Palatino Linotype"/>
          <w:b/>
          <w:sz w:val="24"/>
          <w:szCs w:val="24"/>
        </w:rPr>
      </w:pPr>
      <w:r w:rsidRPr="00F14512">
        <w:rPr>
          <w:rFonts w:ascii="Palatino Linotype" w:hAnsi="Palatino Linotype"/>
          <w:b/>
          <w:sz w:val="24"/>
          <w:szCs w:val="24"/>
        </w:rPr>
        <w:t>Wskazanie osób uprawnionych do komunikowania się z Wykonawcami</w:t>
      </w:r>
    </w:p>
    <w:p w:rsidR="007D11A6" w:rsidRDefault="007D11A6" w:rsidP="007D11A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Zamawiający wyznacza osoby do kontaktu z Wykonawcami:</w:t>
      </w:r>
    </w:p>
    <w:p w:rsidR="007D11A6" w:rsidRDefault="00344228" w:rsidP="00344228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 </w:t>
      </w:r>
      <w:r w:rsidR="007D11A6">
        <w:rPr>
          <w:rFonts w:ascii="Palatino Linotype" w:hAnsi="Palatino Linotype"/>
          <w:sz w:val="24"/>
          <w:szCs w:val="24"/>
        </w:rPr>
        <w:t>w kwestiach formalnych - Olga Suliga – 41 39 42 038 wew. 31 lub 38</w:t>
      </w:r>
    </w:p>
    <w:p w:rsidR="007D11A6" w:rsidRDefault="00344228" w:rsidP="00344228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7D11A6">
        <w:rPr>
          <w:rFonts w:ascii="Palatino Linotype" w:hAnsi="Palatino Linotype"/>
          <w:sz w:val="24"/>
          <w:szCs w:val="24"/>
        </w:rPr>
        <w:t xml:space="preserve">w kwestiach merytorycznych (szczegóły dotyczące produktów) – Elżbieta </w:t>
      </w:r>
      <w:proofErr w:type="spellStart"/>
      <w:r w:rsidR="007D11A6">
        <w:rPr>
          <w:rFonts w:ascii="Palatino Linotype" w:hAnsi="Palatino Linotype"/>
          <w:sz w:val="24"/>
          <w:szCs w:val="24"/>
        </w:rPr>
        <w:t>Tłustochowicz</w:t>
      </w:r>
      <w:proofErr w:type="spellEnd"/>
      <w:r w:rsidR="007D11A6">
        <w:rPr>
          <w:rFonts w:ascii="Palatino Linotype" w:hAnsi="Palatino Linotype"/>
          <w:sz w:val="24"/>
          <w:szCs w:val="24"/>
        </w:rPr>
        <w:t xml:space="preserve"> – 41 39 42 038 wew. 40</w:t>
      </w:r>
    </w:p>
    <w:p w:rsidR="00962A45" w:rsidRDefault="00962A45" w:rsidP="00962A45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C8676D" w:rsidRPr="00F14512" w:rsidRDefault="00BD3FC2" w:rsidP="00F14512">
      <w:pPr>
        <w:pStyle w:val="Akapitzlist"/>
        <w:numPr>
          <w:ilvl w:val="0"/>
          <w:numId w:val="1"/>
        </w:num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F14512">
        <w:rPr>
          <w:rFonts w:ascii="Palatino Linotype" w:hAnsi="Palatino Linotype"/>
          <w:b/>
          <w:sz w:val="24"/>
          <w:szCs w:val="24"/>
        </w:rPr>
        <w:t>Opis sposobu przygotowania i założenia oferty</w:t>
      </w:r>
    </w:p>
    <w:p w:rsidR="00F14512" w:rsidRPr="00F14512" w:rsidRDefault="00F14512" w:rsidP="00F14512">
      <w:pPr>
        <w:pStyle w:val="Akapitzlist"/>
        <w:spacing w:after="0"/>
        <w:jc w:val="both"/>
        <w:rPr>
          <w:rFonts w:ascii="Palatino Linotype" w:hAnsi="Palatino Linotype"/>
          <w:b/>
          <w:sz w:val="24"/>
          <w:szCs w:val="24"/>
        </w:rPr>
      </w:pPr>
    </w:p>
    <w:p w:rsidR="00BD3FC2" w:rsidRDefault="00BD3FC2" w:rsidP="00BD3FC2">
      <w:pPr>
        <w:pStyle w:val="Akapitzlist"/>
        <w:numPr>
          <w:ilvl w:val="0"/>
          <w:numId w:val="25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Oferta musi być sporządzona w języku polskim, w postaci elektronicznej </w:t>
      </w:r>
      <w:r w:rsidR="00962A45">
        <w:rPr>
          <w:rFonts w:ascii="Palatino Linotype" w:hAnsi="Palatino Linotype"/>
          <w:sz w:val="24"/>
          <w:szCs w:val="24"/>
        </w:rPr>
        <w:t xml:space="preserve">             </w:t>
      </w:r>
      <w:r>
        <w:rPr>
          <w:rFonts w:ascii="Palatino Linotype" w:hAnsi="Palatino Linotype"/>
          <w:sz w:val="24"/>
          <w:szCs w:val="24"/>
        </w:rPr>
        <w:t xml:space="preserve">w jednych z następujących formatów danych: </w:t>
      </w:r>
      <w:proofErr w:type="spellStart"/>
      <w:r>
        <w:rPr>
          <w:rFonts w:ascii="Palatino Linotype" w:hAnsi="Palatino Linotype"/>
          <w:sz w:val="24"/>
          <w:szCs w:val="24"/>
        </w:rPr>
        <w:t>.pd</w:t>
      </w:r>
      <w:proofErr w:type="spellEnd"/>
      <w:r>
        <w:rPr>
          <w:rFonts w:ascii="Palatino Linotype" w:hAnsi="Palatino Linotype"/>
          <w:sz w:val="24"/>
          <w:szCs w:val="24"/>
        </w:rPr>
        <w:t>f, .</w:t>
      </w:r>
      <w:proofErr w:type="spellStart"/>
      <w:r>
        <w:rPr>
          <w:rFonts w:ascii="Palatino Linotype" w:hAnsi="Palatino Linotype"/>
          <w:sz w:val="24"/>
          <w:szCs w:val="24"/>
        </w:rPr>
        <w:t>doc</w:t>
      </w:r>
      <w:proofErr w:type="spellEnd"/>
      <w:r>
        <w:rPr>
          <w:rFonts w:ascii="Palatino Linotype" w:hAnsi="Palatino Linotype"/>
          <w:sz w:val="24"/>
          <w:szCs w:val="24"/>
        </w:rPr>
        <w:t>, .</w:t>
      </w:r>
      <w:proofErr w:type="spellStart"/>
      <w:r>
        <w:rPr>
          <w:rFonts w:ascii="Palatino Linotype" w:hAnsi="Palatino Linotype"/>
          <w:sz w:val="24"/>
          <w:szCs w:val="24"/>
        </w:rPr>
        <w:t>docx</w:t>
      </w:r>
      <w:proofErr w:type="spellEnd"/>
      <w:r>
        <w:rPr>
          <w:rFonts w:ascii="Palatino Linotype" w:hAnsi="Palatino Linotype"/>
          <w:sz w:val="24"/>
          <w:szCs w:val="24"/>
        </w:rPr>
        <w:t>, .</w:t>
      </w:r>
      <w:proofErr w:type="spellStart"/>
      <w:r>
        <w:rPr>
          <w:rFonts w:ascii="Palatino Linotype" w:hAnsi="Palatino Linotype"/>
          <w:sz w:val="24"/>
          <w:szCs w:val="24"/>
        </w:rPr>
        <w:t>rtf</w:t>
      </w:r>
      <w:proofErr w:type="spellEnd"/>
      <w:r>
        <w:rPr>
          <w:rFonts w:ascii="Palatino Linotype" w:hAnsi="Palatino Linotype"/>
          <w:sz w:val="24"/>
          <w:szCs w:val="24"/>
        </w:rPr>
        <w:t>, .</w:t>
      </w:r>
      <w:proofErr w:type="spellStart"/>
      <w:r>
        <w:rPr>
          <w:rFonts w:ascii="Palatino Linotype" w:hAnsi="Palatino Linotype"/>
          <w:sz w:val="24"/>
          <w:szCs w:val="24"/>
        </w:rPr>
        <w:t>odt</w:t>
      </w:r>
      <w:proofErr w:type="spellEnd"/>
      <w:r>
        <w:rPr>
          <w:rFonts w:ascii="Palatino Linotype" w:hAnsi="Palatino Linotype"/>
          <w:sz w:val="24"/>
          <w:szCs w:val="24"/>
        </w:rPr>
        <w:t>, opatrzona kwalifikowanym podpisem elektroniczny, podpisem zaufanym lub podpisem osobistym.</w:t>
      </w:r>
    </w:p>
    <w:p w:rsidR="00BD3FC2" w:rsidRDefault="00B80891" w:rsidP="00BD3FC2">
      <w:pPr>
        <w:pStyle w:val="Akapitzlist"/>
        <w:numPr>
          <w:ilvl w:val="0"/>
          <w:numId w:val="25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Zamawiający zaleca aby pliki przesyłane w ramach postępowania przekonwertowane zostały, w miarę możliwości, na format </w:t>
      </w:r>
      <w:proofErr w:type="spellStart"/>
      <w:r>
        <w:rPr>
          <w:rFonts w:ascii="Palatino Linotype" w:hAnsi="Palatino Linotype"/>
          <w:sz w:val="24"/>
          <w:szCs w:val="24"/>
        </w:rPr>
        <w:t>.pd</w:t>
      </w:r>
      <w:proofErr w:type="spellEnd"/>
      <w:r>
        <w:rPr>
          <w:rFonts w:ascii="Palatino Linotype" w:hAnsi="Palatino Linotype"/>
          <w:sz w:val="24"/>
          <w:szCs w:val="24"/>
        </w:rPr>
        <w:t xml:space="preserve">f i opatrzone podpisem kwalifikowanym </w:t>
      </w:r>
      <w:proofErr w:type="spellStart"/>
      <w:r>
        <w:rPr>
          <w:rFonts w:ascii="Palatino Linotype" w:hAnsi="Palatino Linotype"/>
          <w:sz w:val="24"/>
          <w:szCs w:val="24"/>
        </w:rPr>
        <w:t>PAdES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B80891" w:rsidRDefault="004242E9" w:rsidP="00BD3FC2">
      <w:pPr>
        <w:pStyle w:val="Akapitzlist"/>
        <w:numPr>
          <w:ilvl w:val="0"/>
          <w:numId w:val="25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Oferta powinna zawierać następujące elementy: </w:t>
      </w:r>
    </w:p>
    <w:p w:rsidR="004242E9" w:rsidRDefault="004242E9" w:rsidP="004242E9">
      <w:pPr>
        <w:pStyle w:val="Akapitzlist"/>
        <w:numPr>
          <w:ilvl w:val="0"/>
          <w:numId w:val="26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Formularz ofertowy, przygotowany wg wzoru stanowiącego załącznik nr 2 SWZ</w:t>
      </w:r>
      <w:r w:rsidR="00962A45">
        <w:rPr>
          <w:rFonts w:ascii="Palatino Linotype" w:hAnsi="Palatino Linotype"/>
          <w:sz w:val="24"/>
          <w:szCs w:val="24"/>
        </w:rPr>
        <w:t>;</w:t>
      </w:r>
    </w:p>
    <w:p w:rsidR="004242E9" w:rsidRDefault="004242E9" w:rsidP="004242E9">
      <w:pPr>
        <w:pStyle w:val="Akapitzlist"/>
        <w:numPr>
          <w:ilvl w:val="0"/>
          <w:numId w:val="26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Formularz asortymentowo – cenowy (odpowiedni do części zadania, na które składana jest oferta), stanowiący </w:t>
      </w:r>
      <w:r w:rsidR="00962A45">
        <w:rPr>
          <w:rFonts w:ascii="Palatino Linotype" w:hAnsi="Palatino Linotype"/>
          <w:sz w:val="24"/>
          <w:szCs w:val="24"/>
        </w:rPr>
        <w:t>załącznik nr 1 do SWZ;</w:t>
      </w:r>
    </w:p>
    <w:p w:rsidR="00962A45" w:rsidRDefault="00962A45" w:rsidP="00962A45">
      <w:pPr>
        <w:pStyle w:val="Akapitzlist"/>
        <w:numPr>
          <w:ilvl w:val="0"/>
          <w:numId w:val="26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Oświadczenie Wykonawcy o spełnianiu warunków udziału w postępowaniu oraz braku podstaw wykluczenia wg wzoru stanowiącego załącznik nr 3 do SWZ</w:t>
      </w:r>
      <w:r w:rsidR="00F14512">
        <w:rPr>
          <w:rFonts w:ascii="Palatino Linotype" w:hAnsi="Palatino Linotype"/>
          <w:sz w:val="24"/>
          <w:szCs w:val="24"/>
        </w:rPr>
        <w:t>.</w:t>
      </w:r>
    </w:p>
    <w:p w:rsidR="00F14512" w:rsidRPr="00CC0CBD" w:rsidRDefault="00CC0CBD" w:rsidP="00F14512">
      <w:pPr>
        <w:pStyle w:val="Akapitzlist"/>
        <w:numPr>
          <w:ilvl w:val="0"/>
          <w:numId w:val="25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Podpisy kwalifikowane używane przez Wykonawców do podpisywania dokumentów składanych w ramach postępowania muszą być zgodne z wytycznymi zawartymi w </w:t>
      </w:r>
      <w:r w:rsidRPr="00CC0CBD">
        <w:rPr>
          <w:rFonts w:ascii="Palatino Linotype" w:hAnsi="Palatino Linotype"/>
          <w:i/>
          <w:sz w:val="24"/>
          <w:szCs w:val="24"/>
        </w:rPr>
        <w:t>„Rozporząd</w:t>
      </w:r>
      <w:r>
        <w:rPr>
          <w:rFonts w:ascii="Palatino Linotype" w:hAnsi="Palatino Linotype"/>
          <w:i/>
          <w:sz w:val="24"/>
          <w:szCs w:val="24"/>
        </w:rPr>
        <w:t>z</w:t>
      </w:r>
      <w:r w:rsidRPr="00CC0CBD">
        <w:rPr>
          <w:rFonts w:ascii="Palatino Linotype" w:hAnsi="Palatino Linotype"/>
          <w:i/>
          <w:sz w:val="24"/>
          <w:szCs w:val="24"/>
        </w:rPr>
        <w:t>eniu Parlamentu Europejskiego i Rady w sprawie identyfikacji elektronicznej i usług zaufania w odniesieniu do transakcji na rynku wewnętrznym (</w:t>
      </w:r>
      <w:proofErr w:type="spellStart"/>
      <w:r w:rsidRPr="00CC0CBD">
        <w:rPr>
          <w:rFonts w:ascii="Palatino Linotype" w:hAnsi="Palatino Linotype"/>
          <w:i/>
          <w:sz w:val="24"/>
          <w:szCs w:val="24"/>
        </w:rPr>
        <w:t>eIDAS</w:t>
      </w:r>
      <w:proofErr w:type="spellEnd"/>
      <w:r w:rsidRPr="00CC0CBD">
        <w:rPr>
          <w:rFonts w:ascii="Palatino Linotype" w:hAnsi="Palatino Linotype"/>
          <w:i/>
          <w:sz w:val="24"/>
          <w:szCs w:val="24"/>
        </w:rPr>
        <w:t>) (UE) nr 910/2014 – od 1 lipca 2016 roku</w:t>
      </w:r>
      <w:r>
        <w:rPr>
          <w:rFonts w:ascii="Palatino Linotype" w:hAnsi="Palatino Linotype"/>
          <w:sz w:val="24"/>
          <w:szCs w:val="24"/>
        </w:rPr>
        <w:t>”.</w:t>
      </w:r>
    </w:p>
    <w:p w:rsidR="00CC0CBD" w:rsidRDefault="00CC0CBD" w:rsidP="00F14512">
      <w:pPr>
        <w:pStyle w:val="Akapitzlist"/>
        <w:numPr>
          <w:ilvl w:val="0"/>
          <w:numId w:val="25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Wykonawca może wycofać złożoną przez siebie ofertę przed upływem terminu składania ofert.</w:t>
      </w:r>
    </w:p>
    <w:p w:rsidR="00CC0CBD" w:rsidRDefault="00CC0CBD" w:rsidP="00F14512">
      <w:pPr>
        <w:pStyle w:val="Akapitzlist"/>
        <w:numPr>
          <w:ilvl w:val="0"/>
          <w:numId w:val="25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Cena końcowa oferty musi zawierać wszystkie koszty, które Wykonawca poniesie przy realizacji zamówienia z najwyższą starannością.</w:t>
      </w:r>
    </w:p>
    <w:p w:rsidR="00F91F24" w:rsidRDefault="00F91F24" w:rsidP="00F91F24">
      <w:pPr>
        <w:pStyle w:val="Akapitzlist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1B28F7" w:rsidRDefault="00F91F24" w:rsidP="001B28F7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b/>
          <w:sz w:val="24"/>
          <w:szCs w:val="24"/>
        </w:rPr>
      </w:pPr>
      <w:r w:rsidRPr="00F91F24">
        <w:rPr>
          <w:rFonts w:ascii="Palatino Linotype" w:hAnsi="Palatino Linotype"/>
          <w:b/>
          <w:sz w:val="24"/>
          <w:szCs w:val="24"/>
        </w:rPr>
        <w:t>Termin składania i otwarcia ofert</w:t>
      </w:r>
    </w:p>
    <w:p w:rsidR="001B28F7" w:rsidRPr="001B28F7" w:rsidRDefault="001B28F7" w:rsidP="001B28F7">
      <w:pPr>
        <w:pStyle w:val="Akapitzlist"/>
        <w:jc w:val="both"/>
        <w:rPr>
          <w:rFonts w:ascii="Palatino Linotype" w:hAnsi="Palatino Linotype"/>
          <w:b/>
          <w:sz w:val="24"/>
          <w:szCs w:val="24"/>
        </w:rPr>
      </w:pPr>
    </w:p>
    <w:p w:rsidR="00F91F24" w:rsidRDefault="00F91F24" w:rsidP="00BA661F">
      <w:pPr>
        <w:pStyle w:val="Akapitzlist"/>
        <w:numPr>
          <w:ilvl w:val="0"/>
          <w:numId w:val="27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Ofertę wraz z załączanymi dokumentami należy umieścić na platformie zakupowej </w:t>
      </w:r>
      <w:hyperlink r:id="rId30" w:history="1">
        <w:r w:rsidRPr="00F91F24">
          <w:rPr>
            <w:rStyle w:val="Hipercze"/>
            <w:rFonts w:ascii="Palatino Linotype" w:hAnsi="Palatino Linotype"/>
            <w:sz w:val="24"/>
            <w:szCs w:val="24"/>
          </w:rPr>
          <w:t>plaformazakupowa.pl</w:t>
        </w:r>
      </w:hyperlink>
      <w:r>
        <w:rPr>
          <w:rFonts w:ascii="Palatino Linotype" w:hAnsi="Palatino Linotype"/>
          <w:sz w:val="24"/>
          <w:szCs w:val="24"/>
        </w:rPr>
        <w:t xml:space="preserve"> zgodnie z ustawą PZP na stronie internetowej prowadzonego postępowania do dnia </w:t>
      </w:r>
      <w:r w:rsidR="004429F5">
        <w:rPr>
          <w:rFonts w:ascii="Palatino Linotype" w:hAnsi="Palatino Linotype"/>
          <w:b/>
          <w:sz w:val="24"/>
          <w:szCs w:val="24"/>
        </w:rPr>
        <w:t>23</w:t>
      </w:r>
      <w:r w:rsidR="003708F6">
        <w:rPr>
          <w:rFonts w:ascii="Palatino Linotype" w:hAnsi="Palatino Linotype"/>
          <w:b/>
          <w:sz w:val="24"/>
          <w:szCs w:val="24"/>
        </w:rPr>
        <w:t>.12.</w:t>
      </w:r>
      <w:r w:rsidR="004429F5">
        <w:rPr>
          <w:rFonts w:ascii="Palatino Linotype" w:hAnsi="Palatino Linotype"/>
          <w:b/>
          <w:sz w:val="24"/>
          <w:szCs w:val="24"/>
        </w:rPr>
        <w:t>2022 r. do godziny 8</w:t>
      </w:r>
      <w:r w:rsidR="005C1214" w:rsidRPr="005C1214">
        <w:rPr>
          <w:rFonts w:ascii="Palatino Linotype" w:hAnsi="Palatino Linotype"/>
          <w:b/>
          <w:sz w:val="24"/>
          <w:szCs w:val="24"/>
        </w:rPr>
        <w:t>:00</w:t>
      </w:r>
      <w:r w:rsidR="005C1214">
        <w:rPr>
          <w:rFonts w:ascii="Palatino Linotype" w:hAnsi="Palatino Linotype"/>
          <w:sz w:val="24"/>
          <w:szCs w:val="24"/>
        </w:rPr>
        <w:t>.</w:t>
      </w:r>
    </w:p>
    <w:p w:rsidR="005C1214" w:rsidRDefault="00B444EC" w:rsidP="00BA661F">
      <w:pPr>
        <w:pStyle w:val="Akapitzlist"/>
        <w:numPr>
          <w:ilvl w:val="0"/>
          <w:numId w:val="27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Aby złożyć ofertę należy wypełnić formularz na platformie, dołączyć wszystkie wymagane załączniki i kliknąć przycisk </w:t>
      </w:r>
      <w:r w:rsidRPr="00B444EC">
        <w:rPr>
          <w:rFonts w:ascii="Palatino Linotype" w:hAnsi="Palatino Linotype"/>
          <w:i/>
          <w:sz w:val="24"/>
          <w:szCs w:val="24"/>
        </w:rPr>
        <w:t>„Przejdź do podsumowania”</w:t>
      </w:r>
      <w:r>
        <w:rPr>
          <w:rFonts w:ascii="Palatino Linotype" w:hAnsi="Palatino Linotype"/>
          <w:i/>
          <w:sz w:val="24"/>
          <w:szCs w:val="24"/>
        </w:rPr>
        <w:t>.</w:t>
      </w:r>
    </w:p>
    <w:p w:rsidR="00B444EC" w:rsidRDefault="00B444EC" w:rsidP="00BA661F">
      <w:pPr>
        <w:pStyle w:val="Akapitzlist"/>
        <w:numPr>
          <w:ilvl w:val="0"/>
          <w:numId w:val="27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 datę złożenia oferty uznaje się datę jej przeka</w:t>
      </w:r>
      <w:r w:rsidR="001B28F7">
        <w:rPr>
          <w:rFonts w:ascii="Palatino Linotype" w:hAnsi="Palatino Linotype"/>
          <w:sz w:val="24"/>
          <w:szCs w:val="24"/>
        </w:rPr>
        <w:t xml:space="preserve">zania na platformie zakupowej, zatwierdzenia poprzez kliknięcie przycisku </w:t>
      </w:r>
      <w:r w:rsidR="001B28F7" w:rsidRPr="001B28F7">
        <w:rPr>
          <w:rFonts w:ascii="Palatino Linotype" w:hAnsi="Palatino Linotype"/>
          <w:i/>
          <w:sz w:val="24"/>
          <w:szCs w:val="24"/>
        </w:rPr>
        <w:t>„Złóż ofertę”</w:t>
      </w:r>
      <w:r w:rsidR="001B28F7">
        <w:rPr>
          <w:rFonts w:ascii="Palatino Linotype" w:hAnsi="Palatino Linotype"/>
          <w:i/>
          <w:sz w:val="24"/>
          <w:szCs w:val="24"/>
        </w:rPr>
        <w:t xml:space="preserve"> </w:t>
      </w:r>
      <w:r w:rsidR="001B28F7" w:rsidRPr="001B28F7">
        <w:rPr>
          <w:rFonts w:ascii="Palatino Linotype" w:hAnsi="Palatino Linotype"/>
          <w:sz w:val="24"/>
          <w:szCs w:val="24"/>
        </w:rPr>
        <w:t>i</w:t>
      </w:r>
      <w:r w:rsidR="001B28F7">
        <w:rPr>
          <w:rFonts w:ascii="Palatino Linotype" w:hAnsi="Palatino Linotype"/>
          <w:sz w:val="24"/>
          <w:szCs w:val="24"/>
        </w:rPr>
        <w:t xml:space="preserve"> wyświetlenie się komunikatu, że oferta została zaszyfrowana i złożona.</w:t>
      </w:r>
    </w:p>
    <w:p w:rsidR="001B28F7" w:rsidRDefault="001B28F7" w:rsidP="00BA661F">
      <w:pPr>
        <w:pStyle w:val="Akapitzlist"/>
        <w:numPr>
          <w:ilvl w:val="0"/>
          <w:numId w:val="27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Dokładna instrukcja dotycząca złożenia, zmiany i wycofania oferty znajduje się na platformie pod adresem: </w:t>
      </w:r>
      <w:hyperlink r:id="rId31" w:history="1">
        <w:r w:rsidR="00BA661F" w:rsidRPr="00BA661F">
          <w:rPr>
            <w:rStyle w:val="Hipercze"/>
            <w:rFonts w:ascii="Palatino Linotype" w:hAnsi="Palatino Linotype"/>
            <w:sz w:val="24"/>
            <w:szCs w:val="24"/>
          </w:rPr>
          <w:t>https://platformazakupowa.pl/strona/45-instrukcje</w:t>
        </w:r>
      </w:hyperlink>
      <w:r w:rsidR="00BA661F">
        <w:rPr>
          <w:rFonts w:ascii="Palatino Linotype" w:hAnsi="Palatino Linotype"/>
          <w:sz w:val="24"/>
          <w:szCs w:val="24"/>
        </w:rPr>
        <w:t>.</w:t>
      </w:r>
    </w:p>
    <w:p w:rsidR="00BA661F" w:rsidRPr="00BA661F" w:rsidRDefault="00BA661F" w:rsidP="00BA661F">
      <w:pPr>
        <w:pStyle w:val="Akapitzlist"/>
        <w:numPr>
          <w:ilvl w:val="0"/>
          <w:numId w:val="27"/>
        </w:numPr>
        <w:jc w:val="both"/>
        <w:rPr>
          <w:rFonts w:ascii="Palatino Linotype" w:hAnsi="Palatino Linotype"/>
          <w:sz w:val="24"/>
          <w:szCs w:val="24"/>
        </w:rPr>
      </w:pPr>
      <w:r w:rsidRPr="00BA661F">
        <w:rPr>
          <w:rFonts w:ascii="Palatino Linotype" w:hAnsi="Palatino Linotype"/>
          <w:sz w:val="24"/>
          <w:szCs w:val="24"/>
        </w:rPr>
        <w:t>Otwarcie ofert nastąpi w dniu</w:t>
      </w:r>
      <w:r w:rsidR="004429F5">
        <w:rPr>
          <w:rFonts w:ascii="Palatino Linotype" w:hAnsi="Palatino Linotype"/>
          <w:b/>
          <w:sz w:val="24"/>
          <w:szCs w:val="24"/>
        </w:rPr>
        <w:t xml:space="preserve"> 23</w:t>
      </w:r>
      <w:r w:rsidR="00AE3DAA">
        <w:rPr>
          <w:rFonts w:ascii="Palatino Linotype" w:hAnsi="Palatino Linotype"/>
          <w:b/>
          <w:sz w:val="24"/>
          <w:szCs w:val="24"/>
        </w:rPr>
        <w:t>.12</w:t>
      </w:r>
      <w:r w:rsidR="004429F5">
        <w:rPr>
          <w:rFonts w:ascii="Palatino Linotype" w:hAnsi="Palatino Linotype"/>
          <w:b/>
          <w:sz w:val="24"/>
          <w:szCs w:val="24"/>
        </w:rPr>
        <w:t>.2022 r. o godzinie 8:15</w:t>
      </w:r>
    </w:p>
    <w:p w:rsidR="00BA661F" w:rsidRPr="00BA661F" w:rsidRDefault="00BA661F" w:rsidP="00BA661F">
      <w:pPr>
        <w:pStyle w:val="Akapitzlist"/>
        <w:numPr>
          <w:ilvl w:val="0"/>
          <w:numId w:val="27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BA661F">
        <w:rPr>
          <w:rFonts w:ascii="Palatino Linotype" w:hAnsi="Palatino Linotype"/>
          <w:sz w:val="24"/>
          <w:szCs w:val="24"/>
        </w:rPr>
        <w:t>Otwarcie ofert odbędzie się poprzez automatyczne odszyfrowanie ofert złożonych za pośrednictwem platformy.</w:t>
      </w:r>
    </w:p>
    <w:p w:rsidR="00BA661F" w:rsidRPr="00BA661F" w:rsidRDefault="00BA661F" w:rsidP="00BA661F">
      <w:pPr>
        <w:numPr>
          <w:ilvl w:val="0"/>
          <w:numId w:val="27"/>
        </w:numPr>
        <w:shd w:val="clear" w:color="auto" w:fill="FFFFFF"/>
        <w:spacing w:before="100" w:beforeAutospacing="1" w:after="0"/>
        <w:jc w:val="both"/>
        <w:rPr>
          <w:rFonts w:ascii="Palatino Linotype" w:eastAsia="Times New Roman" w:hAnsi="Palatino Linotype" w:cs="Segoe UI"/>
          <w:sz w:val="24"/>
          <w:szCs w:val="24"/>
          <w:lang w:eastAsia="pl-PL"/>
        </w:rPr>
      </w:pPr>
      <w:r w:rsidRPr="00BA661F">
        <w:rPr>
          <w:rFonts w:ascii="Palatino Linotype" w:eastAsia="Times New Roman" w:hAnsi="Palatino Linotype" w:cs="Segoe UI"/>
          <w:sz w:val="24"/>
          <w:szCs w:val="24"/>
          <w:lang w:eastAsia="pl-PL"/>
        </w:rPr>
        <w:t>Jeżeli otwarcie ofert następuje przy użyciu systemu teleinformatycznego, w przypadku awarii tego systemu, która powoduje brak możliwości otwarcia ofert w terminie określonym przez zamawiającego, otwarcie ofert następuje niezwłocznie po usunięciu awarii.</w:t>
      </w:r>
    </w:p>
    <w:p w:rsidR="00BA661F" w:rsidRPr="00BA661F" w:rsidRDefault="00BA661F" w:rsidP="00BA661F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Palatino Linotype" w:eastAsia="Times New Roman" w:hAnsi="Palatino Linotype" w:cs="Segoe UI"/>
          <w:sz w:val="24"/>
          <w:szCs w:val="24"/>
          <w:lang w:eastAsia="pl-PL"/>
        </w:rPr>
      </w:pPr>
      <w:r w:rsidRPr="00BA661F">
        <w:rPr>
          <w:rFonts w:ascii="Palatino Linotype" w:eastAsia="Times New Roman" w:hAnsi="Palatino Linotype" w:cs="Segoe UI"/>
          <w:sz w:val="24"/>
          <w:szCs w:val="24"/>
          <w:lang w:eastAsia="pl-PL"/>
        </w:rPr>
        <w:t>Zamawiający informuje o zmianie terminu otwarcia ofert na stronie internetowej prowadzonego postępowania.</w:t>
      </w:r>
    </w:p>
    <w:p w:rsidR="00BA661F" w:rsidRPr="00BA661F" w:rsidRDefault="00BA661F" w:rsidP="00BA661F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Palatino Linotype" w:eastAsia="Times New Roman" w:hAnsi="Palatino Linotype" w:cs="Segoe UI"/>
          <w:sz w:val="24"/>
          <w:szCs w:val="24"/>
          <w:lang w:eastAsia="pl-PL"/>
        </w:rPr>
      </w:pPr>
      <w:r w:rsidRPr="00BA661F">
        <w:rPr>
          <w:rFonts w:ascii="Palatino Linotype" w:eastAsia="Times New Roman" w:hAnsi="Palatino Linotype" w:cs="Segoe UI"/>
          <w:sz w:val="24"/>
          <w:szCs w:val="24"/>
          <w:lang w:eastAsia="pl-PL"/>
        </w:rPr>
        <w:lastRenderedPageBreak/>
        <w:t>Zamawiający, najpóźniej przed otwarciem ofert, udostępnia na stronie internetowej prowadzonego postępowania informację o kwocie, jaką zamierza przeznaczyć na sfinansowanie zamówienia.</w:t>
      </w:r>
    </w:p>
    <w:p w:rsidR="00BA661F" w:rsidRPr="00BA661F" w:rsidRDefault="00BA661F" w:rsidP="00BA661F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Palatino Linotype" w:eastAsia="Times New Roman" w:hAnsi="Palatino Linotype" w:cs="Segoe UI"/>
          <w:sz w:val="24"/>
          <w:szCs w:val="24"/>
          <w:lang w:eastAsia="pl-PL"/>
        </w:rPr>
      </w:pPr>
      <w:r w:rsidRPr="00BA661F">
        <w:rPr>
          <w:rFonts w:ascii="Palatino Linotype" w:eastAsia="Times New Roman" w:hAnsi="Palatino Linotype" w:cs="Segoe UI"/>
          <w:sz w:val="24"/>
          <w:szCs w:val="24"/>
          <w:lang w:eastAsia="pl-PL"/>
        </w:rPr>
        <w:t>Zamawiający, niezwłocznie po otwarciu ofert, udostępnia na stronie internetowej prowadzonego postępowania informacje o:</w:t>
      </w:r>
    </w:p>
    <w:p w:rsidR="00BA661F" w:rsidRPr="00BA661F" w:rsidRDefault="00BA661F" w:rsidP="00BA661F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Palatino Linotype" w:eastAsia="Times New Roman" w:hAnsi="Palatino Linotype" w:cs="Segoe UI"/>
          <w:sz w:val="24"/>
          <w:szCs w:val="24"/>
          <w:lang w:eastAsia="pl-PL"/>
        </w:rPr>
      </w:pPr>
      <w:r w:rsidRPr="00BA661F">
        <w:rPr>
          <w:rFonts w:ascii="Palatino Linotype" w:eastAsia="Times New Roman" w:hAnsi="Palatino Linotype" w:cs="Segoe UI"/>
          <w:sz w:val="24"/>
          <w:szCs w:val="24"/>
          <w:lang w:eastAsia="pl-PL"/>
        </w:rPr>
        <w:t>nazwach albo imionach i nazwiskach oraz siedzibach lub miejscach prowadzonej działalności gospodarczej albo miejscach zamieszkania wykonawców, których oferty zostały otwarte;</w:t>
      </w:r>
    </w:p>
    <w:p w:rsidR="00C6078E" w:rsidRPr="00C6078E" w:rsidRDefault="00BA661F" w:rsidP="00BA661F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Segoe UI"/>
          <w:color w:val="222222"/>
          <w:sz w:val="24"/>
          <w:szCs w:val="24"/>
          <w:lang w:eastAsia="pl-PL"/>
        </w:rPr>
      </w:pPr>
      <w:r w:rsidRPr="00BA661F">
        <w:rPr>
          <w:rFonts w:ascii="Palatino Linotype" w:eastAsia="Times New Roman" w:hAnsi="Palatino Linotype" w:cs="Segoe UI"/>
          <w:sz w:val="24"/>
          <w:szCs w:val="24"/>
          <w:lang w:eastAsia="pl-PL"/>
        </w:rPr>
        <w:t>cenach lub kosztach zawartych w ofertach.</w:t>
      </w:r>
    </w:p>
    <w:p w:rsidR="00BA661F" w:rsidRDefault="00C6078E" w:rsidP="00C6078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Segoe UI"/>
          <w:b/>
          <w:color w:val="222222"/>
          <w:sz w:val="24"/>
          <w:szCs w:val="24"/>
          <w:lang w:eastAsia="pl-PL"/>
        </w:rPr>
      </w:pPr>
      <w:r w:rsidRPr="00C6078E">
        <w:rPr>
          <w:rFonts w:ascii="Palatino Linotype" w:eastAsia="Times New Roman" w:hAnsi="Palatino Linotype" w:cs="Segoe UI"/>
          <w:b/>
          <w:color w:val="222222"/>
          <w:sz w:val="24"/>
          <w:szCs w:val="24"/>
          <w:lang w:eastAsia="pl-PL"/>
        </w:rPr>
        <w:t xml:space="preserve">Informacje o formalnościach, jakie powinny zostać dopełnione po wyborze oferty </w:t>
      </w:r>
    </w:p>
    <w:p w:rsidR="005A2A37" w:rsidRPr="00C81BE1" w:rsidRDefault="005A2A37" w:rsidP="005A2A37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Segoe UI"/>
          <w:b/>
          <w:sz w:val="24"/>
          <w:szCs w:val="24"/>
          <w:lang w:eastAsia="pl-PL"/>
        </w:rPr>
      </w:pPr>
      <w:r w:rsidRPr="00C81BE1">
        <w:rPr>
          <w:rFonts w:ascii="Palatino Linotype" w:eastAsia="Times New Roman" w:hAnsi="Palatino Linotype" w:cs="Segoe UI"/>
          <w:sz w:val="24"/>
          <w:szCs w:val="24"/>
          <w:lang w:eastAsia="pl-PL"/>
        </w:rPr>
        <w:t xml:space="preserve">Po dokonaniu wyboru najkorzystniejszej oferty Zamawiający niezwłocznie powiadomi o tym Wykonawców, którzy brali udział w postępowaniu zgodnie </w:t>
      </w:r>
      <w:r w:rsidR="00C81BE1">
        <w:rPr>
          <w:rFonts w:ascii="Palatino Linotype" w:eastAsia="Times New Roman" w:hAnsi="Palatino Linotype" w:cs="Segoe UI"/>
          <w:sz w:val="24"/>
          <w:szCs w:val="24"/>
          <w:lang w:eastAsia="pl-PL"/>
        </w:rPr>
        <w:t xml:space="preserve">      </w:t>
      </w:r>
      <w:r w:rsidRPr="00C81BE1">
        <w:rPr>
          <w:rFonts w:ascii="Palatino Linotype" w:eastAsia="Times New Roman" w:hAnsi="Palatino Linotype" w:cs="Segoe UI"/>
          <w:sz w:val="24"/>
          <w:szCs w:val="24"/>
          <w:lang w:eastAsia="pl-PL"/>
        </w:rPr>
        <w:t>z art. 253 ustawy PZP, a także udostępni tę informację na stronie internetowej prowadzonego postępowania.</w:t>
      </w:r>
    </w:p>
    <w:p w:rsidR="005A2A37" w:rsidRPr="005A2A37" w:rsidRDefault="005A2A37" w:rsidP="005A2A3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Segoe UI"/>
          <w:sz w:val="24"/>
          <w:szCs w:val="24"/>
        </w:rPr>
      </w:pPr>
      <w:r>
        <w:rPr>
          <w:rFonts w:ascii="Palatino Linotype" w:hAnsi="Palatino Linotype" w:cs="Segoe UI"/>
          <w:sz w:val="24"/>
          <w:szCs w:val="24"/>
        </w:rPr>
        <w:t xml:space="preserve">Zamawiający zawiera umowę w </w:t>
      </w:r>
      <w:r w:rsidRPr="005A2A37">
        <w:rPr>
          <w:rFonts w:ascii="Palatino Linotype" w:hAnsi="Palatino Linotype" w:cs="Segoe UI"/>
          <w:sz w:val="24"/>
          <w:szCs w:val="24"/>
        </w:rPr>
        <w:t>sp</w:t>
      </w:r>
      <w:r>
        <w:rPr>
          <w:rFonts w:ascii="Palatino Linotype" w:hAnsi="Palatino Linotype" w:cs="Segoe UI"/>
          <w:sz w:val="24"/>
          <w:szCs w:val="24"/>
        </w:rPr>
        <w:t xml:space="preserve">rawie zamówienia publicznego, </w:t>
      </w:r>
      <w:r w:rsidR="00C81BE1">
        <w:rPr>
          <w:rFonts w:ascii="Palatino Linotype" w:hAnsi="Palatino Linotype" w:cs="Segoe UI"/>
          <w:sz w:val="24"/>
          <w:szCs w:val="24"/>
        </w:rPr>
        <w:t xml:space="preserve">                         </w:t>
      </w:r>
      <w:r>
        <w:rPr>
          <w:rFonts w:ascii="Palatino Linotype" w:hAnsi="Palatino Linotype" w:cs="Segoe UI"/>
          <w:sz w:val="24"/>
          <w:szCs w:val="24"/>
        </w:rPr>
        <w:t xml:space="preserve">z </w:t>
      </w:r>
      <w:r w:rsidRPr="005A2A37">
        <w:rPr>
          <w:rFonts w:ascii="Palatino Linotype" w:hAnsi="Palatino Linotype" w:cs="Segoe UI"/>
          <w:sz w:val="24"/>
          <w:szCs w:val="24"/>
        </w:rPr>
        <w:t>uwzględnieniem art.</w:t>
      </w:r>
      <w:r>
        <w:rPr>
          <w:rFonts w:ascii="Palatino Linotype" w:hAnsi="Palatino Linotype" w:cs="Segoe UI"/>
          <w:sz w:val="24"/>
          <w:szCs w:val="24"/>
        </w:rPr>
        <w:t xml:space="preserve"> </w:t>
      </w:r>
      <w:hyperlink r:id="rId32" w:history="1">
        <w:r w:rsidRPr="00C81BE1">
          <w:rPr>
            <w:rStyle w:val="Hipercze"/>
            <w:rFonts w:ascii="Palatino Linotype" w:hAnsi="Palatino Linotype" w:cs="Segoe UI"/>
            <w:color w:val="auto"/>
            <w:sz w:val="24"/>
            <w:szCs w:val="24"/>
            <w:u w:val="none"/>
          </w:rPr>
          <w:t>577</w:t>
        </w:r>
      </w:hyperlink>
      <w:r>
        <w:rPr>
          <w:rFonts w:ascii="Palatino Linotype" w:hAnsi="Palatino Linotype" w:cs="Segoe UI"/>
          <w:sz w:val="24"/>
          <w:szCs w:val="24"/>
        </w:rPr>
        <w:t xml:space="preserve">, w </w:t>
      </w:r>
      <w:r w:rsidRPr="005A2A37">
        <w:rPr>
          <w:rFonts w:ascii="Palatino Linotype" w:hAnsi="Palatino Linotype" w:cs="Segoe UI"/>
          <w:sz w:val="24"/>
          <w:szCs w:val="24"/>
        </w:rPr>
        <w:t>term</w:t>
      </w:r>
      <w:r>
        <w:rPr>
          <w:rFonts w:ascii="Palatino Linotype" w:hAnsi="Palatino Linotype" w:cs="Segoe UI"/>
          <w:sz w:val="24"/>
          <w:szCs w:val="24"/>
        </w:rPr>
        <w:t xml:space="preserve">inie nie krótszym niż 10 dni od dnia przesłania zawiadomienia o </w:t>
      </w:r>
      <w:r w:rsidRPr="005A2A37">
        <w:rPr>
          <w:rFonts w:ascii="Palatino Linotype" w:hAnsi="Palatino Linotype" w:cs="Segoe UI"/>
          <w:sz w:val="24"/>
          <w:szCs w:val="24"/>
        </w:rPr>
        <w:t>wyborze najkorzystniejszej oferty, jeżeli zawiadomienie to zostało przesłane przy użyciu środków komunikacji elektronicznej, albo 15 dni - jeżeli z</w:t>
      </w:r>
      <w:r w:rsidR="00C81BE1">
        <w:rPr>
          <w:rFonts w:ascii="Palatino Linotype" w:hAnsi="Palatino Linotype" w:cs="Segoe UI"/>
          <w:sz w:val="24"/>
          <w:szCs w:val="24"/>
        </w:rPr>
        <w:t xml:space="preserve">ostało przesłane w </w:t>
      </w:r>
      <w:r w:rsidRPr="005A2A37">
        <w:rPr>
          <w:rFonts w:ascii="Palatino Linotype" w:hAnsi="Palatino Linotype" w:cs="Segoe UI"/>
          <w:sz w:val="24"/>
          <w:szCs w:val="24"/>
        </w:rPr>
        <w:t>inny sposób.</w:t>
      </w:r>
    </w:p>
    <w:p w:rsidR="005A2A37" w:rsidRDefault="00C81BE1" w:rsidP="005A2A37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Segoe UI"/>
          <w:color w:val="222222"/>
          <w:sz w:val="24"/>
          <w:szCs w:val="24"/>
          <w:lang w:eastAsia="pl-PL"/>
        </w:rPr>
      </w:pPr>
      <w:r w:rsidRPr="00C81BE1">
        <w:rPr>
          <w:rFonts w:ascii="Palatino Linotype" w:eastAsia="Times New Roman" w:hAnsi="Palatino Linotype" w:cs="Segoe UI"/>
          <w:color w:val="222222"/>
          <w:sz w:val="24"/>
          <w:szCs w:val="24"/>
          <w:lang w:eastAsia="pl-PL"/>
        </w:rPr>
        <w:t xml:space="preserve">Zamawiający </w:t>
      </w:r>
      <w:r>
        <w:rPr>
          <w:rFonts w:ascii="Palatino Linotype" w:eastAsia="Times New Roman" w:hAnsi="Palatino Linotype" w:cs="Segoe UI"/>
          <w:color w:val="222222"/>
          <w:sz w:val="24"/>
          <w:szCs w:val="24"/>
          <w:lang w:eastAsia="pl-PL"/>
        </w:rPr>
        <w:t>informuje Wykonawcę, którego oferta została wybrana,                      o planowanym terminie i miejscu podpisania umowy.</w:t>
      </w:r>
    </w:p>
    <w:p w:rsidR="00C81BE1" w:rsidRPr="00C81BE1" w:rsidRDefault="00C81BE1" w:rsidP="005A2A37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Segoe UI"/>
          <w:color w:val="222222"/>
          <w:sz w:val="24"/>
          <w:szCs w:val="24"/>
          <w:lang w:eastAsia="pl-PL"/>
        </w:rPr>
      </w:pPr>
      <w:r>
        <w:rPr>
          <w:rFonts w:ascii="Palatino Linotype" w:eastAsia="Times New Roman" w:hAnsi="Palatino Linotype" w:cs="Segoe UI"/>
          <w:color w:val="222222"/>
          <w:sz w:val="24"/>
          <w:szCs w:val="24"/>
          <w:lang w:eastAsia="pl-PL"/>
        </w:rPr>
        <w:t xml:space="preserve">Zawarcie umowy nastąpi zgodnie z projektem umowy, który stanowi </w:t>
      </w:r>
      <w:r w:rsidR="004430B3">
        <w:rPr>
          <w:rFonts w:ascii="Palatino Linotype" w:eastAsia="Times New Roman" w:hAnsi="Palatino Linotype" w:cs="Segoe UI"/>
          <w:b/>
          <w:color w:val="222222"/>
          <w:sz w:val="24"/>
          <w:szCs w:val="24"/>
          <w:lang w:eastAsia="pl-PL"/>
        </w:rPr>
        <w:t>załącznik nr 4</w:t>
      </w:r>
      <w:r w:rsidRPr="00C81BE1">
        <w:rPr>
          <w:rFonts w:ascii="Palatino Linotype" w:eastAsia="Times New Roman" w:hAnsi="Palatino Linotype" w:cs="Segoe UI"/>
          <w:b/>
          <w:color w:val="222222"/>
          <w:sz w:val="24"/>
          <w:szCs w:val="24"/>
          <w:lang w:eastAsia="pl-PL"/>
        </w:rPr>
        <w:t xml:space="preserve"> do SWZ</w:t>
      </w:r>
      <w:r>
        <w:rPr>
          <w:rFonts w:ascii="Palatino Linotype" w:eastAsia="Times New Roman" w:hAnsi="Palatino Linotype" w:cs="Segoe UI"/>
          <w:b/>
          <w:color w:val="222222"/>
          <w:sz w:val="24"/>
          <w:szCs w:val="24"/>
          <w:lang w:eastAsia="pl-PL"/>
        </w:rPr>
        <w:t>.</w:t>
      </w:r>
    </w:p>
    <w:p w:rsidR="007D11A6" w:rsidRPr="00A5146C" w:rsidRDefault="00C81BE1" w:rsidP="007D11A6">
      <w:pPr>
        <w:jc w:val="both"/>
        <w:rPr>
          <w:rFonts w:ascii="Palatino Linotype" w:hAnsi="Palatino Linotype"/>
          <w:b/>
          <w:sz w:val="24"/>
          <w:szCs w:val="24"/>
        </w:rPr>
      </w:pPr>
      <w:r w:rsidRPr="00A5146C">
        <w:rPr>
          <w:rFonts w:ascii="Palatino Linotype" w:hAnsi="Palatino Linotype"/>
          <w:b/>
          <w:sz w:val="24"/>
          <w:szCs w:val="24"/>
        </w:rPr>
        <w:t>XVIII</w:t>
      </w:r>
      <w:r w:rsidR="001B17FD" w:rsidRPr="00A5146C">
        <w:rPr>
          <w:rFonts w:ascii="Palatino Linotype" w:hAnsi="Palatino Linotype"/>
          <w:b/>
          <w:sz w:val="24"/>
          <w:szCs w:val="24"/>
        </w:rPr>
        <w:t>.  Pouczenie o środkach ochrony prawnej przysługujących Wykonawcy</w:t>
      </w:r>
    </w:p>
    <w:p w:rsidR="001B17FD" w:rsidRDefault="001B17FD" w:rsidP="001B17FD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B17FD">
        <w:rPr>
          <w:rFonts w:ascii="Palatino Linotype" w:hAnsi="Palatino Linotype"/>
          <w:sz w:val="24"/>
          <w:szCs w:val="24"/>
        </w:rPr>
        <w:t>1. Środki ochrony prawnej określone w</w:t>
      </w:r>
      <w:r w:rsidR="00C8676D">
        <w:rPr>
          <w:rFonts w:ascii="Palatino Linotype" w:hAnsi="Palatino Linotype"/>
          <w:sz w:val="24"/>
          <w:szCs w:val="24"/>
        </w:rPr>
        <w:t xml:space="preserve"> niniejszym dziale przysługują W</w:t>
      </w:r>
      <w:r w:rsidRPr="001B17FD">
        <w:rPr>
          <w:rFonts w:ascii="Palatino Linotype" w:hAnsi="Palatino Linotype"/>
          <w:sz w:val="24"/>
          <w:szCs w:val="24"/>
        </w:rPr>
        <w:t>ykonawcy, oraz innemu podmiotowi, jeżeli ma lub miał interes w uzyskaniu zamówienia oraz poniósł lub może ponieść sz</w:t>
      </w:r>
      <w:r w:rsidR="00C8676D">
        <w:rPr>
          <w:rFonts w:ascii="Palatino Linotype" w:hAnsi="Palatino Linotype"/>
          <w:sz w:val="24"/>
          <w:szCs w:val="24"/>
        </w:rPr>
        <w:t>kodę w wyniku naruszenia przez Z</w:t>
      </w:r>
      <w:r w:rsidRPr="001B17FD">
        <w:rPr>
          <w:rFonts w:ascii="Palatino Linotype" w:hAnsi="Palatino Linotype"/>
          <w:sz w:val="24"/>
          <w:szCs w:val="24"/>
        </w:rPr>
        <w:t>amawiającego przepisów ustawy PZP</w:t>
      </w:r>
      <w:r w:rsidR="00C8676D">
        <w:rPr>
          <w:rFonts w:ascii="Palatino Linotype" w:hAnsi="Palatino Linotype"/>
          <w:sz w:val="24"/>
          <w:szCs w:val="24"/>
        </w:rPr>
        <w:t>.</w:t>
      </w:r>
      <w:r w:rsidRPr="001B17FD">
        <w:rPr>
          <w:rFonts w:ascii="Palatino Linotype" w:hAnsi="Palatino Linotype"/>
          <w:sz w:val="24"/>
          <w:szCs w:val="24"/>
        </w:rPr>
        <w:t xml:space="preserve"> </w:t>
      </w:r>
    </w:p>
    <w:p w:rsidR="001B17FD" w:rsidRDefault="001B17FD" w:rsidP="001B17FD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B17FD">
        <w:rPr>
          <w:rFonts w:ascii="Palatino Linotype" w:hAnsi="Palatino Linotype"/>
          <w:sz w:val="24"/>
          <w:szCs w:val="24"/>
        </w:rPr>
        <w:t xml:space="preserve">2. Środki ochrony prawnej wobec ogłoszenia wszczynającego postępowanie o udzielenie zamówienia oraz dokumentów zamówienia przysługują również organizacjom wpisanym na listę, o której mowa w art. 469 </w:t>
      </w:r>
      <w:proofErr w:type="spellStart"/>
      <w:r w:rsidRPr="001B17FD">
        <w:rPr>
          <w:rFonts w:ascii="Palatino Linotype" w:hAnsi="Palatino Linotype"/>
          <w:sz w:val="24"/>
          <w:szCs w:val="24"/>
        </w:rPr>
        <w:t>pkt</w:t>
      </w:r>
      <w:proofErr w:type="spellEnd"/>
      <w:r w:rsidRPr="001B17FD">
        <w:rPr>
          <w:rFonts w:ascii="Palatino Linotype" w:hAnsi="Palatino Linotype"/>
          <w:sz w:val="24"/>
          <w:szCs w:val="24"/>
        </w:rPr>
        <w:t xml:space="preserve"> 15 PZP oraz Rzecznikowi Małych i Średnich Przedsiębiorców. </w:t>
      </w:r>
    </w:p>
    <w:p w:rsidR="001B17FD" w:rsidRDefault="001B17FD" w:rsidP="001B17FD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B17FD">
        <w:rPr>
          <w:rFonts w:ascii="Palatino Linotype" w:hAnsi="Palatino Linotype"/>
          <w:sz w:val="24"/>
          <w:szCs w:val="24"/>
        </w:rPr>
        <w:t xml:space="preserve">3. Odwołanie przysługuje na: </w:t>
      </w:r>
    </w:p>
    <w:p w:rsidR="001B17FD" w:rsidRDefault="001B17FD" w:rsidP="001B17FD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B17FD">
        <w:rPr>
          <w:rFonts w:ascii="Palatino Linotype" w:hAnsi="Palatino Linotype"/>
          <w:sz w:val="24"/>
          <w:szCs w:val="24"/>
        </w:rPr>
        <w:t xml:space="preserve">1) niezgodną z przepisami ustawy czynność Zamawiającego, podjętą w postępowaniu o udzielenie zamówienia, w tym na projektowane postanowienie umowy; </w:t>
      </w:r>
    </w:p>
    <w:p w:rsidR="001B17FD" w:rsidRDefault="001B17FD" w:rsidP="001B17FD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B17FD">
        <w:rPr>
          <w:rFonts w:ascii="Palatino Linotype" w:hAnsi="Palatino Linotype"/>
          <w:sz w:val="24"/>
          <w:szCs w:val="24"/>
        </w:rPr>
        <w:lastRenderedPageBreak/>
        <w:t>2) zaniechanie czynności w postępowaniu o u</w:t>
      </w:r>
      <w:r w:rsidR="00C8676D">
        <w:rPr>
          <w:rFonts w:ascii="Palatino Linotype" w:hAnsi="Palatino Linotype"/>
          <w:sz w:val="24"/>
          <w:szCs w:val="24"/>
        </w:rPr>
        <w:t>dzielenie zamówienia do której Z</w:t>
      </w:r>
      <w:r w:rsidRPr="001B17FD">
        <w:rPr>
          <w:rFonts w:ascii="Palatino Linotype" w:hAnsi="Palatino Linotype"/>
          <w:sz w:val="24"/>
          <w:szCs w:val="24"/>
        </w:rPr>
        <w:t xml:space="preserve">amawiający był obowiązany na podstawie ustawy; </w:t>
      </w:r>
    </w:p>
    <w:p w:rsidR="001B17FD" w:rsidRDefault="001B17FD" w:rsidP="001B17FD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B17FD">
        <w:rPr>
          <w:rFonts w:ascii="Palatino Linotype" w:hAnsi="Palatino Linotype"/>
          <w:sz w:val="24"/>
          <w:szCs w:val="24"/>
        </w:rPr>
        <w:t>4. Odwołanie wnosi się do Prezesa Izby. Odwołuj</w:t>
      </w:r>
      <w:r w:rsidR="00C8676D">
        <w:rPr>
          <w:rFonts w:ascii="Palatino Linotype" w:hAnsi="Palatino Linotype"/>
          <w:sz w:val="24"/>
          <w:szCs w:val="24"/>
        </w:rPr>
        <w:t>ący przekazuje kopię odwołania Z</w:t>
      </w:r>
      <w:r w:rsidRPr="001B17FD">
        <w:rPr>
          <w:rFonts w:ascii="Palatino Linotype" w:hAnsi="Palatino Linotype"/>
          <w:sz w:val="24"/>
          <w:szCs w:val="24"/>
        </w:rPr>
        <w:t>amawiającemu przed upływem terminu do wniesienia odwołania w taki sposób, aby mógł on zapoznać się z jego treścią przed upływem tego terminu.</w:t>
      </w:r>
    </w:p>
    <w:p w:rsidR="001B17FD" w:rsidRDefault="001B17FD" w:rsidP="001B17FD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B17FD">
        <w:rPr>
          <w:rFonts w:ascii="Palatino Linotype" w:hAnsi="Palatino Linotype"/>
          <w:sz w:val="24"/>
          <w:szCs w:val="24"/>
        </w:rPr>
        <w:t xml:space="preserve">5. Odwołanie wobec treści ogłoszenia lub treści SWZ wnosi się w terminie 5 dni od dnia zamieszczenia ogłoszenia w Biuletynie Zamówień Publicznych lub treści SWZ na stronie internetowej. </w:t>
      </w:r>
    </w:p>
    <w:p w:rsidR="001B17FD" w:rsidRDefault="001B17FD" w:rsidP="001B17FD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B17FD">
        <w:rPr>
          <w:rFonts w:ascii="Palatino Linotype" w:hAnsi="Palatino Linotype"/>
          <w:sz w:val="24"/>
          <w:szCs w:val="24"/>
        </w:rPr>
        <w:t xml:space="preserve">6. Odwołanie wnosi się w terminie: </w:t>
      </w:r>
    </w:p>
    <w:p w:rsidR="001B17FD" w:rsidRDefault="001B17FD" w:rsidP="001B17FD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B17FD">
        <w:rPr>
          <w:rFonts w:ascii="Palatino Linotype" w:hAnsi="Palatino Linotype"/>
          <w:sz w:val="24"/>
          <w:szCs w:val="24"/>
        </w:rPr>
        <w:t>1) 5 dni od dnia prze</w:t>
      </w:r>
      <w:r w:rsidR="00513027">
        <w:rPr>
          <w:rFonts w:ascii="Palatino Linotype" w:hAnsi="Palatino Linotype"/>
          <w:sz w:val="24"/>
          <w:szCs w:val="24"/>
        </w:rPr>
        <w:t>kazania informacji o czynności Z</w:t>
      </w:r>
      <w:r w:rsidRPr="001B17FD">
        <w:rPr>
          <w:rFonts w:ascii="Palatino Linotype" w:hAnsi="Palatino Linotype"/>
          <w:sz w:val="24"/>
          <w:szCs w:val="24"/>
        </w:rPr>
        <w:t xml:space="preserve">amawiającego stanowiącej podstawę jego wniesienia, jeżeli informacja została przekazana przy użyciu środków komunikacji elektronicznej, </w:t>
      </w:r>
    </w:p>
    <w:p w:rsidR="001B17FD" w:rsidRDefault="001B17FD" w:rsidP="001B17FD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B17FD">
        <w:rPr>
          <w:rFonts w:ascii="Palatino Linotype" w:hAnsi="Palatino Linotype"/>
          <w:sz w:val="24"/>
          <w:szCs w:val="24"/>
        </w:rPr>
        <w:t>2) 10 dni od dnia prze</w:t>
      </w:r>
      <w:r w:rsidR="00513027">
        <w:rPr>
          <w:rFonts w:ascii="Palatino Linotype" w:hAnsi="Palatino Linotype"/>
          <w:sz w:val="24"/>
          <w:szCs w:val="24"/>
        </w:rPr>
        <w:t>kazania informacji o czynności Z</w:t>
      </w:r>
      <w:r w:rsidRPr="001B17FD">
        <w:rPr>
          <w:rFonts w:ascii="Palatino Linotype" w:hAnsi="Palatino Linotype"/>
          <w:sz w:val="24"/>
          <w:szCs w:val="24"/>
        </w:rPr>
        <w:t xml:space="preserve">amawiającego stanowiącej podstawę jego wniesienia, jeżeli informacja została przekazana w sposób inny niż określony w </w:t>
      </w:r>
      <w:proofErr w:type="spellStart"/>
      <w:r w:rsidRPr="001B17FD">
        <w:rPr>
          <w:rFonts w:ascii="Palatino Linotype" w:hAnsi="Palatino Linotype"/>
          <w:sz w:val="24"/>
          <w:szCs w:val="24"/>
        </w:rPr>
        <w:t>pkt</w:t>
      </w:r>
      <w:proofErr w:type="spellEnd"/>
      <w:r w:rsidRPr="001B17FD">
        <w:rPr>
          <w:rFonts w:ascii="Palatino Linotype" w:hAnsi="Palatino Linotype"/>
          <w:sz w:val="24"/>
          <w:szCs w:val="24"/>
        </w:rPr>
        <w:t xml:space="preserve"> 1). </w:t>
      </w:r>
    </w:p>
    <w:p w:rsidR="001B17FD" w:rsidRDefault="001B17FD" w:rsidP="001B17FD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B17FD">
        <w:rPr>
          <w:rFonts w:ascii="Palatino Linotype" w:hAnsi="Palatino Linotype"/>
          <w:sz w:val="24"/>
          <w:szCs w:val="24"/>
        </w:rPr>
        <w:t xml:space="preserve">7. Odwołanie w przypadkach innych niż określone w </w:t>
      </w:r>
      <w:proofErr w:type="spellStart"/>
      <w:r w:rsidRPr="001B17FD">
        <w:rPr>
          <w:rFonts w:ascii="Palatino Linotype" w:hAnsi="Palatino Linotype"/>
          <w:sz w:val="24"/>
          <w:szCs w:val="24"/>
        </w:rPr>
        <w:t>pkt</w:t>
      </w:r>
      <w:proofErr w:type="spellEnd"/>
      <w:r w:rsidRPr="001B17FD">
        <w:rPr>
          <w:rFonts w:ascii="Palatino Linotype" w:hAnsi="Palatino Linotype"/>
          <w:sz w:val="24"/>
          <w:szCs w:val="24"/>
        </w:rPr>
        <w:t xml:space="preserve"> 5 i 6 wnosi się w terminie 5 dni od dnia, w którym powzięto lub przy zachowaniu należytej staranności można było powziąć wiadomość o okolicznościach stanowiących podstawę jego wniesienia 8. Na orzeczenie Izby oraz postanowienie Prezesa Izby, o którym mowa w art. 519 ust. 1 ustawy PZP, stronom oraz uczestnikom postępowania odwoławczego przysługuje skarga do sądu. </w:t>
      </w:r>
    </w:p>
    <w:p w:rsidR="001B17FD" w:rsidRDefault="001B17FD" w:rsidP="001B17FD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B17FD">
        <w:rPr>
          <w:rFonts w:ascii="Palatino Linotype" w:hAnsi="Palatino Linotype"/>
          <w:sz w:val="24"/>
          <w:szCs w:val="24"/>
        </w:rPr>
        <w:t xml:space="preserve">9. W postępowaniu toczącym się wskutek wniesienia skargi stosuje się odpowiednio przepisy ustawy z dnia 17 listopada 1964 r. - Kodeks postępowania cywilnego o apelacji, jeżeli przepisy niniejszego rozdziału nie stanowią inaczej. </w:t>
      </w:r>
    </w:p>
    <w:p w:rsidR="001B17FD" w:rsidRDefault="001B17FD" w:rsidP="001B17FD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B17FD">
        <w:rPr>
          <w:rFonts w:ascii="Palatino Linotype" w:hAnsi="Palatino Linotype"/>
          <w:sz w:val="24"/>
          <w:szCs w:val="24"/>
        </w:rPr>
        <w:t xml:space="preserve">10. Skargę wnosi się do Sądu Okręgowego w Warszawie - sądu zamówień publicznych, zwanego dalej "sądem zamówień publicznych". </w:t>
      </w:r>
    </w:p>
    <w:p w:rsidR="001B17FD" w:rsidRDefault="001B17FD" w:rsidP="001B17FD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B17FD">
        <w:rPr>
          <w:rFonts w:ascii="Palatino Linotype" w:hAnsi="Palatino Linotype"/>
          <w:sz w:val="24"/>
          <w:szCs w:val="24"/>
        </w:rPr>
        <w:t xml:space="preserve">11. 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 </w:t>
      </w:r>
    </w:p>
    <w:p w:rsidR="001B17FD" w:rsidRDefault="001B17FD" w:rsidP="001B17FD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B17FD">
        <w:rPr>
          <w:rFonts w:ascii="Palatino Linotype" w:hAnsi="Palatino Linotype"/>
          <w:sz w:val="24"/>
          <w:szCs w:val="24"/>
        </w:rPr>
        <w:t>12. Prezes Izby przekazuje skargę wraz z aktami postępowania odwoławczego do sądu zamówień publicznych w terminie 7 dni od dnia jej otrzymania.</w:t>
      </w:r>
    </w:p>
    <w:p w:rsidR="00A5146C" w:rsidRDefault="00A5146C" w:rsidP="001B17FD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A5146C" w:rsidRDefault="00A5146C" w:rsidP="001B17FD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A5146C" w:rsidRDefault="00A5146C" w:rsidP="001B17FD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A5146C" w:rsidRPr="00A5146C" w:rsidRDefault="00A5146C" w:rsidP="001B17FD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A5146C">
        <w:rPr>
          <w:rFonts w:ascii="Palatino Linotype" w:hAnsi="Palatino Linotype"/>
          <w:b/>
          <w:sz w:val="24"/>
          <w:szCs w:val="24"/>
        </w:rPr>
        <w:lastRenderedPageBreak/>
        <w:t>IX.  Klauzula informacyjna dotycząca przetwarzania danych osobowych</w:t>
      </w:r>
    </w:p>
    <w:p w:rsidR="00A5146C" w:rsidRPr="00A5146C" w:rsidRDefault="00A5146C" w:rsidP="00A5146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A5146C" w:rsidRPr="00A5146C" w:rsidRDefault="00A5146C" w:rsidP="00EA4847">
      <w:pPr>
        <w:spacing w:after="0"/>
        <w:jc w:val="both"/>
        <w:rPr>
          <w:rFonts w:ascii="Palatino Linotype" w:eastAsia="Times New Roman" w:hAnsi="Palatino Linotype" w:cs="Calibri"/>
          <w:sz w:val="24"/>
          <w:szCs w:val="24"/>
        </w:rPr>
      </w:pPr>
      <w:r w:rsidRPr="00A5146C">
        <w:rPr>
          <w:rFonts w:ascii="Palatino Linotype" w:eastAsia="Times New Roman" w:hAnsi="Palatino Linotype" w:cs="Calibri"/>
          <w:sz w:val="24"/>
          <w:szCs w:val="24"/>
        </w:rPr>
        <w:t>Zgodnie z art. 13 ust. 1 i 2 Rozporządzenia Parlamentu Europejskiego i Rady UE 2016/679 z dnia 27 kwietnia 2016 r. o ochronie danych osobowych (Dz. Urz. UE L 119 z 04.05.2016) informuję, iż:</w:t>
      </w:r>
    </w:p>
    <w:p w:rsidR="00A5146C" w:rsidRPr="00A5146C" w:rsidRDefault="00A5146C" w:rsidP="00EA4847">
      <w:pPr>
        <w:spacing w:after="0"/>
        <w:jc w:val="both"/>
        <w:rPr>
          <w:rFonts w:ascii="Palatino Linotype" w:eastAsia="Times New Roman" w:hAnsi="Palatino Linotype" w:cs="Calibri"/>
          <w:sz w:val="24"/>
          <w:szCs w:val="24"/>
        </w:rPr>
      </w:pPr>
      <w:r w:rsidRPr="00A5146C">
        <w:rPr>
          <w:rFonts w:ascii="Palatino Linotype" w:eastAsia="Times New Roman" w:hAnsi="Palatino Linotype" w:cs="Calibri"/>
          <w:sz w:val="24"/>
          <w:szCs w:val="24"/>
        </w:rPr>
        <w:t>1)</w:t>
      </w:r>
      <w:r>
        <w:rPr>
          <w:rFonts w:ascii="Palatino Linotype" w:eastAsia="Times New Roman" w:hAnsi="Palatino Linotype" w:cs="Calibri"/>
          <w:sz w:val="24"/>
          <w:szCs w:val="24"/>
        </w:rPr>
        <w:t xml:space="preserve"> </w:t>
      </w:r>
      <w:r w:rsidRPr="00A5146C">
        <w:rPr>
          <w:rFonts w:ascii="Palatino Linotype" w:eastAsia="Times New Roman" w:hAnsi="Palatino Linotype" w:cs="Calibri"/>
          <w:sz w:val="24"/>
          <w:szCs w:val="24"/>
        </w:rPr>
        <w:t xml:space="preserve">administratorem Pani/Pana danych osobowych jest Dom Pomocy Społecznej, </w:t>
      </w:r>
      <w:r>
        <w:rPr>
          <w:rFonts w:ascii="Palatino Linotype" w:eastAsia="Times New Roman" w:hAnsi="Palatino Linotype" w:cs="Calibri"/>
          <w:sz w:val="24"/>
          <w:szCs w:val="24"/>
        </w:rPr>
        <w:t xml:space="preserve">        </w:t>
      </w:r>
      <w:r w:rsidRPr="00A5146C">
        <w:rPr>
          <w:rFonts w:ascii="Palatino Linotype" w:eastAsia="Times New Roman" w:hAnsi="Palatino Linotype" w:cs="Calibri"/>
          <w:sz w:val="24"/>
          <w:szCs w:val="24"/>
        </w:rPr>
        <w:t>ul. Kon</w:t>
      </w:r>
      <w:r>
        <w:rPr>
          <w:rFonts w:ascii="Palatino Linotype" w:eastAsia="Times New Roman" w:hAnsi="Palatino Linotype" w:cs="Calibri"/>
          <w:sz w:val="24"/>
          <w:szCs w:val="24"/>
        </w:rPr>
        <w:t>iecpolska 20, 29-100 Włoszczowa;</w:t>
      </w:r>
    </w:p>
    <w:p w:rsidR="00A5146C" w:rsidRPr="00A5146C" w:rsidRDefault="00A5146C" w:rsidP="00EA4847">
      <w:pPr>
        <w:spacing w:after="0"/>
        <w:jc w:val="both"/>
        <w:rPr>
          <w:rFonts w:ascii="Palatino Linotype" w:eastAsia="Times New Roman" w:hAnsi="Palatino Linotype" w:cs="Calibri"/>
          <w:sz w:val="24"/>
          <w:szCs w:val="24"/>
        </w:rPr>
      </w:pPr>
      <w:r w:rsidRPr="00A5146C">
        <w:rPr>
          <w:rFonts w:ascii="Palatino Linotype" w:eastAsia="Times New Roman" w:hAnsi="Palatino Linotype" w:cs="Calibri"/>
          <w:color w:val="000000" w:themeColor="text1"/>
          <w:sz w:val="24"/>
          <w:szCs w:val="24"/>
        </w:rPr>
        <w:t>2)</w:t>
      </w:r>
      <w:r>
        <w:rPr>
          <w:rFonts w:ascii="Palatino Linotype" w:eastAsia="Times New Roman" w:hAnsi="Palatino Linotype" w:cs="Calibri"/>
          <w:color w:val="000000" w:themeColor="text1"/>
          <w:sz w:val="24"/>
          <w:szCs w:val="24"/>
        </w:rPr>
        <w:t xml:space="preserve"> </w:t>
      </w:r>
      <w:r w:rsidRPr="00A5146C">
        <w:rPr>
          <w:rFonts w:ascii="Palatino Linotype" w:eastAsia="Times New Roman" w:hAnsi="Palatino Linotype" w:cs="Calibri"/>
          <w:color w:val="000000" w:themeColor="text1"/>
          <w:sz w:val="24"/>
          <w:szCs w:val="24"/>
        </w:rPr>
        <w:t xml:space="preserve">kontakt z Inspektorem Ochrony Danych – </w:t>
      </w:r>
      <w:hyperlink r:id="rId33" w:history="1">
        <w:r w:rsidRPr="00A5146C">
          <w:rPr>
            <w:rStyle w:val="Hipercze"/>
            <w:rFonts w:ascii="Palatino Linotype" w:hAnsi="Palatino Linotype" w:cs="Calibri"/>
            <w:sz w:val="24"/>
            <w:szCs w:val="24"/>
          </w:rPr>
          <w:t>iod@dpswloszczowa.pl</w:t>
        </w:r>
      </w:hyperlink>
      <w:r>
        <w:rPr>
          <w:rFonts w:ascii="Palatino Linotype" w:eastAsia="Times New Roman" w:hAnsi="Palatino Linotype" w:cs="Calibri"/>
          <w:sz w:val="24"/>
          <w:szCs w:val="24"/>
        </w:rPr>
        <w:t>;</w:t>
      </w:r>
    </w:p>
    <w:p w:rsidR="00A5146C" w:rsidRPr="00A5146C" w:rsidRDefault="00A5146C" w:rsidP="00EA4847">
      <w:pPr>
        <w:spacing w:after="0"/>
        <w:jc w:val="both"/>
        <w:rPr>
          <w:rFonts w:ascii="Palatino Linotype" w:eastAsia="Times New Roman" w:hAnsi="Palatino Linotype" w:cs="Calibri"/>
          <w:sz w:val="24"/>
          <w:szCs w:val="24"/>
        </w:rPr>
      </w:pPr>
      <w:r w:rsidRPr="00A5146C">
        <w:rPr>
          <w:rFonts w:ascii="Palatino Linotype" w:eastAsia="Times New Roman" w:hAnsi="Palatino Linotype" w:cs="Calibri"/>
          <w:sz w:val="24"/>
          <w:szCs w:val="24"/>
        </w:rPr>
        <w:t xml:space="preserve">3) Pani/Pana dane osobowe przetwarzane będą w </w:t>
      </w:r>
      <w:r>
        <w:rPr>
          <w:rFonts w:ascii="Palatino Linotype" w:eastAsia="Times New Roman" w:hAnsi="Palatino Linotype" w:cs="Calibri"/>
          <w:sz w:val="24"/>
          <w:szCs w:val="24"/>
        </w:rPr>
        <w:t xml:space="preserve">na podstawie art. 6 ust. 1 lit. c RODO w celu związanym z postępowaniem o udzielenie zamówienia publicznego o numerze </w:t>
      </w:r>
      <w:r w:rsidRPr="00A5146C">
        <w:rPr>
          <w:rFonts w:ascii="Palatino Linotype" w:hAnsi="Palatino Linotype"/>
          <w:sz w:val="24"/>
          <w:szCs w:val="24"/>
        </w:rPr>
        <w:t>DPS.ZP.1.2022</w:t>
      </w:r>
      <w:r w:rsidR="00EA4847">
        <w:rPr>
          <w:rFonts w:ascii="Palatino Linotype" w:hAnsi="Palatino Linotype"/>
          <w:sz w:val="24"/>
          <w:szCs w:val="24"/>
        </w:rPr>
        <w:t xml:space="preserve"> prowadzonym w trybie podstawowym;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A5146C" w:rsidRPr="00EA4847" w:rsidRDefault="00A5146C" w:rsidP="00EA4847">
      <w:pPr>
        <w:spacing w:after="0"/>
        <w:jc w:val="both"/>
        <w:rPr>
          <w:rFonts w:ascii="Palatino Linotype" w:eastAsia="Times New Roman" w:hAnsi="Palatino Linotype" w:cs="Calibri"/>
          <w:sz w:val="24"/>
          <w:szCs w:val="24"/>
        </w:rPr>
      </w:pPr>
      <w:r w:rsidRPr="00A5146C">
        <w:rPr>
          <w:rFonts w:ascii="Palatino Linotype" w:eastAsia="Times New Roman" w:hAnsi="Palatino Linotype" w:cs="Calibri"/>
          <w:sz w:val="24"/>
          <w:szCs w:val="24"/>
        </w:rPr>
        <w:t>4) odbiorcami Pani/Pana danych osobowych będą wyłącznie podmioty uprawnione do uzyskania danych osobowych na podstawie przepisów prawa lub</w:t>
      </w:r>
      <w:r w:rsidR="00EA4847">
        <w:rPr>
          <w:rFonts w:ascii="Palatino Linotype" w:eastAsia="Times New Roman" w:hAnsi="Palatino Linotype" w:cs="Calibri"/>
          <w:sz w:val="24"/>
          <w:szCs w:val="24"/>
        </w:rPr>
        <w:t xml:space="preserve"> p</w:t>
      </w:r>
      <w:r w:rsidRPr="00A5146C">
        <w:rPr>
          <w:rFonts w:ascii="Palatino Linotype" w:eastAsia="Times New Roman" w:hAnsi="Palatino Linotype" w:cs="Calibri"/>
          <w:color w:val="000000" w:themeColor="text1"/>
          <w:sz w:val="24"/>
          <w:szCs w:val="24"/>
        </w:rPr>
        <w:t>odmioty uczestniczące w realizacji zlecenia,</w:t>
      </w:r>
    </w:p>
    <w:p w:rsidR="00A5146C" w:rsidRPr="00A5146C" w:rsidRDefault="00A5146C" w:rsidP="00EA4847">
      <w:pPr>
        <w:spacing w:after="0"/>
        <w:jc w:val="both"/>
        <w:rPr>
          <w:rFonts w:ascii="Palatino Linotype" w:eastAsia="Times New Roman" w:hAnsi="Palatino Linotype" w:cs="Calibri"/>
          <w:color w:val="000000" w:themeColor="text1"/>
          <w:sz w:val="24"/>
          <w:szCs w:val="24"/>
        </w:rPr>
      </w:pPr>
      <w:r w:rsidRPr="00A5146C">
        <w:rPr>
          <w:rFonts w:ascii="Palatino Linotype" w:eastAsia="Times New Roman" w:hAnsi="Palatino Linotype" w:cs="Calibri"/>
          <w:sz w:val="24"/>
          <w:szCs w:val="24"/>
        </w:rPr>
        <w:t xml:space="preserve">5) Pani/Pana dane osobowe </w:t>
      </w:r>
      <w:r w:rsidRPr="00A5146C">
        <w:rPr>
          <w:rFonts w:ascii="Palatino Linotype" w:eastAsia="Times New Roman" w:hAnsi="Palatino Linotype" w:cs="Calibri"/>
          <w:color w:val="000000" w:themeColor="text1"/>
          <w:sz w:val="24"/>
          <w:szCs w:val="24"/>
        </w:rPr>
        <w:t xml:space="preserve">przechowywane będą przez okres zgodny z przepisami prawa </w:t>
      </w:r>
      <w:r w:rsidRPr="00A5146C">
        <w:rPr>
          <w:rFonts w:ascii="Palatino Linotype" w:eastAsia="Times New Roman" w:hAnsi="Palatino Linotype" w:cs="Calibri"/>
          <w:sz w:val="24"/>
          <w:szCs w:val="24"/>
        </w:rPr>
        <w:t>/kryteria okresu przechowywania ustala się w oparciu o klasyfikację i kwalifikację dokumentacji w jednolitym rzeczowym wykazie akt/ a w pozostałych przypadkach do ustania przyczyn biznesowych oraz do momentu odwołania zgody</w:t>
      </w:r>
      <w:r w:rsidRPr="00A5146C">
        <w:rPr>
          <w:rFonts w:ascii="Palatino Linotype" w:eastAsia="Times New Roman" w:hAnsi="Palatino Linotype" w:cs="Calibri"/>
          <w:color w:val="000000" w:themeColor="text1"/>
          <w:sz w:val="24"/>
          <w:szCs w:val="24"/>
        </w:rPr>
        <w:t xml:space="preserve"> lub w oparciu o uzasadniony interes realizowany przez administratora,</w:t>
      </w:r>
    </w:p>
    <w:p w:rsidR="00A5146C" w:rsidRPr="00EA4847" w:rsidRDefault="00A5146C" w:rsidP="00EA4847">
      <w:pPr>
        <w:spacing w:after="0"/>
        <w:jc w:val="both"/>
        <w:rPr>
          <w:rFonts w:ascii="Palatino Linotype" w:eastAsia="Times New Roman" w:hAnsi="Palatino Linotype" w:cs="Calibri"/>
          <w:color w:val="000000" w:themeColor="text1"/>
          <w:sz w:val="24"/>
          <w:szCs w:val="24"/>
        </w:rPr>
      </w:pPr>
      <w:r w:rsidRPr="00A5146C">
        <w:rPr>
          <w:rFonts w:ascii="Palatino Linotype" w:eastAsia="Times New Roman" w:hAnsi="Palatino Linotype" w:cs="Calibri"/>
          <w:color w:val="000000" w:themeColor="text1"/>
          <w:sz w:val="24"/>
          <w:szCs w:val="24"/>
        </w:rPr>
        <w:t xml:space="preserve">6) </w:t>
      </w:r>
      <w:r w:rsidRPr="00A5146C">
        <w:rPr>
          <w:rFonts w:ascii="Palatino Linotype" w:eastAsia="Times New Roman" w:hAnsi="Palatino Linotype" w:cs="Calibri"/>
          <w:sz w:val="24"/>
          <w:szCs w:val="24"/>
        </w:rPr>
        <w:t xml:space="preserve">posiada Pani/Pan prawo do </w:t>
      </w:r>
      <w:r w:rsidRPr="00A5146C">
        <w:rPr>
          <w:rFonts w:ascii="Palatino Linotype" w:eastAsia="Times New Roman" w:hAnsi="Palatino Linotype" w:cs="Calibri"/>
          <w:color w:val="000000" w:themeColor="text1"/>
          <w:sz w:val="24"/>
          <w:szCs w:val="24"/>
        </w:rPr>
        <w:t>żądania od administratora dostępu do dan</w:t>
      </w:r>
      <w:r w:rsidR="00EA4847">
        <w:rPr>
          <w:rFonts w:ascii="Palatino Linotype" w:eastAsia="Times New Roman" w:hAnsi="Palatino Linotype" w:cs="Calibri"/>
          <w:color w:val="000000" w:themeColor="text1"/>
          <w:sz w:val="24"/>
          <w:szCs w:val="24"/>
        </w:rPr>
        <w:t>ych osobowych, ich sprostowania</w:t>
      </w:r>
      <w:r w:rsidRPr="00A5146C">
        <w:rPr>
          <w:rFonts w:ascii="Palatino Linotype" w:eastAsia="Times New Roman" w:hAnsi="Palatino Linotype" w:cs="Calibri"/>
          <w:color w:val="000000" w:themeColor="text1"/>
          <w:sz w:val="24"/>
          <w:szCs w:val="24"/>
        </w:rPr>
        <w:t xml:space="preserve"> </w:t>
      </w:r>
      <w:r w:rsidR="00EA4847">
        <w:rPr>
          <w:rFonts w:ascii="Palatino Linotype" w:eastAsia="Times New Roman" w:hAnsi="Palatino Linotype" w:cs="Calibri"/>
          <w:color w:val="000000" w:themeColor="text1"/>
          <w:sz w:val="24"/>
          <w:szCs w:val="24"/>
        </w:rPr>
        <w:t>lub ograniczenia przetwarzania;</w:t>
      </w:r>
    </w:p>
    <w:p w:rsidR="00A5146C" w:rsidRPr="00A5146C" w:rsidRDefault="00A5146C" w:rsidP="00EA4847">
      <w:pPr>
        <w:spacing w:after="0"/>
        <w:jc w:val="both"/>
        <w:rPr>
          <w:rFonts w:ascii="Palatino Linotype" w:eastAsia="Times New Roman" w:hAnsi="Palatino Linotype" w:cs="Calibri"/>
          <w:sz w:val="24"/>
          <w:szCs w:val="24"/>
        </w:rPr>
      </w:pPr>
      <w:r w:rsidRPr="00A5146C">
        <w:rPr>
          <w:rFonts w:ascii="Palatino Linotype" w:eastAsia="Times New Roman" w:hAnsi="Palatino Linotype" w:cs="Calibri"/>
          <w:sz w:val="24"/>
          <w:szCs w:val="24"/>
        </w:rPr>
        <w:t>7) ma Pani/Pan prawo wniesienia skargi do organu nadzorczego, którym jest Prezes Urzędu Ochrony Danych Osobowych,</w:t>
      </w:r>
    </w:p>
    <w:p w:rsidR="00A5146C" w:rsidRPr="00A5146C" w:rsidRDefault="00EA4847" w:rsidP="00EA4847">
      <w:pPr>
        <w:spacing w:after="0"/>
        <w:jc w:val="both"/>
        <w:rPr>
          <w:rFonts w:ascii="Palatino Linotype" w:eastAsia="Times New Roman" w:hAnsi="Palatino Linotype" w:cs="Calibri"/>
          <w:sz w:val="24"/>
          <w:szCs w:val="24"/>
        </w:rPr>
      </w:pPr>
      <w:r>
        <w:rPr>
          <w:rFonts w:ascii="Palatino Linotype" w:eastAsia="Times New Roman" w:hAnsi="Palatino Linotype" w:cs="Calibri"/>
          <w:sz w:val="24"/>
          <w:szCs w:val="24"/>
        </w:rPr>
        <w:t>8)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A5146C" w:rsidRPr="00A5146C" w:rsidRDefault="00A5146C" w:rsidP="00EA4847">
      <w:pPr>
        <w:spacing w:after="0"/>
        <w:jc w:val="both"/>
        <w:rPr>
          <w:rFonts w:ascii="Palatino Linotype" w:eastAsia="Times New Roman" w:hAnsi="Palatino Linotype" w:cs="Calibri"/>
          <w:sz w:val="24"/>
          <w:szCs w:val="24"/>
        </w:rPr>
      </w:pPr>
      <w:r w:rsidRPr="00A5146C">
        <w:rPr>
          <w:rFonts w:ascii="Palatino Linotype" w:eastAsia="Times New Roman" w:hAnsi="Palatino Linotype" w:cs="Calibri"/>
          <w:sz w:val="24"/>
          <w:szCs w:val="24"/>
        </w:rPr>
        <w:t>9) dane osobowe nie będą poddawane zautomatyzowanemu podejmowaniu decyzji, w tym profilowaniu.</w:t>
      </w:r>
    </w:p>
    <w:p w:rsidR="00A5146C" w:rsidRPr="00A5146C" w:rsidRDefault="00A5146C" w:rsidP="001B17FD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A5146C" w:rsidRPr="001B17FD" w:rsidRDefault="00A5146C" w:rsidP="001B17FD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sectPr w:rsidR="00A5146C" w:rsidRPr="001B17FD" w:rsidSect="002B3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0752"/>
    <w:multiLevelType w:val="hybridMultilevel"/>
    <w:tmpl w:val="15A26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94802"/>
    <w:multiLevelType w:val="multilevel"/>
    <w:tmpl w:val="FCEEE9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">
    <w:nsid w:val="09F5219A"/>
    <w:multiLevelType w:val="hybridMultilevel"/>
    <w:tmpl w:val="6610D1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32BDC"/>
    <w:multiLevelType w:val="hybridMultilevel"/>
    <w:tmpl w:val="3AC856E6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32B5D2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2635E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152AEA6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E3DC6"/>
    <w:multiLevelType w:val="hybridMultilevel"/>
    <w:tmpl w:val="3334D8E0"/>
    <w:lvl w:ilvl="0" w:tplc="33467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20770"/>
    <w:multiLevelType w:val="hybridMultilevel"/>
    <w:tmpl w:val="9828D4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2F844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701A02"/>
    <w:multiLevelType w:val="hybridMultilevel"/>
    <w:tmpl w:val="3EFE2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349D1"/>
    <w:multiLevelType w:val="hybridMultilevel"/>
    <w:tmpl w:val="F7D68D8A"/>
    <w:lvl w:ilvl="0" w:tplc="7D7210A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9880DCB"/>
    <w:multiLevelType w:val="hybridMultilevel"/>
    <w:tmpl w:val="F9E8DE7E"/>
    <w:lvl w:ilvl="0" w:tplc="67A49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F07AC7"/>
    <w:multiLevelType w:val="hybridMultilevel"/>
    <w:tmpl w:val="D6A87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23274"/>
    <w:multiLevelType w:val="hybridMultilevel"/>
    <w:tmpl w:val="BED43C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42548A"/>
    <w:multiLevelType w:val="hybridMultilevel"/>
    <w:tmpl w:val="9E08271E"/>
    <w:lvl w:ilvl="0" w:tplc="EEF250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636475"/>
    <w:multiLevelType w:val="hybridMultilevel"/>
    <w:tmpl w:val="C02A8F46"/>
    <w:lvl w:ilvl="0" w:tplc="0AACC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1F7703"/>
    <w:multiLevelType w:val="hybridMultilevel"/>
    <w:tmpl w:val="BD701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26687A"/>
    <w:multiLevelType w:val="multilevel"/>
    <w:tmpl w:val="991C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641769"/>
    <w:multiLevelType w:val="hybridMultilevel"/>
    <w:tmpl w:val="787ED7E4"/>
    <w:lvl w:ilvl="0" w:tplc="FBF22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A124F"/>
    <w:multiLevelType w:val="hybridMultilevel"/>
    <w:tmpl w:val="E40E8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677D1C"/>
    <w:multiLevelType w:val="hybridMultilevel"/>
    <w:tmpl w:val="D64E1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6303D"/>
    <w:multiLevelType w:val="hybridMultilevel"/>
    <w:tmpl w:val="52CCBF6C"/>
    <w:lvl w:ilvl="0" w:tplc="06D6C2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3449C"/>
    <w:multiLevelType w:val="hybridMultilevel"/>
    <w:tmpl w:val="B83C489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8CB2060"/>
    <w:multiLevelType w:val="hybridMultilevel"/>
    <w:tmpl w:val="940E710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10677EB"/>
    <w:multiLevelType w:val="multilevel"/>
    <w:tmpl w:val="73C8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9D65D3"/>
    <w:multiLevelType w:val="hybridMultilevel"/>
    <w:tmpl w:val="00D6625C"/>
    <w:lvl w:ilvl="0" w:tplc="153CE8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504FF9"/>
    <w:multiLevelType w:val="hybridMultilevel"/>
    <w:tmpl w:val="5644E0EA"/>
    <w:lvl w:ilvl="0" w:tplc="7D1AC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D11D97"/>
    <w:multiLevelType w:val="hybridMultilevel"/>
    <w:tmpl w:val="9FA85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6060326"/>
    <w:multiLevelType w:val="hybridMultilevel"/>
    <w:tmpl w:val="15942C08"/>
    <w:lvl w:ilvl="0" w:tplc="B5D2EC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31428F"/>
    <w:multiLevelType w:val="hybridMultilevel"/>
    <w:tmpl w:val="B89E3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5B5B22"/>
    <w:multiLevelType w:val="multilevel"/>
    <w:tmpl w:val="EA5A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7B7208"/>
    <w:multiLevelType w:val="hybridMultilevel"/>
    <w:tmpl w:val="D38AF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25"/>
  </w:num>
  <w:num w:numId="5">
    <w:abstractNumId w:val="3"/>
  </w:num>
  <w:num w:numId="6">
    <w:abstractNumId w:val="15"/>
  </w:num>
  <w:num w:numId="7">
    <w:abstractNumId w:val="1"/>
  </w:num>
  <w:num w:numId="8">
    <w:abstractNumId w:val="20"/>
  </w:num>
  <w:num w:numId="9">
    <w:abstractNumId w:val="6"/>
  </w:num>
  <w:num w:numId="10">
    <w:abstractNumId w:val="10"/>
  </w:num>
  <w:num w:numId="11">
    <w:abstractNumId w:val="4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17"/>
  </w:num>
  <w:num w:numId="17">
    <w:abstractNumId w:val="14"/>
  </w:num>
  <w:num w:numId="18">
    <w:abstractNumId w:val="27"/>
  </w:num>
  <w:num w:numId="19">
    <w:abstractNumId w:val="26"/>
  </w:num>
  <w:num w:numId="20">
    <w:abstractNumId w:val="19"/>
  </w:num>
  <w:num w:numId="21">
    <w:abstractNumId w:val="29"/>
  </w:num>
  <w:num w:numId="22">
    <w:abstractNumId w:val="24"/>
  </w:num>
  <w:num w:numId="23">
    <w:abstractNumId w:val="12"/>
  </w:num>
  <w:num w:numId="24">
    <w:abstractNumId w:val="18"/>
  </w:num>
  <w:num w:numId="25">
    <w:abstractNumId w:val="9"/>
  </w:num>
  <w:num w:numId="26">
    <w:abstractNumId w:val="21"/>
  </w:num>
  <w:num w:numId="27">
    <w:abstractNumId w:val="11"/>
  </w:num>
  <w:num w:numId="28">
    <w:abstractNumId w:val="22"/>
  </w:num>
  <w:num w:numId="29">
    <w:abstractNumId w:val="13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311F01"/>
    <w:rsid w:val="00062CFD"/>
    <w:rsid w:val="00105CE1"/>
    <w:rsid w:val="00124A14"/>
    <w:rsid w:val="0016411A"/>
    <w:rsid w:val="001A7F7A"/>
    <w:rsid w:val="001B0FC2"/>
    <w:rsid w:val="001B17FD"/>
    <w:rsid w:val="001B28F7"/>
    <w:rsid w:val="002018BD"/>
    <w:rsid w:val="00292E0B"/>
    <w:rsid w:val="002B3D39"/>
    <w:rsid w:val="002B7D55"/>
    <w:rsid w:val="002C48DC"/>
    <w:rsid w:val="00303E30"/>
    <w:rsid w:val="00311F01"/>
    <w:rsid w:val="0031239C"/>
    <w:rsid w:val="003348A5"/>
    <w:rsid w:val="00344228"/>
    <w:rsid w:val="00347B71"/>
    <w:rsid w:val="00355976"/>
    <w:rsid w:val="00361BF1"/>
    <w:rsid w:val="003708F6"/>
    <w:rsid w:val="003A2ED4"/>
    <w:rsid w:val="003D132E"/>
    <w:rsid w:val="003D5CBD"/>
    <w:rsid w:val="004027F5"/>
    <w:rsid w:val="004242E9"/>
    <w:rsid w:val="00434969"/>
    <w:rsid w:val="00435529"/>
    <w:rsid w:val="00437AA5"/>
    <w:rsid w:val="004415A2"/>
    <w:rsid w:val="004429F5"/>
    <w:rsid w:val="004430B3"/>
    <w:rsid w:val="004A3AC0"/>
    <w:rsid w:val="004B1CEE"/>
    <w:rsid w:val="0050798F"/>
    <w:rsid w:val="00507D53"/>
    <w:rsid w:val="00513027"/>
    <w:rsid w:val="0051771A"/>
    <w:rsid w:val="00527D5B"/>
    <w:rsid w:val="005530E7"/>
    <w:rsid w:val="00571F5B"/>
    <w:rsid w:val="00572F30"/>
    <w:rsid w:val="00574F83"/>
    <w:rsid w:val="0058035E"/>
    <w:rsid w:val="005A2A37"/>
    <w:rsid w:val="005C1214"/>
    <w:rsid w:val="005D4CC1"/>
    <w:rsid w:val="005E177B"/>
    <w:rsid w:val="00621506"/>
    <w:rsid w:val="006230A4"/>
    <w:rsid w:val="00625572"/>
    <w:rsid w:val="00632426"/>
    <w:rsid w:val="00633091"/>
    <w:rsid w:val="0064553F"/>
    <w:rsid w:val="0065010D"/>
    <w:rsid w:val="00696FDF"/>
    <w:rsid w:val="006E4E98"/>
    <w:rsid w:val="006E6CBD"/>
    <w:rsid w:val="006F409E"/>
    <w:rsid w:val="00703DC2"/>
    <w:rsid w:val="00737B60"/>
    <w:rsid w:val="007700B5"/>
    <w:rsid w:val="00794C2B"/>
    <w:rsid w:val="007963A6"/>
    <w:rsid w:val="007A3425"/>
    <w:rsid w:val="007B289A"/>
    <w:rsid w:val="007D11A6"/>
    <w:rsid w:val="007D5835"/>
    <w:rsid w:val="007F21C3"/>
    <w:rsid w:val="00822CFA"/>
    <w:rsid w:val="0088419C"/>
    <w:rsid w:val="008907A3"/>
    <w:rsid w:val="008B38AE"/>
    <w:rsid w:val="008C36ED"/>
    <w:rsid w:val="008D4264"/>
    <w:rsid w:val="008F5125"/>
    <w:rsid w:val="0095607F"/>
    <w:rsid w:val="00962A45"/>
    <w:rsid w:val="009D2018"/>
    <w:rsid w:val="009E0955"/>
    <w:rsid w:val="00A5146C"/>
    <w:rsid w:val="00A64567"/>
    <w:rsid w:val="00A77F79"/>
    <w:rsid w:val="00AB77D7"/>
    <w:rsid w:val="00AC7572"/>
    <w:rsid w:val="00AE3DAA"/>
    <w:rsid w:val="00B121AE"/>
    <w:rsid w:val="00B131D3"/>
    <w:rsid w:val="00B20F84"/>
    <w:rsid w:val="00B36EC7"/>
    <w:rsid w:val="00B444EC"/>
    <w:rsid w:val="00B47C11"/>
    <w:rsid w:val="00B7250A"/>
    <w:rsid w:val="00B80891"/>
    <w:rsid w:val="00BA661F"/>
    <w:rsid w:val="00BD3F3B"/>
    <w:rsid w:val="00BD3FC2"/>
    <w:rsid w:val="00BE45F5"/>
    <w:rsid w:val="00BF7924"/>
    <w:rsid w:val="00C03B78"/>
    <w:rsid w:val="00C14B95"/>
    <w:rsid w:val="00C20C88"/>
    <w:rsid w:val="00C375F6"/>
    <w:rsid w:val="00C40AA4"/>
    <w:rsid w:val="00C441EE"/>
    <w:rsid w:val="00C53EDA"/>
    <w:rsid w:val="00C6078E"/>
    <w:rsid w:val="00C81BE1"/>
    <w:rsid w:val="00C83315"/>
    <w:rsid w:val="00C8676D"/>
    <w:rsid w:val="00CC0CBD"/>
    <w:rsid w:val="00CD69EB"/>
    <w:rsid w:val="00CF0B3E"/>
    <w:rsid w:val="00CF1253"/>
    <w:rsid w:val="00D16792"/>
    <w:rsid w:val="00D970C5"/>
    <w:rsid w:val="00DB1163"/>
    <w:rsid w:val="00E25ECC"/>
    <w:rsid w:val="00E26542"/>
    <w:rsid w:val="00E71CBB"/>
    <w:rsid w:val="00EA4847"/>
    <w:rsid w:val="00EB7213"/>
    <w:rsid w:val="00EC13DA"/>
    <w:rsid w:val="00ED2CFF"/>
    <w:rsid w:val="00F14512"/>
    <w:rsid w:val="00F1555C"/>
    <w:rsid w:val="00F361CE"/>
    <w:rsid w:val="00F517E2"/>
    <w:rsid w:val="00F8137F"/>
    <w:rsid w:val="00F9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D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F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137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F1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">
    <w:name w:val="Light Grid"/>
    <w:basedOn w:val="Standardowy"/>
    <w:uiPriority w:val="62"/>
    <w:rsid w:val="00956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alb-s">
    <w:name w:val="a_lb-s"/>
    <w:basedOn w:val="Domylnaczcionkaakapitu"/>
    <w:rsid w:val="00527D5B"/>
  </w:style>
  <w:style w:type="character" w:customStyle="1" w:styleId="fn-ref">
    <w:name w:val="fn-ref"/>
    <w:basedOn w:val="Domylnaczcionkaakapitu"/>
    <w:rsid w:val="00527D5B"/>
  </w:style>
  <w:style w:type="paragraph" w:customStyle="1" w:styleId="text-justify">
    <w:name w:val="text-justify"/>
    <w:basedOn w:val="Normalny"/>
    <w:rsid w:val="0052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96F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4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7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6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kodeks-karny-16798683/art-258" TargetMode="External"/><Relationship Id="rId13" Type="http://schemas.openxmlformats.org/officeDocument/2006/relationships/hyperlink" Target="https://sip.lex.pl/akty-prawne/dzu-dziennik-ustaw/refundacja-lekow-srodkow-spozywczych-specjalnego-przeznaczenia-17712396/art-54" TargetMode="External"/><Relationship Id="rId18" Type="http://schemas.openxmlformats.org/officeDocument/2006/relationships/hyperlink" Target="https://sip.lex.pl/akty-prawne/dzu-dziennik-ustaw/kodeks-karny-16798683/art-296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akty-prawne/dzu-dziennik-ustaw/ochrona-konkurencji-i-konsumentow-1733752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latformazakupowa.pl/%20" TargetMode="External"/><Relationship Id="rId12" Type="http://schemas.openxmlformats.org/officeDocument/2006/relationships/hyperlink" Target="https://sip.lex.pl/akty-prawne/dzu-dziennik-ustaw/sport-17631344/art-46" TargetMode="External"/><Relationship Id="rId17" Type="http://schemas.openxmlformats.org/officeDocument/2006/relationships/hyperlink" Target="https://sip.lex.pl/akty-prawne/dzu-dziennik-ustaw/skutki-powierzania-wykonywania-pracy-cudzoziemcom-przebywajacym-17896506/art-9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mailto:iod@dpswloszcz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akty-prawne/dzu-dziennik-ustaw/kodeks-karny-16798683/art-115" TargetMode="External"/><Relationship Id="rId20" Type="http://schemas.openxmlformats.org/officeDocument/2006/relationships/hyperlink" Target="https://sip.lex.pl/akty-prawne/dzu-dziennik-ustaw/kodeks-karny-16798683/art-270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dpswloszczowa.pl" TargetMode="External"/><Relationship Id="rId11" Type="http://schemas.openxmlformats.org/officeDocument/2006/relationships/hyperlink" Target="https://sip.lex.pl/akty-prawne/dzu-dziennik-ustaw/sport-17631344/art-250-a" TargetMode="External"/><Relationship Id="rId24" Type="http://schemas.openxmlformats.org/officeDocument/2006/relationships/hyperlink" Target="mailto:przetarg@dpswloszczowa.pl" TargetMode="External"/><Relationship Id="rId32" Type="http://schemas.openxmlformats.org/officeDocument/2006/relationships/hyperlink" Target="https://komentarzpzp.pl/strona-glowna/dzial-ix/rozdzial-2/oddzial-12/art-5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akty-prawne/dzu-dziennik-ustaw/kodeks-karny-16798683/art-299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strona/1-regulamin" TargetMode="External"/><Relationship Id="rId10" Type="http://schemas.openxmlformats.org/officeDocument/2006/relationships/hyperlink" Target="https://sip.lex.pl/akty-prawne/dzu-dziennik-ustaw/kodeks-karny-16798683/art-228" TargetMode="External"/><Relationship Id="rId19" Type="http://schemas.openxmlformats.org/officeDocument/2006/relationships/hyperlink" Target="https://sip.lex.pl/akty-prawne/dzu-dziennik-ustaw/kodeks-karny-16798683/art-286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kodeks-karny-16798683/art-189-a" TargetMode="External"/><Relationship Id="rId14" Type="http://schemas.openxmlformats.org/officeDocument/2006/relationships/hyperlink" Target="https://sip.lex.pl/akty-prawne/dzu-dziennik-ustaw/kodeks-karny-16798683/art-165-a" TargetMode="External"/><Relationship Id="rId22" Type="http://schemas.openxmlformats.org/officeDocument/2006/relationships/hyperlink" Target="https://sip.lex.pl/akty-prawne/dzu-dziennik-ustaw/ochrona-konkurencji-i-konsumentow-17337528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46BE4-3485-48AE-BBC0-3AB98835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4039</Words>
  <Characters>24239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packard</cp:lastModifiedBy>
  <cp:revision>4</cp:revision>
  <dcterms:created xsi:type="dcterms:W3CDTF">2022-12-15T11:21:00Z</dcterms:created>
  <dcterms:modified xsi:type="dcterms:W3CDTF">2022-12-15T12:09:00Z</dcterms:modified>
</cp:coreProperties>
</file>