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B4" w:rsidRDefault="00145EB4" w:rsidP="00300338">
      <w:pPr>
        <w:shd w:val="clear" w:color="auto" w:fill="FFFFFF"/>
        <w:spacing w:line="360" w:lineRule="auto"/>
        <w:ind w:left="5040" w:firstLine="205"/>
        <w:jc w:val="right"/>
        <w:rPr>
          <w:sz w:val="24"/>
          <w:szCs w:val="24"/>
        </w:rPr>
      </w:pPr>
      <w:r>
        <w:rPr>
          <w:sz w:val="24"/>
          <w:szCs w:val="24"/>
        </w:rPr>
        <w:t xml:space="preserve">Załącznik Nr 2 </w:t>
      </w:r>
    </w:p>
    <w:p w:rsidR="00145EB4" w:rsidRDefault="00145EB4" w:rsidP="00145EB4">
      <w:pPr>
        <w:jc w:val="center"/>
        <w:rPr>
          <w:b/>
          <w:sz w:val="24"/>
          <w:szCs w:val="24"/>
        </w:rPr>
      </w:pPr>
      <w:r>
        <w:rPr>
          <w:b/>
          <w:sz w:val="24"/>
          <w:szCs w:val="24"/>
        </w:rPr>
        <w:t xml:space="preserve">Projekt umowy </w:t>
      </w:r>
    </w:p>
    <w:p w:rsidR="00145EB4" w:rsidRDefault="00145EB4" w:rsidP="00145EB4">
      <w:pPr>
        <w:jc w:val="center"/>
        <w:rPr>
          <w:b/>
          <w:sz w:val="24"/>
          <w:szCs w:val="24"/>
        </w:rPr>
      </w:pPr>
      <w:r>
        <w:rPr>
          <w:b/>
          <w:sz w:val="24"/>
          <w:szCs w:val="24"/>
        </w:rPr>
        <w:t>na świadczenie usług porządkowych</w:t>
      </w:r>
    </w:p>
    <w:p w:rsidR="00145EB4" w:rsidRDefault="00145EB4" w:rsidP="00145EB4">
      <w:pPr>
        <w:jc w:val="center"/>
        <w:rPr>
          <w:b/>
        </w:rPr>
      </w:pPr>
    </w:p>
    <w:p w:rsidR="00145EB4" w:rsidRDefault="00145EB4" w:rsidP="00145EB4">
      <w:pPr>
        <w:rPr>
          <w:sz w:val="22"/>
          <w:szCs w:val="22"/>
        </w:rPr>
      </w:pPr>
    </w:p>
    <w:p w:rsidR="00145EB4" w:rsidRDefault="00145EB4" w:rsidP="00145EB4">
      <w:pPr>
        <w:spacing w:line="360" w:lineRule="auto"/>
        <w:rPr>
          <w:sz w:val="22"/>
          <w:szCs w:val="22"/>
        </w:rPr>
      </w:pPr>
    </w:p>
    <w:p w:rsidR="00145EB4" w:rsidRDefault="00145EB4" w:rsidP="00145EB4">
      <w:pPr>
        <w:spacing w:line="360" w:lineRule="auto"/>
        <w:rPr>
          <w:b/>
          <w:sz w:val="22"/>
          <w:szCs w:val="22"/>
        </w:rPr>
      </w:pPr>
      <w:r>
        <w:rPr>
          <w:sz w:val="22"/>
          <w:szCs w:val="22"/>
        </w:rPr>
        <w:t xml:space="preserve">Zawarta w dniu  ….. kwietnia 2021 r. w Łodzi pomiędzy </w:t>
      </w:r>
      <w:r>
        <w:rPr>
          <w:b/>
          <w:sz w:val="22"/>
          <w:szCs w:val="22"/>
        </w:rPr>
        <w:t>Woje</w:t>
      </w:r>
      <w:r w:rsidR="00300338">
        <w:rPr>
          <w:b/>
          <w:sz w:val="22"/>
          <w:szCs w:val="22"/>
        </w:rPr>
        <w:t xml:space="preserve">wódzkim Sądem Administracyjnym </w:t>
      </w:r>
      <w:r>
        <w:rPr>
          <w:b/>
          <w:sz w:val="22"/>
          <w:szCs w:val="22"/>
        </w:rPr>
        <w:t xml:space="preserve">w Łodzi </w:t>
      </w:r>
      <w:r>
        <w:rPr>
          <w:sz w:val="22"/>
          <w:szCs w:val="22"/>
        </w:rPr>
        <w:t>z siedzibą przy ulicy Piotrkowskiej 135, reprezentowanym przez:</w:t>
      </w:r>
    </w:p>
    <w:p w:rsidR="00145EB4" w:rsidRDefault="00145EB4" w:rsidP="00145EB4">
      <w:pPr>
        <w:rPr>
          <w:sz w:val="22"/>
          <w:szCs w:val="22"/>
        </w:rPr>
      </w:pPr>
      <w:r>
        <w:rPr>
          <w:sz w:val="22"/>
          <w:szCs w:val="22"/>
        </w:rPr>
        <w:t xml:space="preserve">…………………………………….  </w:t>
      </w:r>
    </w:p>
    <w:p w:rsidR="00300338" w:rsidRDefault="00145EB4" w:rsidP="00145EB4">
      <w:pPr>
        <w:rPr>
          <w:sz w:val="22"/>
          <w:szCs w:val="22"/>
        </w:rPr>
      </w:pPr>
      <w:r>
        <w:rPr>
          <w:sz w:val="22"/>
          <w:szCs w:val="22"/>
        </w:rPr>
        <w:t>zwanym dalej Zamawiającym,</w:t>
      </w:r>
    </w:p>
    <w:p w:rsidR="00300338" w:rsidRDefault="00300338" w:rsidP="00145EB4">
      <w:pPr>
        <w:rPr>
          <w:sz w:val="22"/>
          <w:szCs w:val="22"/>
        </w:rPr>
      </w:pPr>
    </w:p>
    <w:p w:rsidR="00145EB4" w:rsidRDefault="00145EB4" w:rsidP="00145EB4">
      <w:pPr>
        <w:rPr>
          <w:sz w:val="22"/>
          <w:szCs w:val="22"/>
        </w:rPr>
      </w:pPr>
      <w:r>
        <w:rPr>
          <w:sz w:val="22"/>
          <w:szCs w:val="22"/>
        </w:rPr>
        <w:t>a  firmą ……………………………., reprezentowaną przez:</w:t>
      </w:r>
    </w:p>
    <w:p w:rsidR="00145EB4" w:rsidRDefault="00145EB4" w:rsidP="00145EB4">
      <w:pPr>
        <w:rPr>
          <w:sz w:val="22"/>
          <w:szCs w:val="22"/>
        </w:rPr>
      </w:pPr>
    </w:p>
    <w:p w:rsidR="00145EB4" w:rsidRDefault="00145EB4" w:rsidP="00145EB4">
      <w:pPr>
        <w:rPr>
          <w:sz w:val="22"/>
          <w:szCs w:val="22"/>
        </w:rPr>
      </w:pPr>
      <w:r>
        <w:rPr>
          <w:sz w:val="22"/>
          <w:szCs w:val="22"/>
        </w:rPr>
        <w:t>…………………………………….</w:t>
      </w:r>
    </w:p>
    <w:p w:rsidR="00145EB4" w:rsidRDefault="00145EB4" w:rsidP="00145EB4">
      <w:pPr>
        <w:rPr>
          <w:sz w:val="22"/>
          <w:szCs w:val="22"/>
        </w:rPr>
      </w:pPr>
      <w:r>
        <w:rPr>
          <w:sz w:val="22"/>
          <w:szCs w:val="22"/>
        </w:rPr>
        <w:t>zwaną dalej Wykonawcą</w:t>
      </w:r>
    </w:p>
    <w:p w:rsidR="00145EB4" w:rsidRDefault="00145EB4" w:rsidP="00145EB4">
      <w:pPr>
        <w:rPr>
          <w:sz w:val="22"/>
          <w:szCs w:val="22"/>
        </w:rPr>
      </w:pPr>
    </w:p>
    <w:p w:rsidR="00145EB4" w:rsidRDefault="00145EB4" w:rsidP="00145EB4">
      <w:pPr>
        <w:jc w:val="center"/>
        <w:rPr>
          <w:b/>
          <w:sz w:val="22"/>
          <w:szCs w:val="22"/>
        </w:rPr>
      </w:pPr>
      <w:r>
        <w:rPr>
          <w:b/>
          <w:sz w:val="22"/>
          <w:szCs w:val="22"/>
        </w:rPr>
        <w:t>§ 1</w:t>
      </w:r>
    </w:p>
    <w:p w:rsidR="00145EB4" w:rsidRDefault="00145EB4" w:rsidP="00145EB4">
      <w:pPr>
        <w:jc w:val="center"/>
        <w:rPr>
          <w:b/>
          <w:sz w:val="22"/>
          <w:szCs w:val="22"/>
        </w:rPr>
      </w:pPr>
      <w:r>
        <w:rPr>
          <w:b/>
          <w:sz w:val="22"/>
          <w:szCs w:val="22"/>
        </w:rPr>
        <w:t>Przedmiot umowy</w:t>
      </w:r>
    </w:p>
    <w:p w:rsidR="00145EB4" w:rsidRDefault="00145EB4" w:rsidP="00145EB4">
      <w:pPr>
        <w:jc w:val="center"/>
        <w:rPr>
          <w:b/>
          <w:sz w:val="22"/>
          <w:szCs w:val="22"/>
        </w:rPr>
      </w:pPr>
    </w:p>
    <w:p w:rsidR="00145EB4" w:rsidRDefault="00145EB4" w:rsidP="00145EB4">
      <w:pPr>
        <w:pStyle w:val="Akapitzlist"/>
        <w:suppressAutoHyphens w:val="0"/>
        <w:spacing w:line="360" w:lineRule="auto"/>
        <w:ind w:left="0"/>
        <w:jc w:val="both"/>
        <w:rPr>
          <w:rFonts w:ascii="Arial" w:hAnsi="Arial" w:cs="Arial"/>
          <w:sz w:val="22"/>
          <w:szCs w:val="22"/>
        </w:rPr>
      </w:pPr>
      <w:r>
        <w:rPr>
          <w:rFonts w:ascii="Arial" w:hAnsi="Arial" w:cs="Arial"/>
          <w:sz w:val="22"/>
          <w:szCs w:val="22"/>
        </w:rPr>
        <w:t xml:space="preserve">Przedmiotem niniejszej umowy jest świadczenie usług porządkowych szczegółowo opisanych  </w:t>
      </w:r>
      <w:r>
        <w:rPr>
          <w:rFonts w:ascii="Arial" w:hAnsi="Arial" w:cs="Arial"/>
          <w:sz w:val="22"/>
          <w:szCs w:val="22"/>
        </w:rPr>
        <w:br/>
        <w:t>w załączniku nr 1 stanowiącym integralną część umowy.</w:t>
      </w:r>
    </w:p>
    <w:p w:rsidR="00145EB4" w:rsidRDefault="00145EB4" w:rsidP="00145EB4">
      <w:pPr>
        <w:spacing w:line="360" w:lineRule="auto"/>
        <w:ind w:left="284"/>
        <w:rPr>
          <w:sz w:val="22"/>
          <w:szCs w:val="22"/>
        </w:rPr>
      </w:pPr>
    </w:p>
    <w:p w:rsidR="00145EB4" w:rsidRDefault="00145EB4" w:rsidP="00145EB4">
      <w:pPr>
        <w:jc w:val="center"/>
        <w:rPr>
          <w:b/>
          <w:sz w:val="22"/>
          <w:szCs w:val="22"/>
        </w:rPr>
      </w:pPr>
      <w:r>
        <w:rPr>
          <w:b/>
          <w:sz w:val="22"/>
          <w:szCs w:val="22"/>
        </w:rPr>
        <w:t>§ 2</w:t>
      </w:r>
    </w:p>
    <w:p w:rsidR="00145EB4" w:rsidRDefault="00145EB4" w:rsidP="00145EB4">
      <w:pPr>
        <w:jc w:val="center"/>
        <w:rPr>
          <w:b/>
          <w:sz w:val="22"/>
          <w:szCs w:val="22"/>
        </w:rPr>
      </w:pPr>
      <w:r>
        <w:rPr>
          <w:b/>
          <w:sz w:val="22"/>
          <w:szCs w:val="22"/>
        </w:rPr>
        <w:t>Obowiązki Stron</w:t>
      </w:r>
    </w:p>
    <w:p w:rsidR="00145EB4" w:rsidRDefault="00145EB4" w:rsidP="00145EB4">
      <w:pPr>
        <w:rPr>
          <w:sz w:val="22"/>
          <w:szCs w:val="22"/>
        </w:rPr>
      </w:pPr>
    </w:p>
    <w:p w:rsidR="00145EB4" w:rsidRDefault="00145EB4" w:rsidP="00145EB4">
      <w:pPr>
        <w:numPr>
          <w:ilvl w:val="0"/>
          <w:numId w:val="1"/>
        </w:numPr>
        <w:jc w:val="both"/>
        <w:rPr>
          <w:sz w:val="22"/>
          <w:szCs w:val="22"/>
          <w:u w:val="single"/>
        </w:rPr>
      </w:pPr>
      <w:r>
        <w:rPr>
          <w:sz w:val="22"/>
          <w:szCs w:val="22"/>
          <w:u w:val="single"/>
        </w:rPr>
        <w:t>Wykonawca zobowiązany jest do:</w:t>
      </w:r>
    </w:p>
    <w:p w:rsidR="00145EB4" w:rsidRDefault="00145EB4" w:rsidP="00145EB4">
      <w:pPr>
        <w:spacing w:line="360" w:lineRule="auto"/>
        <w:jc w:val="both"/>
        <w:rPr>
          <w:sz w:val="22"/>
          <w:szCs w:val="22"/>
        </w:rPr>
      </w:pPr>
    </w:p>
    <w:p w:rsidR="00145EB4" w:rsidRDefault="00145EB4" w:rsidP="00C00791">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należytego i starannego wykonywania przedmiotu umowy,</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przestrzegania przepisów wynikających z instrukcji bhp i p.poż, oraz przepisów wewnętrznych funkcjonujących u Zamawiającego,</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wyznaczenia pracownika, który będzie pełnił funkcję koordynatora w trakcie świadczenia usług objętych przedmiotem umowy,</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 xml:space="preserve">koordynator będzie zobowiązany do utrzymania kontaktu telefonicznego </w:t>
      </w:r>
      <w:r w:rsidR="00DF3381">
        <w:rPr>
          <w:rFonts w:ascii="Arial" w:hAnsi="Arial" w:cs="Arial"/>
          <w:sz w:val="22"/>
          <w:szCs w:val="22"/>
        </w:rPr>
        <w:br/>
      </w:r>
      <w:r>
        <w:rPr>
          <w:rFonts w:ascii="Arial" w:hAnsi="Arial" w:cs="Arial"/>
          <w:sz w:val="22"/>
          <w:szCs w:val="22"/>
        </w:rPr>
        <w:t>z Zamawiającym, organizowania i sprawowania nadzoru nad świadczeni</w:t>
      </w:r>
      <w:r w:rsidR="00DF3381">
        <w:rPr>
          <w:rFonts w:ascii="Arial" w:hAnsi="Arial" w:cs="Arial"/>
          <w:sz w:val="22"/>
          <w:szCs w:val="22"/>
        </w:rPr>
        <w:t xml:space="preserve">em usług oraz zarządzaniem </w:t>
      </w:r>
      <w:r>
        <w:rPr>
          <w:rFonts w:ascii="Arial" w:hAnsi="Arial" w:cs="Arial"/>
          <w:sz w:val="22"/>
          <w:szCs w:val="22"/>
        </w:rPr>
        <w:t>i kontrolą  personelu Wykonawcy,</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niezwłocznego usunięcia usterek zgłoszonych przez Zamawiającego dotyczących jakości świadczonych usług, nie później niż w ciągu 2 godzin od zgłoszenia,</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niezwłocznego informowania Zamawiającego o wszelki</w:t>
      </w:r>
      <w:r w:rsidR="00DF3381">
        <w:rPr>
          <w:sz w:val="22"/>
          <w:szCs w:val="22"/>
        </w:rPr>
        <w:t xml:space="preserve">ch uszkodzeniach, zagrożeniach </w:t>
      </w:r>
      <w:r>
        <w:rPr>
          <w:sz w:val="22"/>
          <w:szCs w:val="22"/>
        </w:rPr>
        <w:t>i brakach w mieniu Zamawiającego zauważonych przy wykonywaniu usług objętych przedmiotem umowy,</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usuwania wszelkich usterek powstałych z winy Wykonawcy w trakcie wykonywania usługi,</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lastRenderedPageBreak/>
        <w:t>informowania Zamawiającego o wszystkich wydarzeniach</w:t>
      </w:r>
      <w:r w:rsidR="00DF3381">
        <w:rPr>
          <w:rFonts w:ascii="Arial" w:hAnsi="Arial" w:cs="Arial"/>
          <w:sz w:val="22"/>
          <w:szCs w:val="22"/>
        </w:rPr>
        <w:t xml:space="preserve"> mogących mieć wpływ na jakość </w:t>
      </w:r>
      <w:r>
        <w:rPr>
          <w:rFonts w:ascii="Arial" w:hAnsi="Arial" w:cs="Arial"/>
          <w:sz w:val="22"/>
          <w:szCs w:val="22"/>
        </w:rPr>
        <w:t>i  termin wykonywania usług,</w:t>
      </w:r>
    </w:p>
    <w:p w:rsidR="00145EB4" w:rsidRDefault="00145EB4" w:rsidP="00145EB4">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dodatkowego w ciągu dnia sprawdzenia stanu terenu, którego dotyczy umowa i w razie potrzeby wykonania prac porządkowych,</w:t>
      </w:r>
    </w:p>
    <w:p w:rsidR="00145EB4" w:rsidRDefault="00145EB4" w:rsidP="00145EB4">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ponoszenia odpowiedzialności przed służbami miejskimi za porządek przed budynkiem Sądu,</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zabezpieczenia we własnym zakresie odpowiedniego sprzętu (dostosowanego do możliwości wjazdowych przed posesję - mały spychacz, odśnieżarka itp.; maszyny czyszczącej z funkcją szorująco-zbierającą o powierzchni roboczej nie większej niż 50/50 cm., myjki ciśnieniowej, środków czystości, w</w:t>
      </w:r>
      <w:r w:rsidR="00DF3381">
        <w:rPr>
          <w:sz w:val="22"/>
          <w:szCs w:val="22"/>
        </w:rPr>
        <w:t>o</w:t>
      </w:r>
      <w:r>
        <w:rPr>
          <w:sz w:val="22"/>
          <w:szCs w:val="22"/>
        </w:rPr>
        <w:t>rków na śmieci, narzędzi niezbędnych do wykonania przedmiotu umowy, odzieży ochronnej i roboczej dla swoich pracowników,</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 odpowiedniej jakości, skutecznych, powszechnie dostępnych i używanych na rynku, posiadających wymagane atesty, bezpiecznych dla każdej zmywalnej powierzchni, nietoksycznych, posiadających właściwości odtłuszczająco-myjące,</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odpowiadających wymogom ustawy z dnia 25 lut</w:t>
      </w:r>
      <w:r w:rsidR="00300338">
        <w:rPr>
          <w:sz w:val="22"/>
          <w:szCs w:val="22"/>
        </w:rPr>
        <w:t xml:space="preserve">ego 2011 r. </w:t>
      </w:r>
      <w:r>
        <w:rPr>
          <w:sz w:val="22"/>
          <w:szCs w:val="22"/>
        </w:rPr>
        <w:t>o substancjach chemicznych i ich mieszaninach (Dz.U.20</w:t>
      </w:r>
      <w:r w:rsidR="00B54BF5">
        <w:rPr>
          <w:sz w:val="22"/>
          <w:szCs w:val="22"/>
        </w:rPr>
        <w:t>20.2289</w:t>
      </w:r>
      <w:r>
        <w:rPr>
          <w:sz w:val="22"/>
          <w:szCs w:val="22"/>
        </w:rPr>
        <w:t>), tj. nie zawierających substancji powodujących zagrożenie dla środowiska, zdrowia lub życia człowieka,</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wykorzystywania przy wykonywaniu przedmiotu umowy urządzeń spełniających wymagania określone w Rozporządzeniu Ministra Gospodarki z dnia 21 grudnia 2005 r. w sprawie zasadniczych wymagań dla urządzeń używanych na zewnątrz pomieszczeń w zakresie emisji hałasu do środowiska (Dz.U.2005.263.2202),</w:t>
      </w:r>
    </w:p>
    <w:p w:rsidR="00145EB4" w:rsidRDefault="00145EB4" w:rsidP="00145EB4">
      <w:pPr>
        <w:pStyle w:val="Akapitzlist"/>
        <w:numPr>
          <w:ilvl w:val="1"/>
          <w:numId w:val="2"/>
        </w:numPr>
        <w:suppressAutoHyphens w:val="0"/>
        <w:spacing w:line="360" w:lineRule="auto"/>
        <w:ind w:left="709" w:hanging="567"/>
        <w:jc w:val="both"/>
        <w:rPr>
          <w:rFonts w:ascii="Arial" w:hAnsi="Arial" w:cs="Arial"/>
          <w:sz w:val="22"/>
          <w:szCs w:val="22"/>
        </w:rPr>
      </w:pPr>
      <w:r>
        <w:rPr>
          <w:rFonts w:ascii="Arial" w:hAnsi="Arial" w:cs="Arial"/>
          <w:sz w:val="22"/>
          <w:szCs w:val="22"/>
        </w:rPr>
        <w:t xml:space="preserve">pokrycia z własnych środków finansowych kosztów zniszczeń w mieniu Zamawiającego, powstałych w wyniku zastosowania niewłaściwych środków chemicznych lub urządzeń, </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 xml:space="preserve">przedłożenia Zamawiającemu aktualnej polisy odpowiedzialności cywilnej z tytułu prowadzonej działalności gospodarczej </w:t>
      </w:r>
      <w:r>
        <w:rPr>
          <w:sz w:val="22"/>
          <w:szCs w:val="22"/>
          <w:u w:val="single"/>
        </w:rPr>
        <w:t>w terminie 3 dni od daty podpisania umowy</w:t>
      </w:r>
      <w:r>
        <w:rPr>
          <w:sz w:val="22"/>
          <w:szCs w:val="22"/>
        </w:rPr>
        <w:t xml:space="preserve">, </w:t>
      </w:r>
      <w:r>
        <w:rPr>
          <w:sz w:val="22"/>
          <w:szCs w:val="22"/>
        </w:rPr>
        <w:br/>
        <w:t>a w przypadku utraty ważności polisy odpowiedzialności cywilnej w trakcie realizacji zamówienia, odnowienia jej na dotychczasowych warunkach z zachowaniem ciągłości ubezpieczenia i przedłożenia Zamawiającemu do wglądu polisy w terminie 3 dni od jej podpisania.</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naprawienia szkody wyrządzonej Zamawiającemu przez Wykonawcę lub osoby, za które odpowiada w trakcie wykonywania przedmiotu umowy – poprzez zapłatę stosownego odszkodowania,</w:t>
      </w:r>
    </w:p>
    <w:p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lastRenderedPageBreak/>
        <w:t>wykonywania czynności polegających na myciu okien i podłóg po godzinach pracy Sądu tj. po godz.16.00 lub w dni wolne od pracy,</w:t>
      </w:r>
    </w:p>
    <w:p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zrzucenia śniegu z dachu wraz z jego wywiezieniem według ceny podanej w ofercie Wykonawcy. Zamawiający zastrzega sobie możliwość zlecenia tej usługi innemu podmiotowi,</w:t>
      </w:r>
    </w:p>
    <w:p w:rsidR="00145EB4" w:rsidRDefault="00145EB4" w:rsidP="00145EB4">
      <w:pPr>
        <w:pStyle w:val="Bezodstpw"/>
        <w:numPr>
          <w:ilvl w:val="1"/>
          <w:numId w:val="3"/>
        </w:numPr>
        <w:spacing w:line="360" w:lineRule="auto"/>
        <w:ind w:left="709" w:hanging="567"/>
        <w:jc w:val="both"/>
        <w:rPr>
          <w:rFonts w:ascii="Arial" w:hAnsi="Arial" w:cs="Arial"/>
          <w:sz w:val="22"/>
          <w:szCs w:val="22"/>
        </w:rPr>
      </w:pPr>
      <w:r>
        <w:rPr>
          <w:rFonts w:ascii="Arial" w:hAnsi="Arial" w:cs="Arial"/>
          <w:sz w:val="22"/>
          <w:szCs w:val="22"/>
        </w:rPr>
        <w:t>zachowania w ścisłej tajemnicy zarówno w okresie obowiązywania umowy jak i po jej wygaśnięciu, wszelkich informacji dotyczących Zamawiającego i mogących mieć wpływ na jego funkcjonowanie oraz na stan bezpieczeństwa.</w:t>
      </w:r>
    </w:p>
    <w:p w:rsidR="00145EB4" w:rsidRDefault="00145EB4" w:rsidP="00145EB4">
      <w:pPr>
        <w:ind w:left="360" w:hanging="360"/>
        <w:jc w:val="both"/>
        <w:rPr>
          <w:sz w:val="22"/>
          <w:szCs w:val="22"/>
        </w:rPr>
      </w:pPr>
    </w:p>
    <w:p w:rsidR="00145EB4" w:rsidRDefault="00145EB4" w:rsidP="00145EB4">
      <w:pPr>
        <w:numPr>
          <w:ilvl w:val="0"/>
          <w:numId w:val="2"/>
        </w:numPr>
        <w:jc w:val="both"/>
        <w:rPr>
          <w:sz w:val="22"/>
          <w:szCs w:val="22"/>
          <w:u w:val="single"/>
        </w:rPr>
      </w:pPr>
      <w:r>
        <w:rPr>
          <w:sz w:val="22"/>
          <w:szCs w:val="22"/>
          <w:u w:val="single"/>
        </w:rPr>
        <w:t>Zamawiający zobowiązany jest do:</w:t>
      </w:r>
    </w:p>
    <w:p w:rsidR="00145EB4" w:rsidRDefault="00145EB4" w:rsidP="00145EB4">
      <w:pPr>
        <w:pStyle w:val="Akapitzlist"/>
        <w:autoSpaceDE w:val="0"/>
        <w:autoSpaceDN w:val="0"/>
        <w:adjustRightInd w:val="0"/>
        <w:ind w:left="0"/>
        <w:jc w:val="both"/>
        <w:rPr>
          <w:rFonts w:ascii="Arial" w:hAnsi="Arial" w:cs="Arial"/>
          <w:sz w:val="22"/>
          <w:szCs w:val="22"/>
        </w:rPr>
      </w:pPr>
      <w:r>
        <w:rPr>
          <w:rFonts w:ascii="Arial" w:hAnsi="Arial" w:cs="Arial"/>
          <w:sz w:val="22"/>
          <w:szCs w:val="22"/>
        </w:rPr>
        <w:t xml:space="preserve"> </w:t>
      </w:r>
    </w:p>
    <w:p w:rsidR="00145EB4" w:rsidRDefault="00145EB4" w:rsidP="00145EB4">
      <w:pPr>
        <w:pStyle w:val="Akapitzlist"/>
        <w:numPr>
          <w:ilvl w:val="1"/>
          <w:numId w:val="2"/>
        </w:numPr>
        <w:suppressAutoHyphens w:val="0"/>
        <w:autoSpaceDE w:val="0"/>
        <w:autoSpaceDN w:val="0"/>
        <w:adjustRightInd w:val="0"/>
        <w:spacing w:line="360" w:lineRule="auto"/>
        <w:ind w:left="709" w:hanging="567"/>
        <w:jc w:val="both"/>
        <w:rPr>
          <w:rFonts w:ascii="Arial" w:hAnsi="Arial" w:cs="Arial"/>
          <w:sz w:val="22"/>
          <w:szCs w:val="22"/>
        </w:rPr>
      </w:pPr>
      <w:r>
        <w:rPr>
          <w:rFonts w:ascii="Arial" w:hAnsi="Arial" w:cs="Arial"/>
          <w:sz w:val="22"/>
          <w:szCs w:val="22"/>
        </w:rPr>
        <w:t>udostępnienia Wykonawcy miejsc lub pomieszczenia, w którym będzie przechowywany drobny sprzęt, narzędzia oraz środki czystości niezbędne do realizacji przedmiotu niniejszej umowy (np. wiadro, szczotka, wąż do myjki itp.). Zamawiający nie ponosi odpowiedzialności za sprzęt pozostawiony na terenie Sądu.</w:t>
      </w:r>
    </w:p>
    <w:p w:rsidR="00145EB4" w:rsidRDefault="00145EB4" w:rsidP="00145EB4">
      <w:pPr>
        <w:pStyle w:val="Akapitzlist"/>
        <w:numPr>
          <w:ilvl w:val="1"/>
          <w:numId w:val="2"/>
        </w:numPr>
        <w:suppressAutoHyphens w:val="0"/>
        <w:autoSpaceDE w:val="0"/>
        <w:autoSpaceDN w:val="0"/>
        <w:adjustRightInd w:val="0"/>
        <w:spacing w:line="360" w:lineRule="auto"/>
        <w:ind w:left="709" w:hanging="567"/>
        <w:jc w:val="both"/>
        <w:rPr>
          <w:rFonts w:ascii="Arial" w:hAnsi="Arial" w:cs="Arial"/>
          <w:sz w:val="22"/>
          <w:szCs w:val="22"/>
        </w:rPr>
      </w:pPr>
      <w:r>
        <w:rPr>
          <w:rFonts w:ascii="Arial" w:hAnsi="Arial" w:cs="Arial"/>
          <w:sz w:val="22"/>
          <w:szCs w:val="22"/>
        </w:rPr>
        <w:t>umożliwienia pracownikom świadczącym usługi wstęp na teren budynku, po wcześniejszym ustaleniu terminu z Zamawiającym,</w:t>
      </w:r>
    </w:p>
    <w:p w:rsidR="00145EB4" w:rsidRDefault="00145EB4" w:rsidP="00145EB4">
      <w:pPr>
        <w:pStyle w:val="Akapitzlist"/>
        <w:numPr>
          <w:ilvl w:val="1"/>
          <w:numId w:val="2"/>
        </w:numPr>
        <w:suppressAutoHyphens w:val="0"/>
        <w:autoSpaceDE w:val="0"/>
        <w:autoSpaceDN w:val="0"/>
        <w:adjustRightInd w:val="0"/>
        <w:spacing w:line="360" w:lineRule="auto"/>
        <w:ind w:left="709" w:hanging="567"/>
        <w:jc w:val="both"/>
        <w:rPr>
          <w:rFonts w:ascii="Arial" w:hAnsi="Arial" w:cs="Arial"/>
          <w:sz w:val="22"/>
          <w:szCs w:val="22"/>
        </w:rPr>
      </w:pPr>
      <w:r>
        <w:rPr>
          <w:rFonts w:ascii="Arial" w:hAnsi="Arial" w:cs="Arial"/>
          <w:sz w:val="22"/>
          <w:szCs w:val="22"/>
        </w:rPr>
        <w:t>nieodpłatnego udostępnienia Wykonawcy źródła poboru energii elektrycznej oraz wody – niezbędnych do realizacji przedmiotu umowy.</w:t>
      </w:r>
    </w:p>
    <w:p w:rsidR="00145EB4" w:rsidRDefault="00145EB4" w:rsidP="00145EB4">
      <w:pPr>
        <w:spacing w:line="360" w:lineRule="auto"/>
        <w:ind w:left="426" w:hanging="426"/>
        <w:jc w:val="both"/>
        <w:rPr>
          <w:sz w:val="22"/>
          <w:szCs w:val="22"/>
        </w:rPr>
      </w:pPr>
    </w:p>
    <w:p w:rsidR="00145EB4" w:rsidRDefault="00145EB4" w:rsidP="00145EB4">
      <w:pPr>
        <w:jc w:val="center"/>
        <w:rPr>
          <w:b/>
          <w:sz w:val="22"/>
          <w:szCs w:val="22"/>
        </w:rPr>
      </w:pPr>
      <w:r>
        <w:rPr>
          <w:b/>
          <w:sz w:val="22"/>
          <w:szCs w:val="22"/>
        </w:rPr>
        <w:t>§ 3</w:t>
      </w:r>
    </w:p>
    <w:p w:rsidR="00145EB4" w:rsidRDefault="00145EB4" w:rsidP="00145EB4">
      <w:pPr>
        <w:jc w:val="center"/>
        <w:rPr>
          <w:b/>
          <w:sz w:val="22"/>
          <w:szCs w:val="22"/>
        </w:rPr>
      </w:pPr>
      <w:r>
        <w:rPr>
          <w:b/>
          <w:sz w:val="22"/>
          <w:szCs w:val="22"/>
        </w:rPr>
        <w:t>Wynagrodzenie</w:t>
      </w:r>
    </w:p>
    <w:p w:rsidR="00145EB4" w:rsidRDefault="00145EB4" w:rsidP="00145EB4">
      <w:pPr>
        <w:jc w:val="center"/>
        <w:rPr>
          <w:b/>
          <w:sz w:val="22"/>
          <w:szCs w:val="22"/>
        </w:rPr>
      </w:pPr>
    </w:p>
    <w:p w:rsidR="00145EB4" w:rsidRDefault="00145EB4" w:rsidP="00145EB4">
      <w:pPr>
        <w:widowControl/>
        <w:numPr>
          <w:ilvl w:val="0"/>
          <w:numId w:val="4"/>
        </w:numPr>
        <w:tabs>
          <w:tab w:val="num" w:pos="284"/>
        </w:tabs>
        <w:autoSpaceDE/>
        <w:adjustRightInd/>
        <w:spacing w:line="360" w:lineRule="auto"/>
        <w:ind w:left="284" w:hanging="284"/>
        <w:jc w:val="both"/>
        <w:rPr>
          <w:b/>
          <w:sz w:val="22"/>
          <w:szCs w:val="22"/>
        </w:rPr>
      </w:pPr>
      <w:r>
        <w:rPr>
          <w:sz w:val="22"/>
          <w:szCs w:val="22"/>
        </w:rPr>
        <w:t xml:space="preserve">Za  wykonanie przedmiotu umowy strony ustaliły wynagrodzenie ryczałtowe w wysokości …….. </w:t>
      </w:r>
      <w:r>
        <w:rPr>
          <w:b/>
          <w:sz w:val="22"/>
          <w:szCs w:val="22"/>
        </w:rPr>
        <w:t xml:space="preserve"> zł brutto</w:t>
      </w:r>
      <w:r>
        <w:rPr>
          <w:sz w:val="22"/>
          <w:szCs w:val="22"/>
        </w:rPr>
        <w:t xml:space="preserve"> </w:t>
      </w:r>
      <w:r>
        <w:rPr>
          <w:b/>
          <w:sz w:val="22"/>
          <w:szCs w:val="22"/>
        </w:rPr>
        <w:t>(słownie: …………………..……………………………………………….….. złotych ).</w:t>
      </w:r>
    </w:p>
    <w:p w:rsidR="00145EB4" w:rsidRDefault="00145EB4" w:rsidP="00300338">
      <w:pPr>
        <w:widowControl/>
        <w:numPr>
          <w:ilvl w:val="2"/>
          <w:numId w:val="4"/>
        </w:numPr>
        <w:tabs>
          <w:tab w:val="clear" w:pos="0"/>
          <w:tab w:val="num" w:pos="284"/>
        </w:tabs>
        <w:autoSpaceDE/>
        <w:adjustRightInd/>
        <w:spacing w:line="360" w:lineRule="auto"/>
        <w:ind w:left="284" w:hanging="284"/>
        <w:jc w:val="both"/>
        <w:rPr>
          <w:sz w:val="22"/>
          <w:szCs w:val="22"/>
        </w:rPr>
      </w:pPr>
      <w:r>
        <w:rPr>
          <w:sz w:val="22"/>
          <w:szCs w:val="22"/>
        </w:rPr>
        <w:t xml:space="preserve">Zamawiający zapłaci Wykonawcy wynagrodzenie w pierwszym roku obowiązywania umowy za okres od 1 maja 2021 r. do 31 grudnia 2021 r. w wysokości ………………………. zł brutto; </w:t>
      </w:r>
      <w:r>
        <w:rPr>
          <w:sz w:val="22"/>
          <w:szCs w:val="22"/>
        </w:rPr>
        <w:br/>
        <w:t>w drugim roku obowiązywania umowy wynagrodzenie za okres od 1 stycznia 2022 r. do 30 kwietnia 2022 r. w wysokości ………………………. zł brutto</w:t>
      </w:r>
    </w:p>
    <w:p w:rsidR="00145EB4" w:rsidRDefault="00145EB4" w:rsidP="00145EB4">
      <w:pPr>
        <w:widowControl/>
        <w:numPr>
          <w:ilvl w:val="2"/>
          <w:numId w:val="4"/>
        </w:numPr>
        <w:tabs>
          <w:tab w:val="clear" w:pos="0"/>
          <w:tab w:val="num" w:pos="284"/>
        </w:tabs>
        <w:autoSpaceDE/>
        <w:adjustRightInd/>
        <w:spacing w:line="360" w:lineRule="auto"/>
        <w:ind w:left="284" w:hanging="284"/>
        <w:jc w:val="both"/>
        <w:rPr>
          <w:b/>
          <w:sz w:val="22"/>
          <w:szCs w:val="22"/>
        </w:rPr>
      </w:pPr>
      <w:r>
        <w:rPr>
          <w:sz w:val="22"/>
          <w:szCs w:val="22"/>
        </w:rPr>
        <w:t xml:space="preserve">Wynagrodzenie za świadczenie usług porządkowych płatne będzie w miesięcznych ratach,     każda w wysokości </w:t>
      </w:r>
      <w:r>
        <w:rPr>
          <w:b/>
          <w:sz w:val="22"/>
          <w:szCs w:val="22"/>
        </w:rPr>
        <w:t>……………….. zł brutto.</w:t>
      </w:r>
    </w:p>
    <w:p w:rsidR="00145EB4" w:rsidRDefault="00145EB4" w:rsidP="00145EB4">
      <w:pPr>
        <w:widowControl/>
        <w:numPr>
          <w:ilvl w:val="2"/>
          <w:numId w:val="4"/>
        </w:numPr>
        <w:autoSpaceDE/>
        <w:adjustRightInd/>
        <w:spacing w:line="360" w:lineRule="auto"/>
        <w:ind w:left="284" w:hanging="284"/>
        <w:jc w:val="both"/>
        <w:rPr>
          <w:b/>
          <w:sz w:val="22"/>
          <w:szCs w:val="22"/>
        </w:rPr>
      </w:pPr>
      <w:r>
        <w:rPr>
          <w:sz w:val="22"/>
          <w:szCs w:val="22"/>
        </w:rPr>
        <w:t xml:space="preserve">Stawka za usługi dodatkowe polegające na zrzuceniu śniegu z dachu wraz z jego wywiezieniem wynosi ……… </w:t>
      </w:r>
      <w:r>
        <w:rPr>
          <w:b/>
          <w:sz w:val="22"/>
          <w:szCs w:val="22"/>
        </w:rPr>
        <w:t>zł brutto za 1 m</w:t>
      </w:r>
      <w:r>
        <w:rPr>
          <w:b/>
          <w:sz w:val="22"/>
          <w:szCs w:val="22"/>
          <w:vertAlign w:val="superscript"/>
        </w:rPr>
        <w:t>2</w:t>
      </w:r>
      <w:r>
        <w:rPr>
          <w:b/>
          <w:sz w:val="22"/>
          <w:szCs w:val="22"/>
        </w:rPr>
        <w:t>.</w:t>
      </w:r>
    </w:p>
    <w:p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 xml:space="preserve">Wynagrodzenie umowne obejmuje wszelkie koszty związane </w:t>
      </w:r>
      <w:r w:rsidR="00245EC2">
        <w:rPr>
          <w:sz w:val="22"/>
          <w:szCs w:val="22"/>
        </w:rPr>
        <w:t xml:space="preserve">z wykonaniem przedmiotu umowy, </w:t>
      </w:r>
      <w:r>
        <w:rPr>
          <w:sz w:val="22"/>
          <w:szCs w:val="22"/>
        </w:rPr>
        <w:t>w szczególności koszty robocizny, środków czystości oraz materiałów i urządzeń niezbędnych do należytego wykonania umowy.</w:t>
      </w:r>
    </w:p>
    <w:p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lastRenderedPageBreak/>
        <w:t>Zapłata należności, o której mowa w § 3 ust. 3 dokonana będzie po upływie cyklu rozliczeniowego tj. miesiąca kalendarzowego, na podstawie prawidłowo wystawionej przez Wykonawcę faktury VAT/rachunku.</w:t>
      </w:r>
    </w:p>
    <w:p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Wykonawca zobowiązany jest wystawić fakturę VAT/rachunek do 8 dnia miesiąca następującego po miesiącu, w którym świadczone były usługi podlegające rozliczeniu.</w:t>
      </w:r>
    </w:p>
    <w:p w:rsidR="00145EB4" w:rsidRDefault="00145EB4" w:rsidP="00145EB4">
      <w:pPr>
        <w:pStyle w:val="Akapitzlist"/>
        <w:numPr>
          <w:ilvl w:val="2"/>
          <w:numId w:val="4"/>
        </w:numPr>
        <w:spacing w:line="360" w:lineRule="auto"/>
        <w:ind w:left="284" w:hanging="284"/>
        <w:jc w:val="both"/>
        <w:rPr>
          <w:rFonts w:ascii="Arial" w:hAnsi="Arial" w:cs="Arial"/>
          <w:sz w:val="22"/>
          <w:szCs w:val="22"/>
        </w:rPr>
      </w:pPr>
      <w:r>
        <w:rPr>
          <w:rFonts w:ascii="Arial" w:hAnsi="Arial" w:cs="Arial"/>
          <w:sz w:val="22"/>
          <w:szCs w:val="22"/>
        </w:rPr>
        <w:t xml:space="preserve">Wynagrodzenie płatne będzie przelewem na rachunek bankowy wskazany przez Wykonawcę na fakturze Vat/rachunku, w terminie 14 dni od daty otrzymania faktury VAT/rachunku. </w:t>
      </w:r>
    </w:p>
    <w:p w:rsidR="00145EB4" w:rsidRDefault="00145EB4" w:rsidP="00145EB4">
      <w:pPr>
        <w:pStyle w:val="Akapitzlist"/>
        <w:numPr>
          <w:ilvl w:val="2"/>
          <w:numId w:val="4"/>
        </w:numPr>
        <w:spacing w:line="360" w:lineRule="auto"/>
        <w:ind w:left="426" w:hanging="426"/>
        <w:jc w:val="both"/>
        <w:rPr>
          <w:rFonts w:ascii="Arial" w:hAnsi="Arial" w:cs="Arial"/>
          <w:sz w:val="22"/>
          <w:szCs w:val="22"/>
        </w:rPr>
      </w:pPr>
      <w:r>
        <w:rPr>
          <w:rFonts w:ascii="Arial" w:hAnsi="Arial" w:cs="Arial"/>
          <w:sz w:val="22"/>
          <w:szCs w:val="22"/>
        </w:rPr>
        <w:t>W przypadku zwłoki w zapłacie należności Zamawiający zapłaci odsetki ustawowe za każdy dzień zwłoki.</w:t>
      </w:r>
    </w:p>
    <w:p w:rsidR="00145EB4" w:rsidRDefault="00145EB4" w:rsidP="00300338">
      <w:pPr>
        <w:pStyle w:val="Akapitzlist"/>
        <w:numPr>
          <w:ilvl w:val="2"/>
          <w:numId w:val="4"/>
        </w:numPr>
        <w:spacing w:line="360" w:lineRule="auto"/>
        <w:ind w:left="426" w:hanging="426"/>
        <w:jc w:val="both"/>
        <w:rPr>
          <w:rFonts w:ascii="Arial" w:hAnsi="Arial" w:cs="Arial"/>
          <w:sz w:val="22"/>
          <w:szCs w:val="22"/>
        </w:rPr>
      </w:pPr>
      <w:r>
        <w:rPr>
          <w:rFonts w:ascii="Arial" w:hAnsi="Arial" w:cs="Arial"/>
          <w:sz w:val="22"/>
          <w:szCs w:val="22"/>
        </w:rPr>
        <w:t xml:space="preserve">Zwłoka w zapłacie należności za wykonanie usługi nie upoważnia Wykonawcy do wstrzymania się od wykonywania przedmiotu umowy, chyba że zwłoka w </w:t>
      </w:r>
      <w:r w:rsidR="00300338">
        <w:rPr>
          <w:rFonts w:ascii="Arial" w:hAnsi="Arial" w:cs="Arial"/>
          <w:sz w:val="22"/>
          <w:szCs w:val="22"/>
        </w:rPr>
        <w:t xml:space="preserve">zapłacie należności przekracza </w:t>
      </w:r>
      <w:r>
        <w:rPr>
          <w:rFonts w:ascii="Arial" w:hAnsi="Arial" w:cs="Arial"/>
          <w:sz w:val="22"/>
          <w:szCs w:val="22"/>
        </w:rPr>
        <w:t xml:space="preserve">15 dni roboczych. </w:t>
      </w:r>
    </w:p>
    <w:p w:rsidR="00145EB4" w:rsidRDefault="00145EB4" w:rsidP="00145EB4">
      <w:pPr>
        <w:pStyle w:val="Akapitzlist"/>
        <w:numPr>
          <w:ilvl w:val="2"/>
          <w:numId w:val="4"/>
        </w:numPr>
        <w:spacing w:line="360" w:lineRule="auto"/>
        <w:ind w:left="426" w:hanging="426"/>
        <w:jc w:val="both"/>
        <w:rPr>
          <w:rFonts w:ascii="Arial" w:hAnsi="Arial" w:cs="Arial"/>
          <w:sz w:val="22"/>
          <w:szCs w:val="22"/>
        </w:rPr>
      </w:pPr>
      <w:r>
        <w:rPr>
          <w:rFonts w:ascii="Arial" w:hAnsi="Arial" w:cs="Arial"/>
          <w:sz w:val="22"/>
          <w:szCs w:val="22"/>
        </w:rPr>
        <w:t xml:space="preserve">Wynagrodzenie umowne jest stałe w całym okresie obowiązywania umowy, </w:t>
      </w:r>
      <w:r w:rsidR="00300338">
        <w:rPr>
          <w:rFonts w:ascii="Arial" w:hAnsi="Arial" w:cs="Arial"/>
          <w:sz w:val="22"/>
          <w:szCs w:val="22"/>
        </w:rPr>
        <w:br/>
      </w:r>
      <w:r>
        <w:rPr>
          <w:rFonts w:ascii="Arial" w:hAnsi="Arial" w:cs="Arial"/>
          <w:sz w:val="22"/>
          <w:szCs w:val="22"/>
        </w:rPr>
        <w:t>z zastrzeżeniem okoliczności powodujących zmianę stawki podatku od towarów i usług. W takim przypadku wartość wynagrodzenia netto nie zmieni się, a wartość wynagrodzenia brutto zostanie wyliczona na podstawie nowych przepisów.</w:t>
      </w:r>
    </w:p>
    <w:p w:rsidR="00145EB4" w:rsidRDefault="00145EB4" w:rsidP="00145EB4">
      <w:pPr>
        <w:spacing w:line="360" w:lineRule="auto"/>
        <w:jc w:val="both"/>
        <w:rPr>
          <w:sz w:val="22"/>
          <w:szCs w:val="22"/>
        </w:rPr>
      </w:pPr>
    </w:p>
    <w:p w:rsidR="00145EB4" w:rsidRDefault="00145EB4" w:rsidP="00145EB4">
      <w:pPr>
        <w:jc w:val="center"/>
        <w:rPr>
          <w:b/>
          <w:sz w:val="22"/>
          <w:szCs w:val="22"/>
        </w:rPr>
      </w:pPr>
      <w:r>
        <w:rPr>
          <w:b/>
          <w:sz w:val="22"/>
          <w:szCs w:val="22"/>
        </w:rPr>
        <w:t>§ 4</w:t>
      </w:r>
    </w:p>
    <w:p w:rsidR="00145EB4" w:rsidRDefault="00145EB4" w:rsidP="00145EB4">
      <w:pPr>
        <w:jc w:val="center"/>
        <w:rPr>
          <w:b/>
          <w:sz w:val="22"/>
          <w:szCs w:val="22"/>
        </w:rPr>
      </w:pPr>
      <w:r>
        <w:rPr>
          <w:b/>
          <w:sz w:val="22"/>
          <w:szCs w:val="22"/>
        </w:rPr>
        <w:t>Termin realizacji umowy</w:t>
      </w:r>
    </w:p>
    <w:p w:rsidR="00145EB4" w:rsidRDefault="00145EB4" w:rsidP="00145EB4">
      <w:pPr>
        <w:spacing w:line="360" w:lineRule="auto"/>
        <w:rPr>
          <w:sz w:val="22"/>
          <w:szCs w:val="22"/>
        </w:rPr>
      </w:pPr>
    </w:p>
    <w:p w:rsidR="00145EB4" w:rsidRDefault="00145EB4" w:rsidP="00300338">
      <w:pPr>
        <w:spacing w:line="360" w:lineRule="auto"/>
        <w:jc w:val="both"/>
        <w:rPr>
          <w:b/>
          <w:sz w:val="22"/>
          <w:szCs w:val="22"/>
        </w:rPr>
      </w:pPr>
      <w:r>
        <w:rPr>
          <w:b/>
          <w:sz w:val="22"/>
          <w:szCs w:val="22"/>
        </w:rPr>
        <w:t>Niniejsza umowa zostaje zawarta na czas oznaczony od 1 maja 2021 r. do 30 kwietnia 2022 r.</w:t>
      </w:r>
    </w:p>
    <w:p w:rsidR="00145EB4" w:rsidRDefault="00145EB4" w:rsidP="00145EB4">
      <w:pPr>
        <w:jc w:val="center"/>
        <w:rPr>
          <w:b/>
          <w:sz w:val="22"/>
          <w:szCs w:val="22"/>
        </w:rPr>
      </w:pPr>
      <w:r>
        <w:rPr>
          <w:b/>
          <w:sz w:val="22"/>
          <w:szCs w:val="22"/>
        </w:rPr>
        <w:t>§ 5</w:t>
      </w:r>
    </w:p>
    <w:p w:rsidR="00145EB4" w:rsidRDefault="00145EB4" w:rsidP="00145EB4">
      <w:pPr>
        <w:jc w:val="center"/>
        <w:rPr>
          <w:b/>
          <w:sz w:val="22"/>
          <w:szCs w:val="22"/>
        </w:rPr>
      </w:pPr>
      <w:r>
        <w:rPr>
          <w:b/>
          <w:sz w:val="22"/>
          <w:szCs w:val="22"/>
        </w:rPr>
        <w:t>Odpowiedzialność Wykonawcy oraz kary umowne</w:t>
      </w:r>
    </w:p>
    <w:p w:rsidR="00145EB4" w:rsidRDefault="00145EB4" w:rsidP="00145EB4">
      <w:pPr>
        <w:jc w:val="center"/>
        <w:rPr>
          <w:b/>
          <w:sz w:val="22"/>
          <w:szCs w:val="22"/>
        </w:rPr>
      </w:pPr>
    </w:p>
    <w:p w:rsidR="00145EB4" w:rsidRDefault="00145EB4" w:rsidP="00145EB4">
      <w:pPr>
        <w:pStyle w:val="Akapitzlist"/>
        <w:numPr>
          <w:ilvl w:val="0"/>
          <w:numId w:val="5"/>
        </w:numPr>
        <w:ind w:left="284" w:hanging="284"/>
        <w:jc w:val="both"/>
        <w:rPr>
          <w:rFonts w:ascii="Arial" w:hAnsi="Arial" w:cs="Arial"/>
          <w:sz w:val="22"/>
          <w:szCs w:val="22"/>
          <w:u w:val="single"/>
        </w:rPr>
      </w:pPr>
      <w:r>
        <w:rPr>
          <w:rFonts w:ascii="Arial" w:hAnsi="Arial" w:cs="Arial"/>
          <w:sz w:val="22"/>
          <w:szCs w:val="22"/>
          <w:u w:val="single"/>
        </w:rPr>
        <w:t>Odpowiedzialność Wykonawcy z tytułu wykonywania przedmiotu umowy:</w:t>
      </w:r>
    </w:p>
    <w:p w:rsidR="00145EB4" w:rsidRDefault="00145EB4" w:rsidP="00145EB4">
      <w:pPr>
        <w:jc w:val="both"/>
        <w:rPr>
          <w:sz w:val="22"/>
          <w:szCs w:val="22"/>
          <w:u w:val="single"/>
        </w:rPr>
      </w:pPr>
    </w:p>
    <w:p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wszelkie ewentualne szkody na osobie lub mieniu powstałe w wyniku niewykonania bądź nienależytego wykonania zobowiązań wynikających z umowy. </w:t>
      </w:r>
    </w:p>
    <w:p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Wykonawca ponosi też odpowiedzialność za inne działania lub zaniechania pracowników świadczących usługę, którymi będzie posługiwał się w celu wykonania umowy.</w:t>
      </w:r>
    </w:p>
    <w:p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szkody i następstwa nieszczęśliwych wypadków powstałe w wyniku wykonywania prac niezgodnie z obowiązującymi </w:t>
      </w:r>
      <w:r w:rsidR="00300338">
        <w:rPr>
          <w:rFonts w:ascii="Arial" w:hAnsi="Arial" w:cs="Arial"/>
          <w:sz w:val="22"/>
          <w:szCs w:val="22"/>
        </w:rPr>
        <w:t xml:space="preserve">przepisami, </w:t>
      </w:r>
      <w:r>
        <w:rPr>
          <w:rFonts w:ascii="Arial" w:hAnsi="Arial" w:cs="Arial"/>
          <w:sz w:val="22"/>
          <w:szCs w:val="22"/>
        </w:rPr>
        <w:t xml:space="preserve">w szczególności przepisami bhp i p.poż. Ryzyko Wykonawcy obejmuje ryzyko obrażeń lub śmierci osób oraz utraty lub uszkodzeń mienia. </w:t>
      </w:r>
    </w:p>
    <w:p w:rsidR="00145EB4" w:rsidRDefault="00145EB4" w:rsidP="00145EB4">
      <w:pPr>
        <w:jc w:val="both"/>
        <w:rPr>
          <w:sz w:val="22"/>
          <w:szCs w:val="22"/>
        </w:rPr>
      </w:pPr>
    </w:p>
    <w:p w:rsidR="00145EB4" w:rsidRDefault="00145EB4" w:rsidP="00145EB4">
      <w:pPr>
        <w:pStyle w:val="Akapitzlist"/>
        <w:numPr>
          <w:ilvl w:val="0"/>
          <w:numId w:val="6"/>
        </w:numPr>
        <w:ind w:hanging="284"/>
        <w:jc w:val="both"/>
        <w:rPr>
          <w:rFonts w:ascii="Arial" w:hAnsi="Arial" w:cs="Arial"/>
          <w:sz w:val="22"/>
          <w:szCs w:val="22"/>
          <w:u w:val="single"/>
        </w:rPr>
      </w:pPr>
      <w:r>
        <w:rPr>
          <w:rFonts w:ascii="Arial" w:hAnsi="Arial" w:cs="Arial"/>
          <w:sz w:val="22"/>
          <w:szCs w:val="22"/>
          <w:u w:val="single"/>
        </w:rPr>
        <w:lastRenderedPageBreak/>
        <w:t>Kary umowne:</w:t>
      </w:r>
    </w:p>
    <w:p w:rsidR="00145EB4" w:rsidRDefault="00145EB4" w:rsidP="00145EB4">
      <w:pPr>
        <w:ind w:left="720" w:hanging="720"/>
        <w:jc w:val="both"/>
        <w:rPr>
          <w:sz w:val="22"/>
          <w:szCs w:val="22"/>
          <w:u w:val="single"/>
        </w:rPr>
      </w:pPr>
    </w:p>
    <w:p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Wykonawca zapłaci Zamawiającemu kary umowne w przypadku:</w:t>
      </w:r>
    </w:p>
    <w:p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nienależytego wykonywania przedmiotu umowy - w wysokości 100,00 zł brutto, za każdy stwierdzony przypadek nienależytego wykonania umowy,</w:t>
      </w:r>
    </w:p>
    <w:p w:rsidR="00145EB4" w:rsidRDefault="00145EB4" w:rsidP="00300338">
      <w:pPr>
        <w:pStyle w:val="Akapitzlist"/>
        <w:numPr>
          <w:ilvl w:val="2"/>
          <w:numId w:val="6"/>
        </w:numPr>
        <w:spacing w:line="360" w:lineRule="auto"/>
        <w:jc w:val="both"/>
        <w:rPr>
          <w:rFonts w:ascii="Arial" w:hAnsi="Arial" w:cs="Arial"/>
          <w:sz w:val="22"/>
          <w:szCs w:val="22"/>
        </w:rPr>
      </w:pPr>
      <w:r>
        <w:rPr>
          <w:rFonts w:ascii="Arial" w:hAnsi="Arial" w:cs="Arial"/>
          <w:sz w:val="22"/>
          <w:szCs w:val="22"/>
        </w:rPr>
        <w:t>za nienależyte wykonanie umowy Zamawiający rozu</w:t>
      </w:r>
      <w:r w:rsidR="00300338">
        <w:rPr>
          <w:rFonts w:ascii="Arial" w:hAnsi="Arial" w:cs="Arial"/>
          <w:sz w:val="22"/>
          <w:szCs w:val="22"/>
        </w:rPr>
        <w:t xml:space="preserve">mie naruszenie postanowień § 1 </w:t>
      </w:r>
      <w:r>
        <w:rPr>
          <w:rFonts w:ascii="Arial" w:hAnsi="Arial" w:cs="Arial"/>
          <w:sz w:val="22"/>
          <w:szCs w:val="22"/>
        </w:rPr>
        <w:t xml:space="preserve">i 2 umowy. </w:t>
      </w:r>
    </w:p>
    <w:p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za brak możliwości kontaktu z koordynatorem, jeżeli taka sytuacja miała miejsce co najmniej trzykrotnie w okresie cyklu rozliczeniowego tj. w okresie jednego miesiąca kalendarzowego - w wysokości 100,00 zł brutto,</w:t>
      </w:r>
    </w:p>
    <w:p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w przypadku nie podjęcia przez Wykonawcę interwencji, po upływie czasu </w:t>
      </w:r>
      <w:r w:rsidR="00300338">
        <w:rPr>
          <w:rFonts w:ascii="Arial" w:hAnsi="Arial" w:cs="Arial"/>
          <w:sz w:val="22"/>
          <w:szCs w:val="22"/>
        </w:rPr>
        <w:br/>
      </w:r>
      <w:r>
        <w:rPr>
          <w:rFonts w:ascii="Arial" w:hAnsi="Arial" w:cs="Arial"/>
          <w:sz w:val="22"/>
          <w:szCs w:val="22"/>
        </w:rPr>
        <w:t>o którym mowa w § 2 ust. 1 pkt 1.5. – w wysokości 50,00 zł brutto za każdą rozpoczętą godzinę,</w:t>
      </w:r>
    </w:p>
    <w:p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zaprzestania wykonywania przedmiotu umowy - w wysokości 300,00 zł brutto, za każdy dzień nie wykonania umowy, </w:t>
      </w:r>
    </w:p>
    <w:p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nie przedłożenia Zamawiającemu ważnej polisy odpowiedzialności cywilnej w terminie określonym w § 2 ust. 1 pkt 1.16. </w:t>
      </w:r>
      <w:r w:rsidR="00300338">
        <w:rPr>
          <w:rFonts w:ascii="Arial" w:hAnsi="Arial" w:cs="Arial"/>
          <w:sz w:val="22"/>
          <w:szCs w:val="22"/>
        </w:rPr>
        <w:br/>
      </w:r>
      <w:r>
        <w:rPr>
          <w:rFonts w:ascii="Arial" w:hAnsi="Arial" w:cs="Arial"/>
          <w:sz w:val="22"/>
          <w:szCs w:val="22"/>
        </w:rPr>
        <w:t>- w wysokości 50,00 zł brutto za każdy dzień zwłoki,</w:t>
      </w:r>
    </w:p>
    <w:p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stwierdzenia przez przedstawiciela Zamawiającego nieprzestrzegania przez osoby zatrudnione przez Wykonawcę przepisów bhp i przepisó</w:t>
      </w:r>
      <w:r w:rsidR="00300338">
        <w:rPr>
          <w:rFonts w:ascii="Arial" w:hAnsi="Arial" w:cs="Arial"/>
          <w:sz w:val="22"/>
          <w:szCs w:val="22"/>
        </w:rPr>
        <w:t xml:space="preserve">w przeciwpożarowych </w:t>
      </w:r>
      <w:r>
        <w:rPr>
          <w:rFonts w:ascii="Arial" w:hAnsi="Arial" w:cs="Arial"/>
          <w:sz w:val="22"/>
          <w:szCs w:val="22"/>
        </w:rPr>
        <w:t>- w wysokości 300,00 zł brutto, za każdy stwierdzony przypadek,</w:t>
      </w:r>
    </w:p>
    <w:p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odstąpienia od umowy z przyczyn zależnych od Wykonawcy - w wysokości miesięcznego wynagrodzenia brutto kreślonego w § 3 ust. 3.</w:t>
      </w:r>
    </w:p>
    <w:p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Kary podlegają sumowaniu.</w:t>
      </w:r>
    </w:p>
    <w:p w:rsidR="00145EB4" w:rsidRDefault="00145EB4" w:rsidP="00145EB4">
      <w:pPr>
        <w:widowControl/>
        <w:numPr>
          <w:ilvl w:val="1"/>
          <w:numId w:val="6"/>
        </w:numPr>
        <w:spacing w:line="360" w:lineRule="auto"/>
        <w:ind w:left="851" w:hanging="491"/>
        <w:jc w:val="both"/>
        <w:rPr>
          <w:sz w:val="22"/>
          <w:szCs w:val="22"/>
        </w:rPr>
      </w:pPr>
      <w:r>
        <w:rPr>
          <w:sz w:val="22"/>
          <w:szCs w:val="22"/>
        </w:rPr>
        <w:t xml:space="preserve">Zamawiający zapłaci Wykonawcy kary umowne w przypadku odstąpienia od umowy </w:t>
      </w:r>
      <w:r>
        <w:rPr>
          <w:sz w:val="22"/>
          <w:szCs w:val="22"/>
        </w:rPr>
        <w:br/>
        <w:t>z przyczyn zależnych od Zamawiającego - w wysokości miesięcznego wynagrodzenia brutto określonego w § 3 ust. 3, za wyjątkiem okoliczności opisanych w § 6 ust 2.</w:t>
      </w:r>
    </w:p>
    <w:p w:rsidR="00145EB4" w:rsidRDefault="00145EB4" w:rsidP="00145EB4">
      <w:pPr>
        <w:numPr>
          <w:ilvl w:val="0"/>
          <w:numId w:val="6"/>
        </w:numPr>
        <w:shd w:val="clear" w:color="auto" w:fill="FFFFFF"/>
        <w:tabs>
          <w:tab w:val="left" w:pos="394"/>
        </w:tabs>
        <w:spacing w:line="360" w:lineRule="auto"/>
        <w:ind w:right="5"/>
        <w:jc w:val="both"/>
        <w:rPr>
          <w:color w:val="000000"/>
          <w:sz w:val="22"/>
          <w:szCs w:val="22"/>
        </w:rPr>
      </w:pPr>
      <w:r>
        <w:rPr>
          <w:color w:val="000000"/>
          <w:sz w:val="22"/>
          <w:szCs w:val="22"/>
        </w:rPr>
        <w:t>Kary umowne opisane w ust. 2 płatne będą w terminie 14 dni na podstawie noty obciążeniowej wystawionej przez Zamawiającego.</w:t>
      </w:r>
    </w:p>
    <w:p w:rsidR="00145EB4" w:rsidRDefault="00145EB4" w:rsidP="00145EB4">
      <w:pPr>
        <w:widowControl/>
        <w:numPr>
          <w:ilvl w:val="0"/>
          <w:numId w:val="6"/>
        </w:numPr>
        <w:autoSpaceDE/>
        <w:adjustRightInd/>
        <w:spacing w:line="360" w:lineRule="auto"/>
        <w:jc w:val="both"/>
        <w:rPr>
          <w:rFonts w:eastAsia="Calibri"/>
          <w:sz w:val="22"/>
          <w:szCs w:val="22"/>
          <w:lang w:eastAsia="en-US"/>
        </w:rPr>
      </w:pPr>
      <w:r>
        <w:rPr>
          <w:sz w:val="22"/>
          <w:szCs w:val="22"/>
        </w:rPr>
        <w:t>Noty obciążeniowe w formie pisemnej  doręczane będą listem poleconym na adres Wykonawcy za pośrednictwem operatora pocztowego.</w:t>
      </w:r>
    </w:p>
    <w:p w:rsidR="00145EB4" w:rsidRDefault="00145EB4" w:rsidP="00145EB4">
      <w:pPr>
        <w:widowControl/>
        <w:numPr>
          <w:ilvl w:val="0"/>
          <w:numId w:val="6"/>
        </w:numPr>
        <w:autoSpaceDE/>
        <w:adjustRightInd/>
        <w:spacing w:line="360" w:lineRule="auto"/>
        <w:jc w:val="both"/>
        <w:rPr>
          <w:sz w:val="22"/>
          <w:szCs w:val="22"/>
        </w:rPr>
      </w:pPr>
      <w:r>
        <w:rPr>
          <w:sz w:val="22"/>
          <w:szCs w:val="22"/>
        </w:rPr>
        <w:t>Awizowane przez operatora pocztowego i nie podjęte przesyłki, bez względu na przyczynę, będą uważane za doręczone w dniu ich awizowania.</w:t>
      </w:r>
      <w:r>
        <w:rPr>
          <w:color w:val="000000"/>
          <w:sz w:val="22"/>
          <w:szCs w:val="22"/>
        </w:rPr>
        <w:t xml:space="preserve"> </w:t>
      </w:r>
    </w:p>
    <w:p w:rsidR="00145EB4" w:rsidRDefault="00145EB4" w:rsidP="00145EB4">
      <w:pPr>
        <w:numPr>
          <w:ilvl w:val="0"/>
          <w:numId w:val="6"/>
        </w:numPr>
        <w:shd w:val="clear" w:color="auto" w:fill="FFFFFF"/>
        <w:tabs>
          <w:tab w:val="left" w:pos="394"/>
          <w:tab w:val="left" w:pos="1723"/>
          <w:tab w:val="left" w:pos="3024"/>
          <w:tab w:val="left" w:pos="4142"/>
          <w:tab w:val="left" w:pos="5693"/>
          <w:tab w:val="left" w:pos="7349"/>
          <w:tab w:val="left" w:pos="8174"/>
        </w:tabs>
        <w:spacing w:line="398" w:lineRule="exact"/>
        <w:ind w:right="10"/>
        <w:jc w:val="both"/>
        <w:rPr>
          <w:color w:val="000000"/>
          <w:sz w:val="22"/>
          <w:szCs w:val="22"/>
        </w:rPr>
      </w:pPr>
      <w:r>
        <w:rPr>
          <w:color w:val="000000"/>
          <w:sz w:val="22"/>
          <w:szCs w:val="22"/>
        </w:rPr>
        <w:t>Ka</w:t>
      </w:r>
      <w:r>
        <w:rPr>
          <w:rFonts w:cs="Times New Roman"/>
          <w:color w:val="000000"/>
          <w:sz w:val="22"/>
          <w:szCs w:val="22"/>
        </w:rPr>
        <w:t>ż</w:t>
      </w:r>
      <w:r>
        <w:rPr>
          <w:color w:val="000000"/>
          <w:sz w:val="22"/>
          <w:szCs w:val="22"/>
        </w:rPr>
        <w:t>de zdarzenie, b</w:t>
      </w:r>
      <w:r>
        <w:rPr>
          <w:rFonts w:cs="Times New Roman"/>
          <w:color w:val="000000"/>
          <w:sz w:val="22"/>
          <w:szCs w:val="22"/>
        </w:rPr>
        <w:t>ę</w:t>
      </w:r>
      <w:r>
        <w:rPr>
          <w:color w:val="000000"/>
          <w:sz w:val="22"/>
          <w:szCs w:val="22"/>
        </w:rPr>
        <w:t>d</w:t>
      </w:r>
      <w:r>
        <w:rPr>
          <w:rFonts w:cs="Times New Roman"/>
          <w:color w:val="000000"/>
          <w:sz w:val="22"/>
          <w:szCs w:val="22"/>
        </w:rPr>
        <w:t>ą</w:t>
      </w:r>
      <w:r>
        <w:rPr>
          <w:color w:val="000000"/>
          <w:sz w:val="22"/>
          <w:szCs w:val="22"/>
        </w:rPr>
        <w:t>ce podstaw</w:t>
      </w:r>
      <w:r>
        <w:rPr>
          <w:rFonts w:cs="Times New Roman"/>
          <w:color w:val="000000"/>
          <w:sz w:val="22"/>
          <w:szCs w:val="22"/>
        </w:rPr>
        <w:t>ą</w:t>
      </w:r>
      <w:r>
        <w:rPr>
          <w:color w:val="000000"/>
          <w:sz w:val="22"/>
          <w:szCs w:val="22"/>
        </w:rPr>
        <w:t xml:space="preserve"> do naliczenia kar umownych, o kt</w:t>
      </w:r>
      <w:r>
        <w:rPr>
          <w:rFonts w:cs="Times New Roman"/>
          <w:color w:val="000000"/>
          <w:sz w:val="22"/>
          <w:szCs w:val="22"/>
        </w:rPr>
        <w:t>ó</w:t>
      </w:r>
      <w:r>
        <w:rPr>
          <w:color w:val="000000"/>
          <w:sz w:val="22"/>
          <w:szCs w:val="22"/>
        </w:rPr>
        <w:t>rych mowa w niniejszym paragrafie zostanie niezw</w:t>
      </w:r>
      <w:r>
        <w:rPr>
          <w:rFonts w:cs="Times New Roman"/>
          <w:color w:val="000000"/>
          <w:sz w:val="22"/>
          <w:szCs w:val="22"/>
        </w:rPr>
        <w:t>ł</w:t>
      </w:r>
      <w:r>
        <w:rPr>
          <w:color w:val="000000"/>
          <w:sz w:val="22"/>
          <w:szCs w:val="22"/>
        </w:rPr>
        <w:t>ocznie potwierdzone przez przedstawiciela Zamawiaj</w:t>
      </w:r>
      <w:r>
        <w:rPr>
          <w:rFonts w:cs="Times New Roman"/>
          <w:color w:val="000000"/>
          <w:sz w:val="22"/>
          <w:szCs w:val="22"/>
        </w:rPr>
        <w:t>ą</w:t>
      </w:r>
      <w:r>
        <w:rPr>
          <w:color w:val="000000"/>
          <w:sz w:val="22"/>
          <w:szCs w:val="22"/>
        </w:rPr>
        <w:t>cego poczt</w:t>
      </w:r>
      <w:r>
        <w:rPr>
          <w:rFonts w:cs="Times New Roman"/>
          <w:color w:val="000000"/>
          <w:sz w:val="22"/>
          <w:szCs w:val="22"/>
        </w:rPr>
        <w:t>ą</w:t>
      </w:r>
      <w:r>
        <w:rPr>
          <w:color w:val="000000"/>
          <w:sz w:val="22"/>
          <w:szCs w:val="22"/>
        </w:rPr>
        <w:t xml:space="preserve"> elektroniczn</w:t>
      </w:r>
      <w:r>
        <w:rPr>
          <w:rFonts w:cs="Times New Roman"/>
          <w:color w:val="000000"/>
          <w:sz w:val="22"/>
          <w:szCs w:val="22"/>
        </w:rPr>
        <w:t>ą</w:t>
      </w:r>
      <w:r>
        <w:rPr>
          <w:color w:val="000000"/>
          <w:sz w:val="22"/>
          <w:szCs w:val="22"/>
        </w:rPr>
        <w:t xml:space="preserve"> na adres email Wykonawcy, </w:t>
      </w:r>
      <w:r>
        <w:rPr>
          <w:color w:val="000000"/>
          <w:sz w:val="22"/>
          <w:szCs w:val="22"/>
        </w:rPr>
        <w:lastRenderedPageBreak/>
        <w:t>……………………………………………………</w:t>
      </w:r>
    </w:p>
    <w:p w:rsidR="00145EB4" w:rsidRDefault="00145EB4" w:rsidP="00145EB4">
      <w:pPr>
        <w:pStyle w:val="Akapitzlist"/>
        <w:suppressAutoHyphens w:val="0"/>
        <w:spacing w:line="360" w:lineRule="auto"/>
        <w:ind w:left="0"/>
        <w:jc w:val="both"/>
        <w:rPr>
          <w:rFonts w:ascii="Arial" w:hAnsi="Arial" w:cs="Arial"/>
          <w:sz w:val="22"/>
          <w:szCs w:val="22"/>
        </w:rPr>
      </w:pPr>
    </w:p>
    <w:p w:rsidR="00145EB4" w:rsidRDefault="00145EB4" w:rsidP="00145EB4">
      <w:pPr>
        <w:jc w:val="center"/>
        <w:rPr>
          <w:b/>
          <w:sz w:val="22"/>
          <w:szCs w:val="22"/>
        </w:rPr>
      </w:pPr>
      <w:r>
        <w:rPr>
          <w:b/>
          <w:sz w:val="22"/>
          <w:szCs w:val="22"/>
        </w:rPr>
        <w:t>§ 6</w:t>
      </w:r>
    </w:p>
    <w:p w:rsidR="00145EB4" w:rsidRDefault="00145EB4" w:rsidP="00145EB4">
      <w:pPr>
        <w:jc w:val="center"/>
        <w:rPr>
          <w:b/>
          <w:sz w:val="22"/>
          <w:szCs w:val="22"/>
        </w:rPr>
      </w:pPr>
      <w:r>
        <w:rPr>
          <w:b/>
          <w:sz w:val="22"/>
          <w:szCs w:val="22"/>
        </w:rPr>
        <w:t>Rozwiązanie umowy</w:t>
      </w:r>
    </w:p>
    <w:p w:rsidR="00145EB4" w:rsidRDefault="00145EB4" w:rsidP="00145EB4">
      <w:pPr>
        <w:jc w:val="center"/>
        <w:rPr>
          <w:b/>
          <w:sz w:val="22"/>
          <w:szCs w:val="22"/>
        </w:rPr>
      </w:pPr>
    </w:p>
    <w:p w:rsidR="00145EB4" w:rsidRDefault="00145EB4" w:rsidP="00145EB4">
      <w:pPr>
        <w:widowControl/>
        <w:numPr>
          <w:ilvl w:val="0"/>
          <w:numId w:val="7"/>
        </w:numPr>
        <w:autoSpaceDE/>
        <w:adjustRightInd/>
        <w:spacing w:line="360" w:lineRule="auto"/>
        <w:ind w:left="284" w:hanging="284"/>
        <w:rPr>
          <w:sz w:val="22"/>
          <w:szCs w:val="22"/>
          <w:u w:val="single"/>
        </w:rPr>
      </w:pPr>
      <w:r>
        <w:rPr>
          <w:sz w:val="22"/>
          <w:szCs w:val="22"/>
          <w:u w:val="single"/>
        </w:rPr>
        <w:t>Zamawiającemu przysługuje prawo natychmiastowego rozwiązania umowy z winy Wykonawcy gdy:</w:t>
      </w:r>
    </w:p>
    <w:p w:rsidR="00145EB4" w:rsidRDefault="00145EB4" w:rsidP="00145EB4">
      <w:pPr>
        <w:spacing w:line="360" w:lineRule="auto"/>
        <w:ind w:left="709" w:hanging="425"/>
        <w:jc w:val="both"/>
        <w:rPr>
          <w:sz w:val="22"/>
          <w:szCs w:val="22"/>
        </w:rPr>
      </w:pPr>
      <w:r>
        <w:rPr>
          <w:sz w:val="22"/>
          <w:szCs w:val="22"/>
        </w:rPr>
        <w:t>1.1. Wykonawca nie posiada ubezpieczenia odpowiedzialności cywilnej,</w:t>
      </w:r>
    </w:p>
    <w:p w:rsidR="00145EB4" w:rsidRDefault="00145EB4"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Wykonawca wykonuje swe obowiązki w sposób nienależyty i pomimo dodatkowego wezwania przez Zamawiającego nie nastąpiła poprawa w tym względzie,</w:t>
      </w:r>
    </w:p>
    <w:p w:rsidR="00145EB4" w:rsidRDefault="00145EB4"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Wykonawca nie podjął realizacji przedmiotu umowy w ciągu 3 dni od daty jej zawarcia lub przerwał świadczenie usług z niej wynikających na okres dłuższy niż 3 dni ,</w:t>
      </w:r>
    </w:p>
    <w:p w:rsidR="00145EB4" w:rsidRDefault="00145EB4"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łączna wartość kar umownych naliczonych Wykonawcy przekroczy 3.000,00 zł brutto,</w:t>
      </w:r>
    </w:p>
    <w:p w:rsidR="00145EB4" w:rsidRDefault="00145EB4"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Wykonawca został postawiony w stan upadłości lub likwidacji i nie będzie w stanie dalej świadczyć przedmiotu umowy.</w:t>
      </w:r>
    </w:p>
    <w:p w:rsidR="00145EB4" w:rsidRDefault="00145EB4" w:rsidP="00145EB4">
      <w:pPr>
        <w:widowControl/>
        <w:numPr>
          <w:ilvl w:val="0"/>
          <w:numId w:val="7"/>
        </w:numPr>
        <w:autoSpaceDE/>
        <w:adjustRightInd/>
        <w:spacing w:line="360" w:lineRule="auto"/>
        <w:ind w:left="284" w:hanging="284"/>
        <w:jc w:val="both"/>
        <w:rPr>
          <w:sz w:val="22"/>
          <w:szCs w:val="22"/>
        </w:rPr>
      </w:pPr>
      <w:r>
        <w:rPr>
          <w:sz w:val="22"/>
          <w:szCs w:val="22"/>
          <w:u w:val="single"/>
        </w:rPr>
        <w:t>Zamawiającemu przysługuje prawo do rozwiązania umowy gdy</w:t>
      </w:r>
      <w:r>
        <w:rPr>
          <w:sz w:val="22"/>
          <w:szCs w:val="22"/>
        </w:rPr>
        <w:t xml:space="preserve"> wystąpi istotna zmiana okoliczności powodująca, że wykonanie jej nie leży w interesie publicznym, czego nie można było przewidzieć w chwili jej zawarcia. W takim przypadku Wykonawca może żądać jedynie wynagrodzenia należnego mu z tytułu wykonania części umowy.</w:t>
      </w:r>
    </w:p>
    <w:p w:rsidR="00145EB4" w:rsidRDefault="00145EB4" w:rsidP="00145EB4">
      <w:pPr>
        <w:widowControl/>
        <w:numPr>
          <w:ilvl w:val="0"/>
          <w:numId w:val="7"/>
        </w:numPr>
        <w:autoSpaceDE/>
        <w:adjustRightInd/>
        <w:spacing w:line="360" w:lineRule="auto"/>
        <w:ind w:left="284" w:hanging="284"/>
        <w:jc w:val="both"/>
        <w:rPr>
          <w:sz w:val="22"/>
          <w:szCs w:val="22"/>
          <w:u w:val="single"/>
        </w:rPr>
      </w:pPr>
      <w:r>
        <w:rPr>
          <w:sz w:val="22"/>
          <w:szCs w:val="22"/>
          <w:u w:val="single"/>
        </w:rPr>
        <w:t>Rozwiązanie umowy nastąpi:</w:t>
      </w:r>
    </w:p>
    <w:p w:rsidR="00145EB4" w:rsidRDefault="00145EB4" w:rsidP="00A66259">
      <w:pPr>
        <w:widowControl/>
        <w:numPr>
          <w:ilvl w:val="1"/>
          <w:numId w:val="9"/>
        </w:numPr>
        <w:autoSpaceDE/>
        <w:adjustRightInd/>
        <w:spacing w:line="360" w:lineRule="auto"/>
        <w:ind w:left="709" w:hanging="425"/>
        <w:jc w:val="both"/>
        <w:rPr>
          <w:sz w:val="22"/>
          <w:szCs w:val="22"/>
        </w:rPr>
      </w:pPr>
      <w:r>
        <w:rPr>
          <w:sz w:val="22"/>
          <w:szCs w:val="22"/>
        </w:rPr>
        <w:t>w przypadku, o którym mowa w § 6 ust. 1 pkt 1.1. -1.5. w trybie natychmiastowym,</w:t>
      </w:r>
    </w:p>
    <w:p w:rsidR="00145EB4" w:rsidRPr="00F358A9" w:rsidRDefault="00145EB4" w:rsidP="00145EB4">
      <w:pPr>
        <w:widowControl/>
        <w:numPr>
          <w:ilvl w:val="1"/>
          <w:numId w:val="9"/>
        </w:numPr>
        <w:autoSpaceDE/>
        <w:adjustRightInd/>
        <w:spacing w:line="360" w:lineRule="auto"/>
        <w:ind w:left="709" w:hanging="425"/>
        <w:jc w:val="both"/>
        <w:rPr>
          <w:sz w:val="22"/>
          <w:szCs w:val="22"/>
        </w:rPr>
      </w:pPr>
      <w:r>
        <w:rPr>
          <w:sz w:val="22"/>
          <w:szCs w:val="22"/>
        </w:rPr>
        <w:t>w przypadku, o którym mowa w § 6 ust. 2 w terminie 30 dn</w:t>
      </w:r>
      <w:r w:rsidR="001375AB">
        <w:rPr>
          <w:sz w:val="22"/>
          <w:szCs w:val="22"/>
        </w:rPr>
        <w:t xml:space="preserve">i od dnia powzięcia wiadomości </w:t>
      </w:r>
      <w:r>
        <w:rPr>
          <w:sz w:val="22"/>
          <w:szCs w:val="22"/>
        </w:rPr>
        <w:t>o powyższych okolicznościach.</w:t>
      </w:r>
    </w:p>
    <w:p w:rsidR="00145EB4" w:rsidRDefault="00145EB4" w:rsidP="00145EB4">
      <w:pPr>
        <w:widowControl/>
        <w:autoSpaceDE/>
        <w:adjustRightInd/>
        <w:spacing w:line="360" w:lineRule="auto"/>
        <w:ind w:left="284"/>
        <w:jc w:val="center"/>
        <w:rPr>
          <w:sz w:val="22"/>
          <w:szCs w:val="22"/>
        </w:rPr>
      </w:pPr>
      <w:r>
        <w:rPr>
          <w:b/>
          <w:sz w:val="22"/>
          <w:szCs w:val="22"/>
        </w:rPr>
        <w:t>§ 7</w:t>
      </w:r>
    </w:p>
    <w:p w:rsidR="00145EB4" w:rsidRDefault="00145EB4" w:rsidP="00145EB4">
      <w:pPr>
        <w:jc w:val="center"/>
        <w:rPr>
          <w:b/>
          <w:sz w:val="22"/>
          <w:szCs w:val="22"/>
        </w:rPr>
      </w:pPr>
      <w:r>
        <w:rPr>
          <w:b/>
          <w:sz w:val="22"/>
          <w:szCs w:val="22"/>
        </w:rPr>
        <w:t>Nadzór merytoryczny nad wykonywaniem umowy</w:t>
      </w:r>
    </w:p>
    <w:p w:rsidR="00145EB4" w:rsidRDefault="00145EB4" w:rsidP="00145EB4">
      <w:pPr>
        <w:jc w:val="center"/>
        <w:rPr>
          <w:b/>
          <w:sz w:val="22"/>
          <w:szCs w:val="22"/>
        </w:rPr>
      </w:pPr>
    </w:p>
    <w:p w:rsidR="00145EB4" w:rsidRDefault="00145EB4" w:rsidP="00145EB4">
      <w:pPr>
        <w:widowControl/>
        <w:numPr>
          <w:ilvl w:val="0"/>
          <w:numId w:val="10"/>
        </w:numPr>
        <w:autoSpaceDE/>
        <w:adjustRightInd/>
        <w:spacing w:line="360" w:lineRule="auto"/>
        <w:ind w:left="284" w:hanging="284"/>
        <w:rPr>
          <w:sz w:val="22"/>
          <w:szCs w:val="22"/>
        </w:rPr>
      </w:pPr>
      <w:r>
        <w:rPr>
          <w:sz w:val="22"/>
          <w:szCs w:val="22"/>
          <w:u w:val="single"/>
        </w:rPr>
        <w:t>Wykonawca wyznacza ze swojej strony koordynatora - Pana/Panią</w:t>
      </w:r>
      <w:r>
        <w:rPr>
          <w:sz w:val="22"/>
          <w:szCs w:val="22"/>
        </w:rPr>
        <w:t xml:space="preserve"> …………………………..……… do przyjmowania wszelkich uwag i wniosków od Zamawiającego dotyczących przedmiotu umowy oraz sprawowania nadzoru merytorycznego nad jej realizacją.</w:t>
      </w:r>
    </w:p>
    <w:p w:rsidR="00145EB4" w:rsidRDefault="00145EB4" w:rsidP="00145EB4">
      <w:pPr>
        <w:widowControl/>
        <w:autoSpaceDE/>
        <w:adjustRightInd/>
        <w:spacing w:line="360" w:lineRule="auto"/>
        <w:ind w:left="284" w:hanging="284"/>
        <w:jc w:val="both"/>
        <w:rPr>
          <w:sz w:val="22"/>
          <w:szCs w:val="22"/>
        </w:rPr>
      </w:pPr>
      <w:r>
        <w:rPr>
          <w:sz w:val="22"/>
          <w:szCs w:val="22"/>
        </w:rPr>
        <w:t xml:space="preserve">     nr tel. ………………………………………………………………</w:t>
      </w:r>
    </w:p>
    <w:p w:rsidR="00145EB4" w:rsidRDefault="00145EB4" w:rsidP="00145EB4">
      <w:pPr>
        <w:widowControl/>
        <w:autoSpaceDE/>
        <w:adjustRightInd/>
        <w:spacing w:line="360" w:lineRule="auto"/>
        <w:ind w:left="284" w:hanging="284"/>
        <w:jc w:val="both"/>
        <w:rPr>
          <w:sz w:val="22"/>
          <w:szCs w:val="22"/>
        </w:rPr>
      </w:pPr>
      <w:r>
        <w:rPr>
          <w:sz w:val="22"/>
          <w:szCs w:val="22"/>
        </w:rPr>
        <w:t xml:space="preserve">     e-mail ………………………………………………………………</w:t>
      </w:r>
    </w:p>
    <w:p w:rsidR="00145EB4" w:rsidRDefault="00145EB4" w:rsidP="00145EB4">
      <w:pPr>
        <w:widowControl/>
        <w:numPr>
          <w:ilvl w:val="0"/>
          <w:numId w:val="11"/>
        </w:numPr>
        <w:autoSpaceDE/>
        <w:adjustRightInd/>
        <w:spacing w:line="360" w:lineRule="auto"/>
        <w:ind w:left="284" w:hanging="284"/>
        <w:jc w:val="both"/>
        <w:rPr>
          <w:sz w:val="22"/>
          <w:szCs w:val="22"/>
        </w:rPr>
      </w:pPr>
      <w:r>
        <w:rPr>
          <w:sz w:val="22"/>
          <w:szCs w:val="22"/>
          <w:u w:val="single"/>
        </w:rPr>
        <w:t>Zamawiający  wyznacza ze swojej strony</w:t>
      </w:r>
      <w:r>
        <w:rPr>
          <w:sz w:val="22"/>
          <w:szCs w:val="22"/>
        </w:rPr>
        <w:t>:</w:t>
      </w:r>
    </w:p>
    <w:p w:rsidR="00145EB4" w:rsidRDefault="00145EB4" w:rsidP="00145EB4">
      <w:pPr>
        <w:ind w:firstLine="284"/>
        <w:rPr>
          <w:sz w:val="22"/>
          <w:szCs w:val="22"/>
        </w:rPr>
      </w:pPr>
      <w:r>
        <w:rPr>
          <w:sz w:val="22"/>
          <w:szCs w:val="22"/>
        </w:rPr>
        <w:t xml:space="preserve"> 2.1. </w:t>
      </w:r>
      <w:r w:rsidR="00F358A9">
        <w:rPr>
          <w:sz w:val="22"/>
          <w:szCs w:val="22"/>
        </w:rPr>
        <w:t xml:space="preserve">………………………………. </w:t>
      </w:r>
    </w:p>
    <w:p w:rsidR="00145EB4" w:rsidRDefault="00145EB4" w:rsidP="00145EB4">
      <w:pPr>
        <w:ind w:firstLine="284"/>
        <w:rPr>
          <w:sz w:val="22"/>
          <w:szCs w:val="22"/>
          <w:lang w:val="en-US"/>
        </w:rPr>
      </w:pPr>
      <w:r>
        <w:rPr>
          <w:sz w:val="22"/>
          <w:szCs w:val="22"/>
        </w:rPr>
        <w:t xml:space="preserve">                                                               </w:t>
      </w:r>
      <w:proofErr w:type="spellStart"/>
      <w:r>
        <w:rPr>
          <w:sz w:val="22"/>
          <w:szCs w:val="22"/>
          <w:lang w:val="en-US"/>
        </w:rPr>
        <w:t>nr</w:t>
      </w:r>
      <w:proofErr w:type="spellEnd"/>
      <w:r>
        <w:rPr>
          <w:sz w:val="22"/>
          <w:szCs w:val="22"/>
          <w:lang w:val="en-US"/>
        </w:rPr>
        <w:t xml:space="preserve"> tel. </w:t>
      </w:r>
      <w:r w:rsidR="005C7D6F">
        <w:rPr>
          <w:sz w:val="22"/>
          <w:szCs w:val="22"/>
          <w:lang w:val="en-US"/>
        </w:rPr>
        <w:t>……………………..</w:t>
      </w:r>
      <w:r>
        <w:rPr>
          <w:sz w:val="22"/>
          <w:szCs w:val="22"/>
          <w:lang w:val="en-US"/>
        </w:rPr>
        <w:t>,</w:t>
      </w:r>
    </w:p>
    <w:p w:rsidR="00145EB4" w:rsidRDefault="00145EB4" w:rsidP="00145EB4">
      <w:pPr>
        <w:ind w:firstLine="284"/>
        <w:rPr>
          <w:sz w:val="22"/>
          <w:szCs w:val="22"/>
          <w:lang w:val="en-US"/>
        </w:rPr>
      </w:pPr>
      <w:r>
        <w:rPr>
          <w:sz w:val="22"/>
          <w:szCs w:val="22"/>
          <w:lang w:val="en-US"/>
        </w:rPr>
        <w:t xml:space="preserve">                                                          </w:t>
      </w:r>
      <w:r w:rsidR="005C7D6F">
        <w:rPr>
          <w:sz w:val="22"/>
          <w:szCs w:val="22"/>
          <w:lang w:val="en-US"/>
        </w:rPr>
        <w:t xml:space="preserve">     e-mail: ………………………</w:t>
      </w:r>
    </w:p>
    <w:p w:rsidR="00145EB4" w:rsidRDefault="00145EB4" w:rsidP="00145EB4">
      <w:pPr>
        <w:ind w:firstLine="284"/>
        <w:rPr>
          <w:sz w:val="22"/>
          <w:szCs w:val="22"/>
          <w:lang w:val="en-US"/>
        </w:rPr>
      </w:pPr>
    </w:p>
    <w:p w:rsidR="00145EB4" w:rsidRDefault="00145EB4" w:rsidP="00145EB4">
      <w:pPr>
        <w:ind w:firstLine="284"/>
        <w:rPr>
          <w:sz w:val="22"/>
          <w:szCs w:val="22"/>
        </w:rPr>
      </w:pPr>
      <w:r>
        <w:rPr>
          <w:sz w:val="22"/>
          <w:szCs w:val="22"/>
          <w:lang w:val="en-US"/>
        </w:rPr>
        <w:t xml:space="preserve"> </w:t>
      </w:r>
      <w:r>
        <w:rPr>
          <w:sz w:val="22"/>
          <w:szCs w:val="22"/>
        </w:rPr>
        <w:t>2.2.</w:t>
      </w:r>
      <w:r>
        <w:rPr>
          <w:b/>
          <w:sz w:val="22"/>
          <w:szCs w:val="22"/>
        </w:rPr>
        <w:t xml:space="preserve"> </w:t>
      </w:r>
      <w:r w:rsidR="00F358A9">
        <w:rPr>
          <w:b/>
          <w:sz w:val="22"/>
          <w:szCs w:val="22"/>
        </w:rPr>
        <w:t>…………………………</w:t>
      </w:r>
      <w:r>
        <w:rPr>
          <w:b/>
          <w:sz w:val="22"/>
          <w:szCs w:val="22"/>
        </w:rPr>
        <w:t xml:space="preserve"> </w:t>
      </w:r>
      <w:r>
        <w:rPr>
          <w:sz w:val="22"/>
          <w:szCs w:val="22"/>
        </w:rPr>
        <w:t xml:space="preserve">–  </w:t>
      </w:r>
    </w:p>
    <w:p w:rsidR="00145EB4" w:rsidRDefault="00145EB4" w:rsidP="00145EB4">
      <w:pPr>
        <w:ind w:firstLine="284"/>
        <w:rPr>
          <w:sz w:val="22"/>
          <w:szCs w:val="22"/>
          <w:lang w:val="en-US"/>
        </w:rPr>
      </w:pPr>
      <w:r>
        <w:rPr>
          <w:sz w:val="22"/>
          <w:szCs w:val="22"/>
        </w:rPr>
        <w:t xml:space="preserve">                                                      </w:t>
      </w:r>
      <w:proofErr w:type="spellStart"/>
      <w:r>
        <w:rPr>
          <w:sz w:val="22"/>
          <w:szCs w:val="22"/>
          <w:lang w:val="en-US"/>
        </w:rPr>
        <w:t>nr</w:t>
      </w:r>
      <w:proofErr w:type="spellEnd"/>
      <w:r>
        <w:rPr>
          <w:sz w:val="22"/>
          <w:szCs w:val="22"/>
          <w:lang w:val="en-US"/>
        </w:rPr>
        <w:t xml:space="preserve"> tel. </w:t>
      </w:r>
      <w:r w:rsidR="005C7D6F">
        <w:rPr>
          <w:sz w:val="22"/>
          <w:szCs w:val="22"/>
          <w:lang w:val="en-US"/>
        </w:rPr>
        <w:t>………………………………</w:t>
      </w:r>
      <w:r>
        <w:rPr>
          <w:sz w:val="22"/>
          <w:szCs w:val="22"/>
          <w:lang w:val="en-US"/>
        </w:rPr>
        <w:t xml:space="preserve">, </w:t>
      </w:r>
    </w:p>
    <w:p w:rsidR="00145EB4" w:rsidRDefault="00145EB4" w:rsidP="00145EB4">
      <w:pPr>
        <w:ind w:firstLine="284"/>
        <w:rPr>
          <w:sz w:val="22"/>
          <w:szCs w:val="22"/>
          <w:lang w:val="en-US"/>
        </w:rPr>
      </w:pPr>
      <w:r>
        <w:rPr>
          <w:sz w:val="22"/>
          <w:szCs w:val="22"/>
          <w:lang w:val="en-US"/>
        </w:rPr>
        <w:t xml:space="preserve">                                                      e-</w:t>
      </w:r>
      <w:r w:rsidR="005C7D6F">
        <w:rPr>
          <w:sz w:val="22"/>
          <w:szCs w:val="22"/>
          <w:lang w:val="en-US"/>
        </w:rPr>
        <w:t>mail: …………………………………….</w:t>
      </w:r>
    </w:p>
    <w:p w:rsidR="00145EB4" w:rsidRDefault="00145EB4" w:rsidP="00145EB4">
      <w:pPr>
        <w:spacing w:line="360" w:lineRule="auto"/>
        <w:rPr>
          <w:sz w:val="22"/>
          <w:szCs w:val="22"/>
          <w:lang w:val="en-US"/>
        </w:rPr>
      </w:pPr>
    </w:p>
    <w:p w:rsidR="00145EB4" w:rsidRDefault="00145EB4" w:rsidP="00145EB4">
      <w:pPr>
        <w:spacing w:line="360" w:lineRule="auto"/>
        <w:ind w:left="284"/>
        <w:rPr>
          <w:sz w:val="22"/>
          <w:szCs w:val="22"/>
        </w:rPr>
      </w:pPr>
      <w:r>
        <w:rPr>
          <w:sz w:val="22"/>
          <w:szCs w:val="22"/>
        </w:rPr>
        <w:lastRenderedPageBreak/>
        <w:t>do przekazywania Wykonawcy wszelkich uwag oraz zaleceń dotyczących prawidłowej realizacji przedmiotu umowy.</w:t>
      </w:r>
    </w:p>
    <w:p w:rsidR="00145EB4" w:rsidRDefault="00145EB4" w:rsidP="00145EB4">
      <w:pPr>
        <w:numPr>
          <w:ilvl w:val="0"/>
          <w:numId w:val="12"/>
        </w:numPr>
        <w:shd w:val="clear" w:color="auto" w:fill="FFFFFF"/>
        <w:tabs>
          <w:tab w:val="left" w:pos="284"/>
        </w:tabs>
        <w:spacing w:line="398" w:lineRule="exact"/>
        <w:ind w:left="284" w:right="10" w:hanging="284"/>
        <w:jc w:val="both"/>
        <w:rPr>
          <w:color w:val="000000"/>
          <w:sz w:val="22"/>
          <w:szCs w:val="22"/>
        </w:rPr>
      </w:pPr>
      <w:r>
        <w:rPr>
          <w:color w:val="000000"/>
          <w:sz w:val="22"/>
          <w:szCs w:val="22"/>
        </w:rPr>
        <w:t>Stronom przysługuje możliwość zmiany osób wymienionych w ust. 1 i 2. Zmiana taka nie wymaga sporządzania aneksu do umowy,  jednak wymaga powiadomienia.</w:t>
      </w:r>
    </w:p>
    <w:p w:rsidR="00145EB4" w:rsidRDefault="00145EB4" w:rsidP="00145EB4">
      <w:pPr>
        <w:shd w:val="clear" w:color="auto" w:fill="FFFFFF"/>
        <w:tabs>
          <w:tab w:val="left" w:pos="284"/>
        </w:tabs>
        <w:spacing w:line="398" w:lineRule="exact"/>
        <w:ind w:right="10"/>
        <w:jc w:val="both"/>
        <w:rPr>
          <w:color w:val="000000"/>
          <w:sz w:val="22"/>
          <w:szCs w:val="22"/>
        </w:rPr>
      </w:pPr>
    </w:p>
    <w:p w:rsidR="00145EB4" w:rsidRDefault="00145EB4" w:rsidP="00145EB4">
      <w:pPr>
        <w:rPr>
          <w:b/>
          <w:sz w:val="22"/>
          <w:szCs w:val="22"/>
        </w:rPr>
      </w:pPr>
    </w:p>
    <w:p w:rsidR="00145EB4" w:rsidRDefault="00145EB4" w:rsidP="00145EB4">
      <w:pPr>
        <w:jc w:val="center"/>
        <w:rPr>
          <w:b/>
          <w:sz w:val="22"/>
          <w:szCs w:val="22"/>
        </w:rPr>
      </w:pPr>
      <w:r>
        <w:rPr>
          <w:b/>
          <w:sz w:val="22"/>
          <w:szCs w:val="22"/>
        </w:rPr>
        <w:t>§ 8</w:t>
      </w:r>
    </w:p>
    <w:p w:rsidR="00145EB4" w:rsidRDefault="00145EB4" w:rsidP="00145EB4">
      <w:pPr>
        <w:jc w:val="center"/>
        <w:rPr>
          <w:b/>
          <w:sz w:val="22"/>
          <w:szCs w:val="22"/>
        </w:rPr>
      </w:pPr>
      <w:r>
        <w:rPr>
          <w:b/>
          <w:sz w:val="22"/>
          <w:szCs w:val="22"/>
        </w:rPr>
        <w:t>Zmiany w umowie</w:t>
      </w:r>
    </w:p>
    <w:p w:rsidR="00145EB4" w:rsidRDefault="00145EB4" w:rsidP="00145EB4">
      <w:pPr>
        <w:jc w:val="center"/>
        <w:rPr>
          <w:b/>
          <w:sz w:val="22"/>
          <w:szCs w:val="22"/>
        </w:rPr>
      </w:pPr>
    </w:p>
    <w:p w:rsidR="00145EB4" w:rsidRDefault="00145EB4" w:rsidP="00145EB4">
      <w:pPr>
        <w:spacing w:line="360" w:lineRule="auto"/>
        <w:jc w:val="both"/>
        <w:rPr>
          <w:sz w:val="22"/>
          <w:szCs w:val="22"/>
        </w:rPr>
      </w:pPr>
      <w:r>
        <w:rPr>
          <w:sz w:val="22"/>
          <w:szCs w:val="22"/>
        </w:rPr>
        <w:t>Zakazuje się dokonywania zmian postanowień umowy oraz wprowadzania nowych postanowień do umowy, niekorzystnych dla Zamawiającego, chyba że konieczność wprowadzenia takich zmian wynika z okoliczności, których nie można było przewidzieć w chwili zawarcia umowy.</w:t>
      </w:r>
    </w:p>
    <w:p w:rsidR="00145EB4" w:rsidRDefault="00145EB4" w:rsidP="00145EB4">
      <w:pPr>
        <w:spacing w:line="360" w:lineRule="auto"/>
        <w:jc w:val="both"/>
        <w:rPr>
          <w:sz w:val="22"/>
          <w:szCs w:val="22"/>
        </w:rPr>
      </w:pPr>
    </w:p>
    <w:p w:rsidR="00145EB4" w:rsidRDefault="00145EB4" w:rsidP="00145EB4">
      <w:pPr>
        <w:jc w:val="center"/>
        <w:rPr>
          <w:b/>
          <w:sz w:val="22"/>
          <w:szCs w:val="22"/>
        </w:rPr>
      </w:pPr>
      <w:r>
        <w:rPr>
          <w:b/>
          <w:sz w:val="22"/>
          <w:szCs w:val="22"/>
        </w:rPr>
        <w:t>§ 9</w:t>
      </w:r>
    </w:p>
    <w:p w:rsidR="00145EB4" w:rsidRDefault="00145EB4" w:rsidP="00145EB4">
      <w:pPr>
        <w:jc w:val="center"/>
        <w:rPr>
          <w:b/>
          <w:sz w:val="22"/>
          <w:szCs w:val="22"/>
        </w:rPr>
      </w:pPr>
      <w:r>
        <w:rPr>
          <w:b/>
          <w:sz w:val="22"/>
          <w:szCs w:val="22"/>
        </w:rPr>
        <w:t>Inne postanowienia</w:t>
      </w:r>
    </w:p>
    <w:p w:rsidR="00145EB4" w:rsidRDefault="00145EB4" w:rsidP="00145EB4">
      <w:pPr>
        <w:spacing w:line="360" w:lineRule="auto"/>
        <w:jc w:val="both"/>
        <w:rPr>
          <w:sz w:val="22"/>
          <w:szCs w:val="22"/>
        </w:rPr>
      </w:pPr>
    </w:p>
    <w:p w:rsidR="00145EB4" w:rsidRDefault="00145EB4" w:rsidP="00145EB4">
      <w:pPr>
        <w:spacing w:line="360" w:lineRule="auto"/>
        <w:ind w:left="284" w:hanging="284"/>
        <w:jc w:val="both"/>
        <w:rPr>
          <w:sz w:val="22"/>
          <w:szCs w:val="22"/>
        </w:rPr>
      </w:pPr>
      <w:r>
        <w:rPr>
          <w:sz w:val="22"/>
          <w:szCs w:val="22"/>
        </w:rPr>
        <w:t>1. Ewentualne zmiany umowy i jej rozwiązanie wymagają formy pisemnej pod rygorem nieważności.</w:t>
      </w:r>
    </w:p>
    <w:p w:rsidR="00145EB4" w:rsidRDefault="00145EB4" w:rsidP="00145EB4">
      <w:pPr>
        <w:spacing w:line="360" w:lineRule="auto"/>
        <w:ind w:left="284" w:hanging="284"/>
        <w:jc w:val="both"/>
        <w:rPr>
          <w:sz w:val="22"/>
          <w:szCs w:val="22"/>
        </w:rPr>
      </w:pPr>
      <w:r>
        <w:rPr>
          <w:sz w:val="22"/>
          <w:szCs w:val="22"/>
        </w:rPr>
        <w:t>2. Strony zobowiązują się do rozstrzygania spraw spornych metodą negocjacji. W przypadku znacznych rozbieżności stanowisk spory między stronami rozstrzygane będą na drodze sądowej, właściwym będzie sąd powszechny miejsca wykonania umowy.</w:t>
      </w:r>
    </w:p>
    <w:p w:rsidR="00145EB4" w:rsidRDefault="00145EB4" w:rsidP="00145EB4">
      <w:pPr>
        <w:spacing w:line="360" w:lineRule="auto"/>
        <w:jc w:val="both"/>
        <w:rPr>
          <w:sz w:val="22"/>
          <w:szCs w:val="22"/>
        </w:rPr>
      </w:pPr>
      <w:r>
        <w:rPr>
          <w:sz w:val="22"/>
          <w:szCs w:val="22"/>
        </w:rPr>
        <w:t>3. W sprawach nie uregulowanych umową mają zastosowanie przepisy Kodeksu cywilnego.</w:t>
      </w:r>
    </w:p>
    <w:p w:rsidR="00145EB4" w:rsidRDefault="00145EB4" w:rsidP="00145EB4">
      <w:pPr>
        <w:spacing w:line="360" w:lineRule="auto"/>
        <w:ind w:left="180" w:hanging="180"/>
        <w:jc w:val="both"/>
        <w:rPr>
          <w:sz w:val="22"/>
          <w:szCs w:val="22"/>
        </w:rPr>
      </w:pPr>
      <w:r>
        <w:rPr>
          <w:sz w:val="22"/>
          <w:szCs w:val="22"/>
        </w:rPr>
        <w:t>4. Umowę sporządzono w dwóch jednobrzmiących egzemplarzach po jednym dla każdej ze stron.</w:t>
      </w:r>
    </w:p>
    <w:p w:rsidR="00145EB4" w:rsidRDefault="00145EB4" w:rsidP="00145EB4">
      <w:pPr>
        <w:spacing w:line="360" w:lineRule="auto"/>
        <w:jc w:val="center"/>
        <w:rPr>
          <w:b/>
          <w:sz w:val="22"/>
          <w:szCs w:val="22"/>
        </w:rPr>
      </w:pPr>
    </w:p>
    <w:p w:rsidR="00145EB4" w:rsidRDefault="00145EB4" w:rsidP="00145EB4">
      <w:pPr>
        <w:rPr>
          <w:sz w:val="22"/>
          <w:szCs w:val="22"/>
        </w:rPr>
      </w:pPr>
    </w:p>
    <w:p w:rsidR="00145EB4" w:rsidRDefault="00145EB4" w:rsidP="00145EB4">
      <w:pPr>
        <w:rPr>
          <w:sz w:val="22"/>
          <w:szCs w:val="22"/>
        </w:rPr>
      </w:pPr>
    </w:p>
    <w:p w:rsidR="00145EB4" w:rsidRDefault="00145EB4" w:rsidP="00145EB4">
      <w:pPr>
        <w:rPr>
          <w:b/>
          <w:sz w:val="22"/>
          <w:szCs w:val="22"/>
        </w:rPr>
      </w:pPr>
      <w:r>
        <w:rPr>
          <w:b/>
          <w:sz w:val="22"/>
          <w:szCs w:val="22"/>
        </w:rPr>
        <w:t xml:space="preserve">         Wykonawca:                                                                                   Zamawiający:</w:t>
      </w:r>
    </w:p>
    <w:p w:rsidR="00145EB4" w:rsidRDefault="00145EB4" w:rsidP="00145EB4">
      <w:pPr>
        <w:rPr>
          <w:b/>
          <w:sz w:val="22"/>
          <w:szCs w:val="22"/>
        </w:rPr>
      </w:pPr>
      <w:r>
        <w:rPr>
          <w:b/>
          <w:sz w:val="22"/>
          <w:szCs w:val="22"/>
        </w:rPr>
        <w:t xml:space="preserve">  </w:t>
      </w:r>
    </w:p>
    <w:p w:rsidR="00145EB4" w:rsidRDefault="00145EB4" w:rsidP="00145EB4">
      <w:pPr>
        <w:jc w:val="right"/>
        <w:rPr>
          <w:sz w:val="22"/>
          <w:szCs w:val="22"/>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F557B1" w:rsidRDefault="00F557B1" w:rsidP="00145EB4">
      <w:pPr>
        <w:rPr>
          <w:sz w:val="24"/>
          <w:szCs w:val="24"/>
        </w:rPr>
      </w:pPr>
    </w:p>
    <w:p w:rsidR="00F557B1" w:rsidRDefault="00F557B1" w:rsidP="00145EB4">
      <w:pPr>
        <w:rPr>
          <w:sz w:val="24"/>
          <w:szCs w:val="24"/>
        </w:rPr>
      </w:pPr>
    </w:p>
    <w:p w:rsidR="00F557B1" w:rsidRDefault="00F557B1" w:rsidP="00145EB4">
      <w:pPr>
        <w:rPr>
          <w:sz w:val="24"/>
          <w:szCs w:val="24"/>
        </w:rPr>
      </w:pPr>
    </w:p>
    <w:p w:rsidR="00F557B1" w:rsidRDefault="00F557B1" w:rsidP="00145EB4">
      <w:pPr>
        <w:rPr>
          <w:sz w:val="24"/>
          <w:szCs w:val="24"/>
        </w:rPr>
      </w:pPr>
    </w:p>
    <w:p w:rsidR="00F557B1" w:rsidRDefault="00F557B1" w:rsidP="00145EB4">
      <w:pPr>
        <w:rPr>
          <w:sz w:val="24"/>
          <w:szCs w:val="24"/>
        </w:rPr>
      </w:pPr>
      <w:bookmarkStart w:id="0" w:name="_GoBack"/>
      <w:bookmarkEnd w:id="0"/>
    </w:p>
    <w:p w:rsidR="001375AB" w:rsidRDefault="001375AB" w:rsidP="00145EB4">
      <w:pPr>
        <w:rPr>
          <w:sz w:val="24"/>
          <w:szCs w:val="24"/>
        </w:rPr>
      </w:pPr>
    </w:p>
    <w:p w:rsidR="001375AB" w:rsidRDefault="001375AB"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shd w:val="clear" w:color="auto" w:fill="FFFFFF"/>
        <w:spacing w:line="360" w:lineRule="auto"/>
        <w:ind w:left="5040" w:firstLine="720"/>
        <w:jc w:val="right"/>
        <w:rPr>
          <w:sz w:val="24"/>
          <w:szCs w:val="24"/>
        </w:rPr>
      </w:pPr>
      <w:r>
        <w:rPr>
          <w:b/>
          <w:sz w:val="24"/>
          <w:szCs w:val="24"/>
        </w:rPr>
        <w:lastRenderedPageBreak/>
        <w:t xml:space="preserve"> </w:t>
      </w:r>
      <w:r>
        <w:rPr>
          <w:sz w:val="24"/>
          <w:szCs w:val="24"/>
        </w:rPr>
        <w:t>Załącznik Nr 1 do umowy</w:t>
      </w:r>
    </w:p>
    <w:p w:rsidR="00145EB4" w:rsidRDefault="00145EB4" w:rsidP="00145EB4">
      <w:pPr>
        <w:rPr>
          <w:sz w:val="24"/>
          <w:szCs w:val="24"/>
        </w:rPr>
      </w:pPr>
    </w:p>
    <w:p w:rsidR="00145EB4" w:rsidRDefault="00145EB4" w:rsidP="00145EB4">
      <w:pPr>
        <w:jc w:val="center"/>
        <w:rPr>
          <w:sz w:val="24"/>
          <w:szCs w:val="24"/>
        </w:rPr>
      </w:pPr>
    </w:p>
    <w:p w:rsidR="00145EB4" w:rsidRDefault="00145EB4" w:rsidP="00145EB4">
      <w:pPr>
        <w:rPr>
          <w:sz w:val="24"/>
          <w:szCs w:val="24"/>
        </w:rPr>
      </w:pPr>
    </w:p>
    <w:p w:rsidR="00145EB4" w:rsidRDefault="00145EB4" w:rsidP="00145EB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999"/>
        <w:gridCol w:w="1537"/>
        <w:gridCol w:w="3861"/>
      </w:tblGrid>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center"/>
              <w:rPr>
                <w:sz w:val="24"/>
                <w:szCs w:val="24"/>
              </w:rPr>
            </w:pPr>
            <w:r>
              <w:rPr>
                <w:sz w:val="24"/>
                <w:szCs w:val="24"/>
              </w:rPr>
              <w:t>L.p.</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center"/>
              <w:rPr>
                <w:sz w:val="24"/>
                <w:szCs w:val="24"/>
              </w:rPr>
            </w:pPr>
            <w:r>
              <w:rPr>
                <w:sz w:val="24"/>
                <w:szCs w:val="24"/>
              </w:rPr>
              <w:t>Zakres czynności</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center"/>
              <w:rPr>
                <w:sz w:val="24"/>
                <w:szCs w:val="24"/>
              </w:rPr>
            </w:pPr>
            <w:r>
              <w:rPr>
                <w:sz w:val="24"/>
                <w:szCs w:val="24"/>
              </w:rPr>
              <w:t>Częstotliwość wykonywanych czynności</w:t>
            </w:r>
          </w:p>
        </w:tc>
      </w:tr>
      <w:tr w:rsidR="00145EB4" w:rsidTr="00145EB4">
        <w:tc>
          <w:tcPr>
            <w:tcW w:w="5495" w:type="dxa"/>
            <w:gridSpan w:val="3"/>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center"/>
              <w:rPr>
                <w:b/>
                <w:sz w:val="22"/>
                <w:szCs w:val="22"/>
              </w:rPr>
            </w:pPr>
            <w:r>
              <w:rPr>
                <w:b/>
                <w:sz w:val="22"/>
                <w:szCs w:val="22"/>
              </w:rPr>
              <w:t xml:space="preserve">Czynności wykonywane przed budynkiem </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24"/>
                <w:szCs w:val="24"/>
              </w:rPr>
            </w:pPr>
          </w:p>
        </w:tc>
      </w:tr>
      <w:tr w:rsidR="00145EB4" w:rsidTr="00145EB4">
        <w:trPr>
          <w:trHeight w:val="1959"/>
        </w:trPr>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widowControl/>
              <w:autoSpaceDE/>
              <w:adjustRightInd/>
              <w:spacing w:line="360" w:lineRule="auto"/>
              <w:jc w:val="both"/>
              <w:rPr>
                <w:sz w:val="18"/>
                <w:szCs w:val="18"/>
              </w:rPr>
            </w:pPr>
            <w:r>
              <w:rPr>
                <w:sz w:val="18"/>
                <w:szCs w:val="18"/>
              </w:rPr>
              <w:t xml:space="preserve">Usuwanie zabrudzeń i omiatanie chodnika od ulicy Piotrkowskiej 135, podcieni w Alei </w:t>
            </w:r>
            <w:proofErr w:type="spellStart"/>
            <w:r>
              <w:rPr>
                <w:sz w:val="18"/>
                <w:szCs w:val="18"/>
              </w:rPr>
              <w:t>Józewskiego</w:t>
            </w:r>
            <w:proofErr w:type="spellEnd"/>
            <w:r>
              <w:rPr>
                <w:sz w:val="18"/>
                <w:szCs w:val="18"/>
              </w:rPr>
              <w:t>, drogi wewnętrznej na odcinku od rozwidlenia dr</w:t>
            </w:r>
            <w:r>
              <w:rPr>
                <w:sz w:val="18"/>
                <w:szCs w:val="18"/>
                <w:lang w:val="el-GR"/>
              </w:rPr>
              <w:t>ό</w:t>
            </w:r>
            <w:r>
              <w:rPr>
                <w:sz w:val="18"/>
                <w:szCs w:val="18"/>
              </w:rPr>
              <w:t>g dojazdowych od  Al. Kościuszki do końca budynku frontowego, miejsc parkingowych, podjazdu dla niepełnosprawnych oraz wejść do Sądu</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rsidR="00145EB4" w:rsidRDefault="00145EB4">
            <w:pPr>
              <w:spacing w:line="360" w:lineRule="auto"/>
              <w:jc w:val="center"/>
              <w:rPr>
                <w:sz w:val="18"/>
                <w:szCs w:val="18"/>
              </w:rPr>
            </w:pP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2.</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widowControl/>
              <w:autoSpaceDE/>
              <w:adjustRightInd/>
              <w:spacing w:line="360" w:lineRule="auto"/>
              <w:ind w:left="34"/>
              <w:jc w:val="both"/>
              <w:rPr>
                <w:sz w:val="18"/>
                <w:szCs w:val="18"/>
              </w:rPr>
            </w:pPr>
            <w:r>
              <w:rPr>
                <w:sz w:val="18"/>
                <w:szCs w:val="18"/>
              </w:rPr>
              <w:t>podlewanie i odchwaszczanie ręczne zieleńców przed budynkiem Sądu</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center"/>
              <w:rPr>
                <w:sz w:val="18"/>
                <w:szCs w:val="18"/>
              </w:rPr>
            </w:pPr>
            <w:r>
              <w:rPr>
                <w:sz w:val="18"/>
                <w:szCs w:val="18"/>
              </w:rPr>
              <w:t>w miarę potrzeb</w:t>
            </w:r>
          </w:p>
        </w:tc>
      </w:tr>
      <w:tr w:rsidR="00145EB4" w:rsidTr="00145EB4">
        <w:trPr>
          <w:trHeight w:val="1324"/>
        </w:trPr>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3.</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z trawników, krzewów, chodników, parkingu wszelkich śmieci, liści, gałęzi, pakowanie ich w worki oraz wywóz na własny koszt</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rsidR="00145EB4" w:rsidRDefault="00145EB4">
            <w:pPr>
              <w:pStyle w:val="Akapitzlist"/>
              <w:suppressAutoHyphens w:val="0"/>
              <w:spacing w:line="360" w:lineRule="auto"/>
              <w:ind w:left="284"/>
              <w:jc w:val="center"/>
              <w:rPr>
                <w:rFonts w:ascii="Arial" w:hAnsi="Arial" w:cs="Arial"/>
                <w:sz w:val="18"/>
                <w:szCs w:val="18"/>
              </w:rPr>
            </w:pP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4.</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mycie zewnętrznych powierzchni utwardzonych - myjka   ciśnieniowa:</w:t>
            </w:r>
          </w:p>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droga dojazdowa do Sądu (kostka betonowa </w:t>
            </w:r>
            <w:proofErr w:type="spellStart"/>
            <w:r>
              <w:rPr>
                <w:rFonts w:ascii="Arial" w:hAnsi="Arial" w:cs="Arial"/>
                <w:sz w:val="18"/>
                <w:szCs w:val="18"/>
              </w:rPr>
              <w:t>starobruk</w:t>
            </w:r>
            <w:proofErr w:type="spellEnd"/>
            <w:r>
              <w:rPr>
                <w:rFonts w:ascii="Arial" w:hAnsi="Arial" w:cs="Arial"/>
                <w:sz w:val="18"/>
                <w:szCs w:val="18"/>
              </w:rPr>
              <w:t>)</w:t>
            </w:r>
          </w:p>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chodnik od ul. Piotrkowskiej (płyty granitowe)</w:t>
            </w:r>
          </w:p>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 miejsca parkingowe (kostka betonowa </w:t>
            </w:r>
            <w:proofErr w:type="spellStart"/>
            <w:r>
              <w:rPr>
                <w:rFonts w:ascii="Arial" w:hAnsi="Arial" w:cs="Arial"/>
                <w:sz w:val="18"/>
                <w:szCs w:val="18"/>
              </w:rPr>
              <w:t>starobruk</w:t>
            </w:r>
            <w:proofErr w:type="spellEnd"/>
            <w:r>
              <w:rPr>
                <w:rFonts w:ascii="Arial" w:hAnsi="Arial" w:cs="Arial"/>
                <w:sz w:val="18"/>
                <w:szCs w:val="18"/>
              </w:rPr>
              <w:t xml:space="preserve"> )</w:t>
            </w:r>
          </w:p>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podcienia budynku (kostka betonowa),</w:t>
            </w:r>
          </w:p>
          <w:p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wejście do Sądu od strony Alei </w:t>
            </w:r>
            <w:proofErr w:type="spellStart"/>
            <w:r>
              <w:rPr>
                <w:rFonts w:ascii="Arial" w:hAnsi="Arial" w:cs="Arial"/>
                <w:sz w:val="18"/>
                <w:szCs w:val="18"/>
              </w:rPr>
              <w:t>Józewskiego</w:t>
            </w:r>
            <w:proofErr w:type="spellEnd"/>
            <w:r>
              <w:rPr>
                <w:rFonts w:ascii="Arial" w:hAnsi="Arial" w:cs="Arial"/>
                <w:sz w:val="18"/>
                <w:szCs w:val="18"/>
              </w:rPr>
              <w:t xml:space="preserve"> (płyty  granitowe)</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rPr>
                <w:sz w:val="18"/>
                <w:szCs w:val="18"/>
              </w:rPr>
            </w:pPr>
            <w:r>
              <w:rPr>
                <w:sz w:val="18"/>
                <w:szCs w:val="18"/>
              </w:rPr>
              <w:t xml:space="preserve">                       w miarę potrzeb</w:t>
            </w:r>
          </w:p>
        </w:tc>
      </w:tr>
      <w:tr w:rsidR="00145EB4" w:rsidTr="00145EB4">
        <w:trPr>
          <w:trHeight w:val="695"/>
        </w:trPr>
        <w:tc>
          <w:tcPr>
            <w:tcW w:w="675" w:type="dxa"/>
            <w:vMerge w:val="restart"/>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5.</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0"/>
              <w:jc w:val="both"/>
              <w:rPr>
                <w:rFonts w:ascii="Arial" w:hAnsi="Arial" w:cs="Arial"/>
                <w:sz w:val="18"/>
                <w:szCs w:val="18"/>
              </w:rPr>
            </w:pPr>
            <w:r>
              <w:rPr>
                <w:rFonts w:ascii="Arial" w:hAnsi="Arial" w:cs="Arial"/>
                <w:sz w:val="18"/>
                <w:szCs w:val="18"/>
              </w:rPr>
              <w:t>-  mycie  koszy na śmieci przed budynkiem Sądu (2 szt.)</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rPr>
                <w:sz w:val="18"/>
                <w:szCs w:val="18"/>
              </w:rPr>
            </w:pPr>
            <w:r>
              <w:rPr>
                <w:sz w:val="18"/>
                <w:szCs w:val="18"/>
              </w:rPr>
              <w:t xml:space="preserve">                        w miarę potrzeb</w:t>
            </w:r>
          </w:p>
        </w:tc>
      </w:tr>
      <w:tr w:rsidR="00145EB4" w:rsidTr="00145EB4">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EB4" w:rsidRDefault="00145EB4">
            <w:pPr>
              <w:widowControl/>
              <w:autoSpaceDE/>
              <w:autoSpaceDN/>
              <w:adjustRightInd/>
              <w:rPr>
                <w:sz w:val="24"/>
                <w:szCs w:val="24"/>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mycie kontenerów na śmieci stojących </w:t>
            </w:r>
            <w:r>
              <w:rPr>
                <w:rFonts w:ascii="Arial" w:hAnsi="Arial" w:cs="Arial"/>
                <w:sz w:val="18"/>
                <w:szCs w:val="18"/>
              </w:rPr>
              <w:br/>
              <w:t>w pomieszczeniu garażu (1100 l – 1 szt., 660 l – 2 szt., 360 l – 2 szt., 120 l – 1 szt.)</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rPr>
                <w:sz w:val="18"/>
                <w:szCs w:val="18"/>
              </w:rPr>
            </w:pPr>
            <w:r>
              <w:rPr>
                <w:sz w:val="18"/>
                <w:szCs w:val="18"/>
              </w:rPr>
              <w:t xml:space="preserve">                       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6.</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opróżnianie dwóch koszy na śmieci przed budynkiem Sądu wraz z wymianą worków (120 L – kolor czarny), koszty związane z zakupem worków i wywiezieniem odpadów po stronie Wykonawcy</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spacing w:line="360" w:lineRule="auto"/>
              <w:ind w:left="284"/>
              <w:rPr>
                <w:rFonts w:ascii="Arial" w:hAnsi="Arial" w:cs="Arial"/>
                <w:sz w:val="18"/>
                <w:szCs w:val="18"/>
              </w:rPr>
            </w:pPr>
            <w:r>
              <w:rPr>
                <w:rFonts w:ascii="Arial" w:hAnsi="Arial" w:cs="Arial"/>
                <w:sz w:val="18"/>
                <w:szCs w:val="18"/>
              </w:rPr>
              <w:t xml:space="preserve">                 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7.</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usuwanie kurzu z balustrady na podjeździe dla niepełnosprawnych </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rPr>
                <w:sz w:val="18"/>
                <w:szCs w:val="18"/>
              </w:rPr>
            </w:pPr>
            <w:r>
              <w:rPr>
                <w:sz w:val="18"/>
                <w:szCs w:val="18"/>
              </w:rPr>
              <w:t xml:space="preserve">                        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lastRenderedPageBreak/>
              <w:t>8.</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parapetów na parterze zarówno od strony </w:t>
            </w:r>
            <w:r>
              <w:rPr>
                <w:rFonts w:ascii="Arial" w:hAnsi="Arial" w:cs="Arial"/>
                <w:sz w:val="18"/>
                <w:szCs w:val="18"/>
              </w:rPr>
              <w:br/>
              <w:t xml:space="preserve">ul. Piotrkowskiej jak i od strony Pasażu </w:t>
            </w:r>
            <w:proofErr w:type="spellStart"/>
            <w:r>
              <w:rPr>
                <w:rFonts w:ascii="Arial" w:hAnsi="Arial" w:cs="Arial"/>
                <w:sz w:val="18"/>
                <w:szCs w:val="18"/>
              </w:rPr>
              <w:t>Józewskiego</w:t>
            </w:r>
            <w:proofErr w:type="spellEnd"/>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r>
              <w:rPr>
                <w:sz w:val="18"/>
                <w:szCs w:val="18"/>
              </w:rPr>
              <w:t>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9.</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czyszczenie drzwi garażowych (6 szt.) obustronnie oraz drzwi węzła co</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r>
              <w:rPr>
                <w:sz w:val="18"/>
                <w:szCs w:val="18"/>
              </w:rPr>
              <w:t>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10.</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widowControl/>
              <w:tabs>
                <w:tab w:val="left" w:pos="851"/>
              </w:tabs>
              <w:autoSpaceDE/>
              <w:adjustRightInd/>
              <w:spacing w:line="360" w:lineRule="auto"/>
              <w:ind w:left="34"/>
              <w:jc w:val="both"/>
              <w:rPr>
                <w:sz w:val="18"/>
                <w:szCs w:val="18"/>
              </w:rPr>
            </w:pPr>
            <w:r>
              <w:rPr>
                <w:sz w:val="18"/>
                <w:szCs w:val="18"/>
              </w:rPr>
              <w:t xml:space="preserve">w celu zapewnienia prawidłowej komunikacji </w:t>
            </w:r>
            <w:r>
              <w:rPr>
                <w:sz w:val="18"/>
                <w:szCs w:val="18"/>
              </w:rPr>
              <w:br/>
              <w:t>i bezpieczeństwa pieszych usuwanie śniegu,  posypywanie piaskiem i solą: chodnik</w:t>
            </w:r>
            <w:r>
              <w:rPr>
                <w:sz w:val="18"/>
                <w:szCs w:val="18"/>
                <w:lang w:val="el-GR"/>
              </w:rPr>
              <w:t>ό</w:t>
            </w:r>
            <w:r>
              <w:rPr>
                <w:sz w:val="18"/>
                <w:szCs w:val="18"/>
              </w:rPr>
              <w:t>w, miejsc parkingowych, wjazdów do garaży, wejść do Sądu, podjazdu dla niepełnosprawnych oraz drogi dojazdowej do budynku Sądu</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spacing w:line="360" w:lineRule="auto"/>
              <w:jc w:val="center"/>
              <w:rPr>
                <w:sz w:val="18"/>
                <w:szCs w:val="18"/>
              </w:rPr>
            </w:pP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11.</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uprzątnięcie śniegu, lodu, błota  i innych zanieczyszczeń powinno nastąpić niezwłocznie po ich zaśnieżeniu, oblodzeniu lub zanieczyszczeniu</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rsidR="00145EB4" w:rsidRDefault="00145EB4">
            <w:pPr>
              <w:spacing w:line="360" w:lineRule="auto"/>
              <w:jc w:val="center"/>
              <w:rPr>
                <w:sz w:val="18"/>
                <w:szCs w:val="18"/>
              </w:rPr>
            </w:pP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12.</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sopli lodu z dachu</w:t>
            </w:r>
          </w:p>
          <w:p w:rsidR="00145EB4" w:rsidRDefault="00145EB4">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 Usługa odbywać się będzie po uprzednim uzgodnieniu wejścia na dach z upoważnionym pracownikiem Zamawiającego)</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jc w:val="center"/>
              <w:rPr>
                <w:sz w:val="18"/>
                <w:szCs w:val="18"/>
              </w:rPr>
            </w:pPr>
            <w:r>
              <w:rPr>
                <w:sz w:val="18"/>
                <w:szCs w:val="18"/>
              </w:rPr>
              <w:t>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13.</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widowControl/>
              <w:tabs>
                <w:tab w:val="left" w:pos="851"/>
              </w:tabs>
              <w:autoSpaceDE/>
              <w:adjustRightInd/>
              <w:spacing w:line="360" w:lineRule="auto"/>
              <w:ind w:left="34"/>
              <w:jc w:val="both"/>
              <w:rPr>
                <w:sz w:val="18"/>
                <w:szCs w:val="18"/>
              </w:rPr>
            </w:pPr>
            <w:r>
              <w:rPr>
                <w:sz w:val="18"/>
                <w:szCs w:val="18"/>
              </w:rPr>
              <w:t>usuwanie ze ścian  budynku WSA w Łodzi wszelkiego rodzaju zabrudzeń w tym: graffiti, plakaty, ulotki i inne  - przy wykorzystaniu środków nie powodujących  zniszczeń elewacji</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p>
          <w:p w:rsidR="00145EB4" w:rsidRDefault="00145EB4">
            <w:pPr>
              <w:spacing w:line="360" w:lineRule="auto"/>
              <w:jc w:val="center"/>
              <w:rPr>
                <w:sz w:val="18"/>
                <w:szCs w:val="18"/>
              </w:rPr>
            </w:pPr>
            <w:r>
              <w:rPr>
                <w:sz w:val="18"/>
                <w:szCs w:val="18"/>
              </w:rPr>
              <w:t>w miarę potrzeb</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14.</w:t>
            </w:r>
          </w:p>
        </w:tc>
        <w:tc>
          <w:tcPr>
            <w:tcW w:w="4820" w:type="dxa"/>
            <w:gridSpan w:val="2"/>
            <w:tcBorders>
              <w:top w:val="single" w:sz="4" w:space="0" w:color="auto"/>
              <w:left w:val="single" w:sz="4" w:space="0" w:color="auto"/>
              <w:bottom w:val="single" w:sz="4" w:space="0" w:color="auto"/>
              <w:right w:val="single" w:sz="4" w:space="0" w:color="auto"/>
            </w:tcBorders>
          </w:tcPr>
          <w:p w:rsidR="00145EB4" w:rsidRDefault="00145EB4">
            <w:pPr>
              <w:widowControl/>
              <w:tabs>
                <w:tab w:val="left" w:pos="851"/>
              </w:tabs>
              <w:autoSpaceDE/>
              <w:adjustRightInd/>
              <w:spacing w:line="360" w:lineRule="auto"/>
              <w:ind w:left="34"/>
              <w:jc w:val="both"/>
              <w:rPr>
                <w:sz w:val="18"/>
                <w:szCs w:val="18"/>
              </w:rPr>
            </w:pPr>
            <w:r>
              <w:rPr>
                <w:sz w:val="18"/>
                <w:szCs w:val="18"/>
              </w:rPr>
              <w:t xml:space="preserve">w okresie zimowym, a w </w:t>
            </w:r>
            <w:proofErr w:type="spellStart"/>
            <w:r>
              <w:rPr>
                <w:sz w:val="18"/>
                <w:szCs w:val="18"/>
              </w:rPr>
              <w:t>szczeg</w:t>
            </w:r>
            <w:proofErr w:type="spellEnd"/>
            <w:r>
              <w:rPr>
                <w:sz w:val="18"/>
                <w:szCs w:val="18"/>
                <w:lang w:val="el-GR"/>
              </w:rPr>
              <w:t>ό</w:t>
            </w:r>
            <w:proofErr w:type="spellStart"/>
            <w:r>
              <w:rPr>
                <w:sz w:val="18"/>
                <w:szCs w:val="18"/>
              </w:rPr>
              <w:t>lności</w:t>
            </w:r>
            <w:proofErr w:type="spellEnd"/>
            <w:r>
              <w:rPr>
                <w:sz w:val="18"/>
                <w:szCs w:val="18"/>
              </w:rPr>
              <w:t xml:space="preserve"> przy ciągłych </w:t>
            </w:r>
          </w:p>
          <w:p w:rsidR="00145EB4" w:rsidRDefault="00145EB4">
            <w:pPr>
              <w:widowControl/>
              <w:tabs>
                <w:tab w:val="left" w:pos="851"/>
              </w:tabs>
              <w:autoSpaceDE/>
              <w:adjustRightInd/>
              <w:spacing w:line="360" w:lineRule="auto"/>
              <w:ind w:left="34"/>
              <w:jc w:val="both"/>
              <w:rPr>
                <w:sz w:val="18"/>
                <w:szCs w:val="18"/>
              </w:rPr>
            </w:pPr>
            <w:r>
              <w:rPr>
                <w:sz w:val="18"/>
                <w:szCs w:val="18"/>
              </w:rPr>
              <w:t>i obfitych opadach śniegu odśnieżanie przy wykorzystaniu spychacza drogi dojazdowej do Sądu, wjazd</w:t>
            </w:r>
            <w:r>
              <w:rPr>
                <w:sz w:val="18"/>
                <w:szCs w:val="18"/>
                <w:lang w:val="el-GR"/>
              </w:rPr>
              <w:t>ό</w:t>
            </w:r>
            <w:r>
              <w:rPr>
                <w:sz w:val="18"/>
                <w:szCs w:val="18"/>
              </w:rPr>
              <w:t>w do garaży oraz miejsc parkingowych usytuowanych przed budynkiem. W razie wystąpienia wyżej wspomnianej sytuacji firma zapewni odpowiednią liczbę  pracownik</w:t>
            </w:r>
            <w:r>
              <w:rPr>
                <w:sz w:val="18"/>
                <w:szCs w:val="18"/>
                <w:lang w:val="el-GR"/>
              </w:rPr>
              <w:t>ό</w:t>
            </w:r>
            <w:r>
              <w:rPr>
                <w:sz w:val="18"/>
                <w:szCs w:val="18"/>
              </w:rPr>
              <w:t>w do obsługi rejonu objętego umową,</w:t>
            </w:r>
          </w:p>
          <w:p w:rsidR="00145EB4" w:rsidRDefault="00145EB4">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spacing w:line="360" w:lineRule="auto"/>
              <w:jc w:val="both"/>
              <w:rPr>
                <w:sz w:val="24"/>
                <w:szCs w:val="24"/>
              </w:rPr>
            </w:pP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15.</w:t>
            </w:r>
          </w:p>
        </w:tc>
        <w:tc>
          <w:tcPr>
            <w:tcW w:w="4820" w:type="dxa"/>
            <w:gridSpan w:val="2"/>
            <w:tcBorders>
              <w:top w:val="single" w:sz="4" w:space="0" w:color="auto"/>
              <w:left w:val="single" w:sz="4" w:space="0" w:color="auto"/>
              <w:bottom w:val="single" w:sz="4" w:space="0" w:color="auto"/>
              <w:right w:val="single" w:sz="4" w:space="0" w:color="auto"/>
            </w:tcBorders>
            <w:hideMark/>
          </w:tcPr>
          <w:p w:rsidR="00145EB4" w:rsidRDefault="00145EB4">
            <w:pPr>
              <w:widowControl/>
              <w:tabs>
                <w:tab w:val="left" w:pos="851"/>
              </w:tabs>
              <w:autoSpaceDE/>
              <w:adjustRightInd/>
              <w:spacing w:line="360" w:lineRule="auto"/>
              <w:ind w:left="34"/>
              <w:jc w:val="both"/>
              <w:rPr>
                <w:sz w:val="18"/>
                <w:szCs w:val="18"/>
              </w:rPr>
            </w:pPr>
            <w:r>
              <w:rPr>
                <w:sz w:val="18"/>
                <w:szCs w:val="18"/>
              </w:rPr>
              <w:t>pryzmowanie śniegu w sposób nie utrudniający komunikacji dla pieszych i samochodów</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na bieżąco podczas opadów śniegu</w:t>
            </w:r>
          </w:p>
        </w:tc>
      </w:tr>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16.</w:t>
            </w:r>
          </w:p>
        </w:tc>
        <w:tc>
          <w:tcPr>
            <w:tcW w:w="4820" w:type="dxa"/>
            <w:gridSpan w:val="2"/>
            <w:tcBorders>
              <w:top w:val="single" w:sz="4" w:space="0" w:color="auto"/>
              <w:left w:val="single" w:sz="4" w:space="0" w:color="auto"/>
              <w:bottom w:val="single" w:sz="4" w:space="0" w:color="auto"/>
              <w:right w:val="single" w:sz="4" w:space="0" w:color="auto"/>
            </w:tcBorders>
          </w:tcPr>
          <w:p w:rsidR="00145EB4" w:rsidRDefault="00145EB4" w:rsidP="00A569D9">
            <w:pPr>
              <w:widowControl/>
              <w:numPr>
                <w:ilvl w:val="0"/>
                <w:numId w:val="13"/>
              </w:numPr>
              <w:autoSpaceDE/>
              <w:adjustRightInd/>
              <w:spacing w:line="360" w:lineRule="auto"/>
              <w:ind w:left="34" w:hanging="675"/>
              <w:jc w:val="both"/>
              <w:rPr>
                <w:sz w:val="18"/>
                <w:szCs w:val="18"/>
              </w:rPr>
            </w:pPr>
            <w:r>
              <w:rPr>
                <w:sz w:val="18"/>
                <w:szCs w:val="18"/>
              </w:rPr>
              <w:t>wykonawca zobowiązany jest r</w:t>
            </w:r>
            <w:r>
              <w:rPr>
                <w:sz w:val="18"/>
                <w:szCs w:val="18"/>
                <w:lang w:val="el-GR"/>
              </w:rPr>
              <w:t>ό</w:t>
            </w:r>
            <w:proofErr w:type="spellStart"/>
            <w:r>
              <w:rPr>
                <w:sz w:val="18"/>
                <w:szCs w:val="18"/>
              </w:rPr>
              <w:t>wnież</w:t>
            </w:r>
            <w:proofErr w:type="spellEnd"/>
            <w:r>
              <w:rPr>
                <w:sz w:val="18"/>
                <w:szCs w:val="18"/>
              </w:rPr>
              <w:t xml:space="preserve"> w ciągu dnia sprawdzać stan terenu, </w:t>
            </w:r>
            <w:proofErr w:type="spellStart"/>
            <w:r>
              <w:rPr>
                <w:sz w:val="18"/>
                <w:szCs w:val="18"/>
              </w:rPr>
              <w:t>kt</w:t>
            </w:r>
            <w:proofErr w:type="spellEnd"/>
            <w:r>
              <w:rPr>
                <w:sz w:val="18"/>
                <w:szCs w:val="18"/>
                <w:lang w:val="el-GR"/>
              </w:rPr>
              <w:t>ό</w:t>
            </w:r>
            <w:proofErr w:type="spellStart"/>
            <w:r>
              <w:rPr>
                <w:sz w:val="18"/>
                <w:szCs w:val="18"/>
              </w:rPr>
              <w:t>rego</w:t>
            </w:r>
            <w:proofErr w:type="spellEnd"/>
            <w:r>
              <w:rPr>
                <w:sz w:val="18"/>
                <w:szCs w:val="18"/>
              </w:rPr>
              <w:t xml:space="preserve"> dotyczy umowa </w:t>
            </w:r>
            <w:r>
              <w:rPr>
                <w:sz w:val="18"/>
                <w:szCs w:val="18"/>
              </w:rPr>
              <w:br/>
              <w:t>i w razie potrzeby wykonać prace porządkowe</w:t>
            </w:r>
          </w:p>
          <w:p w:rsidR="00145EB4" w:rsidRDefault="00145EB4">
            <w:pPr>
              <w:widowControl/>
              <w:autoSpaceDE/>
              <w:adjustRightInd/>
              <w:spacing w:line="360" w:lineRule="auto"/>
              <w:jc w:val="both"/>
              <w:rPr>
                <w:sz w:val="18"/>
                <w:szCs w:val="18"/>
              </w:rPr>
            </w:pPr>
          </w:p>
          <w:p w:rsidR="00145EB4" w:rsidRDefault="00145EB4">
            <w:pPr>
              <w:widowControl/>
              <w:autoSpaceDE/>
              <w:adjustRightInd/>
              <w:spacing w:line="360" w:lineRule="auto"/>
              <w:jc w:val="both"/>
              <w:rPr>
                <w:sz w:val="18"/>
                <w:szCs w:val="18"/>
              </w:rPr>
            </w:pPr>
          </w:p>
          <w:p w:rsidR="00145EB4" w:rsidRDefault="00145EB4">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pStyle w:val="Akapitzlist"/>
              <w:suppressAutoHyphens w:val="0"/>
              <w:spacing w:line="360" w:lineRule="auto"/>
              <w:ind w:left="284"/>
              <w:jc w:val="center"/>
            </w:pPr>
            <w:r>
              <w:rPr>
                <w:rFonts w:ascii="Arial" w:hAnsi="Arial" w:cs="Arial"/>
                <w:sz w:val="18"/>
                <w:szCs w:val="18"/>
              </w:rPr>
              <w:t xml:space="preserve">od poniedziałku do niedzieli oraz w dni ustawowo wolne od pracy </w:t>
            </w:r>
          </w:p>
        </w:tc>
      </w:tr>
      <w:tr w:rsidR="00145EB4" w:rsidTr="00145EB4">
        <w:tc>
          <w:tcPr>
            <w:tcW w:w="5495" w:type="dxa"/>
            <w:gridSpan w:val="3"/>
            <w:tcBorders>
              <w:top w:val="single" w:sz="4" w:space="0" w:color="auto"/>
              <w:left w:val="single" w:sz="4" w:space="0" w:color="auto"/>
              <w:bottom w:val="single" w:sz="4" w:space="0" w:color="auto"/>
              <w:right w:val="single" w:sz="4" w:space="0" w:color="auto"/>
            </w:tcBorders>
            <w:hideMark/>
          </w:tcPr>
          <w:p w:rsidR="00145EB4" w:rsidRDefault="00145EB4" w:rsidP="00A569D9">
            <w:pPr>
              <w:widowControl/>
              <w:numPr>
                <w:ilvl w:val="0"/>
                <w:numId w:val="13"/>
              </w:numPr>
              <w:autoSpaceDE/>
              <w:adjustRightInd/>
              <w:spacing w:line="360" w:lineRule="auto"/>
              <w:ind w:left="34" w:hanging="675"/>
              <w:jc w:val="both"/>
              <w:rPr>
                <w:sz w:val="18"/>
                <w:szCs w:val="18"/>
              </w:rPr>
            </w:pPr>
            <w:r>
              <w:rPr>
                <w:b/>
                <w:sz w:val="22"/>
                <w:szCs w:val="22"/>
              </w:rPr>
              <w:lastRenderedPageBreak/>
              <w:t>Czynności wykonywane wewnątrz budynku</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p>
        </w:tc>
      </w:tr>
      <w:tr w:rsidR="00145EB4" w:rsidTr="00145EB4">
        <w:trPr>
          <w:trHeight w:val="328"/>
        </w:trPr>
        <w:tc>
          <w:tcPr>
            <w:tcW w:w="675" w:type="dxa"/>
            <w:vMerge w:val="restart"/>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17.</w:t>
            </w:r>
          </w:p>
        </w:tc>
        <w:tc>
          <w:tcPr>
            <w:tcW w:w="3261"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podłóg: </w:t>
            </w:r>
          </w:p>
        </w:tc>
        <w:tc>
          <w:tcPr>
            <w:tcW w:w="1559"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powierzchnia:</w:t>
            </w:r>
          </w:p>
        </w:tc>
        <w:tc>
          <w:tcPr>
            <w:tcW w:w="4332" w:type="dxa"/>
            <w:vMerge w:val="restart"/>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pStyle w:val="Akapitzlist"/>
              <w:suppressAutoHyphens w:val="0"/>
              <w:spacing w:line="360" w:lineRule="auto"/>
              <w:ind w:left="284"/>
              <w:jc w:val="center"/>
              <w:rPr>
                <w:rFonts w:ascii="Arial" w:hAnsi="Arial" w:cs="Arial"/>
                <w:sz w:val="18"/>
                <w:szCs w:val="18"/>
              </w:rPr>
            </w:pPr>
          </w:p>
          <w:p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b/>
                <w:sz w:val="18"/>
                <w:szCs w:val="18"/>
              </w:rPr>
              <w:t>raz w miesiącu</w:t>
            </w:r>
            <w:r>
              <w:rPr>
                <w:rFonts w:ascii="Arial" w:hAnsi="Arial" w:cs="Arial"/>
                <w:sz w:val="18"/>
                <w:szCs w:val="18"/>
              </w:rPr>
              <w:t xml:space="preserve"> po wcześniejszym  uzgodnieniu terminu z Zamawiającym</w:t>
            </w:r>
          </w:p>
        </w:tc>
      </w:tr>
      <w:tr w:rsidR="00145EB4" w:rsidTr="00145EB4">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EB4" w:rsidRDefault="00145EB4">
            <w:pPr>
              <w:widowControl/>
              <w:autoSpaceDE/>
              <w:autoSpaceDN/>
              <w:adjustRightInd/>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parter wejście od  strony Alei </w:t>
            </w:r>
            <w:proofErr w:type="spellStart"/>
            <w:r>
              <w:rPr>
                <w:rFonts w:ascii="Arial" w:hAnsi="Arial" w:cs="Arial"/>
                <w:sz w:val="18"/>
                <w:szCs w:val="18"/>
              </w:rPr>
              <w:t>Józewskiego</w:t>
            </w:r>
            <w:proofErr w:type="spellEnd"/>
            <w:r>
              <w:rPr>
                <w:rFonts w:ascii="Arial" w:hAnsi="Arial" w:cs="Arial"/>
                <w:sz w:val="18"/>
                <w:szCs w:val="18"/>
              </w:rPr>
              <w:t xml:space="preserve"> - hol wejściowy , hol przed salą rozpraw, pomieszczenie ochrony, </w:t>
            </w:r>
          </w:p>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I piętro - hol przed wejściem do windy, </w:t>
            </w:r>
          </w:p>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II piętro - hol przed wejściem do windy</w:t>
            </w:r>
          </w:p>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145EB4" w:rsidRDefault="00145EB4" w:rsidP="00A569D9">
            <w:pPr>
              <w:pStyle w:val="Akapitzlist"/>
              <w:numPr>
                <w:ilvl w:val="0"/>
                <w:numId w:val="14"/>
              </w:numPr>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powierzchnia (</w:t>
            </w:r>
            <w:proofErr w:type="spellStart"/>
            <w:r>
              <w:rPr>
                <w:rFonts w:ascii="Arial" w:hAnsi="Arial" w:cs="Arial"/>
                <w:sz w:val="18"/>
                <w:szCs w:val="18"/>
              </w:rPr>
              <w:t>gress</w:t>
            </w:r>
            <w:proofErr w:type="spellEnd"/>
            <w:r>
              <w:rPr>
                <w:rFonts w:ascii="Arial" w:hAnsi="Arial" w:cs="Arial"/>
                <w:sz w:val="18"/>
                <w:szCs w:val="18"/>
              </w:rPr>
              <w:t xml:space="preserve">) </w:t>
            </w:r>
          </w:p>
          <w:p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100 m</w:t>
            </w:r>
            <w:r>
              <w:rPr>
                <w:rFonts w:ascii="Arial" w:hAnsi="Arial" w:cs="Arial"/>
                <w:sz w:val="18"/>
                <w:szCs w:val="18"/>
                <w:vertAlign w:val="superscript"/>
              </w:rPr>
              <w:t>2</w:t>
            </w:r>
          </w:p>
          <w:p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B4" w:rsidRDefault="00145EB4">
            <w:pPr>
              <w:widowControl/>
              <w:autoSpaceDE/>
              <w:autoSpaceDN/>
              <w:adjustRightInd/>
              <w:rPr>
                <w:sz w:val="18"/>
                <w:szCs w:val="18"/>
                <w:lang w:eastAsia="zh-CN"/>
              </w:rPr>
            </w:pPr>
          </w:p>
        </w:tc>
      </w:tr>
      <w:tr w:rsidR="00145EB4" w:rsidTr="00145EB4">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EB4" w:rsidRDefault="00145EB4">
            <w:pPr>
              <w:widowControl/>
              <w:autoSpaceDE/>
              <w:autoSpaceDN/>
              <w:adjustRightInd/>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wejście do Sądu  + podjazd dla niepełnosprawnych</w:t>
            </w:r>
          </w:p>
        </w:tc>
        <w:tc>
          <w:tcPr>
            <w:tcW w:w="1559" w:type="dxa"/>
            <w:tcBorders>
              <w:top w:val="single" w:sz="4" w:space="0" w:color="auto"/>
              <w:left w:val="single" w:sz="4" w:space="0" w:color="auto"/>
              <w:bottom w:val="single" w:sz="4" w:space="0" w:color="auto"/>
              <w:right w:val="single" w:sz="4" w:space="0" w:color="auto"/>
            </w:tcBorders>
          </w:tcPr>
          <w:p w:rsidR="00145EB4" w:rsidRDefault="00145EB4" w:rsidP="00A569D9">
            <w:pPr>
              <w:pStyle w:val="Akapitzlist"/>
              <w:numPr>
                <w:ilvl w:val="0"/>
                <w:numId w:val="14"/>
              </w:numPr>
              <w:suppressAutoHyphens w:val="0"/>
              <w:autoSpaceDE w:val="0"/>
              <w:autoSpaceDN w:val="0"/>
              <w:adjustRightInd w:val="0"/>
              <w:spacing w:line="360" w:lineRule="auto"/>
              <w:ind w:left="176" w:hanging="142"/>
              <w:rPr>
                <w:rFonts w:ascii="Arial" w:hAnsi="Arial" w:cs="Arial"/>
                <w:sz w:val="18"/>
                <w:szCs w:val="18"/>
              </w:rPr>
            </w:pPr>
            <w:r>
              <w:rPr>
                <w:rFonts w:ascii="Arial" w:hAnsi="Arial" w:cs="Arial"/>
                <w:sz w:val="18"/>
                <w:szCs w:val="18"/>
              </w:rPr>
              <w:t xml:space="preserve">powierzchnia (granit) </w:t>
            </w:r>
          </w:p>
          <w:p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24  m</w:t>
            </w:r>
            <w:r>
              <w:rPr>
                <w:rFonts w:ascii="Arial" w:hAnsi="Arial" w:cs="Arial"/>
                <w:sz w:val="18"/>
                <w:szCs w:val="18"/>
                <w:vertAlign w:val="superscript"/>
              </w:rPr>
              <w:t>2</w:t>
            </w:r>
          </w:p>
          <w:p w:rsidR="00145EB4" w:rsidRDefault="00145EB4">
            <w:pPr>
              <w:pStyle w:val="Akapitzlist"/>
              <w:suppressAutoHyphens w:val="0"/>
              <w:autoSpaceDE w:val="0"/>
              <w:autoSpaceDN w:val="0"/>
              <w:adjustRightInd w:val="0"/>
              <w:spacing w:line="360" w:lineRule="auto"/>
              <w:ind w:left="176"/>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EB4" w:rsidRDefault="00145EB4">
            <w:pPr>
              <w:widowControl/>
              <w:autoSpaceDE/>
              <w:autoSpaceDN/>
              <w:adjustRightInd/>
              <w:rPr>
                <w:sz w:val="18"/>
                <w:szCs w:val="18"/>
                <w:lang w:eastAsia="zh-CN"/>
              </w:rPr>
            </w:pPr>
          </w:p>
        </w:tc>
      </w:tr>
      <w:tr w:rsidR="00145EB4" w:rsidTr="00145EB4">
        <w:trPr>
          <w:trHeight w:val="1038"/>
        </w:trPr>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18.</w:t>
            </w:r>
          </w:p>
        </w:tc>
        <w:tc>
          <w:tcPr>
            <w:tcW w:w="3261" w:type="dxa"/>
            <w:tcBorders>
              <w:top w:val="single" w:sz="4" w:space="0" w:color="auto"/>
              <w:left w:val="single" w:sz="4" w:space="0" w:color="auto"/>
              <w:bottom w:val="single" w:sz="4" w:space="0" w:color="auto"/>
              <w:right w:val="single" w:sz="4" w:space="0" w:color="auto"/>
            </w:tcBorders>
          </w:tcPr>
          <w:p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okien wraz z ramami </w:t>
            </w:r>
            <w:r>
              <w:rPr>
                <w:rFonts w:ascii="Arial" w:hAnsi="Arial" w:cs="Arial"/>
                <w:sz w:val="18"/>
                <w:szCs w:val="18"/>
              </w:rPr>
              <w:br/>
              <w:t xml:space="preserve">i parapetami zewnętrznymi </w:t>
            </w:r>
          </w:p>
          <w:p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w:t>
            </w:r>
          </w:p>
          <w:p w:rsidR="00145EB4" w:rsidRDefault="00145EB4">
            <w:pPr>
              <w:pStyle w:val="Akapitzlist"/>
              <w:suppressAutoHyphens w:val="0"/>
              <w:autoSpaceDE w:val="0"/>
              <w:autoSpaceDN w:val="0"/>
              <w:adjustRightInd w:val="0"/>
              <w:spacing w:line="360" w:lineRule="auto"/>
              <w:ind w:left="459" w:hanging="425"/>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145EB4" w:rsidRDefault="00145EB4" w:rsidP="00A569D9">
            <w:pPr>
              <w:pStyle w:val="Akapitzlist"/>
              <w:numPr>
                <w:ilvl w:val="0"/>
                <w:numId w:val="14"/>
              </w:numPr>
              <w:suppressAutoHyphens w:val="0"/>
              <w:autoSpaceDE w:val="0"/>
              <w:autoSpaceDN w:val="0"/>
              <w:adjustRightInd w:val="0"/>
              <w:spacing w:line="360" w:lineRule="auto"/>
              <w:rPr>
                <w:rFonts w:ascii="Arial" w:hAnsi="Arial" w:cs="Arial"/>
                <w:sz w:val="18"/>
                <w:szCs w:val="18"/>
              </w:rPr>
            </w:pPr>
            <w:r>
              <w:rPr>
                <w:rFonts w:ascii="Arial" w:hAnsi="Arial" w:cs="Arial"/>
                <w:sz w:val="18"/>
                <w:szCs w:val="18"/>
              </w:rPr>
              <w:t>~ 475 m</w:t>
            </w:r>
            <w:r>
              <w:rPr>
                <w:rFonts w:ascii="Arial" w:hAnsi="Arial" w:cs="Arial"/>
                <w:sz w:val="18"/>
                <w:szCs w:val="18"/>
                <w:vertAlign w:val="superscript"/>
              </w:rPr>
              <w:t>2</w:t>
            </w:r>
          </w:p>
        </w:tc>
        <w:tc>
          <w:tcPr>
            <w:tcW w:w="4332"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spacing w:line="360" w:lineRule="auto"/>
              <w:ind w:left="0"/>
              <w:jc w:val="center"/>
              <w:rPr>
                <w:rFonts w:ascii="Arial" w:hAnsi="Arial" w:cs="Arial"/>
                <w:sz w:val="18"/>
                <w:szCs w:val="18"/>
              </w:rPr>
            </w:pPr>
            <w:r>
              <w:rPr>
                <w:rFonts w:ascii="Arial" w:hAnsi="Arial" w:cs="Arial"/>
                <w:b/>
                <w:sz w:val="18"/>
                <w:szCs w:val="18"/>
              </w:rPr>
              <w:t>dwa razy do roku</w:t>
            </w:r>
            <w:r>
              <w:rPr>
                <w:rFonts w:ascii="Arial" w:hAnsi="Arial" w:cs="Arial"/>
                <w:sz w:val="18"/>
                <w:szCs w:val="18"/>
              </w:rPr>
              <w:t xml:space="preserve"> po wcześniejszym  uzgodnieniu terminu z Zamawiającym</w:t>
            </w:r>
          </w:p>
        </w:tc>
      </w:tr>
    </w:tbl>
    <w:p w:rsidR="00145EB4" w:rsidRDefault="00145EB4" w:rsidP="00145EB4">
      <w:pPr>
        <w:spacing w:line="360" w:lineRule="auto"/>
        <w:ind w:left="426" w:hanging="426"/>
        <w:jc w:val="both"/>
      </w:pPr>
    </w:p>
    <w:p w:rsidR="00145EB4" w:rsidRDefault="00145EB4" w:rsidP="00145EB4">
      <w:pPr>
        <w:spacing w:line="360" w:lineRule="auto"/>
        <w:ind w:left="426" w:hanging="426"/>
        <w:jc w:val="both"/>
        <w:rPr>
          <w:b/>
          <w:sz w:val="22"/>
          <w:szCs w:val="22"/>
        </w:rPr>
      </w:pPr>
      <w:r>
        <w:rPr>
          <w:b/>
          <w:sz w:val="22"/>
          <w:szCs w:val="22"/>
        </w:rPr>
        <w:t>Usługi dodatkowe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534"/>
        <w:gridCol w:w="3873"/>
      </w:tblGrid>
      <w:tr w:rsidR="00145EB4" w:rsidTr="00145EB4">
        <w:tc>
          <w:tcPr>
            <w:tcW w:w="675" w:type="dxa"/>
            <w:tcBorders>
              <w:top w:val="single" w:sz="4" w:space="0" w:color="auto"/>
              <w:left w:val="single" w:sz="4" w:space="0" w:color="auto"/>
              <w:bottom w:val="single" w:sz="4" w:space="0" w:color="auto"/>
              <w:right w:val="single" w:sz="4" w:space="0" w:color="auto"/>
            </w:tcBorders>
            <w:hideMark/>
          </w:tcPr>
          <w:p w:rsidR="00145EB4" w:rsidRDefault="00145EB4">
            <w:pPr>
              <w:spacing w:line="360" w:lineRule="auto"/>
              <w:jc w:val="both"/>
              <w:rPr>
                <w:sz w:val="24"/>
                <w:szCs w:val="24"/>
              </w:rPr>
            </w:pPr>
            <w:r>
              <w:rPr>
                <w:sz w:val="24"/>
                <w:szCs w:val="24"/>
              </w:rPr>
              <w:t>19.</w:t>
            </w:r>
          </w:p>
        </w:tc>
        <w:tc>
          <w:tcPr>
            <w:tcW w:w="4820" w:type="dxa"/>
            <w:tcBorders>
              <w:top w:val="single" w:sz="4" w:space="0" w:color="auto"/>
              <w:left w:val="single" w:sz="4" w:space="0" w:color="auto"/>
              <w:bottom w:val="single" w:sz="4" w:space="0" w:color="auto"/>
              <w:right w:val="single" w:sz="4" w:space="0" w:color="auto"/>
            </w:tcBorders>
            <w:hideMark/>
          </w:tcPr>
          <w:p w:rsidR="00145EB4" w:rsidRDefault="00145EB4">
            <w:pPr>
              <w:pStyle w:val="Akapitzlist"/>
              <w:suppressAutoHyphens w:val="0"/>
              <w:autoSpaceDE w:val="0"/>
              <w:autoSpaceDN w:val="0"/>
              <w:adjustRightInd w:val="0"/>
              <w:spacing w:line="360" w:lineRule="auto"/>
              <w:ind w:left="1997" w:hanging="1997"/>
              <w:jc w:val="both"/>
              <w:rPr>
                <w:rFonts w:ascii="Arial" w:hAnsi="Arial" w:cs="Arial"/>
                <w:sz w:val="18"/>
                <w:szCs w:val="18"/>
              </w:rPr>
            </w:pPr>
            <w:r>
              <w:rPr>
                <w:rFonts w:ascii="Arial" w:hAnsi="Arial" w:cs="Arial"/>
                <w:sz w:val="18"/>
                <w:szCs w:val="18"/>
              </w:rPr>
              <w:t>zrzucanie śniegu z dachu wraz z jego wywozem</w:t>
            </w:r>
          </w:p>
          <w:p w:rsidR="00145EB4" w:rsidRDefault="00145EB4">
            <w:pPr>
              <w:pStyle w:val="Akapitzlist"/>
              <w:suppressAutoHyphens w:val="0"/>
              <w:autoSpaceDE w:val="0"/>
              <w:autoSpaceDN w:val="0"/>
              <w:adjustRightInd w:val="0"/>
              <w:spacing w:line="360" w:lineRule="auto"/>
              <w:ind w:left="0"/>
              <w:jc w:val="both"/>
              <w:rPr>
                <w:rFonts w:ascii="Arial" w:hAnsi="Arial" w:cs="Arial"/>
                <w:b/>
                <w:sz w:val="18"/>
                <w:szCs w:val="18"/>
              </w:rPr>
            </w:pPr>
            <w:r>
              <w:rPr>
                <w:rFonts w:ascii="Arial" w:hAnsi="Arial" w:cs="Arial"/>
                <w:sz w:val="18"/>
                <w:szCs w:val="18"/>
              </w:rPr>
              <w:t xml:space="preserve">(Prace muszą być wykonywane przez wyspecjalizowanych pracowników posiadających uprawnienia do wykonywania prac na wysokościach. Usługa odbywać się będzie po uprzednim uzgodnieniu wejścia na dach z upoważnionym pracownikiem </w:t>
            </w:r>
            <w:r>
              <w:rPr>
                <w:rFonts w:ascii="Arial" w:hAnsi="Arial" w:cs="Arial"/>
                <w:b/>
                <w:sz w:val="18"/>
                <w:szCs w:val="18"/>
              </w:rPr>
              <w:t>Zamawiającego</w:t>
            </w:r>
            <w:r>
              <w:rPr>
                <w:rFonts w:ascii="Arial" w:hAnsi="Arial" w:cs="Arial"/>
                <w:sz w:val="18"/>
                <w:szCs w:val="18"/>
              </w:rPr>
              <w:t>).</w:t>
            </w:r>
          </w:p>
        </w:tc>
        <w:tc>
          <w:tcPr>
            <w:tcW w:w="4332" w:type="dxa"/>
            <w:tcBorders>
              <w:top w:val="single" w:sz="4" w:space="0" w:color="auto"/>
              <w:left w:val="single" w:sz="4" w:space="0" w:color="auto"/>
              <w:bottom w:val="single" w:sz="4" w:space="0" w:color="auto"/>
              <w:right w:val="single" w:sz="4" w:space="0" w:color="auto"/>
            </w:tcBorders>
          </w:tcPr>
          <w:p w:rsidR="00145EB4" w:rsidRDefault="00145EB4">
            <w:pPr>
              <w:spacing w:line="360" w:lineRule="auto"/>
              <w:jc w:val="center"/>
              <w:rPr>
                <w:sz w:val="18"/>
                <w:szCs w:val="18"/>
              </w:rPr>
            </w:pPr>
          </w:p>
          <w:p w:rsidR="00145EB4" w:rsidRDefault="00145EB4">
            <w:pPr>
              <w:spacing w:line="360" w:lineRule="auto"/>
              <w:jc w:val="center"/>
              <w:rPr>
                <w:sz w:val="18"/>
                <w:szCs w:val="18"/>
              </w:rPr>
            </w:pPr>
            <w:r>
              <w:rPr>
                <w:sz w:val="18"/>
                <w:szCs w:val="18"/>
              </w:rPr>
              <w:t xml:space="preserve">w razie wystąpienia takiej potrzeby, po wcześniejszym uzgodnieniu </w:t>
            </w:r>
            <w:r>
              <w:rPr>
                <w:sz w:val="18"/>
                <w:szCs w:val="18"/>
              </w:rPr>
              <w:br/>
              <w:t>terminu z Zamawiającym</w:t>
            </w:r>
          </w:p>
          <w:p w:rsidR="00145EB4" w:rsidRDefault="00145EB4">
            <w:pPr>
              <w:spacing w:line="360" w:lineRule="auto"/>
              <w:jc w:val="center"/>
              <w:rPr>
                <w:sz w:val="18"/>
                <w:szCs w:val="18"/>
              </w:rPr>
            </w:pPr>
          </w:p>
          <w:p w:rsidR="00145EB4" w:rsidRDefault="00145EB4">
            <w:pPr>
              <w:spacing w:line="360" w:lineRule="auto"/>
              <w:jc w:val="center"/>
              <w:rPr>
                <w:sz w:val="18"/>
                <w:szCs w:val="18"/>
              </w:rPr>
            </w:pPr>
          </w:p>
        </w:tc>
      </w:tr>
    </w:tbl>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145EB4" w:rsidRDefault="00145EB4" w:rsidP="00145EB4">
      <w:pPr>
        <w:rPr>
          <w:sz w:val="24"/>
          <w:szCs w:val="24"/>
        </w:rPr>
      </w:pPr>
    </w:p>
    <w:p w:rsidR="00D65707" w:rsidRDefault="00D65707"/>
    <w:sectPr w:rsidR="00D6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F4628F9"/>
    <w:multiLevelType w:val="hybridMultilevel"/>
    <w:tmpl w:val="71A8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7D86B3D"/>
    <w:multiLevelType w:val="hybridMultilevel"/>
    <w:tmpl w:val="F4A89128"/>
    <w:lvl w:ilvl="0" w:tplc="49466AD8">
      <w:start w:val="1"/>
      <w:numFmt w:val="ordinal"/>
      <w:lvlText w:val="%1"/>
      <w:lvlJc w:val="left"/>
      <w:pPr>
        <w:tabs>
          <w:tab w:val="num" w:pos="360"/>
        </w:tabs>
        <w:ind w:left="360" w:hanging="360"/>
      </w:pPr>
      <w:rPr>
        <w:b w:val="0"/>
      </w:rPr>
    </w:lvl>
    <w:lvl w:ilvl="1" w:tplc="04150019">
      <w:start w:val="1"/>
      <w:numFmt w:val="lowerLetter"/>
      <w:lvlText w:val="%2."/>
      <w:lvlJc w:val="left"/>
      <w:pPr>
        <w:tabs>
          <w:tab w:val="num" w:pos="-900"/>
        </w:tabs>
        <w:ind w:left="-900" w:hanging="360"/>
      </w:pPr>
    </w:lvl>
    <w:lvl w:ilvl="2" w:tplc="42983C68">
      <w:start w:val="3"/>
      <w:numFmt w:val="decimal"/>
      <w:lvlText w:val="%3."/>
      <w:lvlJc w:val="left"/>
      <w:pPr>
        <w:tabs>
          <w:tab w:val="num" w:pos="0"/>
        </w:tabs>
        <w:ind w:left="0" w:hanging="360"/>
      </w:pPr>
      <w:rPr>
        <w:b w:val="0"/>
      </w:rPr>
    </w:lvl>
    <w:lvl w:ilvl="3" w:tplc="0415000F">
      <w:start w:val="1"/>
      <w:numFmt w:val="decimal"/>
      <w:lvlText w:val="%4."/>
      <w:lvlJc w:val="left"/>
      <w:pPr>
        <w:tabs>
          <w:tab w:val="num" w:pos="540"/>
        </w:tabs>
        <w:ind w:left="540" w:hanging="360"/>
      </w:pPr>
    </w:lvl>
    <w:lvl w:ilvl="4" w:tplc="04150019">
      <w:start w:val="1"/>
      <w:numFmt w:val="lowerLetter"/>
      <w:lvlText w:val="%5."/>
      <w:lvlJc w:val="left"/>
      <w:pPr>
        <w:tabs>
          <w:tab w:val="num" w:pos="1260"/>
        </w:tabs>
        <w:ind w:left="1260" w:hanging="360"/>
      </w:pPr>
    </w:lvl>
    <w:lvl w:ilvl="5" w:tplc="0415001B">
      <w:start w:val="1"/>
      <w:numFmt w:val="lowerRoman"/>
      <w:lvlText w:val="%6."/>
      <w:lvlJc w:val="right"/>
      <w:pPr>
        <w:tabs>
          <w:tab w:val="num" w:pos="1980"/>
        </w:tabs>
        <w:ind w:left="1980" w:hanging="180"/>
      </w:pPr>
    </w:lvl>
    <w:lvl w:ilvl="6" w:tplc="0415000F">
      <w:start w:val="1"/>
      <w:numFmt w:val="decimal"/>
      <w:lvlText w:val="%7."/>
      <w:lvlJc w:val="left"/>
      <w:pPr>
        <w:tabs>
          <w:tab w:val="num" w:pos="2700"/>
        </w:tabs>
        <w:ind w:left="2700" w:hanging="360"/>
      </w:pPr>
    </w:lvl>
    <w:lvl w:ilvl="7" w:tplc="04150019">
      <w:start w:val="1"/>
      <w:numFmt w:val="lowerLetter"/>
      <w:lvlText w:val="%8."/>
      <w:lvlJc w:val="left"/>
      <w:pPr>
        <w:tabs>
          <w:tab w:val="num" w:pos="3420"/>
        </w:tabs>
        <w:ind w:left="3420" w:hanging="360"/>
      </w:pPr>
    </w:lvl>
    <w:lvl w:ilvl="8" w:tplc="0415001B">
      <w:start w:val="1"/>
      <w:numFmt w:val="lowerRoman"/>
      <w:lvlText w:val="%9."/>
      <w:lvlJc w:val="right"/>
      <w:pPr>
        <w:tabs>
          <w:tab w:val="num" w:pos="4140"/>
        </w:tabs>
        <w:ind w:left="4140" w:hanging="180"/>
      </w:pPr>
    </w:lvl>
  </w:abstractNum>
  <w:abstractNum w:abstractNumId="4" w15:restartNumberingAfterBreak="0">
    <w:nsid w:val="1E2A759D"/>
    <w:multiLevelType w:val="hybridMultilevel"/>
    <w:tmpl w:val="C450EB8C"/>
    <w:lvl w:ilvl="0" w:tplc="3F86634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07410B"/>
    <w:multiLevelType w:val="multilevel"/>
    <w:tmpl w:val="087E103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257126E5"/>
    <w:multiLevelType w:val="multilevel"/>
    <w:tmpl w:val="B7D4C9B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2B6A2F83"/>
    <w:multiLevelType w:val="hybridMultilevel"/>
    <w:tmpl w:val="BFC80C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7201C9"/>
    <w:multiLevelType w:val="hybridMultilevel"/>
    <w:tmpl w:val="14FED60C"/>
    <w:lvl w:ilvl="0" w:tplc="151876FA">
      <w:start w:val="2"/>
      <w:numFmt w:val="decimal"/>
      <w:lvlText w:val="%1."/>
      <w:lvlJc w:val="left"/>
      <w:pPr>
        <w:ind w:left="2700" w:hanging="360"/>
      </w:pPr>
      <w:rPr>
        <w:b/>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9" w15:restartNumberingAfterBreak="0">
    <w:nsid w:val="3DD2713D"/>
    <w:multiLevelType w:val="hybridMultilevel"/>
    <w:tmpl w:val="CE784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DF7DA6"/>
    <w:multiLevelType w:val="multilevel"/>
    <w:tmpl w:val="B2005D7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55027475"/>
    <w:multiLevelType w:val="multilevel"/>
    <w:tmpl w:val="DA64ACBA"/>
    <w:lvl w:ilvl="0">
      <w:start w:val="1"/>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6D260C74"/>
    <w:multiLevelType w:val="hybridMultilevel"/>
    <w:tmpl w:val="32601E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13" w15:restartNumberingAfterBreak="0">
    <w:nsid w:val="7CBD2C31"/>
    <w:multiLevelType w:val="multilevel"/>
    <w:tmpl w:val="76AE5788"/>
    <w:lvl w:ilvl="0">
      <w:start w:val="1"/>
      <w:numFmt w:val="upperRoman"/>
      <w:lvlText w:val="%1."/>
      <w:lvlJc w:val="left"/>
      <w:pPr>
        <w:ind w:left="1080" w:hanging="720"/>
      </w:pPr>
    </w:lvl>
    <w:lvl w:ilvl="1">
      <w:start w:val="2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05"/>
    <w:rsid w:val="001375AB"/>
    <w:rsid w:val="00145EB4"/>
    <w:rsid w:val="00245EC2"/>
    <w:rsid w:val="00300338"/>
    <w:rsid w:val="005C7D6F"/>
    <w:rsid w:val="00A66259"/>
    <w:rsid w:val="00B54BF5"/>
    <w:rsid w:val="00B67C05"/>
    <w:rsid w:val="00C00791"/>
    <w:rsid w:val="00C37AAF"/>
    <w:rsid w:val="00D65707"/>
    <w:rsid w:val="00DF3381"/>
    <w:rsid w:val="00F358A9"/>
    <w:rsid w:val="00F5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0897"/>
  <w15:chartTrackingRefBased/>
  <w15:docId w15:val="{B547C3A1-1A7B-4309-A900-35E923C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EB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5EB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45EB4"/>
    <w:pPr>
      <w:widowControl/>
      <w:suppressAutoHyphens/>
      <w:autoSpaceDE/>
      <w:autoSpaceDN/>
      <w:adjustRightInd/>
      <w:ind w:left="720"/>
      <w:contextualSpacing/>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2629</Words>
  <Characters>15776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14</cp:revision>
  <dcterms:created xsi:type="dcterms:W3CDTF">2021-03-18T12:56:00Z</dcterms:created>
  <dcterms:modified xsi:type="dcterms:W3CDTF">2021-03-25T13:50:00Z</dcterms:modified>
</cp:coreProperties>
</file>