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1BDD" w14:textId="4686550C" w:rsidR="00C72572" w:rsidRPr="00680D1F" w:rsidRDefault="00C72572" w:rsidP="00C72572">
      <w:pPr>
        <w:spacing w:line="26" w:lineRule="atLeast"/>
        <w:jc w:val="right"/>
        <w:rPr>
          <w:rFonts w:ascii="Open Sans" w:hAnsi="Open Sans" w:cs="Open Sans"/>
          <w:b/>
          <w:bCs/>
          <w:sz w:val="20"/>
          <w:szCs w:val="20"/>
        </w:rPr>
      </w:pPr>
      <w:r w:rsidRPr="00680D1F">
        <w:rPr>
          <w:rFonts w:ascii="Open Sans" w:hAnsi="Open Sans" w:cs="Open Sans"/>
          <w:b/>
          <w:bCs/>
          <w:sz w:val="20"/>
          <w:szCs w:val="20"/>
        </w:rPr>
        <w:t xml:space="preserve">ZAŁĄCZNIK NR </w:t>
      </w:r>
      <w:r w:rsidR="00643FF7" w:rsidRPr="00680D1F">
        <w:rPr>
          <w:rFonts w:ascii="Open Sans" w:hAnsi="Open Sans" w:cs="Open Sans"/>
          <w:b/>
          <w:bCs/>
          <w:sz w:val="20"/>
          <w:szCs w:val="20"/>
        </w:rPr>
        <w:t xml:space="preserve">G </w:t>
      </w:r>
      <w:r w:rsidRPr="00680D1F">
        <w:rPr>
          <w:rFonts w:ascii="Open Sans" w:hAnsi="Open Sans" w:cs="Open Sans"/>
          <w:b/>
          <w:bCs/>
          <w:sz w:val="20"/>
          <w:szCs w:val="20"/>
        </w:rPr>
        <w:t>DO SPRAWY NR</w:t>
      </w:r>
    </w:p>
    <w:p w14:paraId="495C9A51" w14:textId="5671F24D" w:rsidR="00C72572" w:rsidRPr="00680D1F" w:rsidRDefault="00024D07" w:rsidP="00C72572">
      <w:pPr>
        <w:spacing w:line="26" w:lineRule="atLeast"/>
        <w:jc w:val="right"/>
        <w:rPr>
          <w:rFonts w:ascii="Open Sans" w:hAnsi="Open Sans" w:cs="Open Sans"/>
          <w:b/>
          <w:bCs/>
          <w:color w:val="C00000"/>
          <w:sz w:val="20"/>
          <w:szCs w:val="20"/>
        </w:rPr>
      </w:pPr>
      <w:r>
        <w:rPr>
          <w:rFonts w:ascii="Open Sans" w:hAnsi="Open Sans" w:cs="Open Sans"/>
          <w:color w:val="C00000"/>
          <w:sz w:val="20"/>
          <w:szCs w:val="20"/>
        </w:rPr>
        <w:t>01/2023/WOJDOL</w:t>
      </w:r>
    </w:p>
    <w:p w14:paraId="0CC304B8" w14:textId="77777777" w:rsidR="00002929" w:rsidRPr="00680D1F" w:rsidRDefault="00002929" w:rsidP="00002929">
      <w:pPr>
        <w:spacing w:line="26" w:lineRule="atLeast"/>
        <w:jc w:val="center"/>
        <w:rPr>
          <w:rFonts w:ascii="Open Sans" w:hAnsi="Open Sans" w:cs="Open Sans"/>
          <w:b/>
          <w:bCs/>
          <w:sz w:val="20"/>
          <w:szCs w:val="20"/>
          <w:lang w:eastAsia="pl-PL"/>
        </w:rPr>
      </w:pPr>
    </w:p>
    <w:p w14:paraId="6CD1FD3C" w14:textId="77777777" w:rsidR="00002929" w:rsidRPr="00024D07" w:rsidRDefault="00002929" w:rsidP="00002929">
      <w:pPr>
        <w:spacing w:line="26" w:lineRule="atLeast"/>
        <w:jc w:val="center"/>
        <w:rPr>
          <w:rFonts w:ascii="Open Sans" w:hAnsi="Open Sans" w:cs="Open Sans"/>
          <w:b/>
          <w:bCs/>
          <w:color w:val="000000" w:themeColor="text1"/>
          <w:sz w:val="20"/>
          <w:szCs w:val="20"/>
          <w:lang w:eastAsia="pl-PL"/>
        </w:rPr>
      </w:pPr>
    </w:p>
    <w:p w14:paraId="64635428" w14:textId="3098B12E" w:rsidR="00002929" w:rsidRPr="00024D07" w:rsidRDefault="00002929" w:rsidP="00002929">
      <w:pPr>
        <w:spacing w:line="26" w:lineRule="atLeast"/>
        <w:jc w:val="center"/>
        <w:rPr>
          <w:rFonts w:ascii="Open Sans" w:hAnsi="Open Sans" w:cs="Open Sans"/>
          <w:b/>
          <w:bCs/>
          <w:color w:val="000000" w:themeColor="text1"/>
          <w:sz w:val="20"/>
          <w:szCs w:val="20"/>
          <w:lang w:eastAsia="pl-PL"/>
        </w:rPr>
      </w:pPr>
      <w:r w:rsidRPr="00024D07">
        <w:rPr>
          <w:rFonts w:ascii="Open Sans" w:hAnsi="Open Sans" w:cs="Open Sans"/>
          <w:b/>
          <w:bCs/>
          <w:color w:val="000000" w:themeColor="text1"/>
          <w:sz w:val="20"/>
          <w:szCs w:val="20"/>
          <w:lang w:eastAsia="pl-PL"/>
        </w:rPr>
        <w:t xml:space="preserve">UMOWA </w:t>
      </w:r>
    </w:p>
    <w:p w14:paraId="274A4401" w14:textId="77777777" w:rsidR="00F02856" w:rsidRPr="00024D07" w:rsidRDefault="00F02856" w:rsidP="00F02856">
      <w:pPr>
        <w:spacing w:line="26" w:lineRule="atLeast"/>
        <w:jc w:val="center"/>
        <w:rPr>
          <w:rFonts w:ascii="Open Sans" w:hAnsi="Open Sans" w:cs="Open Sans"/>
          <w:b/>
          <w:bCs/>
          <w:color w:val="000000" w:themeColor="text1"/>
          <w:sz w:val="20"/>
          <w:szCs w:val="20"/>
        </w:rPr>
      </w:pPr>
      <w:r w:rsidRPr="00024D07">
        <w:rPr>
          <w:rFonts w:ascii="Open Sans" w:hAnsi="Open Sans" w:cs="Open Sans"/>
          <w:b/>
          <w:bCs/>
          <w:color w:val="000000" w:themeColor="text1"/>
          <w:sz w:val="20"/>
          <w:szCs w:val="20"/>
        </w:rPr>
        <w:t>USŁUGA UBEZPIECZENIA MAJĄTKU I ODPOWIEDZIALNOŚCI CYWILNEJ</w:t>
      </w:r>
    </w:p>
    <w:p w14:paraId="671F904F" w14:textId="77777777" w:rsidR="00F02856" w:rsidRPr="00024D07" w:rsidRDefault="00F02856" w:rsidP="00F02856">
      <w:pPr>
        <w:spacing w:line="26" w:lineRule="atLeast"/>
        <w:jc w:val="center"/>
        <w:rPr>
          <w:rFonts w:ascii="Open Sans" w:hAnsi="Open Sans" w:cs="Open Sans"/>
          <w:b/>
          <w:bCs/>
          <w:color w:val="000000" w:themeColor="text1"/>
          <w:sz w:val="20"/>
          <w:szCs w:val="20"/>
        </w:rPr>
      </w:pPr>
      <w:r w:rsidRPr="00024D07">
        <w:rPr>
          <w:rFonts w:ascii="Open Sans" w:hAnsi="Open Sans" w:cs="Open Sans"/>
          <w:b/>
          <w:bCs/>
          <w:color w:val="000000" w:themeColor="text1"/>
          <w:sz w:val="20"/>
          <w:szCs w:val="20"/>
        </w:rPr>
        <w:t>Województwo Dolnośląskie – Biuro Obsługi Urzędu Marszałkowskiego Województwa Dolnośląskiego</w:t>
      </w:r>
    </w:p>
    <w:p w14:paraId="177DD91E" w14:textId="77777777" w:rsidR="00A34DDD" w:rsidRPr="00024D07" w:rsidRDefault="00A34DDD" w:rsidP="00B27AE4">
      <w:pPr>
        <w:pStyle w:val="Nagwek3"/>
        <w:spacing w:line="271" w:lineRule="auto"/>
        <w:rPr>
          <w:rFonts w:ascii="Open Sans" w:hAnsi="Open Sans" w:cs="Open Sans"/>
          <w:bCs/>
          <w:i/>
          <w:color w:val="000000" w:themeColor="text1"/>
          <w:lang w:val="pl-PL"/>
        </w:rPr>
      </w:pPr>
    </w:p>
    <w:p w14:paraId="79043C49" w14:textId="1AB1675F" w:rsidR="00A23D2B" w:rsidRPr="00024D07" w:rsidRDefault="00A23D2B" w:rsidP="00B27AE4">
      <w:pPr>
        <w:spacing w:line="271" w:lineRule="auto"/>
        <w:rPr>
          <w:rFonts w:ascii="Open Sans" w:hAnsi="Open Sans" w:cs="Open Sans"/>
          <w:bCs/>
          <w:color w:val="000000" w:themeColor="text1"/>
          <w:sz w:val="20"/>
          <w:szCs w:val="20"/>
        </w:rPr>
      </w:pPr>
    </w:p>
    <w:p w14:paraId="55AEE4E1" w14:textId="7D305043" w:rsidR="00B27AE4" w:rsidRPr="00680D1F" w:rsidRDefault="006A31A2" w:rsidP="00B27AE4">
      <w:pPr>
        <w:spacing w:line="271" w:lineRule="auto"/>
        <w:rPr>
          <w:rFonts w:ascii="Open Sans" w:hAnsi="Open Sans" w:cs="Open Sans"/>
          <w:bCs/>
          <w:sz w:val="20"/>
          <w:szCs w:val="20"/>
          <w:lang w:val="x-none"/>
        </w:rPr>
      </w:pPr>
      <w:r w:rsidRPr="00024D07">
        <w:rPr>
          <w:rFonts w:ascii="Open Sans" w:hAnsi="Open Sans" w:cs="Open Sans"/>
          <w:bCs/>
          <w:color w:val="000000" w:themeColor="text1"/>
          <w:sz w:val="20"/>
          <w:szCs w:val="20"/>
        </w:rPr>
        <w:t>W</w:t>
      </w:r>
      <w:r w:rsidR="00FC515B" w:rsidRPr="00024D07">
        <w:rPr>
          <w:rFonts w:ascii="Open Sans" w:hAnsi="Open Sans" w:cs="Open Sans"/>
          <w:bCs/>
          <w:color w:val="000000" w:themeColor="text1"/>
          <w:sz w:val="20"/>
          <w:szCs w:val="20"/>
          <w:lang w:val="x-none"/>
        </w:rPr>
        <w:t xml:space="preserve"> wyniku rozstrzygniętego postępowania o udzielenie zamówienia publicznego prowadzonego w trybie przetargu nieograniczonego – sprawa nr  </w:t>
      </w:r>
      <w:r w:rsidR="00024D07" w:rsidRPr="00024D07">
        <w:rPr>
          <w:rFonts w:ascii="Open Sans" w:hAnsi="Open Sans" w:cs="Open Sans"/>
          <w:color w:val="000000" w:themeColor="text1"/>
          <w:sz w:val="20"/>
          <w:szCs w:val="20"/>
        </w:rPr>
        <w:t>01/2023/WOJDOL</w:t>
      </w:r>
      <w:r w:rsidR="00FC515B" w:rsidRPr="00024D07">
        <w:rPr>
          <w:rFonts w:ascii="Open Sans" w:hAnsi="Open Sans" w:cs="Open Sans"/>
          <w:bCs/>
          <w:color w:val="000000" w:themeColor="text1"/>
          <w:sz w:val="20"/>
          <w:szCs w:val="20"/>
          <w:lang w:val="x-none"/>
        </w:rPr>
        <w:t>, zgodnie z art</w:t>
      </w:r>
      <w:r w:rsidR="00FC515B" w:rsidRPr="00680D1F">
        <w:rPr>
          <w:rFonts w:ascii="Open Sans" w:hAnsi="Open Sans" w:cs="Open Sans"/>
          <w:bCs/>
          <w:sz w:val="20"/>
          <w:szCs w:val="20"/>
          <w:lang w:val="x-none"/>
        </w:rPr>
        <w:t>. 132 ustawy z dnia 11 września 2019</w:t>
      </w:r>
      <w:r w:rsidRPr="00680D1F">
        <w:rPr>
          <w:rFonts w:ascii="Open Sans" w:hAnsi="Open Sans" w:cs="Open Sans"/>
          <w:bCs/>
          <w:sz w:val="20"/>
          <w:szCs w:val="20"/>
        </w:rPr>
        <w:t xml:space="preserve"> </w:t>
      </w:r>
      <w:r w:rsidR="00FC515B" w:rsidRPr="00680D1F">
        <w:rPr>
          <w:rFonts w:ascii="Open Sans" w:hAnsi="Open Sans" w:cs="Open Sans"/>
          <w:bCs/>
          <w:sz w:val="20"/>
          <w:szCs w:val="20"/>
          <w:lang w:val="x-none"/>
        </w:rPr>
        <w:t xml:space="preserve">r., Prawo zamówień publicznych (tj. Dz.U. z 2021 r. poz. 1129 ze zm.) , zwaną dalej „ustawą </w:t>
      </w:r>
      <w:r w:rsidRPr="00680D1F">
        <w:rPr>
          <w:rFonts w:ascii="Open Sans" w:hAnsi="Open Sans" w:cs="Open Sans"/>
          <w:bCs/>
          <w:sz w:val="20"/>
          <w:szCs w:val="20"/>
        </w:rPr>
        <w:t>PZP</w:t>
      </w:r>
      <w:r w:rsidR="00FC515B" w:rsidRPr="00680D1F">
        <w:rPr>
          <w:rFonts w:ascii="Open Sans" w:hAnsi="Open Sans" w:cs="Open Sans"/>
          <w:bCs/>
          <w:sz w:val="20"/>
          <w:szCs w:val="20"/>
          <w:lang w:val="x-none"/>
        </w:rPr>
        <w:t xml:space="preserve">”,  została zawarta </w:t>
      </w:r>
      <w:r w:rsidR="00A235D9" w:rsidRPr="00680D1F">
        <w:rPr>
          <w:rFonts w:ascii="Open Sans" w:hAnsi="Open Sans" w:cs="Open Sans"/>
          <w:bCs/>
          <w:sz w:val="20"/>
          <w:szCs w:val="20"/>
        </w:rPr>
        <w:t>U</w:t>
      </w:r>
      <w:r w:rsidR="00FC515B" w:rsidRPr="00680D1F">
        <w:rPr>
          <w:rFonts w:ascii="Open Sans" w:hAnsi="Open Sans" w:cs="Open Sans"/>
          <w:bCs/>
          <w:sz w:val="20"/>
          <w:szCs w:val="20"/>
          <w:lang w:val="x-none"/>
        </w:rPr>
        <w:t>mowa</w:t>
      </w:r>
      <w:r w:rsidR="00A235D9" w:rsidRPr="00680D1F">
        <w:rPr>
          <w:rFonts w:ascii="Open Sans" w:hAnsi="Open Sans" w:cs="Open Sans"/>
          <w:bCs/>
          <w:sz w:val="20"/>
          <w:szCs w:val="20"/>
        </w:rPr>
        <w:t xml:space="preserve"> </w:t>
      </w:r>
      <w:r w:rsidR="00A235D9" w:rsidRPr="00680D1F">
        <w:rPr>
          <w:rFonts w:ascii="Open Sans" w:hAnsi="Open Sans" w:cs="Open Sans"/>
          <w:bCs/>
          <w:color w:val="C00000"/>
          <w:sz w:val="20"/>
          <w:szCs w:val="20"/>
        </w:rPr>
        <w:t>nr…………………………….</w:t>
      </w:r>
      <w:r w:rsidR="00C76A7A" w:rsidRPr="00680D1F">
        <w:rPr>
          <w:rFonts w:ascii="Open Sans" w:hAnsi="Open Sans" w:cs="Open Sans"/>
          <w:bCs/>
          <w:color w:val="C00000"/>
          <w:sz w:val="20"/>
          <w:szCs w:val="20"/>
        </w:rPr>
        <w:t xml:space="preserve"> </w:t>
      </w:r>
      <w:r w:rsidR="00FC515B" w:rsidRPr="00680D1F">
        <w:rPr>
          <w:rFonts w:ascii="Open Sans" w:hAnsi="Open Sans" w:cs="Open Sans"/>
          <w:bCs/>
          <w:sz w:val="20"/>
          <w:szCs w:val="20"/>
        </w:rPr>
        <w:t>pomiędzy</w:t>
      </w:r>
      <w:r w:rsidR="008A35CF" w:rsidRPr="00680D1F">
        <w:rPr>
          <w:rFonts w:ascii="Open Sans" w:hAnsi="Open Sans" w:cs="Open Sans"/>
          <w:bCs/>
          <w:sz w:val="20"/>
          <w:szCs w:val="20"/>
        </w:rPr>
        <w:t>:</w:t>
      </w:r>
    </w:p>
    <w:p w14:paraId="6E104761" w14:textId="77777777" w:rsidR="00C76A7A" w:rsidRPr="00680D1F" w:rsidRDefault="00C76A7A" w:rsidP="00B27AE4">
      <w:pPr>
        <w:spacing w:line="271" w:lineRule="auto"/>
        <w:rPr>
          <w:rFonts w:ascii="Open Sans" w:hAnsi="Open Sans" w:cs="Open Sans"/>
          <w:bCs/>
          <w:sz w:val="20"/>
          <w:szCs w:val="20"/>
        </w:rPr>
      </w:pPr>
    </w:p>
    <w:p w14:paraId="45A696AD" w14:textId="77777777" w:rsidR="00AA5BE1" w:rsidRPr="00680D1F" w:rsidRDefault="008A35CF" w:rsidP="00AA5BE1">
      <w:pPr>
        <w:spacing w:line="271" w:lineRule="auto"/>
        <w:rPr>
          <w:rFonts w:ascii="Open Sans" w:hAnsi="Open Sans" w:cs="Open Sans"/>
          <w:b/>
          <w:sz w:val="20"/>
          <w:szCs w:val="20"/>
          <w:lang w:val="x-none"/>
        </w:rPr>
      </w:pPr>
      <w:r w:rsidRPr="00680D1F">
        <w:rPr>
          <w:rFonts w:ascii="Open Sans" w:hAnsi="Open Sans" w:cs="Open Sans"/>
          <w:b/>
          <w:sz w:val="20"/>
          <w:szCs w:val="20"/>
          <w:lang w:val="x-none"/>
        </w:rPr>
        <w:t>Zamawiającym</w:t>
      </w:r>
    </w:p>
    <w:p w14:paraId="515974BE" w14:textId="5B361A94" w:rsidR="00AA5BE1" w:rsidRPr="00680D1F" w:rsidRDefault="00AA5BE1" w:rsidP="00AA5BE1">
      <w:pPr>
        <w:spacing w:line="271" w:lineRule="auto"/>
        <w:rPr>
          <w:rFonts w:ascii="Open Sans" w:hAnsi="Open Sans" w:cs="Open Sans"/>
          <w:sz w:val="20"/>
          <w:szCs w:val="20"/>
        </w:rPr>
      </w:pPr>
      <w:r w:rsidRPr="00680D1F">
        <w:rPr>
          <w:rFonts w:ascii="Open Sans" w:hAnsi="Open Sans" w:cs="Open Sans"/>
          <w:sz w:val="20"/>
          <w:szCs w:val="20"/>
        </w:rPr>
        <w:t>Województwo Dolnośląskie – Biuro Obsługi Urzędu Marszałkowskiego Województwa Dolnośląskiego</w:t>
      </w:r>
    </w:p>
    <w:p w14:paraId="3FD9424D" w14:textId="77777777" w:rsidR="00AA5BE1" w:rsidRPr="00680D1F" w:rsidRDefault="00AA5BE1" w:rsidP="00AA5BE1">
      <w:pPr>
        <w:spacing w:line="26" w:lineRule="atLeast"/>
        <w:jc w:val="both"/>
        <w:rPr>
          <w:rFonts w:ascii="Open Sans" w:hAnsi="Open Sans" w:cs="Open Sans"/>
          <w:sz w:val="20"/>
          <w:szCs w:val="20"/>
        </w:rPr>
      </w:pPr>
      <w:r w:rsidRPr="00680D1F">
        <w:rPr>
          <w:rFonts w:ascii="Open Sans" w:hAnsi="Open Sans" w:cs="Open Sans"/>
          <w:sz w:val="20"/>
          <w:szCs w:val="20"/>
        </w:rPr>
        <w:t>NIP: 8992803047</w:t>
      </w:r>
    </w:p>
    <w:p w14:paraId="0CD15E6A" w14:textId="77777777" w:rsidR="00AA5BE1" w:rsidRPr="00680D1F" w:rsidRDefault="00AA5BE1" w:rsidP="00AA5BE1">
      <w:pPr>
        <w:spacing w:line="26" w:lineRule="atLeast"/>
        <w:jc w:val="both"/>
        <w:rPr>
          <w:rFonts w:ascii="Open Sans" w:hAnsi="Open Sans" w:cs="Open Sans"/>
          <w:sz w:val="20"/>
          <w:szCs w:val="20"/>
        </w:rPr>
      </w:pPr>
      <w:r w:rsidRPr="00680D1F">
        <w:rPr>
          <w:rFonts w:ascii="Open Sans" w:hAnsi="Open Sans" w:cs="Open Sans"/>
          <w:sz w:val="20"/>
          <w:szCs w:val="20"/>
        </w:rPr>
        <w:t>REGON: 931934644</w:t>
      </w:r>
    </w:p>
    <w:p w14:paraId="10DF1967" w14:textId="66512085" w:rsidR="006A31A2" w:rsidRPr="00680D1F" w:rsidRDefault="009B4E19" w:rsidP="00B27AE4">
      <w:pPr>
        <w:spacing w:line="271" w:lineRule="auto"/>
        <w:rPr>
          <w:rFonts w:ascii="Open Sans" w:hAnsi="Open Sans" w:cs="Open Sans"/>
          <w:sz w:val="20"/>
          <w:szCs w:val="20"/>
        </w:rPr>
      </w:pPr>
      <w:r w:rsidRPr="00680D1F">
        <w:rPr>
          <w:rFonts w:ascii="Open Sans" w:hAnsi="Open Sans" w:cs="Open Sans"/>
          <w:bCs/>
          <w:sz w:val="20"/>
          <w:szCs w:val="20"/>
          <w:lang w:val="x-none"/>
        </w:rPr>
        <w:tab/>
      </w:r>
    </w:p>
    <w:p w14:paraId="16A19FBB" w14:textId="3C336153" w:rsidR="00045F5C" w:rsidRPr="00680D1F" w:rsidRDefault="009B4E19"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reprezentowan</w:t>
      </w:r>
      <w:r w:rsidR="006A31A2" w:rsidRPr="00680D1F">
        <w:rPr>
          <w:rFonts w:ascii="Open Sans" w:hAnsi="Open Sans" w:cs="Open Sans"/>
          <w:bCs/>
          <w:sz w:val="20"/>
          <w:szCs w:val="20"/>
        </w:rPr>
        <w:t>ą</w:t>
      </w:r>
      <w:r w:rsidRPr="00680D1F">
        <w:rPr>
          <w:rFonts w:ascii="Open Sans" w:hAnsi="Open Sans" w:cs="Open Sans"/>
          <w:bCs/>
          <w:sz w:val="20"/>
          <w:szCs w:val="20"/>
          <w:lang w:val="x-none"/>
        </w:rPr>
        <w:t xml:space="preserve"> przez:</w:t>
      </w:r>
    </w:p>
    <w:p w14:paraId="3BCC23A5" w14:textId="60B3F84B" w:rsidR="00045F5C" w:rsidRPr="00680D1F" w:rsidRDefault="00AA5BE1" w:rsidP="00B27AE4">
      <w:pPr>
        <w:spacing w:line="271" w:lineRule="auto"/>
        <w:rPr>
          <w:rFonts w:ascii="Open Sans" w:hAnsi="Open Sans" w:cs="Open Sans"/>
          <w:b/>
          <w:color w:val="FF0000"/>
          <w:sz w:val="20"/>
          <w:szCs w:val="20"/>
        </w:rPr>
      </w:pPr>
      <w:r w:rsidRPr="00680D1F">
        <w:rPr>
          <w:rFonts w:ascii="Open Sans" w:hAnsi="Open Sans" w:cs="Open Sans"/>
          <w:b/>
          <w:color w:val="FF0000"/>
          <w:sz w:val="20"/>
          <w:szCs w:val="20"/>
        </w:rPr>
        <w:t xml:space="preserve">XYZ </w:t>
      </w:r>
    </w:p>
    <w:p w14:paraId="2754C3C9" w14:textId="77777777" w:rsidR="006A31A2" w:rsidRPr="00680D1F" w:rsidRDefault="006A31A2" w:rsidP="00B27AE4">
      <w:pPr>
        <w:spacing w:line="271" w:lineRule="auto"/>
        <w:rPr>
          <w:rFonts w:ascii="Open Sans" w:hAnsi="Open Sans" w:cs="Open Sans"/>
          <w:bCs/>
          <w:sz w:val="20"/>
          <w:szCs w:val="20"/>
          <w:lang w:val="x-none"/>
        </w:rPr>
      </w:pPr>
    </w:p>
    <w:p w14:paraId="0BC8692C" w14:textId="319F2697" w:rsidR="00FC515B" w:rsidRPr="00680D1F" w:rsidRDefault="00FC515B"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a:</w:t>
      </w:r>
    </w:p>
    <w:p w14:paraId="22778511" w14:textId="77777777" w:rsidR="00FC515B" w:rsidRPr="00680D1F" w:rsidRDefault="00FC515B" w:rsidP="00B27AE4">
      <w:pPr>
        <w:spacing w:line="271" w:lineRule="auto"/>
        <w:rPr>
          <w:rFonts w:ascii="Open Sans" w:hAnsi="Open Sans" w:cs="Open Sans"/>
          <w:b/>
          <w:sz w:val="20"/>
          <w:szCs w:val="20"/>
          <w:lang w:val="x-none"/>
        </w:rPr>
      </w:pPr>
      <w:r w:rsidRPr="00680D1F">
        <w:rPr>
          <w:rFonts w:ascii="Open Sans" w:hAnsi="Open Sans" w:cs="Open Sans"/>
          <w:b/>
          <w:sz w:val="20"/>
          <w:szCs w:val="20"/>
          <w:lang w:val="x-none"/>
        </w:rPr>
        <w:t>Wykonawcą:</w:t>
      </w:r>
    </w:p>
    <w:p w14:paraId="5E38ACF9" w14:textId="77777777" w:rsidR="00FC515B" w:rsidRPr="00680D1F" w:rsidRDefault="00FC515B"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w:t>
      </w:r>
    </w:p>
    <w:p w14:paraId="3F50B774" w14:textId="77777777" w:rsidR="00FC515B" w:rsidRPr="00680D1F" w:rsidRDefault="00FC515B"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z siedzibą w ........................................................................................................., wpisanym do rejestru przedsiębiorców prowadzonego przez Sąd Rejonowy dla ........................................................................ KRS ................................................., wysokość kapitału zakładowego .......................................... złotych, posiadającym Regon ….………………………..……, nr NIP ......................................., reprezentowanym przez:</w:t>
      </w:r>
    </w:p>
    <w:p w14:paraId="169AC5AB" w14:textId="77777777" w:rsidR="00FC515B" w:rsidRPr="00680D1F" w:rsidRDefault="00FC515B"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w:t>
      </w:r>
    </w:p>
    <w:p w14:paraId="6562BEF2" w14:textId="77777777" w:rsidR="00B27AE4" w:rsidRPr="00680D1F" w:rsidRDefault="00B27AE4"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zwanym w treści umowy “Ubezpieczycielem”</w:t>
      </w:r>
    </w:p>
    <w:p w14:paraId="3627C95B" w14:textId="0E3A15CB" w:rsidR="00FC515B" w:rsidRPr="00680D1F" w:rsidRDefault="00FC515B"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zwanymi dalej łącznie „Stronami”, a każda z nich z osobna „Stroną”,</w:t>
      </w:r>
    </w:p>
    <w:p w14:paraId="02A721FE" w14:textId="77777777" w:rsidR="00B27AE4" w:rsidRPr="00680D1F" w:rsidRDefault="00B27AE4" w:rsidP="00B27AE4">
      <w:pPr>
        <w:spacing w:line="271" w:lineRule="auto"/>
        <w:rPr>
          <w:rFonts w:ascii="Open Sans" w:hAnsi="Open Sans" w:cs="Open Sans"/>
          <w:bCs/>
          <w:sz w:val="20"/>
          <w:szCs w:val="20"/>
          <w:lang w:val="x-none"/>
        </w:rPr>
      </w:pPr>
    </w:p>
    <w:p w14:paraId="22D75B24" w14:textId="6C864E25" w:rsidR="00FC515B" w:rsidRPr="00680D1F" w:rsidRDefault="00FC515B" w:rsidP="00B27AE4">
      <w:pPr>
        <w:spacing w:line="271" w:lineRule="auto"/>
        <w:rPr>
          <w:rFonts w:ascii="Open Sans" w:hAnsi="Open Sans" w:cs="Open Sans"/>
          <w:bCs/>
          <w:sz w:val="20"/>
          <w:szCs w:val="20"/>
          <w:lang w:val="x-none"/>
        </w:rPr>
      </w:pPr>
      <w:r w:rsidRPr="00680D1F">
        <w:rPr>
          <w:rFonts w:ascii="Open Sans" w:hAnsi="Open Sans" w:cs="Open Sans"/>
          <w:bCs/>
          <w:sz w:val="20"/>
          <w:szCs w:val="20"/>
          <w:lang w:val="x-none"/>
        </w:rPr>
        <w:t>o następującej treści:</w:t>
      </w:r>
    </w:p>
    <w:p w14:paraId="7770D667" w14:textId="3EDE1C16" w:rsidR="00B27AE4" w:rsidRPr="00680D1F" w:rsidRDefault="00B27AE4" w:rsidP="00B27AE4">
      <w:pPr>
        <w:spacing w:line="271" w:lineRule="auto"/>
        <w:rPr>
          <w:rFonts w:ascii="Open Sans" w:hAnsi="Open Sans" w:cs="Open Sans"/>
          <w:bCs/>
          <w:sz w:val="20"/>
          <w:szCs w:val="20"/>
          <w:lang w:val="x-none"/>
        </w:rPr>
      </w:pPr>
    </w:p>
    <w:p w14:paraId="215D3CAC"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§1</w:t>
      </w:r>
    </w:p>
    <w:p w14:paraId="10ED5061"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PRZEDMIOT UMOWY</w:t>
      </w:r>
    </w:p>
    <w:p w14:paraId="2F1512D4" w14:textId="1CA25094" w:rsidR="001A4D7A" w:rsidRPr="00680D1F" w:rsidRDefault="00B27AE4"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 xml:space="preserve">Przedmiotem umowy jest świadczenie przez Ubezpieczyciela na rzecz </w:t>
      </w:r>
      <w:r w:rsidR="00045F5C" w:rsidRPr="00680D1F">
        <w:rPr>
          <w:rFonts w:ascii="Open Sans" w:hAnsi="Open Sans" w:cs="Open Sans"/>
          <w:sz w:val="20"/>
          <w:szCs w:val="20"/>
          <w:lang w:eastAsia="pl-PL"/>
        </w:rPr>
        <w:t>Zamawiającego</w:t>
      </w:r>
      <w:r w:rsidRPr="00680D1F">
        <w:rPr>
          <w:rFonts w:ascii="Open Sans" w:hAnsi="Open Sans" w:cs="Open Sans"/>
          <w:sz w:val="20"/>
          <w:szCs w:val="20"/>
          <w:lang w:eastAsia="pl-PL"/>
        </w:rPr>
        <w:t xml:space="preserve"> </w:t>
      </w:r>
      <w:r w:rsidR="001A4D7A" w:rsidRPr="00680D1F">
        <w:rPr>
          <w:rFonts w:ascii="Open Sans" w:hAnsi="Open Sans" w:cs="Open Sans"/>
          <w:sz w:val="20"/>
          <w:szCs w:val="20"/>
          <w:lang w:eastAsia="pl-PL"/>
        </w:rPr>
        <w:t>usługi ubezpieczenia obejmującej:</w:t>
      </w:r>
    </w:p>
    <w:p w14:paraId="0B509D65" w14:textId="185318E2" w:rsidR="001A4D7A" w:rsidRPr="00680D1F" w:rsidRDefault="001A4D7A" w:rsidP="00002929">
      <w:pPr>
        <w:pStyle w:val="Akapitzlist"/>
        <w:numPr>
          <w:ilvl w:val="1"/>
          <w:numId w:val="28"/>
        </w:numPr>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ubezpieczenie mienia od wszystkich ryzyk</w:t>
      </w:r>
      <w:r w:rsidR="005A3B3C" w:rsidRPr="00680D1F">
        <w:rPr>
          <w:rFonts w:ascii="Open Sans" w:hAnsi="Open Sans" w:cs="Open Sans"/>
          <w:sz w:val="20"/>
          <w:szCs w:val="20"/>
          <w:lang w:eastAsia="pl-PL"/>
        </w:rPr>
        <w:t xml:space="preserve"> opisanych w SWZ; </w:t>
      </w:r>
    </w:p>
    <w:p w14:paraId="2EB2EB15" w14:textId="1E4B5997" w:rsidR="001A4D7A" w:rsidRPr="00680D1F" w:rsidRDefault="001A4D7A" w:rsidP="00002929">
      <w:pPr>
        <w:pStyle w:val="Akapitzlist"/>
        <w:numPr>
          <w:ilvl w:val="1"/>
          <w:numId w:val="28"/>
        </w:numPr>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ubezpieczenie sprzętu elektronicznego od wszystkich ryzyk</w:t>
      </w:r>
      <w:r w:rsidR="005A3B3C" w:rsidRPr="00680D1F">
        <w:rPr>
          <w:rFonts w:ascii="Open Sans" w:hAnsi="Open Sans" w:cs="Open Sans"/>
          <w:sz w:val="20"/>
          <w:szCs w:val="20"/>
          <w:lang w:eastAsia="pl-PL"/>
        </w:rPr>
        <w:t xml:space="preserve"> opisanych w SWZ</w:t>
      </w:r>
    </w:p>
    <w:p w14:paraId="4D127D1C" w14:textId="3D78DC7C" w:rsidR="006A31A2" w:rsidRPr="00680D1F" w:rsidRDefault="006A31A2" w:rsidP="00002929">
      <w:pPr>
        <w:pStyle w:val="Akapitzlist"/>
        <w:numPr>
          <w:ilvl w:val="1"/>
          <w:numId w:val="28"/>
        </w:numPr>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ubezpieczenie odpowiedzialności cywilnej</w:t>
      </w:r>
      <w:r w:rsidR="005A3B3C" w:rsidRPr="00680D1F">
        <w:rPr>
          <w:rFonts w:ascii="Open Sans" w:hAnsi="Open Sans" w:cs="Open Sans"/>
          <w:sz w:val="20"/>
          <w:szCs w:val="20"/>
          <w:lang w:eastAsia="pl-PL"/>
        </w:rPr>
        <w:t xml:space="preserve"> od ryzyk opisanych w SWZ</w:t>
      </w:r>
    </w:p>
    <w:p w14:paraId="2D8C97D3" w14:textId="2BDD10B9" w:rsidR="00B27AE4" w:rsidRPr="00680D1F" w:rsidRDefault="00B27AE4" w:rsidP="00002929">
      <w:pPr>
        <w:pStyle w:val="Akapitzlist"/>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w zakresie określonym w opisie przedmiotu zamówienia zawartym w niniejszej Specyfikacji Warunków Zamówienia (zwanej dalej „SWZ”) oraz załącznikach do niej, zgodnie z</w:t>
      </w:r>
      <w:r w:rsidR="001A4D7A" w:rsidRPr="00680D1F">
        <w:rPr>
          <w:rFonts w:ascii="Open Sans" w:hAnsi="Open Sans" w:cs="Open Sans"/>
          <w:sz w:val="20"/>
          <w:szCs w:val="20"/>
          <w:lang w:eastAsia="pl-PL"/>
        </w:rPr>
        <w:t xml:space="preserve">e złożoną na Formularzu ofertowym przez Wykonawcę </w:t>
      </w:r>
      <w:r w:rsidRPr="00680D1F">
        <w:rPr>
          <w:rFonts w:ascii="Open Sans" w:hAnsi="Open Sans" w:cs="Open Sans"/>
          <w:sz w:val="20"/>
          <w:szCs w:val="20"/>
          <w:lang w:eastAsia="pl-PL"/>
        </w:rPr>
        <w:t>ofertą.</w:t>
      </w:r>
    </w:p>
    <w:p w14:paraId="0C227A73" w14:textId="0066AA6E" w:rsidR="001A4D7A" w:rsidRPr="00680D1F" w:rsidRDefault="005F7D24"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 xml:space="preserve">Ubezpieczyciel </w:t>
      </w:r>
      <w:r w:rsidR="001A4D7A" w:rsidRPr="00680D1F">
        <w:rPr>
          <w:rFonts w:ascii="Open Sans" w:hAnsi="Open Sans" w:cs="Open Sans"/>
          <w:sz w:val="20"/>
          <w:szCs w:val="20"/>
          <w:lang w:eastAsia="pl-PL"/>
        </w:rPr>
        <w:t>zobowiązuje się wykonywać przedmiot Umowy zgodnie z warunkami określonymi w SWZ oraz Ofercie Wykonawcy</w:t>
      </w:r>
      <w:r w:rsidR="00A84B9F" w:rsidRPr="00680D1F">
        <w:rPr>
          <w:rFonts w:ascii="Open Sans" w:hAnsi="Open Sans" w:cs="Open Sans"/>
          <w:sz w:val="20"/>
          <w:szCs w:val="20"/>
          <w:lang w:eastAsia="pl-PL"/>
        </w:rPr>
        <w:t>, złożonej w postępowaniu.</w:t>
      </w:r>
    </w:p>
    <w:p w14:paraId="224A73F9" w14:textId="1D837B6D" w:rsidR="001A4D7A" w:rsidRPr="00680D1F" w:rsidRDefault="005F7D24"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lastRenderedPageBreak/>
        <w:t xml:space="preserve">Ubezpieczyciel </w:t>
      </w:r>
      <w:r w:rsidR="001A4D7A" w:rsidRPr="00680D1F">
        <w:rPr>
          <w:rFonts w:ascii="Open Sans" w:hAnsi="Open Sans" w:cs="Open Sans"/>
          <w:sz w:val="20"/>
          <w:szCs w:val="20"/>
          <w:lang w:eastAsia="pl-PL"/>
        </w:rPr>
        <w:t xml:space="preserve">oświadcza, iż jest mu znany, w momencie zawierania umowy ubezpieczenia, stan zabezpieczeń przeciwpożarowych, </w:t>
      </w:r>
      <w:proofErr w:type="spellStart"/>
      <w:r w:rsidR="001A4D7A" w:rsidRPr="00680D1F">
        <w:rPr>
          <w:rFonts w:ascii="Open Sans" w:hAnsi="Open Sans" w:cs="Open Sans"/>
          <w:sz w:val="20"/>
          <w:szCs w:val="20"/>
          <w:lang w:eastAsia="pl-PL"/>
        </w:rPr>
        <w:t>przeciwkradzieżowych</w:t>
      </w:r>
      <w:proofErr w:type="spellEnd"/>
      <w:r w:rsidR="001A4D7A" w:rsidRPr="00680D1F">
        <w:rPr>
          <w:rFonts w:ascii="Open Sans" w:hAnsi="Open Sans" w:cs="Open Sans"/>
          <w:sz w:val="20"/>
          <w:szCs w:val="20"/>
          <w:lang w:eastAsia="pl-PL"/>
        </w:rPr>
        <w:t xml:space="preserve"> ubezpieczanego majątku, uznaje je za wystarczające i nie będzie powoływał się na zapisy </w:t>
      </w:r>
      <w:r w:rsidR="00A84B9F" w:rsidRPr="00680D1F">
        <w:rPr>
          <w:rFonts w:ascii="Open Sans" w:hAnsi="Open Sans" w:cs="Open Sans"/>
          <w:sz w:val="20"/>
          <w:szCs w:val="20"/>
          <w:lang w:eastAsia="pl-PL"/>
        </w:rPr>
        <w:t xml:space="preserve">ogólnych warunków ubezpieczenia (dalej </w:t>
      </w:r>
      <w:r w:rsidR="001A4D7A" w:rsidRPr="00680D1F">
        <w:rPr>
          <w:rFonts w:ascii="Open Sans" w:hAnsi="Open Sans" w:cs="Open Sans"/>
          <w:sz w:val="20"/>
          <w:szCs w:val="20"/>
          <w:lang w:eastAsia="pl-PL"/>
        </w:rPr>
        <w:t>OWU</w:t>
      </w:r>
      <w:r w:rsidR="00A84B9F" w:rsidRPr="00680D1F">
        <w:rPr>
          <w:rFonts w:ascii="Open Sans" w:hAnsi="Open Sans" w:cs="Open Sans"/>
          <w:sz w:val="20"/>
          <w:szCs w:val="20"/>
          <w:lang w:eastAsia="pl-PL"/>
        </w:rPr>
        <w:t>)</w:t>
      </w:r>
      <w:r w:rsidR="001A4D7A" w:rsidRPr="00680D1F">
        <w:rPr>
          <w:rFonts w:ascii="Open Sans" w:hAnsi="Open Sans" w:cs="Open Sans"/>
          <w:sz w:val="20"/>
          <w:szCs w:val="20"/>
          <w:lang w:eastAsia="pl-PL"/>
        </w:rPr>
        <w:t xml:space="preserve"> dotyczące</w:t>
      </w:r>
      <w:r w:rsidR="0014750F" w:rsidRPr="00680D1F">
        <w:rPr>
          <w:rFonts w:ascii="Open Sans" w:hAnsi="Open Sans" w:cs="Open Sans"/>
          <w:sz w:val="20"/>
          <w:szCs w:val="20"/>
          <w:lang w:eastAsia="pl-PL"/>
        </w:rPr>
        <w:t xml:space="preserve"> </w:t>
      </w:r>
      <w:r w:rsidR="001A4D7A" w:rsidRPr="00680D1F">
        <w:rPr>
          <w:rFonts w:ascii="Open Sans" w:hAnsi="Open Sans" w:cs="Open Sans"/>
          <w:sz w:val="20"/>
          <w:szCs w:val="20"/>
          <w:lang w:eastAsia="pl-PL"/>
        </w:rPr>
        <w:t>minimalnych wymogów dotyczących zabezpieczeń, o ile stan ten w momencie powstania szkody nie ulegnie pogorszeniu w stosunku do opisanego w materiałach przekazanych Wykonawcy w dokumentacji przetargowej.</w:t>
      </w:r>
    </w:p>
    <w:p w14:paraId="11A29DE6" w14:textId="02E462D0" w:rsidR="003121DA" w:rsidRPr="00680D1F" w:rsidRDefault="00457AC7"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W</w:t>
      </w:r>
      <w:r w:rsidR="003121DA" w:rsidRPr="00680D1F">
        <w:rPr>
          <w:rFonts w:ascii="Open Sans" w:hAnsi="Open Sans" w:cs="Open Sans"/>
          <w:sz w:val="20"/>
          <w:szCs w:val="20"/>
          <w:lang w:eastAsia="pl-PL"/>
        </w:rPr>
        <w:t>szystkie limity odpowiedzialności wskazane w opisie przedmiotu zamówienia odnoszą się do rocznego okresu ubezpieczenia</w:t>
      </w:r>
      <w:r w:rsidR="00AE529C" w:rsidRPr="00680D1F">
        <w:rPr>
          <w:rFonts w:ascii="Open Sans" w:hAnsi="Open Sans" w:cs="Open Sans"/>
          <w:sz w:val="20"/>
          <w:szCs w:val="20"/>
          <w:lang w:eastAsia="pl-PL"/>
        </w:rPr>
        <w:t>.</w:t>
      </w:r>
      <w:r w:rsidRPr="00680D1F">
        <w:rPr>
          <w:rFonts w:ascii="Open Sans" w:hAnsi="Open Sans" w:cs="Open Sans"/>
          <w:sz w:val="20"/>
          <w:szCs w:val="20"/>
          <w:lang w:eastAsia="pl-PL"/>
        </w:rPr>
        <w:t xml:space="preserve"> </w:t>
      </w:r>
    </w:p>
    <w:p w14:paraId="1D4FDFEA" w14:textId="4F93C76A" w:rsidR="001A4D7A" w:rsidRPr="00680D1F" w:rsidRDefault="001A4D7A"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 xml:space="preserve">W kwestiach nieuregulowanych w SWZ lub w Ofercie Wykonawcy zastosowanie będą mieć </w:t>
      </w:r>
      <w:r w:rsidR="00A84B9F" w:rsidRPr="00680D1F">
        <w:rPr>
          <w:rFonts w:ascii="Open Sans" w:hAnsi="Open Sans" w:cs="Open Sans"/>
          <w:sz w:val="20"/>
          <w:szCs w:val="20"/>
          <w:lang w:eastAsia="pl-PL"/>
        </w:rPr>
        <w:t xml:space="preserve">OWU </w:t>
      </w:r>
      <w:r w:rsidRPr="00680D1F">
        <w:rPr>
          <w:rFonts w:ascii="Open Sans" w:hAnsi="Open Sans" w:cs="Open Sans"/>
          <w:sz w:val="20"/>
          <w:szCs w:val="20"/>
          <w:lang w:eastAsia="pl-PL"/>
        </w:rPr>
        <w:t xml:space="preserve"> lub inne wzorce umowy Wykonawcy, wymienione w Ofercie Wykonawcy.</w:t>
      </w:r>
    </w:p>
    <w:p w14:paraId="1C4DE04A" w14:textId="75FA0D75" w:rsidR="001A4D7A" w:rsidRPr="00680D1F" w:rsidRDefault="001A4D7A"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 xml:space="preserve">W przypadku zmiany przez </w:t>
      </w:r>
      <w:r w:rsidR="00687955" w:rsidRPr="00680D1F">
        <w:rPr>
          <w:rFonts w:ascii="Open Sans" w:hAnsi="Open Sans" w:cs="Open Sans"/>
          <w:sz w:val="20"/>
          <w:szCs w:val="20"/>
          <w:lang w:eastAsia="pl-PL"/>
        </w:rPr>
        <w:t xml:space="preserve">Ubezpieczyciela </w:t>
      </w:r>
      <w:r w:rsidRPr="00680D1F">
        <w:rPr>
          <w:rFonts w:ascii="Open Sans" w:hAnsi="Open Sans" w:cs="Open Sans"/>
          <w:sz w:val="20"/>
          <w:szCs w:val="20"/>
          <w:lang w:eastAsia="pl-PL"/>
        </w:rPr>
        <w:t>stosowanych OWU, która wynikała z konieczności dostosowania ich do przepisów prawa, Strony mogą uzgodnić stosowanie w kolejnym okresie ubezpieczenia zmienionych OWU, z zastrzeżeniem jednak, iż postanowienia OWU zmienione z powodów innych niż konieczność dostosowania ich do przepisów prawa, nie mają zastosowania jeśli są mniej korzystne dla Zamawiającego niż w OWU wymienionych w Ofercie Wykonawcy.</w:t>
      </w:r>
    </w:p>
    <w:p w14:paraId="0529A970" w14:textId="55A1DC16" w:rsidR="0014750F" w:rsidRPr="00680D1F" w:rsidRDefault="0014750F"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Przedmiot umowy zostanie potwierdzony przez Ubezpieczyciela stosownymi polisami lub innymi wymaganymi dokumentami ubezpieczenia, zgodnie z wymogami określonymi w SWZ.</w:t>
      </w:r>
    </w:p>
    <w:p w14:paraId="7DF019D4" w14:textId="793674C6" w:rsidR="001A4D7A" w:rsidRPr="00680D1F" w:rsidRDefault="001A4D7A" w:rsidP="00002929">
      <w:pPr>
        <w:pStyle w:val="Akapitzlist"/>
        <w:numPr>
          <w:ilvl w:val="0"/>
          <w:numId w:val="28"/>
        </w:numPr>
        <w:spacing w:line="271" w:lineRule="auto"/>
        <w:ind w:left="360"/>
        <w:jc w:val="both"/>
        <w:rPr>
          <w:rFonts w:ascii="Open Sans" w:hAnsi="Open Sans" w:cs="Open Sans"/>
          <w:sz w:val="20"/>
          <w:szCs w:val="20"/>
          <w:lang w:eastAsia="pl-PL"/>
        </w:rPr>
      </w:pPr>
      <w:r w:rsidRPr="00680D1F">
        <w:rPr>
          <w:rFonts w:ascii="Open Sans" w:hAnsi="Open Sans" w:cs="Open Sans"/>
          <w:sz w:val="20"/>
          <w:szCs w:val="20"/>
          <w:lang w:eastAsia="pl-PL"/>
        </w:rPr>
        <w:t>Brokerem odpowiedzialnym za obsługę umowy oraz pośredniczącym w jej zawarciu jest:</w:t>
      </w:r>
    </w:p>
    <w:p w14:paraId="748DB998" w14:textId="77777777" w:rsidR="007650B6" w:rsidRPr="00680D1F" w:rsidRDefault="007650B6" w:rsidP="007650B6">
      <w:pPr>
        <w:pStyle w:val="Akapitzlist"/>
        <w:spacing w:line="271" w:lineRule="auto"/>
        <w:ind w:left="720"/>
        <w:jc w:val="both"/>
        <w:rPr>
          <w:rFonts w:ascii="Open Sans" w:hAnsi="Open Sans" w:cs="Open Sans"/>
          <w:sz w:val="20"/>
          <w:szCs w:val="20"/>
          <w:lang w:eastAsia="pl-PL"/>
        </w:rPr>
      </w:pPr>
      <w:r w:rsidRPr="00680D1F">
        <w:rPr>
          <w:rFonts w:ascii="Open Sans" w:hAnsi="Open Sans" w:cs="Open Sans"/>
          <w:sz w:val="20"/>
          <w:szCs w:val="20"/>
          <w:lang w:val="en-US" w:eastAsia="pl-PL"/>
        </w:rPr>
        <w:t xml:space="preserve">Attis Broker Sp. z </w:t>
      </w:r>
      <w:proofErr w:type="spellStart"/>
      <w:r w:rsidRPr="00680D1F">
        <w:rPr>
          <w:rFonts w:ascii="Open Sans" w:hAnsi="Open Sans" w:cs="Open Sans"/>
          <w:sz w:val="20"/>
          <w:szCs w:val="20"/>
          <w:lang w:val="en-US" w:eastAsia="pl-PL"/>
        </w:rPr>
        <w:t>o.o.</w:t>
      </w:r>
      <w:proofErr w:type="spellEnd"/>
      <w:r w:rsidRPr="00680D1F">
        <w:rPr>
          <w:rFonts w:ascii="Open Sans" w:hAnsi="Open Sans" w:cs="Open Sans"/>
          <w:sz w:val="20"/>
          <w:szCs w:val="20"/>
          <w:lang w:val="en-US" w:eastAsia="pl-PL"/>
        </w:rPr>
        <w:t xml:space="preserve">, </w:t>
      </w:r>
      <w:proofErr w:type="spellStart"/>
      <w:r w:rsidRPr="00680D1F">
        <w:rPr>
          <w:rFonts w:ascii="Open Sans" w:hAnsi="Open Sans" w:cs="Open Sans"/>
          <w:sz w:val="20"/>
          <w:szCs w:val="20"/>
          <w:lang w:val="en-US" w:eastAsia="pl-PL"/>
        </w:rPr>
        <w:t>ul</w:t>
      </w:r>
      <w:proofErr w:type="spellEnd"/>
      <w:r w:rsidRPr="00680D1F">
        <w:rPr>
          <w:rFonts w:ascii="Open Sans" w:hAnsi="Open Sans" w:cs="Open Sans"/>
          <w:sz w:val="20"/>
          <w:szCs w:val="20"/>
          <w:lang w:val="en-US" w:eastAsia="pl-PL"/>
        </w:rPr>
        <w:t xml:space="preserve">. </w:t>
      </w:r>
      <w:r w:rsidRPr="00680D1F">
        <w:rPr>
          <w:rFonts w:ascii="Open Sans" w:hAnsi="Open Sans" w:cs="Open Sans"/>
          <w:sz w:val="20"/>
          <w:szCs w:val="20"/>
          <w:lang w:eastAsia="pl-PL"/>
        </w:rPr>
        <w:t xml:space="preserve">Klimczaka 1, 02-797 Warszawa. </w:t>
      </w:r>
    </w:p>
    <w:p w14:paraId="5DA975DB" w14:textId="4804A07D" w:rsidR="007650B6" w:rsidRPr="00680D1F" w:rsidRDefault="007650B6" w:rsidP="007650B6">
      <w:pPr>
        <w:pStyle w:val="Akapitzlist"/>
        <w:spacing w:line="271" w:lineRule="auto"/>
        <w:ind w:left="720"/>
        <w:jc w:val="both"/>
        <w:rPr>
          <w:rFonts w:ascii="Open Sans" w:hAnsi="Open Sans" w:cs="Open Sans"/>
          <w:sz w:val="20"/>
          <w:szCs w:val="20"/>
          <w:lang w:eastAsia="pl-PL"/>
        </w:rPr>
      </w:pPr>
      <w:r w:rsidRPr="00680D1F">
        <w:rPr>
          <w:rFonts w:ascii="Open Sans" w:hAnsi="Open Sans" w:cs="Open Sans"/>
          <w:sz w:val="20"/>
          <w:szCs w:val="20"/>
          <w:lang w:eastAsia="pl-PL"/>
        </w:rPr>
        <w:t>NIP: 952 18 66 994, REGON: 017260707</w:t>
      </w:r>
    </w:p>
    <w:p w14:paraId="491B407A" w14:textId="77777777" w:rsidR="007650B6" w:rsidRPr="00680D1F" w:rsidRDefault="007650B6" w:rsidP="007650B6">
      <w:pPr>
        <w:pStyle w:val="Akapitzlist"/>
        <w:spacing w:line="271" w:lineRule="auto"/>
        <w:ind w:left="720"/>
        <w:jc w:val="both"/>
        <w:rPr>
          <w:rFonts w:ascii="Open Sans" w:hAnsi="Open Sans" w:cs="Open Sans"/>
          <w:sz w:val="20"/>
          <w:szCs w:val="20"/>
          <w:lang w:eastAsia="pl-PL"/>
        </w:rPr>
      </w:pPr>
      <w:r w:rsidRPr="00680D1F">
        <w:rPr>
          <w:rFonts w:ascii="Open Sans" w:hAnsi="Open Sans" w:cs="Open Sans"/>
          <w:sz w:val="20"/>
          <w:szCs w:val="20"/>
          <w:lang w:eastAsia="pl-PL"/>
        </w:rPr>
        <w:t>Licencja Brokera Ubezpieczeniowego nr 1215/03</w:t>
      </w:r>
    </w:p>
    <w:p w14:paraId="2DC7A5FB" w14:textId="77777777" w:rsidR="007650B6" w:rsidRPr="00680D1F" w:rsidRDefault="007650B6" w:rsidP="00B27AE4">
      <w:pPr>
        <w:pStyle w:val="Nagwek2"/>
        <w:spacing w:before="0" w:line="271" w:lineRule="auto"/>
        <w:jc w:val="center"/>
        <w:rPr>
          <w:rFonts w:ascii="Open Sans" w:hAnsi="Open Sans" w:cs="Open Sans"/>
          <w:color w:val="auto"/>
          <w:sz w:val="20"/>
          <w:szCs w:val="20"/>
          <w:lang w:eastAsia="pl-PL"/>
        </w:rPr>
      </w:pPr>
    </w:p>
    <w:p w14:paraId="1B20B5BF" w14:textId="62A9F923"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§2</w:t>
      </w:r>
    </w:p>
    <w:p w14:paraId="50E912BD"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TERMIN REALIZACJI UMOWY</w:t>
      </w:r>
    </w:p>
    <w:p w14:paraId="78C23260" w14:textId="3B3B6F4F" w:rsidR="009B7655" w:rsidRPr="00680D1F" w:rsidRDefault="009B7655" w:rsidP="007650B6">
      <w:pPr>
        <w:pStyle w:val="Akapitzlist"/>
        <w:numPr>
          <w:ilvl w:val="0"/>
          <w:numId w:val="29"/>
        </w:numPr>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Niniejsza umowa zostaje zawarta na okres 24 miesięcy, z podziałem na dwa okresy rozliczeniowe: </w:t>
      </w:r>
    </w:p>
    <w:p w14:paraId="0D3B2FFE" w14:textId="060158F7" w:rsidR="00FB737C" w:rsidRPr="00680D1F" w:rsidRDefault="00FB737C" w:rsidP="006C60E0">
      <w:pPr>
        <w:spacing w:line="271" w:lineRule="auto"/>
        <w:ind w:left="1418"/>
        <w:jc w:val="both"/>
        <w:rPr>
          <w:rFonts w:ascii="Open Sans" w:hAnsi="Open Sans" w:cs="Open Sans"/>
          <w:b/>
          <w:bCs/>
          <w:sz w:val="20"/>
          <w:szCs w:val="20"/>
          <w:lang w:eastAsia="pl-PL"/>
        </w:rPr>
      </w:pPr>
      <w:r w:rsidRPr="00680D1F">
        <w:rPr>
          <w:rFonts w:ascii="Open Sans" w:hAnsi="Open Sans" w:cs="Open Sans"/>
          <w:sz w:val="20"/>
          <w:szCs w:val="20"/>
          <w:lang w:eastAsia="pl-PL"/>
        </w:rPr>
        <w:t xml:space="preserve">- pierwszy okres od dnia </w:t>
      </w:r>
      <w:r w:rsidRPr="00680D1F">
        <w:rPr>
          <w:rFonts w:ascii="Open Sans" w:hAnsi="Open Sans" w:cs="Open Sans"/>
          <w:b/>
          <w:bCs/>
          <w:sz w:val="20"/>
          <w:szCs w:val="20"/>
          <w:lang w:eastAsia="pl-PL"/>
        </w:rPr>
        <w:t>01.05.2023  r. do dnia 30.04.2024 r.;</w:t>
      </w:r>
    </w:p>
    <w:p w14:paraId="390599AE" w14:textId="75DCCE58" w:rsidR="00FB737C" w:rsidRPr="00680D1F" w:rsidRDefault="00FB737C" w:rsidP="006C60E0">
      <w:pPr>
        <w:spacing w:line="271" w:lineRule="auto"/>
        <w:ind w:left="1418"/>
        <w:jc w:val="both"/>
        <w:rPr>
          <w:rStyle w:val="Brak"/>
          <w:rFonts w:ascii="Open Sans" w:eastAsia="Open Sans" w:hAnsi="Open Sans" w:cs="Open Sans"/>
          <w:sz w:val="20"/>
          <w:szCs w:val="20"/>
        </w:rPr>
      </w:pPr>
      <w:r w:rsidRPr="00680D1F">
        <w:rPr>
          <w:rFonts w:ascii="Open Sans" w:hAnsi="Open Sans" w:cs="Open Sans"/>
          <w:sz w:val="20"/>
          <w:szCs w:val="20"/>
          <w:lang w:eastAsia="pl-PL"/>
        </w:rPr>
        <w:t xml:space="preserve">- drugi okres od dnia  </w:t>
      </w:r>
      <w:r w:rsidRPr="00680D1F">
        <w:rPr>
          <w:rStyle w:val="Brak"/>
          <w:rFonts w:ascii="Open Sans" w:eastAsia="Open Sans" w:hAnsi="Open Sans" w:cs="Open Sans"/>
          <w:b/>
          <w:bCs/>
          <w:sz w:val="20"/>
          <w:szCs w:val="20"/>
        </w:rPr>
        <w:t>01.05.2024 r. do dnia 30.04.2025 r..</w:t>
      </w:r>
    </w:p>
    <w:p w14:paraId="2786B97E" w14:textId="7C2D65E1" w:rsidR="00FB737C" w:rsidRPr="00680D1F" w:rsidRDefault="00FB737C" w:rsidP="006C60E0">
      <w:pPr>
        <w:spacing w:line="271" w:lineRule="auto"/>
        <w:ind w:left="709"/>
        <w:jc w:val="both"/>
        <w:rPr>
          <w:rFonts w:ascii="Open Sans" w:hAnsi="Open Sans" w:cs="Open Sans"/>
          <w:sz w:val="20"/>
          <w:szCs w:val="20"/>
          <w:lang w:eastAsia="pl-PL"/>
        </w:rPr>
      </w:pPr>
      <w:r w:rsidRPr="00680D1F">
        <w:rPr>
          <w:rStyle w:val="Brak"/>
          <w:rFonts w:ascii="Open Sans" w:eastAsia="Open Sans" w:hAnsi="Open Sans" w:cs="Open Sans"/>
          <w:sz w:val="20"/>
          <w:szCs w:val="20"/>
        </w:rPr>
        <w:t xml:space="preserve">Na każdy okres rozliczeniowy Ubezpieczyciel wystawi polisy ubezpieczeniowe potwierdzające zawarcie umowy ubezpieczenia. </w:t>
      </w:r>
    </w:p>
    <w:p w14:paraId="68658136" w14:textId="42DECF44" w:rsidR="007650B6" w:rsidRPr="002542FB" w:rsidRDefault="007650B6" w:rsidP="007650B6">
      <w:pPr>
        <w:pStyle w:val="Akapitzlist"/>
        <w:numPr>
          <w:ilvl w:val="0"/>
          <w:numId w:val="29"/>
        </w:numPr>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Termin realizacji </w:t>
      </w:r>
      <w:r w:rsidRPr="002542FB">
        <w:rPr>
          <w:rFonts w:ascii="Open Sans" w:hAnsi="Open Sans" w:cs="Open Sans"/>
          <w:sz w:val="20"/>
          <w:szCs w:val="20"/>
          <w:lang w:eastAsia="pl-PL"/>
        </w:rPr>
        <w:t xml:space="preserve">zobowiązań Wykonawcy wobec Zamawiającego może wykraczać poza termin realizacji Umowy, zgodnie z obowiązującymi przepisami prawa. </w:t>
      </w:r>
    </w:p>
    <w:p w14:paraId="36BC2DE4" w14:textId="43335492" w:rsidR="007650B6" w:rsidRPr="002542FB" w:rsidRDefault="007650B6" w:rsidP="007650B6">
      <w:pPr>
        <w:pStyle w:val="Akapitzlist"/>
        <w:numPr>
          <w:ilvl w:val="0"/>
          <w:numId w:val="29"/>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Niezależnie od ustalonego w polisie terminu zapłaty składki, odpowiedzialność Wykonawcy rozpoczyna się z chwilą określoną w Umowie lub polisie, jako początek okresu ubezpieczenia. </w:t>
      </w:r>
    </w:p>
    <w:p w14:paraId="10506DC4" w14:textId="74A63435" w:rsidR="00AA5BE1" w:rsidRPr="002542FB" w:rsidRDefault="00AA5BE1" w:rsidP="00AA5BE1">
      <w:pPr>
        <w:pStyle w:val="Akapitzlist"/>
        <w:numPr>
          <w:ilvl w:val="0"/>
          <w:numId w:val="29"/>
        </w:numPr>
        <w:spacing w:line="271" w:lineRule="auto"/>
        <w:jc w:val="both"/>
        <w:rPr>
          <w:rFonts w:ascii="Open Sans" w:hAnsi="Open Sans" w:cs="Open Sans"/>
          <w:color w:val="C00000"/>
          <w:sz w:val="20"/>
          <w:szCs w:val="20"/>
          <w:lang w:eastAsia="pl-PL"/>
        </w:rPr>
      </w:pPr>
      <w:r w:rsidRPr="002542FB">
        <w:rPr>
          <w:rFonts w:ascii="Open Sans" w:hAnsi="Open Sans" w:cs="Open Sans"/>
          <w:b/>
          <w:bCs/>
          <w:sz w:val="20"/>
          <w:szCs w:val="20"/>
        </w:rPr>
        <w:t>Ubezpiecz</w:t>
      </w:r>
      <w:r w:rsidR="00FB737C" w:rsidRPr="002542FB">
        <w:rPr>
          <w:rFonts w:ascii="Open Sans" w:hAnsi="Open Sans" w:cs="Open Sans"/>
          <w:b/>
          <w:bCs/>
          <w:sz w:val="20"/>
          <w:szCs w:val="20"/>
        </w:rPr>
        <w:t>ający</w:t>
      </w:r>
      <w:r w:rsidR="00FB737C" w:rsidRPr="002542FB">
        <w:rPr>
          <w:rFonts w:ascii="Open Sans" w:hAnsi="Open Sans" w:cs="Open Sans"/>
          <w:sz w:val="20"/>
          <w:szCs w:val="20"/>
        </w:rPr>
        <w:t xml:space="preserve"> </w:t>
      </w:r>
      <w:r w:rsidRPr="002542FB">
        <w:rPr>
          <w:rFonts w:ascii="Open Sans" w:hAnsi="Open Sans" w:cs="Open Sans"/>
          <w:sz w:val="20"/>
          <w:szCs w:val="20"/>
        </w:rPr>
        <w:t xml:space="preserve">przewiduje możliwość zastosowania prawa opcji polegającego na automatycznym przedłużeniu umowy na okres </w:t>
      </w:r>
      <w:r w:rsidRPr="002542FB">
        <w:rPr>
          <w:rFonts w:ascii="Open Sans" w:hAnsi="Open Sans" w:cs="Open Sans"/>
          <w:b/>
          <w:bCs/>
          <w:sz w:val="20"/>
          <w:szCs w:val="20"/>
        </w:rPr>
        <w:t>12- m-</w:t>
      </w:r>
      <w:proofErr w:type="spellStart"/>
      <w:r w:rsidRPr="002542FB">
        <w:rPr>
          <w:rFonts w:ascii="Open Sans" w:hAnsi="Open Sans" w:cs="Open Sans"/>
          <w:b/>
          <w:bCs/>
          <w:sz w:val="20"/>
          <w:szCs w:val="20"/>
        </w:rPr>
        <w:t>cy</w:t>
      </w:r>
      <w:proofErr w:type="spellEnd"/>
      <w:r w:rsidR="00C516C9" w:rsidRPr="002542FB">
        <w:rPr>
          <w:rFonts w:ascii="Open Sans" w:hAnsi="Open Sans" w:cs="Open Sans"/>
          <w:sz w:val="20"/>
          <w:szCs w:val="20"/>
        </w:rPr>
        <w:t xml:space="preserve">. </w:t>
      </w:r>
    </w:p>
    <w:p w14:paraId="0EE69C3C" w14:textId="272DD263" w:rsidR="006800A2" w:rsidRPr="002542FB" w:rsidRDefault="00FB737C" w:rsidP="006C60E0">
      <w:pPr>
        <w:spacing w:line="271" w:lineRule="auto"/>
        <w:ind w:left="1418"/>
        <w:jc w:val="both"/>
        <w:rPr>
          <w:rFonts w:ascii="Open Sans" w:hAnsi="Open Sans" w:cs="Open Sans"/>
          <w:sz w:val="20"/>
          <w:szCs w:val="20"/>
          <w:lang w:eastAsia="pl-PL"/>
        </w:rPr>
      </w:pPr>
      <w:r w:rsidRPr="002542FB">
        <w:rPr>
          <w:rFonts w:ascii="Open Sans" w:hAnsi="Open Sans" w:cs="Open Sans"/>
          <w:sz w:val="20"/>
          <w:szCs w:val="20"/>
          <w:lang w:eastAsia="pl-PL"/>
        </w:rPr>
        <w:t>- Trzeci okres</w:t>
      </w:r>
      <w:r w:rsidR="00AA5BE1" w:rsidRPr="002542FB">
        <w:rPr>
          <w:rFonts w:ascii="Open Sans" w:hAnsi="Open Sans" w:cs="Open Sans"/>
          <w:sz w:val="20"/>
          <w:szCs w:val="20"/>
          <w:lang w:eastAsia="pl-PL"/>
        </w:rPr>
        <w:t xml:space="preserve"> realizacji umowy (wynikający z prawa opcji)</w:t>
      </w:r>
      <w:r w:rsidRPr="002542FB">
        <w:rPr>
          <w:rFonts w:ascii="Open Sans" w:hAnsi="Open Sans" w:cs="Open Sans"/>
          <w:sz w:val="20"/>
          <w:szCs w:val="20"/>
          <w:lang w:eastAsia="pl-PL"/>
        </w:rPr>
        <w:t xml:space="preserve"> odnosi się do okresu </w:t>
      </w:r>
      <w:r w:rsidR="00AA5BE1" w:rsidRPr="002542FB">
        <w:rPr>
          <w:rFonts w:ascii="Open Sans" w:hAnsi="Open Sans" w:cs="Open Sans"/>
          <w:sz w:val="20"/>
          <w:szCs w:val="20"/>
          <w:lang w:eastAsia="pl-PL"/>
        </w:rPr>
        <w:t xml:space="preserve">od dnia </w:t>
      </w:r>
      <w:r w:rsidR="006800A2" w:rsidRPr="002542FB">
        <w:rPr>
          <w:rFonts w:ascii="Open Sans" w:hAnsi="Open Sans" w:cs="Open Sans"/>
          <w:sz w:val="20"/>
          <w:szCs w:val="20"/>
          <w:lang w:eastAsia="pl-PL"/>
        </w:rPr>
        <w:t xml:space="preserve">01.05.2025 r. </w:t>
      </w:r>
      <w:r w:rsidRPr="002542FB">
        <w:rPr>
          <w:rFonts w:ascii="Open Sans" w:hAnsi="Open Sans" w:cs="Open Sans"/>
          <w:sz w:val="20"/>
          <w:szCs w:val="20"/>
          <w:lang w:eastAsia="pl-PL"/>
        </w:rPr>
        <w:t>do dnia</w:t>
      </w:r>
      <w:r w:rsidR="006800A2" w:rsidRPr="002542FB">
        <w:rPr>
          <w:rFonts w:ascii="Open Sans" w:hAnsi="Open Sans" w:cs="Open Sans"/>
          <w:sz w:val="20"/>
          <w:szCs w:val="20"/>
          <w:lang w:eastAsia="pl-PL"/>
        </w:rPr>
        <w:t>30.04.2026 r</w:t>
      </w:r>
      <w:r w:rsidRPr="002542FB">
        <w:rPr>
          <w:rFonts w:ascii="Open Sans" w:hAnsi="Open Sans" w:cs="Open Sans"/>
          <w:sz w:val="20"/>
          <w:szCs w:val="20"/>
          <w:lang w:eastAsia="pl-PL"/>
        </w:rPr>
        <w:t xml:space="preserve">. </w:t>
      </w:r>
    </w:p>
    <w:p w14:paraId="3C88CF10" w14:textId="40153466" w:rsidR="00AA5BE1" w:rsidRPr="002542FB" w:rsidRDefault="00AA5BE1" w:rsidP="00AA5BE1">
      <w:pPr>
        <w:pStyle w:val="Akapitzlist"/>
        <w:numPr>
          <w:ilvl w:val="0"/>
          <w:numId w:val="29"/>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Skorzystanie z prawa opcji stanowi uprawnienie Ubezpieczającego, z którego może, ale nie musi skorzystać.</w:t>
      </w:r>
    </w:p>
    <w:p w14:paraId="1CEFF0FF" w14:textId="21D45EF9" w:rsidR="00AA5BE1" w:rsidRPr="002542FB" w:rsidRDefault="00AA5BE1" w:rsidP="00AA5BE1">
      <w:pPr>
        <w:pStyle w:val="Akapitzlist"/>
        <w:numPr>
          <w:ilvl w:val="0"/>
          <w:numId w:val="29"/>
        </w:numPr>
        <w:spacing w:line="271" w:lineRule="auto"/>
        <w:jc w:val="both"/>
        <w:rPr>
          <w:rFonts w:ascii="Open Sans" w:hAnsi="Open Sans" w:cs="Open Sans"/>
          <w:sz w:val="20"/>
          <w:szCs w:val="20"/>
          <w:lang w:eastAsia="pl-PL"/>
        </w:rPr>
      </w:pPr>
      <w:r w:rsidRPr="002542FB">
        <w:rPr>
          <w:rFonts w:ascii="Open Sans" w:hAnsi="Open Sans" w:cs="Open Sans"/>
          <w:sz w:val="20"/>
          <w:szCs w:val="20"/>
        </w:rPr>
        <w:t>W ramach realizacji prawa opcji zastosowanie będą miały składki i stawki jednostkowe, za poszczególne ryzyka ubezpieczeniowe przedstawione przez Ubezpieczyciela w złożonej przez niego ofercie.</w:t>
      </w:r>
    </w:p>
    <w:p w14:paraId="2A86D684" w14:textId="682DE184" w:rsidR="00AA5BE1" w:rsidRPr="002542FB" w:rsidRDefault="00AA5BE1" w:rsidP="00AA5BE1">
      <w:pPr>
        <w:pStyle w:val="Akapitzlist"/>
        <w:numPr>
          <w:ilvl w:val="0"/>
          <w:numId w:val="29"/>
        </w:numPr>
        <w:spacing w:line="271" w:lineRule="auto"/>
        <w:jc w:val="both"/>
        <w:rPr>
          <w:rFonts w:ascii="Open Sans" w:hAnsi="Open Sans" w:cs="Open Sans"/>
          <w:sz w:val="20"/>
          <w:szCs w:val="20"/>
          <w:lang w:eastAsia="pl-PL"/>
        </w:rPr>
      </w:pPr>
      <w:r w:rsidRPr="002542FB">
        <w:rPr>
          <w:rFonts w:ascii="Open Sans" w:hAnsi="Open Sans" w:cs="Open Sans"/>
          <w:sz w:val="20"/>
          <w:szCs w:val="20"/>
        </w:rPr>
        <w:t>Jeśli Ubezpieczający nie złoży Ubezpieczycielowi w terminie 4 miesięcy przed upływem terminu realizacji zamówienia podstawowego</w:t>
      </w:r>
      <w:r w:rsidR="00A84B9F" w:rsidRPr="002542FB">
        <w:rPr>
          <w:rFonts w:ascii="Open Sans" w:hAnsi="Open Sans" w:cs="Open Sans"/>
          <w:sz w:val="20"/>
          <w:szCs w:val="20"/>
        </w:rPr>
        <w:t xml:space="preserve"> tj. 24 miesiące od dnia 01.05.2023 do dnia 30.04.2025</w:t>
      </w:r>
      <w:r w:rsidR="007B3197" w:rsidRPr="002542FB">
        <w:rPr>
          <w:rFonts w:ascii="Open Sans" w:hAnsi="Open Sans" w:cs="Open Sans"/>
          <w:sz w:val="20"/>
          <w:szCs w:val="20"/>
        </w:rPr>
        <w:t>,</w:t>
      </w:r>
      <w:r w:rsidR="006C60E0" w:rsidRPr="002542FB">
        <w:rPr>
          <w:rFonts w:ascii="Open Sans" w:hAnsi="Open Sans" w:cs="Open Sans"/>
          <w:sz w:val="20"/>
          <w:szCs w:val="20"/>
        </w:rPr>
        <w:t xml:space="preserve"> </w:t>
      </w:r>
      <w:r w:rsidRPr="002542FB">
        <w:rPr>
          <w:rFonts w:ascii="Open Sans" w:hAnsi="Open Sans" w:cs="Open Sans"/>
          <w:sz w:val="20"/>
          <w:szCs w:val="20"/>
        </w:rPr>
        <w:lastRenderedPageBreak/>
        <w:t xml:space="preserve">do dnia </w:t>
      </w:r>
      <w:r w:rsidR="006800A2" w:rsidRPr="002542FB">
        <w:rPr>
          <w:rFonts w:ascii="Open Sans" w:hAnsi="Open Sans" w:cs="Open Sans"/>
          <w:b/>
          <w:bCs/>
          <w:sz w:val="20"/>
          <w:szCs w:val="20"/>
        </w:rPr>
        <w:t>31.12.2024</w:t>
      </w:r>
      <w:r w:rsidR="006800A2" w:rsidRPr="002542FB">
        <w:rPr>
          <w:rFonts w:ascii="Open Sans" w:hAnsi="Open Sans" w:cs="Open Sans"/>
          <w:sz w:val="20"/>
          <w:szCs w:val="20"/>
        </w:rPr>
        <w:t xml:space="preserve"> </w:t>
      </w:r>
      <w:r w:rsidRPr="002542FB">
        <w:rPr>
          <w:rFonts w:ascii="Open Sans" w:hAnsi="Open Sans" w:cs="Open Sans"/>
          <w:sz w:val="20"/>
          <w:szCs w:val="20"/>
        </w:rPr>
        <w:t>oświadczenia o nieskorzystaniu z prawa opcji umowa ulega automatycznie przedłużeniu na kolejny okres.</w:t>
      </w:r>
    </w:p>
    <w:p w14:paraId="1D421A09" w14:textId="77777777" w:rsidR="00B27AE4" w:rsidRPr="002542FB" w:rsidRDefault="00B27AE4" w:rsidP="00B27AE4">
      <w:pPr>
        <w:pStyle w:val="Akapitzlist"/>
        <w:spacing w:line="271" w:lineRule="auto"/>
        <w:ind w:left="0"/>
        <w:jc w:val="both"/>
        <w:rPr>
          <w:rFonts w:ascii="Open Sans" w:hAnsi="Open Sans" w:cs="Open Sans"/>
          <w:sz w:val="20"/>
          <w:szCs w:val="20"/>
          <w:lang w:eastAsia="pl-PL"/>
        </w:rPr>
      </w:pPr>
    </w:p>
    <w:p w14:paraId="0BED93E1" w14:textId="77777777" w:rsidR="00B27AE4" w:rsidRPr="002542FB" w:rsidRDefault="00B27AE4" w:rsidP="00B27AE4">
      <w:pPr>
        <w:pStyle w:val="Akapitzlist"/>
        <w:spacing w:line="271" w:lineRule="auto"/>
        <w:ind w:left="0"/>
        <w:jc w:val="both"/>
        <w:rPr>
          <w:rFonts w:ascii="Open Sans" w:hAnsi="Open Sans" w:cs="Open Sans"/>
          <w:sz w:val="20"/>
          <w:szCs w:val="20"/>
          <w:lang w:eastAsia="pl-PL"/>
        </w:rPr>
      </w:pPr>
    </w:p>
    <w:p w14:paraId="684C8B7C" w14:textId="3E52105C" w:rsidR="00162380" w:rsidRPr="002542FB" w:rsidRDefault="00162380" w:rsidP="00162380">
      <w:pPr>
        <w:pStyle w:val="Nagwek2"/>
        <w:spacing w:before="0" w:line="271" w:lineRule="auto"/>
        <w:jc w:val="center"/>
        <w:rPr>
          <w:rFonts w:ascii="Open Sans" w:hAnsi="Open Sans" w:cs="Open Sans"/>
          <w:b/>
          <w:bCs/>
          <w:color w:val="auto"/>
          <w:sz w:val="20"/>
          <w:szCs w:val="20"/>
          <w:lang w:eastAsia="pl-PL"/>
        </w:rPr>
      </w:pPr>
      <w:r w:rsidRPr="002542FB">
        <w:rPr>
          <w:rFonts w:ascii="Open Sans" w:hAnsi="Open Sans" w:cs="Open Sans"/>
          <w:b/>
          <w:bCs/>
          <w:color w:val="auto"/>
          <w:sz w:val="20"/>
          <w:szCs w:val="20"/>
          <w:lang w:eastAsia="pl-PL"/>
        </w:rPr>
        <w:t>§3</w:t>
      </w:r>
    </w:p>
    <w:p w14:paraId="344ED297" w14:textId="77777777" w:rsidR="00B27AE4" w:rsidRPr="002542FB" w:rsidRDefault="00B27AE4" w:rsidP="00B27AE4">
      <w:pPr>
        <w:pStyle w:val="Nagwek2"/>
        <w:spacing w:before="0" w:line="271" w:lineRule="auto"/>
        <w:jc w:val="center"/>
        <w:rPr>
          <w:rFonts w:ascii="Open Sans" w:hAnsi="Open Sans" w:cs="Open Sans"/>
          <w:b/>
          <w:bCs/>
          <w:color w:val="auto"/>
          <w:sz w:val="20"/>
          <w:szCs w:val="20"/>
          <w:lang w:eastAsia="pl-PL"/>
        </w:rPr>
      </w:pPr>
      <w:r w:rsidRPr="002542FB">
        <w:rPr>
          <w:rFonts w:ascii="Open Sans" w:hAnsi="Open Sans" w:cs="Open Sans"/>
          <w:b/>
          <w:bCs/>
          <w:color w:val="auto"/>
          <w:sz w:val="20"/>
          <w:szCs w:val="20"/>
          <w:lang w:eastAsia="pl-PL"/>
        </w:rPr>
        <w:t>SKŁADKA</w:t>
      </w:r>
    </w:p>
    <w:p w14:paraId="6CFDB40B" w14:textId="1333A784" w:rsidR="007650B6" w:rsidRPr="002542FB" w:rsidRDefault="00457AC7" w:rsidP="007650B6">
      <w:pPr>
        <w:pStyle w:val="Akapitzlist"/>
        <w:numPr>
          <w:ilvl w:val="0"/>
          <w:numId w:val="30"/>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Z zastrzeżeniem  wynikającym z </w:t>
      </w:r>
      <w:r w:rsidRPr="002542FB">
        <w:rPr>
          <w:sz w:val="20"/>
          <w:szCs w:val="20"/>
          <w:lang w:eastAsia="pl-PL"/>
        </w:rPr>
        <w:t xml:space="preserve">§ </w:t>
      </w:r>
      <w:r w:rsidRPr="002542FB">
        <w:rPr>
          <w:rFonts w:ascii="Open Sans" w:hAnsi="Open Sans" w:cs="Open Sans"/>
          <w:sz w:val="20"/>
          <w:szCs w:val="20"/>
          <w:lang w:eastAsia="pl-PL"/>
        </w:rPr>
        <w:t>4 s</w:t>
      </w:r>
      <w:r w:rsidR="007650B6" w:rsidRPr="002542FB">
        <w:rPr>
          <w:rFonts w:ascii="Open Sans" w:hAnsi="Open Sans" w:cs="Open Sans"/>
          <w:sz w:val="20"/>
          <w:szCs w:val="20"/>
          <w:lang w:eastAsia="pl-PL"/>
        </w:rPr>
        <w:t>tawki i składki wynikające z Oferty Wykonawcy obowiązywać będą przez cały okres realizacji Umowy.</w:t>
      </w:r>
    </w:p>
    <w:p w14:paraId="4EF1B901" w14:textId="7DD516F5" w:rsidR="00B27AE4" w:rsidRPr="002542FB" w:rsidRDefault="00B27AE4" w:rsidP="007650B6">
      <w:pPr>
        <w:pStyle w:val="Akapitzlist"/>
        <w:numPr>
          <w:ilvl w:val="0"/>
          <w:numId w:val="30"/>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Składka </w:t>
      </w:r>
      <w:r w:rsidR="007650B6" w:rsidRPr="002542FB">
        <w:rPr>
          <w:rFonts w:ascii="Open Sans" w:hAnsi="Open Sans" w:cs="Open Sans"/>
          <w:sz w:val="20"/>
          <w:szCs w:val="20"/>
          <w:lang w:eastAsia="pl-PL"/>
        </w:rPr>
        <w:t xml:space="preserve">łączna </w:t>
      </w:r>
      <w:r w:rsidRPr="002542FB">
        <w:rPr>
          <w:rFonts w:ascii="Open Sans" w:hAnsi="Open Sans" w:cs="Open Sans"/>
          <w:sz w:val="20"/>
          <w:szCs w:val="20"/>
          <w:lang w:eastAsia="pl-PL"/>
        </w:rPr>
        <w:t>za wykonanie przedmiotu umowy</w:t>
      </w:r>
      <w:r w:rsidR="00D3192E" w:rsidRPr="002542FB">
        <w:rPr>
          <w:rFonts w:ascii="Open Sans" w:hAnsi="Open Sans" w:cs="Open Sans"/>
          <w:sz w:val="20"/>
          <w:szCs w:val="20"/>
          <w:lang w:eastAsia="pl-PL"/>
        </w:rPr>
        <w:t xml:space="preserve"> za cały okres realizacji umowy</w:t>
      </w:r>
      <w:r w:rsidRPr="002542FB">
        <w:rPr>
          <w:rFonts w:ascii="Open Sans" w:hAnsi="Open Sans" w:cs="Open Sans"/>
          <w:sz w:val="20"/>
          <w:szCs w:val="20"/>
          <w:lang w:eastAsia="pl-PL"/>
        </w:rPr>
        <w:t xml:space="preserve"> wynosi:</w:t>
      </w:r>
      <w:r w:rsidR="00D3192E" w:rsidRPr="002542FB">
        <w:rPr>
          <w:rFonts w:ascii="Open Sans" w:hAnsi="Open Sans" w:cs="Open Sans"/>
          <w:sz w:val="20"/>
          <w:szCs w:val="20"/>
          <w:lang w:eastAsia="pl-PL"/>
        </w:rPr>
        <w:t xml:space="preserve"> brutto ……………………………………………… zł, w tym VAT zwolniony.</w:t>
      </w:r>
    </w:p>
    <w:p w14:paraId="7DCE5BC3" w14:textId="047A7C53" w:rsidR="00AA5BE1" w:rsidRPr="002542FB" w:rsidRDefault="00AA5BE1" w:rsidP="00C168D9">
      <w:pPr>
        <w:pStyle w:val="Akapitzlist"/>
        <w:numPr>
          <w:ilvl w:val="0"/>
          <w:numId w:val="47"/>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I roczny okres  ubezpieczenia </w:t>
      </w:r>
      <w:r w:rsidR="00733A59" w:rsidRPr="002542FB">
        <w:rPr>
          <w:rStyle w:val="Brak"/>
          <w:rFonts w:ascii="Open Sans" w:eastAsia="Open Sans" w:hAnsi="Open Sans" w:cs="Open Sans"/>
          <w:sz w:val="20"/>
          <w:szCs w:val="20"/>
        </w:rPr>
        <w:t>01.05.2023 r. – 30.04.2024 r</w:t>
      </w:r>
      <w:r w:rsidRPr="002542FB">
        <w:rPr>
          <w:rFonts w:ascii="Open Sans" w:hAnsi="Open Sans" w:cs="Open Sans"/>
          <w:sz w:val="20"/>
          <w:szCs w:val="20"/>
          <w:lang w:eastAsia="pl-PL"/>
        </w:rPr>
        <w:t>………………………….</w:t>
      </w:r>
    </w:p>
    <w:p w14:paraId="11EA4A5A" w14:textId="77777777" w:rsidR="00C168D9" w:rsidRPr="002542FB" w:rsidRDefault="00AA5BE1" w:rsidP="00C168D9">
      <w:pPr>
        <w:pStyle w:val="Akapitzlist"/>
        <w:numPr>
          <w:ilvl w:val="0"/>
          <w:numId w:val="47"/>
        </w:numPr>
        <w:spacing w:line="271" w:lineRule="auto"/>
        <w:jc w:val="both"/>
        <w:rPr>
          <w:rFonts w:ascii="Open Sans" w:hAnsi="Open Sans" w:cs="Open Sans"/>
          <w:sz w:val="20"/>
          <w:szCs w:val="20"/>
        </w:rPr>
      </w:pPr>
      <w:r w:rsidRPr="002542FB">
        <w:rPr>
          <w:rFonts w:ascii="Open Sans" w:hAnsi="Open Sans" w:cs="Open Sans"/>
          <w:sz w:val="20"/>
          <w:szCs w:val="20"/>
          <w:lang w:eastAsia="pl-PL"/>
        </w:rPr>
        <w:t xml:space="preserve">II  roczny okres ubezpieczenia </w:t>
      </w:r>
      <w:r w:rsidR="00733A59" w:rsidRPr="002542FB">
        <w:rPr>
          <w:rStyle w:val="Brak"/>
          <w:rFonts w:ascii="Open Sans" w:eastAsia="Open Sans" w:hAnsi="Open Sans" w:cs="Open Sans"/>
          <w:sz w:val="20"/>
          <w:szCs w:val="20"/>
        </w:rPr>
        <w:t>01.05.2024 r. – 30.04.2025 r</w:t>
      </w:r>
      <w:r w:rsidRPr="002542FB">
        <w:rPr>
          <w:rFonts w:ascii="Open Sans" w:hAnsi="Open Sans" w:cs="Open Sans"/>
          <w:sz w:val="20"/>
          <w:szCs w:val="20"/>
          <w:lang w:eastAsia="pl-PL"/>
        </w:rPr>
        <w:t>.</w:t>
      </w:r>
      <w:r w:rsidRPr="002542FB">
        <w:rPr>
          <w:rFonts w:ascii="Open Sans" w:hAnsi="Open Sans" w:cs="Open Sans"/>
          <w:sz w:val="20"/>
          <w:szCs w:val="20"/>
        </w:rPr>
        <w:t xml:space="preserve"> </w:t>
      </w:r>
      <w:r w:rsidRPr="002542FB">
        <w:rPr>
          <w:rFonts w:ascii="Open Sans" w:hAnsi="Open Sans" w:cs="Open Sans"/>
          <w:sz w:val="20"/>
          <w:szCs w:val="20"/>
          <w:lang w:eastAsia="pl-PL"/>
        </w:rPr>
        <w:t xml:space="preserve"> ……………………………….. </w:t>
      </w:r>
    </w:p>
    <w:p w14:paraId="72DEB248" w14:textId="156F0AA4" w:rsidR="00AA5BE1" w:rsidRPr="002542FB" w:rsidRDefault="00AA5BE1" w:rsidP="006C60E0">
      <w:pPr>
        <w:pStyle w:val="Akapitzlist"/>
        <w:numPr>
          <w:ilvl w:val="0"/>
          <w:numId w:val="47"/>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III roczny okres ubezpieczenia zgodnie z prawem opcji (</w:t>
      </w:r>
      <w:r w:rsidR="00733A59" w:rsidRPr="002542FB">
        <w:rPr>
          <w:rStyle w:val="Brak"/>
          <w:rFonts w:ascii="Open Sans" w:eastAsia="Open Sans" w:hAnsi="Open Sans" w:cs="Open Sans"/>
          <w:sz w:val="20"/>
          <w:szCs w:val="20"/>
        </w:rPr>
        <w:t xml:space="preserve">01.05.2025 r. – 30.04.2026 </w:t>
      </w:r>
      <w:r w:rsidR="006C60E0" w:rsidRPr="002542FB">
        <w:rPr>
          <w:rFonts w:ascii="Open Sans" w:hAnsi="Open Sans" w:cs="Open Sans"/>
          <w:sz w:val="20"/>
          <w:szCs w:val="20"/>
          <w:lang w:eastAsia="pl-PL"/>
        </w:rPr>
        <w:t>………….</w:t>
      </w:r>
      <w:r w:rsidRPr="002542FB">
        <w:rPr>
          <w:rFonts w:ascii="Open Sans" w:hAnsi="Open Sans" w:cs="Open Sans"/>
          <w:sz w:val="20"/>
          <w:szCs w:val="20"/>
          <w:lang w:eastAsia="pl-PL"/>
        </w:rPr>
        <w:t xml:space="preserve">…… </w:t>
      </w:r>
    </w:p>
    <w:p w14:paraId="42456EE0" w14:textId="77777777" w:rsidR="00D3192E" w:rsidRPr="002542FB" w:rsidRDefault="00D3192E" w:rsidP="00D3192E">
      <w:pPr>
        <w:pStyle w:val="Akapitzlist"/>
        <w:numPr>
          <w:ilvl w:val="0"/>
          <w:numId w:val="30"/>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Ostateczna składka może różnić się od składki zadeklarowanej w Ofercie Wykonawcy z uwagi na zwiększenie lub zmniejszenie majątku Zamawiającego (zgodnie z postanowieniami Klauzul automatycznego ubezpieczenia) lub zmianę, uzupełnienie sum ubezpieczenia lub limitów odpowiedzialności.</w:t>
      </w:r>
    </w:p>
    <w:p w14:paraId="1D2DC32B" w14:textId="77777777" w:rsidR="00303898" w:rsidRPr="002542FB" w:rsidRDefault="00303898" w:rsidP="00303898">
      <w:pPr>
        <w:pStyle w:val="Akapitzlist"/>
        <w:numPr>
          <w:ilvl w:val="0"/>
          <w:numId w:val="30"/>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Przed wystawieniem polis na kolejne roczne okresy ubezpieczenia Zamawiający może zaktualizować sumy ubezpieczenia mienia. Składka zostanie wyliczona z zastosowaniem stawek wynikających z Oferty Wykonawcy.</w:t>
      </w:r>
    </w:p>
    <w:p w14:paraId="435B9562" w14:textId="6F5E9BBF" w:rsidR="00303898" w:rsidRPr="002542FB" w:rsidRDefault="00303898" w:rsidP="00303898">
      <w:pPr>
        <w:pStyle w:val="Akapitzlist"/>
        <w:numPr>
          <w:ilvl w:val="0"/>
          <w:numId w:val="30"/>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Dokonując aktualizacji sum ubezpieczenia Zamawiający może ustalić dla wybranych przedmiotów ubezpieczenia inny rodzaj wartości ubezpieczenia, będącej podstawą określenia sum ubezpieczenia.</w:t>
      </w:r>
    </w:p>
    <w:p w14:paraId="2A534683" w14:textId="77777777" w:rsidR="00B27AE4" w:rsidRPr="002542FB" w:rsidRDefault="00B27AE4" w:rsidP="00B27AE4">
      <w:pPr>
        <w:pStyle w:val="Akapitzlist"/>
        <w:spacing w:line="271" w:lineRule="auto"/>
        <w:ind w:left="0"/>
        <w:jc w:val="both"/>
        <w:rPr>
          <w:rFonts w:ascii="Open Sans" w:hAnsi="Open Sans" w:cs="Open Sans"/>
          <w:sz w:val="20"/>
          <w:szCs w:val="20"/>
          <w:lang w:eastAsia="pl-PL"/>
        </w:rPr>
      </w:pPr>
    </w:p>
    <w:p w14:paraId="36C64372" w14:textId="77777777" w:rsidR="00B27AE4" w:rsidRPr="002542FB" w:rsidRDefault="00B27AE4" w:rsidP="00B27AE4">
      <w:pPr>
        <w:pStyle w:val="Nagwek2"/>
        <w:spacing w:before="0" w:line="271" w:lineRule="auto"/>
        <w:jc w:val="center"/>
        <w:rPr>
          <w:rFonts w:ascii="Open Sans" w:hAnsi="Open Sans" w:cs="Open Sans"/>
          <w:b/>
          <w:bCs/>
          <w:color w:val="auto"/>
          <w:sz w:val="20"/>
          <w:szCs w:val="20"/>
          <w:lang w:eastAsia="pl-PL"/>
        </w:rPr>
      </w:pPr>
      <w:r w:rsidRPr="002542FB">
        <w:rPr>
          <w:rFonts w:ascii="Open Sans" w:hAnsi="Open Sans" w:cs="Open Sans"/>
          <w:b/>
          <w:bCs/>
          <w:color w:val="auto"/>
          <w:sz w:val="20"/>
          <w:szCs w:val="20"/>
          <w:lang w:eastAsia="pl-PL"/>
        </w:rPr>
        <w:t>§4</w:t>
      </w:r>
    </w:p>
    <w:p w14:paraId="6F164474" w14:textId="77777777" w:rsidR="00B27AE4" w:rsidRPr="002542FB" w:rsidRDefault="00B27AE4" w:rsidP="00B27AE4">
      <w:pPr>
        <w:spacing w:line="271" w:lineRule="auto"/>
        <w:jc w:val="center"/>
        <w:rPr>
          <w:rFonts w:ascii="Open Sans" w:hAnsi="Open Sans" w:cs="Open Sans"/>
          <w:b/>
          <w:bCs/>
          <w:sz w:val="20"/>
          <w:szCs w:val="20"/>
          <w:lang w:eastAsia="pl-PL"/>
        </w:rPr>
      </w:pPr>
      <w:r w:rsidRPr="002542FB">
        <w:rPr>
          <w:rFonts w:ascii="Open Sans" w:hAnsi="Open Sans" w:cs="Open Sans"/>
          <w:b/>
          <w:bCs/>
          <w:sz w:val="20"/>
          <w:szCs w:val="20"/>
          <w:lang w:eastAsia="pl-PL"/>
        </w:rPr>
        <w:t>KLAUZULA WALORYZACYJNA</w:t>
      </w:r>
    </w:p>
    <w:p w14:paraId="590F02EA" w14:textId="77777777" w:rsidR="00BB7EF1" w:rsidRPr="002542FB" w:rsidRDefault="00303898" w:rsidP="00303898">
      <w:pPr>
        <w:pStyle w:val="Akapitzlist"/>
        <w:numPr>
          <w:ilvl w:val="0"/>
          <w:numId w:val="31"/>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Zamawiający dopuszcza możliwość zmiany wysokości wynagrodzenia całkowitego jeżeli wskaźnik zmiany cen towarów i usług konsumpcyjnych ustalany przez Prezesa Głównego Urzędu Statystycznego i ogłaszanego w Dzienniku Urzędowym RP „Monitor Polski” (Wskaźnik) ulegnie zmianie o co najmniej 10% w okresie kolejnych 12 miesięcy od pierwszego dnia obowiązywania umowy (w stosunku do roku poprzedniego). </w:t>
      </w:r>
    </w:p>
    <w:p w14:paraId="19237888" w14:textId="3D53F7A5" w:rsidR="00BB7EF1" w:rsidRPr="002542FB" w:rsidRDefault="00303898" w:rsidP="00303898">
      <w:pPr>
        <w:pStyle w:val="Akapitzlist"/>
        <w:numPr>
          <w:ilvl w:val="0"/>
          <w:numId w:val="31"/>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Pierwsza zmiana będzie możliwa nie wcześniej niż po upływie pierwszego rocznego okresu obowiązywania umowy i będzie wyliczona jako średnia arytmetyczna ze Wskaźnika za okres poprzednich 12 miesięcy o ile </w:t>
      </w:r>
      <w:r w:rsidR="005F7D24" w:rsidRPr="002542FB">
        <w:rPr>
          <w:rFonts w:ascii="Open Sans" w:hAnsi="Open Sans" w:cs="Open Sans"/>
          <w:sz w:val="20"/>
          <w:szCs w:val="20"/>
          <w:lang w:eastAsia="pl-PL"/>
        </w:rPr>
        <w:t xml:space="preserve">Ubezpieczyciel </w:t>
      </w:r>
      <w:r w:rsidRPr="002542FB">
        <w:rPr>
          <w:rFonts w:ascii="Open Sans" w:hAnsi="Open Sans" w:cs="Open Sans"/>
          <w:sz w:val="20"/>
          <w:szCs w:val="20"/>
          <w:lang w:eastAsia="pl-PL"/>
        </w:rPr>
        <w:t xml:space="preserve">lub Zamawiający wstąpi z wnioskiem o zmianę. </w:t>
      </w:r>
    </w:p>
    <w:p w14:paraId="5EFF5DD7" w14:textId="289C705F" w:rsidR="00BB7EF1" w:rsidRPr="002542FB" w:rsidRDefault="00BB7EF1" w:rsidP="00303898">
      <w:pPr>
        <w:pStyle w:val="Akapitzlist"/>
        <w:numPr>
          <w:ilvl w:val="0"/>
          <w:numId w:val="31"/>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Wysokość dodatkowego wynagrodzenia dla Wykonawcy zostanie ustalona najpóźniej w ciągu 30 dni od zakończenia pierwszego roku trwania umowy tj. do </w:t>
      </w:r>
      <w:r w:rsidR="00733A59" w:rsidRPr="002542FB">
        <w:rPr>
          <w:rStyle w:val="Brak"/>
          <w:rFonts w:ascii="Open Sans" w:eastAsia="Open Sans" w:hAnsi="Open Sans" w:cs="Open Sans"/>
          <w:sz w:val="20"/>
          <w:szCs w:val="20"/>
        </w:rPr>
        <w:t>30.04.2024</w:t>
      </w:r>
    </w:p>
    <w:p w14:paraId="53EF8806" w14:textId="25481C4A" w:rsidR="00BB7EF1" w:rsidRPr="002542FB" w:rsidRDefault="00303898" w:rsidP="00303898">
      <w:pPr>
        <w:pStyle w:val="Akapitzlist"/>
        <w:numPr>
          <w:ilvl w:val="0"/>
          <w:numId w:val="31"/>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 xml:space="preserve">Każda kolejna waloryzacja dokonywana będzie możliwa po upływie </w:t>
      </w:r>
      <w:r w:rsidR="00406875" w:rsidRPr="002542FB">
        <w:rPr>
          <w:rFonts w:ascii="Open Sans" w:hAnsi="Open Sans" w:cs="Open Sans"/>
          <w:sz w:val="20"/>
          <w:szCs w:val="20"/>
          <w:lang w:eastAsia="pl-PL"/>
        </w:rPr>
        <w:t xml:space="preserve">kolejnych </w:t>
      </w:r>
      <w:r w:rsidRPr="002542FB">
        <w:rPr>
          <w:rFonts w:ascii="Open Sans" w:hAnsi="Open Sans" w:cs="Open Sans"/>
          <w:sz w:val="20"/>
          <w:szCs w:val="20"/>
          <w:lang w:eastAsia="pl-PL"/>
        </w:rPr>
        <w:t xml:space="preserve">12 miesięcy od poprzedniej waloryzacji i będzie wyliczana jako średnia arytmetyczna ze Wskaźnika za okres, który upłynął od poprzedniej waloryzacji. </w:t>
      </w:r>
    </w:p>
    <w:p w14:paraId="150AFEE9" w14:textId="5A5B8F9F" w:rsidR="00BB7EF1" w:rsidRPr="002542FB" w:rsidRDefault="00303898" w:rsidP="00303898">
      <w:pPr>
        <w:pStyle w:val="Akapitzlist"/>
        <w:numPr>
          <w:ilvl w:val="0"/>
          <w:numId w:val="31"/>
        </w:numPr>
        <w:spacing w:line="271" w:lineRule="auto"/>
        <w:jc w:val="both"/>
        <w:rPr>
          <w:rFonts w:ascii="Open Sans" w:hAnsi="Open Sans" w:cs="Open Sans"/>
          <w:sz w:val="20"/>
          <w:szCs w:val="20"/>
          <w:lang w:eastAsia="pl-PL"/>
        </w:rPr>
      </w:pPr>
      <w:r w:rsidRPr="002542FB">
        <w:rPr>
          <w:rFonts w:ascii="Open Sans" w:hAnsi="Open Sans" w:cs="Open Sans"/>
          <w:sz w:val="20"/>
          <w:szCs w:val="20"/>
          <w:lang w:eastAsia="pl-PL"/>
        </w:rPr>
        <w:t>Łączna wartość korekt dla oddania wzrostu cen, począwszy od 2023 r. do czasu zakończenia realizacji umowy, wynikających z niniejszego wskaźnika, nie może przekroczyć limitu +</w:t>
      </w:r>
      <w:r w:rsidR="007D44E3" w:rsidRPr="002542FB">
        <w:rPr>
          <w:rFonts w:ascii="Open Sans" w:hAnsi="Open Sans" w:cs="Open Sans"/>
          <w:sz w:val="20"/>
          <w:szCs w:val="20"/>
          <w:lang w:eastAsia="pl-PL"/>
        </w:rPr>
        <w:t>5</w:t>
      </w:r>
      <w:r w:rsidRPr="002542FB">
        <w:rPr>
          <w:rFonts w:ascii="Open Sans" w:hAnsi="Open Sans" w:cs="Open Sans"/>
          <w:sz w:val="20"/>
          <w:szCs w:val="20"/>
          <w:lang w:eastAsia="pl-PL"/>
        </w:rPr>
        <w:t>% całkowitego wynagrodzenia Wykonawcy – powyżej tego limitu waloryzacja nie będzie miała zastosowania.</w:t>
      </w:r>
    </w:p>
    <w:p w14:paraId="0EC315D6" w14:textId="77777777" w:rsidR="00B27AE4" w:rsidRPr="00680D1F" w:rsidRDefault="00B27AE4" w:rsidP="00B27AE4">
      <w:pPr>
        <w:pStyle w:val="Akapitzlist"/>
        <w:spacing w:line="271" w:lineRule="auto"/>
        <w:ind w:left="0"/>
        <w:rPr>
          <w:rFonts w:ascii="Open Sans" w:hAnsi="Open Sans" w:cs="Open Sans"/>
          <w:b/>
          <w:bCs/>
          <w:sz w:val="20"/>
          <w:szCs w:val="20"/>
          <w:lang w:eastAsia="pl-PL"/>
        </w:rPr>
      </w:pPr>
    </w:p>
    <w:p w14:paraId="6D295F9F"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lastRenderedPageBreak/>
        <w:t>§5</w:t>
      </w:r>
    </w:p>
    <w:p w14:paraId="67464F65"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ROZLICZENIA</w:t>
      </w:r>
    </w:p>
    <w:p w14:paraId="0F60C09E" w14:textId="752E8897" w:rsidR="00B27AE4" w:rsidRPr="00680D1F" w:rsidRDefault="00B27AE4" w:rsidP="00B27AE4">
      <w:pPr>
        <w:pStyle w:val="Akapitzlist"/>
        <w:numPr>
          <w:ilvl w:val="0"/>
          <w:numId w:val="14"/>
        </w:numPr>
        <w:suppressAutoHyphens w:val="0"/>
        <w:spacing w:line="271" w:lineRule="auto"/>
        <w:ind w:left="0"/>
        <w:jc w:val="both"/>
        <w:rPr>
          <w:rFonts w:ascii="Open Sans" w:hAnsi="Open Sans" w:cs="Open Sans"/>
          <w:color w:val="000000" w:themeColor="text1"/>
          <w:sz w:val="20"/>
          <w:szCs w:val="20"/>
          <w:lang w:eastAsia="pl-PL"/>
        </w:rPr>
      </w:pPr>
      <w:r w:rsidRPr="00680D1F">
        <w:rPr>
          <w:rFonts w:ascii="Open Sans" w:hAnsi="Open Sans" w:cs="Open Sans"/>
          <w:color w:val="000000" w:themeColor="text1"/>
          <w:sz w:val="20"/>
          <w:szCs w:val="20"/>
          <w:lang w:eastAsia="pl-PL"/>
        </w:rPr>
        <w:t xml:space="preserve">Płatność składki </w:t>
      </w:r>
      <w:r w:rsidR="00BB7EF1" w:rsidRPr="00680D1F">
        <w:rPr>
          <w:rFonts w:ascii="Open Sans" w:hAnsi="Open Sans" w:cs="Open Sans"/>
          <w:color w:val="000000" w:themeColor="text1"/>
          <w:sz w:val="20"/>
          <w:szCs w:val="20"/>
          <w:lang w:eastAsia="pl-PL"/>
        </w:rPr>
        <w:t xml:space="preserve">dokonywana będzie przelewem </w:t>
      </w:r>
      <w:r w:rsidR="00FB06F6" w:rsidRPr="00680D1F">
        <w:rPr>
          <w:rFonts w:ascii="Open Sans" w:hAnsi="Open Sans" w:cs="Open Sans"/>
          <w:color w:val="000000" w:themeColor="text1"/>
          <w:sz w:val="20"/>
          <w:szCs w:val="20"/>
          <w:lang w:eastAsia="pl-PL"/>
        </w:rPr>
        <w:t>jednorazowo. T</w:t>
      </w:r>
      <w:r w:rsidR="00BB7EF1" w:rsidRPr="00680D1F">
        <w:rPr>
          <w:rFonts w:ascii="Open Sans" w:hAnsi="Open Sans" w:cs="Open Sans"/>
          <w:color w:val="000000" w:themeColor="text1"/>
          <w:sz w:val="20"/>
          <w:szCs w:val="20"/>
          <w:lang w:eastAsia="pl-PL"/>
        </w:rPr>
        <w:t>ermin płatności winien przypadać nie wcześniej niż 1</w:t>
      </w:r>
      <w:r w:rsidR="0074771C" w:rsidRPr="00680D1F">
        <w:rPr>
          <w:rFonts w:ascii="Open Sans" w:hAnsi="Open Sans" w:cs="Open Sans"/>
          <w:color w:val="000000" w:themeColor="text1"/>
          <w:sz w:val="20"/>
          <w:szCs w:val="20"/>
          <w:lang w:eastAsia="pl-PL"/>
        </w:rPr>
        <w:t>4</w:t>
      </w:r>
      <w:r w:rsidR="00BB7EF1" w:rsidRPr="00680D1F">
        <w:rPr>
          <w:rFonts w:ascii="Open Sans" w:hAnsi="Open Sans" w:cs="Open Sans"/>
          <w:color w:val="000000" w:themeColor="text1"/>
          <w:sz w:val="20"/>
          <w:szCs w:val="20"/>
          <w:lang w:eastAsia="pl-PL"/>
        </w:rPr>
        <w:t xml:space="preserve"> dni po dniu wystawienia polisy</w:t>
      </w:r>
      <w:r w:rsidR="007B3197" w:rsidRPr="00680D1F">
        <w:rPr>
          <w:rFonts w:ascii="Open Sans" w:hAnsi="Open Sans" w:cs="Open Sans"/>
          <w:color w:val="000000" w:themeColor="text1"/>
          <w:sz w:val="20"/>
          <w:szCs w:val="20"/>
          <w:lang w:eastAsia="pl-PL"/>
        </w:rPr>
        <w:t xml:space="preserve"> zgodnie z terminami realizacji umowy określonymi w  §2 pkt 1</w:t>
      </w:r>
      <w:r w:rsidR="006C60E0" w:rsidRPr="00680D1F">
        <w:rPr>
          <w:rFonts w:ascii="Open Sans" w:hAnsi="Open Sans" w:cs="Open Sans"/>
          <w:color w:val="000000" w:themeColor="text1"/>
          <w:sz w:val="20"/>
          <w:szCs w:val="20"/>
          <w:lang w:eastAsia="pl-PL"/>
        </w:rPr>
        <w:t xml:space="preserve"> i pkt 4.</w:t>
      </w:r>
    </w:p>
    <w:p w14:paraId="0DCA2898" w14:textId="3FB6E6D7" w:rsidR="00B27AE4" w:rsidRPr="00680D1F" w:rsidRDefault="00B27AE4" w:rsidP="00B27AE4">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Składka za ubezpieczenie płatna będzie przez </w:t>
      </w:r>
      <w:r w:rsidR="00045F5C" w:rsidRPr="00680D1F">
        <w:rPr>
          <w:rFonts w:ascii="Open Sans" w:hAnsi="Open Sans" w:cs="Open Sans"/>
          <w:sz w:val="20"/>
          <w:szCs w:val="20"/>
          <w:lang w:eastAsia="pl-PL"/>
        </w:rPr>
        <w:t>Zamawiającego</w:t>
      </w:r>
      <w:r w:rsidRPr="00680D1F">
        <w:rPr>
          <w:rFonts w:ascii="Open Sans" w:hAnsi="Open Sans" w:cs="Open Sans"/>
          <w:sz w:val="20"/>
          <w:szCs w:val="20"/>
          <w:lang w:eastAsia="pl-PL"/>
        </w:rPr>
        <w:t xml:space="preserve"> przelewem na rachunek bankowy Wykonawcy</w:t>
      </w:r>
      <w:r w:rsidR="00B92803" w:rsidRPr="00680D1F">
        <w:rPr>
          <w:rFonts w:ascii="Open Sans" w:hAnsi="Open Sans" w:cs="Open Sans"/>
          <w:sz w:val="20"/>
          <w:szCs w:val="20"/>
          <w:lang w:eastAsia="pl-PL"/>
        </w:rPr>
        <w:t>,</w:t>
      </w:r>
      <w:r w:rsidRPr="00680D1F">
        <w:rPr>
          <w:rFonts w:ascii="Open Sans" w:hAnsi="Open Sans" w:cs="Open Sans"/>
          <w:sz w:val="20"/>
          <w:szCs w:val="20"/>
          <w:lang w:eastAsia="pl-PL"/>
        </w:rPr>
        <w:t xml:space="preserve"> wskazany</w:t>
      </w:r>
      <w:r w:rsidR="00732C5C" w:rsidRPr="00680D1F">
        <w:rPr>
          <w:rFonts w:ascii="Open Sans" w:hAnsi="Open Sans" w:cs="Open Sans"/>
          <w:sz w:val="20"/>
          <w:szCs w:val="20"/>
          <w:lang w:eastAsia="pl-PL"/>
        </w:rPr>
        <w:t xml:space="preserve"> w polisach ubezpieczeniowych.</w:t>
      </w:r>
      <w:r w:rsidRPr="00680D1F">
        <w:rPr>
          <w:rFonts w:ascii="Open Sans" w:hAnsi="Open Sans" w:cs="Open Sans"/>
          <w:sz w:val="20"/>
          <w:szCs w:val="20"/>
          <w:lang w:eastAsia="pl-PL"/>
        </w:rPr>
        <w:t xml:space="preserve"> </w:t>
      </w:r>
    </w:p>
    <w:p w14:paraId="0E20CBE1" w14:textId="06703E28" w:rsidR="00162380" w:rsidRPr="00680D1F" w:rsidRDefault="00CE4AB8"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Theme="minorHAnsi" w:hAnsiTheme="minorHAnsi" w:cstheme="minorHAnsi"/>
          <w:sz w:val="22"/>
          <w:szCs w:val="22"/>
        </w:rPr>
        <w:t>Za datę terminowego uregulowania zobowiązania uważa się obciążenie rachunku bankowego Zamawiającego, najpóźniej w ostatnim dniu terminu płatności.</w:t>
      </w:r>
      <w:r w:rsidRPr="00680D1F">
        <w:rPr>
          <w:rFonts w:ascii="Open Sans" w:hAnsi="Open Sans" w:cs="Open Sans"/>
          <w:sz w:val="20"/>
          <w:szCs w:val="20"/>
          <w:lang w:eastAsia="pl-PL"/>
        </w:rPr>
        <w:t xml:space="preserve"> </w:t>
      </w:r>
    </w:p>
    <w:p w14:paraId="3534F670" w14:textId="1E59761C" w:rsidR="00CE4AB8" w:rsidRPr="00680D1F" w:rsidRDefault="00CE4AB8"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Theme="minorHAnsi" w:hAnsiTheme="minorHAnsi" w:cstheme="minorHAnsi"/>
          <w:sz w:val="22"/>
          <w:szCs w:val="22"/>
        </w:rPr>
        <w:t>W przypadku zwłoki Zamawiającego w zapłacie należnego wynagrodzenia, Wykonawcy przysługuje prawo naliczania odsetek za opóźnienie w zapłacie w wysokości ustawowej</w:t>
      </w:r>
    </w:p>
    <w:p w14:paraId="1B3A3AB3" w14:textId="20D491BD" w:rsidR="00162380" w:rsidRPr="00680D1F"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Niezależnie od ustalonego w umowie ubezpieczenia terminu zapłaty składki</w:t>
      </w:r>
      <w:r w:rsidR="00B92803" w:rsidRPr="00680D1F">
        <w:rPr>
          <w:rFonts w:ascii="Open Sans" w:hAnsi="Open Sans" w:cs="Open Sans"/>
          <w:sz w:val="20"/>
          <w:szCs w:val="20"/>
          <w:lang w:eastAsia="pl-PL"/>
        </w:rPr>
        <w:t>,</w:t>
      </w:r>
      <w:r w:rsidRPr="00680D1F">
        <w:rPr>
          <w:rFonts w:ascii="Open Sans" w:hAnsi="Open Sans" w:cs="Open Sans"/>
          <w:sz w:val="20"/>
          <w:szCs w:val="20"/>
          <w:lang w:eastAsia="pl-PL"/>
        </w:rPr>
        <w:t xml:space="preserve"> odpowiedzialność ubezpieczyciela rozpoczyna się z chwilą określoną w umowie ubezpieczenia jako początek okresu ubezpieczenia.</w:t>
      </w:r>
    </w:p>
    <w:p w14:paraId="23EAB534" w14:textId="0595E2F6" w:rsidR="00162380" w:rsidRPr="00680D1F"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Nieopłacenie przez Zamawiającego składki z polisy w terminie przewidzianym w umowie ubezpieczenia</w:t>
      </w:r>
      <w:r w:rsidR="00B92803" w:rsidRPr="00680D1F">
        <w:rPr>
          <w:rFonts w:ascii="Open Sans" w:hAnsi="Open Sans" w:cs="Open Sans"/>
          <w:sz w:val="20"/>
          <w:szCs w:val="20"/>
          <w:lang w:eastAsia="pl-PL"/>
        </w:rPr>
        <w:t>,</w:t>
      </w:r>
      <w:r w:rsidRPr="00680D1F">
        <w:rPr>
          <w:rFonts w:ascii="Open Sans" w:hAnsi="Open Sans" w:cs="Open Sans"/>
          <w:sz w:val="20"/>
          <w:szCs w:val="20"/>
          <w:lang w:eastAsia="pl-PL"/>
        </w:rPr>
        <w:t xml:space="preserve"> nie powoduje ustania odpowiedzialności Wykonawcy. </w:t>
      </w:r>
      <w:r w:rsidR="005F7D24" w:rsidRPr="00680D1F">
        <w:rPr>
          <w:rFonts w:ascii="Open Sans" w:hAnsi="Open Sans" w:cs="Open Sans"/>
          <w:sz w:val="20"/>
          <w:szCs w:val="20"/>
          <w:lang w:eastAsia="pl-PL"/>
        </w:rPr>
        <w:t xml:space="preserve">Ubezpieczyciel </w:t>
      </w:r>
      <w:r w:rsidRPr="00680D1F">
        <w:rPr>
          <w:rFonts w:ascii="Open Sans" w:hAnsi="Open Sans" w:cs="Open Sans"/>
          <w:sz w:val="20"/>
          <w:szCs w:val="20"/>
          <w:lang w:eastAsia="pl-PL"/>
        </w:rPr>
        <w:t>zobowiązany jest do powiadomienia Zmawiającego na piśmie o braku zapłaty składki</w:t>
      </w:r>
      <w:r w:rsidR="00B92803" w:rsidRPr="00680D1F">
        <w:rPr>
          <w:rFonts w:ascii="Open Sans" w:hAnsi="Open Sans" w:cs="Open Sans"/>
          <w:sz w:val="20"/>
          <w:szCs w:val="20"/>
          <w:lang w:eastAsia="pl-PL"/>
        </w:rPr>
        <w:t>,</w:t>
      </w:r>
      <w:r w:rsidRPr="00680D1F">
        <w:rPr>
          <w:rFonts w:ascii="Open Sans" w:hAnsi="Open Sans" w:cs="Open Sans"/>
          <w:sz w:val="20"/>
          <w:szCs w:val="20"/>
          <w:lang w:eastAsia="pl-PL"/>
        </w:rPr>
        <w:t xml:space="preserve"> z wyznaczeniem terminu jej płatności.</w:t>
      </w:r>
    </w:p>
    <w:p w14:paraId="0434F349" w14:textId="13A0CAE9" w:rsidR="00162380" w:rsidRPr="00680D1F"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W przypadku zmniejszenia (w okresie ubezpieczenia) limitu sumy ubezpieczenia wynikającego z jej redukcji o wypłacone odszkodowanie, na wniosek Zamawiającego (za zgodą Wykonawcy) oraz za dodatkową składką </w:t>
      </w:r>
      <w:r w:rsidR="005F7D24" w:rsidRPr="00680D1F">
        <w:rPr>
          <w:rFonts w:ascii="Open Sans" w:hAnsi="Open Sans" w:cs="Open Sans"/>
          <w:sz w:val="20"/>
          <w:szCs w:val="20"/>
          <w:lang w:eastAsia="pl-PL"/>
        </w:rPr>
        <w:t xml:space="preserve">Ubezpieczyciel </w:t>
      </w:r>
      <w:r w:rsidRPr="00680D1F">
        <w:rPr>
          <w:rFonts w:ascii="Open Sans" w:hAnsi="Open Sans" w:cs="Open Sans"/>
          <w:sz w:val="20"/>
          <w:szCs w:val="20"/>
          <w:lang w:eastAsia="pl-PL"/>
        </w:rPr>
        <w:t>przywróci pierwotną wysokość sumy ubezpieczenia.</w:t>
      </w:r>
    </w:p>
    <w:p w14:paraId="7E65FBC7" w14:textId="42B34A8D" w:rsidR="00162380" w:rsidRPr="00680D1F"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W przypadku </w:t>
      </w:r>
      <w:r w:rsidR="005F7D24" w:rsidRPr="00680D1F">
        <w:rPr>
          <w:rFonts w:ascii="Open Sans" w:hAnsi="Open Sans" w:cs="Open Sans"/>
          <w:sz w:val="20"/>
          <w:szCs w:val="20"/>
          <w:lang w:eastAsia="pl-PL"/>
        </w:rPr>
        <w:t xml:space="preserve"> dodatkowego ubezpieczenia</w:t>
      </w:r>
      <w:r w:rsidRPr="00680D1F">
        <w:rPr>
          <w:rFonts w:ascii="Open Sans" w:hAnsi="Open Sans" w:cs="Open Sans"/>
          <w:sz w:val="20"/>
          <w:szCs w:val="20"/>
          <w:lang w:eastAsia="pl-PL"/>
        </w:rPr>
        <w:t>, uzupełnienia lub podwyższenia sumy ubezpieczenia lub limitu odpowiedzialności w okresie ubezpieczenia, zastosowanie mieć będą warunki umowy oraz stopy składek (stawki) obowiązujące w umowie ubezpieczenia, bez stosowania zasady składki minimalnej dla każdej polisy. Postanowienie nie ma zastosowania do przypadków uregulowanych w art. 816 Kodeksu cywilnego.</w:t>
      </w:r>
    </w:p>
    <w:p w14:paraId="2978ED57" w14:textId="77777777" w:rsidR="00162380" w:rsidRPr="00680D1F"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Wszelkie płatności powstałe na tle niniejszej umowy ubezpieczenia (w tym wynikające ze zwrotu składek oraz innych rozliczeń) dokonywane będą proporcjonalnie do ilości dni udzielonej ochrony ubezpieczeniowej.</w:t>
      </w:r>
    </w:p>
    <w:p w14:paraId="2942577D" w14:textId="0A4DA982" w:rsidR="00B27AE4" w:rsidRPr="00680D1F" w:rsidRDefault="00B27AE4" w:rsidP="00B27AE4">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Bez pisemnej zgody </w:t>
      </w:r>
      <w:r w:rsidR="00045F5C" w:rsidRPr="00680D1F">
        <w:rPr>
          <w:rFonts w:ascii="Open Sans" w:hAnsi="Open Sans" w:cs="Open Sans"/>
          <w:sz w:val="20"/>
          <w:szCs w:val="20"/>
          <w:lang w:eastAsia="pl-PL"/>
        </w:rPr>
        <w:t>Zamawiającego</w:t>
      </w:r>
      <w:r w:rsidRPr="00680D1F">
        <w:rPr>
          <w:rFonts w:ascii="Open Sans" w:hAnsi="Open Sans" w:cs="Open Sans"/>
          <w:sz w:val="20"/>
          <w:szCs w:val="20"/>
          <w:lang w:eastAsia="pl-PL"/>
        </w:rPr>
        <w:t xml:space="preserve">, </w:t>
      </w:r>
      <w:r w:rsidR="00687955" w:rsidRPr="00680D1F">
        <w:rPr>
          <w:rFonts w:ascii="Open Sans" w:hAnsi="Open Sans" w:cs="Open Sans"/>
          <w:sz w:val="20"/>
          <w:szCs w:val="20"/>
          <w:lang w:eastAsia="pl-PL"/>
        </w:rPr>
        <w:t xml:space="preserve">Ubezpieczycielowi </w:t>
      </w:r>
      <w:r w:rsidRPr="00680D1F">
        <w:rPr>
          <w:rFonts w:ascii="Open Sans" w:hAnsi="Open Sans" w:cs="Open Sans"/>
          <w:sz w:val="20"/>
          <w:szCs w:val="20"/>
          <w:lang w:eastAsia="pl-PL"/>
        </w:rPr>
        <w:t>nie wolno dokonywać cesji wierzytelności wynikających z umowy na rzecz osób trzecich.</w:t>
      </w:r>
    </w:p>
    <w:p w14:paraId="73F24D66" w14:textId="77777777" w:rsidR="00393547" w:rsidRPr="00680D1F"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Strony zastrzegają kary umowne: </w:t>
      </w:r>
    </w:p>
    <w:p w14:paraId="27F47BBF" w14:textId="31F16E1A" w:rsidR="00393547" w:rsidRPr="00680D1F" w:rsidRDefault="00393547" w:rsidP="00393547">
      <w:pPr>
        <w:pStyle w:val="Akapitzlist"/>
        <w:numPr>
          <w:ilvl w:val="1"/>
          <w:numId w:val="14"/>
        </w:numPr>
        <w:shd w:val="clear" w:color="auto" w:fill="FFFFFF"/>
        <w:suppressAutoHyphens w:val="0"/>
        <w:ind w:left="567" w:hanging="425"/>
        <w:jc w:val="both"/>
        <w:rPr>
          <w:rFonts w:ascii="Open Sans" w:eastAsia="Batang" w:hAnsi="Open Sans" w:cs="Open Sans"/>
          <w:sz w:val="20"/>
          <w:szCs w:val="20"/>
          <w:lang w:eastAsia="en-US"/>
        </w:rPr>
      </w:pPr>
      <w:r w:rsidRPr="00680D1F">
        <w:rPr>
          <w:rFonts w:ascii="Open Sans" w:eastAsia="Calibri" w:hAnsi="Open Sans" w:cs="Open Sans"/>
          <w:sz w:val="20"/>
          <w:szCs w:val="20"/>
          <w:lang w:eastAsia="en-US"/>
        </w:rPr>
        <w:t xml:space="preserve">w </w:t>
      </w:r>
      <w:r w:rsidRPr="00680D1F">
        <w:rPr>
          <w:rFonts w:ascii="Open Sans" w:eastAsia="Calibri" w:hAnsi="Open Sans" w:cs="Open Sans"/>
          <w:sz w:val="20"/>
          <w:szCs w:val="20"/>
          <w:lang w:val="x-none" w:eastAsia="en-US"/>
        </w:rPr>
        <w:t xml:space="preserve">przypadku stwierdzenia nieprawidłowości w </w:t>
      </w:r>
      <w:r w:rsidR="008F6823" w:rsidRPr="00680D1F">
        <w:rPr>
          <w:rFonts w:ascii="Open Sans" w:eastAsia="Calibri" w:hAnsi="Open Sans" w:cs="Open Sans"/>
          <w:sz w:val="20"/>
          <w:szCs w:val="20"/>
          <w:lang w:eastAsia="en-US"/>
        </w:rPr>
        <w:t xml:space="preserve">związku z </w:t>
      </w:r>
      <w:r w:rsidRPr="00680D1F">
        <w:rPr>
          <w:rFonts w:ascii="Open Sans" w:eastAsia="Calibri" w:hAnsi="Open Sans" w:cs="Open Sans"/>
          <w:sz w:val="20"/>
          <w:szCs w:val="20"/>
          <w:lang w:val="x-none" w:eastAsia="en-US"/>
        </w:rPr>
        <w:t>realizacj</w:t>
      </w:r>
      <w:r w:rsidR="008F6823" w:rsidRPr="00680D1F">
        <w:rPr>
          <w:rFonts w:ascii="Open Sans" w:eastAsia="Calibri" w:hAnsi="Open Sans" w:cs="Open Sans"/>
          <w:sz w:val="20"/>
          <w:szCs w:val="20"/>
          <w:lang w:eastAsia="en-US"/>
        </w:rPr>
        <w:t>ą</w:t>
      </w:r>
      <w:r w:rsidRPr="00680D1F">
        <w:rPr>
          <w:rFonts w:ascii="Open Sans" w:eastAsia="Calibri" w:hAnsi="Open Sans" w:cs="Open Sans"/>
          <w:sz w:val="20"/>
          <w:szCs w:val="20"/>
          <w:lang w:val="x-none" w:eastAsia="en-US"/>
        </w:rPr>
        <w:t xml:space="preserve"> </w:t>
      </w:r>
      <w:r w:rsidRPr="00680D1F">
        <w:rPr>
          <w:rFonts w:ascii="Open Sans" w:eastAsia="Calibri" w:hAnsi="Open Sans" w:cs="Open Sans"/>
          <w:sz w:val="20"/>
          <w:szCs w:val="20"/>
          <w:lang w:eastAsia="en-US"/>
        </w:rPr>
        <w:t>u</w:t>
      </w:r>
      <w:r w:rsidRPr="00680D1F">
        <w:rPr>
          <w:rFonts w:ascii="Open Sans" w:eastAsia="Calibri" w:hAnsi="Open Sans" w:cs="Open Sans"/>
          <w:sz w:val="20"/>
          <w:szCs w:val="20"/>
          <w:lang w:val="x-none" w:eastAsia="en-US"/>
        </w:rPr>
        <w:t>mowy strona naruszająca warunki umowy</w:t>
      </w:r>
      <w:r w:rsidR="005F7D24" w:rsidRPr="00680D1F">
        <w:rPr>
          <w:rFonts w:ascii="Open Sans" w:eastAsia="Calibri" w:hAnsi="Open Sans" w:cs="Open Sans"/>
          <w:sz w:val="20"/>
          <w:szCs w:val="20"/>
          <w:lang w:eastAsia="en-US"/>
        </w:rPr>
        <w:t>,</w:t>
      </w:r>
      <w:r w:rsidRPr="00680D1F">
        <w:rPr>
          <w:rFonts w:ascii="Open Sans" w:eastAsia="Calibri" w:hAnsi="Open Sans" w:cs="Open Sans"/>
          <w:sz w:val="20"/>
          <w:szCs w:val="20"/>
          <w:lang w:val="x-none" w:eastAsia="en-US"/>
        </w:rPr>
        <w:t xml:space="preserve"> zobowiązuje się do usunięcia ich w terminie wskazanym przez drugą </w:t>
      </w:r>
      <w:r w:rsidRPr="00680D1F">
        <w:rPr>
          <w:rFonts w:ascii="Open Sans" w:eastAsia="Calibri" w:hAnsi="Open Sans" w:cs="Open Sans"/>
          <w:sz w:val="20"/>
          <w:szCs w:val="20"/>
          <w:lang w:eastAsia="en-US"/>
        </w:rPr>
        <w:t>S</w:t>
      </w:r>
      <w:proofErr w:type="spellStart"/>
      <w:r w:rsidRPr="00680D1F">
        <w:rPr>
          <w:rFonts w:ascii="Open Sans" w:eastAsia="Calibri" w:hAnsi="Open Sans" w:cs="Open Sans"/>
          <w:sz w:val="20"/>
          <w:szCs w:val="20"/>
          <w:lang w:val="x-none" w:eastAsia="en-US"/>
        </w:rPr>
        <w:t>tronę</w:t>
      </w:r>
      <w:proofErr w:type="spellEnd"/>
      <w:r w:rsidRPr="00680D1F">
        <w:rPr>
          <w:rFonts w:ascii="Open Sans" w:eastAsia="Calibri" w:hAnsi="Open Sans" w:cs="Open Sans"/>
          <w:sz w:val="20"/>
          <w:szCs w:val="20"/>
          <w:lang w:val="x-none" w:eastAsia="en-US"/>
        </w:rPr>
        <w:t xml:space="preserve"> umowy  pod rygorem naliczenia kary umownej w wysokości 0,02 % składki określonej w § 3 ust. 2, nie więcej jednak niż 10 % całkowitej wartości umowy. </w:t>
      </w:r>
    </w:p>
    <w:p w14:paraId="38A087ED" w14:textId="2FC095BE" w:rsidR="00EE451C" w:rsidRPr="00680D1F" w:rsidRDefault="008F6823" w:rsidP="00393547">
      <w:pPr>
        <w:pStyle w:val="Akapitzlist"/>
        <w:numPr>
          <w:ilvl w:val="1"/>
          <w:numId w:val="14"/>
        </w:numPr>
        <w:shd w:val="clear" w:color="auto" w:fill="FFFFFF"/>
        <w:suppressAutoHyphens w:val="0"/>
        <w:ind w:left="567" w:hanging="425"/>
        <w:jc w:val="both"/>
        <w:rPr>
          <w:rFonts w:ascii="Open Sans" w:eastAsia="Batang" w:hAnsi="Open Sans" w:cs="Open Sans"/>
          <w:sz w:val="20"/>
          <w:szCs w:val="20"/>
          <w:lang w:eastAsia="en-US"/>
        </w:rPr>
      </w:pPr>
      <w:r w:rsidRPr="00680D1F">
        <w:rPr>
          <w:rFonts w:ascii="Open Sans" w:eastAsia="Batang" w:hAnsi="Open Sans" w:cs="Open Sans"/>
          <w:sz w:val="20"/>
          <w:szCs w:val="20"/>
          <w:lang w:eastAsia="en-US"/>
        </w:rPr>
        <w:t>w przypadku ujawnienia lub wykorzystania przez Wykonawcę informacji poufnych, w innych celach niż określone w umowie lub naruszenia zasad dotyczących ochrony danych osobowych - w wysokości 5% wynagrodzenia określonego w § 3 ust. 2 za każdy przypadek naruszenia.</w:t>
      </w:r>
    </w:p>
    <w:p w14:paraId="7FD885F5" w14:textId="0A99E246" w:rsidR="00EE451C" w:rsidRPr="00680D1F" w:rsidRDefault="00EE451C"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Maksymalna wysokość kar, których mogą dochodzić Strony wynosi 15 % łącznego wynagrodzenia określonego w § 3 ust. 2.</w:t>
      </w:r>
    </w:p>
    <w:p w14:paraId="693C15CB" w14:textId="10F771E1" w:rsidR="00393547" w:rsidRPr="00680D1F"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411CEA8E" w14:textId="24D50B1B" w:rsidR="00393547" w:rsidRPr="00680D1F"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lastRenderedPageBreak/>
        <w:t xml:space="preserve">Zamawiający jest uprawniony do potrącania wierzytelności wobec Wykonawcy z tytułu kar umownych z wierzytelnościami Wykonawcy wobec Zamawiającego z tytułu wynagrodzenia, na co </w:t>
      </w:r>
      <w:r w:rsidR="005F7D24" w:rsidRPr="00680D1F">
        <w:rPr>
          <w:rFonts w:ascii="Open Sans" w:hAnsi="Open Sans" w:cs="Open Sans"/>
          <w:sz w:val="20"/>
          <w:szCs w:val="20"/>
          <w:lang w:eastAsia="pl-PL"/>
        </w:rPr>
        <w:t xml:space="preserve">Ubezpieczyciel </w:t>
      </w:r>
      <w:r w:rsidRPr="00680D1F">
        <w:rPr>
          <w:rFonts w:ascii="Open Sans" w:hAnsi="Open Sans" w:cs="Open Sans"/>
          <w:sz w:val="20"/>
          <w:szCs w:val="20"/>
          <w:lang w:eastAsia="pl-PL"/>
        </w:rPr>
        <w:t>wyraża zgodę.</w:t>
      </w:r>
    </w:p>
    <w:p w14:paraId="0D5F3350" w14:textId="1619AE18" w:rsidR="00393547" w:rsidRPr="00680D1F"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Zamawiający może dokonać potrącenia, o którym mowa w ust. 1</w:t>
      </w:r>
      <w:r w:rsidR="00EE451C" w:rsidRPr="00680D1F">
        <w:rPr>
          <w:rFonts w:ascii="Open Sans" w:hAnsi="Open Sans" w:cs="Open Sans"/>
          <w:sz w:val="20"/>
          <w:szCs w:val="20"/>
          <w:lang w:eastAsia="pl-PL"/>
        </w:rPr>
        <w:t>4</w:t>
      </w:r>
      <w:r w:rsidRPr="00680D1F">
        <w:rPr>
          <w:rFonts w:ascii="Open Sans" w:hAnsi="Open Sans" w:cs="Open Sans"/>
          <w:sz w:val="20"/>
          <w:szCs w:val="20"/>
          <w:lang w:eastAsia="pl-PL"/>
        </w:rPr>
        <w:t xml:space="preserve">, w każdym przypadku powstania uprawnienia do żądania zapłaty kary umownej, choćby jego wierzytelność z tego tytułu nie była jeszcze wymagalna (nie upłynął jeszcze termin, w którym </w:t>
      </w:r>
      <w:r w:rsidR="005F7D24" w:rsidRPr="00680D1F">
        <w:rPr>
          <w:rFonts w:ascii="Open Sans" w:hAnsi="Open Sans" w:cs="Open Sans"/>
          <w:sz w:val="20"/>
          <w:szCs w:val="20"/>
          <w:lang w:eastAsia="pl-PL"/>
        </w:rPr>
        <w:t xml:space="preserve">Ubezpieczyciel </w:t>
      </w:r>
      <w:r w:rsidRPr="00680D1F">
        <w:rPr>
          <w:rFonts w:ascii="Open Sans" w:hAnsi="Open Sans" w:cs="Open Sans"/>
          <w:sz w:val="20"/>
          <w:szCs w:val="20"/>
          <w:lang w:eastAsia="pl-PL"/>
        </w:rPr>
        <w:t>zobowiązany jest do zapłaty kary umownej).</w:t>
      </w:r>
    </w:p>
    <w:p w14:paraId="184042DB" w14:textId="77777777" w:rsidR="00393547" w:rsidRPr="00680D1F"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74518746" w14:textId="1D49C2CE" w:rsidR="00393547" w:rsidRPr="00680D1F" w:rsidRDefault="005F7D24"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Ubezpieczyciel </w:t>
      </w:r>
      <w:r w:rsidR="00393547" w:rsidRPr="00680D1F">
        <w:rPr>
          <w:rFonts w:ascii="Open Sans" w:hAnsi="Open Sans" w:cs="Open Sans"/>
          <w:sz w:val="20"/>
          <w:szCs w:val="20"/>
          <w:lang w:eastAsia="pl-PL"/>
        </w:rPr>
        <w:t>zapłaci karę umowną w terminie 14 dni od daty otrzymania od Zamawiającego żądania jej zapłaty, przelewem na rachunek bankowy wskazany przez Zamawiającego w żądaniu zapłaty.</w:t>
      </w:r>
    </w:p>
    <w:p w14:paraId="31C31CDF" w14:textId="77741840" w:rsidR="00EE451C" w:rsidRPr="00680D1F" w:rsidRDefault="00EE451C"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Strony nie ponoszą odpowiedzialności za niewykonanie lub nienależyte wykonanie Umowy będące bezpośrednim następstwem okoliczności, które stanowią skutek działania siły wyższej. Siła wyższa stanowi zdarzenie nagłe, nieprzewidziane i niezależnie od woli Stron, którego skutki są niemożliwe do zapobieżenia, uniemożliwiające wykonanie umowy w całości lub części, na stale lub na pewien czas, któremu nie można zapobiec, ani przeciwdziałać przy zachowaniu należytej staranności. W przypadku wystąpienia siły wyższej Strona dotknięta jej działaniem, niezwłocznie poinformuje pisemnie drugą stronę o jej zaistnieniu. W takiej sytuacji Strony niezwłocznie uzgodnią tryb dalszego postępowania. Strony niezwłocznie, wzajemnie informują się o wpływie okoliczności związanych z wystąpieniem COVID-19 na należyte wykonanie Umowy, o ile taki wpływ wystąpił lub może wystąpić.</w:t>
      </w:r>
    </w:p>
    <w:p w14:paraId="712324DB" w14:textId="77777777" w:rsidR="00B27AE4" w:rsidRPr="00680D1F" w:rsidRDefault="00B27AE4" w:rsidP="00B27AE4">
      <w:pPr>
        <w:pStyle w:val="Akapitzlist"/>
        <w:spacing w:line="271" w:lineRule="auto"/>
        <w:ind w:left="0"/>
        <w:jc w:val="both"/>
        <w:rPr>
          <w:rFonts w:ascii="Open Sans" w:hAnsi="Open Sans" w:cs="Open Sans"/>
          <w:sz w:val="20"/>
          <w:szCs w:val="20"/>
          <w:lang w:eastAsia="pl-PL"/>
        </w:rPr>
      </w:pPr>
    </w:p>
    <w:p w14:paraId="6C49EC94"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§6</w:t>
      </w:r>
    </w:p>
    <w:p w14:paraId="6B05CFE4"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OBOWIĄZKI UBEZPIECZYCIELA</w:t>
      </w:r>
    </w:p>
    <w:p w14:paraId="04A5B2BE" w14:textId="7A8E1023" w:rsidR="00162380" w:rsidRPr="00680D1F" w:rsidRDefault="00B27AE4" w:rsidP="00162380">
      <w:pPr>
        <w:pStyle w:val="Akapitzlist"/>
        <w:numPr>
          <w:ilvl w:val="0"/>
          <w:numId w:val="32"/>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 Do obowiązków </w:t>
      </w:r>
      <w:r w:rsidR="005F7D24" w:rsidRPr="00680D1F">
        <w:rPr>
          <w:rFonts w:ascii="Open Sans" w:hAnsi="Open Sans" w:cs="Open Sans"/>
          <w:sz w:val="20"/>
          <w:szCs w:val="20"/>
          <w:lang w:eastAsia="pl-PL"/>
        </w:rPr>
        <w:t xml:space="preserve">Ubezpieczyciela </w:t>
      </w:r>
      <w:r w:rsidRPr="00680D1F">
        <w:rPr>
          <w:rFonts w:ascii="Open Sans" w:hAnsi="Open Sans" w:cs="Open Sans"/>
          <w:sz w:val="20"/>
          <w:szCs w:val="20"/>
          <w:lang w:eastAsia="pl-PL"/>
        </w:rPr>
        <w:t>należy</w:t>
      </w:r>
      <w:r w:rsidR="00162380" w:rsidRPr="00680D1F">
        <w:rPr>
          <w:rFonts w:ascii="Open Sans" w:hAnsi="Open Sans" w:cs="Open Sans"/>
          <w:sz w:val="20"/>
          <w:szCs w:val="20"/>
          <w:lang w:eastAsia="pl-PL"/>
        </w:rPr>
        <w:t>:</w:t>
      </w:r>
    </w:p>
    <w:p w14:paraId="7A22B26A" w14:textId="77777777" w:rsidR="00162380" w:rsidRPr="00680D1F"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wykonanie przedmiotu umowy - ubezpieczenie wskazanych ryzyk,</w:t>
      </w:r>
    </w:p>
    <w:p w14:paraId="0CCE896B" w14:textId="7198DC16" w:rsidR="00162380" w:rsidRPr="00680D1F"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zapłata </w:t>
      </w:r>
      <w:r w:rsidR="00305B3A" w:rsidRPr="00680D1F">
        <w:rPr>
          <w:rFonts w:ascii="Open Sans" w:hAnsi="Open Sans" w:cs="Open Sans"/>
          <w:sz w:val="20"/>
          <w:szCs w:val="20"/>
          <w:lang w:eastAsia="pl-PL"/>
        </w:rPr>
        <w:t>odszkodowania/</w:t>
      </w:r>
      <w:r w:rsidRPr="00680D1F">
        <w:rPr>
          <w:rFonts w:ascii="Open Sans" w:hAnsi="Open Sans" w:cs="Open Sans"/>
          <w:sz w:val="20"/>
          <w:szCs w:val="20"/>
          <w:lang w:eastAsia="pl-PL"/>
        </w:rPr>
        <w:t>świadczenia zgodnie z obowiązującymi warunkami ubezpieczeń,</w:t>
      </w:r>
    </w:p>
    <w:p w14:paraId="0A0C79EA" w14:textId="77777777" w:rsidR="00162380" w:rsidRPr="00680D1F"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współpraca z Ubezpieczającym,</w:t>
      </w:r>
    </w:p>
    <w:p w14:paraId="4B2EDBA7" w14:textId="1DCC9DCF" w:rsidR="00162380" w:rsidRPr="00680D1F"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dostarczenie do </w:t>
      </w:r>
      <w:r w:rsidR="00A607C0" w:rsidRPr="00680D1F">
        <w:rPr>
          <w:rFonts w:ascii="Open Sans" w:hAnsi="Open Sans" w:cs="Open Sans"/>
          <w:sz w:val="20"/>
          <w:szCs w:val="20"/>
          <w:lang w:eastAsia="pl-PL"/>
        </w:rPr>
        <w:t>Zamawiającego</w:t>
      </w:r>
      <w:r w:rsidRPr="00680D1F">
        <w:rPr>
          <w:rFonts w:ascii="Open Sans" w:hAnsi="Open Sans" w:cs="Open Sans"/>
          <w:sz w:val="20"/>
          <w:szCs w:val="20"/>
          <w:lang w:eastAsia="pl-PL"/>
        </w:rPr>
        <w:t xml:space="preserve"> przed rozpoczęciem okresu ubezpieczenia dokumentów stwierdzających zawarcie ubezpieczenia, zgodnie z § 1 Umowy,</w:t>
      </w:r>
    </w:p>
    <w:p w14:paraId="1A2D25DD" w14:textId="5FAD781F" w:rsidR="00B27AE4" w:rsidRPr="00680D1F"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ostateczne rozliczenie polis. </w:t>
      </w:r>
    </w:p>
    <w:p w14:paraId="43C80A1B" w14:textId="77777777" w:rsidR="002F23C5" w:rsidRPr="00680D1F" w:rsidRDefault="002F23C5" w:rsidP="002F23C5">
      <w:pPr>
        <w:pStyle w:val="Akapitzlist"/>
        <w:suppressAutoHyphens w:val="0"/>
        <w:spacing w:line="271" w:lineRule="auto"/>
        <w:ind w:left="720"/>
        <w:jc w:val="both"/>
        <w:rPr>
          <w:rFonts w:ascii="Open Sans" w:hAnsi="Open Sans" w:cs="Open Sans"/>
          <w:sz w:val="20"/>
          <w:szCs w:val="20"/>
          <w:lang w:eastAsia="pl-PL"/>
        </w:rPr>
      </w:pPr>
    </w:p>
    <w:p w14:paraId="0180D8EB" w14:textId="45A2FB25" w:rsidR="002F23C5" w:rsidRPr="00680D1F" w:rsidRDefault="002F23C5" w:rsidP="002F23C5">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§7</w:t>
      </w:r>
    </w:p>
    <w:p w14:paraId="4D9C554A" w14:textId="4099D017" w:rsidR="002F23C5" w:rsidRPr="00680D1F" w:rsidRDefault="002F23C5" w:rsidP="00F24B33">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LIKWIDACJA SZKODY</w:t>
      </w:r>
    </w:p>
    <w:p w14:paraId="44690A9D" w14:textId="2A204955" w:rsidR="00162380" w:rsidRPr="00680D1F"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W przypadku zaistnienia szkody w ubezpieczonym mieniu </w:t>
      </w:r>
      <w:r w:rsidR="00A607C0" w:rsidRPr="00680D1F">
        <w:rPr>
          <w:rFonts w:ascii="Open Sans" w:hAnsi="Open Sans" w:cs="Open Sans"/>
          <w:sz w:val="20"/>
          <w:szCs w:val="20"/>
          <w:lang w:eastAsia="pl-PL"/>
        </w:rPr>
        <w:t>Zamawiający</w:t>
      </w:r>
      <w:r w:rsidRPr="00680D1F">
        <w:rPr>
          <w:rFonts w:ascii="Open Sans" w:hAnsi="Open Sans" w:cs="Open Sans"/>
          <w:sz w:val="20"/>
          <w:szCs w:val="20"/>
          <w:lang w:eastAsia="pl-PL"/>
        </w:rPr>
        <w:t xml:space="preserve"> ma obowiązek powiadomić </w:t>
      </w:r>
      <w:r w:rsidR="002F23C5" w:rsidRPr="00680D1F">
        <w:rPr>
          <w:rFonts w:ascii="Open Sans" w:hAnsi="Open Sans" w:cs="Open Sans"/>
          <w:sz w:val="20"/>
          <w:szCs w:val="20"/>
          <w:lang w:eastAsia="pl-PL"/>
        </w:rPr>
        <w:t>Ubezpieczyciela</w:t>
      </w:r>
      <w:r w:rsidRPr="00680D1F">
        <w:rPr>
          <w:rFonts w:ascii="Open Sans" w:hAnsi="Open Sans" w:cs="Open Sans"/>
          <w:sz w:val="20"/>
          <w:szCs w:val="20"/>
          <w:lang w:eastAsia="pl-PL"/>
        </w:rPr>
        <w:t xml:space="preserve"> o jej zaistnieniu, nie później niż w ciągu 14 dni od chwili uzyskania wiadomości o szkodzie, podając rodzaj i rozmiar szkody.</w:t>
      </w:r>
    </w:p>
    <w:p w14:paraId="0CC8F47E" w14:textId="464553EC" w:rsidR="00162380" w:rsidRPr="00680D1F"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W przypadku</w:t>
      </w:r>
      <w:r w:rsidR="002F23C5" w:rsidRPr="00680D1F">
        <w:rPr>
          <w:rFonts w:ascii="Open Sans" w:hAnsi="Open Sans" w:cs="Open Sans"/>
          <w:sz w:val="20"/>
          <w:szCs w:val="20"/>
          <w:lang w:eastAsia="pl-PL"/>
        </w:rPr>
        <w:t>,</w:t>
      </w:r>
      <w:r w:rsidRPr="00680D1F">
        <w:rPr>
          <w:rFonts w:ascii="Open Sans" w:hAnsi="Open Sans" w:cs="Open Sans"/>
          <w:sz w:val="20"/>
          <w:szCs w:val="20"/>
          <w:lang w:eastAsia="pl-PL"/>
        </w:rPr>
        <w:t xml:space="preserve"> gdy istnieje podejrzenie, iż szkoda jest wynikiem przestępstwa </w:t>
      </w:r>
      <w:r w:rsidR="00A607C0" w:rsidRPr="00680D1F">
        <w:rPr>
          <w:rFonts w:ascii="Open Sans" w:hAnsi="Open Sans" w:cs="Open Sans"/>
          <w:sz w:val="20"/>
          <w:szCs w:val="20"/>
          <w:lang w:eastAsia="pl-PL"/>
        </w:rPr>
        <w:t>Zamawiający</w:t>
      </w:r>
      <w:r w:rsidRPr="00680D1F">
        <w:rPr>
          <w:rFonts w:ascii="Open Sans" w:hAnsi="Open Sans" w:cs="Open Sans"/>
          <w:sz w:val="20"/>
          <w:szCs w:val="20"/>
          <w:lang w:eastAsia="pl-PL"/>
        </w:rPr>
        <w:t xml:space="preserve"> zobowiązany jest powiadomić Policję.</w:t>
      </w:r>
    </w:p>
    <w:p w14:paraId="145835E1" w14:textId="2FD65EE3" w:rsidR="00162380" w:rsidRPr="00680D1F"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W przypadku szkody </w:t>
      </w:r>
      <w:r w:rsidR="002F23C5" w:rsidRPr="00680D1F">
        <w:rPr>
          <w:rFonts w:ascii="Open Sans" w:hAnsi="Open Sans" w:cs="Open Sans"/>
          <w:sz w:val="20"/>
          <w:szCs w:val="20"/>
          <w:lang w:eastAsia="pl-PL"/>
        </w:rPr>
        <w:t>Ubezpieczyciel</w:t>
      </w:r>
      <w:r w:rsidRPr="00680D1F">
        <w:rPr>
          <w:rFonts w:ascii="Open Sans" w:hAnsi="Open Sans" w:cs="Open Sans"/>
          <w:sz w:val="20"/>
          <w:szCs w:val="20"/>
          <w:lang w:eastAsia="pl-PL"/>
        </w:rPr>
        <w:t xml:space="preserve"> zobowiązany jest do dokonania oględzin w terminie nie dłuższym niż 3 dni robocze od momentu zgłoszenia szkody, o ile uzna, że oględziny są konieczne.</w:t>
      </w:r>
    </w:p>
    <w:p w14:paraId="1717C3BF" w14:textId="7BC5B91C" w:rsidR="00162380" w:rsidRPr="00680D1F" w:rsidRDefault="002F23C5"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Ubezpieczyciel</w:t>
      </w:r>
      <w:r w:rsidR="00162380" w:rsidRPr="00680D1F">
        <w:rPr>
          <w:rFonts w:ascii="Open Sans" w:hAnsi="Open Sans" w:cs="Open Sans"/>
          <w:sz w:val="20"/>
          <w:szCs w:val="20"/>
          <w:lang w:eastAsia="pl-PL"/>
        </w:rPr>
        <w:t xml:space="preserve"> dokona weryfikacji kosztorysu w terminie 7 dni roboczych od momentu przedłożenia go przez </w:t>
      </w:r>
      <w:r w:rsidR="00A607C0" w:rsidRPr="00680D1F">
        <w:rPr>
          <w:rFonts w:ascii="Open Sans" w:hAnsi="Open Sans" w:cs="Open Sans"/>
          <w:sz w:val="20"/>
          <w:szCs w:val="20"/>
          <w:lang w:eastAsia="pl-PL"/>
        </w:rPr>
        <w:t>Zamawiającego</w:t>
      </w:r>
      <w:r w:rsidR="00162380" w:rsidRPr="00680D1F">
        <w:rPr>
          <w:rFonts w:ascii="Open Sans" w:hAnsi="Open Sans" w:cs="Open Sans"/>
          <w:sz w:val="20"/>
          <w:szCs w:val="20"/>
          <w:lang w:eastAsia="pl-PL"/>
        </w:rPr>
        <w:t>.</w:t>
      </w:r>
    </w:p>
    <w:p w14:paraId="591DF058" w14:textId="6FBDB37C" w:rsidR="00162380" w:rsidRPr="00680D1F"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lastRenderedPageBreak/>
        <w:t xml:space="preserve">Kwota należnego odszkodowania z tytułu umowy ubezpieczenia mienia zostanie przekazana na rachunek bankowy wskazany przez </w:t>
      </w:r>
      <w:r w:rsidR="00A607C0" w:rsidRPr="00680D1F">
        <w:rPr>
          <w:rFonts w:ascii="Open Sans" w:hAnsi="Open Sans" w:cs="Open Sans"/>
          <w:sz w:val="20"/>
          <w:szCs w:val="20"/>
          <w:lang w:eastAsia="pl-PL"/>
        </w:rPr>
        <w:t>Zamawiającego</w:t>
      </w:r>
      <w:r w:rsidRPr="00680D1F">
        <w:rPr>
          <w:rFonts w:ascii="Open Sans" w:hAnsi="Open Sans" w:cs="Open Sans"/>
          <w:sz w:val="20"/>
          <w:szCs w:val="20"/>
          <w:lang w:eastAsia="pl-PL"/>
        </w:rPr>
        <w:t>.</w:t>
      </w:r>
    </w:p>
    <w:p w14:paraId="6C9A3276" w14:textId="10EA3482" w:rsidR="00162380" w:rsidRPr="00680D1F" w:rsidRDefault="002F23C5"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Z uwagi na uwzględnienie w wartości sumy ubezpieczenia podatku VAT, w</w:t>
      </w:r>
      <w:r w:rsidR="00162380" w:rsidRPr="00680D1F">
        <w:rPr>
          <w:rFonts w:ascii="Open Sans" w:hAnsi="Open Sans" w:cs="Open Sans"/>
          <w:sz w:val="20"/>
          <w:szCs w:val="20"/>
          <w:lang w:eastAsia="pl-PL"/>
        </w:rPr>
        <w:t>ypłata odszkodowania nastąpi według wartości uwzględniającej ten podatek.</w:t>
      </w:r>
    </w:p>
    <w:p w14:paraId="728ED88B" w14:textId="082D740D" w:rsidR="00162380" w:rsidRPr="00680D1F"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Na wniosek </w:t>
      </w:r>
      <w:r w:rsidR="00A607C0" w:rsidRPr="00680D1F">
        <w:rPr>
          <w:rFonts w:ascii="Open Sans" w:hAnsi="Open Sans" w:cs="Open Sans"/>
          <w:sz w:val="20"/>
          <w:szCs w:val="20"/>
          <w:lang w:eastAsia="pl-PL"/>
        </w:rPr>
        <w:t>Zamawiającego</w:t>
      </w:r>
      <w:r w:rsidRPr="00680D1F">
        <w:rPr>
          <w:rFonts w:ascii="Open Sans" w:hAnsi="Open Sans" w:cs="Open Sans"/>
          <w:sz w:val="20"/>
          <w:szCs w:val="20"/>
          <w:lang w:eastAsia="pl-PL"/>
        </w:rPr>
        <w:t xml:space="preserve"> </w:t>
      </w:r>
      <w:r w:rsidR="002F23C5" w:rsidRPr="00680D1F">
        <w:rPr>
          <w:rFonts w:ascii="Open Sans" w:hAnsi="Open Sans" w:cs="Open Sans"/>
          <w:sz w:val="20"/>
          <w:szCs w:val="20"/>
          <w:lang w:eastAsia="pl-PL"/>
        </w:rPr>
        <w:t>Ubezpieczyciel</w:t>
      </w:r>
      <w:r w:rsidRPr="00680D1F">
        <w:rPr>
          <w:rFonts w:ascii="Open Sans" w:hAnsi="Open Sans" w:cs="Open Sans"/>
          <w:sz w:val="20"/>
          <w:szCs w:val="20"/>
          <w:lang w:eastAsia="pl-PL"/>
        </w:rPr>
        <w:t xml:space="preserve"> udostępnieni informacje na temat zgłaszanych szkód i wartości wypłaconych odszkodowań oraz rezerw w podziale na ryzyka. Raport winien zawierać w szczególności: daty szkód/zdarzeń, daty zgłoszenia i wypłat, kwoty wypłat i rezerw, nr szkód, daty odmowy, nr polis, których szkody dotyczą oraz rodzaje zdarzeń.</w:t>
      </w:r>
    </w:p>
    <w:p w14:paraId="6D163A1D" w14:textId="532C69AE" w:rsidR="00162380" w:rsidRPr="00680D1F" w:rsidRDefault="002F23C5"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Ubezpieczyciel</w:t>
      </w:r>
      <w:r w:rsidR="00162380" w:rsidRPr="00680D1F">
        <w:rPr>
          <w:rFonts w:ascii="Open Sans" w:hAnsi="Open Sans" w:cs="Open Sans"/>
          <w:sz w:val="20"/>
          <w:szCs w:val="20"/>
          <w:lang w:eastAsia="pl-PL"/>
        </w:rPr>
        <w:t xml:space="preserve">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w:t>
      </w:r>
      <w:r w:rsidR="00A607C0" w:rsidRPr="00680D1F">
        <w:rPr>
          <w:rFonts w:ascii="Open Sans" w:hAnsi="Open Sans" w:cs="Open Sans"/>
          <w:sz w:val="20"/>
          <w:szCs w:val="20"/>
          <w:lang w:eastAsia="pl-PL"/>
        </w:rPr>
        <w:t>Zamawiającego</w:t>
      </w:r>
      <w:r w:rsidR="00162380" w:rsidRPr="00680D1F">
        <w:rPr>
          <w:rFonts w:ascii="Open Sans" w:hAnsi="Open Sans" w:cs="Open Sans"/>
          <w:sz w:val="20"/>
          <w:szCs w:val="20"/>
          <w:lang w:eastAsia="pl-PL"/>
        </w:rPr>
        <w:t xml:space="preserve"> pracę na podstawie umowy cywilnoprawnej. Postanowienie nie ma zastosowania do szkód wyrządzonych przez te osoby umyślnie.</w:t>
      </w:r>
    </w:p>
    <w:p w14:paraId="1CE63107" w14:textId="2AC5CC56" w:rsidR="00162380" w:rsidRPr="00680D1F" w:rsidRDefault="00A607C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Zamawiający</w:t>
      </w:r>
      <w:r w:rsidR="00162380" w:rsidRPr="00680D1F">
        <w:rPr>
          <w:rFonts w:ascii="Open Sans" w:hAnsi="Open Sans" w:cs="Open Sans"/>
          <w:sz w:val="20"/>
          <w:szCs w:val="20"/>
          <w:lang w:eastAsia="pl-PL"/>
        </w:rPr>
        <w:t xml:space="preserve"> uprawniony jest do odszkodowania z tytułu szkody w ubezpieczonym mieniu powierzonym w użytkowanie, dzierżawionym z uwagi na zobowiązanie do ponoszenia kosztów odbudowy majątku po szkodzie.</w:t>
      </w:r>
    </w:p>
    <w:p w14:paraId="32A5A096" w14:textId="77777777" w:rsidR="005902D0" w:rsidRPr="00680D1F" w:rsidRDefault="005902D0" w:rsidP="005902D0">
      <w:pPr>
        <w:pStyle w:val="Akapitzlist"/>
        <w:suppressAutoHyphens w:val="0"/>
        <w:spacing w:line="271" w:lineRule="auto"/>
        <w:ind w:left="720"/>
        <w:jc w:val="both"/>
        <w:rPr>
          <w:rFonts w:ascii="Open Sans" w:hAnsi="Open Sans" w:cs="Open Sans"/>
          <w:sz w:val="20"/>
          <w:szCs w:val="20"/>
          <w:lang w:eastAsia="pl-PL"/>
        </w:rPr>
      </w:pPr>
    </w:p>
    <w:p w14:paraId="252D26DE" w14:textId="27CA3C85" w:rsidR="00B1429C" w:rsidRPr="00680D1F" w:rsidRDefault="00B1429C" w:rsidP="00B1429C">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§8</w:t>
      </w:r>
    </w:p>
    <w:p w14:paraId="5F1732E0" w14:textId="50A61C1A" w:rsidR="00122A44" w:rsidRPr="00680D1F" w:rsidRDefault="00B1429C" w:rsidP="00B1429C">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PRZENIESIENIE WŁASNOŚCI MIENIA</w:t>
      </w:r>
    </w:p>
    <w:p w14:paraId="1807ACAB" w14:textId="0E9231B5" w:rsidR="00122A44" w:rsidRPr="00680D1F" w:rsidRDefault="00122A44" w:rsidP="001274A1">
      <w:p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Ochrona ubezpieczeniowa nie wygasa, lecz jest kontynuowana na dotychczasowych warunkach w przypadku przewłaszczenia na zabezpieczenie mienia objętego umową. Ochrona jest także kontynuowana w przypadku </w:t>
      </w:r>
      <w:r w:rsidR="00CE4AB8" w:rsidRPr="00680D1F">
        <w:rPr>
          <w:rFonts w:ascii="Open Sans" w:hAnsi="Open Sans" w:cs="Open Sans"/>
          <w:sz w:val="20"/>
          <w:szCs w:val="20"/>
          <w:lang w:eastAsia="pl-PL"/>
        </w:rPr>
        <w:t xml:space="preserve">wynajmu, dzierżawy lub </w:t>
      </w:r>
      <w:r w:rsidRPr="00680D1F">
        <w:rPr>
          <w:rFonts w:ascii="Open Sans" w:hAnsi="Open Sans" w:cs="Open Sans"/>
          <w:sz w:val="20"/>
          <w:szCs w:val="20"/>
          <w:lang w:eastAsia="pl-PL"/>
        </w:rPr>
        <w:t>przeniesienia własności mienia na inną jednostkę Zamawiającego oraz w przypadku przeniesienia własności mienia pomiędzy Zamawiającym a leasingodawcą, wynajmującym, dzierżawcą lub innym podmiotem o podobnym charakterze, jeśli strony umowy leasingu, najmu, dzierżawy lub innej o podobnym charakterze nie określą inaczej strony obowiązanej do ubezpieczenia tego mienia.</w:t>
      </w:r>
    </w:p>
    <w:p w14:paraId="1EE7E9B8" w14:textId="77777777" w:rsidR="005902D0" w:rsidRPr="00680D1F" w:rsidRDefault="005902D0" w:rsidP="005902D0">
      <w:pPr>
        <w:pStyle w:val="Akapitzlist"/>
        <w:suppressAutoHyphens w:val="0"/>
        <w:spacing w:line="271" w:lineRule="auto"/>
        <w:ind w:left="720"/>
        <w:jc w:val="both"/>
        <w:rPr>
          <w:rFonts w:ascii="Open Sans" w:hAnsi="Open Sans" w:cs="Open Sans"/>
          <w:sz w:val="20"/>
          <w:szCs w:val="20"/>
          <w:lang w:eastAsia="pl-PL"/>
        </w:rPr>
      </w:pPr>
    </w:p>
    <w:p w14:paraId="51124276" w14:textId="4A4A673E"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w:t>
      </w:r>
      <w:r w:rsidR="002420E9" w:rsidRPr="00680D1F">
        <w:rPr>
          <w:rFonts w:ascii="Open Sans" w:hAnsi="Open Sans" w:cs="Open Sans"/>
          <w:b/>
          <w:bCs/>
          <w:color w:val="auto"/>
          <w:sz w:val="20"/>
          <w:szCs w:val="20"/>
          <w:lang w:eastAsia="pl-PL"/>
        </w:rPr>
        <w:t>9</w:t>
      </w:r>
    </w:p>
    <w:p w14:paraId="448C8507"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OSOBY DO KONTAKTU</w:t>
      </w:r>
    </w:p>
    <w:p w14:paraId="1E035527" w14:textId="77777777" w:rsidR="00282F47" w:rsidRPr="00680D1F" w:rsidRDefault="00B27AE4"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W sprawach związanych z wykonaniem niniejszej umowy:</w:t>
      </w:r>
    </w:p>
    <w:p w14:paraId="65701D93" w14:textId="36420162" w:rsidR="00282F47" w:rsidRPr="00680D1F" w:rsidRDefault="00233D1B" w:rsidP="00A509E0">
      <w:pPr>
        <w:pStyle w:val="Akapitzlist"/>
        <w:numPr>
          <w:ilvl w:val="1"/>
          <w:numId w:val="32"/>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Zamawiający</w:t>
      </w:r>
      <w:r w:rsidR="00B27AE4" w:rsidRPr="00680D1F">
        <w:rPr>
          <w:rFonts w:ascii="Open Sans" w:hAnsi="Open Sans" w:cs="Open Sans"/>
          <w:sz w:val="20"/>
          <w:szCs w:val="20"/>
          <w:lang w:eastAsia="pl-PL"/>
        </w:rPr>
        <w:t xml:space="preserve"> wyznacza do kontaktów z Wykonawcą na etapie realizacji umowy: </w:t>
      </w:r>
    </w:p>
    <w:p w14:paraId="451394E8" w14:textId="4E6AC85A" w:rsidR="00643FF7" w:rsidRPr="00680D1F" w:rsidRDefault="00643FF7" w:rsidP="00A509E0">
      <w:pPr>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Agnieszka Staszewska </w:t>
      </w:r>
    </w:p>
    <w:p w14:paraId="194F77D9" w14:textId="77777777" w:rsidR="00643FF7" w:rsidRPr="00680D1F" w:rsidRDefault="00643FF7" w:rsidP="00643FF7">
      <w:pPr>
        <w:rPr>
          <w:rFonts w:ascii="Open Sans" w:hAnsi="Open Sans" w:cs="Open Sans"/>
          <w:sz w:val="20"/>
          <w:szCs w:val="20"/>
          <w:lang w:eastAsia="pl-PL"/>
        </w:rPr>
      </w:pPr>
      <w:r w:rsidRPr="00680D1F">
        <w:rPr>
          <w:rFonts w:ascii="Open Sans" w:hAnsi="Open Sans" w:cs="Open Sans"/>
          <w:sz w:val="20"/>
          <w:szCs w:val="20"/>
          <w:lang w:eastAsia="pl-PL"/>
        </w:rPr>
        <w:t>DYREKTOR DZIAŁU UBEZPIECZEŃ PODMIOTÓW LECZNICZYCH</w:t>
      </w:r>
      <w:r w:rsidRPr="00680D1F">
        <w:rPr>
          <w:rFonts w:ascii="Open Sans" w:hAnsi="Open Sans" w:cs="Open Sans"/>
          <w:sz w:val="20"/>
          <w:szCs w:val="20"/>
          <w:lang w:eastAsia="pl-PL"/>
        </w:rPr>
        <w:br/>
        <w:t>BROKER UBEZPIECZENIOWY</w:t>
      </w:r>
    </w:p>
    <w:p w14:paraId="18B5885E" w14:textId="77777777" w:rsidR="00643FF7" w:rsidRPr="00680D1F" w:rsidRDefault="00643FF7" w:rsidP="00643FF7">
      <w:pPr>
        <w:rPr>
          <w:rFonts w:ascii="Open Sans" w:hAnsi="Open Sans" w:cs="Open Sans"/>
          <w:sz w:val="20"/>
          <w:szCs w:val="20"/>
          <w:lang w:eastAsia="pl-PL"/>
        </w:rPr>
      </w:pPr>
      <w:r w:rsidRPr="00680D1F">
        <w:rPr>
          <w:rFonts w:ascii="Open Sans" w:hAnsi="Open Sans" w:cs="Open Sans"/>
          <w:sz w:val="20"/>
          <w:szCs w:val="20"/>
          <w:lang w:eastAsia="pl-PL"/>
        </w:rPr>
        <w:t>+48 511 631 025</w:t>
      </w:r>
      <w:r w:rsidRPr="00680D1F">
        <w:rPr>
          <w:rFonts w:ascii="Open Sans" w:hAnsi="Open Sans" w:cs="Open Sans"/>
          <w:sz w:val="20"/>
          <w:szCs w:val="20"/>
          <w:lang w:eastAsia="pl-PL"/>
        </w:rPr>
        <w:br/>
      </w:r>
      <w:hyperlink r:id="rId8" w:history="1">
        <w:r w:rsidRPr="00680D1F">
          <w:rPr>
            <w:rStyle w:val="Hipercze"/>
            <w:rFonts w:ascii="Open Sans" w:hAnsi="Open Sans" w:cs="Open Sans"/>
            <w:color w:val="auto"/>
            <w:sz w:val="20"/>
            <w:szCs w:val="20"/>
            <w:lang w:eastAsia="pl-PL"/>
          </w:rPr>
          <w:t>a.staszewska@attis.pl</w:t>
        </w:r>
      </w:hyperlink>
      <w:r w:rsidRPr="00680D1F">
        <w:rPr>
          <w:rFonts w:ascii="Open Sans" w:hAnsi="Open Sans" w:cs="Open Sans"/>
          <w:sz w:val="20"/>
          <w:szCs w:val="20"/>
          <w:lang w:eastAsia="pl-PL"/>
        </w:rPr>
        <w:t xml:space="preserve"> </w:t>
      </w:r>
    </w:p>
    <w:p w14:paraId="2924948E" w14:textId="77777777" w:rsidR="00643FF7" w:rsidRPr="00680D1F" w:rsidRDefault="00643FF7" w:rsidP="00A509E0">
      <w:pPr>
        <w:spacing w:line="271" w:lineRule="auto"/>
        <w:jc w:val="both"/>
        <w:rPr>
          <w:rFonts w:ascii="Open Sans" w:hAnsi="Open Sans" w:cs="Open Sans"/>
          <w:sz w:val="20"/>
          <w:szCs w:val="20"/>
          <w:lang w:eastAsia="pl-PL"/>
        </w:rPr>
      </w:pPr>
    </w:p>
    <w:p w14:paraId="094AB1E4" w14:textId="1B446006" w:rsidR="00A509E0" w:rsidRPr="00680D1F" w:rsidRDefault="00A509E0" w:rsidP="00A509E0">
      <w:pPr>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Katarzyna Żółtaniecka  </w:t>
      </w:r>
    </w:p>
    <w:p w14:paraId="44BD5E45" w14:textId="6DAB536A" w:rsidR="00A509E0" w:rsidRPr="00680D1F" w:rsidRDefault="00A509E0" w:rsidP="003E3E1F">
      <w:pPr>
        <w:spacing w:line="271" w:lineRule="auto"/>
        <w:rPr>
          <w:rFonts w:ascii="Open Sans" w:hAnsi="Open Sans" w:cs="Open Sans"/>
          <w:sz w:val="20"/>
          <w:szCs w:val="20"/>
          <w:lang w:val="en-US" w:eastAsia="pl-PL"/>
        </w:rPr>
      </w:pPr>
      <w:r w:rsidRPr="00680D1F">
        <w:rPr>
          <w:rFonts w:ascii="Open Sans" w:hAnsi="Open Sans" w:cs="Open Sans"/>
          <w:sz w:val="20"/>
          <w:szCs w:val="20"/>
          <w:lang w:val="en-US" w:eastAsia="pl-PL"/>
        </w:rPr>
        <w:t>BROKER</w:t>
      </w:r>
      <w:r w:rsidR="003E3E1F" w:rsidRPr="00680D1F">
        <w:rPr>
          <w:rFonts w:ascii="Open Sans" w:hAnsi="Open Sans" w:cs="Open Sans"/>
          <w:sz w:val="20"/>
          <w:szCs w:val="20"/>
          <w:lang w:val="en-US" w:eastAsia="pl-PL"/>
        </w:rPr>
        <w:t xml:space="preserve"> </w:t>
      </w:r>
      <w:r w:rsidRPr="00680D1F">
        <w:rPr>
          <w:rFonts w:ascii="Open Sans" w:hAnsi="Open Sans" w:cs="Open Sans"/>
          <w:sz w:val="20"/>
          <w:szCs w:val="20"/>
          <w:lang w:val="en-US" w:eastAsia="pl-PL"/>
        </w:rPr>
        <w:t>UBEZPIECZENIOWY</w:t>
      </w:r>
      <w:r w:rsidRPr="00680D1F">
        <w:rPr>
          <w:rFonts w:ascii="Open Sans" w:hAnsi="Open Sans" w:cs="Open Sans"/>
          <w:sz w:val="20"/>
          <w:szCs w:val="20"/>
          <w:lang w:val="en-US" w:eastAsia="pl-PL"/>
        </w:rPr>
        <w:br/>
        <w:t>+48 501 943 168</w:t>
      </w:r>
    </w:p>
    <w:p w14:paraId="2FD646B9" w14:textId="637760A3" w:rsidR="00A509E0" w:rsidRPr="00680D1F" w:rsidRDefault="00000000" w:rsidP="00A509E0">
      <w:pPr>
        <w:jc w:val="both"/>
        <w:rPr>
          <w:rFonts w:ascii="Open Sans" w:hAnsi="Open Sans" w:cs="Open Sans"/>
          <w:sz w:val="20"/>
          <w:szCs w:val="20"/>
          <w:lang w:val="en-US"/>
        </w:rPr>
      </w:pPr>
      <w:hyperlink r:id="rId9" w:history="1">
        <w:r w:rsidR="00A509E0" w:rsidRPr="00680D1F">
          <w:rPr>
            <w:rFonts w:ascii="Open Sans" w:hAnsi="Open Sans" w:cs="Open Sans"/>
            <w:sz w:val="20"/>
            <w:szCs w:val="20"/>
            <w:lang w:val="en-US"/>
          </w:rPr>
          <w:t>k.zoltaniecka@attis.pl</w:t>
        </w:r>
      </w:hyperlink>
    </w:p>
    <w:p w14:paraId="75C32EC5" w14:textId="5BE636D2" w:rsidR="00FB06F6" w:rsidRPr="00680D1F" w:rsidRDefault="00FB06F6" w:rsidP="00A509E0">
      <w:pPr>
        <w:jc w:val="both"/>
        <w:rPr>
          <w:rFonts w:ascii="Open Sans" w:hAnsi="Open Sans" w:cs="Open Sans"/>
          <w:sz w:val="20"/>
          <w:szCs w:val="20"/>
          <w:lang w:val="en-US"/>
        </w:rPr>
      </w:pPr>
    </w:p>
    <w:p w14:paraId="29D20EDA" w14:textId="07BE2C2A" w:rsidR="00FB06F6" w:rsidRPr="00680D1F" w:rsidRDefault="00FB06F6" w:rsidP="00FB06F6">
      <w:pPr>
        <w:spacing w:line="271" w:lineRule="auto"/>
        <w:rPr>
          <w:rFonts w:ascii="Open Sans" w:hAnsi="Open Sans" w:cs="Open Sans"/>
          <w:sz w:val="20"/>
          <w:szCs w:val="20"/>
          <w:lang w:eastAsia="pl-PL"/>
        </w:rPr>
      </w:pPr>
      <w:r w:rsidRPr="00680D1F">
        <w:rPr>
          <w:rFonts w:ascii="Open Sans" w:hAnsi="Open Sans" w:cs="Open Sans"/>
          <w:sz w:val="20"/>
          <w:szCs w:val="20"/>
          <w:lang w:eastAsia="pl-PL"/>
        </w:rPr>
        <w:t xml:space="preserve">Łukasz Zając </w:t>
      </w:r>
    </w:p>
    <w:p w14:paraId="40CCFDCA" w14:textId="73CF7D01" w:rsidR="00FB06F6" w:rsidRPr="00680D1F" w:rsidRDefault="00FB06F6" w:rsidP="00FB06F6">
      <w:pPr>
        <w:spacing w:line="271" w:lineRule="auto"/>
        <w:rPr>
          <w:rFonts w:ascii="Open Sans" w:hAnsi="Open Sans" w:cs="Open Sans"/>
          <w:sz w:val="20"/>
          <w:szCs w:val="20"/>
          <w:lang w:eastAsia="pl-PL"/>
        </w:rPr>
      </w:pPr>
      <w:r w:rsidRPr="00680D1F">
        <w:rPr>
          <w:rFonts w:ascii="Open Sans" w:hAnsi="Open Sans" w:cs="Open Sans"/>
          <w:sz w:val="20"/>
          <w:szCs w:val="20"/>
          <w:lang w:eastAsia="pl-PL"/>
        </w:rPr>
        <w:t>DYREKTOR ODDZIAŁU WROCŁAW</w:t>
      </w:r>
      <w:r w:rsidRPr="00680D1F">
        <w:rPr>
          <w:rFonts w:ascii="Open Sans" w:hAnsi="Open Sans" w:cs="Open Sans"/>
          <w:sz w:val="20"/>
          <w:szCs w:val="20"/>
          <w:lang w:eastAsia="pl-PL"/>
        </w:rPr>
        <w:br/>
        <w:t>BROKER UBEZPIECZENIOWY</w:t>
      </w:r>
      <w:r w:rsidRPr="00680D1F">
        <w:rPr>
          <w:rFonts w:ascii="Open Sans" w:hAnsi="Open Sans" w:cs="Open Sans"/>
          <w:sz w:val="20"/>
          <w:szCs w:val="20"/>
          <w:lang w:eastAsia="pl-PL"/>
        </w:rPr>
        <w:br/>
        <w:t>+48 502 212 415</w:t>
      </w:r>
    </w:p>
    <w:p w14:paraId="600AC1BE" w14:textId="41BFC792" w:rsidR="00FB06F6" w:rsidRPr="00680D1F" w:rsidRDefault="00000000" w:rsidP="00FB06F6">
      <w:pPr>
        <w:spacing w:line="271" w:lineRule="auto"/>
        <w:rPr>
          <w:rFonts w:ascii="Open Sans" w:hAnsi="Open Sans" w:cs="Open Sans"/>
          <w:sz w:val="20"/>
          <w:szCs w:val="20"/>
          <w:lang w:eastAsia="pl-PL"/>
        </w:rPr>
      </w:pPr>
      <w:hyperlink r:id="rId10" w:history="1">
        <w:r w:rsidR="00FB06F6" w:rsidRPr="00680D1F">
          <w:rPr>
            <w:rFonts w:ascii="Open Sans" w:hAnsi="Open Sans" w:cs="Open Sans"/>
            <w:sz w:val="20"/>
            <w:szCs w:val="20"/>
            <w:lang w:eastAsia="pl-PL"/>
          </w:rPr>
          <w:t>l.zajac@attis.pl</w:t>
        </w:r>
      </w:hyperlink>
    </w:p>
    <w:p w14:paraId="3CB2698C" w14:textId="77777777" w:rsidR="00643FF7" w:rsidRPr="00680D1F" w:rsidRDefault="00643FF7" w:rsidP="00A509E0">
      <w:pPr>
        <w:jc w:val="both"/>
        <w:rPr>
          <w:rFonts w:ascii="Open Sans" w:hAnsi="Open Sans" w:cs="Open Sans"/>
          <w:sz w:val="20"/>
          <w:szCs w:val="20"/>
          <w:lang w:eastAsia="pl-PL"/>
        </w:rPr>
      </w:pPr>
    </w:p>
    <w:p w14:paraId="6114B02F" w14:textId="1197351F" w:rsidR="00282F47" w:rsidRPr="00680D1F" w:rsidRDefault="00B27AE4" w:rsidP="00A509E0">
      <w:p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działając</w:t>
      </w:r>
      <w:r w:rsidR="00233D1B" w:rsidRPr="00680D1F">
        <w:rPr>
          <w:rFonts w:ascii="Open Sans" w:hAnsi="Open Sans" w:cs="Open Sans"/>
          <w:sz w:val="20"/>
          <w:szCs w:val="20"/>
          <w:lang w:eastAsia="pl-PL"/>
        </w:rPr>
        <w:t>y</w:t>
      </w:r>
      <w:r w:rsidRPr="00680D1F">
        <w:rPr>
          <w:rFonts w:ascii="Open Sans" w:hAnsi="Open Sans" w:cs="Open Sans"/>
          <w:sz w:val="20"/>
          <w:szCs w:val="20"/>
          <w:lang w:eastAsia="pl-PL"/>
        </w:rPr>
        <w:t xml:space="preserve"> na podstawie umowy o świadczenie usług brokerskich na rzecz </w:t>
      </w:r>
      <w:r w:rsidR="00233D1B" w:rsidRPr="00680D1F">
        <w:rPr>
          <w:rFonts w:ascii="Open Sans" w:hAnsi="Open Sans" w:cs="Open Sans"/>
          <w:sz w:val="20"/>
          <w:szCs w:val="20"/>
          <w:lang w:eastAsia="pl-PL"/>
        </w:rPr>
        <w:t>Zamawiającego</w:t>
      </w:r>
      <w:r w:rsidRPr="00680D1F">
        <w:rPr>
          <w:rFonts w:ascii="Open Sans" w:hAnsi="Open Sans" w:cs="Open Sans"/>
          <w:sz w:val="20"/>
          <w:szCs w:val="20"/>
          <w:lang w:eastAsia="pl-PL"/>
        </w:rPr>
        <w:t>.</w:t>
      </w:r>
    </w:p>
    <w:p w14:paraId="70DDB010" w14:textId="77777777" w:rsidR="00A509E0" w:rsidRPr="00680D1F" w:rsidRDefault="00A509E0" w:rsidP="00A509E0">
      <w:pPr>
        <w:suppressAutoHyphens w:val="0"/>
        <w:spacing w:line="271" w:lineRule="auto"/>
        <w:jc w:val="both"/>
        <w:rPr>
          <w:rFonts w:ascii="Open Sans" w:hAnsi="Open Sans" w:cs="Open Sans"/>
          <w:sz w:val="20"/>
          <w:szCs w:val="20"/>
          <w:lang w:eastAsia="pl-PL"/>
        </w:rPr>
      </w:pPr>
    </w:p>
    <w:p w14:paraId="163BEBE9" w14:textId="2EE9F97B" w:rsidR="00B27AE4" w:rsidRPr="00680D1F" w:rsidRDefault="00B27AE4" w:rsidP="00A509E0">
      <w:pPr>
        <w:pStyle w:val="Akapitzlist"/>
        <w:numPr>
          <w:ilvl w:val="1"/>
          <w:numId w:val="32"/>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 Ubezpieczyciel wyznacza do koordynacji prac: </w:t>
      </w:r>
    </w:p>
    <w:p w14:paraId="13D5FCAC" w14:textId="77777777" w:rsidR="00B27AE4" w:rsidRPr="00680D1F" w:rsidRDefault="00B27AE4" w:rsidP="00A509E0">
      <w:pPr>
        <w:spacing w:line="271" w:lineRule="auto"/>
        <w:ind w:left="851"/>
        <w:jc w:val="both"/>
        <w:rPr>
          <w:rFonts w:ascii="Open Sans" w:hAnsi="Open Sans" w:cs="Open Sans"/>
          <w:sz w:val="20"/>
          <w:szCs w:val="20"/>
          <w:lang w:eastAsia="pl-PL"/>
        </w:rPr>
      </w:pPr>
      <w:r w:rsidRPr="00680D1F">
        <w:rPr>
          <w:rFonts w:ascii="Open Sans" w:hAnsi="Open Sans" w:cs="Open Sans"/>
          <w:sz w:val="20"/>
          <w:szCs w:val="20"/>
          <w:lang w:eastAsia="pl-PL"/>
        </w:rPr>
        <w:t>…………………………………………………………………………………………………..</w:t>
      </w:r>
      <w:r w:rsidRPr="00680D1F">
        <w:rPr>
          <w:rFonts w:ascii="Open Sans" w:hAnsi="Open Sans" w:cs="Open Sans"/>
          <w:sz w:val="20"/>
          <w:szCs w:val="20"/>
          <w:lang w:eastAsia="pl-PL"/>
        </w:rPr>
        <w:br/>
        <w:t>…………………………………………………………………………………………………..</w:t>
      </w:r>
    </w:p>
    <w:p w14:paraId="134B20B6" w14:textId="77777777" w:rsidR="00B27AE4" w:rsidRPr="00680D1F" w:rsidRDefault="00B27AE4"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O zmianie wyznaczonej osoby Strony niezwłocznie powiadomią się wzajemnie. Szkody powstałe w wyniku nie dopełnienia tego obowiązku obciążają stronę zobowiązaną.</w:t>
      </w:r>
    </w:p>
    <w:p w14:paraId="4432B1DF" w14:textId="3C7E9BFD" w:rsidR="00B27AE4" w:rsidRPr="00680D1F" w:rsidRDefault="005F7D24"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Ubezpieczyciel </w:t>
      </w:r>
      <w:r w:rsidR="00B27AE4" w:rsidRPr="00680D1F">
        <w:rPr>
          <w:rFonts w:ascii="Open Sans" w:hAnsi="Open Sans" w:cs="Open Sans"/>
          <w:sz w:val="20"/>
          <w:szCs w:val="20"/>
          <w:lang w:eastAsia="pl-PL"/>
        </w:rPr>
        <w:t xml:space="preserve">zobowiązany jest do niezwłocznego informowania Zamawiającego o każdej zmianie adresu i siedziby i o każdej innej zmianie w działalności </w:t>
      </w:r>
      <w:r w:rsidR="001274A1" w:rsidRPr="00680D1F">
        <w:rPr>
          <w:rFonts w:ascii="Open Sans" w:hAnsi="Open Sans" w:cs="Open Sans"/>
          <w:sz w:val="20"/>
          <w:szCs w:val="20"/>
          <w:lang w:eastAsia="pl-PL"/>
        </w:rPr>
        <w:t xml:space="preserve">Ubezpieczyciela </w:t>
      </w:r>
      <w:r w:rsidR="00B27AE4" w:rsidRPr="00680D1F">
        <w:rPr>
          <w:rFonts w:ascii="Open Sans" w:hAnsi="Open Sans" w:cs="Open Sans"/>
          <w:sz w:val="20"/>
          <w:szCs w:val="20"/>
          <w:lang w:eastAsia="pl-PL"/>
        </w:rPr>
        <w:t xml:space="preserve">mogącej mieć wpływ na realizację umowy. W przypadku niedopełnienia tego obowiązku </w:t>
      </w:r>
      <w:r w:rsidR="001274A1" w:rsidRPr="00680D1F">
        <w:rPr>
          <w:rFonts w:ascii="Open Sans" w:hAnsi="Open Sans" w:cs="Open Sans"/>
          <w:sz w:val="20"/>
          <w:szCs w:val="20"/>
          <w:lang w:eastAsia="pl-PL"/>
        </w:rPr>
        <w:t xml:space="preserve">Ubezpieczyciela </w:t>
      </w:r>
      <w:r w:rsidR="00B27AE4" w:rsidRPr="00680D1F">
        <w:rPr>
          <w:rFonts w:ascii="Open Sans" w:hAnsi="Open Sans" w:cs="Open Sans"/>
          <w:sz w:val="20"/>
          <w:szCs w:val="20"/>
          <w:lang w:eastAsia="pl-PL"/>
        </w:rPr>
        <w:t>będą obciążać ewentualne koszty mogące wyniknąć wskutek zaniechania.</w:t>
      </w:r>
    </w:p>
    <w:p w14:paraId="0D940E79" w14:textId="2491B9E1" w:rsidR="00282F47" w:rsidRPr="00680D1F" w:rsidRDefault="00CE4AB8"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680D1F">
        <w:rPr>
          <w:rFonts w:asciiTheme="minorHAnsi" w:hAnsiTheme="minorHAnsi" w:cstheme="minorHAnsi"/>
          <w:sz w:val="22"/>
          <w:szCs w:val="22"/>
        </w:rPr>
        <w:t>Zmiana danych korespondencyjnych lub osób do kontaktu odpowiedzialnych za nadzór nad Umową nie stanowi zmiany Umowy</w:t>
      </w:r>
      <w:r w:rsidR="00457AC7" w:rsidRPr="00680D1F">
        <w:rPr>
          <w:rFonts w:asciiTheme="minorHAnsi" w:hAnsiTheme="minorHAnsi" w:cstheme="minorHAnsi"/>
          <w:sz w:val="22"/>
          <w:szCs w:val="22"/>
        </w:rPr>
        <w:t xml:space="preserve"> </w:t>
      </w:r>
      <w:r w:rsidR="00282F47" w:rsidRPr="00680D1F">
        <w:rPr>
          <w:rFonts w:ascii="Open Sans" w:hAnsi="Open Sans" w:cs="Open Sans"/>
          <w:sz w:val="20"/>
          <w:szCs w:val="20"/>
          <w:lang w:eastAsia="pl-PL"/>
        </w:rPr>
        <w:t xml:space="preserve">i nie wymaga </w:t>
      </w:r>
      <w:r w:rsidR="004B5B93" w:rsidRPr="00680D1F">
        <w:rPr>
          <w:rFonts w:ascii="Open Sans" w:hAnsi="Open Sans" w:cs="Open Sans"/>
          <w:sz w:val="20"/>
          <w:szCs w:val="20"/>
          <w:lang w:eastAsia="pl-PL"/>
        </w:rPr>
        <w:t>formy pisemnej</w:t>
      </w:r>
      <w:r w:rsidR="00282F47" w:rsidRPr="00680D1F">
        <w:rPr>
          <w:rFonts w:ascii="Open Sans" w:hAnsi="Open Sans" w:cs="Open Sans"/>
          <w:sz w:val="20"/>
          <w:szCs w:val="20"/>
          <w:lang w:eastAsia="pl-PL"/>
        </w:rPr>
        <w:t>.</w:t>
      </w:r>
    </w:p>
    <w:p w14:paraId="5623FE2D" w14:textId="77777777" w:rsidR="00B1429C" w:rsidRPr="00680D1F" w:rsidRDefault="00B1429C" w:rsidP="00B1429C">
      <w:pPr>
        <w:pStyle w:val="Akapitzlist"/>
        <w:suppressAutoHyphens w:val="0"/>
        <w:spacing w:line="271" w:lineRule="auto"/>
        <w:ind w:left="0"/>
        <w:jc w:val="both"/>
        <w:rPr>
          <w:rFonts w:ascii="Open Sans" w:hAnsi="Open Sans" w:cs="Open Sans"/>
          <w:sz w:val="20"/>
          <w:szCs w:val="20"/>
          <w:lang w:eastAsia="pl-PL"/>
        </w:rPr>
      </w:pPr>
    </w:p>
    <w:p w14:paraId="67DE83FD" w14:textId="4F1B8FDD"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w:t>
      </w:r>
      <w:r w:rsidR="00B1429C" w:rsidRPr="00680D1F">
        <w:rPr>
          <w:rFonts w:ascii="Open Sans" w:hAnsi="Open Sans" w:cs="Open Sans"/>
          <w:b/>
          <w:bCs/>
          <w:color w:val="auto"/>
          <w:sz w:val="20"/>
          <w:szCs w:val="20"/>
          <w:lang w:eastAsia="pl-PL"/>
        </w:rPr>
        <w:t>1</w:t>
      </w:r>
      <w:r w:rsidR="002420E9" w:rsidRPr="00680D1F">
        <w:rPr>
          <w:rFonts w:ascii="Open Sans" w:hAnsi="Open Sans" w:cs="Open Sans"/>
          <w:b/>
          <w:bCs/>
          <w:color w:val="auto"/>
          <w:sz w:val="20"/>
          <w:szCs w:val="20"/>
          <w:lang w:eastAsia="pl-PL"/>
        </w:rPr>
        <w:t>0</w:t>
      </w:r>
    </w:p>
    <w:p w14:paraId="5E7A61CA" w14:textId="77777777" w:rsidR="00B27AE4" w:rsidRPr="00680D1F" w:rsidRDefault="00B27AE4" w:rsidP="00B27AE4">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ZMIANA UMOWY</w:t>
      </w:r>
    </w:p>
    <w:p w14:paraId="18067D45" w14:textId="429D9EC2" w:rsidR="00B27AE4" w:rsidRPr="00680D1F"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Zmiany umowy będą dokonywane poprzez kolejno numerowane aneksy sporządzone przez strony umowy w formie pisemnej pod rygorem nieważności. Strony dopuszczają możliwość dokonywania wszelkich zmian umowy</w:t>
      </w:r>
      <w:r w:rsidR="00866911" w:rsidRPr="00680D1F">
        <w:rPr>
          <w:rFonts w:ascii="Open Sans" w:hAnsi="Open Sans" w:cs="Open Sans"/>
          <w:sz w:val="20"/>
          <w:szCs w:val="20"/>
          <w:lang w:eastAsia="pl-PL"/>
        </w:rPr>
        <w:t>, które nie wywołują skutków o których mowa w art. 454 ust. 2 pkt 1-4 Prawa zamówień publicznych</w:t>
      </w:r>
      <w:r w:rsidRPr="00680D1F">
        <w:rPr>
          <w:rFonts w:ascii="Open Sans" w:hAnsi="Open Sans" w:cs="Open Sans"/>
          <w:sz w:val="20"/>
          <w:szCs w:val="20"/>
          <w:lang w:eastAsia="pl-PL"/>
        </w:rPr>
        <w:t>. Zamawiający przewiduje możliwość dokonywania innych zmian postanowień umowy, także w stosunku do treści oferty, na podstawie której dokonano wyboru Wykonawcy, w szczególności w następujących przypadkach:</w:t>
      </w:r>
    </w:p>
    <w:p w14:paraId="1F68D77C" w14:textId="77777777" w:rsidR="00F24B33" w:rsidRPr="00680D1F"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 xml:space="preserve">konieczna jest zmiana terminu realizacji zamówienia; </w:t>
      </w:r>
    </w:p>
    <w:p w14:paraId="2842401D" w14:textId="77777777" w:rsidR="00F24B33" w:rsidRPr="00680D1F"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 xml:space="preserve">niezbędna jest zmiana przez Zamawiającego zakresu przedmiotu zamówienia – w takim przypadku zmianie mogą ulec zapisy umowy odnoszące się do przedmiotu zamówienia i jego zakresu, wynagrodzenia i rozliczenia Wykonawcy; </w:t>
      </w:r>
    </w:p>
    <w:p w14:paraId="59A8D9E3" w14:textId="77777777" w:rsidR="00F24B33" w:rsidRPr="00680D1F"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konieczne jest wprowadzenie zmian w umowie, jeżeli konieczność wprowadzenia takich zmian jest skutkiem zmiany przepisów prawa obowiązujących po dacie zawarcia umowy, wywołujących potrzebę zmian umowy wraz ze skutkami wprowadzenia takich zmian – w takim przypadku zmianie mogą ulec wyłącznie zapisy umowy, do których odnoszą się zmiany przepisów prawa;</w:t>
      </w:r>
    </w:p>
    <w:p w14:paraId="6CB00CCD" w14:textId="77777777" w:rsidR="00F24B33" w:rsidRPr="00680D1F"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zmian organizacyjnych stron, np. zmiana reprezentacji, adresu siedziby firmy, itp.;</w:t>
      </w:r>
    </w:p>
    <w:p w14:paraId="1329E2F7" w14:textId="77777777" w:rsidR="007A2747" w:rsidRPr="00680D1F"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zmiany dotyczące osób objętych ubezpieczeniem, polegające na powstawaniu nowych jednostek, przekształceniach, połączeniach, likwidacji jednostek istniejących, zmianach własnościowych lub ich formy prawnej,</w:t>
      </w:r>
    </w:p>
    <w:p w14:paraId="4E35FA4B" w14:textId="38C297D4" w:rsidR="00F24B33" w:rsidRPr="00680D1F"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 xml:space="preserve">zmian postanowień umowy w zakresie mienia stanowiącego przedmiot ubezpieczenia, a w szczególności zmiany jego wartości wynikające z jego użytkowania oraz gospodarowania tym mieniem. W przypadku gdy dokonane zmiany wpłyną na zmianę wysokości składki ubezpieczeniowej, </w:t>
      </w:r>
      <w:r w:rsidR="007A2747" w:rsidRPr="00680D1F">
        <w:rPr>
          <w:rFonts w:ascii="Open Sans" w:hAnsi="Open Sans" w:cs="Open Sans"/>
          <w:sz w:val="20"/>
          <w:szCs w:val="20"/>
          <w:lang w:eastAsia="pl-PL"/>
        </w:rPr>
        <w:t>Z</w:t>
      </w:r>
      <w:r w:rsidRPr="00680D1F">
        <w:rPr>
          <w:rFonts w:ascii="Open Sans" w:hAnsi="Open Sans" w:cs="Open Sans"/>
          <w:sz w:val="20"/>
          <w:szCs w:val="20"/>
          <w:lang w:eastAsia="pl-PL"/>
        </w:rPr>
        <w:t>amawiający przewiduje możliwość dokonania zmiany jej wartości;</w:t>
      </w:r>
    </w:p>
    <w:p w14:paraId="22A7E598" w14:textId="77777777" w:rsidR="00F24B33" w:rsidRPr="00680D1F"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w przypadku ujawnienia się nowego ryzyka Zamawiający przewiduje możliwość wprowadzenia za zgodą Wykonawcy zmian w zakresie poszczególnych rodzajów ubezpieczeń dotyczących złożonej oferty;</w:t>
      </w:r>
    </w:p>
    <w:p w14:paraId="5E839CF7" w14:textId="77777777" w:rsidR="007A2747" w:rsidRPr="00680D1F" w:rsidRDefault="00B27AE4"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zmian postanowień umowy w zakresie wysokości sumy ubezpieczenia oraz wynikającej z tego wartości należnej/</w:t>
      </w:r>
      <w:proofErr w:type="spellStart"/>
      <w:r w:rsidRPr="00680D1F">
        <w:rPr>
          <w:rFonts w:ascii="Open Sans" w:hAnsi="Open Sans" w:cs="Open Sans"/>
          <w:sz w:val="20"/>
          <w:szCs w:val="20"/>
          <w:lang w:eastAsia="pl-PL"/>
        </w:rPr>
        <w:t>ych</w:t>
      </w:r>
      <w:proofErr w:type="spellEnd"/>
      <w:r w:rsidRPr="00680D1F">
        <w:rPr>
          <w:rFonts w:ascii="Open Sans" w:hAnsi="Open Sans" w:cs="Open Sans"/>
          <w:sz w:val="20"/>
          <w:szCs w:val="20"/>
          <w:lang w:eastAsia="pl-PL"/>
        </w:rPr>
        <w:t xml:space="preserve"> Wykonawcy składki/składek;</w:t>
      </w:r>
    </w:p>
    <w:p w14:paraId="0F3B7162" w14:textId="0CA62FC7" w:rsidR="007A2747" w:rsidRPr="00680D1F"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zmiana (rozszerzenie lub zawężenie) zakresu prowadzonej przez Zamawiającego działalności,</w:t>
      </w:r>
    </w:p>
    <w:p w14:paraId="76797432" w14:textId="59D4DB59" w:rsidR="007A2747" w:rsidRPr="00680D1F"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lastRenderedPageBreak/>
        <w:t>zmiana (zwiększenie lub zmniejszenie) posiadanego majątku,</w:t>
      </w:r>
    </w:p>
    <w:p w14:paraId="36F910A4" w14:textId="2050490C" w:rsidR="007A2747" w:rsidRPr="00680D1F"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potrzeba rozszerzenia zakresu ubezpieczenia, w tym obowiązek ubezpieczenia wynikający z zawartych umów najmu, dzierżawy leasingu lub innych o podobnym charakterze,</w:t>
      </w:r>
    </w:p>
    <w:p w14:paraId="7A4358F2" w14:textId="75B1469C" w:rsidR="007A2747" w:rsidRPr="00680D1F"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 xml:space="preserve">potrzeba wydłużenia terminu realizacji umowy na wniosek Zamawiającego maksymalnie o 12 miesięcy z przyczyn technicznych lub w sytuacji braku możliwości udzielenia zamówienia na usługę ubezpieczenia, zgodnie z przepisami ustawy </w:t>
      </w:r>
      <w:r w:rsidR="00233D1B" w:rsidRPr="00680D1F">
        <w:rPr>
          <w:rFonts w:ascii="Open Sans" w:hAnsi="Open Sans" w:cs="Open Sans"/>
          <w:sz w:val="20"/>
          <w:szCs w:val="20"/>
          <w:lang w:eastAsia="pl-PL"/>
        </w:rPr>
        <w:t>PZP</w:t>
      </w:r>
      <w:r w:rsidRPr="00680D1F">
        <w:rPr>
          <w:rFonts w:ascii="Open Sans" w:hAnsi="Open Sans" w:cs="Open Sans"/>
          <w:sz w:val="20"/>
          <w:szCs w:val="20"/>
          <w:lang w:eastAsia="pl-PL"/>
        </w:rPr>
        <w:t>, przed upływem terminu realizacji zamówienia publicznego, zapewniającego Zamawiającemu ciągłość ochrony ubezpieczeniowej.</w:t>
      </w:r>
    </w:p>
    <w:p w14:paraId="49158CEC" w14:textId="230EBA6D" w:rsidR="00B27AE4" w:rsidRPr="00680D1F"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680D1F">
        <w:rPr>
          <w:rFonts w:ascii="Open Sans" w:hAnsi="Open Sans" w:cs="Open Sans"/>
          <w:sz w:val="20"/>
          <w:szCs w:val="20"/>
          <w:lang w:eastAsia="pl-PL"/>
        </w:rPr>
        <w:t>konieczne jest dokonanie zmian w częściach przedmiotu zamówienia, które zgo</w:t>
      </w:r>
      <w:r w:rsidR="00CF25A7" w:rsidRPr="00680D1F">
        <w:rPr>
          <w:rFonts w:ascii="Open Sans" w:hAnsi="Open Sans" w:cs="Open Sans"/>
          <w:sz w:val="20"/>
          <w:szCs w:val="20"/>
          <w:lang w:eastAsia="pl-PL"/>
        </w:rPr>
        <w:t>d</w:t>
      </w:r>
      <w:r w:rsidRPr="00680D1F">
        <w:rPr>
          <w:rFonts w:ascii="Open Sans" w:hAnsi="Open Sans" w:cs="Open Sans"/>
          <w:sz w:val="20"/>
          <w:szCs w:val="20"/>
          <w:lang w:eastAsia="pl-PL"/>
        </w:rPr>
        <w:t>nie z ofertą Wykonawcy będą wykonywane przy pomocy podwykonawców.</w:t>
      </w:r>
    </w:p>
    <w:p w14:paraId="5ACC2781" w14:textId="77777777" w:rsidR="00B27AE4" w:rsidRPr="00680D1F"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Wskazanie powyższych okoliczności zmian umowy nie stanowi zobowiązania Zamawiającego do wprowadzenia tych zmian.</w:t>
      </w:r>
    </w:p>
    <w:p w14:paraId="65145DAC" w14:textId="5156EF3F" w:rsidR="00B27AE4" w:rsidRPr="00680D1F"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Wszelkie zmiany i uzupełnienia umowy wymagają formy pisemnej pod rygorem nieważności za zgodą obu stron.</w:t>
      </w:r>
      <w:r w:rsidR="007A2747" w:rsidRPr="00680D1F">
        <w:rPr>
          <w:rFonts w:ascii="Open Sans" w:hAnsi="Open Sans" w:cs="Open Sans"/>
          <w:sz w:val="20"/>
          <w:szCs w:val="20"/>
          <w:lang w:eastAsia="pl-PL"/>
        </w:rPr>
        <w:t xml:space="preserve"> </w:t>
      </w:r>
    </w:p>
    <w:p w14:paraId="595A7935" w14:textId="48F4E42A" w:rsidR="00B27AE4" w:rsidRPr="00680D1F"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Wszelkie zmiany muszą być dokonywane z zachowaniem przepisów ustawy Prawo zamówień publicznych. </w:t>
      </w:r>
    </w:p>
    <w:p w14:paraId="1DB54826" w14:textId="10377CE6" w:rsidR="007A2747" w:rsidRPr="00680D1F" w:rsidRDefault="007A2747" w:rsidP="007A2747">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W przypadku wystąpienia poniższych okoliczności:</w:t>
      </w:r>
    </w:p>
    <w:p w14:paraId="163F182A" w14:textId="77777777" w:rsidR="007A2747" w:rsidRPr="00680D1F" w:rsidRDefault="007A2747" w:rsidP="007A2747">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680D1F">
        <w:rPr>
          <w:rFonts w:ascii="Open Sans" w:hAnsi="Open Sans" w:cs="Open Sans"/>
          <w:sz w:val="20"/>
          <w:szCs w:val="20"/>
          <w:lang w:eastAsia="pl-PL"/>
        </w:rPr>
        <w:t>zmiany stawki podatku od towarów i usług oraz podatku akcyzowego,</w:t>
      </w:r>
    </w:p>
    <w:p w14:paraId="3F85A47A" w14:textId="3AB49712" w:rsidR="00122A44" w:rsidRPr="00680D1F" w:rsidRDefault="007A2747" w:rsidP="00122A44">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680D1F">
        <w:rPr>
          <w:rFonts w:ascii="Open Sans" w:hAnsi="Open Sans" w:cs="Open Sans"/>
          <w:sz w:val="20"/>
          <w:szCs w:val="20"/>
          <w:lang w:eastAsia="pl-PL"/>
        </w:rPr>
        <w:t>zmiany wysokości minimalnego wynagrodzenia za pracę albo wysokości minimalnej stawki godzinowej, ustalonych na podstawie przepisów ustawy z dnia 10 października 2002 r. o minimalnym wynagrodzeniu za pracę</w:t>
      </w:r>
      <w:r w:rsidR="00866911" w:rsidRPr="00680D1F">
        <w:rPr>
          <w:rFonts w:ascii="Open Sans" w:hAnsi="Open Sans" w:cs="Open Sans"/>
          <w:sz w:val="20"/>
          <w:szCs w:val="20"/>
          <w:lang w:eastAsia="pl-PL"/>
        </w:rPr>
        <w:t xml:space="preserve"> (tekst jedn. Dz.U. z 2020 r. poz. 2207)</w:t>
      </w:r>
      <w:r w:rsidRPr="00680D1F">
        <w:rPr>
          <w:rFonts w:ascii="Open Sans" w:hAnsi="Open Sans" w:cs="Open Sans"/>
          <w:sz w:val="20"/>
          <w:szCs w:val="20"/>
          <w:lang w:eastAsia="pl-PL"/>
        </w:rPr>
        <w:t>,</w:t>
      </w:r>
    </w:p>
    <w:p w14:paraId="478B3151" w14:textId="77777777" w:rsidR="00122A44" w:rsidRPr="00680D1F" w:rsidRDefault="007A2747" w:rsidP="00122A44">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680D1F">
        <w:rPr>
          <w:rFonts w:ascii="Open Sans" w:hAnsi="Open Sans" w:cs="Open Sans"/>
          <w:sz w:val="20"/>
          <w:szCs w:val="20"/>
          <w:lang w:eastAsia="pl-PL"/>
        </w:rPr>
        <w:t>zmiany zasad podlegania ubezpieczeniom społecznym lub ubezpieczeniu zdrowotnemu łub wysokości stawki składki na ubezpieczenia społeczne łub zdrowotne,</w:t>
      </w:r>
    </w:p>
    <w:p w14:paraId="3250F7F9" w14:textId="43332551" w:rsidR="007A2747" w:rsidRPr="00680D1F" w:rsidRDefault="007A2747" w:rsidP="00122A44">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680D1F">
        <w:rPr>
          <w:rFonts w:ascii="Open Sans" w:hAnsi="Open Sans" w:cs="Open Sans"/>
          <w:sz w:val="20"/>
          <w:szCs w:val="20"/>
          <w:lang w:eastAsia="pl-PL"/>
        </w:rPr>
        <w:t>zmiany zasad gromadzenia i wysokości wpłat do pracowniczych planów kapitałowych, o których mowa w ustawie z dnia 4 października 2018 r. o pracowniczych planach kapitałowych</w:t>
      </w:r>
      <w:r w:rsidR="00866911" w:rsidRPr="00680D1F">
        <w:rPr>
          <w:rFonts w:ascii="Open Sans" w:hAnsi="Open Sans" w:cs="Open Sans"/>
          <w:sz w:val="20"/>
          <w:szCs w:val="20"/>
          <w:lang w:eastAsia="pl-PL"/>
        </w:rPr>
        <w:t xml:space="preserve"> (tekst jedn. Dz.U. 2020 r. poz. 1342)</w:t>
      </w:r>
      <w:r w:rsidRPr="00680D1F">
        <w:rPr>
          <w:rFonts w:ascii="Open Sans" w:hAnsi="Open Sans" w:cs="Open Sans"/>
          <w:sz w:val="20"/>
          <w:szCs w:val="20"/>
          <w:lang w:eastAsia="pl-PL"/>
        </w:rPr>
        <w:t>,</w:t>
      </w:r>
    </w:p>
    <w:p w14:paraId="6745D21D" w14:textId="155A825D" w:rsidR="007A2747" w:rsidRPr="00680D1F" w:rsidRDefault="00C168D9" w:rsidP="00122A44">
      <w:pPr>
        <w:pStyle w:val="Akapitzlist"/>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zmiana umowy może nastąpić na pisemny wniosek Strony uprawnionej, na podstawie ustaleń pomiędzy Stronami, po wejściu w życie przepisów będących przyczyną złożenia wniosku.  Adresat wniosku  ustosunkuje się do wniosku  w ciągu 30 dni od daty jego złożenia.</w:t>
      </w:r>
    </w:p>
    <w:p w14:paraId="7C9A8763" w14:textId="0BA867A0" w:rsidR="007A2747" w:rsidRPr="00680D1F" w:rsidRDefault="007A2747" w:rsidP="007A2747">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W przypadku zmiany, o której mowa w pkt. </w:t>
      </w:r>
      <w:r w:rsidR="00122A44" w:rsidRPr="00680D1F">
        <w:rPr>
          <w:rFonts w:ascii="Open Sans" w:hAnsi="Open Sans" w:cs="Open Sans"/>
          <w:sz w:val="20"/>
          <w:szCs w:val="20"/>
          <w:lang w:eastAsia="pl-PL"/>
        </w:rPr>
        <w:t>5</w:t>
      </w:r>
      <w:r w:rsidRPr="00680D1F">
        <w:rPr>
          <w:rFonts w:ascii="Open Sans" w:hAnsi="Open Sans" w:cs="Open Sans"/>
          <w:sz w:val="20"/>
          <w:szCs w:val="20"/>
          <w:lang w:eastAsia="pl-PL"/>
        </w:rPr>
        <w:t>.1 wartość netto wynagrodzenia Wykonawcy (tj. bez podatku od towarów i usług) nie zmieni się, a wartość brutto wynagrodzenia zostanie wyliczona z uwzględnieniem stawki podatku od towarów i usług, wynikającej ze zmienionych przepisów, obowiązującej w dniu wymagalności raty składki.</w:t>
      </w:r>
    </w:p>
    <w:p w14:paraId="4F48CD89" w14:textId="2329045D" w:rsidR="007A2747" w:rsidRPr="00680D1F" w:rsidRDefault="007A2747" w:rsidP="007A2747">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W przypadku gdyby </w:t>
      </w:r>
      <w:r w:rsidR="005F7D24" w:rsidRPr="00680D1F">
        <w:rPr>
          <w:rFonts w:ascii="Open Sans" w:hAnsi="Open Sans" w:cs="Open Sans"/>
          <w:sz w:val="20"/>
          <w:szCs w:val="20"/>
          <w:lang w:eastAsia="pl-PL"/>
        </w:rPr>
        <w:t xml:space="preserve">Ubezpieczyciel </w:t>
      </w:r>
      <w:r w:rsidRPr="00680D1F">
        <w:rPr>
          <w:rFonts w:ascii="Open Sans" w:hAnsi="Open Sans" w:cs="Open Sans"/>
          <w:sz w:val="20"/>
          <w:szCs w:val="20"/>
          <w:lang w:eastAsia="pl-PL"/>
        </w:rPr>
        <w:t xml:space="preserve">chciał skorzystać z możliwości zmiany wynagrodzenia w sytuacjach, o których mowa w pkt. </w:t>
      </w:r>
      <w:r w:rsidR="00122A44" w:rsidRPr="00680D1F">
        <w:rPr>
          <w:rFonts w:ascii="Open Sans" w:hAnsi="Open Sans" w:cs="Open Sans"/>
          <w:sz w:val="20"/>
          <w:szCs w:val="20"/>
          <w:lang w:eastAsia="pl-PL"/>
        </w:rPr>
        <w:t>5</w:t>
      </w:r>
      <w:r w:rsidRPr="00680D1F">
        <w:rPr>
          <w:rFonts w:ascii="Open Sans" w:hAnsi="Open Sans" w:cs="Open Sans"/>
          <w:sz w:val="20"/>
          <w:szCs w:val="20"/>
          <w:lang w:eastAsia="pl-PL"/>
        </w:rPr>
        <w:t xml:space="preserve">.2., </w:t>
      </w:r>
      <w:r w:rsidR="00122A44" w:rsidRPr="00680D1F">
        <w:rPr>
          <w:rFonts w:ascii="Open Sans" w:hAnsi="Open Sans" w:cs="Open Sans"/>
          <w:sz w:val="20"/>
          <w:szCs w:val="20"/>
          <w:lang w:eastAsia="pl-PL"/>
        </w:rPr>
        <w:t>5</w:t>
      </w:r>
      <w:r w:rsidRPr="00680D1F">
        <w:rPr>
          <w:rFonts w:ascii="Open Sans" w:hAnsi="Open Sans" w:cs="Open Sans"/>
          <w:sz w:val="20"/>
          <w:szCs w:val="20"/>
          <w:lang w:eastAsia="pl-PL"/>
        </w:rPr>
        <w:t xml:space="preserve">.3. i </w:t>
      </w:r>
      <w:r w:rsidR="00122A44" w:rsidRPr="00680D1F">
        <w:rPr>
          <w:rFonts w:ascii="Open Sans" w:hAnsi="Open Sans" w:cs="Open Sans"/>
          <w:sz w:val="20"/>
          <w:szCs w:val="20"/>
          <w:lang w:eastAsia="pl-PL"/>
        </w:rPr>
        <w:t>5</w:t>
      </w:r>
      <w:r w:rsidRPr="00680D1F">
        <w:rPr>
          <w:rFonts w:ascii="Open Sans" w:hAnsi="Open Sans" w:cs="Open Sans"/>
          <w:sz w:val="20"/>
          <w:szCs w:val="20"/>
          <w:lang w:eastAsia="pl-PL"/>
        </w:rPr>
        <w:t xml:space="preserve">.4. </w:t>
      </w:r>
      <w:r w:rsidR="005F7D24" w:rsidRPr="00680D1F">
        <w:rPr>
          <w:rFonts w:ascii="Open Sans" w:hAnsi="Open Sans" w:cs="Open Sans"/>
          <w:sz w:val="20"/>
          <w:szCs w:val="20"/>
          <w:lang w:eastAsia="pl-PL"/>
        </w:rPr>
        <w:t xml:space="preserve">Ubezpieczyciel </w:t>
      </w:r>
      <w:r w:rsidRPr="00680D1F">
        <w:rPr>
          <w:rFonts w:ascii="Open Sans" w:hAnsi="Open Sans" w:cs="Open Sans"/>
          <w:sz w:val="20"/>
          <w:szCs w:val="20"/>
          <w:lang w:eastAsia="pl-PL"/>
        </w:rPr>
        <w:t>winien w terminie 30 dni od zajścia okoliczności doręczyć Zamawiającemu szczegółowe zestawienie, obejmujące kalkulację kosztów wykonania zamówienia, ze wskazaniem w szczególności ilości osób wykonujących zamówienie oraz wyszczególnienie elementów wynagrodzenia poszczególnych osób oraz kosztów ich ubezpieczenia.</w:t>
      </w:r>
    </w:p>
    <w:p w14:paraId="7DF2DE32" w14:textId="409C12C5" w:rsidR="005902D0" w:rsidRPr="00680D1F" w:rsidRDefault="007A2747" w:rsidP="005902D0">
      <w:pPr>
        <w:pStyle w:val="Akapitzlist"/>
        <w:numPr>
          <w:ilvl w:val="0"/>
          <w:numId w:val="17"/>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Postanowienia niniejszego </w:t>
      </w:r>
      <w:r w:rsidR="002445A6" w:rsidRPr="00680D1F">
        <w:rPr>
          <w:rFonts w:ascii="Open Sans" w:hAnsi="Open Sans" w:cs="Open Sans"/>
          <w:sz w:val="20"/>
          <w:szCs w:val="20"/>
          <w:lang w:eastAsia="pl-PL"/>
        </w:rPr>
        <w:t xml:space="preserve">paragrafu </w:t>
      </w:r>
      <w:r w:rsidRPr="00680D1F">
        <w:rPr>
          <w:rFonts w:ascii="Open Sans" w:hAnsi="Open Sans" w:cs="Open Sans"/>
          <w:sz w:val="20"/>
          <w:szCs w:val="20"/>
          <w:lang w:eastAsia="pl-PL"/>
        </w:rPr>
        <w:t>mają zastosowanie tylko do zmian przepisów, które nie były znane w terminie składania ofert w przedmiotowym postępowaniu o udzielenie zamówienia publicznego. Zmiany przepisów ogłoszone przed dniem składania ofert zostały uwzględnione w kalkulacji ceny zamówienia.</w:t>
      </w:r>
    </w:p>
    <w:p w14:paraId="432A6BE9" w14:textId="6B5DB7EC" w:rsidR="00535E4C" w:rsidRPr="00680D1F" w:rsidRDefault="00535E4C" w:rsidP="00535E4C">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 xml:space="preserve">§ </w:t>
      </w:r>
      <w:r w:rsidR="002420E9" w:rsidRPr="00680D1F">
        <w:rPr>
          <w:rFonts w:ascii="Open Sans" w:hAnsi="Open Sans" w:cs="Open Sans"/>
          <w:b/>
          <w:bCs/>
          <w:color w:val="auto"/>
          <w:sz w:val="20"/>
          <w:szCs w:val="20"/>
          <w:lang w:eastAsia="pl-PL"/>
        </w:rPr>
        <w:t>11</w:t>
      </w:r>
    </w:p>
    <w:p w14:paraId="4D7A90D3" w14:textId="524F456E" w:rsidR="00535E4C" w:rsidRPr="00680D1F" w:rsidRDefault="00535E4C" w:rsidP="00535E4C">
      <w:pPr>
        <w:pStyle w:val="Nagwek2"/>
        <w:spacing w:before="0" w:line="271" w:lineRule="auto"/>
        <w:jc w:val="center"/>
        <w:rPr>
          <w:rFonts w:ascii="Open Sans" w:hAnsi="Open Sans" w:cs="Open Sans"/>
          <w:b/>
          <w:bCs/>
          <w:color w:val="auto"/>
          <w:sz w:val="20"/>
          <w:szCs w:val="20"/>
          <w:lang w:eastAsia="pl-PL"/>
        </w:rPr>
      </w:pPr>
      <w:r w:rsidRPr="00680D1F">
        <w:rPr>
          <w:rFonts w:ascii="Open Sans" w:hAnsi="Open Sans" w:cs="Open Sans"/>
          <w:b/>
          <w:bCs/>
          <w:color w:val="auto"/>
          <w:sz w:val="20"/>
          <w:szCs w:val="20"/>
          <w:lang w:eastAsia="pl-PL"/>
        </w:rPr>
        <w:t>ZMIANY UMOWY WG ART. 455 UST. USTAWY PZP</w:t>
      </w:r>
    </w:p>
    <w:p w14:paraId="7212DDEB" w14:textId="73123BF3" w:rsidR="00535E4C" w:rsidRPr="00680D1F" w:rsidRDefault="00535E4C" w:rsidP="00D31AF1">
      <w:pPr>
        <w:pStyle w:val="Akapitzlist"/>
        <w:numPr>
          <w:ilvl w:val="0"/>
          <w:numId w:val="36"/>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Zamawiający przewiduje możliwość zmian w umowie wg art. 455. ustawy Prawo zamówień publicznych.</w:t>
      </w:r>
    </w:p>
    <w:p w14:paraId="58D87675" w14:textId="4E38E074" w:rsidR="00535E4C" w:rsidRPr="00680D1F" w:rsidRDefault="00535E4C" w:rsidP="00D31AF1">
      <w:pPr>
        <w:pStyle w:val="Akapitzlist"/>
        <w:numPr>
          <w:ilvl w:val="0"/>
          <w:numId w:val="36"/>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W ramach art. 455 ust. 1 </w:t>
      </w:r>
      <w:r w:rsidR="00D20008">
        <w:rPr>
          <w:rFonts w:ascii="Open Sans" w:hAnsi="Open Sans" w:cs="Open Sans"/>
          <w:sz w:val="20"/>
          <w:szCs w:val="20"/>
          <w:lang w:eastAsia="pl-PL"/>
        </w:rPr>
        <w:t xml:space="preserve">pkt 1 </w:t>
      </w:r>
      <w:r w:rsidRPr="00680D1F">
        <w:rPr>
          <w:rFonts w:ascii="Open Sans" w:hAnsi="Open Sans" w:cs="Open Sans"/>
          <w:sz w:val="20"/>
          <w:szCs w:val="20"/>
          <w:lang w:eastAsia="pl-PL"/>
        </w:rPr>
        <w:t>stawy PZP zakres zmian może obejmować m.in.:</w:t>
      </w:r>
    </w:p>
    <w:p w14:paraId="03454A8A" w14:textId="77777777" w:rsidR="00535E4C" w:rsidRPr="00680D1F" w:rsidRDefault="00535E4C" w:rsidP="00535E4C">
      <w:pPr>
        <w:pStyle w:val="Akapitzlist"/>
        <w:numPr>
          <w:ilvl w:val="1"/>
          <w:numId w:val="36"/>
        </w:numPr>
        <w:suppressAutoHyphens w:val="0"/>
        <w:spacing w:line="271" w:lineRule="auto"/>
        <w:ind w:hanging="513"/>
        <w:jc w:val="both"/>
        <w:rPr>
          <w:rFonts w:ascii="Open Sans" w:hAnsi="Open Sans" w:cs="Open Sans"/>
          <w:sz w:val="20"/>
          <w:szCs w:val="20"/>
          <w:lang w:eastAsia="pl-PL"/>
        </w:rPr>
      </w:pPr>
      <w:r w:rsidRPr="00680D1F">
        <w:rPr>
          <w:rFonts w:ascii="Open Sans" w:hAnsi="Open Sans" w:cs="Open Sans"/>
          <w:sz w:val="20"/>
          <w:szCs w:val="20"/>
          <w:lang w:eastAsia="pl-PL"/>
        </w:rPr>
        <w:lastRenderedPageBreak/>
        <w:t>ubezpieczenia mienia nieobjęte limitem klauzuli automatycznego pokrycia,</w:t>
      </w:r>
    </w:p>
    <w:p w14:paraId="1449300E" w14:textId="77777777" w:rsidR="00535E4C" w:rsidRPr="00680D1F" w:rsidRDefault="00535E4C" w:rsidP="00535E4C">
      <w:pPr>
        <w:pStyle w:val="Akapitzlist"/>
        <w:numPr>
          <w:ilvl w:val="1"/>
          <w:numId w:val="36"/>
        </w:numPr>
        <w:suppressAutoHyphens w:val="0"/>
        <w:spacing w:line="271" w:lineRule="auto"/>
        <w:ind w:hanging="513"/>
        <w:jc w:val="both"/>
        <w:rPr>
          <w:rFonts w:ascii="Open Sans" w:hAnsi="Open Sans" w:cs="Open Sans"/>
          <w:sz w:val="20"/>
          <w:szCs w:val="20"/>
          <w:lang w:eastAsia="pl-PL"/>
        </w:rPr>
      </w:pPr>
      <w:r w:rsidRPr="00680D1F">
        <w:rPr>
          <w:rFonts w:ascii="Open Sans" w:hAnsi="Open Sans" w:cs="Open Sans"/>
          <w:sz w:val="20"/>
          <w:szCs w:val="20"/>
          <w:lang w:eastAsia="pl-PL"/>
        </w:rPr>
        <w:t>uzupełnienie limitów ochrony, sumy ubezpieczenia określonej w systemie na pierwsze ryzyko lub sumy gwarancyjnej po wypłacie odszkodowania,</w:t>
      </w:r>
    </w:p>
    <w:p w14:paraId="56C54B19" w14:textId="77777777" w:rsidR="00535E4C" w:rsidRPr="00680D1F" w:rsidRDefault="00535E4C" w:rsidP="00535E4C">
      <w:pPr>
        <w:pStyle w:val="Akapitzlist"/>
        <w:numPr>
          <w:ilvl w:val="1"/>
          <w:numId w:val="36"/>
        </w:numPr>
        <w:suppressAutoHyphens w:val="0"/>
        <w:spacing w:line="271" w:lineRule="auto"/>
        <w:ind w:hanging="513"/>
        <w:jc w:val="both"/>
        <w:rPr>
          <w:rFonts w:ascii="Open Sans" w:hAnsi="Open Sans" w:cs="Open Sans"/>
          <w:sz w:val="20"/>
          <w:szCs w:val="20"/>
          <w:lang w:eastAsia="pl-PL"/>
        </w:rPr>
      </w:pPr>
      <w:r w:rsidRPr="00680D1F">
        <w:rPr>
          <w:rFonts w:ascii="Open Sans" w:hAnsi="Open Sans" w:cs="Open Sans"/>
          <w:sz w:val="20"/>
          <w:szCs w:val="20"/>
          <w:lang w:eastAsia="pl-PL"/>
        </w:rPr>
        <w:t>podniesienie limitów ochrony lub sumy ubezpieczenia w celu spełnienia wymagań kontrahentów Zamawiającego,</w:t>
      </w:r>
    </w:p>
    <w:p w14:paraId="69DEEFE5" w14:textId="77777777" w:rsidR="00535E4C" w:rsidRPr="00680D1F" w:rsidRDefault="00535E4C" w:rsidP="00535E4C">
      <w:pPr>
        <w:pStyle w:val="Akapitzlist"/>
        <w:numPr>
          <w:ilvl w:val="1"/>
          <w:numId w:val="36"/>
        </w:numPr>
        <w:suppressAutoHyphens w:val="0"/>
        <w:spacing w:line="271" w:lineRule="auto"/>
        <w:ind w:hanging="513"/>
        <w:jc w:val="both"/>
        <w:rPr>
          <w:rFonts w:ascii="Open Sans" w:hAnsi="Open Sans" w:cs="Open Sans"/>
          <w:sz w:val="20"/>
          <w:szCs w:val="20"/>
          <w:lang w:eastAsia="pl-PL"/>
        </w:rPr>
      </w:pPr>
      <w:r w:rsidRPr="00680D1F">
        <w:rPr>
          <w:rFonts w:ascii="Open Sans" w:hAnsi="Open Sans" w:cs="Open Sans"/>
          <w:sz w:val="20"/>
          <w:szCs w:val="20"/>
          <w:lang w:eastAsia="pl-PL"/>
        </w:rPr>
        <w:t>przedłużenie terminu ochrony.</w:t>
      </w:r>
    </w:p>
    <w:p w14:paraId="28A62106" w14:textId="77777777" w:rsidR="00535E4C" w:rsidRPr="00680D1F" w:rsidRDefault="00535E4C" w:rsidP="00D31AF1">
      <w:pPr>
        <w:pStyle w:val="Akapitzlist"/>
        <w:numPr>
          <w:ilvl w:val="0"/>
          <w:numId w:val="36"/>
        </w:numPr>
        <w:suppressAutoHyphens w:val="0"/>
        <w:spacing w:line="271" w:lineRule="auto"/>
        <w:ind w:left="142"/>
        <w:jc w:val="both"/>
        <w:rPr>
          <w:rFonts w:ascii="Open Sans" w:hAnsi="Open Sans" w:cs="Open Sans"/>
          <w:sz w:val="20"/>
          <w:szCs w:val="20"/>
          <w:lang w:eastAsia="pl-PL"/>
        </w:rPr>
      </w:pPr>
      <w:r w:rsidRPr="00680D1F">
        <w:rPr>
          <w:rFonts w:ascii="Open Sans" w:hAnsi="Open Sans" w:cs="Open Sans"/>
          <w:sz w:val="20"/>
          <w:szCs w:val="20"/>
          <w:lang w:eastAsia="pl-PL"/>
        </w:rPr>
        <w:t>W zależności od przedmiotu zamówienia zastosowanie mieć będą poniżej określone warunki, na których zostanie ono udzielone. W przypadku gdy przedmiotem zamówienia będzie:</w:t>
      </w:r>
    </w:p>
    <w:p w14:paraId="084DAE30" w14:textId="77777777" w:rsidR="00535E4C" w:rsidRPr="00680D1F" w:rsidRDefault="00535E4C" w:rsidP="00535E4C">
      <w:pPr>
        <w:pStyle w:val="Akapitzlist"/>
        <w:numPr>
          <w:ilvl w:val="1"/>
          <w:numId w:val="36"/>
        </w:numPr>
        <w:suppressAutoHyphens w:val="0"/>
        <w:spacing w:line="271" w:lineRule="auto"/>
        <w:ind w:hanging="513"/>
        <w:jc w:val="both"/>
        <w:rPr>
          <w:rFonts w:ascii="Open Sans" w:hAnsi="Open Sans" w:cs="Open Sans"/>
          <w:sz w:val="20"/>
          <w:szCs w:val="20"/>
          <w:lang w:eastAsia="pl-PL"/>
        </w:rPr>
      </w:pPr>
      <w:r w:rsidRPr="00680D1F">
        <w:rPr>
          <w:rFonts w:ascii="Open Sans" w:hAnsi="Open Sans" w:cs="Open Sans"/>
          <w:sz w:val="20"/>
          <w:szCs w:val="20"/>
          <w:lang w:eastAsia="pl-PL"/>
        </w:rPr>
        <w:t>ubezpieczenie mienia, nieobjęte limitem klauzuli automatycznego pokrycia oraz przedłużenie terminu ochrony - składka zostanie wyliczona proporcjonalnie do ilości dni udzielonej przez Wykonawcę ochrony, bez stosowania zasady składki minimalnej dla wystawionej polisy, z zastosowaniem stawek/ składek ustalonych dla zamówienia podstawowego,</w:t>
      </w:r>
    </w:p>
    <w:p w14:paraId="27201419" w14:textId="77777777" w:rsidR="00535E4C" w:rsidRPr="00680D1F" w:rsidRDefault="00535E4C" w:rsidP="00535E4C">
      <w:pPr>
        <w:pStyle w:val="Akapitzlist"/>
        <w:numPr>
          <w:ilvl w:val="1"/>
          <w:numId w:val="36"/>
        </w:numPr>
        <w:suppressAutoHyphens w:val="0"/>
        <w:spacing w:line="271" w:lineRule="auto"/>
        <w:ind w:hanging="513"/>
        <w:jc w:val="both"/>
        <w:rPr>
          <w:rFonts w:ascii="Open Sans" w:hAnsi="Open Sans" w:cs="Open Sans"/>
          <w:sz w:val="20"/>
          <w:szCs w:val="20"/>
          <w:lang w:eastAsia="pl-PL"/>
        </w:rPr>
      </w:pPr>
      <w:r w:rsidRPr="00680D1F">
        <w:rPr>
          <w:rFonts w:ascii="Open Sans" w:hAnsi="Open Sans" w:cs="Open Sans"/>
          <w:sz w:val="20"/>
          <w:szCs w:val="20"/>
          <w:lang w:eastAsia="pl-PL"/>
        </w:rPr>
        <w:t>uzupełnienie lub podniesienie limitów ochrony, sumy ubezpieczenia określonej w systemie na pierwsze ryzyko – wysokość składki będzie przedmiotem odrębnych ustaleń pomiędzy Zamawiającym i Wykonawcą.</w:t>
      </w:r>
    </w:p>
    <w:p w14:paraId="14AFC074" w14:textId="77777777" w:rsidR="00535E4C" w:rsidRPr="00680D1F" w:rsidRDefault="00535E4C" w:rsidP="00D31AF1">
      <w:pPr>
        <w:pStyle w:val="Akapitzlist"/>
        <w:numPr>
          <w:ilvl w:val="0"/>
          <w:numId w:val="36"/>
        </w:numPr>
        <w:suppressAutoHyphens w:val="0"/>
        <w:spacing w:line="271" w:lineRule="auto"/>
        <w:ind w:left="142"/>
        <w:jc w:val="both"/>
        <w:rPr>
          <w:rFonts w:ascii="Open Sans" w:hAnsi="Open Sans" w:cs="Open Sans"/>
          <w:sz w:val="20"/>
          <w:szCs w:val="20"/>
          <w:lang w:eastAsia="pl-PL"/>
        </w:rPr>
      </w:pPr>
      <w:r w:rsidRPr="00680D1F">
        <w:rPr>
          <w:rFonts w:ascii="Open Sans" w:hAnsi="Open Sans" w:cs="Open Sans"/>
          <w:sz w:val="20"/>
          <w:szCs w:val="20"/>
          <w:lang w:eastAsia="pl-PL"/>
        </w:rPr>
        <w:t>Inne warunki, w szczególności zakres ochrony ubezpieczeniowej, będą zgodne z warunkami przyjętej Oferty Wykonawcy oraz realizowane na zasadach umowy podstawowej.</w:t>
      </w:r>
    </w:p>
    <w:p w14:paraId="3576CC8D" w14:textId="77777777" w:rsidR="00535E4C" w:rsidRPr="00680D1F" w:rsidRDefault="00535E4C" w:rsidP="00535E4C">
      <w:pPr>
        <w:pStyle w:val="Akapitzlist"/>
        <w:suppressAutoHyphens w:val="0"/>
        <w:spacing w:line="271" w:lineRule="auto"/>
        <w:ind w:left="720"/>
        <w:jc w:val="both"/>
        <w:rPr>
          <w:rFonts w:ascii="Open Sans" w:hAnsi="Open Sans" w:cs="Open Sans"/>
          <w:sz w:val="20"/>
          <w:szCs w:val="20"/>
          <w:lang w:eastAsia="pl-PL"/>
        </w:rPr>
      </w:pPr>
    </w:p>
    <w:p w14:paraId="66345B6B" w14:textId="5CC016EF" w:rsidR="003121DA" w:rsidRPr="00680D1F" w:rsidRDefault="003121DA" w:rsidP="003121DA">
      <w:pPr>
        <w:suppressAutoHyphens w:val="0"/>
        <w:spacing w:line="271" w:lineRule="auto"/>
        <w:jc w:val="both"/>
        <w:rPr>
          <w:rFonts w:ascii="Open Sans" w:hAnsi="Open Sans" w:cs="Open Sans"/>
          <w:sz w:val="20"/>
          <w:szCs w:val="20"/>
          <w:lang w:eastAsia="pl-PL"/>
        </w:rPr>
      </w:pPr>
    </w:p>
    <w:p w14:paraId="574DC427" w14:textId="370E3903" w:rsidR="003121DA" w:rsidRPr="00680D1F" w:rsidRDefault="003121DA" w:rsidP="003121DA">
      <w:pPr>
        <w:pStyle w:val="Nagwek2"/>
        <w:spacing w:before="0" w:line="271" w:lineRule="auto"/>
        <w:jc w:val="center"/>
        <w:rPr>
          <w:rFonts w:ascii="Open Sans" w:hAnsi="Open Sans" w:cs="Open Sans"/>
          <w:b/>
          <w:bCs/>
          <w:color w:val="auto"/>
          <w:sz w:val="20"/>
          <w:szCs w:val="20"/>
        </w:rPr>
      </w:pPr>
      <w:r w:rsidRPr="00680D1F">
        <w:rPr>
          <w:rFonts w:ascii="Open Sans" w:hAnsi="Open Sans" w:cs="Open Sans"/>
          <w:b/>
          <w:bCs/>
          <w:color w:val="auto"/>
          <w:sz w:val="20"/>
          <w:szCs w:val="20"/>
        </w:rPr>
        <w:t>§1</w:t>
      </w:r>
      <w:r w:rsidR="005902D0" w:rsidRPr="00680D1F">
        <w:rPr>
          <w:rFonts w:ascii="Open Sans" w:hAnsi="Open Sans" w:cs="Open Sans"/>
          <w:b/>
          <w:bCs/>
          <w:color w:val="auto"/>
          <w:sz w:val="20"/>
          <w:szCs w:val="20"/>
        </w:rPr>
        <w:t>2</w:t>
      </w:r>
    </w:p>
    <w:p w14:paraId="59D42C71" w14:textId="0ED7ECF9" w:rsidR="003121DA" w:rsidRPr="00680D1F" w:rsidRDefault="003121DA" w:rsidP="003121DA">
      <w:pPr>
        <w:pStyle w:val="Nagwek2"/>
        <w:spacing w:before="0" w:line="271" w:lineRule="auto"/>
        <w:jc w:val="center"/>
        <w:rPr>
          <w:rFonts w:ascii="Open Sans" w:hAnsi="Open Sans" w:cs="Open Sans"/>
          <w:b/>
          <w:bCs/>
          <w:color w:val="auto"/>
          <w:sz w:val="20"/>
          <w:szCs w:val="20"/>
        </w:rPr>
      </w:pPr>
      <w:r w:rsidRPr="00680D1F">
        <w:rPr>
          <w:rFonts w:ascii="Open Sans" w:hAnsi="Open Sans" w:cs="Open Sans"/>
          <w:b/>
          <w:bCs/>
          <w:color w:val="auto"/>
          <w:sz w:val="20"/>
          <w:szCs w:val="20"/>
        </w:rPr>
        <w:t>PRAWO ODSTĄPIENIA OD UMOWY</w:t>
      </w:r>
    </w:p>
    <w:p w14:paraId="1628AE1B" w14:textId="5C0C86EF" w:rsidR="003121DA" w:rsidRPr="00680D1F" w:rsidRDefault="003121DA" w:rsidP="002445A6">
      <w:pPr>
        <w:pStyle w:val="Akapitzlist"/>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Zamawiający może odstąpić od umowy w okolicznościach określonych w art. 456 ust. 1 ustawy Prawo zamówień publicznych w terminie 30 dni od powzięcia wiadomości o tych okolicznościach. W takim wypadku </w:t>
      </w:r>
      <w:r w:rsidR="005F7D24" w:rsidRPr="00680D1F">
        <w:rPr>
          <w:rFonts w:ascii="Open Sans" w:hAnsi="Open Sans" w:cs="Open Sans"/>
          <w:sz w:val="20"/>
          <w:szCs w:val="20"/>
          <w:lang w:eastAsia="pl-PL"/>
        </w:rPr>
        <w:t xml:space="preserve">Ubezpieczyciel </w:t>
      </w:r>
      <w:r w:rsidRPr="00680D1F">
        <w:rPr>
          <w:rFonts w:ascii="Open Sans" w:hAnsi="Open Sans" w:cs="Open Sans"/>
          <w:sz w:val="20"/>
          <w:szCs w:val="20"/>
          <w:lang w:eastAsia="pl-PL"/>
        </w:rPr>
        <w:t>może żądać jedynie wynagrodzenia należnego z tytułu wykonanej części umowy</w:t>
      </w:r>
    </w:p>
    <w:p w14:paraId="5E109550" w14:textId="77777777" w:rsidR="00233D1B" w:rsidRPr="00680D1F" w:rsidRDefault="00233D1B" w:rsidP="00233D1B">
      <w:pPr>
        <w:pStyle w:val="Akapitzlist"/>
        <w:suppressAutoHyphens w:val="0"/>
        <w:spacing w:line="271" w:lineRule="auto"/>
        <w:ind w:left="0"/>
        <w:jc w:val="both"/>
        <w:rPr>
          <w:rFonts w:ascii="Open Sans" w:hAnsi="Open Sans" w:cs="Open Sans"/>
          <w:sz w:val="20"/>
          <w:szCs w:val="20"/>
          <w:lang w:eastAsia="pl-PL"/>
        </w:rPr>
      </w:pPr>
    </w:p>
    <w:p w14:paraId="23A4E611" w14:textId="29C096CE" w:rsidR="003121DA" w:rsidRPr="00680D1F" w:rsidRDefault="003121DA" w:rsidP="003121DA">
      <w:pPr>
        <w:pStyle w:val="Nagwek2"/>
        <w:spacing w:before="0" w:line="271" w:lineRule="auto"/>
        <w:jc w:val="center"/>
        <w:rPr>
          <w:rFonts w:ascii="Open Sans" w:hAnsi="Open Sans" w:cs="Open Sans"/>
          <w:b/>
          <w:bCs/>
          <w:color w:val="auto"/>
          <w:sz w:val="20"/>
          <w:szCs w:val="20"/>
        </w:rPr>
      </w:pPr>
      <w:r w:rsidRPr="00680D1F">
        <w:rPr>
          <w:rFonts w:ascii="Open Sans" w:hAnsi="Open Sans" w:cs="Open Sans"/>
          <w:b/>
          <w:bCs/>
          <w:color w:val="auto"/>
          <w:sz w:val="20"/>
          <w:szCs w:val="20"/>
        </w:rPr>
        <w:t>§1</w:t>
      </w:r>
      <w:r w:rsidR="005902D0" w:rsidRPr="00680D1F">
        <w:rPr>
          <w:rFonts w:ascii="Open Sans" w:hAnsi="Open Sans" w:cs="Open Sans"/>
          <w:b/>
          <w:bCs/>
          <w:color w:val="auto"/>
          <w:sz w:val="20"/>
          <w:szCs w:val="20"/>
        </w:rPr>
        <w:t>3</w:t>
      </w:r>
    </w:p>
    <w:p w14:paraId="1BAB779C" w14:textId="77777777" w:rsidR="003121DA" w:rsidRPr="00680D1F" w:rsidRDefault="003121DA" w:rsidP="003121DA">
      <w:pPr>
        <w:pStyle w:val="Nagwek2"/>
        <w:spacing w:before="0" w:line="271" w:lineRule="auto"/>
        <w:jc w:val="center"/>
        <w:rPr>
          <w:rFonts w:ascii="Open Sans" w:hAnsi="Open Sans" w:cs="Open Sans"/>
          <w:b/>
          <w:bCs/>
          <w:color w:val="auto"/>
          <w:sz w:val="20"/>
          <w:szCs w:val="20"/>
        </w:rPr>
      </w:pPr>
      <w:r w:rsidRPr="00680D1F">
        <w:rPr>
          <w:rFonts w:ascii="Open Sans" w:hAnsi="Open Sans" w:cs="Open Sans"/>
          <w:b/>
          <w:bCs/>
          <w:color w:val="auto"/>
          <w:sz w:val="20"/>
          <w:szCs w:val="20"/>
        </w:rPr>
        <w:t>ZAKAZ CESJI</w:t>
      </w:r>
    </w:p>
    <w:p w14:paraId="1C185A50" w14:textId="67A178B1" w:rsidR="003121DA" w:rsidRPr="00680D1F" w:rsidRDefault="005F7D24" w:rsidP="003121DA">
      <w:pPr>
        <w:pStyle w:val="Akapitzlist"/>
        <w:numPr>
          <w:ilvl w:val="0"/>
          <w:numId w:val="38"/>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Ubezpieczyciel </w:t>
      </w:r>
      <w:r w:rsidR="003121DA" w:rsidRPr="00680D1F">
        <w:rPr>
          <w:rFonts w:ascii="Open Sans" w:hAnsi="Open Sans" w:cs="Open Sans"/>
          <w:sz w:val="20"/>
          <w:szCs w:val="20"/>
          <w:lang w:eastAsia="pl-PL"/>
        </w:rPr>
        <w:t xml:space="preserve">zobowiązuje się do niedokonywania cesji wierzytelności przysługujących mu względem Zamawiającego oraz podmiotu tworzącego, bez uprzedniej zgody Zamawiającego oraz podmiotu tworzącego oraz zasad przewidzianych w ustawie o działalności leczniczej. </w:t>
      </w:r>
    </w:p>
    <w:p w14:paraId="6D4D8334" w14:textId="23122A8A" w:rsidR="003121DA" w:rsidRPr="00680D1F" w:rsidRDefault="003121DA" w:rsidP="003121DA">
      <w:pPr>
        <w:pStyle w:val="Akapitzlist"/>
        <w:numPr>
          <w:ilvl w:val="0"/>
          <w:numId w:val="38"/>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Zaniechanie przez Wykonawcę spełnienia obowiązku, o którym mowa w zdaniu pierwszym będzie skutkowało nieważnością dokonanej cesji wierzytelności. </w:t>
      </w:r>
    </w:p>
    <w:p w14:paraId="10691B02" w14:textId="3D3D0E75" w:rsidR="003121DA" w:rsidRPr="00680D1F" w:rsidRDefault="003121DA" w:rsidP="003121DA">
      <w:pPr>
        <w:pStyle w:val="Akapitzlist"/>
        <w:numPr>
          <w:ilvl w:val="0"/>
          <w:numId w:val="38"/>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W przypadku wystąpienia jakiejkolwiek szkody w związku nieprawidłowo dokonaną cesją wierzytelności, Zamawiającemu będzie przysługiwać prawo do dochodzenia od Wykonawcy odszkodowania na zasadach ogólnych.</w:t>
      </w:r>
    </w:p>
    <w:p w14:paraId="6A6063A9" w14:textId="77777777" w:rsidR="00233D1B" w:rsidRPr="00680D1F" w:rsidRDefault="00233D1B" w:rsidP="00233D1B">
      <w:pPr>
        <w:pStyle w:val="Akapitzlist"/>
        <w:suppressAutoHyphens w:val="0"/>
        <w:spacing w:line="271" w:lineRule="auto"/>
        <w:ind w:left="0"/>
        <w:jc w:val="both"/>
        <w:rPr>
          <w:rFonts w:ascii="Open Sans" w:hAnsi="Open Sans" w:cs="Open Sans"/>
          <w:sz w:val="20"/>
          <w:szCs w:val="20"/>
          <w:lang w:eastAsia="pl-PL"/>
        </w:rPr>
      </w:pPr>
    </w:p>
    <w:p w14:paraId="6631A104" w14:textId="77777777" w:rsidR="002420E9" w:rsidRPr="00680D1F" w:rsidRDefault="002420E9" w:rsidP="002420E9">
      <w:pPr>
        <w:pStyle w:val="Nagwek2"/>
        <w:spacing w:before="0" w:line="271" w:lineRule="auto"/>
        <w:jc w:val="center"/>
        <w:rPr>
          <w:rFonts w:ascii="Open Sans" w:hAnsi="Open Sans" w:cs="Open Sans"/>
          <w:b/>
          <w:bCs/>
          <w:color w:val="auto"/>
          <w:sz w:val="20"/>
          <w:szCs w:val="20"/>
        </w:rPr>
      </w:pPr>
      <w:r w:rsidRPr="00680D1F">
        <w:rPr>
          <w:rFonts w:ascii="Open Sans" w:hAnsi="Open Sans" w:cs="Open Sans"/>
          <w:b/>
          <w:bCs/>
          <w:color w:val="auto"/>
          <w:sz w:val="20"/>
          <w:szCs w:val="20"/>
        </w:rPr>
        <w:t>§14</w:t>
      </w:r>
    </w:p>
    <w:p w14:paraId="18FB0BB8" w14:textId="4BAD50A2" w:rsidR="002420E9" w:rsidRPr="00680D1F" w:rsidRDefault="00F819A7" w:rsidP="002420E9">
      <w:pPr>
        <w:spacing w:line="276" w:lineRule="auto"/>
        <w:jc w:val="center"/>
        <w:rPr>
          <w:rFonts w:ascii="Open Sans" w:hAnsi="Open Sans" w:cs="Open Sans"/>
          <w:b/>
          <w:bCs/>
          <w:sz w:val="20"/>
          <w:szCs w:val="20"/>
        </w:rPr>
      </w:pPr>
      <w:r w:rsidRPr="00680D1F">
        <w:rPr>
          <w:rFonts w:ascii="Open Sans" w:hAnsi="Open Sans" w:cs="Open Sans"/>
          <w:b/>
          <w:bCs/>
          <w:sz w:val="20"/>
          <w:szCs w:val="20"/>
        </w:rPr>
        <w:t>POUFNOŚĆ I OCHRONA DANYCH</w:t>
      </w:r>
    </w:p>
    <w:p w14:paraId="71FD4F95" w14:textId="77777777" w:rsidR="002420E9" w:rsidRPr="00680D1F" w:rsidRDefault="002420E9" w:rsidP="002420E9">
      <w:pPr>
        <w:pStyle w:val="Akapitzlist"/>
        <w:numPr>
          <w:ilvl w:val="0"/>
          <w:numId w:val="19"/>
        </w:numPr>
        <w:suppressAutoHyphens w:val="0"/>
        <w:spacing w:line="271" w:lineRule="auto"/>
        <w:ind w:left="0"/>
        <w:jc w:val="both"/>
        <w:rPr>
          <w:rFonts w:ascii="Open Sans" w:hAnsi="Open Sans" w:cs="Open Sans"/>
          <w:sz w:val="20"/>
          <w:szCs w:val="20"/>
          <w:lang w:eastAsia="pl-PL"/>
        </w:rPr>
      </w:pPr>
      <w:r w:rsidRPr="00680D1F">
        <w:rPr>
          <w:rFonts w:ascii="Open Sans" w:hAnsi="Open Sans" w:cs="Open Sans"/>
          <w:sz w:val="20"/>
          <w:szCs w:val="20"/>
          <w:lang w:eastAsia="pl-PL"/>
        </w:rPr>
        <w:t xml:space="preserve">Strony niniejszej umowy, zobowiązują się do zachowania poufności w zakresie wszelkich danych uzyskanych w toku realizacji zawartej umowy, o ile nie jest to sprzeczne z powszechnie obowiązującymi przepisami prawa, a zwłaszcza z ustawą o dostępie do informacji publicznej. W szczególności dotyczy to kopiowania, rozpowszechniania, ujawniania czy zamieszczania do wiadomości osób trzecich, jakichkolwiek informacji dotyczących drugiej strony niniejszej umowy, a także jej interesów, finansów lub działań, włącznie ze wszystkimi danymi finansowymi, </w:t>
      </w:r>
      <w:r w:rsidRPr="00680D1F">
        <w:rPr>
          <w:rFonts w:ascii="Open Sans" w:hAnsi="Open Sans" w:cs="Open Sans"/>
          <w:sz w:val="20"/>
          <w:szCs w:val="20"/>
          <w:lang w:eastAsia="pl-PL"/>
        </w:rPr>
        <w:lastRenderedPageBreak/>
        <w:t>organizacyjnymi, technicznymi, kosztowymi i tajemnicami handlowymi, niezależnie od  źródeł pochodzenia tych informacji. Przedmiotowe informacje winny być traktowane jako tajemnica przedsiębiorstwa, w rozumieniu aktualnych przepisów ustawy z dnia 16 kwietnia 1993 r. o zwalczaniu nieuczciwej konkurencji (Dz.U. z 2022 r. poz. 1233).</w:t>
      </w:r>
    </w:p>
    <w:p w14:paraId="1DE2FABF" w14:textId="77777777" w:rsidR="002420E9" w:rsidRPr="00680D1F" w:rsidRDefault="002420E9" w:rsidP="002420E9">
      <w:pPr>
        <w:pStyle w:val="Akapitzlist"/>
        <w:numPr>
          <w:ilvl w:val="0"/>
          <w:numId w:val="19"/>
        </w:numPr>
        <w:spacing w:line="276" w:lineRule="auto"/>
        <w:ind w:left="0" w:hanging="284"/>
        <w:jc w:val="both"/>
        <w:rPr>
          <w:rFonts w:ascii="Open Sans" w:hAnsi="Open Sans" w:cs="Open Sans"/>
          <w:sz w:val="20"/>
          <w:szCs w:val="20"/>
        </w:rPr>
      </w:pPr>
      <w:r w:rsidRPr="00680D1F">
        <w:rPr>
          <w:rFonts w:ascii="Open Sans" w:hAnsi="Open Sans" w:cs="Open Sans"/>
          <w:sz w:val="20"/>
          <w:szCs w:val="20"/>
        </w:rPr>
        <w:t xml:space="preserve">Strony niniejszej umowy zobowiązane są do: </w:t>
      </w:r>
    </w:p>
    <w:p w14:paraId="27BA2F5B"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1) przestrzegania oraz spełnienia prawnych obowiązków określonych w:</w:t>
      </w:r>
    </w:p>
    <w:p w14:paraId="2CB771DA" w14:textId="77777777" w:rsidR="002420E9" w:rsidRPr="00680D1F" w:rsidRDefault="002420E9" w:rsidP="002420E9">
      <w:pPr>
        <w:spacing w:line="276" w:lineRule="auto"/>
        <w:ind w:firstLine="709"/>
        <w:jc w:val="both"/>
        <w:rPr>
          <w:rFonts w:ascii="Open Sans" w:hAnsi="Open Sans" w:cs="Open Sans"/>
          <w:sz w:val="20"/>
          <w:szCs w:val="20"/>
        </w:rPr>
      </w:pPr>
      <w:r w:rsidRPr="00680D1F">
        <w:rPr>
          <w:rFonts w:ascii="Open Sans" w:hAnsi="Open Sans" w:cs="Open Sans"/>
          <w:sz w:val="20"/>
          <w:szCs w:val="20"/>
        </w:rPr>
        <w:t xml:space="preserve">a) rozporządzeniu Parlamentu Europejskiego i Rady (UE) 2016/679 z dnia 27 kwietnia 2016 r. </w:t>
      </w:r>
    </w:p>
    <w:p w14:paraId="14979017"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w sprawie ochrony osób fizycznych w związku z przetwarzaniem danych osobowych i w sprawie swobodnego przepływu takich danych oraz uchylenia dyrektywy 95/46/WE (ogólne rozporządzenie o ochronie danych) (Dz. Urz. UE L 119, s.1) (dalej jako „RODO”);</w:t>
      </w:r>
    </w:p>
    <w:p w14:paraId="157F784F"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b) ustawie z dnia 10.05.2018 r. o ochronie danych osobowych (Dz. U. z 2019 r. poz. 1781) wraz z aktami wykonawczymi;</w:t>
      </w:r>
    </w:p>
    <w:p w14:paraId="563719C8"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2) zachowania w tajemnicy   danych osobowych uzyskanych w związku z wykonywaniem Umowy;</w:t>
      </w:r>
    </w:p>
    <w:p w14:paraId="1AE4F882"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3) przetwarzania danych osobowych zgodnie z obowiązującymi przepisami prawa;</w:t>
      </w:r>
    </w:p>
    <w:p w14:paraId="5D1E4773"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4) przekazywania, ujawniania oraz wykorzystywania informacji/danych wzajemnie otrzymanych, związanych z wykonywaniem przedmiotu umowy tylko wobec podmiotów uprawnionych na podstawie przepisów obowiązującego prawa i w zakresie określonym Umową;</w:t>
      </w:r>
    </w:p>
    <w:p w14:paraId="6DA7F7C4"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5) nieujawniania stronom trzecim źródła pozyskanych informacji/danych, zarówno w całości, jak i w części, niesporządzania kopii ani w jakikolwiek inny sposób ich powielania;</w:t>
      </w:r>
    </w:p>
    <w:p w14:paraId="5FD9171B"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6) podejmowania wszelkich kroków i działań w celu zapewnienia, że w sytuacji, gdy podczas wykonywania przedmiotu Umowy, Strony wejdą w posiadanie informacji/danych (w szczególności danych osobowych), dokumentów bądź innych nośników z informacjami/danymi w odpowiedni sposób je zabezpieczą i niezwłocznie przekażą zabezpieczone informacje/dane, dokumenty bezpośrednio do Strony której one dotyczą.</w:t>
      </w:r>
    </w:p>
    <w:p w14:paraId="26585F38" w14:textId="77777777" w:rsidR="002420E9" w:rsidRPr="00680D1F" w:rsidRDefault="002420E9" w:rsidP="002420E9">
      <w:pPr>
        <w:spacing w:line="276" w:lineRule="auto"/>
        <w:jc w:val="center"/>
        <w:rPr>
          <w:rFonts w:ascii="Open Sans" w:hAnsi="Open Sans" w:cs="Open Sans"/>
          <w:b/>
          <w:bCs/>
          <w:sz w:val="20"/>
          <w:szCs w:val="20"/>
        </w:rPr>
      </w:pPr>
    </w:p>
    <w:p w14:paraId="2749BD37" w14:textId="77777777" w:rsidR="002420E9" w:rsidRPr="00680D1F" w:rsidRDefault="002420E9" w:rsidP="002420E9">
      <w:pPr>
        <w:spacing w:line="276" w:lineRule="auto"/>
        <w:jc w:val="center"/>
        <w:rPr>
          <w:rFonts w:ascii="Open Sans" w:hAnsi="Open Sans" w:cs="Open Sans"/>
          <w:b/>
          <w:bCs/>
          <w:sz w:val="20"/>
          <w:szCs w:val="20"/>
        </w:rPr>
      </w:pPr>
      <w:r w:rsidRPr="00680D1F">
        <w:rPr>
          <w:rFonts w:ascii="Open Sans" w:hAnsi="Open Sans" w:cs="Open Sans"/>
          <w:b/>
          <w:bCs/>
          <w:sz w:val="20"/>
          <w:szCs w:val="20"/>
        </w:rPr>
        <w:t>§ 15</w:t>
      </w:r>
    </w:p>
    <w:p w14:paraId="52ECA099" w14:textId="0BE92C8F" w:rsidR="002420E9" w:rsidRPr="00680D1F" w:rsidRDefault="00F819A7" w:rsidP="002420E9">
      <w:pPr>
        <w:spacing w:line="276" w:lineRule="auto"/>
        <w:jc w:val="center"/>
        <w:rPr>
          <w:rFonts w:ascii="Open Sans" w:hAnsi="Open Sans" w:cs="Open Sans"/>
          <w:b/>
          <w:bCs/>
          <w:sz w:val="20"/>
          <w:szCs w:val="20"/>
        </w:rPr>
      </w:pPr>
      <w:r w:rsidRPr="00680D1F">
        <w:rPr>
          <w:rFonts w:ascii="Open Sans" w:hAnsi="Open Sans" w:cs="Open Sans"/>
          <w:b/>
          <w:bCs/>
          <w:sz w:val="20"/>
          <w:szCs w:val="20"/>
        </w:rPr>
        <w:t>KLAUZULA INFORMACYJNA RODO</w:t>
      </w:r>
    </w:p>
    <w:p w14:paraId="787B1EC5" w14:textId="77777777" w:rsidR="002420E9" w:rsidRPr="00680D1F" w:rsidRDefault="002420E9" w:rsidP="002420E9">
      <w:pPr>
        <w:spacing w:line="276" w:lineRule="auto"/>
        <w:jc w:val="both"/>
        <w:rPr>
          <w:rFonts w:ascii="Open Sans" w:hAnsi="Open Sans" w:cs="Open Sans"/>
          <w:sz w:val="20"/>
          <w:szCs w:val="20"/>
        </w:rPr>
      </w:pPr>
      <w:bookmarkStart w:id="0" w:name="_Hlk130466270"/>
      <w:r w:rsidRPr="00680D1F">
        <w:rPr>
          <w:rFonts w:ascii="Open Sans" w:hAnsi="Open Sans" w:cs="Open Sans"/>
          <w:sz w:val="20"/>
          <w:szCs w:val="20"/>
        </w:rPr>
        <w:t>Zgodnie z art. 13 RODO Zamawiający informuje w jaki sposób przetwarzane będą dane osobowe Wykonawcy:</w:t>
      </w:r>
    </w:p>
    <w:p w14:paraId="26585884"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I. Administrator danych osobowych</w:t>
      </w:r>
    </w:p>
    <w:p w14:paraId="264877A0"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Administratorem danych jest Dyrektor Biura Obsługi Urzędu Marszałkowskiego Województwa Dolnośląskiego (BOU), ul. Wybrzeże J. Słowackiego 12-14, 50-411 Wrocław;</w:t>
      </w:r>
    </w:p>
    <w:p w14:paraId="45220D64"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II. Inspektor ochrony danych</w:t>
      </w:r>
    </w:p>
    <w:p w14:paraId="46688E1E"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W sprawie przetwarzania danych osobowych można skontaktować się z: Inspektorem Ochrony Danych, e-mail: bou.iod@dolnyslask.pl;</w:t>
      </w:r>
    </w:p>
    <w:p w14:paraId="3420F81B"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III. Cele i podstawy przetwarzania:</w:t>
      </w:r>
    </w:p>
    <w:p w14:paraId="6FDAEA2A"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Administrator przetwarza dane osobowe zawarte w umowie w następujących celach:</w:t>
      </w:r>
    </w:p>
    <w:p w14:paraId="3C563C9A"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a. realizacji Umowy w zakresie niezbędnym do jej wykonania (podstawa z art. 6 ust. 1 lit b. RODO), przez okres współpracy;</w:t>
      </w:r>
    </w:p>
    <w:p w14:paraId="535FB6C9"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b. dokonywania rozliczeń realizacji Umowy pomiędzy Stronami, w tym realizacji płatności w zakresie niezbędnym do wykonania Umowy (podstawa z art. 6 ust. 1 lit b. RODO), przez okres współpracy;</w:t>
      </w:r>
    </w:p>
    <w:p w14:paraId="19F42ADE"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c. realizacji obowiązków w zakresie egzekucji roszczeń, w celu realizacji obowiązków w zakresie egzekucji z wierzytelności wynikających z Kodeksu postępowania cywilnego (podstawa art. 6 ust. 1 lit. c RODO), przez 3 lata od ostatniego potrącenia;</w:t>
      </w:r>
    </w:p>
    <w:p w14:paraId="471D4510"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lastRenderedPageBreak/>
        <w:t>d. realizacji obowiązków w zakresie rachunkowości w celu realizacji obowiązków wynikających z ustawy o rachunkowości (podstawa z art. 6 ust. 1 lit. c RODO), przez 5 lat od końca roku, w którym nastąpiło zdarzenie;</w:t>
      </w:r>
    </w:p>
    <w:p w14:paraId="48EF5C6A"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e. realizacji obowiązków wynikających z przepisów podatkowych, w szczególności Ordynacji podatkowej, ustawy o podatku dochodowym od osób prawnych, ustawy o podatku od towarów i usług  (podstawa z art. 6 ust. 1 lit c RODO), przez 5 lat od końca roku podatkowego;</w:t>
      </w:r>
    </w:p>
    <w:p w14:paraId="21B9340A"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IV. Odbiorcy danych.</w:t>
      </w:r>
    </w:p>
    <w:p w14:paraId="590E1BD4"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Administrator udostępnia dane osobowe:</w:t>
      </w:r>
    </w:p>
    <w:p w14:paraId="0D4E76B3"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a. gdy taki obowiązek wynika z przepisów obowiązującego prawa, m.in. do Krajowej Administracji Skarbowej, komornikom sądowym i innym organom państwowym;</w:t>
      </w:r>
    </w:p>
    <w:p w14:paraId="162C6CF9"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b. operatorom pocztowym, firmom kurierskim; Ponadto dane osobowe kontrahentów mogą być ujawniane podmiotom przetwarzającym na zlecenie i  imieniu administratora, na podstawie zawartej umowy powierzenia przetwarzania danych osobowych, w celu świadczenia określonych w umowie usług, np.:</w:t>
      </w:r>
    </w:p>
    <w:p w14:paraId="415D4BEC" w14:textId="77777777" w:rsidR="002420E9" w:rsidRPr="00680D1F" w:rsidRDefault="002420E9" w:rsidP="002420E9">
      <w:pPr>
        <w:spacing w:line="276" w:lineRule="auto"/>
        <w:ind w:left="709"/>
        <w:jc w:val="both"/>
        <w:rPr>
          <w:rFonts w:ascii="Open Sans" w:hAnsi="Open Sans" w:cs="Open Sans"/>
          <w:sz w:val="20"/>
          <w:szCs w:val="20"/>
        </w:rPr>
      </w:pPr>
      <w:r w:rsidRPr="00680D1F">
        <w:rPr>
          <w:rFonts w:ascii="Open Sans" w:hAnsi="Open Sans" w:cs="Open Sans"/>
          <w:sz w:val="20"/>
          <w:szCs w:val="20"/>
        </w:rPr>
        <w:t>c. usług teleinformatycznych takich jak hosting, dostarczanie lub utrzymanie systemów informatycznych;</w:t>
      </w:r>
    </w:p>
    <w:p w14:paraId="333670CE" w14:textId="77777777" w:rsidR="002420E9" w:rsidRPr="00680D1F" w:rsidRDefault="002420E9" w:rsidP="002420E9">
      <w:pPr>
        <w:spacing w:line="276" w:lineRule="auto"/>
        <w:ind w:firstLine="709"/>
        <w:jc w:val="both"/>
        <w:rPr>
          <w:rFonts w:ascii="Open Sans" w:hAnsi="Open Sans" w:cs="Open Sans"/>
          <w:sz w:val="20"/>
          <w:szCs w:val="20"/>
        </w:rPr>
      </w:pPr>
      <w:r w:rsidRPr="00680D1F">
        <w:rPr>
          <w:rFonts w:ascii="Open Sans" w:hAnsi="Open Sans" w:cs="Open Sans"/>
          <w:sz w:val="20"/>
          <w:szCs w:val="20"/>
        </w:rPr>
        <w:t>d. usług prawnych i doradczych.</w:t>
      </w:r>
    </w:p>
    <w:p w14:paraId="4A926108" w14:textId="77777777" w:rsidR="002420E9" w:rsidRPr="00680D1F" w:rsidRDefault="002420E9" w:rsidP="002420E9">
      <w:pPr>
        <w:spacing w:line="276" w:lineRule="auto"/>
        <w:ind w:firstLine="709"/>
        <w:jc w:val="both"/>
        <w:rPr>
          <w:rFonts w:ascii="Open Sans" w:hAnsi="Open Sans" w:cs="Open Sans"/>
          <w:sz w:val="20"/>
          <w:szCs w:val="20"/>
        </w:rPr>
      </w:pPr>
      <w:r w:rsidRPr="00680D1F">
        <w:rPr>
          <w:rFonts w:ascii="Open Sans" w:hAnsi="Open Sans" w:cs="Open Sans"/>
          <w:sz w:val="20"/>
          <w:szCs w:val="20"/>
        </w:rPr>
        <w:t>e. Przekazywanie danych do państw trzecich lub organizacji międzynarodowych.</w:t>
      </w:r>
    </w:p>
    <w:p w14:paraId="6CA153B5"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V. Administrator nie przekazuje danych poza teren Polski/ UE/ Europejskiego Obszaru Gospodarczego.</w:t>
      </w:r>
    </w:p>
    <w:p w14:paraId="041544DD"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VI. Przysługują Państwu:</w:t>
      </w:r>
    </w:p>
    <w:p w14:paraId="3EFF7A5F" w14:textId="77777777" w:rsidR="002420E9" w:rsidRPr="00680D1F" w:rsidRDefault="002420E9" w:rsidP="002420E9">
      <w:pPr>
        <w:spacing w:line="276" w:lineRule="auto"/>
        <w:ind w:firstLine="709"/>
        <w:jc w:val="both"/>
        <w:rPr>
          <w:rFonts w:ascii="Open Sans" w:hAnsi="Open Sans" w:cs="Open Sans"/>
          <w:sz w:val="20"/>
          <w:szCs w:val="20"/>
        </w:rPr>
      </w:pPr>
      <w:r w:rsidRPr="00680D1F">
        <w:rPr>
          <w:rFonts w:ascii="Open Sans" w:hAnsi="Open Sans" w:cs="Open Sans"/>
          <w:sz w:val="20"/>
          <w:szCs w:val="20"/>
        </w:rPr>
        <w:t>•</w:t>
      </w:r>
      <w:r w:rsidRPr="00680D1F">
        <w:rPr>
          <w:rFonts w:ascii="Open Sans" w:hAnsi="Open Sans" w:cs="Open Sans"/>
          <w:sz w:val="20"/>
          <w:szCs w:val="20"/>
        </w:rPr>
        <w:tab/>
        <w:t>Prawo dostępu do swoich danych oraz otrzymania ich kopii;</w:t>
      </w:r>
    </w:p>
    <w:p w14:paraId="6A066F2B" w14:textId="77777777" w:rsidR="002420E9" w:rsidRPr="00680D1F" w:rsidRDefault="002420E9" w:rsidP="002420E9">
      <w:pPr>
        <w:spacing w:line="276" w:lineRule="auto"/>
        <w:ind w:firstLine="709"/>
        <w:jc w:val="both"/>
        <w:rPr>
          <w:rFonts w:ascii="Open Sans" w:hAnsi="Open Sans" w:cs="Open Sans"/>
          <w:sz w:val="20"/>
          <w:szCs w:val="20"/>
        </w:rPr>
      </w:pPr>
      <w:r w:rsidRPr="00680D1F">
        <w:rPr>
          <w:rFonts w:ascii="Open Sans" w:hAnsi="Open Sans" w:cs="Open Sans"/>
          <w:sz w:val="20"/>
          <w:szCs w:val="20"/>
        </w:rPr>
        <w:t>•</w:t>
      </w:r>
      <w:r w:rsidRPr="00680D1F">
        <w:rPr>
          <w:rFonts w:ascii="Open Sans" w:hAnsi="Open Sans" w:cs="Open Sans"/>
          <w:sz w:val="20"/>
          <w:szCs w:val="20"/>
        </w:rPr>
        <w:tab/>
        <w:t>Prawo do sprostowania (poprawiania ) swoich danych;</w:t>
      </w:r>
    </w:p>
    <w:p w14:paraId="13E3AA9A" w14:textId="77777777" w:rsidR="002420E9" w:rsidRPr="00680D1F" w:rsidRDefault="002420E9" w:rsidP="002420E9">
      <w:pPr>
        <w:spacing w:line="276" w:lineRule="auto"/>
        <w:ind w:firstLine="709"/>
        <w:jc w:val="both"/>
        <w:rPr>
          <w:rFonts w:ascii="Open Sans" w:hAnsi="Open Sans" w:cs="Open Sans"/>
          <w:sz w:val="20"/>
          <w:szCs w:val="20"/>
        </w:rPr>
      </w:pPr>
      <w:r w:rsidRPr="00680D1F">
        <w:rPr>
          <w:rFonts w:ascii="Open Sans" w:hAnsi="Open Sans" w:cs="Open Sans"/>
          <w:sz w:val="20"/>
          <w:szCs w:val="20"/>
        </w:rPr>
        <w:t>•</w:t>
      </w:r>
      <w:r w:rsidRPr="00680D1F">
        <w:rPr>
          <w:rFonts w:ascii="Open Sans" w:hAnsi="Open Sans" w:cs="Open Sans"/>
          <w:sz w:val="20"/>
          <w:szCs w:val="20"/>
        </w:rPr>
        <w:tab/>
        <w:t>Prawo do ograniczenia przetwarzania danych;</w:t>
      </w:r>
    </w:p>
    <w:p w14:paraId="20149197" w14:textId="77777777" w:rsidR="002420E9" w:rsidRPr="00680D1F" w:rsidRDefault="002420E9" w:rsidP="002420E9">
      <w:pPr>
        <w:spacing w:line="276" w:lineRule="auto"/>
        <w:ind w:firstLine="709"/>
        <w:jc w:val="both"/>
        <w:rPr>
          <w:rFonts w:ascii="Open Sans" w:hAnsi="Open Sans" w:cs="Open Sans"/>
          <w:sz w:val="20"/>
          <w:szCs w:val="20"/>
        </w:rPr>
      </w:pPr>
      <w:r w:rsidRPr="00680D1F">
        <w:rPr>
          <w:rFonts w:ascii="Open Sans" w:hAnsi="Open Sans" w:cs="Open Sans"/>
          <w:sz w:val="20"/>
          <w:szCs w:val="20"/>
        </w:rPr>
        <w:t>•</w:t>
      </w:r>
      <w:r w:rsidRPr="00680D1F">
        <w:rPr>
          <w:rFonts w:ascii="Open Sans" w:hAnsi="Open Sans" w:cs="Open Sans"/>
          <w:sz w:val="20"/>
          <w:szCs w:val="20"/>
        </w:rPr>
        <w:tab/>
        <w:t>Prawo do przenoszenia danych;</w:t>
      </w:r>
    </w:p>
    <w:p w14:paraId="502217CF" w14:textId="77777777" w:rsidR="002420E9" w:rsidRPr="00680D1F" w:rsidRDefault="002420E9" w:rsidP="002420E9">
      <w:pPr>
        <w:spacing w:line="276" w:lineRule="auto"/>
        <w:jc w:val="both"/>
        <w:rPr>
          <w:rFonts w:ascii="Open Sans" w:hAnsi="Open Sans" w:cs="Open Sans"/>
          <w:sz w:val="20"/>
          <w:szCs w:val="20"/>
        </w:rPr>
      </w:pPr>
      <w:r w:rsidRPr="00680D1F">
        <w:rPr>
          <w:rFonts w:ascii="Open Sans" w:hAnsi="Open Sans" w:cs="Open Sans"/>
          <w:sz w:val="20"/>
          <w:szCs w:val="20"/>
        </w:rPr>
        <w:t>Mają Państwo również prawo wniesienia skargi do Prezesa Urzędu Ochrony Danych Osobowych, ul. Stawki 2; 00-193 Warszawa; https://www.uodo.gov.pl/pl/p/kontakt; tel. (22) 531 03 00 - gdy uznają, iż przetwarzanie Państwa danych osobowych narusza przepisy RODO lub inne przepisy dotyczące przetwarzania danych osobowych</w:t>
      </w:r>
      <w:bookmarkEnd w:id="0"/>
    </w:p>
    <w:p w14:paraId="46F844C1" w14:textId="3A7291B3" w:rsidR="002420E9" w:rsidRPr="00680D1F" w:rsidRDefault="002420E9" w:rsidP="002420E9">
      <w:pPr>
        <w:rPr>
          <w:rFonts w:ascii="Open Sans" w:hAnsi="Open Sans" w:cs="Open Sans"/>
          <w:sz w:val="20"/>
          <w:szCs w:val="20"/>
        </w:rPr>
      </w:pPr>
    </w:p>
    <w:p w14:paraId="584C62EE" w14:textId="1971019E" w:rsidR="00FE6FF0" w:rsidRPr="00680D1F" w:rsidRDefault="00FE6FF0" w:rsidP="002420E9">
      <w:pPr>
        <w:rPr>
          <w:rFonts w:ascii="Open Sans" w:hAnsi="Open Sans" w:cs="Open Sans"/>
          <w:sz w:val="20"/>
          <w:szCs w:val="20"/>
        </w:rPr>
      </w:pPr>
    </w:p>
    <w:p w14:paraId="1F57CA51" w14:textId="77777777" w:rsidR="00FE6FF0" w:rsidRPr="00680D1F" w:rsidRDefault="00FE6FF0" w:rsidP="002420E9">
      <w:pPr>
        <w:rPr>
          <w:rFonts w:ascii="Open Sans" w:hAnsi="Open Sans" w:cs="Open Sans"/>
          <w:sz w:val="20"/>
          <w:szCs w:val="20"/>
        </w:rPr>
      </w:pPr>
    </w:p>
    <w:p w14:paraId="6A5EA717" w14:textId="33304EEB" w:rsidR="002420E9" w:rsidRPr="00680D1F" w:rsidRDefault="002420E9" w:rsidP="00FE6FF0">
      <w:pPr>
        <w:pStyle w:val="Nagwek2"/>
        <w:spacing w:before="0" w:line="271" w:lineRule="auto"/>
        <w:jc w:val="center"/>
      </w:pPr>
      <w:r w:rsidRPr="00680D1F">
        <w:rPr>
          <w:rFonts w:ascii="Open Sans" w:hAnsi="Open Sans" w:cs="Open Sans"/>
          <w:b/>
          <w:bCs/>
          <w:color w:val="auto"/>
          <w:sz w:val="20"/>
          <w:szCs w:val="20"/>
        </w:rPr>
        <w:t>§16</w:t>
      </w:r>
    </w:p>
    <w:p w14:paraId="4C3CFACA" w14:textId="77777777" w:rsidR="002420E9" w:rsidRPr="00680D1F" w:rsidRDefault="002420E9" w:rsidP="002420E9">
      <w:pPr>
        <w:pStyle w:val="Nagwek2"/>
        <w:spacing w:before="0" w:line="271" w:lineRule="auto"/>
        <w:jc w:val="center"/>
        <w:rPr>
          <w:rFonts w:ascii="Open Sans" w:hAnsi="Open Sans" w:cs="Open Sans"/>
          <w:b/>
          <w:bCs/>
          <w:color w:val="auto"/>
          <w:sz w:val="20"/>
          <w:szCs w:val="20"/>
        </w:rPr>
      </w:pPr>
      <w:r w:rsidRPr="00680D1F">
        <w:rPr>
          <w:rFonts w:ascii="Open Sans" w:hAnsi="Open Sans" w:cs="Open Sans"/>
          <w:b/>
          <w:bCs/>
          <w:color w:val="auto"/>
          <w:sz w:val="20"/>
          <w:szCs w:val="20"/>
        </w:rPr>
        <w:t>POZOSTAŁE POSTANOWIENIA</w:t>
      </w:r>
    </w:p>
    <w:p w14:paraId="5A6E04A1" w14:textId="77777777" w:rsidR="002420E9" w:rsidRPr="00680D1F"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Umowa podlega prawu polskiemu i winna być interpretowana zgodnie z tym prawem.</w:t>
      </w:r>
    </w:p>
    <w:p w14:paraId="49B467E2" w14:textId="77777777" w:rsidR="002420E9" w:rsidRPr="00680D1F"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 xml:space="preserve">Strony uzgadniają, że w przypadku jakiegokolwiek sporu wynikającego z niniejszej umowy lub w związku z nią, dołożą wszelkich starań w celu ich rozstrzygnięcia w drodze negocjacji prowadzących do ich polubownego zakończenia. We wszelkich sporach, które nie będą mogły być rozstrzygnięte przez Strony w drodze negocjacji w ciągu 60 (sześćdziesięciu) dni od otrzymania przez jedną ze Stron wniosku o polubowne rozstrzygnięcie danego sporu, każda ze Stron może wnieść pozew do polskiego sądu powszechnego właściwego dla siedziby Zamawiającego. Polski sąd powszechny właściwy dla siedziby Zamawiającego będzie wyłącznie właściwy dla rozstrzygnięcia wszelkich sporów wynikających z niniejszej umowy lub związanych z nią. </w:t>
      </w:r>
    </w:p>
    <w:p w14:paraId="29022950" w14:textId="77777777" w:rsidR="002420E9" w:rsidRPr="00680D1F"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Jeżeli okaże się, że do sprawnej realizacji umowy niezbędne jest dokonanie wzajemnych dodatkowych uzgodnień, strony poczynią te uzgodnienia niezwłocznie.</w:t>
      </w:r>
    </w:p>
    <w:p w14:paraId="52F79E3B" w14:textId="77777777" w:rsidR="002420E9" w:rsidRPr="00680D1F"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lastRenderedPageBreak/>
        <w:t>Wszelkie zmiany niniejszej umowy wymagają formy aneksu, pod rygorem nieważności.</w:t>
      </w:r>
    </w:p>
    <w:p w14:paraId="007E11CF" w14:textId="77777777" w:rsidR="002420E9" w:rsidRPr="00680D1F" w:rsidRDefault="002420E9" w:rsidP="001274A1">
      <w:pPr>
        <w:pStyle w:val="Akapitzlist"/>
        <w:numPr>
          <w:ilvl w:val="0"/>
          <w:numId w:val="48"/>
        </w:numPr>
        <w:suppressAutoHyphens w:val="0"/>
        <w:spacing w:line="271" w:lineRule="auto"/>
        <w:rPr>
          <w:rFonts w:ascii="Open Sans" w:hAnsi="Open Sans" w:cs="Open Sans"/>
          <w:sz w:val="20"/>
          <w:szCs w:val="20"/>
          <w:lang w:eastAsia="pl-PL"/>
        </w:rPr>
      </w:pPr>
      <w:r w:rsidRPr="00680D1F">
        <w:rPr>
          <w:rFonts w:ascii="Open Sans" w:hAnsi="Open Sans" w:cs="Open Sans"/>
          <w:sz w:val="20"/>
          <w:szCs w:val="20"/>
          <w:lang w:eastAsia="pl-PL"/>
        </w:rPr>
        <w:t>Nieważność pojedynczych klauzul umownych nie skutkuje w żadnym wypadku nieważnością całej umowy.</w:t>
      </w:r>
    </w:p>
    <w:p w14:paraId="7F7DD38A" w14:textId="77777777" w:rsidR="002420E9" w:rsidRPr="00680D1F"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W sprawach nieuregulowanych postanowieniami niniejszej Umowy mają zastosowanie przepisy:</w:t>
      </w:r>
    </w:p>
    <w:p w14:paraId="19294ED2" w14:textId="77777777" w:rsidR="002420E9" w:rsidRPr="00680D1F" w:rsidRDefault="002420E9" w:rsidP="001274A1">
      <w:pPr>
        <w:pStyle w:val="Akapitzlist"/>
        <w:numPr>
          <w:ilvl w:val="1"/>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ustawy z dnia 11.09.2015 r. o działalności ubezpieczeniowej i reasekuracyjnej (tj. Dz.U. 2022 poz. 2238 ze zm.),</w:t>
      </w:r>
    </w:p>
    <w:p w14:paraId="60C18CB4" w14:textId="77777777" w:rsidR="002420E9" w:rsidRPr="00680D1F" w:rsidRDefault="002420E9" w:rsidP="001274A1">
      <w:pPr>
        <w:pStyle w:val="Akapitzlist"/>
        <w:numPr>
          <w:ilvl w:val="1"/>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ustawy z dnia 23 kwietnia 1964r. Kodeks cywilny (tj. Dz. U. z 2022 r. poz. 1360 ze zm.),</w:t>
      </w:r>
    </w:p>
    <w:p w14:paraId="7C3FBAFD" w14:textId="77777777" w:rsidR="002420E9" w:rsidRPr="00680D1F" w:rsidRDefault="002420E9" w:rsidP="001274A1">
      <w:pPr>
        <w:pStyle w:val="Akapitzlist"/>
        <w:numPr>
          <w:ilvl w:val="1"/>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ustawy Prawo zamówień publicznych (tj. Dz. U. z 2022 poz. 1710 ze zm.),</w:t>
      </w:r>
    </w:p>
    <w:p w14:paraId="33F587CD" w14:textId="77777777" w:rsidR="002420E9" w:rsidRPr="00680D1F"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680D1F">
        <w:rPr>
          <w:rFonts w:ascii="Open Sans" w:hAnsi="Open Sans" w:cs="Open Sans"/>
          <w:sz w:val="20"/>
          <w:szCs w:val="20"/>
          <w:lang w:eastAsia="pl-PL"/>
        </w:rPr>
        <w:t>Umowa została sporządzona w 2 (dwóch) jednobrzmiących egzemplarzach w języku polskim po jednym egzemplarzu dla każdej ze stron.</w:t>
      </w:r>
    </w:p>
    <w:p w14:paraId="6D67A21B" w14:textId="77777777" w:rsidR="002420E9" w:rsidRPr="00680D1F" w:rsidRDefault="002420E9" w:rsidP="002420E9">
      <w:pPr>
        <w:suppressAutoHyphens w:val="0"/>
        <w:spacing w:line="271" w:lineRule="auto"/>
        <w:jc w:val="both"/>
        <w:rPr>
          <w:rFonts w:ascii="Open Sans" w:hAnsi="Open Sans" w:cs="Open Sans"/>
          <w:sz w:val="20"/>
          <w:szCs w:val="20"/>
          <w:lang w:eastAsia="pl-PL"/>
        </w:rPr>
      </w:pPr>
    </w:p>
    <w:p w14:paraId="3BC2CF75" w14:textId="77777777" w:rsidR="002420E9" w:rsidRPr="00680D1F" w:rsidRDefault="002420E9" w:rsidP="002420E9">
      <w:pPr>
        <w:suppressAutoHyphens w:val="0"/>
        <w:spacing w:line="271" w:lineRule="auto"/>
        <w:jc w:val="both"/>
        <w:rPr>
          <w:rFonts w:ascii="Open Sans" w:hAnsi="Open Sans" w:cs="Open Sans"/>
          <w:sz w:val="20"/>
          <w:szCs w:val="20"/>
          <w:lang w:eastAsia="pl-PL"/>
        </w:rPr>
      </w:pPr>
    </w:p>
    <w:p w14:paraId="3B9D99D7" w14:textId="77777777" w:rsidR="002420E9" w:rsidRPr="00680D1F" w:rsidRDefault="002420E9" w:rsidP="002420E9">
      <w:pPr>
        <w:suppressAutoHyphens w:val="0"/>
        <w:spacing w:line="271" w:lineRule="auto"/>
        <w:jc w:val="both"/>
        <w:rPr>
          <w:rFonts w:ascii="Open Sans" w:hAnsi="Open Sans" w:cs="Open Sans"/>
          <w:sz w:val="20"/>
          <w:szCs w:val="20"/>
          <w:lang w:eastAsia="pl-PL"/>
        </w:rPr>
      </w:pPr>
    </w:p>
    <w:p w14:paraId="28239AE2" w14:textId="77777777" w:rsidR="002420E9" w:rsidRPr="00680D1F" w:rsidRDefault="002420E9" w:rsidP="002420E9">
      <w:pPr>
        <w:spacing w:line="271" w:lineRule="auto"/>
        <w:jc w:val="both"/>
        <w:rPr>
          <w:rFonts w:ascii="Open Sans" w:hAnsi="Open Sans" w:cs="Open Sans"/>
          <w:sz w:val="20"/>
          <w:szCs w:val="20"/>
          <w:lang w:eastAsia="pl-PL"/>
        </w:rPr>
      </w:pPr>
    </w:p>
    <w:tbl>
      <w:tblPr>
        <w:tblW w:w="9148" w:type="dxa"/>
        <w:tblInd w:w="-5" w:type="dxa"/>
        <w:tblLook w:val="01E0" w:firstRow="1" w:lastRow="1" w:firstColumn="1" w:lastColumn="1" w:noHBand="0" w:noVBand="0"/>
      </w:tblPr>
      <w:tblGrid>
        <w:gridCol w:w="4395"/>
        <w:gridCol w:w="4753"/>
      </w:tblGrid>
      <w:tr w:rsidR="002420E9" w:rsidRPr="001563B6" w14:paraId="3AA01D03" w14:textId="77777777" w:rsidTr="00F972A4">
        <w:trPr>
          <w:trHeight w:val="580"/>
        </w:trPr>
        <w:tc>
          <w:tcPr>
            <w:tcW w:w="4395" w:type="dxa"/>
          </w:tcPr>
          <w:p w14:paraId="78F99867" w14:textId="77777777" w:rsidR="002420E9" w:rsidRPr="00680D1F" w:rsidRDefault="002420E9" w:rsidP="00F972A4">
            <w:pPr>
              <w:spacing w:line="271" w:lineRule="auto"/>
              <w:rPr>
                <w:rFonts w:ascii="Open Sans" w:hAnsi="Open Sans" w:cs="Open Sans"/>
                <w:sz w:val="20"/>
                <w:szCs w:val="20"/>
              </w:rPr>
            </w:pPr>
            <w:r w:rsidRPr="00680D1F">
              <w:rPr>
                <w:rFonts w:ascii="Open Sans" w:hAnsi="Open Sans" w:cs="Open Sans"/>
                <w:sz w:val="20"/>
                <w:szCs w:val="20"/>
              </w:rPr>
              <w:t>……………………………………………..</w:t>
            </w:r>
            <w:r w:rsidRPr="00680D1F">
              <w:rPr>
                <w:rFonts w:ascii="Open Sans" w:hAnsi="Open Sans" w:cs="Open Sans"/>
                <w:sz w:val="20"/>
                <w:szCs w:val="20"/>
              </w:rPr>
              <w:br/>
              <w:t xml:space="preserve">              Zamawiający</w:t>
            </w:r>
          </w:p>
        </w:tc>
        <w:tc>
          <w:tcPr>
            <w:tcW w:w="4753" w:type="dxa"/>
          </w:tcPr>
          <w:p w14:paraId="1A58B27D" w14:textId="77777777" w:rsidR="002420E9" w:rsidRPr="00680D1F" w:rsidRDefault="002420E9" w:rsidP="00F972A4">
            <w:pPr>
              <w:spacing w:line="271" w:lineRule="auto"/>
              <w:jc w:val="right"/>
              <w:rPr>
                <w:rFonts w:ascii="Open Sans" w:hAnsi="Open Sans" w:cs="Open Sans"/>
                <w:sz w:val="20"/>
                <w:szCs w:val="20"/>
              </w:rPr>
            </w:pPr>
            <w:r w:rsidRPr="00680D1F">
              <w:rPr>
                <w:rFonts w:ascii="Open Sans" w:hAnsi="Open Sans" w:cs="Open Sans"/>
                <w:sz w:val="20"/>
                <w:szCs w:val="20"/>
              </w:rPr>
              <w:t>……………………………………………..</w:t>
            </w:r>
          </w:p>
          <w:p w14:paraId="57C41DAE" w14:textId="77777777" w:rsidR="002420E9" w:rsidRPr="001563B6" w:rsidRDefault="002420E9" w:rsidP="00F972A4">
            <w:pPr>
              <w:spacing w:line="271" w:lineRule="auto"/>
              <w:rPr>
                <w:rFonts w:ascii="Open Sans" w:hAnsi="Open Sans" w:cs="Open Sans"/>
                <w:sz w:val="20"/>
                <w:szCs w:val="20"/>
              </w:rPr>
            </w:pPr>
            <w:r w:rsidRPr="00680D1F">
              <w:rPr>
                <w:rFonts w:ascii="Open Sans" w:hAnsi="Open Sans" w:cs="Open Sans"/>
                <w:sz w:val="20"/>
                <w:szCs w:val="20"/>
              </w:rPr>
              <w:t xml:space="preserve">                                             Wykonawca</w:t>
            </w:r>
          </w:p>
          <w:p w14:paraId="19B385DD" w14:textId="77777777" w:rsidR="002420E9" w:rsidRPr="001563B6" w:rsidRDefault="002420E9" w:rsidP="00F972A4">
            <w:pPr>
              <w:spacing w:line="271" w:lineRule="auto"/>
              <w:rPr>
                <w:rFonts w:ascii="Open Sans" w:hAnsi="Open Sans" w:cs="Open Sans"/>
                <w:sz w:val="20"/>
                <w:szCs w:val="20"/>
              </w:rPr>
            </w:pPr>
          </w:p>
          <w:p w14:paraId="1723271C" w14:textId="77777777" w:rsidR="002420E9" w:rsidRPr="001563B6" w:rsidRDefault="002420E9" w:rsidP="00F972A4">
            <w:pPr>
              <w:spacing w:line="271" w:lineRule="auto"/>
              <w:rPr>
                <w:rFonts w:ascii="Open Sans" w:hAnsi="Open Sans" w:cs="Open Sans"/>
                <w:sz w:val="20"/>
                <w:szCs w:val="20"/>
              </w:rPr>
            </w:pPr>
          </w:p>
        </w:tc>
      </w:tr>
    </w:tbl>
    <w:p w14:paraId="5C408579" w14:textId="77777777" w:rsidR="00432818" w:rsidRPr="001563B6" w:rsidRDefault="00432818" w:rsidP="007D44E3">
      <w:pPr>
        <w:spacing w:line="271" w:lineRule="auto"/>
        <w:rPr>
          <w:rFonts w:ascii="Open Sans" w:hAnsi="Open Sans" w:cs="Open Sans"/>
          <w:sz w:val="20"/>
          <w:szCs w:val="20"/>
        </w:rPr>
      </w:pPr>
    </w:p>
    <w:sectPr w:rsidR="00432818" w:rsidRPr="001563B6" w:rsidSect="00B6558D">
      <w:headerReference w:type="default" r:id="rId11"/>
      <w:footerReference w:type="default" r:id="rId12"/>
      <w:pgSz w:w="11905" w:h="16837"/>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6B60" w14:textId="77777777" w:rsidR="00AA2CF6" w:rsidRDefault="00AA2CF6" w:rsidP="00C35B3B">
      <w:r>
        <w:separator/>
      </w:r>
    </w:p>
  </w:endnote>
  <w:endnote w:type="continuationSeparator" w:id="0">
    <w:p w14:paraId="460F3478" w14:textId="77777777" w:rsidR="00AA2CF6" w:rsidRDefault="00AA2CF6" w:rsidP="00C3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agara Solid">
    <w:altName w:val="Niagara Solid"/>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 Sans">
    <w:altName w:val="Open Sans"/>
    <w:panose1 w:val="020B0606030504020204"/>
    <w:charset w:val="EE"/>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C44E" w14:textId="77777777" w:rsidR="004715E5" w:rsidRPr="00F51C05" w:rsidRDefault="006A5B35">
    <w:pPr>
      <w:pStyle w:val="Stopka"/>
      <w:jc w:val="right"/>
      <w:rPr>
        <w:rFonts w:ascii="Calibri" w:hAnsi="Calibri" w:cs="Calibri"/>
      </w:rPr>
    </w:pPr>
    <w:r w:rsidRPr="00F51C05">
      <w:rPr>
        <w:rFonts w:ascii="Calibri" w:hAnsi="Calibri" w:cs="Calibri"/>
      </w:rPr>
      <w:fldChar w:fldCharType="begin"/>
    </w:r>
    <w:r w:rsidRPr="00F51C05">
      <w:rPr>
        <w:rFonts w:ascii="Calibri" w:hAnsi="Calibri" w:cs="Calibri"/>
      </w:rPr>
      <w:instrText>PAGE   \* MERGEFORMAT</w:instrText>
    </w:r>
    <w:r w:rsidRPr="00F51C05">
      <w:rPr>
        <w:rFonts w:ascii="Calibri" w:hAnsi="Calibri" w:cs="Calibri"/>
      </w:rPr>
      <w:fldChar w:fldCharType="separate"/>
    </w:r>
    <w:r w:rsidRPr="00B66850">
      <w:rPr>
        <w:rFonts w:ascii="Calibri" w:hAnsi="Calibri" w:cs="Calibri"/>
        <w:noProof/>
        <w:lang w:val="pl-PL"/>
      </w:rPr>
      <w:t>5</w:t>
    </w:r>
    <w:r w:rsidRPr="00F51C05">
      <w:rPr>
        <w:rFonts w:ascii="Calibri" w:hAnsi="Calibri" w:cs="Calibri"/>
      </w:rPr>
      <w:fldChar w:fldCharType="end"/>
    </w:r>
  </w:p>
  <w:p w14:paraId="5269ABAB" w14:textId="77777777" w:rsidR="00B6558D" w:rsidRPr="009B5E41" w:rsidRDefault="00000000" w:rsidP="00B6558D">
    <w:pPr>
      <w:pStyle w:val="Stopka"/>
      <w:ind w:right="360"/>
      <w:jc w:val="right"/>
      <w:rPr>
        <w:rFonts w:ascii="Book Antiqua" w:hAnsi="Book Antiqua"/>
        <w:i/>
        <w:sz w:val="17"/>
        <w:szCs w:val="21"/>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4FF4" w14:textId="77777777" w:rsidR="00AA2CF6" w:rsidRDefault="00AA2CF6" w:rsidP="00C35B3B">
      <w:r>
        <w:separator/>
      </w:r>
    </w:p>
  </w:footnote>
  <w:footnote w:type="continuationSeparator" w:id="0">
    <w:p w14:paraId="1749D4AF" w14:textId="77777777" w:rsidR="00AA2CF6" w:rsidRDefault="00AA2CF6" w:rsidP="00C3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D390" w14:textId="77777777" w:rsidR="00B6558D" w:rsidRDefault="00000000" w:rsidP="00D8162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54AC1"/>
    <w:multiLevelType w:val="hybridMultilevel"/>
    <w:tmpl w:val="1868D312"/>
    <w:lvl w:ilvl="0" w:tplc="0A06088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C092B"/>
    <w:multiLevelType w:val="hybridMultilevel"/>
    <w:tmpl w:val="E2D0C53E"/>
    <w:lvl w:ilvl="0" w:tplc="5066D460">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6701B"/>
    <w:multiLevelType w:val="hybridMultilevel"/>
    <w:tmpl w:val="D82E156E"/>
    <w:lvl w:ilvl="0" w:tplc="9CA01FAA">
      <w:start w:val="1"/>
      <w:numFmt w:val="bullet"/>
      <w:lvlText w:val="—"/>
      <w:lvlJc w:val="left"/>
      <w:pPr>
        <w:ind w:left="720" w:hanging="360"/>
      </w:pPr>
      <w:rPr>
        <w:rFonts w:ascii="Niagara Solid" w:hAnsi="Niagara Soli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2D422E"/>
    <w:multiLevelType w:val="hybridMultilevel"/>
    <w:tmpl w:val="383CE080"/>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0913F3D"/>
    <w:multiLevelType w:val="hybridMultilevel"/>
    <w:tmpl w:val="53D2F54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1C0339C"/>
    <w:multiLevelType w:val="hybridMultilevel"/>
    <w:tmpl w:val="7F96443E"/>
    <w:lvl w:ilvl="0" w:tplc="57F27A08">
      <w:start w:val="1"/>
      <w:numFmt w:val="decimal"/>
      <w:lvlText w:val="%1."/>
      <w:lvlJc w:val="left"/>
      <w:pPr>
        <w:ind w:left="360" w:hanging="360"/>
      </w:pPr>
      <w:rPr>
        <w:rFonts w:ascii="Calibri" w:hAnsi="Calibri" w:hint="default"/>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E411EA"/>
    <w:multiLevelType w:val="hybridMultilevel"/>
    <w:tmpl w:val="A26CB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74999"/>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C723C4"/>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D980919"/>
    <w:multiLevelType w:val="multilevel"/>
    <w:tmpl w:val="4AF02C40"/>
    <w:lvl w:ilvl="0">
      <w:start w:val="1"/>
      <w:numFmt w:val="decimal"/>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color w:val="000000"/>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E722ADA"/>
    <w:multiLevelType w:val="hybridMultilevel"/>
    <w:tmpl w:val="2F041FA8"/>
    <w:lvl w:ilvl="0" w:tplc="9CA01FAA">
      <w:start w:val="1"/>
      <w:numFmt w:val="bullet"/>
      <w:lvlText w:val="—"/>
      <w:lvlJc w:val="left"/>
      <w:pPr>
        <w:ind w:left="720" w:hanging="360"/>
      </w:pPr>
      <w:rPr>
        <w:rFonts w:ascii="Niagara Solid" w:hAnsi="Niagara Soli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20162"/>
    <w:multiLevelType w:val="hybridMultilevel"/>
    <w:tmpl w:val="9B64C2DE"/>
    <w:lvl w:ilvl="0" w:tplc="0415000F">
      <w:start w:val="1"/>
      <w:numFmt w:val="decimal"/>
      <w:lvlText w:val="%1."/>
      <w:lvlJc w:val="left"/>
      <w:pPr>
        <w:ind w:left="720" w:hanging="360"/>
      </w:pPr>
    </w:lvl>
    <w:lvl w:ilvl="1" w:tplc="250219FC">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B7573"/>
    <w:multiLevelType w:val="hybridMultilevel"/>
    <w:tmpl w:val="AF528DC6"/>
    <w:lvl w:ilvl="0" w:tplc="2BC463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BE1D5C"/>
    <w:multiLevelType w:val="hybridMultilevel"/>
    <w:tmpl w:val="8ADC9A94"/>
    <w:lvl w:ilvl="0" w:tplc="82768AB4">
      <w:start w:val="1"/>
      <w:numFmt w:val="upperRoman"/>
      <w:lvlText w:val="%1."/>
      <w:lvlJc w:val="left"/>
      <w:pPr>
        <w:ind w:left="1800" w:hanging="720"/>
      </w:pPr>
      <w:rPr>
        <w:rFonts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5A580B"/>
    <w:multiLevelType w:val="multilevel"/>
    <w:tmpl w:val="E110A2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FA1A9E"/>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81EA0"/>
    <w:multiLevelType w:val="hybridMultilevel"/>
    <w:tmpl w:val="56DC8D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20C3F"/>
    <w:multiLevelType w:val="hybridMultilevel"/>
    <w:tmpl w:val="09021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1247855"/>
    <w:multiLevelType w:val="hybridMultilevel"/>
    <w:tmpl w:val="06F43C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FD629A"/>
    <w:multiLevelType w:val="hybridMultilevel"/>
    <w:tmpl w:val="33689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826623"/>
    <w:multiLevelType w:val="hybridMultilevel"/>
    <w:tmpl w:val="DDBC1DEC"/>
    <w:lvl w:ilvl="0" w:tplc="361672CE">
      <w:start w:val="1"/>
      <w:numFmt w:val="lowerRoman"/>
      <w:lvlText w:val="%1."/>
      <w:lvlJc w:val="left"/>
      <w:pPr>
        <w:ind w:left="1080" w:hanging="72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802C9"/>
    <w:multiLevelType w:val="hybridMultilevel"/>
    <w:tmpl w:val="12E2D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163A0C"/>
    <w:multiLevelType w:val="hybridMultilevel"/>
    <w:tmpl w:val="06F43C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EC0F80"/>
    <w:multiLevelType w:val="multilevel"/>
    <w:tmpl w:val="428428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1273259"/>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037308"/>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060AD8"/>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A8C1E31"/>
    <w:multiLevelType w:val="hybridMultilevel"/>
    <w:tmpl w:val="41B88AA2"/>
    <w:lvl w:ilvl="0" w:tplc="23BC30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22073"/>
    <w:multiLevelType w:val="multilevel"/>
    <w:tmpl w:val="2EF4A5F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25345F"/>
    <w:multiLevelType w:val="hybridMultilevel"/>
    <w:tmpl w:val="D0143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ED45A8"/>
    <w:multiLevelType w:val="hybridMultilevel"/>
    <w:tmpl w:val="F5B012FE"/>
    <w:lvl w:ilvl="0" w:tplc="9CA01FAA">
      <w:start w:val="1"/>
      <w:numFmt w:val="bullet"/>
      <w:lvlText w:val="—"/>
      <w:lvlJc w:val="left"/>
      <w:pPr>
        <w:ind w:left="720" w:hanging="360"/>
      </w:pPr>
      <w:rPr>
        <w:rFonts w:ascii="Niagara Solid" w:hAnsi="Niagara Soli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A61652"/>
    <w:multiLevelType w:val="multilevel"/>
    <w:tmpl w:val="0C1E26BC"/>
    <w:lvl w:ilvl="0">
      <w:start w:val="1"/>
      <w:numFmt w:val="decimal"/>
      <w:lvlText w:val="%1."/>
      <w:lvlJc w:val="left"/>
      <w:pPr>
        <w:tabs>
          <w:tab w:val="num" w:pos="432"/>
        </w:tabs>
        <w:ind w:left="432" w:hanging="432"/>
      </w:pPr>
      <w:rPr>
        <w:rFonts w:ascii="Cambria" w:hAnsi="Cambria" w:cs="Times New Roman" w:hint="default"/>
        <w:b w:val="0"/>
        <w:i w:val="0"/>
        <w:sz w:val="24"/>
        <w:szCs w:val="24"/>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decimal"/>
      <w:lvlText w:val="%5"/>
      <w:lvlJc w:val="left"/>
      <w:pPr>
        <w:tabs>
          <w:tab w:val="num" w:pos="1008"/>
        </w:tabs>
        <w:ind w:left="1008" w:hanging="1008"/>
      </w:pPr>
      <w:rPr>
        <w:rFonts w:hint="default"/>
      </w:rPr>
    </w:lvl>
    <w:lvl w:ilvl="5">
      <w:start w:val="1"/>
      <w:numFmt w:val="decimal"/>
      <w:lvlText w:val="%5.%6"/>
      <w:lvlJc w:val="left"/>
      <w:pPr>
        <w:tabs>
          <w:tab w:val="num" w:pos="1152"/>
        </w:tabs>
        <w:ind w:left="1152" w:hanging="1152"/>
      </w:pPr>
      <w:rPr>
        <w:rFonts w:hint="default"/>
      </w:rPr>
    </w:lvl>
    <w:lvl w:ilvl="6">
      <w:start w:val="1"/>
      <w:numFmt w:val="decimal"/>
      <w:lvlText w:val="%5.%6.%7"/>
      <w:lvlJc w:val="left"/>
      <w:pPr>
        <w:tabs>
          <w:tab w:val="num" w:pos="1296"/>
        </w:tabs>
        <w:ind w:left="1296" w:hanging="1296"/>
      </w:pPr>
      <w:rPr>
        <w:rFonts w:hint="default"/>
      </w:rPr>
    </w:lvl>
    <w:lvl w:ilvl="7">
      <w:start w:val="1"/>
      <w:numFmt w:val="decimal"/>
      <w:lvlText w:val="%5.%6.%7.%8."/>
      <w:lvlJc w:val="left"/>
      <w:pPr>
        <w:tabs>
          <w:tab w:val="num" w:pos="1581"/>
        </w:tabs>
        <w:ind w:left="1581" w:hanging="1440"/>
      </w:pPr>
      <w:rPr>
        <w:rFonts w:hint="default"/>
      </w:rPr>
    </w:lvl>
    <w:lvl w:ilvl="8">
      <w:start w:val="1"/>
      <w:numFmt w:val="decimal"/>
      <w:lvlText w:val="%5.%6.%7.%8.%9."/>
      <w:lvlJc w:val="left"/>
      <w:pPr>
        <w:tabs>
          <w:tab w:val="num" w:pos="1584"/>
        </w:tabs>
        <w:ind w:left="1584" w:hanging="1584"/>
      </w:pPr>
      <w:rPr>
        <w:rFonts w:hint="default"/>
      </w:rPr>
    </w:lvl>
  </w:abstractNum>
  <w:abstractNum w:abstractNumId="33" w15:restartNumberingAfterBreak="0">
    <w:nsid w:val="595D7EA0"/>
    <w:multiLevelType w:val="multilevel"/>
    <w:tmpl w:val="44FC000A"/>
    <w:lvl w:ilvl="0">
      <w:start w:val="1"/>
      <w:numFmt w:val="decimal"/>
      <w:lvlText w:val="%1."/>
      <w:lvlJc w:val="left"/>
      <w:pPr>
        <w:ind w:left="720" w:hanging="360"/>
      </w:pPr>
      <w:rPr>
        <w:rFonts w:ascii="Tahoma" w:eastAsia="Calibri" w:hAnsi="Tahoma" w:cs="Tahoma"/>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4D186B"/>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2BA52CB"/>
    <w:multiLevelType w:val="hybridMultilevel"/>
    <w:tmpl w:val="ED36B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E5F18"/>
    <w:multiLevelType w:val="hybridMultilevel"/>
    <w:tmpl w:val="5DC00E2C"/>
    <w:lvl w:ilvl="0" w:tplc="FFFFFFFF">
      <w:start w:val="1"/>
      <w:numFmt w:val="bullet"/>
      <w:lvlText w:val="—"/>
      <w:lvlJc w:val="left"/>
      <w:pPr>
        <w:ind w:left="720" w:hanging="360"/>
      </w:pPr>
      <w:rPr>
        <w:rFonts w:ascii="Niagara Solid" w:hAnsi="Niagara Solid" w:hint="default"/>
      </w:rPr>
    </w:lvl>
    <w:lvl w:ilvl="1" w:tplc="9CA01FAA">
      <w:start w:val="1"/>
      <w:numFmt w:val="bullet"/>
      <w:lvlText w:val="—"/>
      <w:lvlJc w:val="left"/>
      <w:pPr>
        <w:ind w:left="1440" w:hanging="360"/>
      </w:pPr>
      <w:rPr>
        <w:rFonts w:ascii="Niagara Solid" w:hAnsi="Niagara Soli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0E54C1"/>
    <w:multiLevelType w:val="hybridMultilevel"/>
    <w:tmpl w:val="8886E532"/>
    <w:lvl w:ilvl="0" w:tplc="0A060884">
      <w:start w:val="1"/>
      <w:numFmt w:val="bullet"/>
      <w:lvlText w:val=""/>
      <w:lvlJc w:val="left"/>
      <w:pPr>
        <w:ind w:left="1152" w:hanging="360"/>
      </w:pPr>
      <w:rPr>
        <w:rFonts w:ascii="Symbol" w:hAnsi="Symbol" w:hint="default"/>
        <w:sz w:val="28"/>
        <w:szCs w:val="28"/>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8" w15:restartNumberingAfterBreak="0">
    <w:nsid w:val="67310C69"/>
    <w:multiLevelType w:val="hybridMultilevel"/>
    <w:tmpl w:val="62806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0548E9"/>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CD768A"/>
    <w:multiLevelType w:val="hybridMultilevel"/>
    <w:tmpl w:val="B9BACD4A"/>
    <w:lvl w:ilvl="0" w:tplc="7B9C7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4150CEB"/>
    <w:multiLevelType w:val="hybridMultilevel"/>
    <w:tmpl w:val="B8960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352D2C"/>
    <w:multiLevelType w:val="hybridMultilevel"/>
    <w:tmpl w:val="5A5AC45E"/>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766317A3"/>
    <w:multiLevelType w:val="multilevel"/>
    <w:tmpl w:val="EE4202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DC07EDC"/>
    <w:multiLevelType w:val="multilevel"/>
    <w:tmpl w:val="B246B2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5532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8220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032312">
    <w:abstractNumId w:val="28"/>
  </w:num>
  <w:num w:numId="4" w16cid:durableId="279262899">
    <w:abstractNumId w:val="30"/>
  </w:num>
  <w:num w:numId="5" w16cid:durableId="1352031753">
    <w:abstractNumId w:val="37"/>
  </w:num>
  <w:num w:numId="6" w16cid:durableId="1170801211">
    <w:abstractNumId w:val="32"/>
  </w:num>
  <w:num w:numId="7" w16cid:durableId="371930430">
    <w:abstractNumId w:val="22"/>
  </w:num>
  <w:num w:numId="8" w16cid:durableId="1438713986">
    <w:abstractNumId w:val="6"/>
  </w:num>
  <w:num w:numId="9" w16cid:durableId="252979759">
    <w:abstractNumId w:val="1"/>
  </w:num>
  <w:num w:numId="10" w16cid:durableId="444740216">
    <w:abstractNumId w:val="13"/>
  </w:num>
  <w:num w:numId="11" w16cid:durableId="970280722">
    <w:abstractNumId w:val="0"/>
  </w:num>
  <w:num w:numId="12" w16cid:durableId="1845433086">
    <w:abstractNumId w:val="18"/>
  </w:num>
  <w:num w:numId="13" w16cid:durableId="609631256">
    <w:abstractNumId w:val="29"/>
  </w:num>
  <w:num w:numId="14" w16cid:durableId="572206742">
    <w:abstractNumId w:val="42"/>
  </w:num>
  <w:num w:numId="15" w16cid:durableId="1706060962">
    <w:abstractNumId w:val="27"/>
  </w:num>
  <w:num w:numId="16" w16cid:durableId="1140535776">
    <w:abstractNumId w:val="12"/>
  </w:num>
  <w:num w:numId="17" w16cid:durableId="647512497">
    <w:abstractNumId w:val="25"/>
  </w:num>
  <w:num w:numId="18" w16cid:durableId="1541701342">
    <w:abstractNumId w:val="17"/>
  </w:num>
  <w:num w:numId="19" w16cid:durableId="1354577263">
    <w:abstractNumId w:val="24"/>
  </w:num>
  <w:num w:numId="20" w16cid:durableId="754596769">
    <w:abstractNumId w:val="7"/>
  </w:num>
  <w:num w:numId="21" w16cid:durableId="1392580535">
    <w:abstractNumId w:val="20"/>
  </w:num>
  <w:num w:numId="22" w16cid:durableId="1829518423">
    <w:abstractNumId w:val="40"/>
  </w:num>
  <w:num w:numId="23" w16cid:durableId="1459182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4006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2472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1330347">
    <w:abstractNumId w:val="38"/>
  </w:num>
  <w:num w:numId="27" w16cid:durableId="1146437559">
    <w:abstractNumId w:val="41"/>
  </w:num>
  <w:num w:numId="28" w16cid:durableId="1642885661">
    <w:abstractNumId w:val="43"/>
  </w:num>
  <w:num w:numId="29" w16cid:durableId="1694264699">
    <w:abstractNumId w:val="2"/>
  </w:num>
  <w:num w:numId="30" w16cid:durableId="454834792">
    <w:abstractNumId w:val="19"/>
  </w:num>
  <w:num w:numId="31" w16cid:durableId="624624505">
    <w:abstractNumId w:val="23"/>
  </w:num>
  <w:num w:numId="32" w16cid:durableId="250940935">
    <w:abstractNumId w:val="44"/>
  </w:num>
  <w:num w:numId="33" w16cid:durableId="1474518469">
    <w:abstractNumId w:val="9"/>
  </w:num>
  <w:num w:numId="34" w16cid:durableId="1702779147">
    <w:abstractNumId w:val="39"/>
  </w:num>
  <w:num w:numId="35" w16cid:durableId="731346007">
    <w:abstractNumId w:val="8"/>
  </w:num>
  <w:num w:numId="36" w16cid:durableId="1819298356">
    <w:abstractNumId w:val="34"/>
  </w:num>
  <w:num w:numId="37" w16cid:durableId="1012339586">
    <w:abstractNumId w:val="26"/>
  </w:num>
  <w:num w:numId="38" w16cid:durableId="1197426490">
    <w:abstractNumId w:val="16"/>
  </w:num>
  <w:num w:numId="39" w16cid:durableId="194780682">
    <w:abstractNumId w:val="21"/>
  </w:num>
  <w:num w:numId="40" w16cid:durableId="477499861">
    <w:abstractNumId w:val="14"/>
  </w:num>
  <w:num w:numId="41" w16cid:durableId="1007252884">
    <w:abstractNumId w:val="15"/>
  </w:num>
  <w:num w:numId="42" w16cid:durableId="801314663">
    <w:abstractNumId w:val="5"/>
  </w:num>
  <w:num w:numId="43" w16cid:durableId="1861819632">
    <w:abstractNumId w:val="4"/>
  </w:num>
  <w:num w:numId="44" w16cid:durableId="501509577">
    <w:abstractNumId w:val="3"/>
  </w:num>
  <w:num w:numId="45" w16cid:durableId="1964463054">
    <w:abstractNumId w:val="31"/>
  </w:num>
  <w:num w:numId="46" w16cid:durableId="1650665798">
    <w:abstractNumId w:val="36"/>
  </w:num>
  <w:num w:numId="47" w16cid:durableId="1743913427">
    <w:abstractNumId w:val="11"/>
  </w:num>
  <w:num w:numId="48" w16cid:durableId="1088146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B"/>
    <w:rsid w:val="000017CA"/>
    <w:rsid w:val="00002929"/>
    <w:rsid w:val="00006998"/>
    <w:rsid w:val="00024D07"/>
    <w:rsid w:val="00042F72"/>
    <w:rsid w:val="00045F5C"/>
    <w:rsid w:val="0007157C"/>
    <w:rsid w:val="000A3A8C"/>
    <w:rsid w:val="00122A44"/>
    <w:rsid w:val="001274A1"/>
    <w:rsid w:val="0014750F"/>
    <w:rsid w:val="001563B6"/>
    <w:rsid w:val="00162380"/>
    <w:rsid w:val="00164A8E"/>
    <w:rsid w:val="00180861"/>
    <w:rsid w:val="00181F84"/>
    <w:rsid w:val="00186089"/>
    <w:rsid w:val="00192465"/>
    <w:rsid w:val="001A4D7A"/>
    <w:rsid w:val="001B26F8"/>
    <w:rsid w:val="001E5C60"/>
    <w:rsid w:val="002062D4"/>
    <w:rsid w:val="00233D1B"/>
    <w:rsid w:val="0023746C"/>
    <w:rsid w:val="002420E9"/>
    <w:rsid w:val="002424EC"/>
    <w:rsid w:val="002445A6"/>
    <w:rsid w:val="002542FB"/>
    <w:rsid w:val="00282F47"/>
    <w:rsid w:val="00284839"/>
    <w:rsid w:val="002C46D7"/>
    <w:rsid w:val="002E7344"/>
    <w:rsid w:val="002F23C5"/>
    <w:rsid w:val="00303898"/>
    <w:rsid w:val="00305B3A"/>
    <w:rsid w:val="003121DA"/>
    <w:rsid w:val="0035120C"/>
    <w:rsid w:val="00372A46"/>
    <w:rsid w:val="00387840"/>
    <w:rsid w:val="00393547"/>
    <w:rsid w:val="0039491E"/>
    <w:rsid w:val="003D6DDE"/>
    <w:rsid w:val="003D7BF7"/>
    <w:rsid w:val="003E3E1F"/>
    <w:rsid w:val="00406875"/>
    <w:rsid w:val="00412624"/>
    <w:rsid w:val="00421FCE"/>
    <w:rsid w:val="00432818"/>
    <w:rsid w:val="00434D0C"/>
    <w:rsid w:val="00457AC7"/>
    <w:rsid w:val="004902D1"/>
    <w:rsid w:val="004B5B93"/>
    <w:rsid w:val="004C0D2F"/>
    <w:rsid w:val="004C1836"/>
    <w:rsid w:val="004C4A72"/>
    <w:rsid w:val="004D584E"/>
    <w:rsid w:val="00510AC4"/>
    <w:rsid w:val="0051471A"/>
    <w:rsid w:val="005151AF"/>
    <w:rsid w:val="00535E4C"/>
    <w:rsid w:val="00542CEC"/>
    <w:rsid w:val="00575618"/>
    <w:rsid w:val="00583128"/>
    <w:rsid w:val="005902D0"/>
    <w:rsid w:val="0059795D"/>
    <w:rsid w:val="005A3B3C"/>
    <w:rsid w:val="005D11F2"/>
    <w:rsid w:val="005E6467"/>
    <w:rsid w:val="005F7D24"/>
    <w:rsid w:val="006018B8"/>
    <w:rsid w:val="00643FF7"/>
    <w:rsid w:val="00663F1C"/>
    <w:rsid w:val="0066749B"/>
    <w:rsid w:val="006800A2"/>
    <w:rsid w:val="00680D1F"/>
    <w:rsid w:val="00681F8F"/>
    <w:rsid w:val="006849FC"/>
    <w:rsid w:val="00687955"/>
    <w:rsid w:val="006A31A2"/>
    <w:rsid w:val="006A5AD2"/>
    <w:rsid w:val="006A5B35"/>
    <w:rsid w:val="006C60E0"/>
    <w:rsid w:val="007213F1"/>
    <w:rsid w:val="00732C5C"/>
    <w:rsid w:val="00733A59"/>
    <w:rsid w:val="00742B15"/>
    <w:rsid w:val="0074771C"/>
    <w:rsid w:val="007576AD"/>
    <w:rsid w:val="007650B6"/>
    <w:rsid w:val="007A2747"/>
    <w:rsid w:val="007B125E"/>
    <w:rsid w:val="007B3197"/>
    <w:rsid w:val="007D44E3"/>
    <w:rsid w:val="00831FAA"/>
    <w:rsid w:val="00835B43"/>
    <w:rsid w:val="00856E90"/>
    <w:rsid w:val="00866911"/>
    <w:rsid w:val="00882B28"/>
    <w:rsid w:val="008A35CF"/>
    <w:rsid w:val="008C351B"/>
    <w:rsid w:val="008D51D5"/>
    <w:rsid w:val="008F0841"/>
    <w:rsid w:val="008F6823"/>
    <w:rsid w:val="00904499"/>
    <w:rsid w:val="00982C19"/>
    <w:rsid w:val="00995E63"/>
    <w:rsid w:val="009B03CA"/>
    <w:rsid w:val="009B4E19"/>
    <w:rsid w:val="009B7655"/>
    <w:rsid w:val="009C4633"/>
    <w:rsid w:val="009D3FF1"/>
    <w:rsid w:val="009F5251"/>
    <w:rsid w:val="00A2305F"/>
    <w:rsid w:val="00A235D9"/>
    <w:rsid w:val="00A23D2B"/>
    <w:rsid w:val="00A31FCE"/>
    <w:rsid w:val="00A34DDD"/>
    <w:rsid w:val="00A509E0"/>
    <w:rsid w:val="00A607C0"/>
    <w:rsid w:val="00A84B9F"/>
    <w:rsid w:val="00AA2CF6"/>
    <w:rsid w:val="00AA5BE1"/>
    <w:rsid w:val="00AE529C"/>
    <w:rsid w:val="00AE69E1"/>
    <w:rsid w:val="00B1429C"/>
    <w:rsid w:val="00B27AE4"/>
    <w:rsid w:val="00B43C02"/>
    <w:rsid w:val="00B51D04"/>
    <w:rsid w:val="00B8489B"/>
    <w:rsid w:val="00B92803"/>
    <w:rsid w:val="00B962AB"/>
    <w:rsid w:val="00BB7EF1"/>
    <w:rsid w:val="00BC4951"/>
    <w:rsid w:val="00BD28F2"/>
    <w:rsid w:val="00BF1135"/>
    <w:rsid w:val="00BF6DF5"/>
    <w:rsid w:val="00C0053D"/>
    <w:rsid w:val="00C168D9"/>
    <w:rsid w:val="00C34098"/>
    <w:rsid w:val="00C35B3B"/>
    <w:rsid w:val="00C4682F"/>
    <w:rsid w:val="00C516C9"/>
    <w:rsid w:val="00C72572"/>
    <w:rsid w:val="00C76A7A"/>
    <w:rsid w:val="00C80F77"/>
    <w:rsid w:val="00CD3E91"/>
    <w:rsid w:val="00CE22AE"/>
    <w:rsid w:val="00CE4AB8"/>
    <w:rsid w:val="00CE7D91"/>
    <w:rsid w:val="00CF25A7"/>
    <w:rsid w:val="00D16953"/>
    <w:rsid w:val="00D20008"/>
    <w:rsid w:val="00D3192E"/>
    <w:rsid w:val="00D31AF1"/>
    <w:rsid w:val="00DC47DB"/>
    <w:rsid w:val="00DE450A"/>
    <w:rsid w:val="00DF69FC"/>
    <w:rsid w:val="00E007BA"/>
    <w:rsid w:val="00E01C16"/>
    <w:rsid w:val="00E160E1"/>
    <w:rsid w:val="00E43175"/>
    <w:rsid w:val="00EE451C"/>
    <w:rsid w:val="00EE4D27"/>
    <w:rsid w:val="00F02856"/>
    <w:rsid w:val="00F24B33"/>
    <w:rsid w:val="00F26627"/>
    <w:rsid w:val="00F36896"/>
    <w:rsid w:val="00F65CDA"/>
    <w:rsid w:val="00F7119C"/>
    <w:rsid w:val="00F819A7"/>
    <w:rsid w:val="00FB06F6"/>
    <w:rsid w:val="00FB737C"/>
    <w:rsid w:val="00FC01E8"/>
    <w:rsid w:val="00FC515B"/>
    <w:rsid w:val="00FE6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4078"/>
  <w15:chartTrackingRefBased/>
  <w15:docId w15:val="{F2B0DFD2-8651-4590-BD94-CD8E3F7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B3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A23D2B"/>
    <w:pPr>
      <w:keepNext/>
      <w:autoSpaceDE w:val="0"/>
      <w:jc w:val="both"/>
      <w:outlineLvl w:val="0"/>
    </w:pPr>
    <w:rPr>
      <w:rFonts w:ascii="Arial" w:hAnsi="Arial"/>
      <w:b/>
      <w:i/>
      <w:smallCaps/>
      <w:color w:val="000000"/>
      <w:sz w:val="20"/>
      <w:szCs w:val="20"/>
      <w:lang w:val="x-none"/>
    </w:rPr>
  </w:style>
  <w:style w:type="paragraph" w:styleId="Nagwek2">
    <w:name w:val="heading 2"/>
    <w:basedOn w:val="Normalny"/>
    <w:next w:val="Normalny"/>
    <w:link w:val="Nagwek2Znak"/>
    <w:uiPriority w:val="9"/>
    <w:unhideWhenUsed/>
    <w:qFormat/>
    <w:rsid w:val="00B27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23D2B"/>
    <w:pPr>
      <w:keepNext/>
      <w:tabs>
        <w:tab w:val="num" w:pos="0"/>
      </w:tabs>
      <w:jc w:val="both"/>
      <w:outlineLvl w:val="2"/>
    </w:pPr>
    <w:rPr>
      <w:rFonts w:ascii="Book Antiqua" w:hAnsi="Book Antiqua"/>
      <w:b/>
      <w:sz w:val="20"/>
      <w:szCs w:val="20"/>
      <w:lang w:val="x-none"/>
    </w:rPr>
  </w:style>
  <w:style w:type="paragraph" w:styleId="Nagwek4">
    <w:name w:val="heading 4"/>
    <w:basedOn w:val="Normalny"/>
    <w:next w:val="Normalny"/>
    <w:link w:val="Nagwek4Znak"/>
    <w:qFormat/>
    <w:rsid w:val="00A23D2B"/>
    <w:pPr>
      <w:keepNext/>
      <w:tabs>
        <w:tab w:val="num" w:pos="0"/>
        <w:tab w:val="center" w:pos="1440"/>
      </w:tabs>
      <w:jc w:val="center"/>
      <w:outlineLvl w:val="3"/>
    </w:pPr>
    <w:rPr>
      <w:rFonts w:ascii="Book Antiqua" w:hAnsi="Book Antiqua"/>
      <w:b/>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C35B3B"/>
    <w:pPr>
      <w:ind w:firstLine="720"/>
      <w:jc w:val="both"/>
    </w:pPr>
    <w:rPr>
      <w:szCs w:val="20"/>
      <w:lang w:val="x-none"/>
    </w:rPr>
  </w:style>
  <w:style w:type="character" w:customStyle="1" w:styleId="TekstpodstawowywcityZnak">
    <w:name w:val="Tekst podstawowy wcięty Znak"/>
    <w:basedOn w:val="Domylnaczcionkaakapitu"/>
    <w:link w:val="Tekstpodstawowywcity"/>
    <w:rsid w:val="00C35B3B"/>
    <w:rPr>
      <w:rFonts w:ascii="Times New Roman" w:eastAsia="Times New Roman" w:hAnsi="Times New Roman" w:cs="Times New Roman"/>
      <w:sz w:val="24"/>
      <w:szCs w:val="20"/>
      <w:lang w:val="x-none" w:eastAsia="ar-SA"/>
    </w:rPr>
  </w:style>
  <w:style w:type="paragraph" w:customStyle="1" w:styleId="Zawartoramki">
    <w:name w:val="Zawartość ramki"/>
    <w:basedOn w:val="Tekstpodstawowy"/>
    <w:rsid w:val="00C35B3B"/>
    <w:pPr>
      <w:spacing w:after="0"/>
      <w:jc w:val="center"/>
    </w:pPr>
    <w:rPr>
      <w:rFonts w:ascii="Book Antiqua" w:hAnsi="Book Antiqua"/>
      <w:b/>
      <w:sz w:val="28"/>
      <w:szCs w:val="20"/>
      <w:lang w:val="x-none"/>
    </w:rPr>
  </w:style>
  <w:style w:type="paragraph" w:styleId="Nagwek">
    <w:name w:val="header"/>
    <w:basedOn w:val="Normalny"/>
    <w:link w:val="NagwekZnak"/>
    <w:unhideWhenUsed/>
    <w:rsid w:val="00C35B3B"/>
    <w:pPr>
      <w:tabs>
        <w:tab w:val="center" w:pos="4536"/>
        <w:tab w:val="right" w:pos="9072"/>
      </w:tabs>
    </w:pPr>
    <w:rPr>
      <w:lang w:val="x-none"/>
    </w:rPr>
  </w:style>
  <w:style w:type="character" w:customStyle="1" w:styleId="NagwekZnak">
    <w:name w:val="Nagłówek Znak"/>
    <w:basedOn w:val="Domylnaczcionkaakapitu"/>
    <w:link w:val="Nagwek"/>
    <w:rsid w:val="00C35B3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unhideWhenUsed/>
    <w:rsid w:val="00C35B3B"/>
    <w:pPr>
      <w:tabs>
        <w:tab w:val="center" w:pos="4536"/>
        <w:tab w:val="right" w:pos="9072"/>
      </w:tabs>
    </w:pPr>
    <w:rPr>
      <w:lang w:val="x-none"/>
    </w:rPr>
  </w:style>
  <w:style w:type="character" w:customStyle="1" w:styleId="StopkaZnak">
    <w:name w:val="Stopka Znak"/>
    <w:basedOn w:val="Domylnaczcionkaakapitu"/>
    <w:link w:val="Stopka"/>
    <w:uiPriority w:val="99"/>
    <w:rsid w:val="00C35B3B"/>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C35B3B"/>
    <w:pPr>
      <w:spacing w:before="280" w:after="280"/>
    </w:pPr>
  </w:style>
  <w:style w:type="character" w:customStyle="1" w:styleId="DeltaViewInsertion">
    <w:name w:val="DeltaView Insertion"/>
    <w:rsid w:val="00C35B3B"/>
    <w:rPr>
      <w:b/>
      <w:i/>
      <w:spacing w:val="0"/>
    </w:rPr>
  </w:style>
  <w:style w:type="paragraph" w:customStyle="1" w:styleId="Standard">
    <w:name w:val="Standard"/>
    <w:rsid w:val="00C35B3B"/>
    <w:pPr>
      <w:widowControl w:val="0"/>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C35B3B"/>
    <w:pPr>
      <w:spacing w:after="120"/>
    </w:pPr>
  </w:style>
  <w:style w:type="character" w:customStyle="1" w:styleId="TekstpodstawowyZnak">
    <w:name w:val="Tekst podstawowy Znak"/>
    <w:basedOn w:val="Domylnaczcionkaakapitu"/>
    <w:link w:val="Tekstpodstawowy"/>
    <w:uiPriority w:val="99"/>
    <w:semiHidden/>
    <w:rsid w:val="00C35B3B"/>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A23D2B"/>
    <w:rPr>
      <w:rFonts w:ascii="Arial" w:eastAsia="Times New Roman" w:hAnsi="Arial" w:cs="Times New Roman"/>
      <w:b/>
      <w:i/>
      <w:smallCaps/>
      <w:color w:val="000000"/>
      <w:sz w:val="20"/>
      <w:szCs w:val="20"/>
      <w:lang w:val="x-none" w:eastAsia="ar-SA"/>
    </w:rPr>
  </w:style>
  <w:style w:type="character" w:customStyle="1" w:styleId="Nagwek3Znak">
    <w:name w:val="Nagłówek 3 Znak"/>
    <w:basedOn w:val="Domylnaczcionkaakapitu"/>
    <w:link w:val="Nagwek3"/>
    <w:rsid w:val="00A23D2B"/>
    <w:rPr>
      <w:rFonts w:ascii="Book Antiqua" w:eastAsia="Times New Roman" w:hAnsi="Book Antiqua" w:cs="Times New Roman"/>
      <w:b/>
      <w:sz w:val="20"/>
      <w:szCs w:val="20"/>
      <w:lang w:val="x-none" w:eastAsia="ar-SA"/>
    </w:rPr>
  </w:style>
  <w:style w:type="character" w:customStyle="1" w:styleId="Nagwek4Znak">
    <w:name w:val="Nagłówek 4 Znak"/>
    <w:basedOn w:val="Domylnaczcionkaakapitu"/>
    <w:link w:val="Nagwek4"/>
    <w:rsid w:val="00A23D2B"/>
    <w:rPr>
      <w:rFonts w:ascii="Book Antiqua" w:eastAsia="Times New Roman" w:hAnsi="Book Antiqua" w:cs="Times New Roman"/>
      <w:b/>
      <w:sz w:val="28"/>
      <w:szCs w:val="20"/>
      <w:lang w:val="x-none" w:eastAsia="ar-SA"/>
    </w:rPr>
  </w:style>
  <w:style w:type="paragraph" w:styleId="Akapitzlist">
    <w:name w:val="List Paragraph"/>
    <w:aliases w:val="Preambuła,HŁ_Bullet1,lp1,Normal,Akapit z listą3,Akapit z listą31,Wypunktowanie,List Paragraph,Normal2,Obiekt,List Paragraph1,Wyliczanie,Numerowanie,BulletC,CW_Lista,Kolorowa lista — akcent 11,sw tekst,L1,Akapit z listą BS,Ryzyko"/>
    <w:basedOn w:val="Normalny"/>
    <w:link w:val="AkapitzlistZnak"/>
    <w:qFormat/>
    <w:rsid w:val="00A23D2B"/>
    <w:pPr>
      <w:ind w:left="708"/>
    </w:pPr>
  </w:style>
  <w:style w:type="table" w:styleId="Tabela-Siatka">
    <w:name w:val="Table Grid"/>
    <w:basedOn w:val="Standardowy"/>
    <w:uiPriority w:val="39"/>
    <w:rsid w:val="0037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27AE4"/>
    <w:rPr>
      <w:rFonts w:asciiTheme="majorHAnsi" w:eastAsiaTheme="majorEastAsia" w:hAnsiTheme="majorHAnsi" w:cstheme="majorBidi"/>
      <w:color w:val="2F5496" w:themeColor="accent1" w:themeShade="BF"/>
      <w:sz w:val="26"/>
      <w:szCs w:val="26"/>
      <w:lang w:eastAsia="ar-SA"/>
    </w:r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B27AE4"/>
    <w:rPr>
      <w:rFonts w:ascii="Times New Roman" w:eastAsia="Times New Roman" w:hAnsi="Times New Roman" w:cs="Times New Roman"/>
      <w:sz w:val="24"/>
      <w:szCs w:val="24"/>
      <w:lang w:eastAsia="ar-SA"/>
    </w:rPr>
  </w:style>
  <w:style w:type="paragraph" w:customStyle="1" w:styleId="Default">
    <w:name w:val="Default"/>
    <w:rsid w:val="007650B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6A31A2"/>
    <w:rPr>
      <w:color w:val="0563C1" w:themeColor="hyperlink"/>
      <w:u w:val="single"/>
    </w:rPr>
  </w:style>
  <w:style w:type="character" w:styleId="Nierozpoznanawzmianka">
    <w:name w:val="Unresolved Mention"/>
    <w:basedOn w:val="Domylnaczcionkaakapitu"/>
    <w:uiPriority w:val="99"/>
    <w:semiHidden/>
    <w:unhideWhenUsed/>
    <w:rsid w:val="00B43C02"/>
    <w:rPr>
      <w:color w:val="605E5C"/>
      <w:shd w:val="clear" w:color="auto" w:fill="E1DFDD"/>
    </w:rPr>
  </w:style>
  <w:style w:type="character" w:styleId="Odwoaniedokomentarza">
    <w:name w:val="annotation reference"/>
    <w:basedOn w:val="Domylnaczcionkaakapitu"/>
    <w:uiPriority w:val="99"/>
    <w:semiHidden/>
    <w:unhideWhenUsed/>
    <w:rsid w:val="007B125E"/>
    <w:rPr>
      <w:sz w:val="16"/>
      <w:szCs w:val="16"/>
    </w:rPr>
  </w:style>
  <w:style w:type="paragraph" w:styleId="Tekstkomentarza">
    <w:name w:val="annotation text"/>
    <w:basedOn w:val="Normalny"/>
    <w:link w:val="TekstkomentarzaZnak"/>
    <w:uiPriority w:val="99"/>
    <w:unhideWhenUsed/>
    <w:rsid w:val="007B125E"/>
    <w:rPr>
      <w:sz w:val="20"/>
      <w:szCs w:val="20"/>
    </w:rPr>
  </w:style>
  <w:style w:type="character" w:customStyle="1" w:styleId="TekstkomentarzaZnak">
    <w:name w:val="Tekst komentarza Znak"/>
    <w:basedOn w:val="Domylnaczcionkaakapitu"/>
    <w:link w:val="Tekstkomentarza"/>
    <w:uiPriority w:val="99"/>
    <w:rsid w:val="007B12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B125E"/>
    <w:rPr>
      <w:b/>
      <w:bCs/>
    </w:rPr>
  </w:style>
  <w:style w:type="character" w:customStyle="1" w:styleId="TematkomentarzaZnak">
    <w:name w:val="Temat komentarza Znak"/>
    <w:basedOn w:val="TekstkomentarzaZnak"/>
    <w:link w:val="Tematkomentarza"/>
    <w:uiPriority w:val="99"/>
    <w:semiHidden/>
    <w:rsid w:val="007B125E"/>
    <w:rPr>
      <w:rFonts w:ascii="Times New Roman" w:eastAsia="Times New Roman" w:hAnsi="Times New Roman" w:cs="Times New Roman"/>
      <w:b/>
      <w:bCs/>
      <w:sz w:val="20"/>
      <w:szCs w:val="20"/>
      <w:lang w:eastAsia="ar-SA"/>
    </w:rPr>
  </w:style>
  <w:style w:type="character" w:customStyle="1" w:styleId="Brak">
    <w:name w:val="Brak"/>
    <w:rsid w:val="006800A2"/>
  </w:style>
  <w:style w:type="paragraph" w:styleId="Poprawka">
    <w:name w:val="Revision"/>
    <w:hidden/>
    <w:uiPriority w:val="99"/>
    <w:semiHidden/>
    <w:rsid w:val="00982C19"/>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71174">
      <w:bodyDiv w:val="1"/>
      <w:marLeft w:val="0"/>
      <w:marRight w:val="0"/>
      <w:marTop w:val="0"/>
      <w:marBottom w:val="0"/>
      <w:divBdr>
        <w:top w:val="none" w:sz="0" w:space="0" w:color="auto"/>
        <w:left w:val="none" w:sz="0" w:space="0" w:color="auto"/>
        <w:bottom w:val="none" w:sz="0" w:space="0" w:color="auto"/>
        <w:right w:val="none" w:sz="0" w:space="0" w:color="auto"/>
      </w:divBdr>
    </w:div>
    <w:div w:id="596713987">
      <w:bodyDiv w:val="1"/>
      <w:marLeft w:val="0"/>
      <w:marRight w:val="0"/>
      <w:marTop w:val="0"/>
      <w:marBottom w:val="0"/>
      <w:divBdr>
        <w:top w:val="none" w:sz="0" w:space="0" w:color="auto"/>
        <w:left w:val="none" w:sz="0" w:space="0" w:color="auto"/>
        <w:bottom w:val="none" w:sz="0" w:space="0" w:color="auto"/>
        <w:right w:val="none" w:sz="0" w:space="0" w:color="auto"/>
      </w:divBdr>
    </w:div>
    <w:div w:id="1143423640">
      <w:bodyDiv w:val="1"/>
      <w:marLeft w:val="0"/>
      <w:marRight w:val="0"/>
      <w:marTop w:val="0"/>
      <w:marBottom w:val="0"/>
      <w:divBdr>
        <w:top w:val="none" w:sz="0" w:space="0" w:color="auto"/>
        <w:left w:val="none" w:sz="0" w:space="0" w:color="auto"/>
        <w:bottom w:val="none" w:sz="0" w:space="0" w:color="auto"/>
        <w:right w:val="none" w:sz="0" w:space="0" w:color="auto"/>
      </w:divBdr>
    </w:div>
    <w:div w:id="1344669288">
      <w:bodyDiv w:val="1"/>
      <w:marLeft w:val="0"/>
      <w:marRight w:val="0"/>
      <w:marTop w:val="0"/>
      <w:marBottom w:val="0"/>
      <w:divBdr>
        <w:top w:val="none" w:sz="0" w:space="0" w:color="auto"/>
        <w:left w:val="none" w:sz="0" w:space="0" w:color="auto"/>
        <w:bottom w:val="none" w:sz="0" w:space="0" w:color="auto"/>
        <w:right w:val="none" w:sz="0" w:space="0" w:color="auto"/>
      </w:divBdr>
    </w:div>
    <w:div w:id="20822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szewska@atti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zajac@attis.pl" TargetMode="External"/><Relationship Id="rId4" Type="http://schemas.openxmlformats.org/officeDocument/2006/relationships/settings" Target="settings.xml"/><Relationship Id="rId9" Type="http://schemas.openxmlformats.org/officeDocument/2006/relationships/hyperlink" Target="mailto:k.zoltaniecka@atti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1C52-6A47-4BF4-B67B-0C15C6E7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4653</Words>
  <Characters>27921</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Staszewska</dc:creator>
  <cp:keywords/>
  <dc:description/>
  <cp:lastModifiedBy>Agnieszka Staszewska</cp:lastModifiedBy>
  <cp:revision>8</cp:revision>
  <cp:lastPrinted>2023-03-16T11:45:00Z</cp:lastPrinted>
  <dcterms:created xsi:type="dcterms:W3CDTF">2023-03-21T19:00:00Z</dcterms:created>
  <dcterms:modified xsi:type="dcterms:W3CDTF">2023-03-23T11:23:00Z</dcterms:modified>
</cp:coreProperties>
</file>