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55DE071D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bookmarkStart w:id="0" w:name="_Hlk147310945"/>
      <w:r w:rsidR="00C514C3" w:rsidRPr="00C514C3">
        <w:rPr>
          <w:rFonts w:cs="Calibri"/>
          <w:b/>
          <w:sz w:val="18"/>
          <w:szCs w:val="18"/>
        </w:rPr>
        <w:t>D25M/251/N/26-55rj/23</w:t>
      </w:r>
      <w:bookmarkEnd w:id="0"/>
    </w:p>
    <w:p w14:paraId="05772484" w14:textId="29D29634" w:rsidR="00E47921" w:rsidRDefault="00E47921" w:rsidP="002C6853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6B0694">
        <w:rPr>
          <w:rFonts w:cs="Calibri"/>
          <w:sz w:val="18"/>
          <w:szCs w:val="18"/>
        </w:rPr>
        <w:t>13.</w:t>
      </w:r>
      <w:r w:rsidR="00C514C3">
        <w:rPr>
          <w:rFonts w:cs="Calibri"/>
          <w:sz w:val="18"/>
          <w:szCs w:val="18"/>
        </w:rPr>
        <w:t>10.</w:t>
      </w:r>
      <w:r>
        <w:rPr>
          <w:rFonts w:cs="Calibri"/>
          <w:sz w:val="18"/>
          <w:szCs w:val="18"/>
        </w:rPr>
        <w:t>202</w:t>
      </w:r>
      <w:r w:rsidR="00EC66B7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r.</w:t>
      </w:r>
    </w:p>
    <w:p w14:paraId="6B5E0D1F" w14:textId="068591B4" w:rsidR="002C6853" w:rsidRDefault="002C6853" w:rsidP="002C6853">
      <w:pPr>
        <w:contextualSpacing/>
        <w:jc w:val="right"/>
        <w:rPr>
          <w:rFonts w:cs="Calibri"/>
          <w:sz w:val="18"/>
          <w:szCs w:val="18"/>
        </w:rPr>
      </w:pPr>
    </w:p>
    <w:p w14:paraId="4D335D76" w14:textId="77777777" w:rsidR="00763A33" w:rsidRPr="002C6853" w:rsidRDefault="00763A33" w:rsidP="002C6853">
      <w:pPr>
        <w:contextualSpacing/>
        <w:jc w:val="right"/>
        <w:rPr>
          <w:rFonts w:cs="Calibri"/>
          <w:sz w:val="18"/>
          <w:szCs w:val="18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4695651D" w:rsidR="00E47921" w:rsidRDefault="00E47921" w:rsidP="000B29CC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6C54DCEE" w14:textId="77777777" w:rsidR="00763A33" w:rsidRPr="006D10EA" w:rsidRDefault="00763A33" w:rsidP="000B29CC">
      <w:pPr>
        <w:contextualSpacing/>
        <w:rPr>
          <w:rFonts w:cs="Calibri"/>
          <w:b/>
          <w:sz w:val="20"/>
          <w:szCs w:val="20"/>
        </w:rPr>
      </w:pPr>
    </w:p>
    <w:p w14:paraId="72ED4B07" w14:textId="614EA905" w:rsidR="00E47921" w:rsidRDefault="006A1799" w:rsidP="00E47921">
      <w:pPr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21B71091" w14:textId="1344C6CA" w:rsidR="004B49E5" w:rsidRDefault="004B49E5" w:rsidP="00E47921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W ZAKRESIE ZADANIA NR </w:t>
      </w:r>
      <w:r w:rsidR="0042519C">
        <w:rPr>
          <w:rFonts w:cs="Calibri"/>
          <w:b/>
          <w:sz w:val="20"/>
          <w:szCs w:val="20"/>
        </w:rPr>
        <w:t>3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C514C3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  <w:bookmarkStart w:id="1" w:name="_GoBack"/>
      <w:bookmarkEnd w:id="1"/>
    </w:p>
    <w:p w14:paraId="1D175703" w14:textId="2952F19F" w:rsidR="006A1799" w:rsidRPr="00B71A74" w:rsidRDefault="00C514C3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C514C3">
        <w:rPr>
          <w:rFonts w:ascii="Calibri" w:eastAsia="SimSun" w:hAnsi="Calibri" w:cs="Calibri"/>
          <w:b/>
          <w:sz w:val="20"/>
          <w:szCs w:val="20"/>
        </w:rPr>
        <w:t xml:space="preserve">Zakup systemu planowania radioterapii, doposażenie stacji planowania oraz doposażenie akceleratorów wraz z dostawą niezbędnego sprzętu dla Zakładu </w:t>
      </w:r>
      <w:proofErr w:type="spellStart"/>
      <w:r w:rsidRPr="00C514C3">
        <w:rPr>
          <w:rFonts w:ascii="Calibri" w:eastAsia="SimSun" w:hAnsi="Calibri" w:cs="Calibri"/>
          <w:b/>
          <w:sz w:val="20"/>
          <w:szCs w:val="20"/>
        </w:rPr>
        <w:t>Teleradioterapii</w:t>
      </w:r>
      <w:proofErr w:type="spellEnd"/>
      <w:r w:rsidRPr="00C514C3">
        <w:rPr>
          <w:rFonts w:ascii="Calibri" w:eastAsia="SimSun" w:hAnsi="Calibri" w:cs="Calibri"/>
          <w:b/>
          <w:sz w:val="20"/>
          <w:szCs w:val="20"/>
        </w:rPr>
        <w:t xml:space="preserve"> Szpitala Morskiego im. PCK w Gdyni</w:t>
      </w:r>
    </w:p>
    <w:p w14:paraId="2371D3ED" w14:textId="0027FE00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C514C3" w:rsidRPr="00C514C3">
        <w:rPr>
          <w:b/>
          <w:bCs/>
          <w:sz w:val="20"/>
          <w:szCs w:val="20"/>
          <w:lang w:eastAsia="pl-PL"/>
        </w:rPr>
        <w:t>D25M/251/N/26-55rj/23</w:t>
      </w:r>
    </w:p>
    <w:p w14:paraId="60DBE9A9" w14:textId="2142680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83081D" w:rsidRPr="0083081D">
        <w:rPr>
          <w:sz w:val="20"/>
          <w:szCs w:val="20"/>
        </w:rPr>
        <w:t xml:space="preserve">2023/S </w:t>
      </w:r>
      <w:r w:rsidR="00C514C3" w:rsidRPr="00C514C3">
        <w:rPr>
          <w:sz w:val="20"/>
          <w:szCs w:val="20"/>
        </w:rPr>
        <w:t>166-523222</w:t>
      </w:r>
      <w:r w:rsidR="00C514C3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C514C3">
        <w:rPr>
          <w:sz w:val="20"/>
          <w:szCs w:val="20"/>
          <w:lang w:eastAsia="pl-PL"/>
        </w:rPr>
        <w:t>30</w:t>
      </w:r>
      <w:r w:rsidR="00EC66B7">
        <w:rPr>
          <w:sz w:val="20"/>
          <w:szCs w:val="20"/>
          <w:lang w:eastAsia="pl-PL"/>
        </w:rPr>
        <w:t>.0</w:t>
      </w:r>
      <w:r w:rsidR="00C514C3">
        <w:rPr>
          <w:sz w:val="20"/>
          <w:szCs w:val="20"/>
          <w:lang w:eastAsia="pl-PL"/>
        </w:rPr>
        <w:t>8</w:t>
      </w:r>
      <w:r w:rsidRPr="00B71A74">
        <w:rPr>
          <w:sz w:val="20"/>
          <w:szCs w:val="20"/>
          <w:lang w:eastAsia="pl-PL"/>
        </w:rPr>
        <w:t>.202</w:t>
      </w:r>
      <w:r w:rsidR="00EC66B7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5DE2B168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- </w:t>
      </w:r>
      <w:r w:rsidR="00C514C3">
        <w:rPr>
          <w:sz w:val="20"/>
          <w:szCs w:val="20"/>
          <w:lang w:eastAsia="pl-PL"/>
        </w:rPr>
        <w:t>3</w:t>
      </w:r>
      <w:r w:rsidR="00F65F7D">
        <w:rPr>
          <w:sz w:val="20"/>
          <w:szCs w:val="20"/>
          <w:lang w:eastAsia="pl-PL"/>
        </w:rPr>
        <w:t xml:space="preserve"> zada</w:t>
      </w:r>
      <w:r w:rsidR="00C514C3">
        <w:rPr>
          <w:sz w:val="20"/>
          <w:szCs w:val="20"/>
          <w:lang w:eastAsia="pl-PL"/>
        </w:rPr>
        <w:t>nia</w:t>
      </w:r>
      <w:r w:rsidRPr="00B71A74">
        <w:rPr>
          <w:sz w:val="20"/>
          <w:szCs w:val="20"/>
          <w:lang w:eastAsia="pl-PL"/>
        </w:rPr>
        <w:t>.</w:t>
      </w:r>
    </w:p>
    <w:p w14:paraId="3FA2CA8E" w14:textId="532F084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C514C3">
        <w:rPr>
          <w:sz w:val="20"/>
          <w:szCs w:val="20"/>
          <w:lang w:eastAsia="pl-PL"/>
        </w:rPr>
        <w:t>3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4D79CCD9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C514C3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7B31DE5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2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42519C"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bookmarkEnd w:id="2"/>
    <w:p w14:paraId="309987D7" w14:textId="77777777" w:rsidR="0042519C" w:rsidRPr="0042519C" w:rsidRDefault="0042519C" w:rsidP="0042519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2519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ASTRA </w:t>
      </w:r>
      <w:proofErr w:type="spellStart"/>
      <w:r w:rsidRPr="0042519C">
        <w:rPr>
          <w:rFonts w:asciiTheme="minorHAnsi" w:hAnsiTheme="minorHAnsi" w:cstheme="minorHAnsi"/>
          <w:bCs/>
          <w:sz w:val="20"/>
          <w:szCs w:val="20"/>
          <w:lang w:val="pl-PL"/>
        </w:rPr>
        <w:t>Concept</w:t>
      </w:r>
      <w:proofErr w:type="spellEnd"/>
      <w:r w:rsidRPr="0042519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Sp. z o.o.</w:t>
      </w:r>
    </w:p>
    <w:p w14:paraId="0CFD0665" w14:textId="77777777" w:rsidR="0042519C" w:rsidRPr="0042519C" w:rsidRDefault="0042519C" w:rsidP="0042519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2519C">
        <w:rPr>
          <w:rFonts w:asciiTheme="minorHAnsi" w:hAnsiTheme="minorHAnsi" w:cstheme="minorHAnsi"/>
          <w:bCs/>
          <w:sz w:val="20"/>
          <w:szCs w:val="20"/>
          <w:lang w:val="pl-PL"/>
        </w:rPr>
        <w:t>ul. Przy Agorze 28 lok. 10, 01-930 Warszawa</w:t>
      </w:r>
    </w:p>
    <w:p w14:paraId="14470B53" w14:textId="61EB0883" w:rsidR="006D10EA" w:rsidRPr="006D10EA" w:rsidRDefault="0042519C" w:rsidP="0042519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2519C">
        <w:rPr>
          <w:rFonts w:asciiTheme="minorHAnsi" w:hAnsiTheme="minorHAnsi" w:cstheme="minorHAnsi"/>
          <w:bCs/>
          <w:sz w:val="20"/>
          <w:szCs w:val="20"/>
          <w:lang w:val="pl-PL"/>
        </w:rPr>
        <w:t>NIP 525-21-76-876</w:t>
      </w:r>
    </w:p>
    <w:p w14:paraId="15516190" w14:textId="2EBEC588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42519C" w:rsidRPr="0042519C">
        <w:rPr>
          <w:b/>
          <w:bCs/>
          <w:sz w:val="20"/>
          <w:szCs w:val="20"/>
          <w:u w:val="single"/>
          <w:lang w:eastAsia="pl-PL"/>
        </w:rPr>
        <w:t xml:space="preserve">1 239 480,00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763A33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Łączna punktacja – </w:t>
      </w:r>
      <w:r w:rsidRPr="00763A33">
        <w:rPr>
          <w:b/>
          <w:bCs/>
          <w:sz w:val="20"/>
          <w:szCs w:val="20"/>
          <w:lang w:eastAsia="pl-PL"/>
        </w:rPr>
        <w:t>100,00 pkt.</w:t>
      </w:r>
      <w:r w:rsidRPr="00763A33">
        <w:rPr>
          <w:sz w:val="20"/>
          <w:szCs w:val="20"/>
          <w:lang w:eastAsia="pl-PL"/>
        </w:rPr>
        <w:t xml:space="preserve"> </w:t>
      </w:r>
    </w:p>
    <w:p w14:paraId="1B778C52" w14:textId="1B153657" w:rsidR="006A1799" w:rsidRPr="00763A33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>Punktacja za poszczególne kryteria: „</w:t>
      </w:r>
      <w:r w:rsidR="00EC66B7" w:rsidRPr="00763A33">
        <w:rPr>
          <w:sz w:val="20"/>
          <w:szCs w:val="20"/>
          <w:lang w:eastAsia="pl-PL"/>
        </w:rPr>
        <w:t>C</w:t>
      </w:r>
      <w:r w:rsidRPr="00763A33">
        <w:rPr>
          <w:sz w:val="20"/>
          <w:szCs w:val="20"/>
          <w:lang w:eastAsia="pl-PL"/>
        </w:rPr>
        <w:t xml:space="preserve">ena”- </w:t>
      </w:r>
      <w:r w:rsidR="00763A33" w:rsidRPr="00763A33">
        <w:rPr>
          <w:sz w:val="20"/>
          <w:szCs w:val="20"/>
          <w:lang w:eastAsia="pl-PL"/>
        </w:rPr>
        <w:t>8</w:t>
      </w:r>
      <w:r w:rsidRPr="00763A33">
        <w:rPr>
          <w:sz w:val="20"/>
          <w:szCs w:val="20"/>
          <w:lang w:eastAsia="pl-PL"/>
        </w:rPr>
        <w:t xml:space="preserve">0,00 pkt., </w:t>
      </w:r>
      <w:r w:rsidR="00960E80" w:rsidRPr="00763A33">
        <w:rPr>
          <w:sz w:val="20"/>
          <w:szCs w:val="20"/>
          <w:lang w:eastAsia="pl-PL"/>
        </w:rPr>
        <w:t>„</w:t>
      </w:r>
      <w:bookmarkStart w:id="3" w:name="_Hlk147312017"/>
      <w:r w:rsidR="00C514C3" w:rsidRPr="00763A33">
        <w:rPr>
          <w:sz w:val="20"/>
          <w:szCs w:val="20"/>
          <w:lang w:eastAsia="pl-PL"/>
        </w:rPr>
        <w:t>Parametry techniczne</w:t>
      </w:r>
      <w:bookmarkEnd w:id="3"/>
      <w:r w:rsidRPr="00763A33">
        <w:rPr>
          <w:sz w:val="20"/>
          <w:szCs w:val="20"/>
          <w:lang w:eastAsia="pl-PL"/>
        </w:rPr>
        <w:t xml:space="preserve">" - </w:t>
      </w:r>
      <w:r w:rsidR="00763A33" w:rsidRPr="00763A33">
        <w:rPr>
          <w:sz w:val="20"/>
          <w:szCs w:val="20"/>
          <w:lang w:eastAsia="pl-PL"/>
        </w:rPr>
        <w:t>2</w:t>
      </w:r>
      <w:r w:rsidRPr="00763A33">
        <w:rPr>
          <w:sz w:val="20"/>
          <w:szCs w:val="20"/>
          <w:lang w:eastAsia="pl-PL"/>
        </w:rPr>
        <w:t>0 pkt.</w:t>
      </w:r>
    </w:p>
    <w:p w14:paraId="78375A90" w14:textId="6F3480F7" w:rsidR="006D10EA" w:rsidRPr="00C514C3" w:rsidRDefault="006D10EA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4C447745" w14:textId="4AE5D14D" w:rsidR="002C6853" w:rsidRPr="00C514C3" w:rsidRDefault="002C6853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D4892E3" w14:textId="77777777" w:rsidR="00D853D1" w:rsidRPr="00D853D1" w:rsidRDefault="00D853D1" w:rsidP="00D853D1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44EF596" w14:textId="13DB39DB" w:rsidR="006A1799" w:rsidRPr="00D853D1" w:rsidRDefault="006A1799" w:rsidP="00C514C3">
      <w:pPr>
        <w:ind w:left="426"/>
        <w:jc w:val="both"/>
        <w:rPr>
          <w:rFonts w:cstheme="minorHAnsi"/>
          <w:sz w:val="20"/>
          <w:szCs w:val="20"/>
          <w:lang w:eastAsia="pl-PL"/>
        </w:rPr>
      </w:pPr>
      <w:r w:rsidRPr="00D853D1">
        <w:rPr>
          <w:rFonts w:cstheme="minorHAnsi"/>
          <w:sz w:val="20"/>
          <w:szCs w:val="20"/>
          <w:lang w:eastAsia="pl-PL"/>
        </w:rPr>
        <w:lastRenderedPageBreak/>
        <w:t>Wybran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ofert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spełnia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wszystkie wymagania określone w zapisach SWZ, nie podlega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odrzuceniu i został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uznan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za najkorzystniejsz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w oparciu o podane w SWZ kryteria wyboru, a Wykonawc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spełnia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warunki udziału w postępowaniu i nie podlega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Pr="00D60602" w:rsidRDefault="006A1799" w:rsidP="006A1799">
      <w:pPr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</w:p>
    <w:p w14:paraId="1C3133B2" w14:textId="4B0EEB60" w:rsidR="00C514C3" w:rsidRPr="00C514C3" w:rsidRDefault="006A1799" w:rsidP="007A6AD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Zamawiający informuje, iż umow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y</w:t>
      </w:r>
      <w:r w:rsidR="00D853D1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>mo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gą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przed upływem terminu na wniesienie środków ochrony prawnej</w:t>
      </w:r>
      <w:r w:rsidR="003E2B21" w:rsidRPr="00C514C3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9F0B94" w:rsidRPr="00C514C3">
        <w:rPr>
          <w:rFonts w:asciiTheme="minorHAnsi" w:hAnsiTheme="minorHAnsi" w:cstheme="minorHAnsi"/>
          <w:lang w:val="pl-PL"/>
        </w:rPr>
        <w:t xml:space="preserve">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ponieważ w zakresie 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wszystkich zadań częściowych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złożono 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 xml:space="preserve">po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jedn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ej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ofer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cie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D60602" w:rsidRPr="00C514C3">
        <w:rPr>
          <w:rFonts w:cstheme="minorHAnsi"/>
          <w:sz w:val="20"/>
          <w:szCs w:val="20"/>
          <w:lang w:val="pl-PL"/>
        </w:rPr>
        <w:t xml:space="preserve"> </w:t>
      </w:r>
    </w:p>
    <w:p w14:paraId="555AC58E" w14:textId="77777777" w:rsid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FD8B1EE" w14:textId="2F8B210F" w:rsidR="006A1799" w:rsidRPr="00C514C3" w:rsidRDefault="006A1799" w:rsidP="00C514C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Umow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zostan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przesłan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do Wykonawc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4160C68A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="00C514C3">
        <w:rPr>
          <w:sz w:val="20"/>
          <w:szCs w:val="20"/>
          <w:lang w:eastAsia="pl-PL"/>
        </w:rPr>
        <w:t>nie dotyczy</w:t>
      </w:r>
    </w:p>
    <w:p w14:paraId="2164F2EC" w14:textId="38C8058D" w:rsidR="00D853D1" w:rsidRDefault="00D853D1" w:rsidP="00D853D1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0BD46000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080428F1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6FA6B2B2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31679F0A" w14:textId="22A35954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0780108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069083" w14:textId="31E2D56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6215B6E" w14:textId="28BD7FB3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8D8CFB8" w14:textId="00A5899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99BD465" w14:textId="1A301A89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276B1AB" w14:textId="5E8AB3ED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7ACE8BA" w14:textId="63DD0A9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ECEB7F" w14:textId="69134565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35A20DD" w14:textId="53AB8AB6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6F54C71" w14:textId="3B82939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B642015" w14:textId="6B2F8983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9BB5629" w14:textId="42E52834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442D67" w14:textId="0E198B49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5011570" w14:textId="15A019B8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A076BE1" w14:textId="49C26DE1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2FE3418" w14:textId="2D215104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22DC730" w14:textId="613F7A3E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B417576" w14:textId="79442101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5B32E35" w14:textId="06007110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9FE2311" w14:textId="77777777" w:rsidR="009643D9" w:rsidRDefault="009643D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36073CB" w14:textId="77777777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7B609DB" w14:textId="2DA4E78F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A5419FD" w14:textId="7775CBD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34CCC25" w14:textId="77777777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3D245129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89559B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1057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1057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0E5A3C"/>
    <w:rsid w:val="00100443"/>
    <w:rsid w:val="00144B8A"/>
    <w:rsid w:val="001A56F1"/>
    <w:rsid w:val="001B60F1"/>
    <w:rsid w:val="00265C0D"/>
    <w:rsid w:val="002706EC"/>
    <w:rsid w:val="002A77B1"/>
    <w:rsid w:val="002B6B3C"/>
    <w:rsid w:val="002C6853"/>
    <w:rsid w:val="00344AD2"/>
    <w:rsid w:val="00375EE9"/>
    <w:rsid w:val="003D48E1"/>
    <w:rsid w:val="003E2B21"/>
    <w:rsid w:val="00414F24"/>
    <w:rsid w:val="0042519C"/>
    <w:rsid w:val="004656D4"/>
    <w:rsid w:val="004725EA"/>
    <w:rsid w:val="004820EF"/>
    <w:rsid w:val="004B49E5"/>
    <w:rsid w:val="0051057F"/>
    <w:rsid w:val="00522C07"/>
    <w:rsid w:val="00524CB5"/>
    <w:rsid w:val="00557A20"/>
    <w:rsid w:val="00581E24"/>
    <w:rsid w:val="00600476"/>
    <w:rsid w:val="00656E84"/>
    <w:rsid w:val="0067233F"/>
    <w:rsid w:val="006A1799"/>
    <w:rsid w:val="006B0694"/>
    <w:rsid w:val="006D10EA"/>
    <w:rsid w:val="007077A4"/>
    <w:rsid w:val="00763A33"/>
    <w:rsid w:val="007762CF"/>
    <w:rsid w:val="00781BC0"/>
    <w:rsid w:val="007B6969"/>
    <w:rsid w:val="007C17CA"/>
    <w:rsid w:val="00822BAF"/>
    <w:rsid w:val="0083081D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643D9"/>
    <w:rsid w:val="00983D8F"/>
    <w:rsid w:val="009B7280"/>
    <w:rsid w:val="009C7F53"/>
    <w:rsid w:val="009F0B94"/>
    <w:rsid w:val="00AA25B2"/>
    <w:rsid w:val="00BB452D"/>
    <w:rsid w:val="00C066BD"/>
    <w:rsid w:val="00C514C3"/>
    <w:rsid w:val="00C93342"/>
    <w:rsid w:val="00CF356E"/>
    <w:rsid w:val="00D468CF"/>
    <w:rsid w:val="00D60602"/>
    <w:rsid w:val="00D853D1"/>
    <w:rsid w:val="00DC0768"/>
    <w:rsid w:val="00DC4202"/>
    <w:rsid w:val="00DE0D25"/>
    <w:rsid w:val="00E42D6A"/>
    <w:rsid w:val="00E47921"/>
    <w:rsid w:val="00EC66B7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992D-7E00-46C3-813F-510F3B5B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5</cp:revision>
  <dcterms:created xsi:type="dcterms:W3CDTF">2023-10-06T09:55:00Z</dcterms:created>
  <dcterms:modified xsi:type="dcterms:W3CDTF">2023-10-13T07:42:00Z</dcterms:modified>
</cp:coreProperties>
</file>