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8283" w14:textId="4B5BA32C" w:rsidR="0050371D" w:rsidRPr="00127B49" w:rsidRDefault="0050371D" w:rsidP="0050371D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  <w:bookmarkStart w:id="0" w:name="_Hlk130881717"/>
      <w:r w:rsidRPr="00127B49">
        <w:rPr>
          <w:rFonts w:ascii="Arial" w:hAnsi="Arial" w:cs="Arial"/>
        </w:rPr>
        <w:t>Świnoujście, dnia 0</w:t>
      </w:r>
      <w:r>
        <w:rPr>
          <w:rFonts w:ascii="Arial" w:hAnsi="Arial" w:cs="Arial"/>
        </w:rPr>
        <w:t>7</w:t>
      </w:r>
      <w:r w:rsidRPr="00127B49">
        <w:rPr>
          <w:rFonts w:ascii="Arial" w:hAnsi="Arial" w:cs="Arial"/>
        </w:rPr>
        <w:t>.04.2023 r.</w:t>
      </w:r>
    </w:p>
    <w:p w14:paraId="13C7AC97" w14:textId="77777777" w:rsidR="0050371D" w:rsidRPr="00127B49" w:rsidRDefault="0050371D" w:rsidP="0050371D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</w:p>
    <w:p w14:paraId="6E34DDE4" w14:textId="77777777" w:rsidR="0050371D" w:rsidRPr="00127B49" w:rsidRDefault="0050371D" w:rsidP="0050371D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  <w:r w:rsidRPr="00127B49">
        <w:rPr>
          <w:rFonts w:ascii="Arial" w:hAnsi="Arial" w:cs="Arial"/>
        </w:rPr>
        <w:t>Nr postępowania BZP.271.1.4.2023</w:t>
      </w:r>
    </w:p>
    <w:p w14:paraId="7D316724" w14:textId="77777777" w:rsidR="0050371D" w:rsidRPr="00127B49" w:rsidRDefault="0050371D" w:rsidP="0050371D">
      <w:pPr>
        <w:spacing w:after="0" w:line="240" w:lineRule="auto"/>
        <w:ind w:left="3969"/>
        <w:jc w:val="both"/>
        <w:rPr>
          <w:rFonts w:ascii="Arial" w:hAnsi="Arial" w:cs="Arial"/>
          <w:b/>
        </w:rPr>
      </w:pPr>
    </w:p>
    <w:p w14:paraId="6B4EBEE5" w14:textId="77777777" w:rsidR="0050371D" w:rsidRPr="00127B49" w:rsidRDefault="0050371D" w:rsidP="0050371D">
      <w:pPr>
        <w:spacing w:after="0" w:line="240" w:lineRule="auto"/>
        <w:ind w:left="3969"/>
        <w:jc w:val="both"/>
        <w:rPr>
          <w:rFonts w:ascii="Arial" w:hAnsi="Arial" w:cs="Arial"/>
          <w:b/>
        </w:rPr>
      </w:pPr>
      <w:r w:rsidRPr="00127B49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46FE49E8" w14:textId="77777777" w:rsidR="0050371D" w:rsidRPr="00127B49" w:rsidRDefault="0050371D" w:rsidP="0050371D">
      <w:pPr>
        <w:spacing w:after="0" w:line="240" w:lineRule="auto"/>
        <w:jc w:val="both"/>
        <w:rPr>
          <w:rFonts w:ascii="Arial" w:hAnsi="Arial" w:cs="Arial"/>
        </w:rPr>
      </w:pPr>
    </w:p>
    <w:p w14:paraId="246626B8" w14:textId="77777777" w:rsidR="0050371D" w:rsidRPr="00127B49" w:rsidRDefault="0050371D" w:rsidP="0050371D">
      <w:pPr>
        <w:spacing w:after="0" w:line="240" w:lineRule="auto"/>
        <w:jc w:val="both"/>
        <w:rPr>
          <w:rFonts w:ascii="Arial" w:hAnsi="Arial" w:cs="Arial"/>
        </w:rPr>
      </w:pPr>
    </w:p>
    <w:p w14:paraId="7DE827B9" w14:textId="77777777" w:rsidR="0050371D" w:rsidRPr="00127B49" w:rsidRDefault="0050371D" w:rsidP="0050371D">
      <w:pPr>
        <w:spacing w:after="0" w:line="240" w:lineRule="auto"/>
        <w:jc w:val="both"/>
        <w:rPr>
          <w:rFonts w:ascii="Arial" w:hAnsi="Arial" w:cs="Arial"/>
          <w:b/>
        </w:rPr>
      </w:pPr>
      <w:r w:rsidRPr="00127B49">
        <w:rPr>
          <w:rFonts w:ascii="Arial" w:hAnsi="Arial" w:cs="Arial"/>
          <w:b/>
        </w:rPr>
        <w:t xml:space="preserve">Dotyczy: postępowania nr BZP.271.1.4.2023 pn.: „Budowa stacji uzdatniania wody powierzchniowej słonawej w Świnoujściu wraz z infrastrukturą” </w:t>
      </w:r>
    </w:p>
    <w:p w14:paraId="4E48DDF7" w14:textId="77777777" w:rsidR="0050371D" w:rsidRPr="00127B49" w:rsidRDefault="0050371D" w:rsidP="0050371D">
      <w:pPr>
        <w:spacing w:after="0" w:line="240" w:lineRule="auto"/>
        <w:jc w:val="both"/>
        <w:rPr>
          <w:rFonts w:ascii="Arial" w:hAnsi="Arial" w:cs="Arial"/>
        </w:rPr>
      </w:pPr>
    </w:p>
    <w:p w14:paraId="5C782D03" w14:textId="77777777" w:rsidR="0050371D" w:rsidRPr="00127B49" w:rsidRDefault="0050371D" w:rsidP="0050371D">
      <w:pPr>
        <w:spacing w:after="0" w:line="240" w:lineRule="auto"/>
        <w:jc w:val="both"/>
        <w:rPr>
          <w:rFonts w:ascii="Arial" w:hAnsi="Arial" w:cs="Arial"/>
        </w:rPr>
      </w:pPr>
    </w:p>
    <w:p w14:paraId="0963B598" w14:textId="77777777" w:rsidR="0050371D" w:rsidRPr="00127B49" w:rsidRDefault="0050371D" w:rsidP="0050371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27B49">
        <w:rPr>
          <w:rFonts w:ascii="Arial" w:hAnsi="Arial" w:cs="Arial"/>
          <w:b/>
          <w:bCs/>
        </w:rPr>
        <w:t>ODPOWIEDZI NA PYTANIA WYKONAWCY</w:t>
      </w:r>
    </w:p>
    <w:p w14:paraId="513A321A" w14:textId="516D7B55" w:rsidR="0050371D" w:rsidRPr="00127B49" w:rsidRDefault="0050371D" w:rsidP="0050371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27B49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23</w:t>
      </w:r>
      <w:r w:rsidRPr="00127B49">
        <w:rPr>
          <w:rFonts w:ascii="Arial" w:hAnsi="Arial" w:cs="Arial"/>
          <w:b/>
          <w:bCs/>
        </w:rPr>
        <w:t xml:space="preserve"> marca 2023r.</w:t>
      </w:r>
    </w:p>
    <w:p w14:paraId="40A0FDE4" w14:textId="77777777" w:rsidR="0050371D" w:rsidRPr="00127B49" w:rsidRDefault="0050371D" w:rsidP="0050371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38E3A0" w14:textId="77777777" w:rsidR="0050371D" w:rsidRPr="00127B49" w:rsidRDefault="0050371D" w:rsidP="0050371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815C1F" w14:textId="77777777" w:rsidR="0050371D" w:rsidRPr="00127B49" w:rsidRDefault="0050371D" w:rsidP="0050371D">
      <w:pPr>
        <w:spacing w:after="0" w:line="240" w:lineRule="auto"/>
        <w:jc w:val="both"/>
        <w:rPr>
          <w:rFonts w:ascii="Arial" w:eastAsia="Calibri" w:hAnsi="Arial" w:cs="Arial"/>
        </w:rPr>
      </w:pPr>
      <w:r w:rsidRPr="00127B49">
        <w:rPr>
          <w:rFonts w:ascii="Arial" w:eastAsia="Calibri" w:hAnsi="Arial" w:cs="Arial"/>
        </w:rPr>
        <w:t xml:space="preserve">Zamawiający na mocy przysługujących mu uprawnień, w świetle przepisu art. 135 ust. 1 i 2 ustawy z dnia 11 września 2019 r. Prawo zamówień publicznych (Dz. U. z 2022 r., poz. 1710, z </w:t>
      </w:r>
      <w:proofErr w:type="spellStart"/>
      <w:r w:rsidRPr="00127B49">
        <w:rPr>
          <w:rFonts w:ascii="Arial" w:eastAsia="Calibri" w:hAnsi="Arial" w:cs="Arial"/>
        </w:rPr>
        <w:t>późn</w:t>
      </w:r>
      <w:proofErr w:type="spellEnd"/>
      <w:r w:rsidRPr="00127B49">
        <w:rPr>
          <w:rFonts w:ascii="Arial" w:eastAsia="Calibri" w:hAnsi="Arial" w:cs="Arial"/>
        </w:rPr>
        <w:t>. zm.), udziela wyjaśnień przekazując treść pytań i odpowiedzi wszystkim wykonawcom, biorącym udział w postępowaniu i publikując je również na stronie internetowej.</w:t>
      </w:r>
    </w:p>
    <w:p w14:paraId="0DB7F9CA" w14:textId="77777777" w:rsidR="0050371D" w:rsidRPr="00127B49" w:rsidRDefault="0050371D" w:rsidP="0050371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F67CC4" w14:textId="77777777" w:rsidR="0050371D" w:rsidRPr="00127B49" w:rsidRDefault="0050371D" w:rsidP="0050371D">
      <w:pPr>
        <w:spacing w:after="0" w:line="240" w:lineRule="auto"/>
        <w:jc w:val="both"/>
        <w:rPr>
          <w:rFonts w:ascii="Arial" w:hAnsi="Arial" w:cs="Arial"/>
        </w:rPr>
      </w:pP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</w:p>
    <w:p w14:paraId="3C1D68DC" w14:textId="77777777" w:rsidR="0050371D" w:rsidRPr="00127B49" w:rsidRDefault="0050371D" w:rsidP="0050371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27B49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</w:p>
    <w:p w14:paraId="3379A243" w14:textId="77777777" w:rsidR="0050371D" w:rsidRPr="0050371D" w:rsidRDefault="0050371D" w:rsidP="0050371D">
      <w:pPr>
        <w:spacing w:after="0" w:line="240" w:lineRule="auto"/>
        <w:jc w:val="both"/>
        <w:rPr>
          <w:rFonts w:ascii="Arial" w:hAnsi="Arial" w:cs="Arial"/>
        </w:rPr>
      </w:pPr>
      <w:r w:rsidRPr="0050371D">
        <w:rPr>
          <w:rFonts w:ascii="Arial" w:hAnsi="Arial" w:cs="Arial"/>
        </w:rPr>
        <w:t xml:space="preserve">W PFU na stronie 11 Zamawiający określił kryteria efektywności układu po każdym stopniu oczyszczania wody. Z zapisów wynika, że po UF oraz RO wymagane jest uzyskanie wody charakteryzującej się </w:t>
      </w:r>
      <w:r w:rsidRPr="0050371D">
        <w:rPr>
          <w:rFonts w:ascii="Arial" w:hAnsi="Arial" w:cs="Arial"/>
          <w:i/>
          <w:iCs/>
        </w:rPr>
        <w:t xml:space="preserve">„całkowitym brakiem bakterii kałowych i ogólnej liczby bakterii w temp. 22 </w:t>
      </w:r>
      <w:proofErr w:type="spellStart"/>
      <w:r w:rsidRPr="0050371D">
        <w:rPr>
          <w:rFonts w:ascii="Arial" w:hAnsi="Arial" w:cs="Arial"/>
          <w:i/>
          <w:iCs/>
        </w:rPr>
        <w:t>st</w:t>
      </w:r>
      <w:proofErr w:type="spellEnd"/>
      <w:r w:rsidRPr="0050371D">
        <w:rPr>
          <w:rFonts w:ascii="Arial" w:hAnsi="Arial" w:cs="Arial"/>
          <w:i/>
          <w:iCs/>
        </w:rPr>
        <w:t xml:space="preserve"> C”. </w:t>
      </w:r>
    </w:p>
    <w:p w14:paraId="5C52BB1B" w14:textId="77777777" w:rsidR="0050371D" w:rsidRPr="0050371D" w:rsidRDefault="0050371D" w:rsidP="0050371D">
      <w:pPr>
        <w:spacing w:after="0" w:line="240" w:lineRule="auto"/>
        <w:jc w:val="both"/>
        <w:rPr>
          <w:rFonts w:ascii="Arial" w:hAnsi="Arial" w:cs="Arial"/>
        </w:rPr>
      </w:pPr>
      <w:r w:rsidRPr="0050371D">
        <w:rPr>
          <w:rFonts w:ascii="Arial" w:hAnsi="Arial" w:cs="Arial"/>
        </w:rPr>
        <w:t xml:space="preserve">Całkowite usuniecie bakterii i wirusów będzie realizowane na membranach RO, które są ostatnim układem Stacji Uzdatniania Wody. Wszystkie układy poprzedzające RO mają za zadanie przygotowani wody w takim stopniu aby umożliwić stabilną pracę odwróconej osmozy oraz osiągniecie wymaganych przez Zamawiającego parametrów wody w ostatnim punkcie rozliczeniowym po RO.  Uzyskanie po UF wody całkowicie pozbawione bakterii będzie wymagało koniczności rozbudowy układu o dodatkowe procesy np. ozonowania, lampy UV lub stacje dozowania utleniaczy. Spowoduje to wzrost kosztów inwestycyjnych i eksploatacyjnych, które są zbędna ponieważ całkowitą eliminację bakterii i wirusów uzyskamy po odwróconej osmozie. </w:t>
      </w:r>
    </w:p>
    <w:p w14:paraId="0A333C10" w14:textId="77777777" w:rsidR="0050371D" w:rsidRPr="0050371D" w:rsidRDefault="0050371D" w:rsidP="0050371D">
      <w:pPr>
        <w:spacing w:after="0" w:line="240" w:lineRule="auto"/>
        <w:jc w:val="both"/>
        <w:rPr>
          <w:rFonts w:ascii="Arial" w:hAnsi="Arial" w:cs="Arial"/>
          <w:color w:val="2E74B5" w:themeColor="accent5" w:themeShade="BF"/>
          <w:lang w:bidi="he-IL"/>
        </w:rPr>
      </w:pPr>
    </w:p>
    <w:p w14:paraId="6A93E18A" w14:textId="77777777" w:rsidR="0050371D" w:rsidRPr="0050371D" w:rsidRDefault="0050371D" w:rsidP="0050371D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  <w:u w:val="single"/>
          <w:lang w:bidi="he-IL"/>
        </w:rPr>
      </w:pPr>
      <w:r w:rsidRPr="0050371D">
        <w:rPr>
          <w:rFonts w:ascii="Arial" w:hAnsi="Arial" w:cs="Arial"/>
          <w:b/>
          <w:bCs/>
          <w:color w:val="2E74B5" w:themeColor="accent5" w:themeShade="BF"/>
          <w:u w:val="single"/>
          <w:lang w:bidi="he-IL"/>
        </w:rPr>
        <w:t xml:space="preserve">Odpowiedź: </w:t>
      </w:r>
    </w:p>
    <w:p w14:paraId="3FBD80F7" w14:textId="15CF0A75" w:rsidR="0050371D" w:rsidRPr="0050371D" w:rsidRDefault="0050371D" w:rsidP="0050371D">
      <w:pPr>
        <w:pStyle w:val="HTML-wstpniesformatowany"/>
        <w:jc w:val="both"/>
        <w:rPr>
          <w:rFonts w:ascii="Arial" w:hAnsi="Arial" w:cs="Arial"/>
          <w:color w:val="2E74B5" w:themeColor="accent5" w:themeShade="BF"/>
          <w:sz w:val="22"/>
          <w:szCs w:val="22"/>
        </w:rPr>
      </w:pPr>
      <w:r w:rsidRPr="0050371D">
        <w:rPr>
          <w:rFonts w:ascii="Arial" w:hAnsi="Arial" w:cs="Arial"/>
          <w:color w:val="2E74B5" w:themeColor="accent5" w:themeShade="BF"/>
          <w:sz w:val="22"/>
          <w:szCs w:val="22"/>
        </w:rPr>
        <w:t xml:space="preserve">Zamawiający przychyla się do sugestii </w:t>
      </w:r>
      <w:r>
        <w:rPr>
          <w:rFonts w:ascii="Arial" w:hAnsi="Arial" w:cs="Arial"/>
          <w:color w:val="2E74B5" w:themeColor="accent5" w:themeShade="BF"/>
          <w:sz w:val="22"/>
          <w:szCs w:val="22"/>
        </w:rPr>
        <w:t>Wykonawcy</w:t>
      </w:r>
      <w:r w:rsidRPr="0050371D">
        <w:rPr>
          <w:rFonts w:ascii="Arial" w:hAnsi="Arial" w:cs="Arial"/>
          <w:color w:val="2E74B5" w:themeColor="accent5" w:themeShade="BF"/>
          <w:sz w:val="22"/>
          <w:szCs w:val="22"/>
        </w:rPr>
        <w:t xml:space="preserve"> i usuwa obowiązek uzyskania przed RO </w:t>
      </w:r>
      <w:r w:rsidRPr="0050371D">
        <w:rPr>
          <w:rFonts w:ascii="Arial" w:hAnsi="Arial" w:cs="Arial"/>
          <w:color w:val="2E74B5" w:themeColor="accent5" w:themeShade="BF"/>
          <w:sz w:val="22"/>
          <w:szCs w:val="22"/>
          <w:u w:val="single"/>
        </w:rPr>
        <w:t>całkowitej eliminacji</w:t>
      </w:r>
      <w:r w:rsidRPr="0050371D">
        <w:rPr>
          <w:rFonts w:ascii="Arial" w:hAnsi="Arial" w:cs="Arial"/>
          <w:color w:val="2E74B5" w:themeColor="accent5" w:themeShade="BF"/>
          <w:sz w:val="22"/>
          <w:szCs w:val="22"/>
        </w:rPr>
        <w:t xml:space="preserve"> bakterii kałowych i ogólnej liczby mikroorganizmów w temp. 22 </w:t>
      </w:r>
      <w:proofErr w:type="spellStart"/>
      <w:r w:rsidRPr="0050371D">
        <w:rPr>
          <w:rFonts w:ascii="Arial" w:hAnsi="Arial" w:cs="Arial"/>
          <w:color w:val="2E74B5" w:themeColor="accent5" w:themeShade="BF"/>
          <w:sz w:val="22"/>
          <w:szCs w:val="22"/>
        </w:rPr>
        <w:t>st</w:t>
      </w:r>
      <w:proofErr w:type="spellEnd"/>
      <w:r w:rsidRPr="0050371D">
        <w:rPr>
          <w:rFonts w:ascii="Arial" w:hAnsi="Arial" w:cs="Arial"/>
          <w:color w:val="2E74B5" w:themeColor="accent5" w:themeShade="BF"/>
          <w:sz w:val="22"/>
          <w:szCs w:val="22"/>
        </w:rPr>
        <w:t xml:space="preserve"> C. </w:t>
      </w:r>
    </w:p>
    <w:p w14:paraId="64094A50" w14:textId="00AFE966" w:rsidR="0050371D" w:rsidRPr="0050371D" w:rsidRDefault="0050371D" w:rsidP="0050371D">
      <w:pPr>
        <w:pStyle w:val="HTML-wstpniesformatowany"/>
        <w:jc w:val="both"/>
        <w:rPr>
          <w:rFonts w:ascii="Arial" w:hAnsi="Arial" w:cs="Arial"/>
          <w:sz w:val="22"/>
          <w:szCs w:val="22"/>
        </w:rPr>
      </w:pPr>
      <w:r w:rsidRPr="0050371D">
        <w:rPr>
          <w:rFonts w:ascii="Arial" w:hAnsi="Arial" w:cs="Arial"/>
          <w:color w:val="2E74B5" w:themeColor="accent5" w:themeShade="BF"/>
          <w:sz w:val="22"/>
          <w:szCs w:val="22"/>
        </w:rPr>
        <w:t xml:space="preserve">Jednocześnie Zamawiający oczekuje efektywnego usunięcia bakterii w procesie UF, poprzez wykonanie przedmiotu zamówienia w sposób gwarantujący osiągnięcie w 95 %  pobranych próbach  wody po UF  całkowitego braku  bakterii kałowych i ogólnej liczby mikroorganizmów w temp. 22 </w:t>
      </w:r>
      <w:proofErr w:type="spellStart"/>
      <w:r w:rsidRPr="0050371D">
        <w:rPr>
          <w:rFonts w:ascii="Arial" w:hAnsi="Arial" w:cs="Arial"/>
          <w:color w:val="2E74B5" w:themeColor="accent5" w:themeShade="BF"/>
          <w:sz w:val="22"/>
          <w:szCs w:val="22"/>
        </w:rPr>
        <w:t>st</w:t>
      </w:r>
      <w:proofErr w:type="spellEnd"/>
      <w:r w:rsidRPr="0050371D">
        <w:rPr>
          <w:rFonts w:ascii="Arial" w:hAnsi="Arial" w:cs="Arial"/>
          <w:color w:val="2E74B5" w:themeColor="accent5" w:themeShade="BF"/>
          <w:sz w:val="22"/>
          <w:szCs w:val="22"/>
        </w:rPr>
        <w:t xml:space="preserve"> C. W celu  możliwości  bieżącego  monitoringu  tego  parametru  należy  zapewnić punkt poboru wody po UF umożliwiający pobór próbek  wody do  badań  bakteriologicznych.</w:t>
      </w:r>
    </w:p>
    <w:p w14:paraId="22FC8131" w14:textId="77777777" w:rsidR="0050371D" w:rsidRPr="00127B49" w:rsidRDefault="0050371D" w:rsidP="0050371D">
      <w:pPr>
        <w:spacing w:after="0" w:line="240" w:lineRule="auto"/>
        <w:contextualSpacing/>
        <w:jc w:val="both"/>
        <w:rPr>
          <w:rFonts w:ascii="Arial" w:hAnsi="Arial" w:cs="Arial"/>
          <w:color w:val="2E74B5" w:themeColor="accent5" w:themeShade="BF"/>
        </w:rPr>
      </w:pPr>
    </w:p>
    <w:p w14:paraId="4BF504C0" w14:textId="77777777" w:rsidR="0050371D" w:rsidRPr="00127B49" w:rsidRDefault="0050371D" w:rsidP="0050371D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C40C53" w14:textId="77777777" w:rsidR="0050371D" w:rsidRPr="00127B49" w:rsidRDefault="0050371D" w:rsidP="0050371D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27B49">
        <w:rPr>
          <w:rFonts w:ascii="Arial" w:hAnsi="Arial" w:cs="Arial"/>
          <w:b/>
          <w:bCs/>
        </w:rPr>
        <w:t>Pozostałe zapisy SWZ pozostają bez zmian.</w:t>
      </w:r>
    </w:p>
    <w:p w14:paraId="29198613" w14:textId="77777777" w:rsidR="0050371D" w:rsidRPr="00127B49" w:rsidRDefault="0050371D" w:rsidP="0050371D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127B49">
        <w:rPr>
          <w:rFonts w:ascii="Arial" w:hAnsi="Arial" w:cs="Arial"/>
          <w:b/>
          <w:bCs/>
        </w:rPr>
        <w:t>Przedmiotowe wyjaśnienia i zmiany:</w:t>
      </w:r>
    </w:p>
    <w:p w14:paraId="53394A0A" w14:textId="77777777" w:rsidR="0050371D" w:rsidRPr="00127B49" w:rsidRDefault="0050371D" w:rsidP="0050371D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27B49">
        <w:rPr>
          <w:rFonts w:ascii="Arial" w:hAnsi="Arial" w:cs="Arial"/>
          <w:b/>
          <w:bCs/>
          <w:sz w:val="22"/>
          <w:szCs w:val="22"/>
        </w:rPr>
        <w:t>należy uwzględnić przy sporządzaniu oferty i załączników,</w:t>
      </w:r>
    </w:p>
    <w:p w14:paraId="57DA31E1" w14:textId="77777777" w:rsidR="0050371D" w:rsidRPr="00127B49" w:rsidRDefault="0050371D" w:rsidP="0050371D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sz w:val="22"/>
          <w:szCs w:val="22"/>
        </w:rPr>
      </w:pPr>
      <w:r w:rsidRPr="00127B49">
        <w:rPr>
          <w:rFonts w:ascii="Arial" w:hAnsi="Arial" w:cs="Arial"/>
          <w:b/>
          <w:bCs/>
          <w:sz w:val="22"/>
          <w:szCs w:val="22"/>
        </w:rPr>
        <w:t>nie prowadzą do zmiany ogłoszenia.</w:t>
      </w:r>
      <w:bookmarkEnd w:id="0"/>
    </w:p>
    <w:p w14:paraId="09300A07" w14:textId="77777777" w:rsidR="00081169" w:rsidRDefault="00081169"/>
    <w:sectPr w:rsidR="0008116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458796"/>
      <w:docPartObj>
        <w:docPartGallery w:val="Page Numbers (Bottom of Page)"/>
        <w:docPartUnique/>
      </w:docPartObj>
    </w:sdtPr>
    <w:sdtEndPr/>
    <w:sdtContent>
      <w:p w14:paraId="68B8732E" w14:textId="77777777" w:rsidR="00931440" w:rsidRDefault="005037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27A1E0" w14:textId="77777777" w:rsidR="00931440" w:rsidRDefault="0050371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46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1D"/>
    <w:rsid w:val="00081169"/>
    <w:rsid w:val="0050371D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A9F0"/>
  <w15:chartTrackingRefBased/>
  <w15:docId w15:val="{CB7B9169-DE86-4387-9147-6691A584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71D"/>
    <w:pPr>
      <w:spacing w:after="160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71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0371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37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71D"/>
    <w:rPr>
      <w:rFonts w:asciiTheme="minorHAnsi" w:hAnsiTheme="minorHAnsi" w:cstheme="minorBidi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50371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50371D"/>
    <w:rPr>
      <w:rFonts w:ascii="Calibri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3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371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2023-04-07T08:47:00Z</dcterms:created>
  <dcterms:modified xsi:type="dcterms:W3CDTF">2023-04-07T08:54:00Z</dcterms:modified>
</cp:coreProperties>
</file>