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036402" w:rsidRDefault="00881017" w:rsidP="00DC7105">
      <w:pPr>
        <w:spacing w:before="120" w:line="240" w:lineRule="auto"/>
        <w:jc w:val="center"/>
        <w:rPr>
          <w:rFonts w:ascii="Tahoma" w:hAnsi="Tahoma" w:cs="Tahoma"/>
          <w:color w:val="000000" w:themeColor="text1"/>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036402">
        <w:rPr>
          <w:rFonts w:ascii="Tahoma" w:hAnsi="Tahoma" w:cs="Tahoma"/>
          <w:color w:val="000000" w:themeColor="text1"/>
          <w:sz w:val="20"/>
          <w:szCs w:val="20"/>
        </w:rPr>
        <w:t>Postępowanie</w:t>
      </w:r>
      <w:r w:rsidR="003236C6" w:rsidRPr="00036402">
        <w:rPr>
          <w:rFonts w:ascii="Tahoma" w:hAnsi="Tahoma" w:cs="Tahoma"/>
          <w:color w:val="000000" w:themeColor="text1"/>
          <w:sz w:val="20"/>
          <w:szCs w:val="20"/>
        </w:rPr>
        <w:t xml:space="preserve"> w trybie art. 275 pkt 1 (tryb podstawowy bez negocjacji)</w:t>
      </w:r>
      <w:r w:rsidR="00B8287D" w:rsidRPr="00036402">
        <w:rPr>
          <w:rFonts w:ascii="Tahoma" w:hAnsi="Tahoma" w:cs="Tahoma"/>
          <w:color w:val="000000" w:themeColor="text1"/>
          <w:sz w:val="20"/>
          <w:szCs w:val="20"/>
        </w:rPr>
        <w:t xml:space="preserve"> </w:t>
      </w:r>
      <w:r w:rsidR="003236C6" w:rsidRPr="00036402">
        <w:rPr>
          <w:rFonts w:ascii="Tahoma" w:hAnsi="Tahoma" w:cs="Tahoma"/>
          <w:color w:val="000000" w:themeColor="text1"/>
          <w:sz w:val="20"/>
          <w:szCs w:val="20"/>
        </w:rPr>
        <w:t xml:space="preserve">o wartości zamówienia nieprzekraczającej progów unijnych o jakich stanowi art. 3 ustawy z 11 września 2019 r. - Prawo </w:t>
      </w:r>
      <w:r w:rsidR="003236C6" w:rsidRPr="00DC7105">
        <w:rPr>
          <w:rFonts w:ascii="Tahoma" w:hAnsi="Tahoma" w:cs="Tahoma"/>
          <w:sz w:val="20"/>
          <w:szCs w:val="20"/>
        </w:rPr>
        <w:t xml:space="preserve">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2AB9398B"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7A55FD" w:rsidRPr="00DC7105">
        <w:rPr>
          <w:rFonts w:ascii="Tahoma" w:hAnsi="Tahoma" w:cs="Tahoma"/>
          <w:b/>
          <w:bCs/>
          <w:sz w:val="20"/>
          <w:szCs w:val="20"/>
        </w:rPr>
        <w:t>robót budowalnych</w:t>
      </w:r>
      <w:r w:rsidR="00526D8A" w:rsidRPr="00DC7105">
        <w:rPr>
          <w:rFonts w:ascii="Tahoma" w:hAnsi="Tahoma" w:cs="Tahoma"/>
          <w:b/>
          <w:bCs/>
          <w:sz w:val="20"/>
          <w:szCs w:val="20"/>
        </w:rPr>
        <w:t xml:space="preserve">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2683E70A" w:rsidR="00881017" w:rsidRDefault="00881017" w:rsidP="00DC7105">
      <w:pPr>
        <w:spacing w:before="120" w:line="240" w:lineRule="auto"/>
        <w:jc w:val="center"/>
        <w:rPr>
          <w:rFonts w:ascii="Tahoma" w:hAnsi="Tahoma" w:cs="Tahoma"/>
        </w:rPr>
      </w:pPr>
    </w:p>
    <w:p w14:paraId="2D432FCB" w14:textId="77777777" w:rsidR="002154B6" w:rsidRPr="00DC7105" w:rsidRDefault="002154B6" w:rsidP="00DC7105">
      <w:pPr>
        <w:spacing w:before="120" w:line="240" w:lineRule="auto"/>
        <w:jc w:val="center"/>
        <w:rPr>
          <w:rFonts w:ascii="Tahoma" w:hAnsi="Tahoma" w:cs="Tahoma"/>
        </w:rPr>
      </w:pPr>
    </w:p>
    <w:p w14:paraId="61D32ED7" w14:textId="51B0F776" w:rsidR="002154B6" w:rsidRPr="002154B6" w:rsidRDefault="002154B6" w:rsidP="002154B6">
      <w:pPr>
        <w:shd w:val="clear" w:color="auto" w:fill="D9D9D9"/>
        <w:jc w:val="center"/>
        <w:rPr>
          <w:rFonts w:ascii="Tahoma" w:hAnsi="Tahoma" w:cs="Tahoma"/>
          <w:b/>
          <w:bCs/>
          <w:color w:val="000000"/>
          <w:kern w:val="1"/>
          <w:sz w:val="24"/>
          <w:szCs w:val="24"/>
          <w:lang w:eastAsia="zh-CN"/>
        </w:rPr>
      </w:pPr>
      <w:r w:rsidRPr="002154B6">
        <w:rPr>
          <w:rFonts w:ascii="Tahoma" w:hAnsi="Tahoma" w:cs="Tahoma"/>
          <w:b/>
          <w:bCs/>
          <w:color w:val="000000"/>
          <w:kern w:val="1"/>
          <w:sz w:val="24"/>
          <w:szCs w:val="24"/>
          <w:lang w:eastAsia="zh-CN"/>
        </w:rPr>
        <w:t>„</w:t>
      </w:r>
      <w:r w:rsidR="00220BBD">
        <w:rPr>
          <w:rFonts w:ascii="Tahoma" w:hAnsi="Tahoma" w:cs="Tahoma"/>
          <w:b/>
          <w:bCs/>
          <w:color w:val="000000"/>
          <w:kern w:val="1"/>
          <w:sz w:val="24"/>
          <w:szCs w:val="24"/>
          <w:lang w:eastAsia="zh-CN"/>
        </w:rPr>
        <w:t xml:space="preserve">Modernizacja </w:t>
      </w:r>
      <w:r w:rsidR="00B665A0">
        <w:rPr>
          <w:rFonts w:ascii="Tahoma" w:hAnsi="Tahoma" w:cs="Tahoma"/>
          <w:b/>
          <w:bCs/>
          <w:color w:val="000000"/>
          <w:kern w:val="1"/>
          <w:sz w:val="24"/>
          <w:szCs w:val="24"/>
          <w:lang w:eastAsia="zh-CN"/>
        </w:rPr>
        <w:t>b</w:t>
      </w:r>
      <w:r w:rsidR="00220BBD">
        <w:rPr>
          <w:rFonts w:ascii="Tahoma" w:hAnsi="Tahoma" w:cs="Tahoma"/>
          <w:b/>
          <w:bCs/>
          <w:color w:val="000000"/>
          <w:kern w:val="1"/>
          <w:sz w:val="24"/>
          <w:szCs w:val="24"/>
          <w:lang w:eastAsia="zh-CN"/>
        </w:rPr>
        <w:t xml:space="preserve">udynku Zespołu </w:t>
      </w:r>
      <w:proofErr w:type="spellStart"/>
      <w:r w:rsidR="00220BBD">
        <w:rPr>
          <w:rFonts w:ascii="Tahoma" w:hAnsi="Tahoma" w:cs="Tahoma"/>
          <w:b/>
          <w:bCs/>
          <w:color w:val="000000"/>
          <w:kern w:val="1"/>
          <w:sz w:val="24"/>
          <w:szCs w:val="24"/>
          <w:lang w:eastAsia="zh-CN"/>
        </w:rPr>
        <w:t>Szkolno</w:t>
      </w:r>
      <w:proofErr w:type="spellEnd"/>
      <w:r w:rsidR="00220BBD">
        <w:rPr>
          <w:rFonts w:ascii="Tahoma" w:hAnsi="Tahoma" w:cs="Tahoma"/>
          <w:b/>
          <w:bCs/>
          <w:color w:val="000000"/>
          <w:kern w:val="1"/>
          <w:sz w:val="24"/>
          <w:szCs w:val="24"/>
          <w:lang w:eastAsia="zh-CN"/>
        </w:rPr>
        <w:t xml:space="preserve"> – Przedszkolnego w Galewicach </w:t>
      </w:r>
      <w:r w:rsidRPr="002154B6">
        <w:rPr>
          <w:rFonts w:ascii="Tahoma" w:hAnsi="Tahoma" w:cs="Tahoma"/>
          <w:b/>
          <w:bCs/>
          <w:color w:val="000000"/>
          <w:kern w:val="1"/>
          <w:sz w:val="24"/>
          <w:szCs w:val="24"/>
          <w:lang w:eastAsia="zh-CN"/>
        </w:rPr>
        <w:t>”</w:t>
      </w:r>
      <w:r w:rsidR="001B5DBC">
        <w:rPr>
          <w:rFonts w:ascii="Tahoma" w:hAnsi="Tahoma" w:cs="Tahoma"/>
          <w:b/>
          <w:bCs/>
          <w:color w:val="000000"/>
          <w:kern w:val="1"/>
          <w:sz w:val="24"/>
          <w:szCs w:val="24"/>
          <w:lang w:eastAsia="zh-CN"/>
        </w:rPr>
        <w:t xml:space="preserve"> – elewacja, drzwi, schody.</w:t>
      </w:r>
      <w:r w:rsidRPr="002154B6">
        <w:rPr>
          <w:rFonts w:ascii="Tahoma" w:hAnsi="Tahoma" w:cs="Tahoma"/>
          <w:b/>
          <w:bCs/>
          <w:color w:val="000000"/>
          <w:kern w:val="1"/>
          <w:sz w:val="24"/>
          <w:szCs w:val="24"/>
          <w:lang w:eastAsia="zh-CN"/>
        </w:rPr>
        <w:t xml:space="preserve">  </w:t>
      </w:r>
    </w:p>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113678F8" w:rsidR="002B4938" w:rsidRDefault="002B4938" w:rsidP="00DC7105">
      <w:pPr>
        <w:spacing w:before="120" w:line="240" w:lineRule="auto"/>
        <w:jc w:val="center"/>
        <w:rPr>
          <w:rFonts w:ascii="Tahoma" w:hAnsi="Tahoma" w:cs="Tahoma"/>
          <w:color w:val="000000" w:themeColor="text1"/>
          <w:sz w:val="16"/>
          <w:szCs w:val="16"/>
        </w:rPr>
      </w:pPr>
    </w:p>
    <w:p w14:paraId="71CB7CE9" w14:textId="77777777" w:rsidR="002154B6" w:rsidRPr="00DC7105" w:rsidRDefault="002154B6" w:rsidP="00DC7105">
      <w:pPr>
        <w:spacing w:before="120" w:line="240" w:lineRule="auto"/>
        <w:jc w:val="center"/>
        <w:rPr>
          <w:rFonts w:ascii="Tahoma" w:hAnsi="Tahoma" w:cs="Tahoma"/>
          <w:color w:val="000000" w:themeColor="text1"/>
          <w:sz w:val="16"/>
          <w:szCs w:val="16"/>
        </w:rPr>
      </w:pPr>
    </w:p>
    <w:p w14:paraId="7FC1E122" w14:textId="1DE36679" w:rsidR="002154B6" w:rsidRPr="00DC19E8" w:rsidRDefault="003236C6" w:rsidP="002154B6">
      <w:pPr>
        <w:jc w:val="center"/>
        <w:rPr>
          <w:rFonts w:ascii="Tahoma" w:hAnsi="Tahoma" w:cs="Tahoma"/>
          <w:bCs/>
          <w:spacing w:val="4"/>
        </w:rPr>
      </w:pPr>
      <w:r w:rsidRPr="00DC7105">
        <w:rPr>
          <w:rFonts w:ascii="Tahoma" w:hAnsi="Tahoma" w:cs="Tahoma"/>
          <w:color w:val="000000" w:themeColor="text1"/>
        </w:rPr>
        <w:t xml:space="preserve">Nr postępowania: </w:t>
      </w:r>
      <w:bookmarkStart w:id="0" w:name="_Hlk75870993"/>
      <w:r w:rsidR="002154B6" w:rsidRPr="00DC19E8">
        <w:rPr>
          <w:rFonts w:ascii="Tahoma" w:hAnsi="Tahoma" w:cs="Tahoma"/>
          <w:b/>
          <w:bCs/>
        </w:rPr>
        <w:t>RIiRG.</w:t>
      </w:r>
      <w:r w:rsidR="00220BBD">
        <w:rPr>
          <w:rFonts w:ascii="Tahoma" w:hAnsi="Tahoma" w:cs="Tahoma"/>
          <w:b/>
          <w:bCs/>
        </w:rPr>
        <w:t>MB</w:t>
      </w:r>
      <w:r w:rsidR="002154B6" w:rsidRPr="00DC19E8">
        <w:rPr>
          <w:rFonts w:ascii="Tahoma" w:hAnsi="Tahoma" w:cs="Tahoma"/>
          <w:b/>
          <w:bCs/>
        </w:rPr>
        <w:t>.1.IG.2023</w:t>
      </w:r>
    </w:p>
    <w:p w14:paraId="00000024" w14:textId="4BE6CC90" w:rsidR="00881017" w:rsidRPr="00DC7105" w:rsidRDefault="00881017" w:rsidP="00DC7105">
      <w:pPr>
        <w:spacing w:before="120" w:line="240" w:lineRule="auto"/>
        <w:jc w:val="center"/>
        <w:rPr>
          <w:rFonts w:ascii="Tahoma" w:hAnsi="Tahoma" w:cs="Tahoma"/>
          <w:color w:val="000000" w:themeColor="text1"/>
        </w:rPr>
      </w:pPr>
    </w:p>
    <w:bookmarkEnd w:id="0"/>
    <w:p w14:paraId="00000025" w14:textId="77777777" w:rsidR="00881017" w:rsidRPr="00DC7105" w:rsidRDefault="00881017" w:rsidP="00DC7105">
      <w:pPr>
        <w:spacing w:before="120" w:line="240" w:lineRule="auto"/>
        <w:rPr>
          <w:rFonts w:ascii="Tahoma" w:hAnsi="Tahoma" w:cs="Tahoma"/>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5E1F2646"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2C3499">
        <w:rPr>
          <w:rFonts w:ascii="Tahoma" w:hAnsi="Tahoma" w:cs="Tahoma"/>
          <w:b/>
          <w:color w:val="000000" w:themeColor="text1"/>
        </w:rPr>
        <w:t>2023-0</w:t>
      </w:r>
      <w:r w:rsidR="005E7F49">
        <w:rPr>
          <w:rFonts w:ascii="Tahoma" w:hAnsi="Tahoma" w:cs="Tahoma"/>
          <w:b/>
          <w:color w:val="000000" w:themeColor="text1"/>
        </w:rPr>
        <w:t>4-</w:t>
      </w:r>
      <w:r w:rsidR="005A1419">
        <w:rPr>
          <w:rFonts w:ascii="Tahoma" w:hAnsi="Tahoma" w:cs="Tahoma"/>
          <w:b/>
          <w:color w:val="000000" w:themeColor="text1"/>
        </w:rPr>
        <w:t>26</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1" w:name="_Toc69448399"/>
            <w:r w:rsidRPr="004C664D">
              <w:rPr>
                <w:rFonts w:ascii="Tahoma" w:hAnsi="Tahoma" w:cs="Tahoma"/>
                <w:b/>
                <w:bCs/>
                <w:sz w:val="24"/>
                <w:szCs w:val="24"/>
              </w:rPr>
              <w:lastRenderedPageBreak/>
              <w:t>I. Nazwa oraz adres Zamawiającego</w:t>
            </w:r>
            <w:bookmarkEnd w:id="1"/>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2" w:name="_Toc66025941"/>
      <w:bookmarkStart w:id="3"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2"/>
      <w:bookmarkEnd w:id="3"/>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4" w:name="_Toc69448401"/>
      <w:bookmarkStart w:id="5" w:name="_Toc66025943"/>
      <w:r w:rsidRPr="004C664D">
        <w:rPr>
          <w:rFonts w:ascii="Tahoma" w:hAnsi="Tahoma" w:cs="Tahoma"/>
          <w:bCs/>
          <w:color w:val="000000" w:themeColor="text1"/>
        </w:rPr>
        <w:t>98-405 Galewice, ul. Wieluńska 5</w:t>
      </w:r>
      <w:bookmarkEnd w:id="4"/>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6"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5"/>
      <w:bookmarkEnd w:id="6"/>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7" w:name="_Toc69448403"/>
      <w:bookmarkStart w:id="8"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7"/>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9"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0" w:name="_Hlk68781902"/>
      <w:bookmarkEnd w:id="8"/>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9"/>
      <w:r w:rsidRPr="004C664D">
        <w:rPr>
          <w:rFonts w:ascii="Tahoma" w:hAnsi="Tahoma" w:cs="Tahoma"/>
          <w:bCs/>
          <w:color w:val="000000" w:themeColor="text1"/>
        </w:rPr>
        <w:fldChar w:fldCharType="end"/>
      </w:r>
      <w:bookmarkEnd w:id="10"/>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1" w:name="_Toc66025945"/>
      <w:bookmarkStart w:id="12"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1"/>
      <w:bookmarkEnd w:id="12"/>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3" w:name="_Toc66025946"/>
      <w:bookmarkStart w:id="14"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5" w:name="_Hlk69447438"/>
      <w:bookmarkEnd w:id="13"/>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4"/>
      <w:r w:rsidR="005E0E00" w:rsidRPr="004C664D">
        <w:rPr>
          <w:rFonts w:ascii="Tahoma" w:hAnsi="Tahoma" w:cs="Tahoma"/>
          <w:bCs/>
          <w:color w:val="000000" w:themeColor="text1"/>
        </w:rPr>
        <w:fldChar w:fldCharType="end"/>
      </w:r>
      <w:bookmarkEnd w:id="15"/>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6" w:name="_Toc66025947"/>
      <w:bookmarkStart w:id="17"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6"/>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7"/>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2CECE291" w14:textId="647376D6" w:rsidR="00BE54C0" w:rsidRPr="00BE54C0" w:rsidRDefault="00765394" w:rsidP="00BE54C0">
      <w:pPr>
        <w:pStyle w:val="Default"/>
        <w:numPr>
          <w:ilvl w:val="0"/>
          <w:numId w:val="28"/>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nadany przez Zamawiającego –</w:t>
      </w:r>
      <w:r w:rsidR="000B2003" w:rsidRPr="000B2003">
        <w:rPr>
          <w:rFonts w:ascii="Tahoma" w:hAnsi="Tahoma" w:cs="Tahoma"/>
          <w:b/>
          <w:color w:val="000000" w:themeColor="text1"/>
        </w:rPr>
        <w:t xml:space="preserve"> </w:t>
      </w:r>
      <w:r w:rsidR="00BE54C0" w:rsidRPr="00BE54C0">
        <w:rPr>
          <w:rFonts w:ascii="Tahoma" w:hAnsi="Tahoma" w:cs="Tahoma"/>
          <w:b/>
          <w:bCs/>
        </w:rPr>
        <w:t>RIiRG.</w:t>
      </w:r>
      <w:r w:rsidR="00407FF3">
        <w:rPr>
          <w:rFonts w:ascii="Tahoma" w:hAnsi="Tahoma" w:cs="Tahoma"/>
          <w:b/>
          <w:bCs/>
        </w:rPr>
        <w:t>MB</w:t>
      </w:r>
      <w:r w:rsidR="00BE54C0" w:rsidRPr="00BE54C0">
        <w:rPr>
          <w:rFonts w:ascii="Tahoma" w:hAnsi="Tahoma" w:cs="Tahoma"/>
          <w:b/>
          <w:bCs/>
        </w:rPr>
        <w:t>.1.IG.2023</w:t>
      </w:r>
    </w:p>
    <w:p w14:paraId="139D658E" w14:textId="685D99BE" w:rsidR="00765394" w:rsidRPr="002847F9" w:rsidRDefault="00765394" w:rsidP="006223C1">
      <w:pPr>
        <w:pStyle w:val="Default"/>
        <w:numPr>
          <w:ilvl w:val="0"/>
          <w:numId w:val="28"/>
        </w:numPr>
        <w:spacing w:before="120"/>
        <w:jc w:val="both"/>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009E1F35" w:rsidRPr="009E1F35">
        <w:rPr>
          <w:rFonts w:ascii="ArialMT" w:hAnsi="ArialMT" w:cs="ArialMT"/>
          <w:sz w:val="8"/>
          <w:szCs w:val="8"/>
        </w:rPr>
        <w:t xml:space="preserve"> </w:t>
      </w:r>
      <w:r w:rsidR="00547A5C">
        <w:rPr>
          <w:rStyle w:val="markedcontent"/>
          <w:rFonts w:ascii="Arial" w:hAnsi="Arial" w:cs="Arial"/>
        </w:rPr>
        <w:t>nr 2023/BZP 00197524/01</w:t>
      </w:r>
    </w:p>
    <w:p w14:paraId="2D13F119" w14:textId="558493E1" w:rsidR="00A53A4B" w:rsidRPr="00547A5C" w:rsidRDefault="00765394" w:rsidP="00561E3A">
      <w:pPr>
        <w:pStyle w:val="Default"/>
        <w:numPr>
          <w:ilvl w:val="0"/>
          <w:numId w:val="28"/>
        </w:numPr>
        <w:spacing w:before="120"/>
        <w:jc w:val="both"/>
        <w:rPr>
          <w:rFonts w:ascii="Tahoma" w:hAnsi="Tahoma" w:cs="Tahoma"/>
          <w:b/>
          <w:bCs/>
          <w:color w:val="000000" w:themeColor="text1"/>
          <w:sz w:val="22"/>
          <w:szCs w:val="22"/>
        </w:rPr>
      </w:pPr>
      <w:r w:rsidRPr="00547A5C">
        <w:rPr>
          <w:rFonts w:ascii="Tahoma" w:hAnsi="Tahoma" w:cs="Tahoma"/>
          <w:color w:val="000000" w:themeColor="text1"/>
          <w:sz w:val="22"/>
          <w:szCs w:val="22"/>
        </w:rPr>
        <w:t>Adres internetowy prowadzonego postępowania, na której udostępniane będą zmiany i wyjaśnienia treści SWZ oraz inne dokumenty zamówienia bezpośrednio związane z niniejszym postępowaniem:</w:t>
      </w:r>
      <w:r w:rsidR="003D1775" w:rsidRPr="00547A5C">
        <w:rPr>
          <w:rFonts w:ascii="Arial" w:hAnsi="Arial" w:cs="Arial"/>
          <w:color w:val="auto"/>
          <w:sz w:val="22"/>
          <w:szCs w:val="22"/>
          <w:lang w:val="pl"/>
        </w:rPr>
        <w:t xml:space="preserve"> </w:t>
      </w:r>
      <w:hyperlink r:id="rId12" w:history="1">
        <w:r w:rsidR="00547A5C" w:rsidRPr="00547A5C">
          <w:rPr>
            <w:rFonts w:ascii="Arial" w:hAnsi="Arial" w:cs="Arial"/>
            <w:color w:val="0000FF"/>
            <w:sz w:val="22"/>
            <w:szCs w:val="22"/>
            <w:u w:val="single"/>
            <w:lang w:val="pl"/>
          </w:rPr>
          <w:t xml:space="preserve">https://platformazakupowa.pl/transakcja/760880 </w:t>
        </w:r>
      </w:hyperlink>
    </w:p>
    <w:p w14:paraId="0D87A399" w14:textId="77777777" w:rsidR="00547A5C" w:rsidRPr="00547A5C" w:rsidRDefault="00547A5C" w:rsidP="00547A5C">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8"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8"/>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w:t>
      </w:r>
      <w:r w:rsidRPr="00036402">
        <w:rPr>
          <w:rFonts w:ascii="Tahoma" w:hAnsi="Tahoma" w:cs="Tahoma"/>
          <w:color w:val="000000" w:themeColor="text1"/>
        </w:rPr>
        <w:t>art. 275 pkt 1</w:t>
      </w:r>
      <w:r w:rsidR="00E368A9" w:rsidRPr="00036402">
        <w:rPr>
          <w:rFonts w:ascii="Tahoma" w:hAnsi="Tahoma" w:cs="Tahoma"/>
          <w:color w:val="000000" w:themeColor="text1"/>
        </w:rPr>
        <w:t xml:space="preserve"> ustawy</w:t>
      </w:r>
      <w:r w:rsidRPr="00036402">
        <w:rPr>
          <w:rFonts w:ascii="Tahoma" w:hAnsi="Tahoma" w:cs="Tahoma"/>
          <w:color w:val="000000" w:themeColor="text1"/>
        </w:rPr>
        <w:t xml:space="preserve"> </w:t>
      </w:r>
      <w:r w:rsidRPr="00811A5E">
        <w:rPr>
          <w:rFonts w:ascii="Tahoma" w:hAnsi="Tahoma" w:cs="Tahoma"/>
        </w:rPr>
        <w:t xml:space="preserve">PZP oraz </w:t>
      </w:r>
      <w:r w:rsidR="00E368A9" w:rsidRPr="00811A5E">
        <w:rPr>
          <w:rFonts w:ascii="Tahoma" w:eastAsia="MS Mincho" w:hAnsi="Tahoma" w:cs="Tahoma"/>
        </w:rPr>
        <w:t>na podstawie aktów wykonawczych wydanych na jej podstawie.</w:t>
      </w:r>
    </w:p>
    <w:p w14:paraId="3E3754D2" w14:textId="517F3C9A" w:rsidR="002847F9" w:rsidRPr="00036402" w:rsidRDefault="00FF1B80">
      <w:pPr>
        <w:pStyle w:val="Akapitzlist"/>
        <w:numPr>
          <w:ilvl w:val="0"/>
          <w:numId w:val="10"/>
        </w:numPr>
        <w:spacing w:before="120" w:line="240" w:lineRule="auto"/>
        <w:jc w:val="both"/>
        <w:rPr>
          <w:rFonts w:ascii="Tahoma" w:hAnsi="Tahoma" w:cs="Tahoma"/>
          <w:color w:val="000000" w:themeColor="text1"/>
        </w:rPr>
      </w:pPr>
      <w:r w:rsidRPr="00036402">
        <w:rPr>
          <w:rFonts w:ascii="Tahoma" w:hAnsi="Tahoma" w:cs="Tahoma"/>
          <w:b/>
          <w:bCs/>
          <w:color w:val="000000" w:themeColor="text1"/>
          <w:u w:val="single"/>
        </w:rPr>
        <w:lastRenderedPageBreak/>
        <w:t>Zamawiający nie</w:t>
      </w:r>
      <w:r w:rsidR="002B635E" w:rsidRPr="00036402">
        <w:rPr>
          <w:rFonts w:ascii="Tahoma" w:hAnsi="Tahoma" w:cs="Tahoma"/>
          <w:b/>
          <w:bCs/>
          <w:color w:val="000000" w:themeColor="text1"/>
          <w:u w:val="single"/>
        </w:rPr>
        <w:t xml:space="preserve"> </w:t>
      </w:r>
      <w:r w:rsidRPr="00036402">
        <w:rPr>
          <w:rFonts w:ascii="Tahoma" w:hAnsi="Tahoma" w:cs="Tahoma"/>
          <w:b/>
          <w:bCs/>
          <w:color w:val="000000" w:themeColor="text1"/>
          <w:u w:val="single"/>
        </w:rPr>
        <w:t>przewiduje</w:t>
      </w:r>
      <w:r w:rsidR="002B635E" w:rsidRPr="00036402">
        <w:rPr>
          <w:rFonts w:ascii="Tahoma" w:hAnsi="Tahoma" w:cs="Tahoma"/>
          <w:b/>
          <w:bCs/>
          <w:color w:val="000000" w:themeColor="text1"/>
          <w:u w:val="single"/>
        </w:rPr>
        <w:t xml:space="preserve"> wyboru oferty z</w:t>
      </w:r>
      <w:r w:rsidRPr="00036402">
        <w:rPr>
          <w:rFonts w:ascii="Tahoma" w:hAnsi="Tahoma" w:cs="Tahoma"/>
          <w:b/>
          <w:bCs/>
          <w:color w:val="000000" w:themeColor="text1"/>
          <w:u w:val="single"/>
        </w:rPr>
        <w:t xml:space="preserve"> możliwoś</w:t>
      </w:r>
      <w:r w:rsidR="00E368A9" w:rsidRPr="00036402">
        <w:rPr>
          <w:rFonts w:ascii="Tahoma" w:hAnsi="Tahoma" w:cs="Tahoma"/>
          <w:b/>
          <w:bCs/>
          <w:color w:val="000000" w:themeColor="text1"/>
          <w:u w:val="single"/>
        </w:rPr>
        <w:t>ci</w:t>
      </w:r>
      <w:r w:rsidR="002B635E" w:rsidRPr="00036402">
        <w:rPr>
          <w:rFonts w:ascii="Tahoma" w:hAnsi="Tahoma" w:cs="Tahoma"/>
          <w:b/>
          <w:bCs/>
          <w:color w:val="000000" w:themeColor="text1"/>
          <w:u w:val="single"/>
        </w:rPr>
        <w:t>ą</w:t>
      </w:r>
      <w:r w:rsidRPr="00036402">
        <w:rPr>
          <w:rFonts w:ascii="Tahoma" w:hAnsi="Tahoma" w:cs="Tahoma"/>
          <w:b/>
          <w:bCs/>
          <w:color w:val="000000" w:themeColor="text1"/>
          <w:u w:val="single"/>
        </w:rPr>
        <w:t xml:space="preserve"> prowadzenia negocjacji</w:t>
      </w:r>
      <w:r w:rsidR="002B635E" w:rsidRPr="00036402">
        <w:rPr>
          <w:rFonts w:ascii="Tahoma" w:hAnsi="Tahoma" w:cs="Tahoma"/>
          <w:color w:val="000000" w:themeColor="text1"/>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100271F8" w14:textId="762B67C3" w:rsidR="000B2003" w:rsidRPr="00CF6B9C" w:rsidRDefault="00B15BEF" w:rsidP="000B2003">
      <w:pPr>
        <w:pStyle w:val="Akapitzlist"/>
        <w:numPr>
          <w:ilvl w:val="0"/>
          <w:numId w:val="10"/>
        </w:numPr>
        <w:spacing w:before="120" w:line="240" w:lineRule="auto"/>
        <w:jc w:val="both"/>
        <w:rPr>
          <w:rFonts w:ascii="Tahoma" w:hAnsi="Tahoma" w:cs="Tahoma"/>
          <w:b/>
          <w:bCs/>
        </w:rPr>
      </w:pPr>
      <w:r w:rsidRPr="00811A5E">
        <w:rPr>
          <w:rFonts w:ascii="Tahoma" w:hAnsi="Tahoma" w:cs="Tahoma"/>
          <w:b/>
          <w:bCs/>
        </w:rPr>
        <w:t>Zamawiający informuje, iż zamówienie jest dofinansowane ze środków</w:t>
      </w:r>
      <w:r w:rsidR="000B2003">
        <w:rPr>
          <w:rFonts w:ascii="Tahoma" w:hAnsi="Tahoma" w:cs="Tahoma"/>
          <w:b/>
          <w:bCs/>
        </w:rPr>
        <w:t xml:space="preserve"> </w:t>
      </w:r>
      <w:r w:rsidR="00CF6B9C" w:rsidRPr="00CF6B9C">
        <w:rPr>
          <w:b/>
          <w:bCs/>
          <w:sz w:val="24"/>
          <w:szCs w:val="24"/>
        </w:rPr>
        <w:t>z rezerwy celowej budżetu państwa</w:t>
      </w:r>
      <w:r w:rsidR="000B2003" w:rsidRPr="00CF6B9C">
        <w:rPr>
          <w:rFonts w:ascii="Tahoma" w:hAnsi="Tahoma" w:cs="Tahoma"/>
          <w:b/>
          <w:bCs/>
        </w:rPr>
        <w:t>.</w:t>
      </w:r>
    </w:p>
    <w:p w14:paraId="64630132" w14:textId="01ADE38E" w:rsidR="000B2003" w:rsidRPr="000B2003" w:rsidRDefault="00FF1B80" w:rsidP="000B2003">
      <w:pPr>
        <w:pStyle w:val="Akapitzlist"/>
        <w:numPr>
          <w:ilvl w:val="0"/>
          <w:numId w:val="10"/>
        </w:numPr>
        <w:spacing w:before="120" w:line="240" w:lineRule="auto"/>
        <w:jc w:val="both"/>
        <w:rPr>
          <w:rFonts w:ascii="Tahoma" w:hAnsi="Tahoma" w:cs="Tahoma"/>
        </w:rPr>
      </w:pPr>
      <w:r w:rsidRPr="00811A5E">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025E2A">
        <w:trPr>
          <w:trHeight w:val="153"/>
        </w:trPr>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19"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19"/>
          </w:p>
        </w:tc>
      </w:tr>
    </w:tbl>
    <w:p w14:paraId="2F1903BC" w14:textId="28D72784" w:rsidR="00920F55" w:rsidRPr="004149DC" w:rsidRDefault="009F4B95" w:rsidP="00811A5E">
      <w:pPr>
        <w:pStyle w:val="Akapitzlist"/>
        <w:numPr>
          <w:ilvl w:val="0"/>
          <w:numId w:val="1"/>
        </w:numPr>
        <w:spacing w:before="120" w:line="240" w:lineRule="auto"/>
        <w:jc w:val="both"/>
        <w:rPr>
          <w:rFonts w:ascii="Tahoma" w:hAnsi="Tahoma" w:cs="Tahoma"/>
          <w:b/>
          <w:iCs/>
        </w:rPr>
      </w:pPr>
      <w:r w:rsidRPr="00886CBB">
        <w:rPr>
          <w:rFonts w:ascii="Tahoma" w:hAnsi="Tahoma" w:cs="Tahoma"/>
        </w:rPr>
        <w:t>Przedmiotem niniejszego zamówienia jest</w:t>
      </w:r>
      <w:r w:rsidR="00EA4FC8" w:rsidRPr="00886CBB">
        <w:rPr>
          <w:rFonts w:ascii="Tahoma" w:hAnsi="Tahoma" w:cs="Tahoma"/>
        </w:rPr>
        <w:t xml:space="preserve"> </w:t>
      </w:r>
      <w:r w:rsidR="00154975" w:rsidRPr="00886CBB">
        <w:rPr>
          <w:rFonts w:ascii="Tahoma" w:hAnsi="Tahoma" w:cs="Tahoma"/>
        </w:rPr>
        <w:t>realizacja inwestycji</w:t>
      </w:r>
      <w:r w:rsidR="00EA4FC8" w:rsidRPr="00886CBB">
        <w:rPr>
          <w:rFonts w:ascii="Tahoma" w:hAnsi="Tahoma" w:cs="Tahoma"/>
        </w:rPr>
        <w:t xml:space="preserve"> pn. </w:t>
      </w:r>
      <w:r w:rsidR="00407FF3">
        <w:rPr>
          <w:rFonts w:ascii="Tahoma" w:hAnsi="Tahoma" w:cs="Tahoma"/>
        </w:rPr>
        <w:t>„</w:t>
      </w:r>
      <w:r w:rsidR="00407FF3">
        <w:rPr>
          <w:rFonts w:ascii="Tahoma" w:hAnsi="Tahoma" w:cs="Tahoma"/>
          <w:b/>
          <w:bCs/>
          <w:color w:val="000000"/>
          <w:kern w:val="1"/>
          <w:lang w:eastAsia="zh-CN"/>
        </w:rPr>
        <w:t xml:space="preserve">Modernizacja budynku Zespołu </w:t>
      </w:r>
      <w:proofErr w:type="spellStart"/>
      <w:r w:rsidR="00407FF3">
        <w:rPr>
          <w:rFonts w:ascii="Tahoma" w:hAnsi="Tahoma" w:cs="Tahoma"/>
          <w:b/>
          <w:bCs/>
          <w:color w:val="000000"/>
          <w:kern w:val="1"/>
          <w:lang w:eastAsia="zh-CN"/>
        </w:rPr>
        <w:t>Szkolno</w:t>
      </w:r>
      <w:proofErr w:type="spellEnd"/>
      <w:r w:rsidR="00407FF3">
        <w:rPr>
          <w:rFonts w:ascii="Tahoma" w:hAnsi="Tahoma" w:cs="Tahoma"/>
          <w:b/>
          <w:bCs/>
          <w:color w:val="000000"/>
          <w:kern w:val="1"/>
          <w:lang w:eastAsia="zh-CN"/>
        </w:rPr>
        <w:t xml:space="preserve"> – Przedszkolnego w Galewicach”</w:t>
      </w:r>
      <w:r w:rsidR="00A11E2C">
        <w:rPr>
          <w:rFonts w:ascii="Tahoma" w:hAnsi="Tahoma" w:cs="Tahoma"/>
          <w:b/>
          <w:bCs/>
          <w:color w:val="000000"/>
          <w:kern w:val="1"/>
          <w:lang w:eastAsia="zh-CN"/>
        </w:rPr>
        <w:t xml:space="preserve"> – elewacja, drzwi, schody</w:t>
      </w:r>
      <w:r w:rsidR="004C60E9">
        <w:rPr>
          <w:rFonts w:ascii="Tahoma" w:hAnsi="Tahoma" w:cs="Tahoma"/>
          <w:b/>
          <w:bCs/>
          <w:color w:val="000000"/>
          <w:kern w:val="1"/>
          <w:lang w:eastAsia="zh-CN"/>
        </w:rPr>
        <w:t xml:space="preserve">”, </w:t>
      </w:r>
      <w:r w:rsidR="004C60E9" w:rsidRPr="004C60E9">
        <w:rPr>
          <w:rFonts w:ascii="Tahoma" w:eastAsiaTheme="minorHAnsi" w:hAnsi="Tahoma" w:cs="Tahoma"/>
          <w:lang w:eastAsia="en-US"/>
        </w:rPr>
        <w:t>przy ul. Marii Konopnickiej 20 w Galewicach</w:t>
      </w:r>
    </w:p>
    <w:p w14:paraId="72B3F671" w14:textId="77777777" w:rsidR="004149DC" w:rsidRPr="00886CBB" w:rsidRDefault="004149DC" w:rsidP="004149DC">
      <w:pPr>
        <w:pStyle w:val="Akapitzlist"/>
        <w:spacing w:before="120" w:line="240" w:lineRule="auto"/>
        <w:ind w:left="595"/>
        <w:jc w:val="both"/>
        <w:rPr>
          <w:rFonts w:ascii="Tahoma" w:hAnsi="Tahoma" w:cs="Tahoma"/>
          <w:b/>
          <w:iCs/>
        </w:rPr>
      </w:pPr>
    </w:p>
    <w:p w14:paraId="677450BF" w14:textId="7C41DC67" w:rsidR="00B025B5" w:rsidRPr="00025E2A" w:rsidRDefault="00EA4FC8" w:rsidP="00B025B5">
      <w:pPr>
        <w:pStyle w:val="Akapitzlist"/>
        <w:numPr>
          <w:ilvl w:val="0"/>
          <w:numId w:val="1"/>
        </w:numPr>
        <w:spacing w:before="120" w:line="240" w:lineRule="auto"/>
        <w:jc w:val="both"/>
        <w:rPr>
          <w:rFonts w:ascii="Tahoma" w:hAnsi="Tahoma" w:cs="Tahoma"/>
          <w:bCs/>
          <w:iCs/>
          <w:color w:val="000000" w:themeColor="text1"/>
        </w:rPr>
      </w:pPr>
      <w:bookmarkStart w:id="20" w:name="_Hlk133565287"/>
      <w:r w:rsidRPr="00025E2A">
        <w:rPr>
          <w:rFonts w:ascii="Tahoma" w:hAnsi="Tahoma" w:cs="Tahoma"/>
          <w:bCs/>
          <w:iCs/>
          <w:color w:val="000000" w:themeColor="text1"/>
        </w:rPr>
        <w:t>O</w:t>
      </w:r>
      <w:r w:rsidR="009E1427" w:rsidRPr="00025E2A">
        <w:rPr>
          <w:rFonts w:ascii="Tahoma" w:hAnsi="Tahoma" w:cs="Tahoma"/>
          <w:bCs/>
          <w:iCs/>
          <w:color w:val="000000" w:themeColor="text1"/>
        </w:rPr>
        <w:t>pis</w:t>
      </w:r>
      <w:r w:rsidR="00154975" w:rsidRPr="00025E2A">
        <w:rPr>
          <w:rFonts w:ascii="Tahoma" w:hAnsi="Tahoma" w:cs="Tahoma"/>
          <w:bCs/>
          <w:iCs/>
          <w:color w:val="000000" w:themeColor="text1"/>
        </w:rPr>
        <w:t xml:space="preserve"> inwestycji</w:t>
      </w:r>
      <w:r w:rsidRPr="00025E2A">
        <w:rPr>
          <w:rFonts w:ascii="Tahoma" w:hAnsi="Tahoma" w:cs="Tahoma"/>
          <w:bCs/>
          <w:iCs/>
          <w:color w:val="000000" w:themeColor="text1"/>
        </w:rPr>
        <w:t xml:space="preserve">: </w:t>
      </w:r>
    </w:p>
    <w:p w14:paraId="05B16464" w14:textId="6EF2AD51" w:rsidR="004C60E9" w:rsidRDefault="004C60E9" w:rsidP="004C60E9">
      <w:pPr>
        <w:spacing w:before="120" w:line="240" w:lineRule="auto"/>
        <w:jc w:val="both"/>
        <w:rPr>
          <w:rFonts w:ascii="Tahoma" w:hAnsi="Tahoma" w:cs="Tahoma"/>
        </w:rPr>
      </w:pPr>
      <w:r w:rsidRPr="00025E2A">
        <w:rPr>
          <w:rFonts w:ascii="Tahoma" w:hAnsi="Tahoma" w:cs="Tahoma"/>
        </w:rPr>
        <w:t>Zakres zadania obejmuje</w:t>
      </w:r>
      <w:r w:rsidR="00325362" w:rsidRPr="00025E2A">
        <w:rPr>
          <w:rFonts w:ascii="Tahoma" w:hAnsi="Tahoma" w:cs="Tahoma"/>
        </w:rPr>
        <w:t xml:space="preserve"> w szczególności </w:t>
      </w:r>
      <w:r w:rsidRPr="00025E2A">
        <w:rPr>
          <w:rFonts w:ascii="Tahoma" w:hAnsi="Tahoma" w:cs="Tahoma"/>
        </w:rPr>
        <w:t>:</w:t>
      </w:r>
    </w:p>
    <w:p w14:paraId="6EEFFB0D" w14:textId="77777777" w:rsidR="0014396D" w:rsidRPr="00025E2A" w:rsidRDefault="0014396D" w:rsidP="004C60E9">
      <w:pPr>
        <w:spacing w:before="120" w:line="240" w:lineRule="auto"/>
        <w:jc w:val="both"/>
        <w:rPr>
          <w:rFonts w:ascii="Tahoma" w:hAnsi="Tahoma" w:cs="Tahoma"/>
        </w:rPr>
      </w:pPr>
    </w:p>
    <w:p w14:paraId="27265AC1" w14:textId="04723116" w:rsidR="007A71BD" w:rsidRPr="00025E2A" w:rsidRDefault="005E7F49" w:rsidP="005A1419">
      <w:pPr>
        <w:pStyle w:val="Akapitzlist"/>
        <w:numPr>
          <w:ilvl w:val="0"/>
          <w:numId w:val="49"/>
        </w:numPr>
        <w:jc w:val="both"/>
        <w:rPr>
          <w:rFonts w:ascii="Tahoma" w:eastAsiaTheme="minorHAnsi" w:hAnsi="Tahoma" w:cs="Tahoma"/>
          <w:lang w:eastAsia="en-US"/>
        </w:rPr>
      </w:pPr>
      <w:bookmarkStart w:id="21" w:name="_Hlk126827148"/>
      <w:r w:rsidRPr="00025E2A">
        <w:rPr>
          <w:rFonts w:ascii="Tahoma" w:eastAsiaTheme="minorHAnsi" w:hAnsi="Tahoma" w:cs="Tahoma"/>
          <w:lang w:eastAsia="en-US"/>
        </w:rPr>
        <w:t xml:space="preserve">modernizacja elewacji budynku Zespołu </w:t>
      </w:r>
      <w:proofErr w:type="spellStart"/>
      <w:r w:rsidRPr="00025E2A">
        <w:rPr>
          <w:rFonts w:ascii="Tahoma" w:eastAsiaTheme="minorHAnsi" w:hAnsi="Tahoma" w:cs="Tahoma"/>
          <w:lang w:eastAsia="en-US"/>
        </w:rPr>
        <w:t>Szkolno</w:t>
      </w:r>
      <w:proofErr w:type="spellEnd"/>
      <w:r w:rsidRPr="00025E2A">
        <w:rPr>
          <w:rFonts w:ascii="Tahoma" w:eastAsiaTheme="minorHAnsi" w:hAnsi="Tahoma" w:cs="Tahoma"/>
          <w:lang w:eastAsia="en-US"/>
        </w:rPr>
        <w:t xml:space="preserve"> - Przedszkolnego przy ul. Marii Konopnickiej 20 w Galewicach polegająca na zmianie kolorystki ścian zewnętrznych budynku</w:t>
      </w:r>
      <w:bookmarkStart w:id="22" w:name="_Hlk132803021"/>
      <w:r w:rsidR="00E105DD" w:rsidRPr="00025E2A">
        <w:rPr>
          <w:rFonts w:ascii="Tahoma" w:eastAsiaTheme="minorHAnsi" w:hAnsi="Tahoma" w:cs="Tahoma"/>
          <w:lang w:eastAsia="en-US"/>
        </w:rPr>
        <w:t>,</w:t>
      </w:r>
      <w:r w:rsidR="004A78D8" w:rsidRPr="00025E2A">
        <w:rPr>
          <w:rFonts w:ascii="Tahoma" w:eastAsiaTheme="minorHAnsi" w:hAnsi="Tahoma" w:cs="Tahoma"/>
          <w:lang w:eastAsia="en-US"/>
        </w:rPr>
        <w:t xml:space="preserve"> </w:t>
      </w:r>
      <w:r w:rsidR="00025E2A" w:rsidRPr="00025E2A">
        <w:rPr>
          <w:rFonts w:ascii="Tahoma" w:eastAsiaTheme="minorHAnsi" w:hAnsi="Tahoma" w:cs="Tahoma"/>
          <w:lang w:eastAsia="en-US"/>
        </w:rPr>
        <w:t xml:space="preserve">z wykonaniem  napisu 3D -  treść napisu: „ Zespół </w:t>
      </w:r>
      <w:proofErr w:type="spellStart"/>
      <w:r w:rsidR="00025E2A" w:rsidRPr="00025E2A">
        <w:rPr>
          <w:rFonts w:ascii="Tahoma" w:eastAsiaTheme="minorHAnsi" w:hAnsi="Tahoma" w:cs="Tahoma"/>
          <w:lang w:eastAsia="en-US"/>
        </w:rPr>
        <w:t>Szkolno</w:t>
      </w:r>
      <w:proofErr w:type="spellEnd"/>
      <w:r w:rsidR="00025E2A" w:rsidRPr="00025E2A">
        <w:rPr>
          <w:rFonts w:ascii="Tahoma" w:eastAsiaTheme="minorHAnsi" w:hAnsi="Tahoma" w:cs="Tahoma"/>
          <w:lang w:eastAsia="en-US"/>
        </w:rPr>
        <w:t xml:space="preserve"> – Przedszkolny w Galewicach”, na elewacji budynku strona północna frontowa część III. Koncepcja z wymiarami i kolorystyką napisu do uzgodnienia z Zamawia</w:t>
      </w:r>
      <w:r w:rsidR="007F7E67">
        <w:rPr>
          <w:rFonts w:ascii="Tahoma" w:eastAsiaTheme="minorHAnsi" w:hAnsi="Tahoma" w:cs="Tahoma"/>
          <w:lang w:eastAsia="en-US"/>
        </w:rPr>
        <w:t xml:space="preserve">jącym, </w:t>
      </w:r>
    </w:p>
    <w:bookmarkEnd w:id="22"/>
    <w:p w14:paraId="14130B5B" w14:textId="06B36D7D" w:rsidR="004C60E9" w:rsidRPr="00025E2A" w:rsidRDefault="004C60E9" w:rsidP="005A1419">
      <w:pPr>
        <w:pStyle w:val="Akapitzlist"/>
        <w:numPr>
          <w:ilvl w:val="0"/>
          <w:numId w:val="49"/>
        </w:numPr>
        <w:jc w:val="both"/>
        <w:rPr>
          <w:rFonts w:ascii="Tahoma" w:eastAsiaTheme="minorHAnsi" w:hAnsi="Tahoma" w:cs="Tahoma"/>
          <w:lang w:eastAsia="en-US"/>
        </w:rPr>
      </w:pPr>
      <w:r w:rsidRPr="00025E2A">
        <w:rPr>
          <w:rFonts w:ascii="Tahoma" w:eastAsiaTheme="minorHAnsi" w:hAnsi="Tahoma" w:cs="Tahoma"/>
          <w:lang w:eastAsia="en-US"/>
        </w:rPr>
        <w:t>modernizacj</w:t>
      </w:r>
      <w:r w:rsidR="005A1419">
        <w:rPr>
          <w:rFonts w:ascii="Tahoma" w:eastAsiaTheme="minorHAnsi" w:hAnsi="Tahoma" w:cs="Tahoma"/>
          <w:lang w:eastAsia="en-US"/>
        </w:rPr>
        <w:t>a</w:t>
      </w:r>
      <w:r w:rsidRPr="00025E2A">
        <w:rPr>
          <w:rFonts w:ascii="Tahoma" w:eastAsiaTheme="minorHAnsi" w:hAnsi="Tahoma" w:cs="Tahoma"/>
          <w:lang w:eastAsia="en-US"/>
        </w:rPr>
        <w:t xml:space="preserve"> schodów i podestów schodowych przy 4 wejściach do budynku Zespołu </w:t>
      </w:r>
      <w:proofErr w:type="spellStart"/>
      <w:r w:rsidRPr="00025E2A">
        <w:rPr>
          <w:rFonts w:ascii="Tahoma" w:eastAsiaTheme="minorHAnsi" w:hAnsi="Tahoma" w:cs="Tahoma"/>
          <w:lang w:eastAsia="en-US"/>
        </w:rPr>
        <w:t>Szkolno</w:t>
      </w:r>
      <w:proofErr w:type="spellEnd"/>
      <w:r w:rsidRPr="00025E2A">
        <w:rPr>
          <w:rFonts w:ascii="Tahoma" w:eastAsiaTheme="minorHAnsi" w:hAnsi="Tahoma" w:cs="Tahoma"/>
          <w:lang w:eastAsia="en-US"/>
        </w:rPr>
        <w:t xml:space="preserve"> – Przedszkolnego przy ul. Marii Konopnickiej 20 w Galewicach</w:t>
      </w:r>
      <w:r w:rsidR="00E105DD" w:rsidRPr="00025E2A">
        <w:rPr>
          <w:rFonts w:ascii="Tahoma" w:eastAsiaTheme="minorHAnsi" w:hAnsi="Tahoma" w:cs="Tahoma"/>
          <w:lang w:eastAsia="en-US"/>
        </w:rPr>
        <w:t>,</w:t>
      </w:r>
      <w:r w:rsidR="004A78D8" w:rsidRPr="00025E2A">
        <w:rPr>
          <w:rFonts w:ascii="Tahoma" w:eastAsiaTheme="minorHAnsi" w:hAnsi="Tahoma" w:cs="Tahoma"/>
          <w:lang w:eastAsia="en-US"/>
        </w:rPr>
        <w:t xml:space="preserve"> </w:t>
      </w:r>
    </w:p>
    <w:p w14:paraId="6C2ACFC0" w14:textId="2C7C009F" w:rsidR="00E105DD" w:rsidRPr="00025E2A" w:rsidRDefault="004A78D8" w:rsidP="005A1419">
      <w:pPr>
        <w:pStyle w:val="Akapitzlist"/>
        <w:numPr>
          <w:ilvl w:val="0"/>
          <w:numId w:val="49"/>
        </w:numPr>
        <w:jc w:val="both"/>
        <w:rPr>
          <w:rFonts w:ascii="Tahoma" w:eastAsiaTheme="minorHAnsi" w:hAnsi="Tahoma" w:cs="Tahoma"/>
          <w:lang w:eastAsia="en-US"/>
        </w:rPr>
      </w:pPr>
      <w:r w:rsidRPr="00025E2A">
        <w:rPr>
          <w:rFonts w:ascii="Tahoma" w:eastAsiaTheme="minorHAnsi" w:hAnsi="Tahoma" w:cs="Tahoma"/>
          <w:lang w:eastAsia="en-US"/>
        </w:rPr>
        <w:t>dostawa i montaż nowej stolarki aluminiowej drzwiowej zgodnie ze specyfikacją stolarki</w:t>
      </w:r>
      <w:r w:rsidR="00DD5A7F" w:rsidRPr="00025E2A">
        <w:rPr>
          <w:rFonts w:ascii="Tahoma" w:eastAsiaTheme="minorHAnsi" w:hAnsi="Tahoma" w:cs="Tahoma"/>
          <w:lang w:eastAsia="en-US"/>
        </w:rPr>
        <w:t xml:space="preserve"> drzwiowej</w:t>
      </w:r>
      <w:r w:rsidR="00E105DD" w:rsidRPr="00025E2A">
        <w:rPr>
          <w:rFonts w:ascii="Tahoma" w:eastAsiaTheme="minorHAnsi" w:hAnsi="Tahoma" w:cs="Tahoma"/>
          <w:lang w:eastAsia="en-US"/>
        </w:rPr>
        <w:t>,</w:t>
      </w:r>
    </w:p>
    <w:p w14:paraId="16F839D4" w14:textId="0BA9D33E" w:rsidR="00E67977" w:rsidRPr="00025E2A" w:rsidRDefault="00E67977" w:rsidP="005A1419">
      <w:pPr>
        <w:pStyle w:val="Akapitzlist"/>
        <w:numPr>
          <w:ilvl w:val="0"/>
          <w:numId w:val="49"/>
        </w:numPr>
        <w:jc w:val="both"/>
        <w:rPr>
          <w:rFonts w:ascii="Tahoma" w:eastAsiaTheme="minorHAnsi" w:hAnsi="Tahoma" w:cs="Tahoma"/>
          <w:lang w:eastAsia="en-US"/>
        </w:rPr>
      </w:pPr>
      <w:r w:rsidRPr="00025E2A">
        <w:rPr>
          <w:rFonts w:ascii="Tahoma" w:eastAsiaTheme="minorHAnsi" w:hAnsi="Tahoma" w:cs="Tahoma"/>
          <w:lang w:eastAsia="en-US"/>
        </w:rPr>
        <w:t xml:space="preserve">roboty izolacyjne dachu </w:t>
      </w:r>
      <w:r w:rsidR="00522F9E">
        <w:rPr>
          <w:rFonts w:ascii="Tahoma" w:eastAsiaTheme="minorHAnsi" w:hAnsi="Tahoma" w:cs="Tahoma"/>
          <w:lang w:eastAsia="en-US"/>
        </w:rPr>
        <w:t xml:space="preserve">Sali gimnastycznej </w:t>
      </w:r>
      <w:r w:rsidRPr="00025E2A">
        <w:rPr>
          <w:rFonts w:ascii="Tahoma" w:eastAsiaTheme="minorHAnsi" w:hAnsi="Tahoma" w:cs="Tahoma"/>
          <w:lang w:eastAsia="en-US"/>
        </w:rPr>
        <w:t>w zakresie uszczelnienia, połączeń, styków dachów</w:t>
      </w:r>
      <w:r w:rsidR="008E6444" w:rsidRPr="00025E2A">
        <w:rPr>
          <w:rFonts w:ascii="Tahoma" w:eastAsiaTheme="minorHAnsi" w:hAnsi="Tahoma" w:cs="Tahoma"/>
          <w:lang w:eastAsia="en-US"/>
        </w:rPr>
        <w:t>,</w:t>
      </w:r>
      <w:r w:rsidRPr="00025E2A">
        <w:rPr>
          <w:rFonts w:ascii="Tahoma" w:eastAsiaTheme="minorHAnsi" w:hAnsi="Tahoma" w:cs="Tahoma"/>
          <w:lang w:eastAsia="en-US"/>
        </w:rPr>
        <w:t xml:space="preserve">  </w:t>
      </w:r>
    </w:p>
    <w:p w14:paraId="629FC9AE" w14:textId="2837AEFA" w:rsidR="00E67977" w:rsidRPr="00F51055" w:rsidRDefault="00E67977" w:rsidP="005A1419">
      <w:pPr>
        <w:pStyle w:val="Nagwektabeli"/>
        <w:numPr>
          <w:ilvl w:val="0"/>
          <w:numId w:val="49"/>
        </w:numPr>
        <w:suppressLineNumbers w:val="0"/>
        <w:jc w:val="both"/>
        <w:rPr>
          <w:rFonts w:ascii="Tahoma" w:hAnsi="Tahoma" w:cs="Tahoma"/>
          <w:b w:val="0"/>
          <w:bCs w:val="0"/>
          <w:color w:val="000000" w:themeColor="text1"/>
          <w:sz w:val="22"/>
          <w:szCs w:val="22"/>
        </w:rPr>
      </w:pPr>
      <w:r w:rsidRPr="00F51055">
        <w:rPr>
          <w:rFonts w:ascii="Tahoma" w:hAnsi="Tahoma" w:cs="Tahoma"/>
          <w:b w:val="0"/>
          <w:bCs w:val="0"/>
          <w:color w:val="000000" w:themeColor="text1"/>
          <w:sz w:val="22"/>
          <w:szCs w:val="22"/>
        </w:rPr>
        <w:t>wykonanie ekspertyzy nośności dachu z opini</w:t>
      </w:r>
      <w:r w:rsidR="00F51055" w:rsidRPr="00F51055">
        <w:rPr>
          <w:rFonts w:ascii="Tahoma" w:hAnsi="Tahoma" w:cs="Tahoma"/>
          <w:b w:val="0"/>
          <w:bCs w:val="0"/>
          <w:color w:val="000000" w:themeColor="text1"/>
          <w:sz w:val="22"/>
          <w:szCs w:val="22"/>
        </w:rPr>
        <w:t>ą</w:t>
      </w:r>
      <w:r w:rsidRPr="00F51055">
        <w:rPr>
          <w:rFonts w:ascii="Tahoma" w:hAnsi="Tahoma" w:cs="Tahoma"/>
          <w:b w:val="0"/>
          <w:bCs w:val="0"/>
          <w:color w:val="000000" w:themeColor="text1"/>
          <w:sz w:val="22"/>
          <w:szCs w:val="22"/>
        </w:rPr>
        <w:t xml:space="preserve"> potwierdzającą</w:t>
      </w:r>
      <w:r w:rsidR="00DA2498">
        <w:rPr>
          <w:rFonts w:ascii="Tahoma" w:hAnsi="Tahoma" w:cs="Tahoma"/>
          <w:b w:val="0"/>
          <w:bCs w:val="0"/>
          <w:color w:val="000000" w:themeColor="text1"/>
          <w:sz w:val="22"/>
          <w:szCs w:val="22"/>
        </w:rPr>
        <w:t xml:space="preserve"> </w:t>
      </w:r>
      <w:r w:rsidRPr="00F51055">
        <w:rPr>
          <w:rFonts w:ascii="Tahoma" w:hAnsi="Tahoma" w:cs="Tahoma"/>
          <w:b w:val="0"/>
          <w:bCs w:val="0"/>
          <w:color w:val="000000" w:themeColor="text1"/>
          <w:sz w:val="22"/>
          <w:szCs w:val="22"/>
        </w:rPr>
        <w:t xml:space="preserve">możliwość zamontowania paneli </w:t>
      </w:r>
      <w:r w:rsidR="009711C8" w:rsidRPr="00F51055">
        <w:rPr>
          <w:rFonts w:ascii="Tahoma" w:hAnsi="Tahoma" w:cs="Tahoma"/>
          <w:b w:val="0"/>
          <w:bCs w:val="0"/>
          <w:color w:val="000000" w:themeColor="text1"/>
          <w:sz w:val="22"/>
          <w:szCs w:val="22"/>
        </w:rPr>
        <w:t xml:space="preserve">fotowoltaicznych </w:t>
      </w:r>
      <w:r w:rsidRPr="00F51055">
        <w:rPr>
          <w:rFonts w:ascii="Tahoma" w:hAnsi="Tahoma" w:cs="Tahoma"/>
          <w:b w:val="0"/>
          <w:bCs w:val="0"/>
          <w:color w:val="000000" w:themeColor="text1"/>
          <w:sz w:val="22"/>
          <w:szCs w:val="22"/>
        </w:rPr>
        <w:t xml:space="preserve">na wskazanym dachu w </w:t>
      </w:r>
      <w:proofErr w:type="spellStart"/>
      <w:r w:rsidRPr="00F51055">
        <w:rPr>
          <w:rFonts w:ascii="Tahoma" w:hAnsi="Tahoma" w:cs="Tahoma"/>
          <w:b w:val="0"/>
          <w:bCs w:val="0"/>
          <w:color w:val="000000" w:themeColor="text1"/>
          <w:sz w:val="22"/>
          <w:szCs w:val="22"/>
        </w:rPr>
        <w:t>STWiOR</w:t>
      </w:r>
      <w:proofErr w:type="spellEnd"/>
      <w:r w:rsidR="00522F9E" w:rsidRPr="00F51055">
        <w:rPr>
          <w:rFonts w:ascii="Tahoma" w:hAnsi="Tahoma" w:cs="Tahoma"/>
          <w:b w:val="0"/>
          <w:bCs w:val="0"/>
          <w:color w:val="000000" w:themeColor="text1"/>
          <w:sz w:val="22"/>
          <w:szCs w:val="22"/>
        </w:rPr>
        <w:t>.</w:t>
      </w:r>
    </w:p>
    <w:p w14:paraId="4DFC8E3F" w14:textId="1D267A87" w:rsidR="00325D84" w:rsidRPr="00025E2A" w:rsidRDefault="00E105DD" w:rsidP="005A1419">
      <w:pPr>
        <w:pStyle w:val="Akapitzlist"/>
        <w:numPr>
          <w:ilvl w:val="0"/>
          <w:numId w:val="49"/>
        </w:numPr>
        <w:jc w:val="both"/>
        <w:rPr>
          <w:rFonts w:ascii="Tahoma" w:eastAsiaTheme="minorHAnsi" w:hAnsi="Tahoma" w:cs="Tahoma"/>
          <w:lang w:eastAsia="en-US"/>
        </w:rPr>
      </w:pPr>
      <w:r w:rsidRPr="00025E2A">
        <w:rPr>
          <w:rFonts w:ascii="Tahoma" w:eastAsiaTheme="minorHAnsi" w:hAnsi="Tahoma" w:cs="Tahoma"/>
          <w:lang w:eastAsia="en-US"/>
        </w:rPr>
        <w:t xml:space="preserve">Szczegółowy opis przedmiotu zamówienia został określony </w:t>
      </w:r>
      <w:r w:rsidR="00DA2498">
        <w:rPr>
          <w:rFonts w:ascii="Tahoma" w:eastAsiaTheme="minorHAnsi" w:hAnsi="Tahoma" w:cs="Tahoma"/>
          <w:lang w:eastAsia="en-US"/>
        </w:rPr>
        <w:t xml:space="preserve">w </w:t>
      </w:r>
      <w:r w:rsidR="00EE1F0B">
        <w:rPr>
          <w:rFonts w:ascii="Tahoma" w:eastAsiaTheme="minorHAnsi" w:hAnsi="Tahoma" w:cs="Tahoma"/>
          <w:lang w:eastAsia="en-US"/>
        </w:rPr>
        <w:t xml:space="preserve">dokumentacji tj. </w:t>
      </w:r>
      <w:r w:rsidRPr="00025E2A">
        <w:rPr>
          <w:rFonts w:ascii="Tahoma" w:eastAsiaTheme="minorHAnsi" w:hAnsi="Tahoma" w:cs="Tahoma"/>
          <w:lang w:eastAsia="en-US"/>
        </w:rPr>
        <w:t xml:space="preserve">koncepcji modernizacji elewacji, </w:t>
      </w:r>
      <w:proofErr w:type="spellStart"/>
      <w:r w:rsidR="00F876B9" w:rsidRPr="00025E2A">
        <w:rPr>
          <w:rFonts w:ascii="Tahoma" w:eastAsiaTheme="minorHAnsi" w:hAnsi="Tahoma" w:cs="Tahoma"/>
          <w:lang w:eastAsia="en-US"/>
        </w:rPr>
        <w:t>STWiOR</w:t>
      </w:r>
      <w:proofErr w:type="spellEnd"/>
      <w:r w:rsidR="00F876B9" w:rsidRPr="00025E2A">
        <w:rPr>
          <w:rFonts w:ascii="Tahoma" w:eastAsiaTheme="minorHAnsi" w:hAnsi="Tahoma" w:cs="Tahoma"/>
          <w:lang w:eastAsia="en-US"/>
        </w:rPr>
        <w:t xml:space="preserve"> oraz przedmiarze robót</w:t>
      </w:r>
      <w:r w:rsidR="00DD7213">
        <w:rPr>
          <w:rFonts w:ascii="Tahoma" w:eastAsiaTheme="minorHAnsi" w:hAnsi="Tahoma" w:cs="Tahoma"/>
          <w:lang w:eastAsia="en-US"/>
        </w:rPr>
        <w:t xml:space="preserve"> – zał. nr 7 do SWZ</w:t>
      </w:r>
    </w:p>
    <w:p w14:paraId="67D594B9" w14:textId="5AAE67FE" w:rsidR="004C60E9" w:rsidRPr="0014396D" w:rsidRDefault="005A1419" w:rsidP="005A1419">
      <w:pPr>
        <w:pStyle w:val="Akapitzlist"/>
        <w:numPr>
          <w:ilvl w:val="0"/>
          <w:numId w:val="49"/>
        </w:numPr>
        <w:jc w:val="both"/>
        <w:rPr>
          <w:rFonts w:ascii="Tahoma" w:eastAsiaTheme="minorHAnsi" w:hAnsi="Tahoma" w:cs="Tahoma"/>
          <w:lang w:eastAsia="en-US"/>
        </w:rPr>
      </w:pPr>
      <w:r>
        <w:rPr>
          <w:rFonts w:ascii="Tahoma" w:hAnsi="Tahoma" w:cs="Tahoma"/>
        </w:rPr>
        <w:t>Roboty budowlane będą prowadzone na obiekcie eksploatowanym.</w:t>
      </w:r>
      <w:r w:rsidR="00325D84" w:rsidRPr="00025E2A">
        <w:rPr>
          <w:rFonts w:ascii="Tahoma" w:hAnsi="Tahoma" w:cs="Tahoma"/>
        </w:rPr>
        <w:t xml:space="preserve"> W obiekcie Z</w:t>
      </w:r>
      <w:r w:rsidR="00955684" w:rsidRPr="00025E2A">
        <w:rPr>
          <w:rFonts w:ascii="Tahoma" w:hAnsi="Tahoma" w:cs="Tahoma"/>
        </w:rPr>
        <w:t xml:space="preserve">espołu </w:t>
      </w:r>
      <w:proofErr w:type="spellStart"/>
      <w:r w:rsidR="00325D84" w:rsidRPr="00025E2A">
        <w:rPr>
          <w:rFonts w:ascii="Tahoma" w:hAnsi="Tahoma" w:cs="Tahoma"/>
        </w:rPr>
        <w:t>S</w:t>
      </w:r>
      <w:r w:rsidR="00955684" w:rsidRPr="00025E2A">
        <w:rPr>
          <w:rFonts w:ascii="Tahoma" w:hAnsi="Tahoma" w:cs="Tahoma"/>
        </w:rPr>
        <w:t>zkolno</w:t>
      </w:r>
      <w:proofErr w:type="spellEnd"/>
      <w:r w:rsidR="00955684" w:rsidRPr="00025E2A">
        <w:rPr>
          <w:rFonts w:ascii="Tahoma" w:hAnsi="Tahoma" w:cs="Tahoma"/>
        </w:rPr>
        <w:t xml:space="preserve"> – Przedszkolnego </w:t>
      </w:r>
      <w:r w:rsidR="00325D84" w:rsidRPr="00025E2A">
        <w:rPr>
          <w:rFonts w:ascii="Tahoma" w:hAnsi="Tahoma" w:cs="Tahoma"/>
        </w:rPr>
        <w:t xml:space="preserve"> w Galewicach </w:t>
      </w:r>
      <w:r>
        <w:rPr>
          <w:rFonts w:ascii="Tahoma" w:hAnsi="Tahoma" w:cs="Tahoma"/>
        </w:rPr>
        <w:t xml:space="preserve">mogą być </w:t>
      </w:r>
      <w:r w:rsidR="00325D84" w:rsidRPr="00025E2A">
        <w:rPr>
          <w:rFonts w:ascii="Tahoma" w:hAnsi="Tahoma" w:cs="Tahoma"/>
        </w:rPr>
        <w:t xml:space="preserve">prowadzone w tym okresie jednocześnie inne roboty budowlane, związane z montażem </w:t>
      </w:r>
      <w:r>
        <w:rPr>
          <w:rFonts w:ascii="Tahoma" w:hAnsi="Tahoma" w:cs="Tahoma"/>
        </w:rPr>
        <w:t xml:space="preserve">paneli fotowoltaicznych na dachu Sali gimnastycznej. </w:t>
      </w:r>
      <w:r w:rsidRPr="00174735">
        <w:rPr>
          <w:rFonts w:ascii="Tahoma" w:hAnsi="Tahoma" w:cs="Tahoma"/>
          <w:b/>
          <w:bCs/>
        </w:rPr>
        <w:t xml:space="preserve">Przed montażem paneli </w:t>
      </w:r>
      <w:r w:rsidR="00D0104C" w:rsidRPr="00174735">
        <w:rPr>
          <w:rFonts w:ascii="Tahoma" w:hAnsi="Tahoma" w:cs="Tahoma"/>
          <w:b/>
          <w:bCs/>
        </w:rPr>
        <w:t>należy</w:t>
      </w:r>
      <w:r w:rsidRPr="00174735">
        <w:rPr>
          <w:rFonts w:ascii="Tahoma" w:hAnsi="Tahoma" w:cs="Tahoma"/>
          <w:b/>
          <w:bCs/>
        </w:rPr>
        <w:t xml:space="preserve"> </w:t>
      </w:r>
      <w:r w:rsidR="00D0104C" w:rsidRPr="00174735">
        <w:rPr>
          <w:rFonts w:ascii="Tahoma" w:hAnsi="Tahoma" w:cs="Tahoma"/>
          <w:b/>
          <w:bCs/>
        </w:rPr>
        <w:t>wykonać uszczelnienie dachu na Sali gimnastycznej</w:t>
      </w:r>
      <w:r w:rsidR="00F51055" w:rsidRPr="00174735">
        <w:rPr>
          <w:rFonts w:ascii="Tahoma" w:hAnsi="Tahoma" w:cs="Tahoma"/>
          <w:b/>
          <w:bCs/>
        </w:rPr>
        <w:t xml:space="preserve"> i opracować ekspertyzę nośności dachu</w:t>
      </w:r>
      <w:r w:rsidR="00D0104C" w:rsidRPr="00174735">
        <w:rPr>
          <w:rFonts w:ascii="Tahoma" w:hAnsi="Tahoma" w:cs="Tahoma"/>
          <w:b/>
          <w:bCs/>
        </w:rPr>
        <w:t>.</w:t>
      </w:r>
      <w:r>
        <w:rPr>
          <w:rFonts w:ascii="Tahoma" w:hAnsi="Tahoma" w:cs="Tahoma"/>
        </w:rPr>
        <w:t xml:space="preserve"> W przypadku </w:t>
      </w:r>
      <w:r w:rsidR="00D0104C">
        <w:rPr>
          <w:rFonts w:ascii="Tahoma" w:hAnsi="Tahoma" w:cs="Tahoma"/>
        </w:rPr>
        <w:t>robót p</w:t>
      </w:r>
      <w:r w:rsidR="00F51055">
        <w:rPr>
          <w:rFonts w:ascii="Tahoma" w:hAnsi="Tahoma" w:cs="Tahoma"/>
        </w:rPr>
        <w:t>r</w:t>
      </w:r>
      <w:r w:rsidR="00D0104C">
        <w:rPr>
          <w:rFonts w:ascii="Tahoma" w:hAnsi="Tahoma" w:cs="Tahoma"/>
        </w:rPr>
        <w:t xml:space="preserve">owadzonych w tym samym okresie </w:t>
      </w:r>
      <w:r w:rsidR="00325D84" w:rsidRPr="00025E2A">
        <w:rPr>
          <w:rFonts w:ascii="Tahoma" w:hAnsi="Tahoma" w:cs="Tahoma"/>
        </w:rPr>
        <w:t xml:space="preserve">Wykonawca zobowiązany będzie do współpracy z Wykonawcą </w:t>
      </w:r>
      <w:r w:rsidR="00D0104C">
        <w:rPr>
          <w:rFonts w:ascii="Tahoma" w:hAnsi="Tahoma" w:cs="Tahoma"/>
        </w:rPr>
        <w:t xml:space="preserve"> robot w zakresie zamontowania paneli fotowoltaicznych. </w:t>
      </w:r>
      <w:r w:rsidR="00325D84" w:rsidRPr="00025E2A">
        <w:rPr>
          <w:rFonts w:ascii="Tahoma" w:hAnsi="Tahoma" w:cs="Tahoma"/>
        </w:rPr>
        <w:t xml:space="preserve"> </w:t>
      </w:r>
    </w:p>
    <w:bookmarkEnd w:id="20"/>
    <w:p w14:paraId="2B27A2CF" w14:textId="5AA5D32E" w:rsidR="0014396D" w:rsidRDefault="0014396D" w:rsidP="0014396D">
      <w:pPr>
        <w:pStyle w:val="Akapitzlist"/>
        <w:ind w:left="360"/>
        <w:rPr>
          <w:rFonts w:ascii="Tahoma" w:eastAsiaTheme="minorHAnsi" w:hAnsi="Tahoma" w:cs="Tahoma"/>
          <w:lang w:eastAsia="en-US"/>
        </w:rPr>
      </w:pPr>
    </w:p>
    <w:p w14:paraId="26A36301" w14:textId="77777777" w:rsidR="00C65D9E" w:rsidRPr="00025E2A" w:rsidRDefault="00C65D9E" w:rsidP="0014396D">
      <w:pPr>
        <w:pStyle w:val="Akapitzlist"/>
        <w:ind w:left="360"/>
        <w:rPr>
          <w:rFonts w:ascii="Tahoma" w:eastAsiaTheme="minorHAnsi" w:hAnsi="Tahoma" w:cs="Tahoma"/>
          <w:lang w:eastAsia="en-US"/>
        </w:rPr>
      </w:pPr>
    </w:p>
    <w:p w14:paraId="33C6EA85" w14:textId="39C69A2B" w:rsidR="00A579E8" w:rsidRPr="00D4545C" w:rsidRDefault="007A71BD" w:rsidP="00025E2A">
      <w:pPr>
        <w:rPr>
          <w:rFonts w:ascii="Tahoma" w:hAnsi="Tahoma" w:cs="Tahoma"/>
          <w:bCs/>
          <w:iCs/>
        </w:rPr>
      </w:pPr>
      <w:r w:rsidRPr="004149DC">
        <w:rPr>
          <w:rFonts w:eastAsiaTheme="minorHAnsi"/>
          <w:lang w:eastAsia="en-US"/>
        </w:rPr>
        <w:t xml:space="preserve">       </w:t>
      </w:r>
      <w:r w:rsidR="00710D41" w:rsidRPr="00D4545C">
        <w:rPr>
          <w:rFonts w:ascii="Tahoma" w:hAnsi="Tahoma" w:cs="Tahoma"/>
          <w:b/>
          <w:bCs/>
          <w:color w:val="000000"/>
        </w:rPr>
        <w:t>Rozwiązania równoważne</w:t>
      </w:r>
      <w:bookmarkEnd w:id="21"/>
      <w:r w:rsidR="00B515FF" w:rsidRPr="00D4545C">
        <w:rPr>
          <w:rFonts w:ascii="Tahoma" w:hAnsi="Tahoma" w:cs="Tahoma"/>
          <w:b/>
          <w:bCs/>
          <w:color w:val="000000"/>
        </w:rPr>
        <w:t xml:space="preserve"> </w:t>
      </w:r>
      <w:bookmarkStart w:id="23" w:name="_Hlk126827228"/>
      <w:r w:rsidR="00B515FF" w:rsidRPr="00D4545C">
        <w:rPr>
          <w:rFonts w:ascii="Tahoma" w:hAnsi="Tahoma" w:cs="Tahoma"/>
          <w:b/>
          <w:bCs/>
          <w:color w:val="000000"/>
        </w:rPr>
        <w:t>dot. przedmiotu zamówienia</w:t>
      </w:r>
      <w:bookmarkEnd w:id="23"/>
      <w:r w:rsidR="004E6BF3" w:rsidRPr="00D4545C">
        <w:rPr>
          <w:rFonts w:ascii="Tahoma" w:hAnsi="Tahoma" w:cs="Tahoma"/>
          <w:b/>
          <w:bCs/>
          <w:color w:val="000000"/>
        </w:rPr>
        <w:t>.</w:t>
      </w:r>
    </w:p>
    <w:p w14:paraId="7AC0CBD4" w14:textId="77777777" w:rsidR="004251EB" w:rsidRDefault="004251EB" w:rsidP="00D4545C">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 xml:space="preserve">W przypadku użycia w dokumentacji opisującej przedmiot zamówienia odniesień do norm, europejskich ocen technicznych, aprobat, specyfikacji technicznych i systemów </w:t>
      </w:r>
      <w:r w:rsidRPr="00762062">
        <w:rPr>
          <w:rFonts w:ascii="Tahoma" w:hAnsi="Tahoma" w:cs="Tahoma"/>
          <w:color w:val="000000" w:themeColor="text1"/>
        </w:rPr>
        <w:lastRenderedPageBreak/>
        <w:t>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1474455" w14:textId="60D26CA4" w:rsidR="00D128D7" w:rsidRPr="00D128D7" w:rsidRDefault="003F0329" w:rsidP="00D128D7">
      <w:pPr>
        <w:pStyle w:val="Akapitzlist"/>
        <w:numPr>
          <w:ilvl w:val="0"/>
          <w:numId w:val="1"/>
        </w:numPr>
        <w:spacing w:before="120" w:line="240" w:lineRule="auto"/>
        <w:jc w:val="both"/>
        <w:rPr>
          <w:rStyle w:val="markedcontent"/>
          <w:rFonts w:ascii="Tahoma" w:hAnsi="Tahoma" w:cs="Tahoma"/>
          <w:bCs/>
          <w:iCs/>
        </w:rPr>
      </w:pPr>
      <w:r w:rsidRPr="004301BA">
        <w:rPr>
          <w:rFonts w:ascii="Tahoma" w:hAnsi="Tahoma" w:cs="Tahoma"/>
          <w:b/>
          <w:bCs/>
          <w:color w:val="000000"/>
        </w:rPr>
        <w:t>Gwarancja.</w:t>
      </w:r>
    </w:p>
    <w:p w14:paraId="56156AA3" w14:textId="16AB3C02" w:rsidR="00D128D7" w:rsidRPr="005007FE"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Wykonawca zobowiązany jest udzielić gwarancji i rękojmi na przedmiot zamówienia na okres wskazany z formularz oferty. </w:t>
      </w:r>
    </w:p>
    <w:p w14:paraId="0EA8CF80" w14:textId="77777777" w:rsidR="00D128D7" w:rsidRPr="002720F3" w:rsidRDefault="00D128D7" w:rsidP="00D128D7">
      <w:pPr>
        <w:pStyle w:val="Akapitzlist"/>
        <w:spacing w:before="120" w:line="240" w:lineRule="auto"/>
        <w:ind w:left="595"/>
        <w:jc w:val="both"/>
        <w:rPr>
          <w:rFonts w:ascii="Tahoma" w:hAnsi="Tahoma" w:cs="Tahoma"/>
          <w:color w:val="000000" w:themeColor="text1"/>
        </w:rPr>
      </w:pPr>
      <w:r w:rsidRPr="005007FE">
        <w:rPr>
          <w:rFonts w:ascii="Tahoma" w:eastAsia="MS Mincho" w:hAnsi="Tahoma" w:cs="Tahoma"/>
          <w:color w:val="000000" w:themeColor="text1"/>
        </w:rPr>
        <w:t xml:space="preserve">Niezależnie od udzielonej gwarancji, Zamawiający będzie mógł dochodzić swoich praw na </w:t>
      </w:r>
      <w:r w:rsidRPr="002720F3">
        <w:rPr>
          <w:rFonts w:ascii="Tahoma" w:eastAsia="MS Mincho" w:hAnsi="Tahoma" w:cs="Tahoma"/>
          <w:color w:val="000000" w:themeColor="text1"/>
        </w:rPr>
        <w:t xml:space="preserve">podstawie rękojmi za wady fizyczne przedmiotu umowy. </w:t>
      </w:r>
    </w:p>
    <w:p w14:paraId="7C5B8680" w14:textId="77777777" w:rsidR="004E6BF3" w:rsidRDefault="00D128D7" w:rsidP="004E6BF3">
      <w:pPr>
        <w:pStyle w:val="Akapitzlist"/>
        <w:spacing w:before="120" w:line="240" w:lineRule="auto"/>
        <w:ind w:left="595"/>
        <w:jc w:val="both"/>
        <w:rPr>
          <w:rFonts w:ascii="Tahoma" w:eastAsia="MS Mincho" w:hAnsi="Tahoma" w:cs="Tahoma"/>
          <w:color w:val="000000" w:themeColor="text1"/>
        </w:rPr>
      </w:pPr>
      <w:r w:rsidRPr="002720F3">
        <w:rPr>
          <w:rFonts w:ascii="Tahoma" w:eastAsia="MS Mincho" w:hAnsi="Tahoma" w:cs="Tahoma"/>
          <w:color w:val="000000" w:themeColor="text1"/>
        </w:rPr>
        <w:t>Bieg terminu gwarancji i rękojmi rozpocznie się od daty odebrania przedmiotu zamówienia.</w:t>
      </w:r>
    </w:p>
    <w:p w14:paraId="5981F165" w14:textId="77777777"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4E6BF3">
        <w:rPr>
          <w:rFonts w:ascii="Tahoma" w:hAnsi="Tahoma" w:cs="Tahoma"/>
          <w:bCs/>
          <w:color w:val="000000" w:themeColor="text1"/>
        </w:rPr>
        <w:t xml:space="preserve">Wykonawca udziela gwarancji na okres gwarancji udzielonej na wykonane na jej podstawie roboty budowlane. Gwarancja dotyczy odpowiedzialności szczególnie za </w:t>
      </w:r>
      <w:r w:rsidRPr="00C34921">
        <w:rPr>
          <w:rFonts w:ascii="Tahoma" w:hAnsi="Tahoma" w:cs="Tahoma"/>
          <w:bCs/>
          <w:color w:val="000000" w:themeColor="text1"/>
        </w:rPr>
        <w:t xml:space="preserve">wady ukryte oraz jakości opracowanej dokumentacji. Wykonawca gwarantuje tym samym, że po odbiorze dokumentacji nie ujawnią się żadne wady projektu, </w:t>
      </w:r>
    </w:p>
    <w:p w14:paraId="525546CD" w14:textId="24702E2D" w:rsidR="004E6BF3" w:rsidRPr="00C34921" w:rsidRDefault="003F0329" w:rsidP="004E6BF3">
      <w:pPr>
        <w:pStyle w:val="Akapitzlist"/>
        <w:spacing w:before="120" w:line="240" w:lineRule="auto"/>
        <w:ind w:left="595"/>
        <w:jc w:val="both"/>
        <w:rPr>
          <w:rFonts w:ascii="Tahoma" w:hAnsi="Tahoma" w:cs="Tahoma"/>
          <w:bCs/>
          <w:color w:val="000000" w:themeColor="text1"/>
        </w:rPr>
      </w:pPr>
      <w:r w:rsidRPr="00C34921">
        <w:rPr>
          <w:rFonts w:ascii="Tahoma" w:hAnsi="Tahoma" w:cs="Tahoma"/>
          <w:b/>
          <w:bCs/>
          <w:color w:val="000000" w:themeColor="text1"/>
        </w:rPr>
        <w:t xml:space="preserve">Uwaga: </w:t>
      </w:r>
      <w:r w:rsidRPr="00C34921">
        <w:rPr>
          <w:rFonts w:ascii="Tahoma" w:hAnsi="Tahoma" w:cs="Tahoma"/>
          <w:b/>
          <w:bCs/>
          <w:color w:val="000000" w:themeColor="text1"/>
          <w:u w:val="single"/>
        </w:rPr>
        <w:t xml:space="preserve">(dodatkowy okres gwarancji jakości stanowi kryterium oceny ofert). </w:t>
      </w:r>
      <w:r w:rsidRPr="00C34921">
        <w:rPr>
          <w:rFonts w:ascii="Tahoma" w:hAnsi="Tahoma" w:cs="Tahoma"/>
          <w:bCs/>
          <w:color w:val="000000" w:themeColor="text1"/>
        </w:rPr>
        <w:t xml:space="preserve">Zamawiający określa go na okres w przedziale </w:t>
      </w:r>
      <w:r w:rsidRPr="00C34921">
        <w:rPr>
          <w:rFonts w:ascii="Tahoma" w:hAnsi="Tahoma" w:cs="Tahoma"/>
          <w:b/>
          <w:bCs/>
          <w:color w:val="000000" w:themeColor="text1"/>
        </w:rPr>
        <w:t xml:space="preserve">od </w:t>
      </w:r>
      <w:r w:rsidR="006A0278">
        <w:rPr>
          <w:rFonts w:ascii="Tahoma" w:hAnsi="Tahoma" w:cs="Tahoma"/>
          <w:b/>
          <w:bCs/>
          <w:color w:val="000000" w:themeColor="text1"/>
        </w:rPr>
        <w:t>60</w:t>
      </w:r>
      <w:r w:rsidRPr="00C34921">
        <w:rPr>
          <w:rFonts w:ascii="Tahoma" w:hAnsi="Tahoma" w:cs="Tahoma"/>
          <w:b/>
          <w:bCs/>
          <w:color w:val="000000" w:themeColor="text1"/>
        </w:rPr>
        <w:t xml:space="preserve"> miesięcy (termin minimalny) do </w:t>
      </w:r>
      <w:r w:rsidR="005A1419">
        <w:rPr>
          <w:rFonts w:ascii="Tahoma" w:hAnsi="Tahoma" w:cs="Tahoma"/>
          <w:b/>
          <w:bCs/>
          <w:color w:val="000000" w:themeColor="text1"/>
        </w:rPr>
        <w:t>72</w:t>
      </w:r>
      <w:r w:rsidR="002720F3" w:rsidRPr="00C34921">
        <w:rPr>
          <w:rFonts w:ascii="Tahoma" w:hAnsi="Tahoma" w:cs="Tahoma"/>
          <w:b/>
          <w:bCs/>
          <w:color w:val="000000" w:themeColor="text1"/>
        </w:rPr>
        <w:t xml:space="preserve"> </w:t>
      </w:r>
      <w:r w:rsidRPr="00C34921">
        <w:rPr>
          <w:rFonts w:ascii="Tahoma" w:hAnsi="Tahoma" w:cs="Tahoma"/>
          <w:b/>
          <w:bCs/>
          <w:color w:val="000000" w:themeColor="text1"/>
        </w:rPr>
        <w:t>miesięcy (termin maksymalny)</w:t>
      </w:r>
      <w:r w:rsidR="004E6BF3" w:rsidRPr="00C34921">
        <w:rPr>
          <w:rFonts w:ascii="Tahoma" w:hAnsi="Tahoma" w:cs="Tahoma"/>
          <w:bCs/>
          <w:color w:val="000000" w:themeColor="text1"/>
        </w:rPr>
        <w:t>.</w:t>
      </w:r>
    </w:p>
    <w:p w14:paraId="50777782" w14:textId="7056CB74" w:rsidR="003F0329" w:rsidRPr="00C34921" w:rsidRDefault="003F0329" w:rsidP="004E6BF3">
      <w:pPr>
        <w:pStyle w:val="Akapitzlist"/>
        <w:spacing w:before="120" w:line="240" w:lineRule="auto"/>
        <w:ind w:left="595"/>
        <w:jc w:val="both"/>
        <w:rPr>
          <w:rFonts w:ascii="Tahoma" w:hAnsi="Tahoma" w:cs="Tahoma"/>
          <w:color w:val="000000" w:themeColor="text1"/>
        </w:rPr>
      </w:pPr>
      <w:r w:rsidRPr="00C34921">
        <w:rPr>
          <w:rFonts w:ascii="Tahoma" w:hAnsi="Tahoma" w:cs="Tahoma"/>
          <w:b/>
          <w:color w:val="000000" w:themeColor="text1"/>
        </w:rPr>
        <w:t xml:space="preserve">Rękojmia </w:t>
      </w:r>
      <w:r w:rsidRPr="00C34921">
        <w:rPr>
          <w:rFonts w:ascii="Tahoma" w:hAnsi="Tahoma" w:cs="Tahoma"/>
          <w:color w:val="000000" w:themeColor="text1"/>
        </w:rPr>
        <w:t xml:space="preserve">za wady fizyczne i prawne na materiały, urządzenia oraz wszelkie prace, w tym dokumentację projektową oraz roboty budowlane wykonane w ramach realizacji przedmiotu zamówienia, udzielona jest na okres </w:t>
      </w:r>
      <w:r w:rsidR="00FD66B3" w:rsidRPr="004251EB">
        <w:rPr>
          <w:rFonts w:ascii="Tahoma" w:hAnsi="Tahoma" w:cs="Tahoma"/>
          <w:b/>
          <w:color w:val="000000" w:themeColor="text1"/>
        </w:rPr>
        <w:t>60</w:t>
      </w:r>
      <w:r w:rsidRPr="004251EB">
        <w:rPr>
          <w:rFonts w:ascii="Tahoma" w:hAnsi="Tahoma" w:cs="Tahoma"/>
          <w:b/>
          <w:color w:val="000000" w:themeColor="text1"/>
        </w:rPr>
        <w:t xml:space="preserve"> </w:t>
      </w:r>
      <w:r w:rsidRPr="00D042E1">
        <w:rPr>
          <w:rFonts w:ascii="Tahoma" w:hAnsi="Tahoma" w:cs="Tahoma"/>
          <w:b/>
        </w:rPr>
        <w:t xml:space="preserve">miesięcy </w:t>
      </w:r>
      <w:r w:rsidRPr="00C34921">
        <w:rPr>
          <w:rFonts w:ascii="Tahoma" w:hAnsi="Tahoma" w:cs="Tahoma"/>
          <w:b/>
          <w:color w:val="000000" w:themeColor="text1"/>
        </w:rPr>
        <w:t>od dnia podpisania protokołu odbioru końcowego</w:t>
      </w:r>
      <w:r w:rsidRPr="00C34921">
        <w:rPr>
          <w:rFonts w:ascii="Tahoma" w:hAnsi="Tahoma" w:cs="Tahoma"/>
          <w:color w:val="000000" w:themeColor="text1"/>
        </w:rPr>
        <w:t>.</w:t>
      </w:r>
    </w:p>
    <w:p w14:paraId="1230A4F9" w14:textId="77777777" w:rsidR="003F0329" w:rsidRPr="00C34921" w:rsidRDefault="003F0329" w:rsidP="004301BA">
      <w:pPr>
        <w:pStyle w:val="Akapitzlist"/>
        <w:numPr>
          <w:ilvl w:val="0"/>
          <w:numId w:val="1"/>
        </w:numPr>
        <w:spacing w:before="120" w:line="240" w:lineRule="auto"/>
        <w:jc w:val="both"/>
        <w:rPr>
          <w:rFonts w:ascii="Tahoma" w:hAnsi="Tahoma" w:cs="Tahoma"/>
          <w:bCs/>
          <w:iCs/>
          <w:color w:val="000000" w:themeColor="text1"/>
        </w:rPr>
      </w:pPr>
      <w:r w:rsidRPr="00C34921">
        <w:rPr>
          <w:rFonts w:ascii="Tahoma" w:hAnsi="Tahoma" w:cs="Tahoma"/>
          <w:b/>
          <w:bCs/>
          <w:color w:val="000000" w:themeColor="text1"/>
        </w:rPr>
        <w:t>Ubezpieczenie.</w:t>
      </w:r>
    </w:p>
    <w:p w14:paraId="6F35A9C3" w14:textId="564600F6" w:rsidR="003F0329" w:rsidRPr="002720F3" w:rsidRDefault="003F0329" w:rsidP="003F0329">
      <w:pPr>
        <w:ind w:left="567"/>
        <w:jc w:val="both"/>
        <w:rPr>
          <w:rFonts w:ascii="Tahoma" w:hAnsi="Tahoma" w:cs="Tahoma"/>
          <w:bCs/>
          <w:color w:val="000000" w:themeColor="text1"/>
        </w:rPr>
      </w:pPr>
      <w:r w:rsidRPr="002720F3">
        <w:rPr>
          <w:rFonts w:ascii="Tahoma" w:hAnsi="Tahoma" w:cs="Tahoma"/>
          <w:bCs/>
          <w:color w:val="000000" w:themeColor="text1"/>
        </w:rPr>
        <w:lastRenderedPageBreak/>
        <w:t>Zamawiający wymaga od Wykonawcy ubezpieczenia robót zgodnie z warunkami określonymi przez Zamawiającego w Projek</w:t>
      </w:r>
      <w:r w:rsidR="00C934E2">
        <w:rPr>
          <w:rFonts w:ascii="Tahoma" w:hAnsi="Tahoma" w:cs="Tahoma"/>
          <w:bCs/>
          <w:color w:val="000000" w:themeColor="text1"/>
        </w:rPr>
        <w:t>cie</w:t>
      </w:r>
      <w:r w:rsidRPr="002720F3">
        <w:rPr>
          <w:rFonts w:ascii="Tahoma" w:hAnsi="Tahoma" w:cs="Tahoma"/>
          <w:bCs/>
          <w:color w:val="000000" w:themeColor="text1"/>
        </w:rPr>
        <w:t xml:space="preserve"> umowy</w:t>
      </w:r>
      <w:r w:rsidR="00C934E2">
        <w:rPr>
          <w:rFonts w:ascii="Tahoma" w:hAnsi="Tahoma" w:cs="Tahoma"/>
          <w:bCs/>
          <w:color w:val="000000" w:themeColor="text1"/>
        </w:rPr>
        <w:t xml:space="preserve">. </w:t>
      </w:r>
    </w:p>
    <w:p w14:paraId="78BE9EB7" w14:textId="77777777" w:rsidR="003F0329" w:rsidRPr="002720F3" w:rsidRDefault="003F0329" w:rsidP="004301BA">
      <w:pPr>
        <w:pStyle w:val="Akapitzlist"/>
        <w:numPr>
          <w:ilvl w:val="0"/>
          <w:numId w:val="1"/>
        </w:numPr>
        <w:jc w:val="both"/>
        <w:rPr>
          <w:rFonts w:ascii="Tahoma" w:hAnsi="Tahoma" w:cs="Tahoma"/>
          <w:b/>
          <w:bCs/>
          <w:color w:val="000000" w:themeColor="text1"/>
        </w:rPr>
      </w:pPr>
      <w:r w:rsidRPr="002720F3">
        <w:rPr>
          <w:rFonts w:ascii="Tahoma" w:hAnsi="Tahoma" w:cs="Tahoma"/>
          <w:b/>
          <w:bCs/>
          <w:color w:val="000000" w:themeColor="text1"/>
        </w:rPr>
        <w:t>Przedmiotowe środki dowodowe.</w:t>
      </w:r>
    </w:p>
    <w:p w14:paraId="43DBBC81" w14:textId="4AECBCC9" w:rsidR="003F0329" w:rsidRPr="002720F3" w:rsidRDefault="003F0329" w:rsidP="003F0329">
      <w:pPr>
        <w:pStyle w:val="Akapitzlist2"/>
        <w:spacing w:before="0" w:after="0" w:line="276" w:lineRule="auto"/>
        <w:ind w:left="567"/>
        <w:rPr>
          <w:rFonts w:ascii="Tahoma" w:hAnsi="Tahoma" w:cs="Tahoma"/>
          <w:color w:val="000000" w:themeColor="text1"/>
          <w:sz w:val="22"/>
          <w:szCs w:val="22"/>
        </w:rPr>
      </w:pPr>
      <w:r w:rsidRPr="002720F3">
        <w:rPr>
          <w:rFonts w:ascii="Tahoma" w:hAnsi="Tahoma" w:cs="Tahoma"/>
          <w:color w:val="000000" w:themeColor="text1"/>
          <w:sz w:val="22"/>
          <w:szCs w:val="22"/>
        </w:rPr>
        <w:t>Zamawiający nie wymaga od Wykonawcy złożenia wraz z ofertą przedmiotowych środków dowodowych.</w:t>
      </w:r>
    </w:p>
    <w:p w14:paraId="5FDB7B9A" w14:textId="77777777" w:rsidR="003F0329" w:rsidRPr="002720F3" w:rsidRDefault="003F0329" w:rsidP="004301BA">
      <w:pPr>
        <w:pStyle w:val="Akapitzlist2"/>
        <w:numPr>
          <w:ilvl w:val="0"/>
          <w:numId w:val="1"/>
        </w:numPr>
        <w:spacing w:before="0" w:after="0" w:line="276" w:lineRule="auto"/>
        <w:rPr>
          <w:rFonts w:ascii="Tahoma" w:hAnsi="Tahoma" w:cs="Tahoma"/>
          <w:color w:val="000000" w:themeColor="text1"/>
          <w:sz w:val="22"/>
          <w:szCs w:val="22"/>
        </w:rPr>
      </w:pPr>
      <w:r w:rsidRPr="002720F3">
        <w:rPr>
          <w:rFonts w:ascii="Tahoma" w:hAnsi="Tahoma" w:cs="Tahoma"/>
          <w:b/>
          <w:bCs/>
          <w:color w:val="000000" w:themeColor="text1"/>
          <w:sz w:val="22"/>
          <w:szCs w:val="22"/>
        </w:rPr>
        <w:t>Uzasadnienie niedokonania podziału zamówienia na części.</w:t>
      </w:r>
    </w:p>
    <w:p w14:paraId="5559D89C" w14:textId="77777777" w:rsidR="00CA4EB6" w:rsidRPr="00EA13B5" w:rsidRDefault="00CA4EB6" w:rsidP="0033276D">
      <w:pPr>
        <w:pStyle w:val="Akapitzlist"/>
        <w:spacing w:before="120" w:line="240" w:lineRule="auto"/>
        <w:ind w:left="595" w:right="-284"/>
        <w:jc w:val="both"/>
        <w:rPr>
          <w:rFonts w:ascii="Tahoma" w:hAnsi="Tahoma" w:cs="Tahoma"/>
          <w:color w:val="000000" w:themeColor="text1"/>
        </w:rPr>
      </w:pPr>
      <w:r w:rsidRPr="00762062">
        <w:rPr>
          <w:rFonts w:ascii="Tahoma" w:hAnsi="Tahoma" w:cs="Tahoma"/>
          <w:color w:val="000000" w:themeColor="text1"/>
        </w:rPr>
        <w:t xml:space="preserve">Zamawiający nie dokonuje podziału przedmiotowego zamówienia na części. Tym samym </w:t>
      </w:r>
      <w:r w:rsidRPr="00EA13B5">
        <w:rPr>
          <w:rFonts w:ascii="Tahoma" w:hAnsi="Tahoma" w:cs="Tahoma"/>
          <w:color w:val="000000" w:themeColor="text1"/>
        </w:rPr>
        <w:t xml:space="preserve">zamawiający nie dopuszcza składania ofert częściowych, o których mowa w art. 7 pkt 15 ustawy </w:t>
      </w:r>
      <w:proofErr w:type="spellStart"/>
      <w:r w:rsidRPr="00EA13B5">
        <w:rPr>
          <w:rFonts w:ascii="Tahoma" w:hAnsi="Tahoma" w:cs="Tahoma"/>
          <w:color w:val="000000" w:themeColor="text1"/>
        </w:rPr>
        <w:t>Pzp</w:t>
      </w:r>
      <w:proofErr w:type="spellEnd"/>
      <w:r w:rsidRPr="00EA13B5">
        <w:rPr>
          <w:rFonts w:ascii="Tahoma" w:hAnsi="Tahoma" w:cs="Tahoma"/>
          <w:color w:val="000000" w:themeColor="text1"/>
        </w:rPr>
        <w:t xml:space="preserve">. </w:t>
      </w:r>
    </w:p>
    <w:p w14:paraId="72D7AF96" w14:textId="77777777" w:rsidR="00CA4EB6" w:rsidRPr="00EA13B5" w:rsidRDefault="00CA4EB6" w:rsidP="00CA4EB6">
      <w:pPr>
        <w:pStyle w:val="Akapitzlist"/>
        <w:spacing w:before="120" w:line="240" w:lineRule="auto"/>
        <w:ind w:left="595" w:right="-284"/>
        <w:jc w:val="both"/>
        <w:rPr>
          <w:rFonts w:ascii="Tahoma" w:hAnsi="Tahoma" w:cs="Tahoma"/>
          <w:color w:val="000000" w:themeColor="text1"/>
        </w:rPr>
      </w:pPr>
      <w:r w:rsidRPr="00EA13B5">
        <w:rPr>
          <w:rFonts w:ascii="Tahoma" w:eastAsia="Times New Roman" w:hAnsi="Tahoma" w:cs="Tahoma"/>
          <w:color w:val="000000" w:themeColor="text1"/>
        </w:rPr>
        <w:t>Powody niedokonania podziału:</w:t>
      </w:r>
    </w:p>
    <w:p w14:paraId="673ECCF0" w14:textId="77777777" w:rsidR="00336B56" w:rsidRPr="005219A6" w:rsidRDefault="00336B56" w:rsidP="00336B56">
      <w:pPr>
        <w:pStyle w:val="Akapitzlist"/>
        <w:spacing w:before="120" w:line="240" w:lineRule="auto"/>
        <w:ind w:left="595" w:right="-284"/>
        <w:jc w:val="both"/>
        <w:rPr>
          <w:rFonts w:ascii="Tahoma" w:hAnsi="Tahoma" w:cs="Tahoma"/>
        </w:rPr>
      </w:pPr>
      <w:r w:rsidRPr="005219A6">
        <w:rPr>
          <w:rFonts w:ascii="Tahoma" w:hAnsi="Tahoma" w:cs="Tahoma"/>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6F491436" w14:textId="77777777" w:rsidR="00336B56" w:rsidRPr="005219A6" w:rsidRDefault="00336B56" w:rsidP="00336B56">
      <w:pPr>
        <w:pStyle w:val="Akapitzlist"/>
        <w:numPr>
          <w:ilvl w:val="2"/>
          <w:numId w:val="50"/>
        </w:numPr>
        <w:spacing w:before="120" w:line="240" w:lineRule="auto"/>
        <w:ind w:left="993" w:right="-284"/>
        <w:jc w:val="both"/>
        <w:rPr>
          <w:rFonts w:ascii="Tahoma" w:hAnsi="Tahoma" w:cs="Tahoma"/>
        </w:rPr>
      </w:pPr>
      <w:r w:rsidRPr="005219A6">
        <w:rPr>
          <w:rFonts w:ascii="Tahoma" w:hAnsi="Tahoma" w:cs="Tahoma"/>
        </w:rPr>
        <w:t>Podział przedmiotu zamówienia na zadania groziłby znaczącym zwiększeniem wynikających z wykonywania przedmiotu zamówienia przez większą liczbę Wykonawców,</w:t>
      </w:r>
    </w:p>
    <w:p w14:paraId="0566FBFB" w14:textId="77777777" w:rsidR="00336B56" w:rsidRDefault="00336B56" w:rsidP="00336B56">
      <w:pPr>
        <w:pStyle w:val="Akapitzlist"/>
        <w:numPr>
          <w:ilvl w:val="2"/>
          <w:numId w:val="50"/>
        </w:numPr>
        <w:spacing w:before="120" w:line="240" w:lineRule="auto"/>
        <w:ind w:left="993" w:right="-284"/>
        <w:rPr>
          <w:rFonts w:ascii="Tahoma" w:hAnsi="Tahoma" w:cs="Tahoma"/>
        </w:rPr>
      </w:pPr>
      <w:r w:rsidRPr="005219A6">
        <w:rPr>
          <w:rFonts w:ascii="Tahoma" w:hAnsi="Tahoma" w:cs="Tahoma"/>
        </w:rPr>
        <w:t>Wykonawcy powielaliby koszty pośrednie prac, co wpływałoby na koszty zadania.</w:t>
      </w:r>
    </w:p>
    <w:p w14:paraId="205E8776" w14:textId="3D75A83F" w:rsidR="00336B56" w:rsidRPr="00336B56" w:rsidRDefault="00336B56" w:rsidP="00336B56">
      <w:pPr>
        <w:pStyle w:val="Akapitzlist"/>
        <w:numPr>
          <w:ilvl w:val="2"/>
          <w:numId w:val="50"/>
        </w:numPr>
        <w:spacing w:before="120" w:line="240" w:lineRule="auto"/>
        <w:ind w:left="993" w:right="-284"/>
        <w:rPr>
          <w:rFonts w:ascii="Tahoma" w:hAnsi="Tahoma" w:cs="Tahoma"/>
        </w:rPr>
      </w:pPr>
      <w:r w:rsidRPr="00336B56">
        <w:rPr>
          <w:rFonts w:ascii="Tahoma" w:hAnsi="Tahoma" w:cs="Tahoma"/>
          <w:color w:val="000000" w:themeColor="text1"/>
        </w:rPr>
        <w:t>Niedokonanie podziału zamówienia podyktowane było zatem względami technicznymi, organizacyjnymi, finansowymi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A3B9E72" w14:textId="1C3A5841" w:rsidR="00CA4EB6" w:rsidRDefault="00CA4EB6" w:rsidP="00CA4EB6">
      <w:pPr>
        <w:pStyle w:val="Akapitzlist"/>
        <w:spacing w:before="120" w:line="240" w:lineRule="auto"/>
        <w:ind w:left="595" w:right="-284"/>
        <w:jc w:val="both"/>
        <w:rPr>
          <w:rFonts w:ascii="Tahoma" w:eastAsia="Times New Roman" w:hAnsi="Tahoma" w:cs="Tahoma"/>
          <w:color w:val="000000" w:themeColor="text1"/>
        </w:rPr>
      </w:pPr>
    </w:p>
    <w:p w14:paraId="0D1F975E" w14:textId="39A7A6E9" w:rsidR="00EA4FC8" w:rsidRPr="00787476" w:rsidRDefault="00E45F7B" w:rsidP="005413AA">
      <w:pPr>
        <w:pStyle w:val="Akapitzlist"/>
        <w:spacing w:before="120" w:line="240" w:lineRule="auto"/>
        <w:ind w:left="595"/>
        <w:jc w:val="both"/>
        <w:rPr>
          <w:rFonts w:ascii="Tahoma" w:hAnsi="Tahoma" w:cs="Tahoma"/>
          <w:b/>
          <w:iCs/>
          <w:color w:val="000000" w:themeColor="text1"/>
          <w:sz w:val="24"/>
          <w:szCs w:val="24"/>
        </w:rPr>
      </w:pPr>
      <w:r w:rsidRPr="00787476">
        <w:rPr>
          <w:rFonts w:ascii="Tahoma" w:hAnsi="Tahoma" w:cs="Tahoma"/>
          <w:b/>
          <w:iCs/>
          <w:color w:val="000000" w:themeColor="text1"/>
          <w:sz w:val="24"/>
          <w:szCs w:val="24"/>
        </w:rPr>
        <w:t>CPV</w:t>
      </w:r>
    </w:p>
    <w:p w14:paraId="4CD6CEFC" w14:textId="77777777" w:rsidR="005413AA" w:rsidRPr="00787476" w:rsidRDefault="005413AA" w:rsidP="005413AA">
      <w:pPr>
        <w:pStyle w:val="Akapitzlist"/>
        <w:ind w:left="595"/>
        <w:rPr>
          <w:rFonts w:ascii="Tahoma" w:hAnsi="Tahoma" w:cs="Tahoma"/>
          <w:b/>
          <w:bCs/>
          <w:sz w:val="24"/>
          <w:szCs w:val="24"/>
          <w:u w:val="single"/>
        </w:rPr>
      </w:pPr>
      <w:r w:rsidRPr="00787476">
        <w:rPr>
          <w:rFonts w:ascii="Tahoma" w:hAnsi="Tahoma" w:cs="Tahoma"/>
          <w:b/>
          <w:bCs/>
          <w:sz w:val="24"/>
          <w:szCs w:val="24"/>
          <w:u w:val="single"/>
        </w:rPr>
        <w:t>45.00.00.00-7  Roboty budowlane</w:t>
      </w:r>
    </w:p>
    <w:p w14:paraId="67CF819F" w14:textId="77777777" w:rsidR="005413AA" w:rsidRPr="00787476" w:rsidRDefault="005413AA" w:rsidP="005413AA">
      <w:pPr>
        <w:pStyle w:val="Akapitzlist"/>
        <w:ind w:left="595"/>
        <w:rPr>
          <w:rFonts w:ascii="Tahoma" w:hAnsi="Tahoma" w:cs="Tahoma"/>
          <w:sz w:val="24"/>
          <w:szCs w:val="24"/>
        </w:rPr>
      </w:pPr>
      <w:r w:rsidRPr="00787476">
        <w:rPr>
          <w:rFonts w:ascii="Tahoma" w:hAnsi="Tahoma" w:cs="Tahoma"/>
          <w:sz w:val="24"/>
          <w:szCs w:val="24"/>
        </w:rPr>
        <w:t>45.10.00.00-8  Przygotowanie terenu pod budowę</w:t>
      </w:r>
    </w:p>
    <w:p w14:paraId="209C5B10" w14:textId="77777777" w:rsidR="005413AA" w:rsidRPr="00787476" w:rsidRDefault="005413AA" w:rsidP="005413AA">
      <w:pPr>
        <w:pStyle w:val="Akapitzlist"/>
        <w:ind w:left="595"/>
        <w:rPr>
          <w:rFonts w:ascii="Tahoma" w:hAnsi="Tahoma" w:cs="Tahoma"/>
          <w:sz w:val="24"/>
          <w:szCs w:val="24"/>
        </w:rPr>
      </w:pPr>
      <w:r w:rsidRPr="00787476">
        <w:rPr>
          <w:rFonts w:ascii="Tahoma" w:eastAsiaTheme="minorHAnsi" w:hAnsi="Tahoma" w:cs="Tahoma"/>
          <w:sz w:val="24"/>
          <w:szCs w:val="24"/>
          <w:lang w:eastAsia="en-US"/>
        </w:rPr>
        <w:t>45.21.00.00-2  Roboty budowlane w zakresie budynków</w:t>
      </w:r>
    </w:p>
    <w:p w14:paraId="295E2FA2" w14:textId="77777777" w:rsidR="005413AA" w:rsidRPr="00787476" w:rsidRDefault="005413AA" w:rsidP="005413AA">
      <w:pPr>
        <w:pStyle w:val="Akapitzlist"/>
        <w:ind w:left="595"/>
        <w:rPr>
          <w:rFonts w:ascii="Tahoma" w:hAnsi="Tahoma" w:cs="Tahoma"/>
          <w:sz w:val="24"/>
          <w:szCs w:val="24"/>
        </w:rPr>
      </w:pPr>
      <w:r w:rsidRPr="00787476">
        <w:rPr>
          <w:rFonts w:ascii="Tahoma" w:eastAsiaTheme="minorHAnsi" w:hAnsi="Tahoma" w:cs="Tahoma"/>
          <w:sz w:val="24"/>
          <w:szCs w:val="24"/>
          <w:lang w:eastAsia="en-US"/>
        </w:rPr>
        <w:t>45.23.32.00-1  Roboty w zakresie różnych nawierzchni</w:t>
      </w:r>
    </w:p>
    <w:p w14:paraId="1D5623E2" w14:textId="77777777" w:rsidR="005413AA" w:rsidRPr="00787476" w:rsidRDefault="005413AA" w:rsidP="005413AA">
      <w:pPr>
        <w:pStyle w:val="Akapitzlist"/>
        <w:ind w:left="595"/>
        <w:rPr>
          <w:rFonts w:ascii="Tahoma" w:eastAsiaTheme="minorHAnsi" w:hAnsi="Tahoma" w:cs="Tahoma"/>
          <w:sz w:val="24"/>
          <w:szCs w:val="24"/>
          <w:lang w:eastAsia="en-US"/>
        </w:rPr>
      </w:pPr>
      <w:r w:rsidRPr="00787476">
        <w:rPr>
          <w:rFonts w:ascii="Tahoma" w:eastAsiaTheme="minorHAnsi" w:hAnsi="Tahoma" w:cs="Tahoma"/>
          <w:sz w:val="24"/>
          <w:szCs w:val="24"/>
          <w:lang w:eastAsia="en-US"/>
        </w:rPr>
        <w:t>45.23.32.51-3  Wymiana nawierzchni</w:t>
      </w:r>
    </w:p>
    <w:p w14:paraId="6C1B71BE" w14:textId="77777777" w:rsidR="005413AA" w:rsidRPr="00787476" w:rsidRDefault="005413AA" w:rsidP="005413AA">
      <w:pPr>
        <w:pStyle w:val="Akapitzlist"/>
        <w:ind w:left="595"/>
        <w:rPr>
          <w:rFonts w:ascii="Tahoma" w:hAnsi="Tahoma" w:cs="Tahoma"/>
          <w:sz w:val="24"/>
          <w:szCs w:val="24"/>
        </w:rPr>
      </w:pPr>
      <w:r w:rsidRPr="00787476">
        <w:rPr>
          <w:rFonts w:ascii="Tahoma" w:hAnsi="Tahoma" w:cs="Tahoma"/>
          <w:sz w:val="24"/>
          <w:szCs w:val="24"/>
        </w:rPr>
        <w:t xml:space="preserve">45.26.00.00-7  Roboty w zakresie wykonywania pokryć i konstrukcji  </w:t>
      </w:r>
    </w:p>
    <w:p w14:paraId="703B6B45" w14:textId="27DA657B" w:rsidR="005413AA" w:rsidRPr="00787476" w:rsidRDefault="005413AA" w:rsidP="005413AA">
      <w:pPr>
        <w:pStyle w:val="Akapitzlist"/>
        <w:ind w:left="595"/>
        <w:rPr>
          <w:rFonts w:ascii="Tahoma" w:hAnsi="Tahoma" w:cs="Tahoma"/>
          <w:sz w:val="24"/>
          <w:szCs w:val="24"/>
        </w:rPr>
      </w:pPr>
      <w:r w:rsidRPr="00787476">
        <w:rPr>
          <w:rFonts w:ascii="Tahoma" w:hAnsi="Tahoma" w:cs="Tahoma"/>
          <w:sz w:val="24"/>
          <w:szCs w:val="24"/>
        </w:rPr>
        <w:t xml:space="preserve">                        dachowych i inne podobne roboty specjalistyczne</w:t>
      </w:r>
    </w:p>
    <w:p w14:paraId="328F3658" w14:textId="77777777" w:rsidR="005413AA" w:rsidRPr="00787476" w:rsidRDefault="005413AA" w:rsidP="005413AA">
      <w:pPr>
        <w:pStyle w:val="Akapitzlist"/>
        <w:ind w:left="595"/>
        <w:rPr>
          <w:rFonts w:ascii="Tahoma" w:hAnsi="Tahoma" w:cs="Tahoma"/>
          <w:sz w:val="24"/>
          <w:szCs w:val="24"/>
        </w:rPr>
      </w:pPr>
      <w:r w:rsidRPr="00787476">
        <w:rPr>
          <w:rFonts w:ascii="Tahoma" w:hAnsi="Tahoma" w:cs="Tahoma"/>
          <w:sz w:val="24"/>
          <w:szCs w:val="24"/>
        </w:rPr>
        <w:t>45.26.14.10-1  Izolowanie dachów</w:t>
      </w:r>
    </w:p>
    <w:p w14:paraId="3B24A69C" w14:textId="77777777" w:rsidR="005413AA" w:rsidRPr="00787476" w:rsidRDefault="005413AA" w:rsidP="005413AA">
      <w:pPr>
        <w:pStyle w:val="Akapitzlist"/>
        <w:ind w:left="595"/>
        <w:rPr>
          <w:rFonts w:ascii="Tahoma" w:hAnsi="Tahoma" w:cs="Tahoma"/>
          <w:sz w:val="24"/>
          <w:szCs w:val="24"/>
        </w:rPr>
      </w:pPr>
      <w:r w:rsidRPr="00787476">
        <w:rPr>
          <w:rFonts w:ascii="Tahoma" w:eastAsiaTheme="minorHAnsi" w:hAnsi="Tahoma" w:cs="Tahoma"/>
          <w:sz w:val="24"/>
          <w:szCs w:val="24"/>
          <w:lang w:eastAsia="en-US"/>
        </w:rPr>
        <w:t>45.42.10.00-4  Roboty w zakresie stolarki budowlanej</w:t>
      </w:r>
    </w:p>
    <w:p w14:paraId="6FD63765" w14:textId="53F3FF08" w:rsidR="005413AA" w:rsidRDefault="00336B56" w:rsidP="005413AA">
      <w:pPr>
        <w:pStyle w:val="Akapitzlist"/>
        <w:ind w:left="595"/>
        <w:rPr>
          <w:rFonts w:ascii="Tahoma" w:eastAsiaTheme="minorHAnsi" w:hAnsi="Tahoma" w:cs="Tahoma"/>
          <w:sz w:val="24"/>
          <w:szCs w:val="24"/>
          <w:lang w:eastAsia="en-US"/>
        </w:rPr>
      </w:pPr>
      <w:r>
        <w:rPr>
          <w:rFonts w:ascii="Tahoma" w:eastAsiaTheme="minorHAnsi" w:hAnsi="Tahoma" w:cs="Tahoma"/>
          <w:sz w:val="24"/>
          <w:szCs w:val="24"/>
          <w:lang w:eastAsia="en-US"/>
        </w:rPr>
        <w:t xml:space="preserve">45.44.30.00-4 Roboty elewacyjne </w:t>
      </w:r>
    </w:p>
    <w:p w14:paraId="528BCA45" w14:textId="04D90226" w:rsidR="00336B56" w:rsidRDefault="00336B56" w:rsidP="005413AA">
      <w:pPr>
        <w:pStyle w:val="Akapitzlist"/>
        <w:ind w:left="595"/>
        <w:rPr>
          <w:rFonts w:ascii="Tahoma" w:eastAsiaTheme="minorHAnsi" w:hAnsi="Tahoma" w:cs="Tahoma"/>
          <w:sz w:val="24"/>
          <w:szCs w:val="24"/>
          <w:lang w:eastAsia="en-US"/>
        </w:rPr>
      </w:pPr>
      <w:r>
        <w:rPr>
          <w:rFonts w:ascii="Tahoma" w:eastAsiaTheme="minorHAnsi" w:hAnsi="Tahoma" w:cs="Tahoma"/>
          <w:sz w:val="24"/>
          <w:szCs w:val="24"/>
          <w:lang w:eastAsia="en-US"/>
        </w:rPr>
        <w:t xml:space="preserve">42.26.13.00-7 Kładzenie zaprawy i rynien </w:t>
      </w:r>
    </w:p>
    <w:p w14:paraId="1434310B" w14:textId="4CBE2F33" w:rsidR="00336B56" w:rsidRPr="00787476" w:rsidRDefault="00336B56" w:rsidP="005413AA">
      <w:pPr>
        <w:pStyle w:val="Akapitzlist"/>
        <w:ind w:left="595"/>
        <w:rPr>
          <w:rFonts w:ascii="Tahoma" w:hAnsi="Tahoma" w:cs="Tahoma"/>
          <w:sz w:val="24"/>
          <w:szCs w:val="24"/>
        </w:rPr>
      </w:pPr>
      <w:r>
        <w:rPr>
          <w:rFonts w:ascii="Tahoma" w:hAnsi="Tahoma" w:cs="Tahoma"/>
          <w:sz w:val="24"/>
          <w:szCs w:val="24"/>
        </w:rPr>
        <w:t xml:space="preserve">45.44.20.00-7 Nakładanie nawierzchni kryjących </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4" w:name="_Toc69448411"/>
            <w:r w:rsidRPr="003732D7">
              <w:rPr>
                <w:rFonts w:ascii="Tahoma" w:hAnsi="Tahoma" w:cs="Tahoma"/>
                <w:b/>
                <w:bCs/>
                <w:sz w:val="24"/>
                <w:szCs w:val="24"/>
              </w:rPr>
              <w:t>V. Podwykonawstwo</w:t>
            </w:r>
            <w:bookmarkEnd w:id="24"/>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lastRenderedPageBreak/>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5" w:name="_Toc69448412"/>
            <w:r w:rsidRPr="003732D7">
              <w:rPr>
                <w:rFonts w:ascii="Tahoma" w:hAnsi="Tahoma" w:cs="Tahoma"/>
                <w:b/>
                <w:bCs/>
                <w:sz w:val="24"/>
                <w:szCs w:val="24"/>
              </w:rPr>
              <w:t>VI. Termin wykonania zamówienia</w:t>
            </w:r>
            <w:bookmarkEnd w:id="25"/>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5EC0C937" w:rsidR="00705029" w:rsidRPr="00622D0D" w:rsidRDefault="00705029">
      <w:pPr>
        <w:pStyle w:val="Akapitzlist2"/>
        <w:numPr>
          <w:ilvl w:val="0"/>
          <w:numId w:val="25"/>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926632">
        <w:rPr>
          <w:rFonts w:ascii="Tahoma" w:hAnsi="Tahoma" w:cs="Tahoma"/>
          <w:bCs/>
          <w:sz w:val="22"/>
          <w:szCs w:val="22"/>
        </w:rPr>
        <w:t xml:space="preserve"> </w:t>
      </w:r>
      <w:r w:rsidR="005A5E4B">
        <w:rPr>
          <w:rFonts w:ascii="Tahoma" w:hAnsi="Tahoma" w:cs="Tahoma"/>
          <w:b/>
          <w:sz w:val="22"/>
          <w:szCs w:val="22"/>
        </w:rPr>
        <w:t>5</w:t>
      </w:r>
      <w:r w:rsidRPr="003732D7">
        <w:rPr>
          <w:rFonts w:ascii="Tahoma" w:hAnsi="Tahoma" w:cs="Tahoma"/>
          <w:b/>
          <w:sz w:val="22"/>
          <w:szCs w:val="22"/>
        </w:rPr>
        <w:t xml:space="preserve"> miesięcy od dnia podpisania umowy.</w:t>
      </w:r>
    </w:p>
    <w:p w14:paraId="4061C4D0" w14:textId="62D0039E" w:rsidR="00705029" w:rsidRPr="00622D0D" w:rsidRDefault="003A1C4C">
      <w:pPr>
        <w:pStyle w:val="Akapitzlist2"/>
        <w:numPr>
          <w:ilvl w:val="0"/>
          <w:numId w:val="25"/>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D85525">
        <w:rPr>
          <w:rFonts w:ascii="Tahoma" w:hAnsi="Tahoma" w:cs="Tahoma"/>
          <w:b/>
          <w:color w:val="000000" w:themeColor="text1"/>
          <w:sz w:val="22"/>
          <w:szCs w:val="22"/>
        </w:rPr>
        <w:t>6</w:t>
      </w:r>
      <w:r w:rsidR="00926632">
        <w:rPr>
          <w:rFonts w:ascii="Tahoma" w:hAnsi="Tahoma" w:cs="Tahoma"/>
          <w:b/>
          <w:color w:val="000000" w:themeColor="text1"/>
          <w:sz w:val="22"/>
          <w:szCs w:val="22"/>
        </w:rPr>
        <w:t xml:space="preserve">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6ACFA6D1"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Załącznik nr</w:t>
      </w:r>
      <w:r w:rsidR="005C43AE">
        <w:rPr>
          <w:rFonts w:ascii="Tahoma" w:eastAsia="MS Mincho" w:hAnsi="Tahoma" w:cs="Tahoma"/>
          <w:b/>
        </w:rPr>
        <w:t xml:space="preserve"> 6 </w:t>
      </w:r>
      <w:r w:rsidRPr="005179D2">
        <w:rPr>
          <w:rFonts w:ascii="Tahoma" w:eastAsia="MS Mincho" w:hAnsi="Tahoma" w:cs="Tahoma"/>
          <w:b/>
        </w:rPr>
        <w:t>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6"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6"/>
          </w:p>
        </w:tc>
      </w:tr>
    </w:tbl>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 xml:space="preserve">uprawnień do prowadzenia określonej działalności gospodarczej lub zawodowej, </w:t>
      </w:r>
      <w:r w:rsidRPr="00B410AF">
        <w:rPr>
          <w:rFonts w:ascii="Tahoma" w:hAnsi="Tahoma" w:cs="Tahoma"/>
          <w:bCs/>
        </w:rPr>
        <w:t>o ile wynika to z odrębnych przepisów:</w:t>
      </w:r>
    </w:p>
    <w:p w14:paraId="2C843634" w14:textId="403FB3A7"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4B46DD1E" w14:textId="77777777" w:rsidR="00B64842" w:rsidRPr="00B410AF" w:rsidRDefault="003236C6">
      <w:pPr>
        <w:numPr>
          <w:ilvl w:val="0"/>
          <w:numId w:val="2"/>
        </w:numPr>
        <w:spacing w:before="120" w:line="240" w:lineRule="auto"/>
        <w:ind w:left="851" w:right="23" w:hanging="426"/>
        <w:jc w:val="both"/>
        <w:rPr>
          <w:rFonts w:ascii="Tahoma" w:hAnsi="Tahoma" w:cs="Tahoma"/>
        </w:rPr>
      </w:pPr>
      <w:r w:rsidRPr="00B410AF">
        <w:rPr>
          <w:rFonts w:ascii="Tahoma" w:hAnsi="Tahoma" w:cs="Tahoma"/>
          <w:b/>
        </w:rPr>
        <w:t>sytuacji ekonomicznej lub finansowej:</w:t>
      </w:r>
    </w:p>
    <w:p w14:paraId="4B8AA9A0" w14:textId="789DB37E" w:rsidR="00B64842" w:rsidRPr="00B410AF" w:rsidRDefault="00B64842" w:rsidP="00B64842">
      <w:pPr>
        <w:spacing w:before="120" w:line="240" w:lineRule="auto"/>
        <w:ind w:left="851" w:right="23"/>
        <w:jc w:val="both"/>
        <w:rPr>
          <w:rFonts w:ascii="Tahoma" w:hAnsi="Tahoma" w:cs="Tahoma"/>
        </w:rPr>
      </w:pPr>
      <w:r w:rsidRPr="00B410AF">
        <w:rPr>
          <w:rFonts w:ascii="Tahoma" w:hAnsi="Tahoma" w:cs="Tahoma"/>
        </w:rPr>
        <w:t>Zamawiający nie stawia warunku w powyższym zakresie,</w:t>
      </w:r>
    </w:p>
    <w:p w14:paraId="01A3C179" w14:textId="431C23A6" w:rsidR="0041096B" w:rsidRPr="00BD62FB" w:rsidRDefault="0041096B" w:rsidP="0041096B">
      <w:pPr>
        <w:pStyle w:val="Akapitzlist"/>
        <w:numPr>
          <w:ilvl w:val="0"/>
          <w:numId w:val="2"/>
        </w:numPr>
        <w:spacing w:before="120" w:line="240" w:lineRule="auto"/>
        <w:ind w:right="23"/>
        <w:jc w:val="both"/>
        <w:rPr>
          <w:rFonts w:ascii="Tahoma" w:hAnsi="Tahoma" w:cs="Tahoma"/>
        </w:rPr>
      </w:pPr>
      <w:r w:rsidRPr="0041096B">
        <w:rPr>
          <w:rFonts w:ascii="Tahoma" w:hAnsi="Tahoma" w:cs="Tahoma"/>
          <w:b/>
        </w:rPr>
        <w:t>zdolności technicznej lub zawodowej:</w:t>
      </w:r>
    </w:p>
    <w:p w14:paraId="6388B0D6" w14:textId="0C5CE7EB" w:rsidR="00BD62FB" w:rsidRPr="00BD62FB" w:rsidRDefault="00BD62FB" w:rsidP="00BD62FB">
      <w:pPr>
        <w:pStyle w:val="Akapitzlist"/>
        <w:spacing w:before="120" w:line="240" w:lineRule="auto"/>
        <w:ind w:left="785" w:right="23"/>
        <w:jc w:val="both"/>
        <w:rPr>
          <w:rFonts w:ascii="Tahoma" w:hAnsi="Tahoma" w:cs="Tahoma"/>
        </w:rPr>
      </w:pPr>
      <w:r w:rsidRPr="00BD62FB">
        <w:rPr>
          <w:rFonts w:ascii="Tahoma" w:hAnsi="Tahoma" w:cs="Tahoma"/>
        </w:rPr>
        <w:t>Zamawiający nie stawia warunku w powyższym zakresie</w:t>
      </w:r>
      <w:r>
        <w:rPr>
          <w:rFonts w:ascii="Tahoma" w:hAnsi="Tahoma" w:cs="Tahoma"/>
        </w:rPr>
        <w:t>.</w:t>
      </w:r>
    </w:p>
    <w:p w14:paraId="2C0C00D5" w14:textId="77777777" w:rsidR="00BD62FB" w:rsidRPr="0041096B" w:rsidRDefault="00BD62FB" w:rsidP="00BD62FB">
      <w:pPr>
        <w:pStyle w:val="Akapitzlist"/>
        <w:spacing w:before="120" w:line="240" w:lineRule="auto"/>
        <w:ind w:left="785" w:right="23"/>
        <w:jc w:val="both"/>
        <w:rPr>
          <w:rFonts w:ascii="Tahoma" w:hAnsi="Tahoma" w:cs="Tahoma"/>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7"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7"/>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29"/>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29"/>
        </w:numPr>
        <w:spacing w:before="120" w:line="240" w:lineRule="auto"/>
        <w:ind w:left="709"/>
        <w:jc w:val="both"/>
        <w:rPr>
          <w:rFonts w:ascii="Tahoma" w:hAnsi="Tahoma" w:cs="Tahoma"/>
          <w:sz w:val="20"/>
          <w:szCs w:val="20"/>
        </w:rPr>
      </w:pPr>
      <w:bookmarkStart w:id="28" w:name="_Hlk94969634"/>
      <w:r w:rsidRPr="00615937">
        <w:rPr>
          <w:rFonts w:ascii="Tahoma" w:hAnsi="Tahoma" w:cs="Tahoma"/>
          <w:b/>
          <w:bCs/>
        </w:rPr>
        <w:t xml:space="preserve">w art. 109 ust. 1 pkt. 4, 5, 7, 8, 9 i 10 </w:t>
      </w:r>
      <w:bookmarkEnd w:id="28"/>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lastRenderedPageBreak/>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lastRenderedPageBreak/>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9"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9"/>
          </w:p>
        </w:tc>
      </w:tr>
    </w:tbl>
    <w:p w14:paraId="0CFC305C" w14:textId="3278A8FA"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w:t>
      </w:r>
      <w:r w:rsidRPr="00504CD6">
        <w:rPr>
          <w:rFonts w:ascii="Tahoma" w:hAnsi="Tahoma" w:cs="Tahoma"/>
          <w:b/>
          <w:color w:val="000000" w:themeColor="text1"/>
          <w:sz w:val="22"/>
          <w:szCs w:val="22"/>
          <w:u w:val="single"/>
        </w:rPr>
        <w:t>ofertą oświadczenia</w:t>
      </w:r>
      <w:r w:rsidRPr="00504CD6">
        <w:rPr>
          <w:rFonts w:ascii="Tahoma" w:hAnsi="Tahoma" w:cs="Tahoma"/>
          <w:color w:val="000000" w:themeColor="text1"/>
          <w:sz w:val="22"/>
          <w:szCs w:val="22"/>
        </w:rPr>
        <w:t xml:space="preserve"> </w:t>
      </w:r>
      <w:r w:rsidRPr="00AB24A8">
        <w:rPr>
          <w:rFonts w:ascii="Tahoma" w:hAnsi="Tahoma" w:cs="Tahoma"/>
          <w:sz w:val="22"/>
          <w:szCs w:val="22"/>
        </w:rPr>
        <w:t>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spełnia warunki udziału w postępowaniu.</w:t>
      </w:r>
    </w:p>
    <w:p w14:paraId="13C0B000" w14:textId="4B90914E"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lastRenderedPageBreak/>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Nr </w:t>
      </w:r>
      <w:r w:rsidR="00504CD6">
        <w:rPr>
          <w:rFonts w:ascii="Tahoma" w:hAnsi="Tahoma" w:cs="Tahoma"/>
          <w:sz w:val="22"/>
          <w:szCs w:val="22"/>
        </w:rPr>
        <w:t>2</w:t>
      </w:r>
      <w:r w:rsidR="005C43AE">
        <w:rPr>
          <w:rFonts w:ascii="Tahoma" w:hAnsi="Tahoma" w:cs="Tahoma"/>
          <w:sz w:val="22"/>
          <w:szCs w:val="22"/>
        </w:rPr>
        <w:t xml:space="preserve"> </w:t>
      </w:r>
      <w:r w:rsidR="006522EC" w:rsidRPr="00AB24A8">
        <w:rPr>
          <w:rFonts w:ascii="Tahoma" w:hAnsi="Tahoma" w:cs="Tahoma"/>
          <w:sz w:val="22"/>
          <w:szCs w:val="22"/>
        </w:rPr>
        <w:t>do SWZ.</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12A6E899" w:rsidR="00C238F0" w:rsidRPr="00443E1E"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04CD6">
        <w:rPr>
          <w:rFonts w:ascii="Tahoma" w:hAnsi="Tahoma" w:cs="Tahoma"/>
          <w:b/>
          <w:bCs/>
          <w:sz w:val="22"/>
          <w:szCs w:val="22"/>
        </w:rPr>
        <w:t xml:space="preserve">5 </w:t>
      </w:r>
      <w:r w:rsidRPr="00AB24A8">
        <w:rPr>
          <w:rFonts w:ascii="Tahoma" w:hAnsi="Tahoma" w:cs="Tahoma"/>
          <w:b/>
          <w:bCs/>
          <w:sz w:val="22"/>
          <w:szCs w:val="22"/>
        </w:rPr>
        <w:t>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 xml:space="preserve">Zamawiający odstąpi od wymogu złożenia oświadczenia, w przypadku gdy ofertę w </w:t>
      </w:r>
      <w:r w:rsidR="00C238F0" w:rsidRPr="00443E1E">
        <w:rPr>
          <w:rFonts w:ascii="Tahoma" w:hAnsi="Tahoma" w:cs="Tahoma"/>
          <w:i/>
          <w:iCs/>
          <w:sz w:val="22"/>
          <w:szCs w:val="22"/>
        </w:rPr>
        <w:t>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443E1E">
        <w:rPr>
          <w:rFonts w:ascii="Tahoma" w:hAnsi="Tahoma" w:cs="Tahoma"/>
          <w:sz w:val="22"/>
          <w:szCs w:val="22"/>
        </w:rPr>
        <w:t>Jeżeli jest to niezbędne do zapewnienia odpowiedniego przebiegu</w:t>
      </w:r>
      <w:r w:rsidRPr="00AB24A8">
        <w:rPr>
          <w:rFonts w:ascii="Tahoma" w:hAnsi="Tahoma" w:cs="Tahoma"/>
          <w:sz w:val="22"/>
          <w:szCs w:val="22"/>
        </w:rPr>
        <w:t xml:space="preserve">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0"/>
        </w:numPr>
        <w:spacing w:before="120" w:line="240" w:lineRule="auto"/>
        <w:ind w:left="993" w:hanging="284"/>
        <w:jc w:val="both"/>
        <w:rPr>
          <w:rFonts w:ascii="Tahoma" w:hAnsi="Tahoma" w:cs="Tahoma"/>
        </w:rPr>
      </w:pPr>
      <w:r w:rsidRPr="00AB24A8">
        <w:rPr>
          <w:rFonts w:ascii="Tahoma" w:hAnsi="Tahoma" w:cs="Tahoma"/>
        </w:rPr>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30"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30"/>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31"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31"/>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E1A9E5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załącznik nr</w:t>
      </w:r>
      <w:r w:rsidR="0054113D">
        <w:rPr>
          <w:rFonts w:ascii="Tahoma" w:hAnsi="Tahoma" w:cs="Tahoma"/>
          <w:b/>
        </w:rPr>
        <w:t xml:space="preserve"> 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3"/>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czy nie 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76234CA8"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 </w:t>
      </w:r>
      <w:r w:rsidR="005C43AE">
        <w:rPr>
          <w:rFonts w:ascii="Tahoma" w:hAnsi="Tahoma" w:cs="Tahoma"/>
          <w:b/>
          <w:bCs/>
          <w:color w:val="000000" w:themeColor="text1"/>
        </w:rPr>
        <w:t>2)</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32" w:name="_Toc69448417"/>
            <w:r w:rsidRPr="00DC7105">
              <w:rPr>
                <w:rFonts w:ascii="Tahoma" w:hAnsi="Tahoma" w:cs="Tahoma"/>
                <w:b/>
                <w:bCs/>
                <w:sz w:val="24"/>
                <w:szCs w:val="24"/>
              </w:rPr>
              <w:lastRenderedPageBreak/>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32"/>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78C4F548"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504CD6">
        <w:rPr>
          <w:rFonts w:ascii="Tahoma" w:hAnsi="Tahoma" w:cs="Tahoma"/>
          <w:b/>
          <w:bCs/>
          <w:color w:val="000000" w:themeColor="text1"/>
        </w:rPr>
        <w:t xml:space="preserve">2) </w:t>
      </w:r>
      <w:r w:rsidRPr="00A35C4E">
        <w:rPr>
          <w:rFonts w:ascii="Tahoma" w:hAnsi="Tahoma" w:cs="Tahoma"/>
          <w:color w:val="000000" w:themeColor="text1"/>
        </w:rPr>
        <w:t>składa każdy z Wykonawców. Oświadczenia te potwierdzają brak podstaw wykluczenia oraz spełnianie warunków udziału w zakresie, w jakim każdy z Wykonawców wykazuje spełnianie warunków udziału w postępowaniu.</w:t>
      </w:r>
    </w:p>
    <w:p w14:paraId="0A405032" w14:textId="31ECF553" w:rsidR="0037736D" w:rsidRPr="00504CD6" w:rsidRDefault="003236C6" w:rsidP="0037736D">
      <w:pPr>
        <w:pStyle w:val="Akapitzlist"/>
        <w:numPr>
          <w:ilvl w:val="0"/>
          <w:numId w:val="7"/>
        </w:numPr>
        <w:spacing w:before="120" w:line="240" w:lineRule="auto"/>
        <w:jc w:val="both"/>
        <w:rPr>
          <w:rFonts w:ascii="Tahoma" w:hAnsi="Tahoma" w:cs="Tahoma"/>
          <w:b/>
          <w:bCs/>
          <w:color w:val="000000" w:themeColor="text1"/>
        </w:rPr>
      </w:pPr>
      <w:r w:rsidRPr="00504CD6">
        <w:rPr>
          <w:rFonts w:ascii="Tahoma" w:hAnsi="Tahoma" w:cs="Tahoma"/>
          <w:color w:val="000000" w:themeColor="text1"/>
        </w:rPr>
        <w:t xml:space="preserve">Wykonawcy wspólnie ubiegający się o udzielenie zamówienia dołączają do oferty </w:t>
      </w:r>
      <w:r w:rsidRPr="00504CD6">
        <w:rPr>
          <w:rFonts w:ascii="Tahoma" w:hAnsi="Tahoma" w:cs="Tahoma"/>
          <w:color w:val="000000" w:themeColor="text1"/>
          <w:u w:val="single"/>
        </w:rPr>
        <w:t xml:space="preserve">oświadczenie, z którego wynika, które </w:t>
      </w:r>
      <w:r w:rsidR="00AD36A9" w:rsidRPr="00504CD6">
        <w:rPr>
          <w:rFonts w:ascii="Tahoma" w:hAnsi="Tahoma" w:cs="Tahoma"/>
          <w:color w:val="000000" w:themeColor="text1"/>
          <w:u w:val="single"/>
        </w:rPr>
        <w:t xml:space="preserve">elementy </w:t>
      </w:r>
      <w:r w:rsidR="00A35C4E" w:rsidRPr="00504CD6">
        <w:rPr>
          <w:rFonts w:ascii="Tahoma" w:hAnsi="Tahoma" w:cs="Tahoma"/>
          <w:color w:val="000000" w:themeColor="text1"/>
          <w:u w:val="single"/>
        </w:rPr>
        <w:t>robót budowalnych/dostaw/usług</w:t>
      </w:r>
      <w:r w:rsidRPr="00504CD6">
        <w:rPr>
          <w:rFonts w:ascii="Tahoma" w:hAnsi="Tahoma" w:cs="Tahoma"/>
          <w:color w:val="000000" w:themeColor="text1"/>
          <w:u w:val="single"/>
        </w:rPr>
        <w:t xml:space="preserve"> wykonają poszczególni wykonawcy.</w:t>
      </w:r>
      <w:r w:rsidR="0037736D" w:rsidRPr="00504CD6">
        <w:rPr>
          <w:rFonts w:ascii="Tahoma" w:hAnsi="Tahoma" w:cs="Tahoma"/>
          <w:color w:val="000000" w:themeColor="text1"/>
          <w:sz w:val="24"/>
          <w:szCs w:val="24"/>
        </w:rPr>
        <w:t xml:space="preserve"> </w:t>
      </w:r>
      <w:r w:rsidR="0037736D" w:rsidRPr="00504CD6">
        <w:rPr>
          <w:rFonts w:ascii="Tahoma" w:hAnsi="Tahoma" w:cs="Tahoma"/>
          <w:b/>
          <w:bCs/>
          <w:color w:val="000000" w:themeColor="text1"/>
        </w:rPr>
        <w:t xml:space="preserve">Oświadczenie należy złożyć wg wymogów załącznika nr </w:t>
      </w:r>
      <w:r w:rsidR="00504CD6" w:rsidRPr="00504CD6">
        <w:rPr>
          <w:rFonts w:ascii="Tahoma" w:hAnsi="Tahoma" w:cs="Tahoma"/>
          <w:b/>
          <w:bCs/>
          <w:color w:val="000000" w:themeColor="text1"/>
        </w:rPr>
        <w:t>3</w:t>
      </w:r>
      <w:r w:rsidR="0037736D" w:rsidRPr="00504CD6">
        <w:rPr>
          <w:rFonts w:ascii="Tahoma" w:hAnsi="Tahoma" w:cs="Tahoma"/>
          <w:b/>
          <w:bCs/>
          <w:color w:val="000000" w:themeColor="text1"/>
        </w:rPr>
        <w:t xml:space="preserve"> do SWZ.</w:t>
      </w:r>
      <w:r w:rsidR="0037736D" w:rsidRPr="00504CD6">
        <w:rPr>
          <w:rFonts w:ascii="Cambria" w:hAnsi="Cambria" w:cs="Cambria"/>
          <w:b/>
          <w:bCs/>
          <w:color w:val="000000" w:themeColor="text1"/>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015B9066" w:rsidR="008824E1" w:rsidRPr="00CD11A8" w:rsidRDefault="008824E1">
      <w:pPr>
        <w:pStyle w:val="Akapitzlist"/>
        <w:numPr>
          <w:ilvl w:val="0"/>
          <w:numId w:val="31"/>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oświadczenia</w:t>
      </w:r>
      <w:r w:rsidRPr="008824E1">
        <w:rPr>
          <w:rFonts w:ascii="Tahoma" w:hAnsi="Tahoma" w:cs="Tahoma"/>
          <w:color w:val="000000"/>
          <w:lang w:val="pl-PL"/>
        </w:rPr>
        <w:t xml:space="preserve">, 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 oraz spełnianie warunków udziału w zakresie, w jakim każdy z Wykonawców wykazuje spełnianie warunków udziału w postępowaniu</w:t>
      </w:r>
      <w:r w:rsidR="00CD11A8" w:rsidRPr="00CD11A8">
        <w:rPr>
          <w:rFonts w:ascii="Tahoma" w:hAnsi="Tahoma" w:cs="Tahoma"/>
          <w:color w:val="000000"/>
          <w:lang w:val="pl-PL"/>
        </w:rPr>
        <w:t>,</w:t>
      </w:r>
    </w:p>
    <w:p w14:paraId="4C149996" w14:textId="0537D4FB" w:rsidR="008824E1" w:rsidRDefault="008824E1">
      <w:pPr>
        <w:pStyle w:val="Akapitzlist"/>
        <w:numPr>
          <w:ilvl w:val="0"/>
          <w:numId w:val="31"/>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4013AC51"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w:t>
      </w:r>
      <w:r w:rsidRPr="00504CD6">
        <w:rPr>
          <w:rFonts w:ascii="Tahoma" w:hAnsi="Tahoma" w:cs="Tahoma"/>
          <w:color w:val="000000" w:themeColor="text1"/>
        </w:rPr>
        <w:t xml:space="preserve">zamówienia dołączają do oferty </w:t>
      </w:r>
      <w:r w:rsidRPr="00504CD6">
        <w:rPr>
          <w:rFonts w:ascii="Tahoma" w:hAnsi="Tahoma" w:cs="Tahoma"/>
          <w:b/>
          <w:bCs/>
          <w:color w:val="000000" w:themeColor="text1"/>
        </w:rPr>
        <w:t xml:space="preserve">oświadczenie, z którego wynika, które </w:t>
      </w:r>
      <w:r w:rsidRPr="00504CD6">
        <w:rPr>
          <w:rFonts w:ascii="Tahoma" w:hAnsi="Tahoma" w:cs="Tahoma"/>
          <w:b/>
          <w:bCs/>
          <w:color w:val="000000" w:themeColor="text1"/>
          <w:u w:val="single"/>
        </w:rPr>
        <w:t>roboty budowlane</w:t>
      </w:r>
      <w:r w:rsidR="005A09A3" w:rsidRPr="00504CD6">
        <w:rPr>
          <w:rFonts w:ascii="Tahoma" w:hAnsi="Tahoma" w:cs="Tahoma"/>
          <w:b/>
          <w:bCs/>
          <w:color w:val="000000" w:themeColor="text1"/>
          <w:u w:val="single"/>
        </w:rPr>
        <w:t>/dostawy/usługi</w:t>
      </w:r>
      <w:r w:rsidRPr="00504CD6">
        <w:rPr>
          <w:rFonts w:ascii="Tahoma" w:hAnsi="Tahoma" w:cs="Tahoma"/>
          <w:b/>
          <w:bCs/>
          <w:color w:val="000000" w:themeColor="text1"/>
        </w:rPr>
        <w:t xml:space="preserve"> wykonają poszczególni wykonawcy. </w:t>
      </w:r>
      <w:r w:rsidRPr="00504CD6">
        <w:rPr>
          <w:rFonts w:ascii="Tahoma" w:hAnsi="Tahoma" w:cs="Tahoma"/>
          <w:color w:val="000000" w:themeColor="text1"/>
        </w:rPr>
        <w:t xml:space="preserve">W przypadku gdy ofertę składa spółka cywilna, a pełen zakres prac wykonają wspólnicy wspólnie w ramach umowy spółki oświadczenie powinno </w:t>
      </w:r>
      <w:r w:rsidRPr="005A09A3">
        <w:rPr>
          <w:rFonts w:ascii="Tahoma" w:hAnsi="Tahoma" w:cs="Tahoma"/>
          <w:color w:val="000000" w:themeColor="text1"/>
        </w:rPr>
        <w:t>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lastRenderedPageBreak/>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3"/>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 xml:space="preserve">sprawie sposobu sporządzania i przekazywania informacji oraz wymagań </w:t>
      </w:r>
      <w:r w:rsidRPr="000F1716">
        <w:rPr>
          <w:rFonts w:ascii="Tahoma" w:hAnsi="Tahoma" w:cs="Tahoma"/>
        </w:rPr>
        <w:lastRenderedPageBreak/>
        <w:t>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.pl, z zastrzeżeniem że Ofertę (w 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w:t>
      </w:r>
      <w:r w:rsidRPr="000F1716">
        <w:rPr>
          <w:rFonts w:ascii="Tahoma" w:hAnsi="Tahoma" w:cs="Tahoma"/>
        </w:rPr>
        <w:lastRenderedPageBreak/>
        <w:t>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6"/>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739E12CE" w14:textId="55562EF5" w:rsidR="00A41E7B"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merytorycznych (dotyczących przedmiotu zamówienia):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Agnieszka Wolniewicz</w:t>
      </w:r>
      <w:r w:rsidR="00640572">
        <w:rPr>
          <w:rFonts w:ascii="Tahoma" w:eastAsia="MS Mincho" w:hAnsi="Tahoma" w:cs="Tahoma"/>
        </w:rPr>
        <w:t>.</w:t>
      </w:r>
      <w:r w:rsidRPr="00640572">
        <w:rPr>
          <w:rFonts w:ascii="Tahoma" w:eastAsia="MS Mincho" w:hAnsi="Tahoma" w:cs="Tahoma"/>
        </w:rPr>
        <w:t xml:space="preserve">, pokój. </w:t>
      </w:r>
      <w:r w:rsidR="00C51FBF">
        <w:rPr>
          <w:rFonts w:ascii="Tahoma" w:eastAsia="MS Mincho" w:hAnsi="Tahoma" w:cs="Tahoma"/>
        </w:rPr>
        <w:t>302</w:t>
      </w:r>
      <w:r w:rsidRPr="00640572">
        <w:rPr>
          <w:rFonts w:ascii="Tahoma" w:eastAsia="MS Mincho" w:hAnsi="Tahoma" w:cs="Tahoma"/>
        </w:rPr>
        <w:t xml:space="preserve">, tel. </w:t>
      </w:r>
      <w:r w:rsidR="00C51FBF">
        <w:rPr>
          <w:rFonts w:ascii="Tahoma" w:eastAsia="MS Mincho" w:hAnsi="Tahoma" w:cs="Tahoma"/>
        </w:rPr>
        <w:t>62/7838632,</w:t>
      </w:r>
    </w:p>
    <w:p w14:paraId="5E06F368" w14:textId="6FBCD8D3" w:rsidR="00A41E7B" w:rsidRPr="00640572" w:rsidRDefault="00A41E7B">
      <w:pPr>
        <w:pStyle w:val="Akapitzlist"/>
        <w:numPr>
          <w:ilvl w:val="0"/>
          <w:numId w:val="37"/>
        </w:numPr>
        <w:spacing w:before="120" w:line="240" w:lineRule="auto"/>
        <w:jc w:val="both"/>
        <w:rPr>
          <w:rFonts w:ascii="Tahoma" w:eastAsia="MS Mincho" w:hAnsi="Tahoma" w:cs="Tahoma"/>
        </w:rPr>
      </w:pPr>
      <w:r w:rsidRPr="00640572">
        <w:rPr>
          <w:rFonts w:ascii="Tahoma" w:eastAsia="MS Mincho" w:hAnsi="Tahoma" w:cs="Tahoma"/>
        </w:rPr>
        <w:t>w kwestiach formalnych (związanych z procedurą postępowania): Pan</w:t>
      </w:r>
      <w:r w:rsidR="00640572">
        <w:rPr>
          <w:rFonts w:ascii="Tahoma" w:eastAsia="MS Mincho" w:hAnsi="Tahoma" w:cs="Tahoma"/>
        </w:rPr>
        <w:t>/</w:t>
      </w:r>
      <w:r w:rsidRPr="00640572">
        <w:rPr>
          <w:rFonts w:ascii="Tahoma" w:eastAsia="MS Mincho" w:hAnsi="Tahoma" w:cs="Tahoma"/>
        </w:rPr>
        <w:t xml:space="preserve">i </w:t>
      </w:r>
      <w:r w:rsidR="00C51FBF">
        <w:rPr>
          <w:rFonts w:ascii="Tahoma" w:eastAsia="MS Mincho" w:hAnsi="Tahoma" w:cs="Tahoma"/>
        </w:rPr>
        <w:t>Karolina Kurek</w:t>
      </w:r>
      <w:r w:rsidRPr="00640572">
        <w:rPr>
          <w:rFonts w:ascii="Tahoma" w:eastAsia="MS Mincho" w:hAnsi="Tahoma" w:cs="Tahoma"/>
        </w:rPr>
        <w:t xml:space="preserve">, pokój </w:t>
      </w:r>
      <w:r w:rsidR="00C51FBF">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C51FBF">
        <w:rPr>
          <w:rFonts w:ascii="Tahoma" w:eastAsia="MS Mincho" w:hAnsi="Tahoma" w:cs="Tahoma"/>
        </w:rPr>
        <w:t xml:space="preserve"> 62/7838633.</w:t>
      </w:r>
      <w:r w:rsidRPr="00640572">
        <w:rPr>
          <w:rFonts w:ascii="Tahoma" w:eastAsia="MS Mincho" w:hAnsi="Tahoma" w:cs="Tahoma"/>
        </w:rPr>
        <w:t xml:space="preserve"> </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3"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3"/>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61AFD437" w:rsidR="00A477A4" w:rsidRDefault="00A477A4" w:rsidP="00A477A4">
      <w:pPr>
        <w:spacing w:before="120" w:line="240" w:lineRule="auto"/>
        <w:jc w:val="both"/>
        <w:rPr>
          <w:rFonts w:ascii="Tahoma" w:eastAsia="Calibri" w:hAnsi="Tahoma" w:cs="Tahoma"/>
        </w:rPr>
      </w:pPr>
    </w:p>
    <w:p w14:paraId="316D384B" w14:textId="77777777" w:rsidR="006C3426" w:rsidRPr="00A477A4" w:rsidRDefault="006C3426"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4" w:name="_Hlk109210391"/>
      <w:r w:rsidRPr="00A477A4">
        <w:rPr>
          <w:rFonts w:ascii="Tahoma" w:hAnsi="Tahoma" w:cs="Tahoma"/>
          <w:b/>
          <w:bCs/>
          <w:highlight w:val="lightGray"/>
        </w:rPr>
        <w:t>ZŁOŻENIE OFERTY</w:t>
      </w:r>
      <w:bookmarkEnd w:id="34"/>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b/>
          <w:bCs/>
        </w:rPr>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7"/>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4C487A0A" w14:textId="77777777" w:rsidR="00A477A4" w:rsidRPr="00A477A4" w:rsidRDefault="00A477A4" w:rsidP="008E7503">
            <w:pPr>
              <w:spacing w:before="120"/>
              <w:jc w:val="both"/>
              <w:rPr>
                <w:rFonts w:ascii="Tahoma" w:hAnsi="Tahoma" w:cs="Tahoma"/>
              </w:rPr>
            </w:pPr>
          </w:p>
          <w:p w14:paraId="137EC074" w14:textId="7F6B93B5" w:rsidR="00A477A4" w:rsidRPr="00A16D98" w:rsidRDefault="006A68FB" w:rsidP="00FF77A6">
            <w:pPr>
              <w:spacing w:before="120"/>
              <w:jc w:val="center"/>
              <w:rPr>
                <w:rFonts w:ascii="Tahoma" w:hAnsi="Tahoma" w:cs="Tahoma"/>
                <w:color w:val="000000" w:themeColor="text1"/>
              </w:rPr>
            </w:pPr>
            <w:r>
              <w:rPr>
                <w:rFonts w:ascii="Tahoma" w:hAnsi="Tahoma" w:cs="Tahoma"/>
                <w:b/>
                <w:bCs/>
                <w:color w:val="0D0D0D" w:themeColor="text1" w:themeTint="F2"/>
              </w:rPr>
              <w:t>16 maja</w:t>
            </w:r>
            <w:r w:rsidR="00C45A84">
              <w:rPr>
                <w:rFonts w:ascii="Tahoma" w:hAnsi="Tahoma" w:cs="Tahoma"/>
                <w:b/>
                <w:bCs/>
                <w:color w:val="0D0D0D" w:themeColor="text1" w:themeTint="F2"/>
              </w:rPr>
              <w:t xml:space="preserve"> </w:t>
            </w:r>
            <w:r w:rsidR="00B417AE">
              <w:rPr>
                <w:rFonts w:ascii="Tahoma" w:hAnsi="Tahoma" w:cs="Tahoma"/>
                <w:b/>
                <w:bCs/>
                <w:color w:val="0D0D0D" w:themeColor="text1" w:themeTint="F2"/>
              </w:rPr>
              <w:t>2023</w:t>
            </w:r>
            <w:r w:rsidR="00A477A4" w:rsidRPr="00A16D98">
              <w:rPr>
                <w:rFonts w:ascii="Tahoma" w:hAnsi="Tahoma" w:cs="Tahoma"/>
                <w:b/>
                <w:bCs/>
                <w:color w:val="0D0D0D" w:themeColor="text1" w:themeTint="F2"/>
                <w:shd w:val="clear" w:color="auto" w:fill="D9D9D9" w:themeFill="background1" w:themeFillShade="D9"/>
              </w:rPr>
              <w:t xml:space="preserve"> roku </w:t>
            </w:r>
            <w:r w:rsidR="00A477A4" w:rsidRPr="00A16D98">
              <w:rPr>
                <w:rFonts w:ascii="Tahoma" w:hAnsi="Tahoma" w:cs="Tahoma"/>
                <w:color w:val="000000" w:themeColor="text1"/>
                <w:shd w:val="clear" w:color="auto" w:fill="D9D9D9" w:themeFill="background1" w:themeFillShade="D9"/>
              </w:rPr>
              <w:t>do</w:t>
            </w:r>
            <w:r w:rsidR="00A477A4" w:rsidRPr="00A16D98">
              <w:rPr>
                <w:rFonts w:ascii="Tahoma" w:hAnsi="Tahoma" w:cs="Tahoma"/>
                <w:b/>
                <w:bCs/>
                <w:color w:val="000000" w:themeColor="text1"/>
                <w:shd w:val="clear" w:color="auto" w:fill="D9D9D9" w:themeFill="background1" w:themeFillShade="D9"/>
              </w:rPr>
              <w:t xml:space="preserve"> </w:t>
            </w:r>
            <w:r w:rsidR="00A477A4" w:rsidRPr="00A16D98">
              <w:rPr>
                <w:rFonts w:ascii="Tahoma" w:hAnsi="Tahoma" w:cs="Tahoma"/>
                <w:color w:val="000000" w:themeColor="text1"/>
                <w:shd w:val="clear" w:color="auto" w:fill="D9D9D9" w:themeFill="background1" w:themeFillShade="D9"/>
              </w:rPr>
              <w:t>godz</w:t>
            </w:r>
            <w:r w:rsidR="00A477A4" w:rsidRPr="00A16D98">
              <w:rPr>
                <w:rFonts w:ascii="Tahoma" w:hAnsi="Tahoma" w:cs="Tahoma"/>
                <w:b/>
                <w:bCs/>
                <w:color w:val="000000" w:themeColor="text1"/>
                <w:shd w:val="clear" w:color="auto" w:fill="D9D9D9" w:themeFill="background1" w:themeFillShade="D9"/>
              </w:rPr>
              <w:t>. 9.00</w:t>
            </w:r>
          </w:p>
          <w:p w14:paraId="00A9EE6C" w14:textId="77777777" w:rsidR="00A477A4" w:rsidRPr="00A477A4" w:rsidRDefault="00A477A4" w:rsidP="008E7503">
            <w:pPr>
              <w:spacing w:before="120"/>
              <w:jc w:val="both"/>
              <w:rPr>
                <w:rFonts w:ascii="Tahoma" w:hAnsi="Tahoma" w:cs="Tahoma"/>
              </w:rPr>
            </w:pPr>
          </w:p>
        </w:tc>
      </w:tr>
    </w:tbl>
    <w:p w14:paraId="4547964E" w14:textId="4E8D25B7" w:rsidR="00A477A4" w:rsidRPr="00737277" w:rsidRDefault="00A477A4">
      <w:pPr>
        <w:pStyle w:val="Akapitzlist"/>
        <w:numPr>
          <w:ilvl w:val="0"/>
          <w:numId w:val="26"/>
        </w:numPr>
        <w:spacing w:before="120" w:line="240" w:lineRule="auto"/>
        <w:ind w:left="851" w:hanging="425"/>
        <w:jc w:val="both"/>
        <w:rPr>
          <w:rFonts w:ascii="Tahoma" w:hAnsi="Tahoma" w:cs="Tahoma"/>
          <w:b/>
          <w:bCs/>
          <w:color w:val="000000" w:themeColor="text1"/>
        </w:rPr>
      </w:pPr>
      <w:r w:rsidRPr="00504CD6">
        <w:rPr>
          <w:rFonts w:ascii="Tahoma" w:hAnsi="Tahoma" w:cs="Tahoma"/>
          <w:color w:val="000000" w:themeColor="text1"/>
          <w:shd w:val="clear" w:color="auto" w:fill="FFCA7D"/>
        </w:rPr>
        <w:t xml:space="preserve">Wykonawca zobowiązany jest </w:t>
      </w:r>
      <w:r w:rsidRPr="00504CD6">
        <w:rPr>
          <w:rFonts w:ascii="Tahoma" w:hAnsi="Tahoma" w:cs="Tahoma"/>
          <w:b/>
          <w:bCs/>
          <w:color w:val="000000" w:themeColor="text1"/>
          <w:shd w:val="clear" w:color="auto" w:fill="FFCA7D"/>
        </w:rPr>
        <w:t>złożyć wraz z</w:t>
      </w:r>
      <w:r w:rsidRPr="00504CD6">
        <w:rPr>
          <w:rFonts w:ascii="Tahoma" w:hAnsi="Tahoma" w:cs="Tahoma"/>
          <w:color w:val="000000" w:themeColor="text1"/>
          <w:shd w:val="clear" w:color="auto" w:fill="FFCA7D"/>
        </w:rPr>
        <w:t xml:space="preserve"> </w:t>
      </w:r>
      <w:r w:rsidRPr="00504CD6">
        <w:rPr>
          <w:rFonts w:ascii="Tahoma" w:hAnsi="Tahoma" w:cs="Tahoma"/>
          <w:b/>
          <w:bCs/>
          <w:color w:val="000000" w:themeColor="text1"/>
          <w:shd w:val="clear" w:color="auto" w:fill="FFCA7D"/>
        </w:rPr>
        <w:t>ofertą</w:t>
      </w:r>
      <w:r w:rsidRPr="00504CD6">
        <w:rPr>
          <w:rFonts w:ascii="Tahoma" w:hAnsi="Tahoma" w:cs="Tahoma"/>
          <w:b/>
          <w:bCs/>
          <w:color w:val="000000" w:themeColor="text1"/>
        </w:rPr>
        <w:t xml:space="preserve"> </w:t>
      </w:r>
      <w:r w:rsidRPr="00737277">
        <w:rPr>
          <w:rFonts w:ascii="Tahoma" w:hAnsi="Tahoma" w:cs="Tahoma"/>
          <w:b/>
          <w:bCs/>
          <w:color w:val="000000" w:themeColor="text1"/>
        </w:rPr>
        <w:t xml:space="preserve">(formularz oferty - załącznik nr </w:t>
      </w:r>
      <w:r w:rsidR="00504CD6" w:rsidRPr="00737277">
        <w:rPr>
          <w:rFonts w:ascii="Tahoma" w:hAnsi="Tahoma" w:cs="Tahoma"/>
          <w:b/>
          <w:bCs/>
          <w:color w:val="000000" w:themeColor="text1"/>
        </w:rPr>
        <w:t>1</w:t>
      </w:r>
      <w:r w:rsidRPr="00737277">
        <w:rPr>
          <w:rFonts w:ascii="Tahoma" w:hAnsi="Tahoma" w:cs="Tahoma"/>
          <w:b/>
          <w:bCs/>
          <w:color w:val="000000" w:themeColor="text1"/>
        </w:rPr>
        <w:t xml:space="preserve"> do SWZ):</w:t>
      </w:r>
    </w:p>
    <w:p w14:paraId="665DFA03" w14:textId="1AEEAFFA" w:rsidR="00A477A4" w:rsidRPr="00504CD6" w:rsidRDefault="00A3388E">
      <w:pPr>
        <w:pStyle w:val="Akapitzlist"/>
        <w:numPr>
          <w:ilvl w:val="1"/>
          <w:numId w:val="26"/>
        </w:numPr>
        <w:spacing w:before="120" w:line="240" w:lineRule="auto"/>
        <w:jc w:val="both"/>
        <w:rPr>
          <w:rFonts w:ascii="Tahoma" w:hAnsi="Tahoma" w:cs="Tahoma"/>
          <w:color w:val="000000" w:themeColor="text1"/>
        </w:rPr>
      </w:pPr>
      <w:bookmarkStart w:id="35" w:name="_Hlk72840857"/>
      <w:r w:rsidRPr="00504CD6">
        <w:rPr>
          <w:rFonts w:ascii="Tahoma" w:hAnsi="Tahoma" w:cs="Tahoma"/>
          <w:b/>
          <w:bCs/>
          <w:color w:val="000000" w:themeColor="text1"/>
        </w:rPr>
        <w:t>O</w:t>
      </w:r>
      <w:r w:rsidR="00A477A4" w:rsidRPr="00504CD6">
        <w:rPr>
          <w:rFonts w:ascii="Tahoma" w:hAnsi="Tahoma" w:cs="Tahoma"/>
          <w:b/>
          <w:bCs/>
          <w:color w:val="000000" w:themeColor="text1"/>
        </w:rPr>
        <w:t>świadczenia</w:t>
      </w:r>
      <w:r w:rsidRPr="00504CD6">
        <w:rPr>
          <w:rFonts w:ascii="Tahoma" w:hAnsi="Tahoma" w:cs="Tahoma"/>
          <w:b/>
          <w:bCs/>
          <w:color w:val="000000" w:themeColor="text1"/>
        </w:rPr>
        <w:t xml:space="preserve"> </w:t>
      </w:r>
      <w:r w:rsidR="00A477A4" w:rsidRPr="00504CD6">
        <w:rPr>
          <w:rFonts w:ascii="Tahoma" w:hAnsi="Tahoma" w:cs="Tahoma"/>
          <w:color w:val="000000" w:themeColor="text1"/>
        </w:rPr>
        <w:t>stanowiące wstępne potwierdzenie (</w:t>
      </w:r>
      <w:r w:rsidR="00A477A4" w:rsidRPr="00504CD6">
        <w:rPr>
          <w:rFonts w:ascii="Tahoma" w:hAnsi="Tahoma" w:cs="Tahoma"/>
          <w:b/>
          <w:bCs/>
          <w:color w:val="000000" w:themeColor="text1"/>
        </w:rPr>
        <w:t>wstępne oświadczenie</w:t>
      </w:r>
      <w:r w:rsidR="00A477A4" w:rsidRPr="00504CD6">
        <w:rPr>
          <w:rFonts w:ascii="Tahoma" w:hAnsi="Tahoma" w:cs="Tahoma"/>
          <w:color w:val="000000" w:themeColor="text1"/>
        </w:rPr>
        <w:t xml:space="preserve">, o którym mowa w art. 125 ust. 1 PZP), że Wykonawca na dzień składania ofert </w:t>
      </w:r>
      <w:r w:rsidR="00A477A4" w:rsidRPr="00504CD6">
        <w:rPr>
          <w:rFonts w:ascii="Tahoma" w:hAnsi="Tahoma" w:cs="Tahoma"/>
          <w:color w:val="000000" w:themeColor="text1"/>
        </w:rPr>
        <w:lastRenderedPageBreak/>
        <w:t>nie podlega wykluczenia z postępowania</w:t>
      </w:r>
      <w:r w:rsidR="000D6119" w:rsidRPr="00504CD6">
        <w:rPr>
          <w:rFonts w:ascii="Tahoma" w:hAnsi="Tahoma" w:cs="Tahoma"/>
          <w:color w:val="000000" w:themeColor="text1"/>
        </w:rPr>
        <w:t xml:space="preserve"> i spełnia warunki udziału w postępowaniu</w:t>
      </w:r>
      <w:r w:rsidR="00A477A4" w:rsidRPr="00504CD6">
        <w:rPr>
          <w:rFonts w:ascii="Tahoma" w:hAnsi="Tahoma" w:cs="Tahoma"/>
          <w:color w:val="000000" w:themeColor="text1"/>
        </w:rPr>
        <w:t xml:space="preserve"> - wg wymogu </w:t>
      </w:r>
      <w:r w:rsidR="00CC722B" w:rsidRPr="00504CD6">
        <w:rPr>
          <w:rFonts w:ascii="Tahoma" w:hAnsi="Tahoma" w:cs="Tahoma"/>
          <w:b/>
          <w:color w:val="000000" w:themeColor="text1"/>
        </w:rPr>
        <w:t>z</w:t>
      </w:r>
      <w:r w:rsidR="00A477A4" w:rsidRPr="00504CD6">
        <w:rPr>
          <w:rFonts w:ascii="Tahoma" w:hAnsi="Tahoma" w:cs="Tahoma"/>
          <w:b/>
          <w:color w:val="000000" w:themeColor="text1"/>
        </w:rPr>
        <w:t>ał</w:t>
      </w:r>
      <w:r w:rsidR="00CC722B" w:rsidRPr="00504CD6">
        <w:rPr>
          <w:rFonts w:ascii="Tahoma" w:hAnsi="Tahoma" w:cs="Tahoma"/>
          <w:b/>
          <w:color w:val="000000" w:themeColor="text1"/>
        </w:rPr>
        <w:t>.</w:t>
      </w:r>
      <w:r w:rsidR="00A477A4" w:rsidRPr="00504CD6">
        <w:rPr>
          <w:rFonts w:ascii="Tahoma" w:hAnsi="Tahoma" w:cs="Tahoma"/>
          <w:b/>
          <w:color w:val="000000" w:themeColor="text1"/>
        </w:rPr>
        <w:t xml:space="preserve"> nr </w:t>
      </w:r>
      <w:r w:rsidR="00504CD6" w:rsidRPr="00504CD6">
        <w:rPr>
          <w:rFonts w:ascii="Tahoma" w:hAnsi="Tahoma" w:cs="Tahoma"/>
          <w:b/>
          <w:color w:val="000000" w:themeColor="text1"/>
        </w:rPr>
        <w:t>2</w:t>
      </w:r>
      <w:r w:rsidR="00A477A4" w:rsidRPr="00504CD6">
        <w:rPr>
          <w:rFonts w:ascii="Tahoma" w:hAnsi="Tahoma" w:cs="Tahoma"/>
          <w:b/>
          <w:color w:val="000000" w:themeColor="text1"/>
        </w:rPr>
        <w:t xml:space="preserve"> do SWZ</w:t>
      </w:r>
      <w:r w:rsidR="00A16D98" w:rsidRPr="00504CD6">
        <w:rPr>
          <w:rFonts w:ascii="Tahoma" w:hAnsi="Tahoma" w:cs="Tahoma"/>
          <w:color w:val="000000" w:themeColor="text1"/>
        </w:rPr>
        <w:t>,</w:t>
      </w:r>
    </w:p>
    <w:p w14:paraId="505798F9" w14:textId="77777777" w:rsidR="003D624F" w:rsidRPr="00DF6800" w:rsidRDefault="00A477A4">
      <w:pPr>
        <w:pStyle w:val="Akapitzlist"/>
        <w:numPr>
          <w:ilvl w:val="1"/>
          <w:numId w:val="26"/>
        </w:numPr>
        <w:spacing w:before="120" w:line="240" w:lineRule="auto"/>
        <w:jc w:val="both"/>
        <w:rPr>
          <w:rFonts w:ascii="Tahoma" w:hAnsi="Tahoma" w:cs="Tahoma"/>
        </w:rPr>
      </w:pPr>
      <w:bookmarkStart w:id="36" w:name="_Hlk77168726"/>
      <w:bookmarkStart w:id="37"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6"/>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pPr>
        <w:pStyle w:val="Akapitzlist"/>
        <w:numPr>
          <w:ilvl w:val="1"/>
          <w:numId w:val="26"/>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8" w:name="_Hlk69731709"/>
      <w:r w:rsidRPr="00813E37">
        <w:rPr>
          <w:rFonts w:ascii="Tahoma" w:eastAsia="MS Mincho" w:hAnsi="Tahoma" w:cs="Tahoma"/>
          <w:color w:val="000000" w:themeColor="text1"/>
        </w:rPr>
        <w:t xml:space="preserve">(lub inny dokument potwierdzający umocowanie do reprezentowania) </w:t>
      </w:r>
      <w:bookmarkEnd w:id="38"/>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zostać złożone w formie elektronicznej lub w 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81C8165" w:rsidR="00A477A4"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lastRenderedPageBreak/>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wg zał. Nr</w:t>
      </w:r>
      <w:r w:rsidR="003E7676">
        <w:rPr>
          <w:rFonts w:ascii="Tahoma" w:hAnsi="Tahoma" w:cs="Tahoma"/>
          <w:b/>
          <w:bCs/>
        </w:rPr>
        <w:t xml:space="preserve"> 3</w:t>
      </w:r>
      <w:r w:rsidR="00F82F79" w:rsidRPr="00065148">
        <w:rPr>
          <w:rFonts w:ascii="Tahoma" w:hAnsi="Tahoma" w:cs="Tahoma"/>
          <w:i/>
          <w:iCs/>
        </w:rPr>
        <w:t xml:space="preserve"> </w:t>
      </w:r>
      <w:r w:rsidR="00CE12F9">
        <w:rPr>
          <w:rFonts w:ascii="Tahoma" w:hAnsi="Tahoma" w:cs="Tahoma"/>
          <w:i/>
          <w:iCs/>
        </w:rPr>
        <w:t>(</w:t>
      </w:r>
      <w:r w:rsidR="00F82F79" w:rsidRPr="00065148">
        <w:rPr>
          <w:rFonts w:ascii="Tahoma" w:hAnsi="Tahoma" w:cs="Tahoma"/>
          <w:i/>
          <w:iCs/>
        </w:rPr>
        <w:t>jeśli d</w:t>
      </w:r>
      <w:r w:rsidR="00F82F79" w:rsidRPr="00CE12F9">
        <w:rPr>
          <w:rFonts w:ascii="Tahoma" w:hAnsi="Tahoma" w:cs="Tahoma"/>
          <w:i/>
          <w:iCs/>
        </w:rPr>
        <w:t>otyczy</w:t>
      </w:r>
      <w:r w:rsidR="00CE12F9" w:rsidRPr="00CE12F9">
        <w:rPr>
          <w:rFonts w:ascii="Tahoma" w:hAnsi="Tahoma" w:cs="Tahoma"/>
          <w:i/>
          <w:iCs/>
        </w:rPr>
        <w:t>)</w:t>
      </w:r>
    </w:p>
    <w:p w14:paraId="7199B1C5" w14:textId="153345FC" w:rsidR="00A16D98" w:rsidRPr="005F35A1" w:rsidRDefault="00A477A4">
      <w:pPr>
        <w:pStyle w:val="Akapitzlist"/>
        <w:numPr>
          <w:ilvl w:val="1"/>
          <w:numId w:val="26"/>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CE12F9" w:rsidRPr="00CE12F9">
        <w:rPr>
          <w:rFonts w:ascii="Tahoma" w:hAnsi="Tahoma" w:cs="Tahoma"/>
          <w:i/>
          <w:iCs/>
        </w:rPr>
        <w:t>(</w:t>
      </w:r>
      <w:r w:rsidR="00F82F79" w:rsidRPr="00CE12F9">
        <w:rPr>
          <w:rFonts w:ascii="Tahoma" w:hAnsi="Tahoma" w:cs="Tahoma"/>
          <w:i/>
          <w:iCs/>
        </w:rPr>
        <w:t>jeśli dotyczy</w:t>
      </w:r>
      <w:r w:rsidR="00CE12F9" w:rsidRPr="00CE12F9">
        <w:rPr>
          <w:rFonts w:ascii="Tahoma" w:hAnsi="Tahoma" w:cs="Tahoma"/>
          <w:i/>
          <w:iCs/>
        </w:rPr>
        <w:t>)</w:t>
      </w:r>
    </w:p>
    <w:p w14:paraId="73B6D285" w14:textId="64C23557" w:rsidR="005F35A1" w:rsidRPr="00AD0F7A" w:rsidRDefault="005F35A1">
      <w:pPr>
        <w:pStyle w:val="Akapitzlist"/>
        <w:numPr>
          <w:ilvl w:val="1"/>
          <w:numId w:val="26"/>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w:t>
      </w:r>
      <w:r w:rsidR="00CE12F9" w:rsidRPr="00CE12F9">
        <w:rPr>
          <w:rFonts w:ascii="Tahoma" w:eastAsia="MS Mincho" w:hAnsi="Tahoma" w:cs="Tahoma"/>
          <w:i/>
          <w:iCs/>
          <w:color w:val="000000" w:themeColor="text1"/>
        </w:rPr>
        <w:t>(</w:t>
      </w:r>
      <w:r w:rsidRPr="00CE12F9">
        <w:rPr>
          <w:rFonts w:ascii="Tahoma" w:eastAsia="MS Mincho" w:hAnsi="Tahoma" w:cs="Tahoma"/>
          <w:i/>
          <w:iCs/>
          <w:color w:val="000000" w:themeColor="text1"/>
        </w:rPr>
        <w:t>jeżeli dotyczy</w:t>
      </w:r>
      <w:r w:rsidR="00CE12F9" w:rsidRPr="00CE12F9">
        <w:rPr>
          <w:rFonts w:ascii="Tahoma" w:eastAsia="MS Mincho" w:hAnsi="Tahoma" w:cs="Tahoma"/>
          <w:i/>
          <w:iCs/>
          <w:color w:val="000000" w:themeColor="text1"/>
        </w:rPr>
        <w:t>)</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pPr>
        <w:numPr>
          <w:ilvl w:val="1"/>
          <w:numId w:val="26"/>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pPr>
        <w:pStyle w:val="Akapitzlist"/>
        <w:numPr>
          <w:ilvl w:val="1"/>
          <w:numId w:val="26"/>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7EF9DC3E" w14:textId="780C2B2C" w:rsidR="00AD0F7A" w:rsidRPr="00AD0F7A" w:rsidRDefault="00AD0F7A">
      <w:pPr>
        <w:pStyle w:val="Akapitzlist"/>
        <w:numPr>
          <w:ilvl w:val="0"/>
          <w:numId w:val="26"/>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pPr>
        <w:pStyle w:val="Akapitzlist"/>
        <w:numPr>
          <w:ilvl w:val="0"/>
          <w:numId w:val="46"/>
        </w:numPr>
        <w:ind w:left="993" w:firstLine="0"/>
        <w:jc w:val="both"/>
        <w:rPr>
          <w:rFonts w:ascii="Tahoma" w:eastAsia="MS Mincho" w:hAnsi="Tahoma" w:cs="Tahoma"/>
          <w:color w:val="000000" w:themeColor="text1"/>
        </w:rPr>
      </w:pPr>
      <w:r>
        <w:rPr>
          <w:rFonts w:ascii="Tahoma" w:eastAsia="MS Mincho" w:hAnsi="Tahoma" w:cs="Tahoma"/>
          <w:color w:val="000000" w:themeColor="text1"/>
        </w:rPr>
        <w:lastRenderedPageBreak/>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pPr>
        <w:pStyle w:val="Akapitzlist"/>
        <w:numPr>
          <w:ilvl w:val="0"/>
          <w:numId w:val="26"/>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57D4616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9A990D3"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925B16A"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46140347"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08CE977C" w14:textId="77777777" w:rsidR="00AD0F7A" w:rsidRPr="00C7363D" w:rsidRDefault="00AD0F7A">
      <w:pPr>
        <w:pStyle w:val="Akapitzlist"/>
        <w:numPr>
          <w:ilvl w:val="0"/>
          <w:numId w:val="45"/>
        </w:numPr>
        <w:spacing w:before="120"/>
        <w:rPr>
          <w:rFonts w:ascii="Tahoma" w:eastAsia="MS Mincho" w:hAnsi="Tahoma" w:cs="Tahoma"/>
          <w:vanish/>
          <w:color w:val="FF0000"/>
          <w:sz w:val="24"/>
          <w:szCs w:val="24"/>
        </w:rPr>
      </w:pPr>
    </w:p>
    <w:p w14:paraId="7896179B"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311491E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D2E9A8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FEBACD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F52DF78"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7953C1F3"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1D4492CC"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AC057FA"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6FFBF0AD" w14:textId="77777777" w:rsidR="00AD0F7A" w:rsidRPr="00C7363D" w:rsidRDefault="00AD0F7A">
      <w:pPr>
        <w:pStyle w:val="Akapitzlist"/>
        <w:numPr>
          <w:ilvl w:val="1"/>
          <w:numId w:val="45"/>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6"/>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6"/>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6"/>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3F445F9" w14:textId="0C90B9C8"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4A06FBF" w:rsidR="00A477A4" w:rsidRDefault="00A477A4">
      <w:pPr>
        <w:numPr>
          <w:ilvl w:val="0"/>
          <w:numId w:val="38"/>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49EBD78A" w14:textId="77777777" w:rsidR="00285227" w:rsidRPr="00A16D98" w:rsidRDefault="00285227" w:rsidP="00285227">
      <w:pPr>
        <w:pBdr>
          <w:top w:val="nil"/>
          <w:left w:val="nil"/>
          <w:bottom w:val="nil"/>
          <w:right w:val="nil"/>
          <w:between w:val="nil"/>
        </w:pBdr>
        <w:tabs>
          <w:tab w:val="left" w:pos="142"/>
        </w:tabs>
        <w:spacing w:before="120" w:line="240" w:lineRule="auto"/>
        <w:ind w:left="720"/>
        <w:jc w:val="both"/>
        <w:rPr>
          <w:rFonts w:ascii="Tahoma" w:hAnsi="Tahoma" w:cs="Tahoma"/>
        </w:rPr>
      </w:pP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lastRenderedPageBreak/>
        <w:t>Tajemnica przedsiębiorstwa</w:t>
      </w:r>
    </w:p>
    <w:p w14:paraId="1AC703B5" w14:textId="3A371FB8" w:rsidR="006D2CF0" w:rsidRDefault="00A477A4">
      <w:pPr>
        <w:pStyle w:val="Akapitzlist"/>
        <w:numPr>
          <w:ilvl w:val="3"/>
          <w:numId w:val="38"/>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5"/>
      <w:bookmarkEnd w:id="37"/>
    </w:p>
    <w:p w14:paraId="680293FB" w14:textId="0CCE61AD"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pPr>
        <w:pStyle w:val="Akapitzlist"/>
        <w:numPr>
          <w:ilvl w:val="3"/>
          <w:numId w:val="38"/>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9"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9"/>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3BA4CF3A" w14:textId="77777777" w:rsidR="00FD1021" w:rsidRPr="00A477A4" w:rsidRDefault="00FD1021" w:rsidP="0009027E">
            <w:pPr>
              <w:spacing w:before="120"/>
              <w:jc w:val="both"/>
              <w:rPr>
                <w:rFonts w:ascii="Tahoma" w:hAnsi="Tahoma" w:cs="Tahoma"/>
              </w:rPr>
            </w:pPr>
          </w:p>
          <w:p w14:paraId="3CAEA6AF" w14:textId="01AED8DF" w:rsidR="00FD1021" w:rsidRPr="00A16D98" w:rsidRDefault="006A68FB" w:rsidP="00036402">
            <w:pPr>
              <w:spacing w:before="120"/>
              <w:jc w:val="center"/>
              <w:rPr>
                <w:rFonts w:ascii="Tahoma" w:hAnsi="Tahoma" w:cs="Tahoma"/>
                <w:color w:val="000000" w:themeColor="text1"/>
              </w:rPr>
            </w:pPr>
            <w:r>
              <w:rPr>
                <w:rFonts w:ascii="Tahoma" w:hAnsi="Tahoma" w:cs="Tahoma"/>
                <w:b/>
                <w:bCs/>
                <w:color w:val="0D0D0D" w:themeColor="text1" w:themeTint="F2"/>
              </w:rPr>
              <w:t>16 maja</w:t>
            </w:r>
            <w:r w:rsidR="00F82429">
              <w:rPr>
                <w:rFonts w:ascii="Tahoma" w:hAnsi="Tahoma" w:cs="Tahoma"/>
                <w:b/>
                <w:bCs/>
                <w:color w:val="0D0D0D" w:themeColor="text1" w:themeTint="F2"/>
              </w:rPr>
              <w:t xml:space="preserve"> </w:t>
            </w:r>
            <w:r w:rsidR="00B417AE">
              <w:rPr>
                <w:rFonts w:ascii="Tahoma" w:hAnsi="Tahoma" w:cs="Tahoma"/>
                <w:b/>
                <w:bCs/>
                <w:color w:val="0D0D0D" w:themeColor="text1" w:themeTint="F2"/>
                <w:shd w:val="clear" w:color="auto" w:fill="D9D9D9" w:themeFill="background1" w:themeFillShade="D9"/>
              </w:rPr>
              <w:t xml:space="preserve">2023 </w:t>
            </w:r>
            <w:r w:rsidR="00FD1021" w:rsidRPr="00A16D98">
              <w:rPr>
                <w:rFonts w:ascii="Tahoma" w:hAnsi="Tahoma" w:cs="Tahoma"/>
                <w:b/>
                <w:bCs/>
                <w:color w:val="0D0D0D" w:themeColor="text1" w:themeTint="F2"/>
                <w:shd w:val="clear" w:color="auto" w:fill="D9D9D9" w:themeFill="background1" w:themeFillShade="D9"/>
              </w:rPr>
              <w:t xml:space="preserve">roku </w:t>
            </w:r>
            <w:r w:rsidR="00FD1021" w:rsidRPr="00A16D98">
              <w:rPr>
                <w:rFonts w:ascii="Tahoma" w:hAnsi="Tahoma" w:cs="Tahoma"/>
                <w:color w:val="000000" w:themeColor="text1"/>
                <w:shd w:val="clear" w:color="auto" w:fill="D9D9D9" w:themeFill="background1" w:themeFillShade="D9"/>
              </w:rPr>
              <w:t>do</w:t>
            </w:r>
            <w:r w:rsidR="00FD1021" w:rsidRPr="00A16D98">
              <w:rPr>
                <w:rFonts w:ascii="Tahoma" w:hAnsi="Tahoma" w:cs="Tahoma"/>
                <w:b/>
                <w:bCs/>
                <w:color w:val="000000" w:themeColor="text1"/>
                <w:shd w:val="clear" w:color="auto" w:fill="D9D9D9" w:themeFill="background1" w:themeFillShade="D9"/>
              </w:rPr>
              <w:t xml:space="preserve"> </w:t>
            </w:r>
            <w:r w:rsidR="00FD1021" w:rsidRPr="00A16D98">
              <w:rPr>
                <w:rFonts w:ascii="Tahoma" w:hAnsi="Tahoma" w:cs="Tahoma"/>
                <w:color w:val="000000" w:themeColor="text1"/>
                <w:shd w:val="clear" w:color="auto" w:fill="D9D9D9" w:themeFill="background1" w:themeFillShade="D9"/>
              </w:rPr>
              <w:t>godz</w:t>
            </w:r>
            <w:r w:rsidR="00FD1021" w:rsidRPr="00A16D98">
              <w:rPr>
                <w:rFonts w:ascii="Tahoma" w:hAnsi="Tahoma" w:cs="Tahoma"/>
                <w:b/>
                <w:bCs/>
                <w:color w:val="000000" w:themeColor="text1"/>
                <w:shd w:val="clear" w:color="auto" w:fill="D9D9D9" w:themeFill="background1" w:themeFillShade="D9"/>
              </w:rPr>
              <w:t>. 9.</w:t>
            </w:r>
            <w:r w:rsidR="00FF77A6">
              <w:rPr>
                <w:rFonts w:ascii="Tahoma" w:hAnsi="Tahoma" w:cs="Tahoma"/>
                <w:b/>
                <w:bCs/>
                <w:color w:val="000000" w:themeColor="text1"/>
                <w:shd w:val="clear" w:color="auto" w:fill="D9D9D9" w:themeFill="background1" w:themeFillShade="D9"/>
              </w:rPr>
              <w:t>05</w:t>
            </w:r>
          </w:p>
          <w:p w14:paraId="133D4D69" w14:textId="77777777" w:rsidR="00FD1021" w:rsidRPr="00A477A4" w:rsidRDefault="00FD1021" w:rsidP="0009027E">
            <w:pPr>
              <w:spacing w:before="120"/>
              <w:jc w:val="both"/>
              <w:rPr>
                <w:rFonts w:ascii="Tahoma" w:hAnsi="Tahoma" w:cs="Tahoma"/>
              </w:rPr>
            </w:pPr>
          </w:p>
        </w:tc>
      </w:tr>
    </w:tbl>
    <w:p w14:paraId="0B534B4B" w14:textId="77777777" w:rsidR="00FD1021" w:rsidRPr="00D45BF3" w:rsidRDefault="00FD1021" w:rsidP="00FD1021">
      <w:pPr>
        <w:pStyle w:val="Akapitzlist"/>
        <w:shd w:val="clear" w:color="auto" w:fill="FFFFFF" w:themeFill="background1"/>
        <w:spacing w:before="120" w:line="240" w:lineRule="auto"/>
        <w:jc w:val="both"/>
        <w:rPr>
          <w:rFonts w:ascii="Tahoma" w:hAnsi="Tahoma" w:cs="Tahoma"/>
          <w:u w:val="single"/>
        </w:rPr>
      </w:pPr>
    </w:p>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6"/>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40" w:name="_Toc69448423"/>
            <w:r w:rsidRPr="00B16731">
              <w:rPr>
                <w:rFonts w:ascii="Tahoma" w:hAnsi="Tahoma" w:cs="Tahoma"/>
                <w:b/>
                <w:bCs/>
                <w:sz w:val="24"/>
                <w:szCs w:val="24"/>
              </w:rPr>
              <w:lastRenderedPageBreak/>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40"/>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40789A4F"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dnia </w:t>
      </w:r>
      <w:r w:rsidR="006A68FB">
        <w:rPr>
          <w:rFonts w:ascii="Tahoma" w:hAnsi="Tahoma" w:cs="Tahoma"/>
          <w:b/>
          <w:bCs/>
          <w:color w:val="000000" w:themeColor="text1"/>
          <w:sz w:val="20"/>
          <w:szCs w:val="20"/>
          <w:u w:val="single"/>
        </w:rPr>
        <w:t>14.06</w:t>
      </w:r>
      <w:r w:rsidR="00F82429">
        <w:rPr>
          <w:rFonts w:ascii="Tahoma" w:hAnsi="Tahoma" w:cs="Tahoma"/>
          <w:b/>
          <w:bCs/>
          <w:color w:val="000000" w:themeColor="text1"/>
          <w:sz w:val="20"/>
          <w:szCs w:val="20"/>
          <w:u w:val="single"/>
        </w:rPr>
        <w:t>.</w:t>
      </w:r>
      <w:r w:rsidRPr="00DC7105">
        <w:rPr>
          <w:rFonts w:ascii="Tahoma" w:hAnsi="Tahoma" w:cs="Tahoma"/>
          <w:b/>
          <w:bCs/>
          <w:color w:val="000000" w:themeColor="text1"/>
          <w:sz w:val="20"/>
          <w:szCs w:val="20"/>
          <w:u w:val="single"/>
        </w:rPr>
        <w:t>202</w:t>
      </w:r>
      <w:r w:rsidR="0000037F" w:rsidRPr="00DC7105">
        <w:rPr>
          <w:rFonts w:ascii="Tahoma" w:hAnsi="Tahoma" w:cs="Tahoma"/>
          <w:b/>
          <w:bCs/>
          <w:color w:val="000000" w:themeColor="text1"/>
          <w:sz w:val="20"/>
          <w:szCs w:val="20"/>
          <w:u w:val="single"/>
        </w:rPr>
        <w:t>3</w:t>
      </w:r>
      <w:r w:rsidRPr="00DC7105">
        <w:rPr>
          <w:rFonts w:ascii="Tahoma" w:hAnsi="Tahoma" w:cs="Tahoma"/>
          <w:b/>
          <w:bCs/>
          <w:color w:val="000000" w:themeColor="text1"/>
          <w:sz w:val="20"/>
          <w:szCs w:val="20"/>
          <w:u w:val="single"/>
        </w:rPr>
        <w:t xml:space="preserve"> r</w:t>
      </w:r>
      <w:r w:rsidRPr="00DC7105">
        <w:rPr>
          <w:rFonts w:ascii="Tahoma" w:hAnsi="Tahoma" w:cs="Tahoma"/>
          <w:color w:val="000000" w:themeColor="text1"/>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41"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41"/>
          </w:p>
        </w:tc>
      </w:tr>
    </w:tbl>
    <w:p w14:paraId="738A410F" w14:textId="29907164"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 xml:space="preserve">Formularzu ofertowym – Załącznik Nr </w:t>
      </w:r>
      <w:r w:rsidR="003E7676">
        <w:rPr>
          <w:rFonts w:ascii="Tahoma" w:hAnsi="Tahoma" w:cs="Tahoma"/>
          <w:b/>
          <w:sz w:val="22"/>
          <w:szCs w:val="22"/>
        </w:rPr>
        <w:t>1</w:t>
      </w:r>
      <w:r w:rsidRPr="00160B31">
        <w:rPr>
          <w:rFonts w:ascii="Tahoma" w:hAnsi="Tahoma" w:cs="Tahoma"/>
          <w:b/>
          <w:sz w:val="22"/>
          <w:szCs w:val="22"/>
        </w:rPr>
        <w:t xml:space="preserve"> 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2C84A300" w14:textId="77777777" w:rsidR="00607567" w:rsidRPr="005219A6" w:rsidRDefault="00607567" w:rsidP="00607567">
      <w:pPr>
        <w:pStyle w:val="Akapitzlist2"/>
        <w:numPr>
          <w:ilvl w:val="3"/>
          <w:numId w:val="11"/>
        </w:numPr>
        <w:spacing w:before="120" w:after="0" w:line="240" w:lineRule="auto"/>
        <w:ind w:left="851"/>
        <w:rPr>
          <w:rFonts w:ascii="Tahoma" w:hAnsi="Tahoma" w:cs="Tahoma"/>
          <w:bCs/>
          <w:sz w:val="22"/>
          <w:szCs w:val="22"/>
        </w:rPr>
      </w:pPr>
      <w:r w:rsidRPr="005219A6">
        <w:rPr>
          <w:rFonts w:ascii="Tahoma" w:eastAsia="MS Mincho" w:hAnsi="Tahoma" w:cs="Tahoma"/>
          <w:sz w:val="22"/>
          <w:szCs w:val="22"/>
        </w:rPr>
        <w:t xml:space="preserve">Cena oferty winna być obliczona w szczegółowym kosztorysie ofertowym z podziałem na zakresy robót i winien być spójny z harmonogramem rzeczowo-finansowym, gdyż wykonawca, którego oferta zostanie uznana za najkorzystniejszą </w:t>
      </w:r>
      <w:r w:rsidRPr="005219A6">
        <w:rPr>
          <w:rFonts w:ascii="Tahoma" w:eastAsia="MS Mincho" w:hAnsi="Tahoma" w:cs="Tahoma"/>
          <w:b/>
          <w:sz w:val="22"/>
          <w:szCs w:val="22"/>
        </w:rPr>
        <w:t>zobowiązany jest złożyć zamawiającemu przed podpisaniem umowy powyższy kosztorys z wyszczególnieniem zastosowanych składników cenotwórczych i harmonogram rzeczowo-finansowy.</w:t>
      </w:r>
      <w:r w:rsidRPr="005219A6">
        <w:rPr>
          <w:rFonts w:ascii="Tahoma" w:eastAsia="MS Mincho" w:hAnsi="Tahoma" w:cs="Tahoma"/>
          <w:sz w:val="22"/>
          <w:szCs w:val="22"/>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5219A6">
        <w:rPr>
          <w:rFonts w:ascii="Tahoma" w:eastAsia="MS Mincho" w:hAnsi="Tahoma" w:cs="Tahoma"/>
          <w:b/>
          <w:sz w:val="22"/>
          <w:szCs w:val="22"/>
        </w:rPr>
        <w:t>Wykonawca nie ma obowiązku załączenia powyższego kosztorysu ofertowego i harmonogramu rzeczowo-finansowego do oferty.</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lastRenderedPageBreak/>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wartości towaru lub usługi objętego obowiązkiem podatkowym zamawiającego, bez kwoty podatku;</w:t>
      </w:r>
    </w:p>
    <w:p w14:paraId="6938756D" w14:textId="37B21932" w:rsidR="001D5B19" w:rsidRDefault="001D5B19">
      <w:pPr>
        <w:pStyle w:val="Akapitzlist"/>
        <w:numPr>
          <w:ilvl w:val="0"/>
          <w:numId w:val="39"/>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467D6476" w14:textId="77777777" w:rsidR="00607567" w:rsidRPr="00607567" w:rsidRDefault="00607567" w:rsidP="00607567">
      <w:pPr>
        <w:tabs>
          <w:tab w:val="left" w:pos="3855"/>
        </w:tabs>
        <w:spacing w:before="120" w:line="240" w:lineRule="auto"/>
        <w:jc w:val="both"/>
        <w:rPr>
          <w:rFonts w:ascii="Tahoma" w:hAnsi="Tahoma" w:cs="Tahoma"/>
        </w:rPr>
      </w:pP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42"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42"/>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77777777" w:rsidR="00563F39" w:rsidRPr="00563F39" w:rsidRDefault="00563F39" w:rsidP="00E256C9">
            <w:pPr>
              <w:jc w:val="both"/>
              <w:rPr>
                <w:rFonts w:ascii="Tahoma" w:hAnsi="Tahoma" w:cs="Tahoma"/>
              </w:rPr>
            </w:pPr>
            <w:r w:rsidRPr="00563F39">
              <w:rPr>
                <w:rFonts w:ascii="Tahoma" w:hAnsi="Tahoma" w:cs="Tahoma"/>
              </w:rPr>
              <w:t xml:space="preserve">Długość okresu gwarancji i rękojmi za wady </w:t>
            </w:r>
            <w:bookmarkStart w:id="43" w:name="_Hlk93939687"/>
            <w:r w:rsidRPr="00563F39">
              <w:rPr>
                <w:rFonts w:ascii="Tahoma" w:hAnsi="Tahoma" w:cs="Tahoma"/>
              </w:rPr>
              <w:t xml:space="preserve">na wykonane roboty budowlane oraz wbudowane materiały i zamontowane urządzenia </w:t>
            </w:r>
            <w:bookmarkEnd w:id="43"/>
            <w:r w:rsidRPr="00563F39">
              <w:rPr>
                <w:rFonts w:ascii="Tahoma" w:hAnsi="Tahoma" w:cs="Tahoma"/>
              </w:rPr>
              <w:t>(G)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77777777" w:rsidR="00563F39" w:rsidRPr="00563F39" w:rsidRDefault="00563F39" w:rsidP="00563F39">
      <w:pPr>
        <w:ind w:left="284"/>
        <w:jc w:val="both"/>
        <w:rPr>
          <w:rFonts w:ascii="Tahoma" w:hAnsi="Tahoma" w:cs="Tahoma"/>
        </w:rPr>
      </w:pPr>
      <w:r w:rsidRPr="00563F39">
        <w:rPr>
          <w:rFonts w:ascii="Tahoma" w:hAnsi="Tahoma" w:cs="Tahoma"/>
        </w:rPr>
        <w:t>G = ilość punktów jaką Wykonawca uzyskał za kryterium długość okresu gwarancji i rękojmi za wady na wykonane roboty budowlane oraz wbudowane materiały i zamontowane urządzenia.</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1F448352" w:rsid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226EB28A" w14:textId="77777777" w:rsidR="00936CAE" w:rsidRPr="00563F39" w:rsidRDefault="00936CAE" w:rsidP="00563F39">
      <w:pPr>
        <w:jc w:val="both"/>
        <w:rPr>
          <w:rFonts w:ascii="Tahoma" w:hAnsi="Tahoma" w:cs="Tahoma"/>
        </w:rPr>
      </w:pP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C34921" w:rsidRDefault="00563F39" w:rsidP="00563F39">
      <w:pPr>
        <w:jc w:val="both"/>
        <w:rPr>
          <w:rFonts w:ascii="Tahoma" w:hAnsi="Tahoma" w:cs="Tahoma"/>
          <w:color w:val="000000" w:themeColor="text1"/>
        </w:rPr>
      </w:pPr>
      <w:proofErr w:type="spellStart"/>
      <w:r w:rsidRPr="00C34921">
        <w:rPr>
          <w:rFonts w:ascii="Tahoma" w:hAnsi="Tahoma" w:cs="Tahoma"/>
          <w:b/>
          <w:bCs/>
          <w:color w:val="000000" w:themeColor="text1"/>
        </w:rPr>
        <w:t>Cn</w:t>
      </w:r>
      <w:proofErr w:type="spellEnd"/>
      <w:r w:rsidRPr="00C34921">
        <w:rPr>
          <w:rFonts w:ascii="Tahoma" w:hAnsi="Tahoma" w:cs="Tahoma"/>
          <w:color w:val="000000" w:themeColor="text1"/>
        </w:rPr>
        <w:t xml:space="preserve"> – najniższa cena oferty, </w:t>
      </w:r>
      <w:proofErr w:type="spellStart"/>
      <w:r w:rsidRPr="00C34921">
        <w:rPr>
          <w:rFonts w:ascii="Tahoma" w:hAnsi="Tahoma" w:cs="Tahoma"/>
          <w:b/>
          <w:bCs/>
          <w:color w:val="000000" w:themeColor="text1"/>
        </w:rPr>
        <w:t>Cb</w:t>
      </w:r>
      <w:proofErr w:type="spellEnd"/>
      <w:r w:rsidRPr="00C34921">
        <w:rPr>
          <w:rFonts w:ascii="Tahoma" w:hAnsi="Tahoma" w:cs="Tahoma"/>
          <w:color w:val="000000" w:themeColor="text1"/>
        </w:rPr>
        <w:t xml:space="preserve"> – cena oferty badanej</w:t>
      </w:r>
    </w:p>
    <w:p w14:paraId="5B09626A" w14:textId="77777777" w:rsidR="00563F39" w:rsidRPr="00C34921" w:rsidRDefault="00563F39" w:rsidP="00563F39">
      <w:pPr>
        <w:jc w:val="both"/>
        <w:rPr>
          <w:rFonts w:ascii="Tahoma" w:hAnsi="Tahoma" w:cs="Tahoma"/>
          <w:color w:val="000000" w:themeColor="text1"/>
        </w:rPr>
      </w:pPr>
    </w:p>
    <w:tbl>
      <w:tblPr>
        <w:tblStyle w:val="Tabela-Siatka"/>
        <w:tblW w:w="9493" w:type="dxa"/>
        <w:tblLook w:val="04A0" w:firstRow="1" w:lastRow="0" w:firstColumn="1" w:lastColumn="0" w:noHBand="0" w:noVBand="1"/>
      </w:tblPr>
      <w:tblGrid>
        <w:gridCol w:w="9493"/>
      </w:tblGrid>
      <w:tr w:rsidR="00563F39" w:rsidRPr="00C34921" w14:paraId="4032AE99" w14:textId="77777777" w:rsidTr="00E256C9">
        <w:tc>
          <w:tcPr>
            <w:tcW w:w="9493" w:type="dxa"/>
          </w:tcPr>
          <w:p w14:paraId="121163E9" w14:textId="77777777" w:rsidR="00563F39" w:rsidRPr="00C34921" w:rsidRDefault="00563F39" w:rsidP="00E256C9">
            <w:pPr>
              <w:ind w:left="34"/>
              <w:jc w:val="both"/>
              <w:rPr>
                <w:rFonts w:ascii="Tahoma" w:hAnsi="Tahoma" w:cs="Tahoma"/>
                <w:color w:val="000000" w:themeColor="text1"/>
              </w:rPr>
            </w:pPr>
            <w:r w:rsidRPr="00C34921">
              <w:rPr>
                <w:rFonts w:ascii="Tahoma" w:hAnsi="Tahoma" w:cs="Tahoma"/>
                <w:b/>
                <w:bCs/>
                <w:color w:val="000000" w:themeColor="text1"/>
              </w:rPr>
              <w:t>Kryterium II</w:t>
            </w:r>
            <w:r w:rsidRPr="00C34921">
              <w:rPr>
                <w:rFonts w:ascii="Tahoma" w:hAnsi="Tahoma" w:cs="Tahoma"/>
                <w:color w:val="000000" w:themeColor="text1"/>
              </w:rPr>
              <w:t xml:space="preserve"> – długość okresu gwarancji i rękojmi za wady na wykonane roboty budowlane oraz wbudowane materiały i zamontowane urządzenia - </w:t>
            </w:r>
            <w:r w:rsidRPr="00C34921">
              <w:rPr>
                <w:rFonts w:ascii="Tahoma" w:hAnsi="Tahoma" w:cs="Tahoma"/>
                <w:b/>
                <w:bCs/>
                <w:color w:val="000000" w:themeColor="text1"/>
              </w:rPr>
              <w:t>G</w:t>
            </w:r>
          </w:p>
        </w:tc>
      </w:tr>
    </w:tbl>
    <w:p w14:paraId="7360EBF6" w14:textId="77777777" w:rsidR="00563F39" w:rsidRPr="00C34921" w:rsidRDefault="00563F39" w:rsidP="00563F39">
      <w:pPr>
        <w:jc w:val="both"/>
        <w:rPr>
          <w:rFonts w:ascii="Tahoma" w:hAnsi="Tahoma" w:cs="Tahoma"/>
          <w:b/>
          <w:bCs/>
          <w:color w:val="000000" w:themeColor="text1"/>
        </w:rPr>
      </w:pPr>
    </w:p>
    <w:p w14:paraId="68492809" w14:textId="7EA3824B" w:rsidR="00563F39" w:rsidRPr="00C34921" w:rsidRDefault="00563F39" w:rsidP="00563F39">
      <w:pPr>
        <w:jc w:val="both"/>
        <w:rPr>
          <w:rFonts w:ascii="Tahoma" w:hAnsi="Tahoma" w:cs="Tahoma"/>
          <w:color w:val="000000" w:themeColor="text1"/>
        </w:rPr>
      </w:pPr>
      <w:r w:rsidRPr="00C34921">
        <w:rPr>
          <w:rFonts w:ascii="Tahoma" w:hAnsi="Tahoma" w:cs="Tahoma"/>
          <w:b/>
          <w:bCs/>
          <w:color w:val="000000" w:themeColor="text1"/>
        </w:rPr>
        <w:lastRenderedPageBreak/>
        <w:t xml:space="preserve">Minimalny okres gwarancji </w:t>
      </w:r>
      <w:r w:rsidRPr="00C34921">
        <w:rPr>
          <w:rFonts w:ascii="Tahoma" w:hAnsi="Tahoma" w:cs="Tahoma"/>
          <w:color w:val="000000" w:themeColor="text1"/>
        </w:rPr>
        <w:t xml:space="preserve">i rękojmi za wady na wykonane roboty budowlane oraz wbudowane materiały i zamontowane urządzenia wymagany przez Zamawiającego wynosi </w:t>
      </w:r>
      <w:r w:rsidR="00832016">
        <w:rPr>
          <w:rFonts w:ascii="Tahoma" w:hAnsi="Tahoma" w:cs="Tahoma"/>
          <w:b/>
          <w:bCs/>
          <w:color w:val="000000" w:themeColor="text1"/>
        </w:rPr>
        <w:t xml:space="preserve">60 </w:t>
      </w:r>
      <w:r w:rsidRPr="00C34921">
        <w:rPr>
          <w:rFonts w:ascii="Tahoma" w:hAnsi="Tahoma" w:cs="Tahoma"/>
          <w:b/>
          <w:bCs/>
          <w:color w:val="000000" w:themeColor="text1"/>
        </w:rPr>
        <w:t xml:space="preserve">miesięcy. </w:t>
      </w:r>
      <w:r w:rsidRPr="00C34921">
        <w:rPr>
          <w:rFonts w:ascii="Tahoma" w:hAnsi="Tahoma" w:cs="Tahoma"/>
          <w:color w:val="000000" w:themeColor="text1"/>
        </w:rPr>
        <w:t xml:space="preserve">Punkty za kryterium gwarancja zostaną przyznane Wykonawcy na podstawie oświadczenia dotyczącego okresu udzielonej gwarancji </w:t>
      </w:r>
      <w:r w:rsidRPr="00C34921">
        <w:rPr>
          <w:rFonts w:ascii="Tahoma" w:hAnsi="Tahoma" w:cs="Tahoma"/>
          <w:b/>
          <w:bCs/>
          <w:color w:val="000000" w:themeColor="text1"/>
        </w:rPr>
        <w:t>zawartego w formularzu oferty.</w:t>
      </w:r>
      <w:r w:rsidRPr="00C34921">
        <w:rPr>
          <w:rFonts w:ascii="Tahoma" w:hAnsi="Tahoma" w:cs="Tahoma"/>
          <w:color w:val="000000" w:themeColor="text1"/>
        </w:rPr>
        <w:t xml:space="preserve"> </w:t>
      </w:r>
    </w:p>
    <w:p w14:paraId="5991E238" w14:textId="77777777"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Komisja dokona oceny poszczególnych ofert w kryterium gwarancja stosując poniższe zasady: </w:t>
      </w:r>
    </w:p>
    <w:p w14:paraId="4CA06F56" w14:textId="03D828E1"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minimalnej długości okresu gwarancji tj. </w:t>
      </w:r>
      <w:r w:rsidR="003F68A8">
        <w:rPr>
          <w:rFonts w:ascii="Tahoma" w:hAnsi="Tahoma" w:cs="Tahoma"/>
          <w:color w:val="000000" w:themeColor="text1"/>
        </w:rPr>
        <w:t>60</w:t>
      </w:r>
      <w:r w:rsidRPr="00C34921">
        <w:rPr>
          <w:rFonts w:ascii="Tahoma" w:hAnsi="Tahoma" w:cs="Tahoma"/>
          <w:color w:val="000000" w:themeColor="text1"/>
        </w:rPr>
        <w:t xml:space="preserve"> </w:t>
      </w:r>
      <w:r w:rsidR="00936CAE" w:rsidRPr="00C34921">
        <w:rPr>
          <w:rFonts w:ascii="Tahoma" w:hAnsi="Tahoma" w:cs="Tahoma"/>
          <w:color w:val="000000" w:themeColor="text1"/>
        </w:rPr>
        <w:t>miesięcy</w:t>
      </w:r>
      <w:r w:rsidRPr="00C34921">
        <w:rPr>
          <w:rFonts w:ascii="Tahoma" w:hAnsi="Tahoma" w:cs="Tahoma"/>
          <w:color w:val="000000" w:themeColor="text1"/>
        </w:rPr>
        <w:t>, Wykonawca otrzyma zero (0) punktów.</w:t>
      </w:r>
    </w:p>
    <w:p w14:paraId="41DC0CC9" w14:textId="7695EE8E"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W przypadku zaoferowania maksymalnej długości okresu gwarancji tj. </w:t>
      </w:r>
      <w:r w:rsidR="00A200F0">
        <w:rPr>
          <w:rFonts w:ascii="Tahoma" w:hAnsi="Tahoma" w:cs="Tahoma"/>
          <w:color w:val="000000" w:themeColor="text1"/>
        </w:rPr>
        <w:t>72</w:t>
      </w:r>
      <w:r w:rsidR="003E7676" w:rsidRPr="00C34921">
        <w:rPr>
          <w:rFonts w:ascii="Tahoma" w:hAnsi="Tahoma" w:cs="Tahoma"/>
          <w:color w:val="000000" w:themeColor="text1"/>
        </w:rPr>
        <w:t xml:space="preserve"> </w:t>
      </w:r>
      <w:proofErr w:type="spellStart"/>
      <w:r w:rsidRPr="00C34921">
        <w:rPr>
          <w:rFonts w:ascii="Tahoma" w:hAnsi="Tahoma" w:cs="Tahoma"/>
          <w:color w:val="000000" w:themeColor="text1"/>
        </w:rPr>
        <w:t>miesięc</w:t>
      </w:r>
      <w:r w:rsidR="00A200F0">
        <w:rPr>
          <w:rFonts w:ascii="Tahoma" w:hAnsi="Tahoma" w:cs="Tahoma"/>
          <w:color w:val="000000" w:themeColor="text1"/>
        </w:rPr>
        <w:t>e</w:t>
      </w:r>
      <w:proofErr w:type="spellEnd"/>
      <w:r w:rsidRPr="00C34921">
        <w:rPr>
          <w:rFonts w:ascii="Tahoma" w:hAnsi="Tahoma" w:cs="Tahoma"/>
          <w:color w:val="000000" w:themeColor="text1"/>
        </w:rPr>
        <w:t xml:space="preserve"> lub więcej, Wykonawca otrzyma czterdzieści (40) punktów. Wykonawca, który zaproponuje okres gwarancji dłuższy niż</w:t>
      </w:r>
      <w:r w:rsidR="003E7676" w:rsidRPr="00C34921">
        <w:rPr>
          <w:rFonts w:ascii="Tahoma" w:hAnsi="Tahoma" w:cs="Tahoma"/>
          <w:color w:val="000000" w:themeColor="text1"/>
        </w:rPr>
        <w:t xml:space="preserve"> </w:t>
      </w:r>
      <w:r w:rsidR="00A200F0">
        <w:rPr>
          <w:rFonts w:ascii="Tahoma" w:hAnsi="Tahoma" w:cs="Tahoma"/>
          <w:color w:val="000000" w:themeColor="text1"/>
        </w:rPr>
        <w:t>72</w:t>
      </w:r>
      <w:r w:rsidRPr="00C34921">
        <w:rPr>
          <w:rFonts w:ascii="Tahoma" w:hAnsi="Tahoma" w:cs="Tahoma"/>
          <w:color w:val="000000" w:themeColor="text1"/>
        </w:rPr>
        <w:t xml:space="preserve"> </w:t>
      </w:r>
      <w:proofErr w:type="spellStart"/>
      <w:r w:rsidRPr="00C34921">
        <w:rPr>
          <w:rFonts w:ascii="Tahoma" w:hAnsi="Tahoma" w:cs="Tahoma"/>
          <w:color w:val="000000" w:themeColor="text1"/>
        </w:rPr>
        <w:t>miesięc</w:t>
      </w:r>
      <w:r w:rsidR="00A200F0">
        <w:rPr>
          <w:rFonts w:ascii="Tahoma" w:hAnsi="Tahoma" w:cs="Tahoma"/>
          <w:color w:val="000000" w:themeColor="text1"/>
        </w:rPr>
        <w:t>e</w:t>
      </w:r>
      <w:proofErr w:type="spellEnd"/>
      <w:r w:rsidRPr="00C34921">
        <w:rPr>
          <w:rFonts w:ascii="Tahoma" w:hAnsi="Tahoma" w:cs="Tahoma"/>
          <w:color w:val="000000" w:themeColor="text1"/>
        </w:rPr>
        <w:t xml:space="preserve"> </w:t>
      </w:r>
      <w:r w:rsidRPr="00C34921">
        <w:rPr>
          <w:rFonts w:ascii="Tahoma" w:hAnsi="Tahoma" w:cs="Tahoma"/>
          <w:b/>
          <w:bCs/>
          <w:color w:val="000000" w:themeColor="text1"/>
        </w:rPr>
        <w:t>nie otrzyma więcej niż 40 punktów</w:t>
      </w:r>
      <w:r w:rsidRPr="00C34921">
        <w:rPr>
          <w:rFonts w:ascii="Tahoma" w:hAnsi="Tahoma" w:cs="Tahoma"/>
          <w:color w:val="000000" w:themeColor="text1"/>
        </w:rPr>
        <w:t>.</w:t>
      </w:r>
    </w:p>
    <w:p w14:paraId="31E34CFE" w14:textId="68C4BF94"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W przypadku zaoferowania gwarancji pomiędzy</w:t>
      </w:r>
      <w:r w:rsidR="003E7676" w:rsidRPr="00C34921">
        <w:rPr>
          <w:rFonts w:ascii="Tahoma" w:hAnsi="Tahoma" w:cs="Tahoma"/>
          <w:color w:val="000000" w:themeColor="text1"/>
        </w:rPr>
        <w:t xml:space="preserve"> </w:t>
      </w:r>
      <w:r w:rsidR="003F68A8">
        <w:rPr>
          <w:rFonts w:ascii="Tahoma" w:hAnsi="Tahoma" w:cs="Tahoma"/>
          <w:color w:val="000000" w:themeColor="text1"/>
        </w:rPr>
        <w:t xml:space="preserve">60 </w:t>
      </w:r>
      <w:r w:rsidRPr="00C34921">
        <w:rPr>
          <w:rFonts w:ascii="Tahoma" w:hAnsi="Tahoma" w:cs="Tahoma"/>
          <w:color w:val="000000" w:themeColor="text1"/>
        </w:rPr>
        <w:t>a  miesięcy Wykonawca otrzyma pkt wg wzoru:</w:t>
      </w:r>
    </w:p>
    <w:p w14:paraId="780D7B2B" w14:textId="77777777" w:rsidR="00563F39" w:rsidRPr="00C34921" w:rsidRDefault="00563F39" w:rsidP="00563F39">
      <w:pPr>
        <w:jc w:val="both"/>
        <w:rPr>
          <w:rFonts w:ascii="Tahoma" w:hAnsi="Tahoma" w:cs="Tahoma"/>
          <w:color w:val="000000" w:themeColor="text1"/>
        </w:rPr>
      </w:pPr>
    </w:p>
    <w:p w14:paraId="383B2B17" w14:textId="77777777" w:rsidR="00563F39" w:rsidRPr="00C34921" w:rsidRDefault="00563F39" w:rsidP="00563F39">
      <w:pPr>
        <w:jc w:val="center"/>
        <w:rPr>
          <w:rFonts w:ascii="Tahoma" w:hAnsi="Tahoma" w:cs="Tahoma"/>
          <w:b/>
          <w:bCs/>
          <w:color w:val="000000" w:themeColor="text1"/>
        </w:rPr>
      </w:pPr>
      <w:r w:rsidRPr="00C34921">
        <w:rPr>
          <w:rFonts w:ascii="Tahoma" w:hAnsi="Tahoma" w:cs="Tahoma"/>
          <w:b/>
          <w:bCs/>
          <w:color w:val="000000" w:themeColor="text1"/>
        </w:rPr>
        <w:t>G = (</w:t>
      </w:r>
      <w:proofErr w:type="spellStart"/>
      <w:r w:rsidRPr="00C34921">
        <w:rPr>
          <w:rFonts w:ascii="Tahoma" w:hAnsi="Tahoma" w:cs="Tahoma"/>
          <w:b/>
          <w:bCs/>
          <w:color w:val="000000" w:themeColor="text1"/>
        </w:rPr>
        <w:t>Gb</w:t>
      </w:r>
      <w:proofErr w:type="spellEnd"/>
      <w:r w:rsidRPr="00C34921">
        <w:rPr>
          <w:rFonts w:ascii="Tahoma" w:hAnsi="Tahoma" w:cs="Tahoma"/>
          <w:b/>
          <w:bCs/>
          <w:color w:val="000000" w:themeColor="text1"/>
        </w:rPr>
        <w:t xml:space="preserve"> / </w:t>
      </w:r>
      <w:proofErr w:type="spellStart"/>
      <w:r w:rsidRPr="00C34921">
        <w:rPr>
          <w:rFonts w:ascii="Tahoma" w:hAnsi="Tahoma" w:cs="Tahoma"/>
          <w:b/>
          <w:bCs/>
          <w:color w:val="000000" w:themeColor="text1"/>
        </w:rPr>
        <w:t>Gm</w:t>
      </w:r>
      <w:proofErr w:type="spellEnd"/>
      <w:r w:rsidRPr="00C34921">
        <w:rPr>
          <w:rFonts w:ascii="Tahoma" w:hAnsi="Tahoma" w:cs="Tahoma"/>
          <w:b/>
          <w:bCs/>
          <w:color w:val="000000" w:themeColor="text1"/>
        </w:rPr>
        <w:t>) x 100 x 40%</w:t>
      </w:r>
    </w:p>
    <w:p w14:paraId="50F0DE9B" w14:textId="77777777" w:rsidR="00563F39" w:rsidRPr="00C34921" w:rsidRDefault="00563F39" w:rsidP="00563F39">
      <w:pPr>
        <w:rPr>
          <w:rFonts w:ascii="Tahoma" w:hAnsi="Tahoma" w:cs="Tahoma"/>
          <w:b/>
          <w:bCs/>
          <w:color w:val="000000" w:themeColor="text1"/>
          <w:lang w:val="pl-PL"/>
        </w:rPr>
      </w:pPr>
    </w:p>
    <w:p w14:paraId="4398C490" w14:textId="4F85034D" w:rsidR="00563F39" w:rsidRPr="00C34921" w:rsidRDefault="00563F39" w:rsidP="00563F39">
      <w:pPr>
        <w:rPr>
          <w:rFonts w:ascii="Tahoma" w:hAnsi="Tahoma" w:cs="Tahoma"/>
          <w:bCs/>
          <w:color w:val="000000" w:themeColor="text1"/>
          <w:lang w:val="pl-PL"/>
        </w:rPr>
      </w:pPr>
      <w:r w:rsidRPr="00C34921">
        <w:rPr>
          <w:rFonts w:ascii="Tahoma" w:hAnsi="Tahoma" w:cs="Tahoma"/>
          <w:b/>
          <w:bCs/>
          <w:color w:val="000000" w:themeColor="text1"/>
          <w:lang w:val="pl-PL"/>
        </w:rPr>
        <w:t>Gm</w:t>
      </w:r>
      <w:r w:rsidRPr="00C34921">
        <w:rPr>
          <w:rFonts w:ascii="Tahoma" w:hAnsi="Tahoma" w:cs="Tahoma"/>
          <w:b/>
          <w:bCs/>
          <w:color w:val="000000" w:themeColor="text1"/>
          <w:vertAlign w:val="subscript"/>
          <w:lang w:val="pl-PL"/>
        </w:rPr>
        <w:t>.</w:t>
      </w:r>
      <w:r w:rsidRPr="00C34921">
        <w:rPr>
          <w:rFonts w:ascii="Tahoma" w:hAnsi="Tahoma" w:cs="Tahoma"/>
          <w:bCs/>
          <w:color w:val="000000" w:themeColor="text1"/>
          <w:lang w:val="pl-PL"/>
        </w:rPr>
        <w:t xml:space="preserve"> - </w:t>
      </w:r>
      <w:r w:rsidRPr="00C34921">
        <w:rPr>
          <w:rFonts w:ascii="Tahoma" w:hAnsi="Tahoma" w:cs="Tahoma"/>
          <w:bCs/>
          <w:color w:val="000000" w:themeColor="text1"/>
          <w:lang w:val="pl-PL"/>
        </w:rPr>
        <w:tab/>
        <w:t xml:space="preserve">najdłuższy oferowany okres gwarancji, nie więcej niż  </w:t>
      </w:r>
      <w:r w:rsidR="00A200F0">
        <w:rPr>
          <w:rFonts w:ascii="Tahoma" w:hAnsi="Tahoma" w:cs="Tahoma"/>
          <w:bCs/>
          <w:color w:val="000000" w:themeColor="text1"/>
          <w:lang w:val="pl-PL"/>
        </w:rPr>
        <w:t xml:space="preserve">72 </w:t>
      </w:r>
      <w:r w:rsidRPr="00C34921">
        <w:rPr>
          <w:rFonts w:ascii="Tahoma" w:hAnsi="Tahoma" w:cs="Tahoma"/>
          <w:bCs/>
          <w:color w:val="000000" w:themeColor="text1"/>
          <w:lang w:val="pl-PL"/>
        </w:rPr>
        <w:t>m/c</w:t>
      </w:r>
      <w:r w:rsidR="00A200F0">
        <w:rPr>
          <w:rFonts w:ascii="Tahoma" w:hAnsi="Tahoma" w:cs="Tahoma"/>
          <w:bCs/>
          <w:color w:val="000000" w:themeColor="text1"/>
          <w:lang w:val="pl-PL"/>
        </w:rPr>
        <w:t>e</w:t>
      </w:r>
      <w:r w:rsidRPr="00C34921">
        <w:rPr>
          <w:rFonts w:ascii="Tahoma" w:hAnsi="Tahoma" w:cs="Tahoma"/>
          <w:bCs/>
          <w:color w:val="000000" w:themeColor="text1"/>
          <w:lang w:val="pl-PL"/>
        </w:rPr>
        <w:t>,</w:t>
      </w:r>
    </w:p>
    <w:p w14:paraId="56B9A380" w14:textId="5B1A6ADC" w:rsidR="00563F39" w:rsidRPr="00C34921" w:rsidRDefault="00563F39" w:rsidP="00563F39">
      <w:pPr>
        <w:rPr>
          <w:rFonts w:ascii="Tahoma" w:hAnsi="Tahoma" w:cs="Tahoma"/>
          <w:bCs/>
          <w:color w:val="000000" w:themeColor="text1"/>
          <w:lang w:val="pl-PL"/>
        </w:rPr>
      </w:pPr>
      <w:proofErr w:type="spellStart"/>
      <w:r w:rsidRPr="00C34921">
        <w:rPr>
          <w:rFonts w:ascii="Tahoma" w:hAnsi="Tahoma" w:cs="Tahoma"/>
          <w:b/>
          <w:bCs/>
          <w:color w:val="000000" w:themeColor="text1"/>
          <w:lang w:val="pl-PL"/>
        </w:rPr>
        <w:t>Gb</w:t>
      </w:r>
      <w:proofErr w:type="spellEnd"/>
      <w:r w:rsidRPr="00C34921">
        <w:rPr>
          <w:rFonts w:ascii="Tahoma" w:hAnsi="Tahoma" w:cs="Tahoma"/>
          <w:b/>
          <w:bCs/>
          <w:color w:val="000000" w:themeColor="text1"/>
          <w:vertAlign w:val="subscript"/>
          <w:lang w:val="pl-PL"/>
        </w:rPr>
        <w:t xml:space="preserve">      </w:t>
      </w:r>
      <w:r w:rsidRPr="00C34921">
        <w:rPr>
          <w:rFonts w:ascii="Tahoma" w:hAnsi="Tahoma" w:cs="Tahoma"/>
          <w:bCs/>
          <w:color w:val="000000" w:themeColor="text1"/>
          <w:lang w:val="pl-PL"/>
        </w:rPr>
        <w:t xml:space="preserve">- </w:t>
      </w:r>
      <w:r w:rsidRPr="00C34921">
        <w:rPr>
          <w:rFonts w:ascii="Tahoma" w:hAnsi="Tahoma" w:cs="Tahoma"/>
          <w:bCs/>
          <w:color w:val="000000" w:themeColor="text1"/>
          <w:lang w:val="pl-PL"/>
        </w:rPr>
        <w:tab/>
        <w:t>okres gwarancji podany w badanej ofercie.</w:t>
      </w:r>
    </w:p>
    <w:p w14:paraId="2AC24183" w14:textId="77777777" w:rsidR="00563F39" w:rsidRPr="00C34921" w:rsidRDefault="00563F39" w:rsidP="00563F39">
      <w:pPr>
        <w:jc w:val="both"/>
        <w:rPr>
          <w:rFonts w:ascii="Tahoma" w:hAnsi="Tahoma" w:cs="Tahoma"/>
          <w:color w:val="000000" w:themeColor="text1"/>
        </w:rPr>
      </w:pPr>
    </w:p>
    <w:p w14:paraId="79581A86" w14:textId="2C70D00B" w:rsidR="00563F39" w:rsidRPr="00C34921" w:rsidRDefault="00563F39" w:rsidP="00563F39">
      <w:pPr>
        <w:jc w:val="both"/>
        <w:rPr>
          <w:rFonts w:ascii="Tahoma" w:hAnsi="Tahoma" w:cs="Tahoma"/>
          <w:color w:val="000000" w:themeColor="text1"/>
        </w:rPr>
      </w:pPr>
      <w:r w:rsidRPr="00C34921">
        <w:rPr>
          <w:rFonts w:ascii="Tahoma" w:hAnsi="Tahoma" w:cs="Tahoma"/>
          <w:color w:val="000000" w:themeColor="text1"/>
        </w:rPr>
        <w:t xml:space="preserve">Oferta Wykonawcy, który zaproponuje okres gwarancji krótszy niż wymagane minimum, czyli </w:t>
      </w:r>
      <w:r w:rsidR="00936CAE" w:rsidRPr="00C34921">
        <w:rPr>
          <w:rFonts w:ascii="Tahoma" w:hAnsi="Tahoma" w:cs="Tahoma"/>
          <w:color w:val="000000" w:themeColor="text1"/>
        </w:rPr>
        <w:t>36</w:t>
      </w:r>
      <w:r w:rsidRPr="00C34921">
        <w:rPr>
          <w:rFonts w:ascii="Tahoma" w:hAnsi="Tahoma" w:cs="Tahoma"/>
          <w:color w:val="000000" w:themeColor="text1"/>
        </w:rPr>
        <w:t xml:space="preserve"> miesięcy, zostanie odrzucona jako niezgodna z treścią SWZ. W przypadku, gdy Wykonawca nie wpisze w formularzu oferty żadnego okresu gwarancji, Zamawiający uzna, że Wykonawca proponuje minimalny okres gwarancji, czyli</w:t>
      </w:r>
      <w:r w:rsidR="003E7676" w:rsidRPr="00C34921">
        <w:rPr>
          <w:rFonts w:ascii="Tahoma" w:hAnsi="Tahoma" w:cs="Tahoma"/>
          <w:color w:val="000000" w:themeColor="text1"/>
        </w:rPr>
        <w:t xml:space="preserve"> </w:t>
      </w:r>
      <w:r w:rsidR="00194B5C">
        <w:rPr>
          <w:rFonts w:ascii="Tahoma" w:hAnsi="Tahoma" w:cs="Tahoma"/>
          <w:color w:val="000000" w:themeColor="text1"/>
        </w:rPr>
        <w:t>60</w:t>
      </w:r>
      <w:r w:rsidRPr="00C34921">
        <w:rPr>
          <w:rFonts w:ascii="Tahoma" w:hAnsi="Tahoma" w:cs="Tahoma"/>
          <w:color w:val="000000" w:themeColor="text1"/>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3E7676">
        <w:rPr>
          <w:rFonts w:ascii="Tahoma" w:hAnsi="Tahoma" w:cs="Tahoma"/>
          <w:color w:val="000000" w:themeColor="text1"/>
        </w:rPr>
        <w:t xml:space="preserve">Punktacja przyznawana ofertom w poszczególnych kryteriach oceny ofert będzie liczona </w:t>
      </w:r>
      <w:r w:rsidRPr="00563F39">
        <w:rPr>
          <w:rFonts w:ascii="Tahoma" w:hAnsi="Tahoma" w:cs="Tahoma"/>
        </w:rPr>
        <w:t>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4"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4"/>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5" w:name="_Hlk71648054"/>
    </w:p>
    <w:p w14:paraId="6049B4CB" w14:textId="051ADDE9" w:rsidR="004D09CD" w:rsidRPr="00B675C8" w:rsidRDefault="004D09CD">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193A16">
        <w:rPr>
          <w:rFonts w:ascii="Tahoma" w:eastAsia="SimSun" w:hAnsi="Tahoma" w:cs="Tahoma"/>
          <w:bCs/>
          <w:lang w:eastAsia="zh-CN"/>
        </w:rPr>
        <w:t xml:space="preserve"> </w:t>
      </w:r>
      <w:r w:rsidR="00A200F0">
        <w:rPr>
          <w:rFonts w:ascii="Tahoma" w:eastAsia="SimSun" w:hAnsi="Tahoma" w:cs="Tahoma"/>
          <w:b/>
          <w:lang w:eastAsia="zh-CN"/>
        </w:rPr>
        <w:t>3</w:t>
      </w:r>
      <w:r w:rsidR="00193A16" w:rsidRPr="00193A16">
        <w:rPr>
          <w:rFonts w:ascii="Tahoma" w:eastAsia="SimSun" w:hAnsi="Tahoma" w:cs="Tahoma"/>
          <w:b/>
          <w:lang w:eastAsia="zh-CN"/>
        </w:rPr>
        <w:t>.000,00</w:t>
      </w:r>
      <w:r w:rsidRPr="00B675C8">
        <w:rPr>
          <w:rFonts w:ascii="Tahoma" w:eastAsia="SimSun" w:hAnsi="Tahoma" w:cs="Tahoma"/>
          <w:b/>
          <w:bCs/>
          <w:lang w:eastAsia="zh-CN"/>
        </w:rPr>
        <w:t xml:space="preserve"> PLN</w:t>
      </w:r>
      <w:r w:rsidRPr="00B675C8">
        <w:rPr>
          <w:rFonts w:ascii="Tahoma" w:eastAsia="SimSun" w:hAnsi="Tahoma" w:cs="Tahoma"/>
          <w:bCs/>
          <w:lang w:eastAsia="zh-CN"/>
        </w:rPr>
        <w:t xml:space="preserve"> </w:t>
      </w:r>
      <w:r w:rsidRPr="00B675C8">
        <w:rPr>
          <w:rFonts w:ascii="Tahoma" w:hAnsi="Tahoma" w:cs="Tahoma"/>
          <w:bCs/>
        </w:rPr>
        <w:t xml:space="preserve">(słownie: </w:t>
      </w:r>
      <w:r w:rsidR="00A200F0">
        <w:rPr>
          <w:rFonts w:ascii="Tahoma" w:hAnsi="Tahoma" w:cs="Tahoma"/>
          <w:bCs/>
        </w:rPr>
        <w:t>trzy</w:t>
      </w:r>
      <w:r w:rsidR="00832016">
        <w:rPr>
          <w:rFonts w:ascii="Tahoma" w:hAnsi="Tahoma" w:cs="Tahoma"/>
          <w:bCs/>
        </w:rPr>
        <w:t xml:space="preserve"> </w:t>
      </w:r>
      <w:r w:rsidRPr="00B675C8">
        <w:rPr>
          <w:rFonts w:ascii="Tahoma" w:hAnsi="Tahoma" w:cs="Tahoma"/>
          <w:bCs/>
        </w:rPr>
        <w:t xml:space="preserve"> tysi</w:t>
      </w:r>
      <w:r w:rsidR="00A200F0">
        <w:rPr>
          <w:rFonts w:ascii="Tahoma" w:hAnsi="Tahoma" w:cs="Tahoma"/>
          <w:bCs/>
        </w:rPr>
        <w:t>ące</w:t>
      </w:r>
      <w:r w:rsidRPr="00B675C8">
        <w:rPr>
          <w:rFonts w:ascii="Tahoma" w:hAnsi="Tahoma" w:cs="Tahoma"/>
          <w:bCs/>
        </w:rPr>
        <w:t xml:space="preserve"> 00/100 zł).</w:t>
      </w:r>
    </w:p>
    <w:p w14:paraId="06A9C0E4" w14:textId="30DE827B" w:rsidR="004D09CD" w:rsidRPr="00B675C8" w:rsidRDefault="00B675C8">
      <w:pPr>
        <w:pStyle w:val="Akapitzlist"/>
        <w:numPr>
          <w:ilvl w:val="6"/>
          <w:numId w:val="44"/>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4"/>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5D25DE58" w:rsidR="004D09CD" w:rsidRPr="00B675C8" w:rsidRDefault="00E9388F">
      <w:pPr>
        <w:pStyle w:val="Akapitzlist"/>
        <w:numPr>
          <w:ilvl w:val="0"/>
          <w:numId w:val="41"/>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CFE4169"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lastRenderedPageBreak/>
        <w:t xml:space="preserve">z adnotacją „Wadium – Znak sprawy: </w:t>
      </w:r>
      <w:r w:rsidR="00451F11" w:rsidRPr="00DC19E8">
        <w:rPr>
          <w:rFonts w:ascii="Tahoma" w:hAnsi="Tahoma" w:cs="Tahoma"/>
          <w:b/>
          <w:bCs/>
        </w:rPr>
        <w:t>RIiRG.</w:t>
      </w:r>
      <w:r w:rsidR="00451F11">
        <w:rPr>
          <w:rFonts w:ascii="Tahoma" w:hAnsi="Tahoma" w:cs="Tahoma"/>
          <w:b/>
          <w:bCs/>
        </w:rPr>
        <w:t>MB</w:t>
      </w:r>
      <w:r w:rsidR="00451F11" w:rsidRPr="00DC19E8">
        <w:rPr>
          <w:rFonts w:ascii="Tahoma" w:hAnsi="Tahoma" w:cs="Tahoma"/>
          <w:b/>
          <w:bCs/>
        </w:rPr>
        <w:t>.1.IG.2023</w:t>
      </w:r>
      <w:r w:rsidRPr="00B675C8">
        <w:rPr>
          <w:rFonts w:ascii="Tahoma" w:hAnsi="Tahoma" w:cs="Tahoma"/>
          <w:b/>
          <w:bCs/>
          <w:sz w:val="22"/>
          <w:szCs w:val="22"/>
        </w:rPr>
        <w:t>”.</w:t>
      </w:r>
    </w:p>
    <w:p w14:paraId="0D3154DE" w14:textId="342CD565"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2"/>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2"/>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6" w:name="_Toc69448427"/>
            <w:bookmarkEnd w:id="45"/>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6"/>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7" w:name="_Toc69448428"/>
            <w:r w:rsidRPr="009F6502">
              <w:rPr>
                <w:rFonts w:ascii="Tahoma" w:hAnsi="Tahoma" w:cs="Tahoma"/>
                <w:b/>
                <w:bCs/>
                <w:sz w:val="24"/>
                <w:szCs w:val="24"/>
              </w:rPr>
              <w:lastRenderedPageBreak/>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7"/>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73E83D0E"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193A16">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lastRenderedPageBreak/>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7E049B06" w14:textId="4777E467" w:rsidR="00B065E5" w:rsidRPr="00AC0783" w:rsidRDefault="00B065E5">
      <w:pPr>
        <w:pStyle w:val="Akapitzlist"/>
        <w:numPr>
          <w:ilvl w:val="3"/>
          <w:numId w:val="4"/>
        </w:numPr>
        <w:spacing w:before="120" w:line="240" w:lineRule="auto"/>
        <w:ind w:left="426"/>
        <w:jc w:val="both"/>
        <w:rPr>
          <w:rFonts w:ascii="Tahoma" w:eastAsia="MS Mincho" w:hAnsi="Tahoma" w:cs="Tahoma"/>
          <w:b/>
        </w:rPr>
      </w:pPr>
      <w:r w:rsidRPr="00AC0783">
        <w:rPr>
          <w:rFonts w:ascii="Tahoma" w:eastAsia="MS Mincho" w:hAnsi="Tahoma" w:cs="Tahoma"/>
        </w:rPr>
        <w:t xml:space="preserve">Zabezpieczenie wnoszone w pieniądzu powinno zostać wpłacone przelewem na rachunek bankowy zamawiającego: </w:t>
      </w:r>
      <w:r w:rsidRPr="00AC0783">
        <w:rPr>
          <w:rFonts w:ascii="Tahoma" w:eastAsia="MS Mincho" w:hAnsi="Tahoma" w:cs="Tahoma"/>
          <w:b/>
        </w:rPr>
        <w:t xml:space="preserve">RBSO/Galewice  97 9256 0004 5500 0257 2000 0010 tytuł przelewu: </w:t>
      </w:r>
      <w:r w:rsidR="00805235" w:rsidRPr="00DC19E8">
        <w:rPr>
          <w:rFonts w:ascii="Tahoma" w:hAnsi="Tahoma" w:cs="Tahoma"/>
          <w:b/>
          <w:bCs/>
        </w:rPr>
        <w:t>RIiRG.</w:t>
      </w:r>
      <w:r w:rsidR="00805235">
        <w:rPr>
          <w:rFonts w:ascii="Tahoma" w:hAnsi="Tahoma" w:cs="Tahoma"/>
          <w:b/>
          <w:bCs/>
        </w:rPr>
        <w:t>MB</w:t>
      </w:r>
      <w:r w:rsidR="00805235" w:rsidRPr="00DC19E8">
        <w:rPr>
          <w:rFonts w:ascii="Tahoma" w:hAnsi="Tahoma" w:cs="Tahoma"/>
          <w:b/>
          <w:bCs/>
        </w:rPr>
        <w:t>.1.IG.2023</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8" w:name="_Toc69448429"/>
            <w:r w:rsidRPr="00293FBE">
              <w:rPr>
                <w:rFonts w:ascii="Tahoma" w:hAnsi="Tahoma" w:cs="Tahoma"/>
                <w:b/>
                <w:bCs/>
                <w:sz w:val="24"/>
                <w:szCs w:val="24"/>
              </w:rPr>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8"/>
            <w:r w:rsidRPr="00293FBE">
              <w:rPr>
                <w:rFonts w:ascii="Tahoma" w:hAnsi="Tahoma" w:cs="Tahoma"/>
                <w:b/>
                <w:bCs/>
                <w:sz w:val="24"/>
                <w:szCs w:val="24"/>
              </w:rPr>
              <w:t xml:space="preserve"> </w:t>
            </w:r>
          </w:p>
        </w:tc>
      </w:tr>
    </w:tbl>
    <w:p w14:paraId="0000013A" w14:textId="2D42E6CC"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6A68FB">
        <w:rPr>
          <w:rFonts w:ascii="Tahoma" w:hAnsi="Tahoma" w:cs="Tahoma"/>
          <w:b/>
          <w:color w:val="000000" w:themeColor="text1"/>
        </w:rPr>
        <w:t>6</w:t>
      </w:r>
      <w:r w:rsidR="003E7676">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6E9325F8"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6A68FB">
        <w:rPr>
          <w:rFonts w:ascii="Tahoma" w:hAnsi="Tahoma" w:cs="Tahoma"/>
          <w:b/>
          <w:color w:val="000000" w:themeColor="text1"/>
        </w:rPr>
        <w:t>6</w:t>
      </w:r>
      <w:r w:rsidR="003E7676">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9"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9"/>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lastRenderedPageBreak/>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50"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50"/>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6A5E13D5" w14:textId="19E51BAD" w:rsidR="000F62F8" w:rsidRPr="00190F80" w:rsidRDefault="000854DE" w:rsidP="000F62F8">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3A16">
        <w:rPr>
          <w:rFonts w:ascii="Tahoma" w:eastAsia="Cambria" w:hAnsi="Tahoma" w:cs="Tahoma"/>
          <w:color w:val="000000" w:themeColor="text1"/>
          <w:sz w:val="22"/>
          <w:szCs w:val="22"/>
        </w:rPr>
        <w:t xml:space="preserve">Zamawiający </w:t>
      </w:r>
      <w:r w:rsidRPr="00193A16">
        <w:rPr>
          <w:rFonts w:ascii="Tahoma" w:eastAsia="Cambria" w:hAnsi="Tahoma" w:cs="Tahoma"/>
          <w:b/>
          <w:color w:val="000000" w:themeColor="text1"/>
          <w:sz w:val="22"/>
          <w:szCs w:val="22"/>
          <w:u w:val="single"/>
        </w:rPr>
        <w:t>nie wymaga</w:t>
      </w:r>
      <w:r w:rsidRPr="00193A16">
        <w:rPr>
          <w:rFonts w:ascii="Tahoma" w:eastAsia="Cambria" w:hAnsi="Tahoma" w:cs="Tahoma"/>
          <w:color w:val="000000" w:themeColor="text1"/>
          <w:sz w:val="22"/>
          <w:szCs w:val="22"/>
        </w:rPr>
        <w:t xml:space="preserve"> przeprowadzenia przez Wykonawcę wizji lokalnej lub </w:t>
      </w:r>
      <w:r w:rsidRPr="00190F80">
        <w:rPr>
          <w:rFonts w:ascii="Tahoma" w:eastAsia="Cambria" w:hAnsi="Tahoma" w:cs="Tahoma"/>
          <w:color w:val="000000" w:themeColor="text1"/>
          <w:sz w:val="22"/>
          <w:szCs w:val="22"/>
        </w:rPr>
        <w:t xml:space="preserve">sprawdzenia przez niego dokumentów niezbędnych do realizacji zamówienia, </w:t>
      </w:r>
      <w:r w:rsidRPr="00190F80">
        <w:rPr>
          <w:rFonts w:ascii="Tahoma" w:eastAsia="Cambria" w:hAnsi="Tahoma" w:cs="Tahoma"/>
          <w:color w:val="000000" w:themeColor="text1"/>
          <w:sz w:val="22"/>
          <w:szCs w:val="22"/>
        </w:rPr>
        <w:br/>
        <w:t xml:space="preserve">o których mowa w art. 131 ust. 2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r w:rsidR="00193A16" w:rsidRPr="00190F80">
        <w:rPr>
          <w:rFonts w:ascii="Tahoma" w:eastAsia="Cambria" w:hAnsi="Tahoma" w:cs="Tahoma"/>
          <w:color w:val="000000" w:themeColor="text1"/>
          <w:sz w:val="22"/>
          <w:szCs w:val="22"/>
        </w:rPr>
        <w:t xml:space="preserve"> </w:t>
      </w:r>
      <w:r w:rsidR="000F62F8" w:rsidRPr="00190F80">
        <w:rPr>
          <w:rFonts w:ascii="Tahoma" w:eastAsia="MS Mincho" w:hAnsi="Tahoma" w:cs="Tahoma"/>
          <w:color w:val="000000" w:themeColor="text1"/>
          <w:sz w:val="22"/>
          <w:szCs w:val="22"/>
        </w:rPr>
        <w:t>Zaleca się</w:t>
      </w:r>
      <w:r w:rsidR="00193A16" w:rsidRPr="00190F80">
        <w:rPr>
          <w:rFonts w:ascii="Tahoma" w:eastAsia="MS Mincho" w:hAnsi="Tahoma" w:cs="Tahoma"/>
          <w:color w:val="000000" w:themeColor="text1"/>
          <w:sz w:val="22"/>
          <w:szCs w:val="22"/>
        </w:rPr>
        <w:t xml:space="preserve"> jedynie,</w:t>
      </w:r>
      <w:r w:rsidR="000F62F8" w:rsidRPr="00190F80">
        <w:rPr>
          <w:rFonts w:ascii="Tahoma" w:eastAsia="MS Mincho" w:hAnsi="Tahoma" w:cs="Tahoma"/>
          <w:color w:val="000000" w:themeColor="text1"/>
          <w:sz w:val="22"/>
          <w:szCs w:val="22"/>
        </w:rPr>
        <w:t xml:space="preserve">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r w:rsidR="006F5186" w:rsidRPr="00190F80">
        <w:rPr>
          <w:rFonts w:ascii="Tahoma" w:eastAsia="MS Mincho" w:hAnsi="Tahoma" w:cs="Tahoma"/>
          <w:color w:val="000000" w:themeColor="text1"/>
          <w:sz w:val="22"/>
          <w:szCs w:val="22"/>
        </w:rPr>
        <w:t>W celu umówienia wizji lokalnej lub zapoznania się z dokumentacją znajdującą się w miejscu u Zamawiającego należy kontaktować się z osobami wyznaczonymi do komunikowania się z Wykonawcami wymienianymi w rozdziale</w:t>
      </w:r>
      <w:r w:rsidR="009B7BBD" w:rsidRPr="00190F80">
        <w:rPr>
          <w:rFonts w:ascii="Tahoma" w:eastAsia="MS Mincho" w:hAnsi="Tahoma" w:cs="Tahoma"/>
          <w:color w:val="000000" w:themeColor="text1"/>
          <w:sz w:val="22"/>
          <w:szCs w:val="22"/>
        </w:rPr>
        <w:t xml:space="preserve"> XIV SWZ. </w:t>
      </w:r>
      <w:r w:rsidR="006F5186" w:rsidRPr="00190F80">
        <w:rPr>
          <w:rFonts w:ascii="Tahoma" w:eastAsia="MS Mincho" w:hAnsi="Tahoma" w:cs="Tahoma"/>
          <w:color w:val="000000" w:themeColor="text1"/>
          <w:sz w:val="22"/>
          <w:szCs w:val="22"/>
        </w:rPr>
        <w:t xml:space="preserve">     </w:t>
      </w:r>
    </w:p>
    <w:p w14:paraId="257BFB41" w14:textId="63B2D0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rozliczenia między Zamawiającym a Wykonawcą </w:t>
      </w:r>
      <w:r w:rsidRPr="00190F80">
        <w:rPr>
          <w:rFonts w:ascii="Tahoma" w:eastAsia="Cambria" w:hAnsi="Tahoma" w:cs="Tahoma"/>
          <w:color w:val="000000" w:themeColor="text1"/>
          <w:sz w:val="22"/>
          <w:szCs w:val="22"/>
        </w:rPr>
        <w:br/>
        <w:t>w walutach obcych.</w:t>
      </w:r>
    </w:p>
    <w:p w14:paraId="2062AB85" w14:textId="0D6149F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zwrotu kosztów udziału w postępowaniu.</w:t>
      </w:r>
    </w:p>
    <w:p w14:paraId="045AC04F" w14:textId="1AF83EDF"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wymaga </w:t>
      </w:r>
      <w:r w:rsidRPr="00190F80">
        <w:rPr>
          <w:rFonts w:ascii="Tahoma" w:eastAsia="Cambria" w:hAnsi="Tahoma" w:cs="Tahoma"/>
          <w:color w:val="000000" w:themeColor="text1"/>
          <w:sz w:val="22"/>
          <w:szCs w:val="22"/>
        </w:rPr>
        <w:t xml:space="preserve">obowiązku osobistego wykonania przez Wykonawcę kluczowych zadań zgodnie z art. 60 i art. 121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28904E43" w14:textId="3EE430BA"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zawarcia umowy ramowej.</w:t>
      </w:r>
    </w:p>
    <w:p w14:paraId="43171AF9" w14:textId="2CDD1934" w:rsidR="000854DE" w:rsidRPr="00190F80" w:rsidRDefault="000854DE">
      <w:pPr>
        <w:pStyle w:val="Akapitzlist2"/>
        <w:numPr>
          <w:ilvl w:val="1"/>
          <w:numId w:val="21"/>
        </w:numPr>
        <w:spacing w:before="120" w:after="0" w:line="240" w:lineRule="auto"/>
        <w:ind w:left="426" w:hanging="284"/>
        <w:rPr>
          <w:rFonts w:ascii="Tahoma" w:eastAsia="Cambria" w:hAnsi="Tahoma" w:cs="Tahoma"/>
          <w:color w:val="000000" w:themeColor="text1"/>
          <w:sz w:val="22"/>
          <w:szCs w:val="22"/>
        </w:rPr>
      </w:pPr>
      <w:r w:rsidRPr="00190F80">
        <w:rPr>
          <w:rFonts w:ascii="Tahoma" w:eastAsia="Cambria" w:hAnsi="Tahoma" w:cs="Tahoma"/>
          <w:color w:val="000000" w:themeColor="text1"/>
          <w:sz w:val="22"/>
          <w:szCs w:val="22"/>
        </w:rPr>
        <w:t xml:space="preserve">Zamawiający </w:t>
      </w:r>
      <w:r w:rsidRPr="00190F80">
        <w:rPr>
          <w:rFonts w:ascii="Tahoma" w:eastAsia="Cambria" w:hAnsi="Tahoma" w:cs="Tahoma"/>
          <w:b/>
          <w:color w:val="000000" w:themeColor="text1"/>
          <w:sz w:val="22"/>
          <w:szCs w:val="22"/>
          <w:u w:val="single"/>
        </w:rPr>
        <w:t xml:space="preserve">nie przewiduje </w:t>
      </w:r>
      <w:r w:rsidRPr="00190F80">
        <w:rPr>
          <w:rFonts w:ascii="Tahoma" w:eastAsia="Cambria" w:hAnsi="Tahoma" w:cs="Tahoma"/>
          <w:color w:val="000000" w:themeColor="text1"/>
          <w:sz w:val="22"/>
          <w:szCs w:val="22"/>
        </w:rPr>
        <w:t xml:space="preserve">wyboru najkorzystniejszej oferty z zastosowaniem aukcji elektronicznej wraz z informacjami, o których mowa w art. 230 ustawy </w:t>
      </w:r>
      <w:proofErr w:type="spellStart"/>
      <w:r w:rsidRPr="00190F80">
        <w:rPr>
          <w:rFonts w:ascii="Tahoma" w:eastAsia="Cambria" w:hAnsi="Tahoma" w:cs="Tahoma"/>
          <w:color w:val="000000" w:themeColor="text1"/>
          <w:sz w:val="22"/>
          <w:szCs w:val="22"/>
        </w:rPr>
        <w:t>Pzp</w:t>
      </w:r>
      <w:proofErr w:type="spellEnd"/>
      <w:r w:rsidRPr="00190F80">
        <w:rPr>
          <w:rFonts w:ascii="Tahoma" w:eastAsia="Cambria" w:hAnsi="Tahoma" w:cs="Tahoma"/>
          <w:color w:val="000000" w:themeColor="text1"/>
          <w:sz w:val="22"/>
          <w:szCs w:val="22"/>
        </w:rPr>
        <w:t>.</w:t>
      </w:r>
    </w:p>
    <w:p w14:paraId="7EA473A2" w14:textId="0E1E127F" w:rsidR="00ED701F" w:rsidRPr="00190F80" w:rsidRDefault="00ED701F" w:rsidP="00190F80">
      <w:pPr>
        <w:pStyle w:val="Akapitzlist2"/>
        <w:numPr>
          <w:ilvl w:val="1"/>
          <w:numId w:val="21"/>
        </w:numPr>
        <w:spacing w:before="120" w:after="0" w:line="240" w:lineRule="auto"/>
        <w:ind w:left="426" w:hanging="284"/>
        <w:rPr>
          <w:rFonts w:ascii="Tahoma" w:eastAsia="Cambria" w:hAnsi="Tahoma" w:cs="Tahoma"/>
          <w:sz w:val="22"/>
          <w:szCs w:val="22"/>
        </w:rPr>
      </w:pPr>
      <w:r w:rsidRPr="00190F80">
        <w:rPr>
          <w:rFonts w:ascii="Tahoma" w:eastAsia="Times New Roman" w:hAnsi="Tahoma" w:cs="Tahoma"/>
          <w:color w:val="000000" w:themeColor="text1"/>
          <w:sz w:val="22"/>
          <w:szCs w:val="22"/>
        </w:rPr>
        <w:t xml:space="preserve">Zamawiający na podstawie art. 95 ust. 1 ustawy </w:t>
      </w:r>
      <w:proofErr w:type="spellStart"/>
      <w:r w:rsidRPr="00190F80">
        <w:rPr>
          <w:rFonts w:ascii="Tahoma" w:eastAsia="Times New Roman" w:hAnsi="Tahoma" w:cs="Tahoma"/>
          <w:color w:val="000000" w:themeColor="text1"/>
          <w:sz w:val="22"/>
          <w:szCs w:val="22"/>
        </w:rPr>
        <w:t>Pzp</w:t>
      </w:r>
      <w:proofErr w:type="spellEnd"/>
      <w:r w:rsidRPr="00190F80">
        <w:rPr>
          <w:rFonts w:ascii="Tahoma" w:eastAsia="Times New Roman" w:hAnsi="Tahoma" w:cs="Tahoma"/>
          <w:color w:val="000000" w:themeColor="text1"/>
          <w:sz w:val="22"/>
          <w:szCs w:val="22"/>
        </w:rPr>
        <w:t xml:space="preserve"> wymaga zatrudnienia przez Wykonawcę lub Podwykonawcę na podstawie umowy o pracę osób wykonujących czynności w zakresie realizacji zamówienia w rozumieniu przepisów ustawy z dnia 26 czerwca 1974 r. – Kodeks pracy</w:t>
      </w:r>
      <w:r w:rsidR="00863597" w:rsidRPr="00190F80">
        <w:rPr>
          <w:rFonts w:ascii="Tahoma" w:eastAsia="Times New Roman" w:hAnsi="Tahoma" w:cs="Tahoma"/>
          <w:color w:val="000000" w:themeColor="text1"/>
          <w:sz w:val="22"/>
          <w:szCs w:val="22"/>
        </w:rPr>
        <w:t xml:space="preserve">: </w:t>
      </w:r>
      <w:r w:rsidR="00921DCD" w:rsidRPr="005219A6">
        <w:rPr>
          <w:rFonts w:ascii="Tahoma" w:eastAsia="Times New Roman" w:hAnsi="Tahoma" w:cs="Tahoma"/>
          <w:b/>
          <w:bCs/>
          <w:sz w:val="22"/>
          <w:szCs w:val="22"/>
          <w:u w:val="single"/>
        </w:rPr>
        <w:t>pracowników bezpośrednio wykonujących roboty budowlan</w:t>
      </w:r>
      <w:r w:rsidR="002830D1">
        <w:rPr>
          <w:rFonts w:ascii="Tahoma" w:eastAsia="Times New Roman" w:hAnsi="Tahoma" w:cs="Tahoma"/>
          <w:b/>
          <w:bCs/>
          <w:sz w:val="22"/>
          <w:szCs w:val="22"/>
          <w:u w:val="single"/>
        </w:rPr>
        <w:t xml:space="preserve">e </w:t>
      </w:r>
      <w:r w:rsidR="00921DCD" w:rsidRPr="005219A6">
        <w:rPr>
          <w:rFonts w:ascii="Tahoma" w:eastAsia="Times New Roman" w:hAnsi="Tahoma" w:cs="Tahoma"/>
          <w:b/>
          <w:bCs/>
          <w:sz w:val="22"/>
          <w:szCs w:val="22"/>
          <w:u w:val="single"/>
        </w:rPr>
        <w:t>o ile nie będą wykonywane przez daną osobę w ramach prowadzonej przez nią działalności gospodarczej.</w:t>
      </w:r>
      <w:r w:rsidR="00921DCD" w:rsidRPr="005219A6">
        <w:rPr>
          <w:rFonts w:ascii="Tahoma" w:hAnsi="Tahoma" w:cs="Tahoma"/>
          <w:i/>
          <w:sz w:val="22"/>
          <w:szCs w:val="22"/>
        </w:rPr>
        <w:t xml:space="preserve"> </w:t>
      </w:r>
      <w:r w:rsidR="00863597" w:rsidRPr="00190F80">
        <w:rPr>
          <w:rFonts w:ascii="Tahoma" w:hAnsi="Tahoma" w:cs="Tahoma"/>
          <w:iCs/>
          <w:color w:val="000000" w:themeColor="text1"/>
          <w:sz w:val="22"/>
          <w:szCs w:val="22"/>
        </w:rPr>
        <w:t>(obowiązek ten nie dotyczy sytuacji, gdy prace te będą wykonywane samodzielnie</w:t>
      </w:r>
      <w:r w:rsidR="00863597" w:rsidRPr="00190F80">
        <w:rPr>
          <w:rFonts w:ascii="Tahoma" w:eastAsia="Cambria" w:hAnsi="Tahoma" w:cs="Tahoma"/>
          <w:iCs/>
          <w:color w:val="000000" w:themeColor="text1"/>
          <w:sz w:val="22"/>
          <w:szCs w:val="22"/>
        </w:rPr>
        <w:t xml:space="preserve"> </w:t>
      </w:r>
      <w:r w:rsidR="00863597" w:rsidRPr="00190F80">
        <w:rPr>
          <w:rFonts w:ascii="Tahoma" w:hAnsi="Tahoma" w:cs="Tahoma"/>
          <w:iCs/>
          <w:color w:val="000000" w:themeColor="text1"/>
          <w:sz w:val="22"/>
          <w:szCs w:val="22"/>
        </w:rPr>
        <w:t>i osobiście przez osoby fizyczne prowadzące działalność gospodarczą w postaci tzw. samozatrudnienia, jako podwykonawcy).</w:t>
      </w:r>
      <w:r w:rsidR="00DF46EF" w:rsidRPr="00190F80">
        <w:rPr>
          <w:rFonts w:ascii="Tahoma" w:hAnsi="Tahoma" w:cs="Tahoma"/>
          <w:iCs/>
          <w:color w:val="000000" w:themeColor="text1"/>
          <w:sz w:val="22"/>
          <w:szCs w:val="22"/>
        </w:rPr>
        <w:t xml:space="preserve"> </w:t>
      </w:r>
      <w:r w:rsidR="00294B9C" w:rsidRPr="00190F80">
        <w:rPr>
          <w:rFonts w:ascii="Tahoma" w:hAnsi="Tahoma" w:cs="Tahoma"/>
          <w:color w:val="000000" w:themeColor="text1"/>
          <w:sz w:val="22"/>
          <w:szCs w:val="22"/>
        </w:rPr>
        <w:t>Szczegółowe wymagania dotyczące realizacji oraz egzekwowania wymogu zatrudnienia na podstawie stosunku pracy zostały określone w</w:t>
      </w:r>
      <w:r w:rsidR="00D1226F" w:rsidRPr="00190F80">
        <w:rPr>
          <w:rFonts w:ascii="Tahoma" w:hAnsi="Tahoma" w:cs="Tahoma"/>
          <w:color w:val="000000" w:themeColor="text1"/>
          <w:sz w:val="22"/>
          <w:szCs w:val="22"/>
        </w:rPr>
        <w:t>e wzorze</w:t>
      </w:r>
      <w:r w:rsidR="00294B9C" w:rsidRPr="00190F80">
        <w:rPr>
          <w:rFonts w:ascii="Tahoma" w:hAnsi="Tahoma" w:cs="Tahoma"/>
          <w:color w:val="000000" w:themeColor="text1"/>
          <w:sz w:val="22"/>
          <w:szCs w:val="22"/>
        </w:rPr>
        <w:t xml:space="preserve"> umowy.</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74B4F22C"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4920F60C" w14:textId="77777777" w:rsidR="00190F80" w:rsidRPr="00190F80" w:rsidRDefault="00190F80" w:rsidP="00190F80">
      <w:pPr>
        <w:spacing w:before="120" w:line="240" w:lineRule="auto"/>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77777777" w:rsidR="00096BB7" w:rsidRPr="00DC7105" w:rsidRDefault="00096BB7" w:rsidP="00096BB7">
      <w:pPr>
        <w:spacing w:before="120" w:line="240" w:lineRule="auto"/>
        <w:ind w:left="340"/>
        <w:rPr>
          <w:rFonts w:ascii="Tahoma" w:hAnsi="Tahoma" w:cs="Tahoma"/>
          <w:bCs/>
        </w:rPr>
      </w:pPr>
    </w:p>
    <w:p w14:paraId="06674098" w14:textId="2A6616A8"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lastRenderedPageBreak/>
        <w:t>Załącznik nr 1 – formularz ofert</w:t>
      </w:r>
      <w:r w:rsidR="00D1226F">
        <w:rPr>
          <w:rFonts w:ascii="Tahoma" w:hAnsi="Tahoma" w:cs="Tahoma"/>
          <w:color w:val="000000" w:themeColor="text1"/>
        </w:rPr>
        <w:t>y</w:t>
      </w:r>
    </w:p>
    <w:p w14:paraId="7097B11A" w14:textId="12983368"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2 –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00910FA3"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3 – </w:t>
      </w:r>
      <w:r w:rsidR="007F30E2">
        <w:rPr>
          <w:rFonts w:ascii="Tahoma" w:hAnsi="Tahoma" w:cs="Tahoma"/>
          <w:color w:val="000000" w:themeColor="text1"/>
        </w:rPr>
        <w:t xml:space="preserve"> </w:t>
      </w:r>
      <w:r w:rsidRPr="00593B91">
        <w:rPr>
          <w:rFonts w:ascii="Tahoma" w:hAnsi="Tahoma" w:cs="Tahoma"/>
          <w:color w:val="000000" w:themeColor="text1"/>
        </w:rPr>
        <w:t xml:space="preserve">oświadczenie wykonawców wspólnie ubiegających się o udzielenie zamówienia </w:t>
      </w:r>
      <w:r w:rsidR="007F30E2">
        <w:rPr>
          <w:rFonts w:ascii="Tahoma" w:hAnsi="Tahoma" w:cs="Tahoma"/>
          <w:color w:val="000000" w:themeColor="text1"/>
        </w:rPr>
        <w:t xml:space="preserve"> </w:t>
      </w:r>
    </w:p>
    <w:p w14:paraId="1FD9DE0C" w14:textId="7777777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4 – zobowiązanie podmiotu udostępniającego swoje zasoby </w:t>
      </w:r>
    </w:p>
    <w:p w14:paraId="0428338D" w14:textId="77777777" w:rsidR="00636438" w:rsidRPr="003E7676" w:rsidRDefault="00636438" w:rsidP="00096BB7">
      <w:pPr>
        <w:ind w:firstLine="142"/>
        <w:rPr>
          <w:rFonts w:ascii="Tahoma" w:hAnsi="Tahoma" w:cs="Tahoma"/>
          <w:color w:val="000000" w:themeColor="text1"/>
        </w:rPr>
      </w:pPr>
      <w:r w:rsidRPr="003E7676">
        <w:rPr>
          <w:rFonts w:ascii="Tahoma" w:hAnsi="Tahoma" w:cs="Tahoma"/>
          <w:color w:val="000000" w:themeColor="text1"/>
        </w:rPr>
        <w:t xml:space="preserve">Załącznik nr 5 – oświadczenie grupa kapitałowa </w:t>
      </w:r>
    </w:p>
    <w:p w14:paraId="2AFC3C9A" w14:textId="2F1D3A53" w:rsidR="00636438" w:rsidRPr="003E7676" w:rsidRDefault="00636438" w:rsidP="00CC2CF9">
      <w:pPr>
        <w:ind w:firstLine="142"/>
        <w:rPr>
          <w:rFonts w:ascii="Tahoma" w:hAnsi="Tahoma" w:cs="Tahoma"/>
          <w:color w:val="000000" w:themeColor="text1"/>
        </w:rPr>
      </w:pPr>
      <w:r w:rsidRPr="003E7676">
        <w:rPr>
          <w:rFonts w:ascii="Tahoma" w:hAnsi="Tahoma" w:cs="Tahoma"/>
          <w:color w:val="000000" w:themeColor="text1"/>
        </w:rPr>
        <w:t xml:space="preserve">Załącznik nr </w:t>
      </w:r>
      <w:r w:rsidR="00D85525">
        <w:rPr>
          <w:rFonts w:ascii="Tahoma" w:hAnsi="Tahoma" w:cs="Tahoma"/>
          <w:color w:val="000000" w:themeColor="text1"/>
        </w:rPr>
        <w:t>6</w:t>
      </w:r>
      <w:r w:rsidRPr="003E7676">
        <w:rPr>
          <w:rFonts w:ascii="Tahoma" w:hAnsi="Tahoma" w:cs="Tahoma"/>
          <w:color w:val="000000" w:themeColor="text1"/>
        </w:rPr>
        <w:t xml:space="preserve"> – wzór umowy </w:t>
      </w:r>
    </w:p>
    <w:p w14:paraId="43D0EAC2" w14:textId="0C02B0B1" w:rsidR="005A059F" w:rsidRPr="003E7676" w:rsidRDefault="005A059F" w:rsidP="00CC2CF9">
      <w:pPr>
        <w:ind w:firstLine="142"/>
        <w:rPr>
          <w:rFonts w:ascii="Tahoma" w:hAnsi="Tahoma" w:cs="Tahoma"/>
          <w:color w:val="000000" w:themeColor="text1"/>
        </w:rPr>
      </w:pPr>
      <w:r w:rsidRPr="003E7676">
        <w:rPr>
          <w:rFonts w:ascii="Tahoma" w:hAnsi="Tahoma" w:cs="Tahoma"/>
          <w:color w:val="000000" w:themeColor="text1"/>
        </w:rPr>
        <w:t xml:space="preserve">Załącznik nr </w:t>
      </w:r>
      <w:r w:rsidR="00D85525">
        <w:rPr>
          <w:rFonts w:ascii="Tahoma" w:hAnsi="Tahoma" w:cs="Tahoma"/>
          <w:color w:val="000000" w:themeColor="text1"/>
        </w:rPr>
        <w:t>7</w:t>
      </w:r>
      <w:r w:rsidRPr="003E7676">
        <w:rPr>
          <w:rFonts w:ascii="Tahoma" w:hAnsi="Tahoma" w:cs="Tahoma"/>
          <w:color w:val="000000" w:themeColor="text1"/>
        </w:rPr>
        <w:t xml:space="preserve"> – </w:t>
      </w:r>
      <w:r w:rsidR="009258AB">
        <w:rPr>
          <w:rFonts w:ascii="Tahoma" w:hAnsi="Tahoma" w:cs="Tahoma"/>
          <w:color w:val="000000" w:themeColor="text1"/>
        </w:rPr>
        <w:t xml:space="preserve">Dokumentacja </w:t>
      </w:r>
      <w:r w:rsidR="00767F05" w:rsidRPr="003E7676">
        <w:rPr>
          <w:rFonts w:ascii="Tahoma" w:hAnsi="Tahoma" w:cs="Tahoma"/>
          <w:color w:val="000000" w:themeColor="text1"/>
        </w:rPr>
        <w:t xml:space="preserve"> </w:t>
      </w:r>
      <w:r w:rsidR="002830D1">
        <w:rPr>
          <w:rFonts w:ascii="Tahoma" w:hAnsi="Tahoma" w:cs="Tahoma"/>
          <w:color w:val="000000" w:themeColor="text1"/>
        </w:rPr>
        <w:t xml:space="preserve">(koncepcja modernizacji elewacji, </w:t>
      </w:r>
      <w:proofErr w:type="spellStart"/>
      <w:r w:rsidR="002830D1">
        <w:rPr>
          <w:rFonts w:ascii="Tahoma" w:hAnsi="Tahoma" w:cs="Tahoma"/>
          <w:color w:val="000000" w:themeColor="text1"/>
        </w:rPr>
        <w:t>STWiOR</w:t>
      </w:r>
      <w:proofErr w:type="spellEnd"/>
      <w:r w:rsidR="00A200F0">
        <w:rPr>
          <w:rFonts w:ascii="Tahoma" w:hAnsi="Tahoma" w:cs="Tahoma"/>
          <w:color w:val="000000" w:themeColor="text1"/>
        </w:rPr>
        <w:t xml:space="preserve">, </w:t>
      </w:r>
      <w:r w:rsidR="002830D1">
        <w:rPr>
          <w:rFonts w:ascii="Tahoma" w:hAnsi="Tahoma" w:cs="Tahoma"/>
          <w:color w:val="000000" w:themeColor="text1"/>
        </w:rPr>
        <w:t>przedmiar, koncepcja kolorystyki elewacji</w:t>
      </w:r>
      <w:r w:rsidR="003D2695">
        <w:rPr>
          <w:rFonts w:ascii="Tahoma" w:hAnsi="Tahoma" w:cs="Tahoma"/>
          <w:color w:val="000000" w:themeColor="text1"/>
        </w:rPr>
        <w:t xml:space="preserve">). </w:t>
      </w:r>
    </w:p>
    <w:p w14:paraId="4246DEF4" w14:textId="68BCA8AD" w:rsidR="00767F05" w:rsidRPr="003E7676" w:rsidRDefault="00750B69" w:rsidP="00CC2CF9">
      <w:pPr>
        <w:ind w:firstLine="142"/>
        <w:rPr>
          <w:rFonts w:ascii="Tahoma" w:hAnsi="Tahoma" w:cs="Tahoma"/>
          <w:color w:val="000000" w:themeColor="text1"/>
        </w:rPr>
      </w:pPr>
      <w:r>
        <w:rPr>
          <w:rFonts w:ascii="Tahoma" w:hAnsi="Tahoma" w:cs="Tahoma"/>
          <w:color w:val="000000" w:themeColor="text1"/>
        </w:rPr>
        <w:t xml:space="preserve"> </w:t>
      </w:r>
    </w:p>
    <w:sectPr w:rsidR="00767F05" w:rsidRPr="003E767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9DA6" w14:textId="77777777" w:rsidR="00533996" w:rsidRDefault="00533996">
      <w:pPr>
        <w:spacing w:line="240" w:lineRule="auto"/>
      </w:pPr>
      <w:r>
        <w:separator/>
      </w:r>
    </w:p>
  </w:endnote>
  <w:endnote w:type="continuationSeparator" w:id="0">
    <w:p w14:paraId="31896F25" w14:textId="77777777" w:rsidR="00533996" w:rsidRDefault="00533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E6C5" w14:textId="77777777" w:rsidR="00533996" w:rsidRDefault="00533996">
      <w:pPr>
        <w:spacing w:line="240" w:lineRule="auto"/>
      </w:pPr>
      <w:r>
        <w:separator/>
      </w:r>
    </w:p>
  </w:footnote>
  <w:footnote w:type="continuationSeparator" w:id="0">
    <w:p w14:paraId="32919EA5" w14:textId="77777777" w:rsidR="00533996" w:rsidRDefault="005339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7"/>
    <w:multiLevelType w:val="multilevel"/>
    <w:tmpl w:val="00000007"/>
    <w:name w:val="WW8Num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 w:val="0"/>
        <w:iCs/>
        <w:color w:val="000000"/>
        <w:sz w:val="24"/>
        <w:szCs w:val="24"/>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8"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9"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0" w15:restartNumberingAfterBreak="0">
    <w:nsid w:val="0000002A"/>
    <w:multiLevelType w:val="multilevel"/>
    <w:tmpl w:val="41CEE0D2"/>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rPr>
        <w:b/>
        <w:bCs/>
      </w:r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1" w15:restartNumberingAfterBreak="0">
    <w:nsid w:val="0000002C"/>
    <w:multiLevelType w:val="multilevel"/>
    <w:tmpl w:val="44142384"/>
    <w:name w:val="WW8Num44"/>
    <w:lvl w:ilvl="0">
      <w:start w:val="2"/>
      <w:numFmt w:val="decimal"/>
      <w:lvlText w:val="%1)"/>
      <w:lvlJc w:val="left"/>
      <w:pPr>
        <w:tabs>
          <w:tab w:val="num" w:pos="0"/>
        </w:tabs>
        <w:ind w:left="720" w:hanging="360"/>
      </w:pPr>
      <w:rPr>
        <w:rFonts w:ascii="Cambria" w:eastAsia="SimSun" w:hAnsi="Cambria" w:cs="Times New Roman" w:hint="default"/>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3"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0D2B64E4"/>
    <w:multiLevelType w:val="hybridMultilevel"/>
    <w:tmpl w:val="E29887F6"/>
    <w:lvl w:ilvl="0" w:tplc="0415000D">
      <w:start w:val="1"/>
      <w:numFmt w:val="bullet"/>
      <w:lvlText w:val=""/>
      <w:lvlJc w:val="left"/>
      <w:pPr>
        <w:ind w:left="1211" w:hanging="360"/>
      </w:pPr>
      <w:rPr>
        <w:rFonts w:ascii="Wingdings" w:hAnsi="Wingdings"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8" w15:restartNumberingAfterBreak="0">
    <w:nsid w:val="0E2D78F8"/>
    <w:multiLevelType w:val="hybridMultilevel"/>
    <w:tmpl w:val="9CE0B48A"/>
    <w:lvl w:ilvl="0" w:tplc="8DF0C07A">
      <w:start w:val="1"/>
      <w:numFmt w:val="decimal"/>
      <w:lvlText w:val="%1)"/>
      <w:lvlJc w:val="left"/>
      <w:pPr>
        <w:ind w:left="785" w:hanging="360"/>
      </w:pPr>
      <w:rPr>
        <w:rFonts w:ascii="Tahoma" w:eastAsia="Arial" w:hAnsi="Tahoma" w:cs="Tahoma" w:hint="default"/>
        <w:color w:val="000000" w:themeColor="text1"/>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8"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5446CAA"/>
    <w:multiLevelType w:val="multilevel"/>
    <w:tmpl w:val="CF64E266"/>
    <w:lvl w:ilvl="0">
      <w:start w:val="1"/>
      <w:numFmt w:val="decimal"/>
      <w:lvlText w:val="%1)"/>
      <w:lvlJc w:val="left"/>
      <w:pPr>
        <w:ind w:left="785"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260C5903"/>
    <w:multiLevelType w:val="hybridMultilevel"/>
    <w:tmpl w:val="6D1C39C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40"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4"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80B6C98"/>
    <w:multiLevelType w:val="multilevel"/>
    <w:tmpl w:val="FD1602D0"/>
    <w:lvl w:ilvl="0">
      <w:start w:val="1"/>
      <w:numFmt w:val="decimal"/>
      <w:lvlText w:val="%1."/>
      <w:lvlJc w:val="left"/>
      <w:pPr>
        <w:ind w:left="595" w:hanging="453"/>
      </w:pPr>
      <w:rPr>
        <w:rFonts w:ascii="Tahoma" w:eastAsia="Arial" w:hAnsi="Tahoma" w:cs="Tahoma"/>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1069"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4"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7"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8"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9"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2"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935179">
    <w:abstractNumId w:val="51"/>
  </w:num>
  <w:num w:numId="2" w16cid:durableId="1514878637">
    <w:abstractNumId w:val="30"/>
  </w:num>
  <w:num w:numId="3" w16cid:durableId="1110277994">
    <w:abstractNumId w:val="16"/>
  </w:num>
  <w:num w:numId="4" w16cid:durableId="1031496454">
    <w:abstractNumId w:val="33"/>
  </w:num>
  <w:num w:numId="5" w16cid:durableId="2144422363">
    <w:abstractNumId w:val="39"/>
  </w:num>
  <w:num w:numId="6" w16cid:durableId="538781406">
    <w:abstractNumId w:val="34"/>
  </w:num>
  <w:num w:numId="7" w16cid:durableId="1450853957">
    <w:abstractNumId w:val="46"/>
  </w:num>
  <w:num w:numId="8" w16cid:durableId="158085351">
    <w:abstractNumId w:val="53"/>
  </w:num>
  <w:num w:numId="9" w16cid:durableId="1546984002">
    <w:abstractNumId w:val="40"/>
  </w:num>
  <w:num w:numId="10" w16cid:durableId="459685923">
    <w:abstractNumId w:val="22"/>
  </w:num>
  <w:num w:numId="11" w16cid:durableId="709451958">
    <w:abstractNumId w:val="60"/>
  </w:num>
  <w:num w:numId="12" w16cid:durableId="1131442333">
    <w:abstractNumId w:val="49"/>
  </w:num>
  <w:num w:numId="13" w16cid:durableId="1172455587">
    <w:abstractNumId w:val="47"/>
  </w:num>
  <w:num w:numId="14" w16cid:durableId="869222154">
    <w:abstractNumId w:val="25"/>
  </w:num>
  <w:num w:numId="15" w16cid:durableId="1893731066">
    <w:abstractNumId w:val="52"/>
  </w:num>
  <w:num w:numId="16" w16cid:durableId="84426143">
    <w:abstractNumId w:val="35"/>
  </w:num>
  <w:num w:numId="17" w16cid:durableId="1549948436">
    <w:abstractNumId w:val="19"/>
  </w:num>
  <w:num w:numId="18" w16cid:durableId="825709400">
    <w:abstractNumId w:val="62"/>
  </w:num>
  <w:num w:numId="19" w16cid:durableId="1143888568">
    <w:abstractNumId w:val="0"/>
  </w:num>
  <w:num w:numId="20" w16cid:durableId="293289853">
    <w:abstractNumId w:val="43"/>
  </w:num>
  <w:num w:numId="21" w16cid:durableId="1278560939">
    <w:abstractNumId w:val="55"/>
  </w:num>
  <w:num w:numId="22" w16cid:durableId="1008826050">
    <w:abstractNumId w:val="1"/>
  </w:num>
  <w:num w:numId="23" w16cid:durableId="846212192">
    <w:abstractNumId w:val="14"/>
  </w:num>
  <w:num w:numId="24" w16cid:durableId="2080319858">
    <w:abstractNumId w:val="45"/>
  </w:num>
  <w:num w:numId="25" w16cid:durableId="413013542">
    <w:abstractNumId w:val="26"/>
  </w:num>
  <w:num w:numId="26" w16cid:durableId="879632221">
    <w:abstractNumId w:val="41"/>
  </w:num>
  <w:num w:numId="27" w16cid:durableId="303777192">
    <w:abstractNumId w:val="44"/>
  </w:num>
  <w:num w:numId="28" w16cid:durableId="2118795544">
    <w:abstractNumId w:val="48"/>
  </w:num>
  <w:num w:numId="29" w16cid:durableId="653870719">
    <w:abstractNumId w:val="57"/>
  </w:num>
  <w:num w:numId="30" w16cid:durableId="1762338558">
    <w:abstractNumId w:val="58"/>
  </w:num>
  <w:num w:numId="31" w16cid:durableId="1641036088">
    <w:abstractNumId w:val="23"/>
  </w:num>
  <w:num w:numId="32" w16cid:durableId="1870795992">
    <w:abstractNumId w:val="61"/>
  </w:num>
  <w:num w:numId="33" w16cid:durableId="141779533">
    <w:abstractNumId w:val="42"/>
  </w:num>
  <w:num w:numId="34" w16cid:durableId="912736124">
    <w:abstractNumId w:val="29"/>
  </w:num>
  <w:num w:numId="35" w16cid:durableId="1078138366">
    <w:abstractNumId w:val="37"/>
  </w:num>
  <w:num w:numId="36" w16cid:durableId="437985984">
    <w:abstractNumId w:val="20"/>
  </w:num>
  <w:num w:numId="37" w16cid:durableId="1936669826">
    <w:abstractNumId w:val="15"/>
  </w:num>
  <w:num w:numId="38" w16cid:durableId="1701858429">
    <w:abstractNumId w:val="24"/>
  </w:num>
  <w:num w:numId="39" w16cid:durableId="36592190">
    <w:abstractNumId w:val="38"/>
  </w:num>
  <w:num w:numId="40" w16cid:durableId="1203253020">
    <w:abstractNumId w:val="59"/>
  </w:num>
  <w:num w:numId="41" w16cid:durableId="1315143272">
    <w:abstractNumId w:val="50"/>
  </w:num>
  <w:num w:numId="42" w16cid:durableId="1348218636">
    <w:abstractNumId w:val="32"/>
  </w:num>
  <w:num w:numId="43" w16cid:durableId="2013219773">
    <w:abstractNumId w:val="36"/>
  </w:num>
  <w:num w:numId="44" w16cid:durableId="975187641">
    <w:abstractNumId w:val="21"/>
  </w:num>
  <w:num w:numId="45" w16cid:durableId="726150988">
    <w:abstractNumId w:val="28"/>
  </w:num>
  <w:num w:numId="46" w16cid:durableId="2087606037">
    <w:abstractNumId w:val="27"/>
  </w:num>
  <w:num w:numId="47" w16cid:durableId="1612931472">
    <w:abstractNumId w:val="3"/>
  </w:num>
  <w:num w:numId="48" w16cid:durableId="2130850938">
    <w:abstractNumId w:val="54"/>
  </w:num>
  <w:num w:numId="49" w16cid:durableId="1063916690">
    <w:abstractNumId w:val="18"/>
  </w:num>
  <w:num w:numId="50" w16cid:durableId="145905550">
    <w:abstractNumId w:val="56"/>
  </w:num>
  <w:num w:numId="51" w16cid:durableId="1253509042">
    <w:abstractNumId w:val="31"/>
  </w:num>
  <w:num w:numId="52" w16cid:durableId="683747332">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3F4F"/>
    <w:rsid w:val="00014A03"/>
    <w:rsid w:val="00016738"/>
    <w:rsid w:val="00017B96"/>
    <w:rsid w:val="00020C45"/>
    <w:rsid w:val="00024299"/>
    <w:rsid w:val="00025E2A"/>
    <w:rsid w:val="00026841"/>
    <w:rsid w:val="00030FD2"/>
    <w:rsid w:val="00032A4A"/>
    <w:rsid w:val="000333A5"/>
    <w:rsid w:val="00035BB0"/>
    <w:rsid w:val="00036228"/>
    <w:rsid w:val="00036402"/>
    <w:rsid w:val="000373EE"/>
    <w:rsid w:val="00046756"/>
    <w:rsid w:val="00047850"/>
    <w:rsid w:val="000537AF"/>
    <w:rsid w:val="000543CE"/>
    <w:rsid w:val="00054EA3"/>
    <w:rsid w:val="00055B79"/>
    <w:rsid w:val="0006154E"/>
    <w:rsid w:val="00062733"/>
    <w:rsid w:val="00065148"/>
    <w:rsid w:val="00066F95"/>
    <w:rsid w:val="00076B11"/>
    <w:rsid w:val="0008547E"/>
    <w:rsid w:val="000854DE"/>
    <w:rsid w:val="00086B62"/>
    <w:rsid w:val="00087D0F"/>
    <w:rsid w:val="00092DCE"/>
    <w:rsid w:val="00093035"/>
    <w:rsid w:val="000940B1"/>
    <w:rsid w:val="00094DC3"/>
    <w:rsid w:val="00096BB7"/>
    <w:rsid w:val="00097AF0"/>
    <w:rsid w:val="000A5E6B"/>
    <w:rsid w:val="000A6754"/>
    <w:rsid w:val="000B0744"/>
    <w:rsid w:val="000B2003"/>
    <w:rsid w:val="000B4546"/>
    <w:rsid w:val="000B5E35"/>
    <w:rsid w:val="000C41A9"/>
    <w:rsid w:val="000C45C2"/>
    <w:rsid w:val="000D23A1"/>
    <w:rsid w:val="000D5397"/>
    <w:rsid w:val="000D6119"/>
    <w:rsid w:val="000E110C"/>
    <w:rsid w:val="000E2CCC"/>
    <w:rsid w:val="000E2F98"/>
    <w:rsid w:val="000E33D2"/>
    <w:rsid w:val="000E3E6C"/>
    <w:rsid w:val="000E53D9"/>
    <w:rsid w:val="000E7E5D"/>
    <w:rsid w:val="000F1716"/>
    <w:rsid w:val="000F62F8"/>
    <w:rsid w:val="001002E8"/>
    <w:rsid w:val="00104B6D"/>
    <w:rsid w:val="00105121"/>
    <w:rsid w:val="00105234"/>
    <w:rsid w:val="001110C5"/>
    <w:rsid w:val="00112C36"/>
    <w:rsid w:val="0012589D"/>
    <w:rsid w:val="00127FE2"/>
    <w:rsid w:val="00140FC7"/>
    <w:rsid w:val="001416F7"/>
    <w:rsid w:val="0014300D"/>
    <w:rsid w:val="0014396D"/>
    <w:rsid w:val="00144B66"/>
    <w:rsid w:val="00145ABD"/>
    <w:rsid w:val="00150F30"/>
    <w:rsid w:val="00151556"/>
    <w:rsid w:val="00151A6E"/>
    <w:rsid w:val="00152549"/>
    <w:rsid w:val="00154867"/>
    <w:rsid w:val="00154975"/>
    <w:rsid w:val="0015515E"/>
    <w:rsid w:val="00160B31"/>
    <w:rsid w:val="0016168E"/>
    <w:rsid w:val="0016733E"/>
    <w:rsid w:val="00174735"/>
    <w:rsid w:val="0017552E"/>
    <w:rsid w:val="00175A75"/>
    <w:rsid w:val="00180157"/>
    <w:rsid w:val="001900EA"/>
    <w:rsid w:val="00190252"/>
    <w:rsid w:val="00190F80"/>
    <w:rsid w:val="00193A16"/>
    <w:rsid w:val="00194B5C"/>
    <w:rsid w:val="00194F9A"/>
    <w:rsid w:val="001A1648"/>
    <w:rsid w:val="001A1DD3"/>
    <w:rsid w:val="001B202C"/>
    <w:rsid w:val="001B26F8"/>
    <w:rsid w:val="001B5DBC"/>
    <w:rsid w:val="001B7447"/>
    <w:rsid w:val="001B771E"/>
    <w:rsid w:val="001B7884"/>
    <w:rsid w:val="001C15F2"/>
    <w:rsid w:val="001D5B19"/>
    <w:rsid w:val="001D66DD"/>
    <w:rsid w:val="001D6C87"/>
    <w:rsid w:val="001E129D"/>
    <w:rsid w:val="001E187F"/>
    <w:rsid w:val="001F10C7"/>
    <w:rsid w:val="001F4018"/>
    <w:rsid w:val="001F5BC2"/>
    <w:rsid w:val="001F5EFD"/>
    <w:rsid w:val="00204F2F"/>
    <w:rsid w:val="00207D79"/>
    <w:rsid w:val="002154B6"/>
    <w:rsid w:val="002166D8"/>
    <w:rsid w:val="00216DC9"/>
    <w:rsid w:val="00220BBD"/>
    <w:rsid w:val="002212FF"/>
    <w:rsid w:val="002372B6"/>
    <w:rsid w:val="002400E3"/>
    <w:rsid w:val="00241566"/>
    <w:rsid w:val="00243545"/>
    <w:rsid w:val="00244C60"/>
    <w:rsid w:val="0024720D"/>
    <w:rsid w:val="002518CE"/>
    <w:rsid w:val="00254483"/>
    <w:rsid w:val="00261576"/>
    <w:rsid w:val="00267D2A"/>
    <w:rsid w:val="002720F3"/>
    <w:rsid w:val="00273B5A"/>
    <w:rsid w:val="00273DDD"/>
    <w:rsid w:val="002830D1"/>
    <w:rsid w:val="002841D2"/>
    <w:rsid w:val="002847F9"/>
    <w:rsid w:val="00285227"/>
    <w:rsid w:val="002853DC"/>
    <w:rsid w:val="00290225"/>
    <w:rsid w:val="00290660"/>
    <w:rsid w:val="00293FBE"/>
    <w:rsid w:val="00294B9C"/>
    <w:rsid w:val="002954D4"/>
    <w:rsid w:val="00296801"/>
    <w:rsid w:val="002975EC"/>
    <w:rsid w:val="00297F9D"/>
    <w:rsid w:val="002A05CA"/>
    <w:rsid w:val="002A394A"/>
    <w:rsid w:val="002A5D92"/>
    <w:rsid w:val="002B3A84"/>
    <w:rsid w:val="002B4938"/>
    <w:rsid w:val="002B635E"/>
    <w:rsid w:val="002C2C65"/>
    <w:rsid w:val="002C3499"/>
    <w:rsid w:val="002C65DE"/>
    <w:rsid w:val="002D11BA"/>
    <w:rsid w:val="002D6A3D"/>
    <w:rsid w:val="002D6AC5"/>
    <w:rsid w:val="002E1538"/>
    <w:rsid w:val="002E1861"/>
    <w:rsid w:val="002E48E4"/>
    <w:rsid w:val="002F18F3"/>
    <w:rsid w:val="002F1BD7"/>
    <w:rsid w:val="002F22CC"/>
    <w:rsid w:val="002F7AF2"/>
    <w:rsid w:val="00303D32"/>
    <w:rsid w:val="00304AAD"/>
    <w:rsid w:val="00305CAD"/>
    <w:rsid w:val="003102EE"/>
    <w:rsid w:val="003130E6"/>
    <w:rsid w:val="00314728"/>
    <w:rsid w:val="003236C6"/>
    <w:rsid w:val="00324C17"/>
    <w:rsid w:val="00325362"/>
    <w:rsid w:val="00325D84"/>
    <w:rsid w:val="0032649A"/>
    <w:rsid w:val="00330C1B"/>
    <w:rsid w:val="0033276D"/>
    <w:rsid w:val="003337B6"/>
    <w:rsid w:val="00333F67"/>
    <w:rsid w:val="00336B3F"/>
    <w:rsid w:val="00336B56"/>
    <w:rsid w:val="0034048D"/>
    <w:rsid w:val="003422DE"/>
    <w:rsid w:val="003443F7"/>
    <w:rsid w:val="00344F80"/>
    <w:rsid w:val="00345F95"/>
    <w:rsid w:val="0035641E"/>
    <w:rsid w:val="0036317E"/>
    <w:rsid w:val="00367F36"/>
    <w:rsid w:val="00370080"/>
    <w:rsid w:val="0037118B"/>
    <w:rsid w:val="003732D7"/>
    <w:rsid w:val="003738DC"/>
    <w:rsid w:val="00375301"/>
    <w:rsid w:val="0037736D"/>
    <w:rsid w:val="00377A0B"/>
    <w:rsid w:val="00381B64"/>
    <w:rsid w:val="00382168"/>
    <w:rsid w:val="003862F1"/>
    <w:rsid w:val="00386CC1"/>
    <w:rsid w:val="00392D70"/>
    <w:rsid w:val="00394DE9"/>
    <w:rsid w:val="003A175B"/>
    <w:rsid w:val="003A1C4C"/>
    <w:rsid w:val="003A1EE5"/>
    <w:rsid w:val="003A21AA"/>
    <w:rsid w:val="003A31A9"/>
    <w:rsid w:val="003A31BF"/>
    <w:rsid w:val="003A62C8"/>
    <w:rsid w:val="003A6FEA"/>
    <w:rsid w:val="003B65AF"/>
    <w:rsid w:val="003B7D97"/>
    <w:rsid w:val="003C029E"/>
    <w:rsid w:val="003C381E"/>
    <w:rsid w:val="003C3F4C"/>
    <w:rsid w:val="003C4459"/>
    <w:rsid w:val="003D09FC"/>
    <w:rsid w:val="003D1775"/>
    <w:rsid w:val="003D2695"/>
    <w:rsid w:val="003D2F82"/>
    <w:rsid w:val="003D3200"/>
    <w:rsid w:val="003D3D9D"/>
    <w:rsid w:val="003D624F"/>
    <w:rsid w:val="003E1514"/>
    <w:rsid w:val="003E6C90"/>
    <w:rsid w:val="003E7676"/>
    <w:rsid w:val="003F0329"/>
    <w:rsid w:val="003F68A8"/>
    <w:rsid w:val="003F6F04"/>
    <w:rsid w:val="0040733F"/>
    <w:rsid w:val="00407FF3"/>
    <w:rsid w:val="0041096B"/>
    <w:rsid w:val="004149DC"/>
    <w:rsid w:val="004225A3"/>
    <w:rsid w:val="004251EB"/>
    <w:rsid w:val="0042542C"/>
    <w:rsid w:val="0042622E"/>
    <w:rsid w:val="00427A86"/>
    <w:rsid w:val="004301BA"/>
    <w:rsid w:val="00434853"/>
    <w:rsid w:val="00434A8A"/>
    <w:rsid w:val="00437FB6"/>
    <w:rsid w:val="00443E1E"/>
    <w:rsid w:val="0044696D"/>
    <w:rsid w:val="004503FC"/>
    <w:rsid w:val="00451DB2"/>
    <w:rsid w:val="00451F11"/>
    <w:rsid w:val="00462ABF"/>
    <w:rsid w:val="0046314C"/>
    <w:rsid w:val="0046627D"/>
    <w:rsid w:val="004710E3"/>
    <w:rsid w:val="00471F14"/>
    <w:rsid w:val="00472F41"/>
    <w:rsid w:val="0047541F"/>
    <w:rsid w:val="00476FFC"/>
    <w:rsid w:val="00483422"/>
    <w:rsid w:val="00483ECF"/>
    <w:rsid w:val="004844E3"/>
    <w:rsid w:val="00484A69"/>
    <w:rsid w:val="00484EF6"/>
    <w:rsid w:val="00486915"/>
    <w:rsid w:val="004908F2"/>
    <w:rsid w:val="00491026"/>
    <w:rsid w:val="00494FA2"/>
    <w:rsid w:val="00495629"/>
    <w:rsid w:val="004A4255"/>
    <w:rsid w:val="004A5E45"/>
    <w:rsid w:val="004A78D8"/>
    <w:rsid w:val="004B01D5"/>
    <w:rsid w:val="004B1F63"/>
    <w:rsid w:val="004B28F4"/>
    <w:rsid w:val="004B762F"/>
    <w:rsid w:val="004B7B83"/>
    <w:rsid w:val="004C1C79"/>
    <w:rsid w:val="004C60E9"/>
    <w:rsid w:val="004C664D"/>
    <w:rsid w:val="004D0537"/>
    <w:rsid w:val="004D09CD"/>
    <w:rsid w:val="004D4A32"/>
    <w:rsid w:val="004D5457"/>
    <w:rsid w:val="004D5998"/>
    <w:rsid w:val="004E2925"/>
    <w:rsid w:val="004E2D9A"/>
    <w:rsid w:val="004E3874"/>
    <w:rsid w:val="004E64AA"/>
    <w:rsid w:val="004E6BF3"/>
    <w:rsid w:val="004F1695"/>
    <w:rsid w:val="004F2D92"/>
    <w:rsid w:val="004F63AC"/>
    <w:rsid w:val="005007FE"/>
    <w:rsid w:val="005022EE"/>
    <w:rsid w:val="005026D9"/>
    <w:rsid w:val="00503FEF"/>
    <w:rsid w:val="00504CD6"/>
    <w:rsid w:val="00506CC9"/>
    <w:rsid w:val="00507C7D"/>
    <w:rsid w:val="00512496"/>
    <w:rsid w:val="00514D77"/>
    <w:rsid w:val="00514F28"/>
    <w:rsid w:val="0051624A"/>
    <w:rsid w:val="005179D2"/>
    <w:rsid w:val="00522F9E"/>
    <w:rsid w:val="00523764"/>
    <w:rsid w:val="00523A64"/>
    <w:rsid w:val="00525D02"/>
    <w:rsid w:val="00526D8A"/>
    <w:rsid w:val="00530575"/>
    <w:rsid w:val="00530FC0"/>
    <w:rsid w:val="0053328C"/>
    <w:rsid w:val="00533996"/>
    <w:rsid w:val="005357C3"/>
    <w:rsid w:val="0054113D"/>
    <w:rsid w:val="005413AA"/>
    <w:rsid w:val="00541EBA"/>
    <w:rsid w:val="00542F24"/>
    <w:rsid w:val="005433F0"/>
    <w:rsid w:val="00544263"/>
    <w:rsid w:val="00544441"/>
    <w:rsid w:val="005444BA"/>
    <w:rsid w:val="00544741"/>
    <w:rsid w:val="0054783D"/>
    <w:rsid w:val="00547A5C"/>
    <w:rsid w:val="005616DA"/>
    <w:rsid w:val="005628C0"/>
    <w:rsid w:val="00563E6C"/>
    <w:rsid w:val="00563F39"/>
    <w:rsid w:val="00565DBC"/>
    <w:rsid w:val="00566E33"/>
    <w:rsid w:val="0056793E"/>
    <w:rsid w:val="00572505"/>
    <w:rsid w:val="005741D0"/>
    <w:rsid w:val="005749EF"/>
    <w:rsid w:val="00581B07"/>
    <w:rsid w:val="00581CAB"/>
    <w:rsid w:val="00581D34"/>
    <w:rsid w:val="005858B4"/>
    <w:rsid w:val="00590D2A"/>
    <w:rsid w:val="00591EA7"/>
    <w:rsid w:val="00593B91"/>
    <w:rsid w:val="005978FC"/>
    <w:rsid w:val="005A059F"/>
    <w:rsid w:val="005A09A3"/>
    <w:rsid w:val="005A1419"/>
    <w:rsid w:val="005A48F8"/>
    <w:rsid w:val="005A5E4B"/>
    <w:rsid w:val="005B03E7"/>
    <w:rsid w:val="005B3B77"/>
    <w:rsid w:val="005B4C5A"/>
    <w:rsid w:val="005B5DB9"/>
    <w:rsid w:val="005B6EAB"/>
    <w:rsid w:val="005C17A9"/>
    <w:rsid w:val="005C43AE"/>
    <w:rsid w:val="005C7207"/>
    <w:rsid w:val="005E0E00"/>
    <w:rsid w:val="005E7F49"/>
    <w:rsid w:val="005F35A1"/>
    <w:rsid w:val="005F456F"/>
    <w:rsid w:val="005F53F9"/>
    <w:rsid w:val="005F5626"/>
    <w:rsid w:val="005F5E4A"/>
    <w:rsid w:val="005F673D"/>
    <w:rsid w:val="006039EF"/>
    <w:rsid w:val="00607567"/>
    <w:rsid w:val="00614022"/>
    <w:rsid w:val="00615937"/>
    <w:rsid w:val="00617BED"/>
    <w:rsid w:val="006223C1"/>
    <w:rsid w:val="00622D0D"/>
    <w:rsid w:val="006251C1"/>
    <w:rsid w:val="00625837"/>
    <w:rsid w:val="00627379"/>
    <w:rsid w:val="00627D59"/>
    <w:rsid w:val="00627DD3"/>
    <w:rsid w:val="006300EC"/>
    <w:rsid w:val="00636438"/>
    <w:rsid w:val="00640572"/>
    <w:rsid w:val="00642D66"/>
    <w:rsid w:val="00645CF1"/>
    <w:rsid w:val="006473CA"/>
    <w:rsid w:val="006522EC"/>
    <w:rsid w:val="00653F09"/>
    <w:rsid w:val="006558D3"/>
    <w:rsid w:val="00660D3F"/>
    <w:rsid w:val="00662029"/>
    <w:rsid w:val="00670169"/>
    <w:rsid w:val="006746C8"/>
    <w:rsid w:val="00685D34"/>
    <w:rsid w:val="00686609"/>
    <w:rsid w:val="00687125"/>
    <w:rsid w:val="0069200D"/>
    <w:rsid w:val="00692874"/>
    <w:rsid w:val="00695383"/>
    <w:rsid w:val="006955CA"/>
    <w:rsid w:val="006A0278"/>
    <w:rsid w:val="006A0DBA"/>
    <w:rsid w:val="006A37A0"/>
    <w:rsid w:val="006A3806"/>
    <w:rsid w:val="006A4D61"/>
    <w:rsid w:val="006A527C"/>
    <w:rsid w:val="006A6425"/>
    <w:rsid w:val="006A68FB"/>
    <w:rsid w:val="006A721C"/>
    <w:rsid w:val="006B0954"/>
    <w:rsid w:val="006B33F2"/>
    <w:rsid w:val="006B7CA3"/>
    <w:rsid w:val="006C3426"/>
    <w:rsid w:val="006C4616"/>
    <w:rsid w:val="006C4938"/>
    <w:rsid w:val="006D2CF0"/>
    <w:rsid w:val="006E0856"/>
    <w:rsid w:val="006F5186"/>
    <w:rsid w:val="006F5370"/>
    <w:rsid w:val="006F5ACF"/>
    <w:rsid w:val="006F7F2A"/>
    <w:rsid w:val="0070076E"/>
    <w:rsid w:val="00705029"/>
    <w:rsid w:val="007066B7"/>
    <w:rsid w:val="0070760B"/>
    <w:rsid w:val="00710D41"/>
    <w:rsid w:val="00717977"/>
    <w:rsid w:val="007219CB"/>
    <w:rsid w:val="00735EB1"/>
    <w:rsid w:val="00736E23"/>
    <w:rsid w:val="00737277"/>
    <w:rsid w:val="00746B61"/>
    <w:rsid w:val="00747638"/>
    <w:rsid w:val="00750B69"/>
    <w:rsid w:val="007524A7"/>
    <w:rsid w:val="0075328D"/>
    <w:rsid w:val="00765394"/>
    <w:rsid w:val="0076744D"/>
    <w:rsid w:val="00767888"/>
    <w:rsid w:val="00767F05"/>
    <w:rsid w:val="0077295F"/>
    <w:rsid w:val="00772B1D"/>
    <w:rsid w:val="00774E0F"/>
    <w:rsid w:val="0077716F"/>
    <w:rsid w:val="00777A21"/>
    <w:rsid w:val="00783A9C"/>
    <w:rsid w:val="00783D30"/>
    <w:rsid w:val="00784FB4"/>
    <w:rsid w:val="00785BAD"/>
    <w:rsid w:val="00786CCF"/>
    <w:rsid w:val="00787476"/>
    <w:rsid w:val="00791AD5"/>
    <w:rsid w:val="00795D08"/>
    <w:rsid w:val="007A407B"/>
    <w:rsid w:val="007A55FD"/>
    <w:rsid w:val="007A690C"/>
    <w:rsid w:val="007A71BD"/>
    <w:rsid w:val="007B78FA"/>
    <w:rsid w:val="007C1292"/>
    <w:rsid w:val="007C3DF4"/>
    <w:rsid w:val="007C49B9"/>
    <w:rsid w:val="007C526B"/>
    <w:rsid w:val="007D49C4"/>
    <w:rsid w:val="007E13C5"/>
    <w:rsid w:val="007E23E3"/>
    <w:rsid w:val="007F0F8C"/>
    <w:rsid w:val="007F2B2C"/>
    <w:rsid w:val="007F30E2"/>
    <w:rsid w:val="007F4F18"/>
    <w:rsid w:val="007F6165"/>
    <w:rsid w:val="007F7E67"/>
    <w:rsid w:val="0080377D"/>
    <w:rsid w:val="00803EE4"/>
    <w:rsid w:val="00805235"/>
    <w:rsid w:val="008063E1"/>
    <w:rsid w:val="008064A1"/>
    <w:rsid w:val="0081102E"/>
    <w:rsid w:val="00811A5E"/>
    <w:rsid w:val="00811B45"/>
    <w:rsid w:val="00813E37"/>
    <w:rsid w:val="00816102"/>
    <w:rsid w:val="008171AD"/>
    <w:rsid w:val="0081731F"/>
    <w:rsid w:val="00821A35"/>
    <w:rsid w:val="00824574"/>
    <w:rsid w:val="008249FB"/>
    <w:rsid w:val="00832016"/>
    <w:rsid w:val="00841002"/>
    <w:rsid w:val="00844257"/>
    <w:rsid w:val="00847E9A"/>
    <w:rsid w:val="00852936"/>
    <w:rsid w:val="0085328D"/>
    <w:rsid w:val="0085390E"/>
    <w:rsid w:val="008543DE"/>
    <w:rsid w:val="00855516"/>
    <w:rsid w:val="008622D5"/>
    <w:rsid w:val="008628B7"/>
    <w:rsid w:val="00863597"/>
    <w:rsid w:val="008638FD"/>
    <w:rsid w:val="00865763"/>
    <w:rsid w:val="00872097"/>
    <w:rsid w:val="00873ECD"/>
    <w:rsid w:val="00877430"/>
    <w:rsid w:val="00881017"/>
    <w:rsid w:val="008824E1"/>
    <w:rsid w:val="008862D2"/>
    <w:rsid w:val="00886CBB"/>
    <w:rsid w:val="0088788B"/>
    <w:rsid w:val="00893590"/>
    <w:rsid w:val="00895249"/>
    <w:rsid w:val="00897A2B"/>
    <w:rsid w:val="008B37B5"/>
    <w:rsid w:val="008B4840"/>
    <w:rsid w:val="008B520B"/>
    <w:rsid w:val="008B603E"/>
    <w:rsid w:val="008C3C84"/>
    <w:rsid w:val="008D3E8C"/>
    <w:rsid w:val="008D45C2"/>
    <w:rsid w:val="008E3B5B"/>
    <w:rsid w:val="008E515E"/>
    <w:rsid w:val="008E592F"/>
    <w:rsid w:val="008E6444"/>
    <w:rsid w:val="008E7503"/>
    <w:rsid w:val="0090009B"/>
    <w:rsid w:val="0090057F"/>
    <w:rsid w:val="00903F60"/>
    <w:rsid w:val="00906CC9"/>
    <w:rsid w:val="0091009B"/>
    <w:rsid w:val="0091087F"/>
    <w:rsid w:val="00910F3A"/>
    <w:rsid w:val="00911E55"/>
    <w:rsid w:val="00913A82"/>
    <w:rsid w:val="00914213"/>
    <w:rsid w:val="009143E2"/>
    <w:rsid w:val="0091701E"/>
    <w:rsid w:val="0092054B"/>
    <w:rsid w:val="009206BB"/>
    <w:rsid w:val="00920C6F"/>
    <w:rsid w:val="00920F55"/>
    <w:rsid w:val="0092156F"/>
    <w:rsid w:val="00921578"/>
    <w:rsid w:val="00921DCD"/>
    <w:rsid w:val="00923452"/>
    <w:rsid w:val="009258AB"/>
    <w:rsid w:val="00926632"/>
    <w:rsid w:val="00931951"/>
    <w:rsid w:val="0093239F"/>
    <w:rsid w:val="009325DA"/>
    <w:rsid w:val="0093506E"/>
    <w:rsid w:val="00936CAE"/>
    <w:rsid w:val="009511A0"/>
    <w:rsid w:val="0095269B"/>
    <w:rsid w:val="00952F20"/>
    <w:rsid w:val="00955684"/>
    <w:rsid w:val="009567A2"/>
    <w:rsid w:val="00961122"/>
    <w:rsid w:val="009665F0"/>
    <w:rsid w:val="009669D0"/>
    <w:rsid w:val="0097018D"/>
    <w:rsid w:val="009704E1"/>
    <w:rsid w:val="009711C8"/>
    <w:rsid w:val="00976AA2"/>
    <w:rsid w:val="0097792F"/>
    <w:rsid w:val="00980F1A"/>
    <w:rsid w:val="009815E2"/>
    <w:rsid w:val="0098364B"/>
    <w:rsid w:val="00985890"/>
    <w:rsid w:val="0098640C"/>
    <w:rsid w:val="00992C53"/>
    <w:rsid w:val="0099713A"/>
    <w:rsid w:val="0099769A"/>
    <w:rsid w:val="009A05E5"/>
    <w:rsid w:val="009A0B7E"/>
    <w:rsid w:val="009A1A4D"/>
    <w:rsid w:val="009A1FFD"/>
    <w:rsid w:val="009B3310"/>
    <w:rsid w:val="009B67AD"/>
    <w:rsid w:val="009B6F11"/>
    <w:rsid w:val="009B7BBD"/>
    <w:rsid w:val="009C271E"/>
    <w:rsid w:val="009C3326"/>
    <w:rsid w:val="009C36F0"/>
    <w:rsid w:val="009C6DB2"/>
    <w:rsid w:val="009D13F8"/>
    <w:rsid w:val="009D37D1"/>
    <w:rsid w:val="009D5964"/>
    <w:rsid w:val="009E059E"/>
    <w:rsid w:val="009E1427"/>
    <w:rsid w:val="009E1F35"/>
    <w:rsid w:val="009E3B8B"/>
    <w:rsid w:val="009E409A"/>
    <w:rsid w:val="009E47D3"/>
    <w:rsid w:val="009E7FDC"/>
    <w:rsid w:val="009F2FB3"/>
    <w:rsid w:val="009F4B95"/>
    <w:rsid w:val="009F5B75"/>
    <w:rsid w:val="009F6502"/>
    <w:rsid w:val="009F710D"/>
    <w:rsid w:val="009F7AEF"/>
    <w:rsid w:val="00A02297"/>
    <w:rsid w:val="00A02ADF"/>
    <w:rsid w:val="00A02DA4"/>
    <w:rsid w:val="00A05863"/>
    <w:rsid w:val="00A07571"/>
    <w:rsid w:val="00A07BE2"/>
    <w:rsid w:val="00A10DC5"/>
    <w:rsid w:val="00A10EFF"/>
    <w:rsid w:val="00A11E2C"/>
    <w:rsid w:val="00A13706"/>
    <w:rsid w:val="00A16D98"/>
    <w:rsid w:val="00A176F3"/>
    <w:rsid w:val="00A200F0"/>
    <w:rsid w:val="00A22240"/>
    <w:rsid w:val="00A24857"/>
    <w:rsid w:val="00A2511E"/>
    <w:rsid w:val="00A25238"/>
    <w:rsid w:val="00A2567F"/>
    <w:rsid w:val="00A261FB"/>
    <w:rsid w:val="00A3387C"/>
    <w:rsid w:val="00A3388E"/>
    <w:rsid w:val="00A35C4E"/>
    <w:rsid w:val="00A36858"/>
    <w:rsid w:val="00A41E7B"/>
    <w:rsid w:val="00A44CE3"/>
    <w:rsid w:val="00A468F6"/>
    <w:rsid w:val="00A477A4"/>
    <w:rsid w:val="00A50305"/>
    <w:rsid w:val="00A53A4B"/>
    <w:rsid w:val="00A579E8"/>
    <w:rsid w:val="00A600B7"/>
    <w:rsid w:val="00A60D48"/>
    <w:rsid w:val="00A6684F"/>
    <w:rsid w:val="00A67EA8"/>
    <w:rsid w:val="00A700E6"/>
    <w:rsid w:val="00A70216"/>
    <w:rsid w:val="00A708B1"/>
    <w:rsid w:val="00A7139E"/>
    <w:rsid w:val="00A752C0"/>
    <w:rsid w:val="00A770E8"/>
    <w:rsid w:val="00A8201F"/>
    <w:rsid w:val="00A82AB5"/>
    <w:rsid w:val="00A85A68"/>
    <w:rsid w:val="00A8670E"/>
    <w:rsid w:val="00A86B41"/>
    <w:rsid w:val="00A90DB0"/>
    <w:rsid w:val="00A9422D"/>
    <w:rsid w:val="00A96D98"/>
    <w:rsid w:val="00A97E1C"/>
    <w:rsid w:val="00AA0627"/>
    <w:rsid w:val="00AA36DA"/>
    <w:rsid w:val="00AA4125"/>
    <w:rsid w:val="00AA415E"/>
    <w:rsid w:val="00AB24A8"/>
    <w:rsid w:val="00AB7DE5"/>
    <w:rsid w:val="00AC0783"/>
    <w:rsid w:val="00AD0F7A"/>
    <w:rsid w:val="00AD2D89"/>
    <w:rsid w:val="00AD36A9"/>
    <w:rsid w:val="00AD72CE"/>
    <w:rsid w:val="00AE3096"/>
    <w:rsid w:val="00AE33DA"/>
    <w:rsid w:val="00AE6D15"/>
    <w:rsid w:val="00AF1F33"/>
    <w:rsid w:val="00AF4F77"/>
    <w:rsid w:val="00AF7C1B"/>
    <w:rsid w:val="00B00900"/>
    <w:rsid w:val="00B025B5"/>
    <w:rsid w:val="00B02DD4"/>
    <w:rsid w:val="00B065E5"/>
    <w:rsid w:val="00B07134"/>
    <w:rsid w:val="00B15BEF"/>
    <w:rsid w:val="00B16731"/>
    <w:rsid w:val="00B168F0"/>
    <w:rsid w:val="00B25321"/>
    <w:rsid w:val="00B26F10"/>
    <w:rsid w:val="00B32181"/>
    <w:rsid w:val="00B3247B"/>
    <w:rsid w:val="00B410AF"/>
    <w:rsid w:val="00B417AE"/>
    <w:rsid w:val="00B42BD0"/>
    <w:rsid w:val="00B43063"/>
    <w:rsid w:val="00B44B1B"/>
    <w:rsid w:val="00B45D8F"/>
    <w:rsid w:val="00B50A89"/>
    <w:rsid w:val="00B515FF"/>
    <w:rsid w:val="00B51C24"/>
    <w:rsid w:val="00B56661"/>
    <w:rsid w:val="00B61E71"/>
    <w:rsid w:val="00B64842"/>
    <w:rsid w:val="00B665A0"/>
    <w:rsid w:val="00B675C8"/>
    <w:rsid w:val="00B71C0A"/>
    <w:rsid w:val="00B72693"/>
    <w:rsid w:val="00B76756"/>
    <w:rsid w:val="00B8287D"/>
    <w:rsid w:val="00B8388C"/>
    <w:rsid w:val="00B8517C"/>
    <w:rsid w:val="00B903DD"/>
    <w:rsid w:val="00B91C24"/>
    <w:rsid w:val="00B931F3"/>
    <w:rsid w:val="00B944D6"/>
    <w:rsid w:val="00BA6629"/>
    <w:rsid w:val="00BB1A7E"/>
    <w:rsid w:val="00BB7FFD"/>
    <w:rsid w:val="00BC1CAC"/>
    <w:rsid w:val="00BC268E"/>
    <w:rsid w:val="00BC38F7"/>
    <w:rsid w:val="00BC4FEB"/>
    <w:rsid w:val="00BC6ECE"/>
    <w:rsid w:val="00BC7651"/>
    <w:rsid w:val="00BC799B"/>
    <w:rsid w:val="00BC7D76"/>
    <w:rsid w:val="00BD14AF"/>
    <w:rsid w:val="00BD62FB"/>
    <w:rsid w:val="00BE0C5D"/>
    <w:rsid w:val="00BE1A53"/>
    <w:rsid w:val="00BE54C0"/>
    <w:rsid w:val="00BE563A"/>
    <w:rsid w:val="00BE71B6"/>
    <w:rsid w:val="00BE77B0"/>
    <w:rsid w:val="00BF11BC"/>
    <w:rsid w:val="00BF13E5"/>
    <w:rsid w:val="00BF180F"/>
    <w:rsid w:val="00BF3B39"/>
    <w:rsid w:val="00BF7E83"/>
    <w:rsid w:val="00C02EB7"/>
    <w:rsid w:val="00C0425F"/>
    <w:rsid w:val="00C05154"/>
    <w:rsid w:val="00C114BA"/>
    <w:rsid w:val="00C14984"/>
    <w:rsid w:val="00C17104"/>
    <w:rsid w:val="00C17456"/>
    <w:rsid w:val="00C238F0"/>
    <w:rsid w:val="00C26E02"/>
    <w:rsid w:val="00C313BD"/>
    <w:rsid w:val="00C32377"/>
    <w:rsid w:val="00C34921"/>
    <w:rsid w:val="00C35039"/>
    <w:rsid w:val="00C42972"/>
    <w:rsid w:val="00C451D4"/>
    <w:rsid w:val="00C45A84"/>
    <w:rsid w:val="00C47FF0"/>
    <w:rsid w:val="00C51FBF"/>
    <w:rsid w:val="00C52EFB"/>
    <w:rsid w:val="00C54E2D"/>
    <w:rsid w:val="00C603CA"/>
    <w:rsid w:val="00C605F9"/>
    <w:rsid w:val="00C61872"/>
    <w:rsid w:val="00C6398F"/>
    <w:rsid w:val="00C63C11"/>
    <w:rsid w:val="00C64835"/>
    <w:rsid w:val="00C64E93"/>
    <w:rsid w:val="00C65D9E"/>
    <w:rsid w:val="00C66E3D"/>
    <w:rsid w:val="00C7363D"/>
    <w:rsid w:val="00C75892"/>
    <w:rsid w:val="00C82127"/>
    <w:rsid w:val="00C83A02"/>
    <w:rsid w:val="00C934E2"/>
    <w:rsid w:val="00C965FB"/>
    <w:rsid w:val="00C97B09"/>
    <w:rsid w:val="00CA0915"/>
    <w:rsid w:val="00CA4EB6"/>
    <w:rsid w:val="00CB308E"/>
    <w:rsid w:val="00CB5177"/>
    <w:rsid w:val="00CC2CF9"/>
    <w:rsid w:val="00CC722B"/>
    <w:rsid w:val="00CD0004"/>
    <w:rsid w:val="00CD0B13"/>
    <w:rsid w:val="00CD11A8"/>
    <w:rsid w:val="00CD1CC3"/>
    <w:rsid w:val="00CD295A"/>
    <w:rsid w:val="00CD2DB3"/>
    <w:rsid w:val="00CD3148"/>
    <w:rsid w:val="00CD32D7"/>
    <w:rsid w:val="00CD3582"/>
    <w:rsid w:val="00CD419B"/>
    <w:rsid w:val="00CD4F7D"/>
    <w:rsid w:val="00CD7695"/>
    <w:rsid w:val="00CE0A3B"/>
    <w:rsid w:val="00CE12F9"/>
    <w:rsid w:val="00CF1A1A"/>
    <w:rsid w:val="00CF6B9C"/>
    <w:rsid w:val="00CF7F28"/>
    <w:rsid w:val="00D00F4D"/>
    <w:rsid w:val="00D0104C"/>
    <w:rsid w:val="00D01971"/>
    <w:rsid w:val="00D042E1"/>
    <w:rsid w:val="00D0598E"/>
    <w:rsid w:val="00D076F0"/>
    <w:rsid w:val="00D1226F"/>
    <w:rsid w:val="00D128D7"/>
    <w:rsid w:val="00D164DC"/>
    <w:rsid w:val="00D167C9"/>
    <w:rsid w:val="00D206F9"/>
    <w:rsid w:val="00D23508"/>
    <w:rsid w:val="00D250BE"/>
    <w:rsid w:val="00D25948"/>
    <w:rsid w:val="00D26914"/>
    <w:rsid w:val="00D330D1"/>
    <w:rsid w:val="00D34BBB"/>
    <w:rsid w:val="00D400CC"/>
    <w:rsid w:val="00D4161D"/>
    <w:rsid w:val="00D42F1F"/>
    <w:rsid w:val="00D4545C"/>
    <w:rsid w:val="00D45BF3"/>
    <w:rsid w:val="00D4769E"/>
    <w:rsid w:val="00D75648"/>
    <w:rsid w:val="00D828B2"/>
    <w:rsid w:val="00D82A9D"/>
    <w:rsid w:val="00D84DA6"/>
    <w:rsid w:val="00D85525"/>
    <w:rsid w:val="00D930AE"/>
    <w:rsid w:val="00DA2498"/>
    <w:rsid w:val="00DA2CAD"/>
    <w:rsid w:val="00DA3E66"/>
    <w:rsid w:val="00DA5A40"/>
    <w:rsid w:val="00DB47CF"/>
    <w:rsid w:val="00DC31CD"/>
    <w:rsid w:val="00DC489C"/>
    <w:rsid w:val="00DC4B4F"/>
    <w:rsid w:val="00DC6300"/>
    <w:rsid w:val="00DC7105"/>
    <w:rsid w:val="00DD27F7"/>
    <w:rsid w:val="00DD2F7B"/>
    <w:rsid w:val="00DD4C71"/>
    <w:rsid w:val="00DD55F4"/>
    <w:rsid w:val="00DD5A7F"/>
    <w:rsid w:val="00DD6D86"/>
    <w:rsid w:val="00DD7213"/>
    <w:rsid w:val="00DE30BB"/>
    <w:rsid w:val="00DE457E"/>
    <w:rsid w:val="00DE5987"/>
    <w:rsid w:val="00DF46EF"/>
    <w:rsid w:val="00DF652A"/>
    <w:rsid w:val="00DF6800"/>
    <w:rsid w:val="00E01893"/>
    <w:rsid w:val="00E02014"/>
    <w:rsid w:val="00E105DD"/>
    <w:rsid w:val="00E12C3E"/>
    <w:rsid w:val="00E136C8"/>
    <w:rsid w:val="00E241A3"/>
    <w:rsid w:val="00E3492D"/>
    <w:rsid w:val="00E368A9"/>
    <w:rsid w:val="00E3691B"/>
    <w:rsid w:val="00E4116F"/>
    <w:rsid w:val="00E42422"/>
    <w:rsid w:val="00E44130"/>
    <w:rsid w:val="00E44CA1"/>
    <w:rsid w:val="00E45B8D"/>
    <w:rsid w:val="00E45F7B"/>
    <w:rsid w:val="00E46667"/>
    <w:rsid w:val="00E5191A"/>
    <w:rsid w:val="00E51B01"/>
    <w:rsid w:val="00E65A86"/>
    <w:rsid w:val="00E67977"/>
    <w:rsid w:val="00E70716"/>
    <w:rsid w:val="00E737C4"/>
    <w:rsid w:val="00E73BD4"/>
    <w:rsid w:val="00E80624"/>
    <w:rsid w:val="00E92F7B"/>
    <w:rsid w:val="00E93066"/>
    <w:rsid w:val="00E9388F"/>
    <w:rsid w:val="00E94BEF"/>
    <w:rsid w:val="00E96D8E"/>
    <w:rsid w:val="00E973F1"/>
    <w:rsid w:val="00EA24B4"/>
    <w:rsid w:val="00EA46BF"/>
    <w:rsid w:val="00EA4FC8"/>
    <w:rsid w:val="00EA7058"/>
    <w:rsid w:val="00EB30FA"/>
    <w:rsid w:val="00EB5FC1"/>
    <w:rsid w:val="00EB603F"/>
    <w:rsid w:val="00EB7B4D"/>
    <w:rsid w:val="00EC081C"/>
    <w:rsid w:val="00ED4BD8"/>
    <w:rsid w:val="00ED701F"/>
    <w:rsid w:val="00EE128D"/>
    <w:rsid w:val="00EE1F0B"/>
    <w:rsid w:val="00EE5EB0"/>
    <w:rsid w:val="00EE7B70"/>
    <w:rsid w:val="00EF2F59"/>
    <w:rsid w:val="00EF75B0"/>
    <w:rsid w:val="00F0512F"/>
    <w:rsid w:val="00F132A6"/>
    <w:rsid w:val="00F1798A"/>
    <w:rsid w:val="00F17C17"/>
    <w:rsid w:val="00F22D7D"/>
    <w:rsid w:val="00F30B7A"/>
    <w:rsid w:val="00F34839"/>
    <w:rsid w:val="00F51055"/>
    <w:rsid w:val="00F5325A"/>
    <w:rsid w:val="00F53372"/>
    <w:rsid w:val="00F538C7"/>
    <w:rsid w:val="00F560F2"/>
    <w:rsid w:val="00F56FAD"/>
    <w:rsid w:val="00F60958"/>
    <w:rsid w:val="00F612BB"/>
    <w:rsid w:val="00F617B8"/>
    <w:rsid w:val="00F67F1B"/>
    <w:rsid w:val="00F721DB"/>
    <w:rsid w:val="00F72A90"/>
    <w:rsid w:val="00F8075F"/>
    <w:rsid w:val="00F818B0"/>
    <w:rsid w:val="00F82429"/>
    <w:rsid w:val="00F82F79"/>
    <w:rsid w:val="00F876B9"/>
    <w:rsid w:val="00F95431"/>
    <w:rsid w:val="00FA0BD3"/>
    <w:rsid w:val="00FA3AC6"/>
    <w:rsid w:val="00FB2F7C"/>
    <w:rsid w:val="00FB6589"/>
    <w:rsid w:val="00FB7A2B"/>
    <w:rsid w:val="00FC0233"/>
    <w:rsid w:val="00FC7082"/>
    <w:rsid w:val="00FC751E"/>
    <w:rsid w:val="00FD1021"/>
    <w:rsid w:val="00FD37A9"/>
    <w:rsid w:val="00FD3BF7"/>
    <w:rsid w:val="00FD3D5F"/>
    <w:rsid w:val="00FD5694"/>
    <w:rsid w:val="00FD66B3"/>
    <w:rsid w:val="00FE3111"/>
    <w:rsid w:val="00FF1B80"/>
    <w:rsid w:val="00FF2E88"/>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5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0"/>
      </w:numPr>
    </w:pPr>
  </w:style>
  <w:style w:type="numbering" w:customStyle="1" w:styleId="Bezlisty1">
    <w:name w:val="Bez listy1"/>
    <w:next w:val="Bezlisty"/>
    <w:semiHidden/>
    <w:rsid w:val="00C7363D"/>
  </w:style>
  <w:style w:type="character" w:customStyle="1" w:styleId="WW8Num1z6">
    <w:name w:val="WW8Num1z6"/>
    <w:rsid w:val="00710D41"/>
  </w:style>
  <w:style w:type="character" w:customStyle="1" w:styleId="Znakiprzypiswdolnych">
    <w:name w:val="Znaki przypisów dolnych"/>
    <w:qFormat/>
    <w:rsid w:val="00844257"/>
    <w:rPr>
      <w:vertAlign w:val="superscript"/>
    </w:rPr>
  </w:style>
  <w:style w:type="paragraph" w:customStyle="1" w:styleId="v1msonormal">
    <w:name w:val="v1msonormal"/>
    <w:basedOn w:val="Normalny"/>
    <w:rsid w:val="00B025B5"/>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rsid w:val="004251EB"/>
  </w:style>
  <w:style w:type="paragraph" w:customStyle="1" w:styleId="Nagwektabeli">
    <w:name w:val="Nagłówek tabeli"/>
    <w:basedOn w:val="Normalny"/>
    <w:rsid w:val="00E67977"/>
    <w:pPr>
      <w:suppressLineNumbers/>
      <w:suppressAutoHyphens/>
      <w:spacing w:line="240" w:lineRule="auto"/>
      <w:jc w:val="center"/>
    </w:pPr>
    <w:rPr>
      <w:rFonts w:ascii="Times New Roman" w:eastAsia="Times New Roman" w:hAnsi="Times New Roman" w:cs="Times New Roman"/>
      <w:b/>
      <w:bCs/>
      <w:sz w:val="24"/>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468667472">
      <w:bodyDiv w:val="1"/>
      <w:marLeft w:val="0"/>
      <w:marRight w:val="0"/>
      <w:marTop w:val="0"/>
      <w:marBottom w:val="0"/>
      <w:divBdr>
        <w:top w:val="none" w:sz="0" w:space="0" w:color="auto"/>
        <w:left w:val="none" w:sz="0" w:space="0" w:color="auto"/>
        <w:bottom w:val="none" w:sz="0" w:space="0" w:color="auto"/>
        <w:right w:val="none" w:sz="0" w:space="0" w:color="auto"/>
      </w:divBdr>
    </w:div>
    <w:div w:id="582759507">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120488954">
      <w:bodyDiv w:val="1"/>
      <w:marLeft w:val="0"/>
      <w:marRight w:val="0"/>
      <w:marTop w:val="0"/>
      <w:marBottom w:val="0"/>
      <w:divBdr>
        <w:top w:val="none" w:sz="0" w:space="0" w:color="auto"/>
        <w:left w:val="none" w:sz="0" w:space="0" w:color="auto"/>
        <w:bottom w:val="none" w:sz="0" w:space="0" w:color="auto"/>
        <w:right w:val="none" w:sz="0" w:space="0" w:color="auto"/>
      </w:divBdr>
    </w:div>
    <w:div w:id="1291596483">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17059804">
      <w:bodyDiv w:val="1"/>
      <w:marLeft w:val="0"/>
      <w:marRight w:val="0"/>
      <w:marTop w:val="0"/>
      <w:marBottom w:val="0"/>
      <w:divBdr>
        <w:top w:val="none" w:sz="0" w:space="0" w:color="auto"/>
        <w:left w:val="none" w:sz="0" w:space="0" w:color="auto"/>
        <w:bottom w:val="none" w:sz="0" w:space="0" w:color="auto"/>
        <w:right w:val="none" w:sz="0" w:space="0" w:color="auto"/>
      </w:divBdr>
    </w:div>
    <w:div w:id="1631131627">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04549544">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 w:id="1848248957">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60880"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12081</Words>
  <Characters>72486</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89</cp:revision>
  <cp:lastPrinted>2023-04-19T11:29:00Z</cp:lastPrinted>
  <dcterms:created xsi:type="dcterms:W3CDTF">2023-03-01T07:31:00Z</dcterms:created>
  <dcterms:modified xsi:type="dcterms:W3CDTF">2023-04-28T09:03:00Z</dcterms:modified>
</cp:coreProperties>
</file>