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9ED5" w14:textId="19F02787" w:rsidR="00DE7FA5" w:rsidRPr="0087710C" w:rsidRDefault="0087710C" w:rsidP="0087710C">
      <w:pPr>
        <w:pBdr>
          <w:bottom w:val="single" w:sz="4" w:space="1" w:color="auto"/>
        </w:pBdr>
        <w:autoSpaceDE w:val="0"/>
        <w:jc w:val="right"/>
        <w:rPr>
          <w:rFonts w:ascii="Arial" w:hAnsi="Arial" w:cs="Arial"/>
          <w:bCs/>
          <w:sz w:val="22"/>
          <w:lang w:val="pl-PL" w:eastAsia="ar-SA"/>
        </w:rPr>
      </w:pPr>
      <w:r w:rsidRPr="0087710C">
        <w:rPr>
          <w:rFonts w:ascii="Arial" w:hAnsi="Arial" w:cs="Arial"/>
          <w:bCs/>
          <w:sz w:val="22"/>
          <w:lang w:val="pl-PL" w:eastAsia="ar-SA"/>
        </w:rPr>
        <w:t xml:space="preserve">Załącznik nr </w:t>
      </w:r>
      <w:r w:rsidR="00FC5BEB">
        <w:rPr>
          <w:rFonts w:ascii="Arial" w:hAnsi="Arial" w:cs="Arial"/>
          <w:bCs/>
          <w:sz w:val="22"/>
          <w:lang w:val="pl-PL" w:eastAsia="ar-SA"/>
        </w:rPr>
        <w:t>5</w:t>
      </w:r>
      <w:r w:rsidRPr="0087710C">
        <w:rPr>
          <w:rFonts w:ascii="Arial" w:hAnsi="Arial" w:cs="Arial"/>
          <w:bCs/>
          <w:sz w:val="22"/>
          <w:lang w:val="pl-PL" w:eastAsia="ar-SA"/>
        </w:rPr>
        <w:t xml:space="preserve"> do SWZ</w:t>
      </w:r>
    </w:p>
    <w:p w14:paraId="0380561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57A69BDE" w14:textId="3B2CCAF3" w:rsidR="00F526D5" w:rsidRPr="00DE7FA5" w:rsidRDefault="00F526D5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Prawo zamówień publicznych z dnia 19 września 2019 r.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11DC32C9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C124A6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na </w:t>
      </w:r>
      <w:r w:rsidR="00FC5BEB" w:rsidRPr="00FC5BEB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 xml:space="preserve">zakup i dostawy sprzętu medycznego jednorazowego i wielorazowego użytku - </w:t>
      </w:r>
      <w:bookmarkStart w:id="0" w:name="_GoBack"/>
      <w:bookmarkEnd w:id="0"/>
      <w:r w:rsidR="00FC5BEB" w:rsidRPr="00FC5BEB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>narzędzi endoskopowych</w:t>
      </w:r>
      <w:r w:rsidR="00FC5BEB" w:rsidRPr="00FC5BEB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 </w:t>
      </w:r>
      <w:r w:rsidR="00FC5BEB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dla SPS ZOZ w Lęborku </w:t>
      </w:r>
      <w:r w:rsidRPr="00C124A6">
        <w:rPr>
          <w:rFonts w:ascii="Arial" w:hAnsi="Arial" w:cs="Arial"/>
          <w:sz w:val="22"/>
          <w:szCs w:val="22"/>
          <w:lang w:val="pl-PL" w:eastAsia="ar-SA"/>
        </w:rPr>
        <w:t>oświadczam</w:t>
      </w:r>
      <w:r w:rsidRPr="00DE7FA5">
        <w:rPr>
          <w:rFonts w:ascii="Arial" w:hAnsi="Arial" w:cs="Arial"/>
          <w:sz w:val="22"/>
          <w:szCs w:val="22"/>
          <w:lang w:val="pl-PL" w:eastAsia="ar-SA"/>
        </w:rPr>
        <w:t>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7257659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33A09C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6EBA9835" w:rsidR="00400D30" w:rsidRPr="00DE7FA5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do zakłócenia konkurencji w przedmiotowym postępowaniu, ponieważ złożone oferty obejmują odrębny przedmiot zamówienia</w:t>
      </w:r>
      <w:r w:rsidRPr="00400D30">
        <w:rPr>
          <w:rFonts w:ascii="Arial" w:hAnsi="Arial" w:cs="Arial"/>
          <w:sz w:val="22"/>
          <w:szCs w:val="22"/>
          <w:lang w:val="pl-PL" w:eastAsia="ar-SA"/>
        </w:rPr>
        <w:t>.</w:t>
      </w:r>
      <w:r w:rsidRPr="00400D30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25DD6" w14:textId="3562296E" w:rsidR="0087710C" w:rsidRPr="0087710C" w:rsidRDefault="0087710C" w:rsidP="0087710C">
    <w:pPr>
      <w:pStyle w:val="Stopka"/>
      <w:jc w:val="center"/>
      <w:rPr>
        <w:rFonts w:ascii="Arial" w:hAnsi="Arial" w:cs="Arial"/>
        <w:sz w:val="22"/>
      </w:rPr>
    </w:pPr>
    <w:r w:rsidRPr="0087710C">
      <w:rPr>
        <w:rFonts w:ascii="Arial" w:hAnsi="Arial" w:cs="Arial"/>
        <w:sz w:val="22"/>
      </w:rPr>
      <w:t>ZP-PN/UE/</w:t>
    </w:r>
    <w:r w:rsidR="00C124A6">
      <w:rPr>
        <w:rFonts w:ascii="Arial" w:hAnsi="Arial" w:cs="Arial"/>
        <w:sz w:val="22"/>
      </w:rPr>
      <w:t>3</w:t>
    </w:r>
    <w:r w:rsidR="00FC5BEB">
      <w:rPr>
        <w:rFonts w:ascii="Arial" w:hAnsi="Arial" w:cs="Arial"/>
        <w:sz w:val="22"/>
      </w:rPr>
      <w:t>1</w:t>
    </w:r>
    <w:r w:rsidRPr="0087710C">
      <w:rPr>
        <w:rFonts w:ascii="Arial" w:hAnsi="Arial" w:cs="Arial"/>
        <w:sz w:val="22"/>
      </w:rP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D54BE"/>
    <w:rsid w:val="003672DD"/>
    <w:rsid w:val="00400D30"/>
    <w:rsid w:val="004F3BB0"/>
    <w:rsid w:val="00587AA8"/>
    <w:rsid w:val="0087710C"/>
    <w:rsid w:val="00C124A6"/>
    <w:rsid w:val="00DE7FA5"/>
    <w:rsid w:val="00F00C36"/>
    <w:rsid w:val="00F526D5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Kruk Eliza Magdalena</cp:lastModifiedBy>
  <cp:revision>7</cp:revision>
  <dcterms:created xsi:type="dcterms:W3CDTF">2021-04-12T12:42:00Z</dcterms:created>
  <dcterms:modified xsi:type="dcterms:W3CDTF">2021-09-17T10:20:00Z</dcterms:modified>
</cp:coreProperties>
</file>