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1D3368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507CA0">
        <w:rPr>
          <w:rFonts w:cs="Arial"/>
          <w:b/>
          <w:i/>
          <w:sz w:val="20"/>
          <w:szCs w:val="20"/>
        </w:rPr>
        <w:t>Załącznik Nr 2 do S</w:t>
      </w:r>
      <w:r w:rsidR="008F3007" w:rsidRPr="00507CA0">
        <w:rPr>
          <w:rFonts w:cs="Arial"/>
          <w:b/>
          <w:i/>
          <w:sz w:val="20"/>
          <w:szCs w:val="20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05085C" w:rsidRPr="00342A48" w:rsidRDefault="008F3007" w:rsidP="00342A4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D330E7">
        <w:rPr>
          <w:rFonts w:ascii="Arial" w:hAnsi="Arial" w:cs="Arial"/>
        </w:rPr>
        <w:t>zakup</w:t>
      </w:r>
      <w:r w:rsidR="00D330E7" w:rsidRPr="00D330E7">
        <w:rPr>
          <w:rFonts w:ascii="Arial" w:hAnsi="Arial" w:cs="Arial"/>
        </w:rPr>
        <w:t xml:space="preserve"> </w:t>
      </w:r>
      <w:r w:rsidR="00C03FE5">
        <w:rPr>
          <w:rFonts w:ascii="Arial" w:hAnsi="Arial" w:cs="Arial"/>
        </w:rPr>
        <w:t>aparatury medycznej i sprzętu dla</w:t>
      </w:r>
      <w:r w:rsidR="0018798E">
        <w:rPr>
          <w:rFonts w:ascii="Arial" w:hAnsi="Arial" w:cs="Arial"/>
        </w:rPr>
        <w:t xml:space="preserve"> S</w:t>
      </w:r>
      <w:r w:rsidR="00342A48">
        <w:rPr>
          <w:rFonts w:ascii="Arial" w:hAnsi="Arial" w:cs="Arial"/>
        </w:rPr>
        <w:t xml:space="preserve">amodzielnego </w:t>
      </w:r>
      <w:r w:rsidR="0018798E">
        <w:rPr>
          <w:rFonts w:ascii="Arial" w:hAnsi="Arial" w:cs="Arial"/>
        </w:rPr>
        <w:t>P</w:t>
      </w:r>
      <w:r w:rsidR="00342A48">
        <w:rPr>
          <w:rFonts w:ascii="Arial" w:hAnsi="Arial" w:cs="Arial"/>
        </w:rPr>
        <w:t>ublicznego</w:t>
      </w:r>
      <w:r w:rsidR="0018798E">
        <w:rPr>
          <w:rFonts w:ascii="Arial" w:hAnsi="Arial" w:cs="Arial"/>
        </w:rPr>
        <w:t xml:space="preserve"> Z</w:t>
      </w:r>
      <w:r w:rsidR="00342A48">
        <w:rPr>
          <w:rFonts w:ascii="Arial" w:hAnsi="Arial" w:cs="Arial"/>
        </w:rPr>
        <w:t xml:space="preserve">akładu </w:t>
      </w:r>
      <w:r w:rsidR="0018798E">
        <w:rPr>
          <w:rFonts w:ascii="Arial" w:hAnsi="Arial" w:cs="Arial"/>
        </w:rPr>
        <w:t>O</w:t>
      </w:r>
      <w:r w:rsidR="00342A48">
        <w:rPr>
          <w:rFonts w:ascii="Arial" w:hAnsi="Arial" w:cs="Arial"/>
        </w:rPr>
        <w:t xml:space="preserve">pieki </w:t>
      </w:r>
      <w:r w:rsidR="0018798E">
        <w:rPr>
          <w:rFonts w:ascii="Arial" w:hAnsi="Arial" w:cs="Arial"/>
        </w:rPr>
        <w:t>Z</w:t>
      </w:r>
      <w:r w:rsidR="00342A48">
        <w:rPr>
          <w:rFonts w:ascii="Arial" w:hAnsi="Arial" w:cs="Arial"/>
        </w:rPr>
        <w:t>drowotnej</w:t>
      </w:r>
      <w:r w:rsidR="0018798E">
        <w:rPr>
          <w:rFonts w:ascii="Arial" w:hAnsi="Arial" w:cs="Arial"/>
        </w:rPr>
        <w:t xml:space="preserve"> M</w:t>
      </w:r>
      <w:r w:rsidR="00342A48">
        <w:rPr>
          <w:rFonts w:ascii="Arial" w:hAnsi="Arial" w:cs="Arial"/>
        </w:rPr>
        <w:t xml:space="preserve">inisterstwa </w:t>
      </w:r>
      <w:r w:rsidR="0018798E">
        <w:rPr>
          <w:rFonts w:ascii="Arial" w:hAnsi="Arial" w:cs="Arial"/>
        </w:rPr>
        <w:t>S</w:t>
      </w:r>
      <w:r w:rsidR="00342A48">
        <w:rPr>
          <w:rFonts w:ascii="Arial" w:hAnsi="Arial" w:cs="Arial"/>
        </w:rPr>
        <w:t xml:space="preserve">praw </w:t>
      </w:r>
      <w:r w:rsidR="0018798E">
        <w:rPr>
          <w:rFonts w:ascii="Arial" w:hAnsi="Arial" w:cs="Arial"/>
        </w:rPr>
        <w:t>W</w:t>
      </w:r>
      <w:r w:rsidR="00342A48">
        <w:rPr>
          <w:rFonts w:ascii="Arial" w:hAnsi="Arial" w:cs="Arial"/>
        </w:rPr>
        <w:t xml:space="preserve">ewnętrznych </w:t>
      </w:r>
      <w:r w:rsidR="0018798E">
        <w:rPr>
          <w:rFonts w:ascii="Arial" w:hAnsi="Arial" w:cs="Arial"/>
        </w:rPr>
        <w:t>i</w:t>
      </w:r>
      <w:r w:rsidR="00342A48">
        <w:rPr>
          <w:rFonts w:ascii="Arial" w:hAnsi="Arial" w:cs="Arial"/>
        </w:rPr>
        <w:t xml:space="preserve"> </w:t>
      </w:r>
      <w:r w:rsidR="0018798E">
        <w:rPr>
          <w:rFonts w:ascii="Arial" w:hAnsi="Arial" w:cs="Arial"/>
        </w:rPr>
        <w:t>A</w:t>
      </w:r>
      <w:r w:rsidR="00342A48">
        <w:rPr>
          <w:rFonts w:ascii="Arial" w:hAnsi="Arial" w:cs="Arial"/>
        </w:rPr>
        <w:t xml:space="preserve">dministracji </w:t>
      </w:r>
      <w:r w:rsidR="0018798E">
        <w:rPr>
          <w:rFonts w:ascii="Arial" w:hAnsi="Arial" w:cs="Arial"/>
        </w:rPr>
        <w:t xml:space="preserve"> w Poznaniu</w:t>
      </w:r>
      <w:r>
        <w:rPr>
          <w:rFonts w:ascii="Arial" w:hAnsi="Arial" w:cs="Arial"/>
        </w:rPr>
        <w:t xml:space="preserve">. </w:t>
      </w:r>
    </w:p>
    <w:p w:rsidR="00C03FE5" w:rsidRPr="0005085C" w:rsidRDefault="00C03FE5" w:rsidP="0005085C">
      <w:pPr>
        <w:pStyle w:val="Zwykytekst"/>
        <w:spacing w:after="120"/>
        <w:ind w:left="51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085C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5" w:type="dxa"/>
            <w:vAlign w:val="center"/>
          </w:tcPr>
          <w:p w:rsidR="0005085C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III</w:t>
            </w:r>
          </w:p>
        </w:tc>
        <w:tc>
          <w:tcPr>
            <w:tcW w:w="865" w:type="dxa"/>
            <w:vAlign w:val="center"/>
          </w:tcPr>
          <w:p w:rsidR="0005085C" w:rsidRDefault="0005085C" w:rsidP="0005085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75" w:type="dxa"/>
            <w:vAlign w:val="center"/>
          </w:tcPr>
          <w:p w:rsidR="00CD6FFF" w:rsidRPr="00CD6FFF" w:rsidRDefault="00EC7F62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Specjalistyczny zestaw do protezoplastyki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EC7F62" w:rsidRDefault="00EC7F62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  <w:tr w:rsidR="00D81A50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33162200-5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Przyrządy używane na salach operacyjnych</w:t>
            </w:r>
          </w:p>
        </w:tc>
      </w:tr>
    </w:tbl>
    <w:p w:rsidR="005250D4" w:rsidRPr="004648AC" w:rsidRDefault="005250D4" w:rsidP="005250D4">
      <w:pPr>
        <w:pStyle w:val="Zwykytekst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produkcji nie wcześniej niż 2021).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</w:t>
      </w:r>
      <w:r w:rsidR="001D3368">
        <w:rPr>
          <w:rFonts w:ascii="Arial" w:hAnsi="Arial" w:cs="Arial"/>
          <w:lang w:val="pl-PL"/>
        </w:rPr>
        <w:t>h (konstrukcyjnych) i prawnych.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CD6FFF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</w:t>
      </w:r>
      <w:r w:rsidR="005250D4" w:rsidRPr="005250D4">
        <w:rPr>
          <w:rFonts w:ascii="Arial" w:hAnsi="Arial" w:cs="Arial"/>
          <w:lang w:val="pl-PL"/>
        </w:rPr>
        <w:t>dopuszcza składania ofert częściowych</w:t>
      </w:r>
      <w:r w:rsidR="00BA23CB">
        <w:rPr>
          <w:rFonts w:ascii="Arial" w:hAnsi="Arial" w:cs="Arial"/>
          <w:lang w:val="pl-PL"/>
        </w:rPr>
        <w:t>, każda część realizowana w całości</w:t>
      </w:r>
      <w:r w:rsidR="005250D4" w:rsidRPr="005250D4">
        <w:rPr>
          <w:rFonts w:ascii="Arial" w:hAnsi="Arial" w:cs="Arial"/>
          <w:lang w:val="pl-PL"/>
        </w:rPr>
        <w:t>.</w:t>
      </w:r>
    </w:p>
    <w:p w:rsidR="00BA23CB" w:rsidRDefault="00BA23CB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nie dopuszcza składania ofert częściowych w obrębie jednej części.</w:t>
      </w:r>
    </w:p>
    <w:p w:rsidR="005250D4" w:rsidRDefault="005250D4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>Zamawiający nie zezwala na składanie ofert wariantowych i wymaga złożenia oferty zgodnej z  przedmiotem zamówienia.</w:t>
      </w:r>
    </w:p>
    <w:p w:rsidR="005250D4" w:rsidRPr="00533590" w:rsidRDefault="005250D4" w:rsidP="001D11B6">
      <w:pPr>
        <w:pStyle w:val="Tekstprzypisudolnego"/>
        <w:numPr>
          <w:ilvl w:val="0"/>
          <w:numId w:val="33"/>
        </w:numPr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BA23CB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Default="00E52EE2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gwarancji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</w:t>
      </w:r>
      <w:r w:rsidR="00BA23CB">
        <w:rPr>
          <w:rFonts w:ascii="Arial" w:hAnsi="Arial" w:cs="Arial"/>
          <w:lang w:val="pl-PL"/>
        </w:rPr>
        <w:t>/w</w:t>
      </w:r>
      <w:r w:rsidR="005250D4" w:rsidRPr="005250D4">
        <w:rPr>
          <w:rFonts w:ascii="Arial" w:hAnsi="Arial" w:cs="Arial"/>
          <w:lang w:val="pl-PL"/>
        </w:rPr>
        <w:t xml:space="preserve">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1D11B6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202615">
        <w:rPr>
          <w:rFonts w:ascii="Arial" w:hAnsi="Arial" w:cs="Arial"/>
          <w:lang w:val="pl-PL"/>
        </w:rPr>
        <w:t xml:space="preserve">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BA23CB" w:rsidRDefault="00706CBE" w:rsidP="005250D4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okres gwarancji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punkt. Kryterium, w którym zamawiającemu zależy, żeby wykonawca przedstawił jak najdłuższy okres gwarancji, zostanie zastosowany następujący podział punktowy:</w:t>
      </w:r>
    </w:p>
    <w:p w:rsidR="005250D4" w:rsidRPr="005250D4" w:rsidRDefault="006A1BA1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36 miesięcy – 1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20261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48 miesięcy – </w:t>
      </w:r>
      <w:r w:rsidR="00CD6FFF">
        <w:rPr>
          <w:rFonts w:ascii="Arial" w:hAnsi="Arial" w:cs="Arial"/>
          <w:lang w:val="pl-PL"/>
        </w:rPr>
        <w:t>10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7475F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60 miesięcy – </w:t>
      </w:r>
      <w:r w:rsidR="001D3368">
        <w:rPr>
          <w:rFonts w:ascii="Arial" w:hAnsi="Arial" w:cs="Arial"/>
          <w:lang w:val="pl-PL"/>
        </w:rPr>
        <w:t>4</w:t>
      </w:r>
      <w:r w:rsidR="00CD6FFF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BA23CB" w:rsidRPr="005250D4" w:rsidRDefault="00BA23CB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okres udzielonej gwarancji to 36 miesięcy, maksymalny, punktowany okres udzielonej gwarancji to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ykonawca  zobowiązany  jest  zaoferować  konkretną  ilość  miesięcy  w przedziale </w:t>
      </w:r>
      <w:r>
        <w:rPr>
          <w:rFonts w:ascii="Arial" w:hAnsi="Arial" w:cs="Arial"/>
          <w:lang w:val="pl-PL"/>
        </w:rPr>
        <w:t xml:space="preserve">od 36 miesięcy do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 termin gwarancji krótszy niż 36 miesięcy,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 w:rsidR="00985356">
        <w:rPr>
          <w:rFonts w:ascii="Arial" w:hAnsi="Arial" w:cs="Arial"/>
          <w:lang w:val="pl-PL"/>
        </w:rPr>
        <w:t xml:space="preserve"> S</w:t>
      </w:r>
      <w:r>
        <w:rPr>
          <w:rFonts w:ascii="Arial" w:hAnsi="Arial" w:cs="Arial"/>
          <w:lang w:val="pl-PL"/>
        </w:rPr>
        <w:t xml:space="preserve">WZ i wynosi 36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 przypadku  zaoferowania  okresu  gwarancji  dłuższego  niż  60  miesięcy punktacja zostanie policzona jak dla  60 miesięcy – maksymalnego przyjętego okresu. Do umowy zaś zostanie wpisana g</w:t>
      </w:r>
      <w:r>
        <w:rPr>
          <w:rFonts w:ascii="Arial" w:hAnsi="Arial" w:cs="Arial"/>
          <w:lang w:val="pl-PL"/>
        </w:rPr>
        <w:t>warancja zaoferowana w ofercie.</w:t>
      </w:r>
    </w:p>
    <w:p w:rsidR="001D3368" w:rsidRDefault="00533590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 xml:space="preserve">amawiający wybiera ofertę, która uzyska najwyższą ilość punktów (100 </w:t>
      </w:r>
      <w:r w:rsidR="00946E35" w:rsidRPr="00533590">
        <w:rPr>
          <w:rFonts w:ascii="Arial" w:hAnsi="Arial" w:cs="Arial"/>
          <w:lang w:val="pl-PL"/>
        </w:rPr>
        <w:t>pkt.</w:t>
      </w:r>
      <w:r w:rsidR="005250D4" w:rsidRPr="00533590">
        <w:rPr>
          <w:rFonts w:ascii="Arial" w:hAnsi="Arial" w:cs="Arial"/>
          <w:lang w:val="pl-PL"/>
        </w:rPr>
        <w:t>).</w:t>
      </w:r>
    </w:p>
    <w:p w:rsidR="001D3368" w:rsidRPr="001D3368" w:rsidRDefault="001D3368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b/>
          <w:i/>
          <w:u w:val="single"/>
          <w:lang w:val="pl-PL"/>
        </w:rPr>
      </w:pPr>
      <w:r w:rsidRPr="001D3368">
        <w:rPr>
          <w:rFonts w:ascii="Arial" w:hAnsi="Arial" w:cs="Arial"/>
          <w:b/>
          <w:i/>
          <w:u w:val="single"/>
          <w:lang w:val="pl-PL"/>
        </w:rPr>
        <w:t>faktura dostarczona w dniu realizacji zamówienia</w:t>
      </w:r>
      <w:r>
        <w:rPr>
          <w:rFonts w:ascii="Arial" w:hAnsi="Arial" w:cs="Arial"/>
          <w:b/>
          <w:i/>
          <w:u w:val="single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32"/>
        <w:gridCol w:w="6804"/>
        <w:gridCol w:w="29"/>
        <w:gridCol w:w="113"/>
        <w:gridCol w:w="1701"/>
        <w:gridCol w:w="29"/>
        <w:gridCol w:w="1956"/>
        <w:gridCol w:w="28"/>
        <w:gridCol w:w="1247"/>
        <w:gridCol w:w="142"/>
        <w:gridCol w:w="29"/>
        <w:gridCol w:w="2097"/>
      </w:tblGrid>
      <w:tr w:rsidR="00C53467" w:rsidRPr="00E45315" w:rsidTr="00C53467">
        <w:trPr>
          <w:trHeight w:val="56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Pr="00CD6FFF" w:rsidRDefault="00C53467" w:rsidP="00EB0557">
            <w:pPr>
              <w:spacing w:after="0"/>
              <w:ind w:left="164"/>
              <w:jc w:val="center"/>
              <w:rPr>
                <w:rFonts w:cs="Arial"/>
                <w:b/>
                <w:sz w:val="20"/>
                <w:szCs w:val="20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</w:p>
        </w:tc>
      </w:tr>
      <w:tr w:rsidR="00C53467" w:rsidRPr="00E45315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EB0557" w:rsidRDefault="00C53467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Hlk80143041"/>
            <w:r>
              <w:rPr>
                <w:rFonts w:cs="Arial"/>
                <w:b/>
                <w:sz w:val="20"/>
                <w:szCs w:val="20"/>
              </w:rPr>
              <w:t>Ultrasonograf I</w:t>
            </w:r>
          </w:p>
          <w:p w:rsidR="00C53467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5A1EB6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E45315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5A1EB6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c>
          <w:tcPr>
            <w:tcW w:w="643" w:type="dxa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14" w:type="dxa"/>
            <w:gridSpan w:val="2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2013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  <w:bookmarkStart w:id="1" w:name="_Hlk80142972"/>
            <w:bookmarkEnd w:id="0"/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Aparat fabrycznie nowy, wyprodukowany w 2021 roku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E75177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Zasilanie 230 V, 50Hz 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Wbudowany akumulator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6F7330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Czas pracy na naładowanym akumulatorze ≥ 60 min.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bookmarkEnd w:id="1"/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W pełni cyfrowy szerokopasmowy układ formowania wiązki ultradźwiękowej 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Aparat mobilny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pracy: min. 2 MHz – 16 MHz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C654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29DC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Całkowity czas ładowania akumulatorów ≤ 3h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C654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Monitor LED:</w:t>
            </w:r>
          </w:p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przekątna ≥ 15</w:t>
            </w:r>
            <w:r w:rsidRPr="00913510">
              <w:rPr>
                <w:rFonts w:cs="Arial"/>
                <w:sz w:val="16"/>
                <w:szCs w:val="16"/>
              </w:rPr>
              <w:sym w:font="Symbol" w:char="F0B2"/>
            </w:r>
          </w:p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rozdzielczość min. 1024 x 768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Dwa aktywne porty do głowic wbudowane w aparat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C5393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C5393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jednoczesnego podłączenia do aparatu co najmniej 2 głowic bez użycia konektora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Zainstalowane oprogramowanie do badań: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Ginekologiczno – położniczych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Brzusznych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Małych narządów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Ortopedycznych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Naczyniowych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Urologicznych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Mięśni szkieletowych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Kardiologicznych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Anestezjologicznych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Medycyny ratunkowej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mm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>.</w:t>
            </w:r>
          </w:p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Wózek wyposażony w uchwyt na głowice i żel, półkę na akcesoria, miejsce na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videoprinter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>.</w:t>
            </w:r>
          </w:p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regulacji wysokości.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Obrazowanie harmoniczne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Możliwość obrazowania w trybie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M-Mode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Doppler kolorowy (CD), Doppler 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Pulsed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Wave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(PW)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Kierunkowy Power Doppler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penetracji w trybie 2D zakresie min. 1 – 30 cm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Zmiana głębokości penetracji max. co 10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6"/>
              </w:rPr>
            </w:pPr>
            <w:r w:rsidRPr="00913510">
              <w:rPr>
                <w:rFonts w:eastAsia="Lucida Sans Unicode" w:cs="Arial"/>
                <w:bCs/>
                <w:sz w:val="16"/>
                <w:szCs w:val="16"/>
              </w:rPr>
              <w:t>Zakres regulacji siły akustycznej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D11B6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6"/>
              </w:rPr>
            </w:pPr>
            <w:r w:rsidRPr="00913510">
              <w:rPr>
                <w:rFonts w:eastAsia="Lucida Sans Unicode" w:cs="Arial"/>
                <w:bCs/>
                <w:sz w:val="16"/>
                <w:szCs w:val="16"/>
              </w:rPr>
              <w:t xml:space="preserve">Możliwość ustawienia różnych prędkości prezentacji w trybie </w:t>
            </w:r>
            <w:proofErr w:type="spellStart"/>
            <w:r w:rsidRPr="00913510">
              <w:rPr>
                <w:rFonts w:eastAsia="Lucida Sans Unicode" w:cs="Arial"/>
                <w:bCs/>
                <w:sz w:val="16"/>
                <w:szCs w:val="16"/>
              </w:rPr>
              <w:t>M-Mode</w:t>
            </w:r>
            <w:proofErr w:type="spellEnd"/>
            <w:r w:rsidRPr="00913510">
              <w:rPr>
                <w:rFonts w:eastAsia="Lucida Sans Unicode" w:cs="Arial"/>
                <w:bCs/>
                <w:sz w:val="16"/>
                <w:szCs w:val="16"/>
              </w:rPr>
              <w:t xml:space="preserve"> min. 7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Technologia redukcji plamek  ultrasonograficznych z jednoczesnym podkreśleniem granic tkanek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Automatyczna optymalizacja obrazu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Automatyczne ustawienie obszaru ROI na badanym naczyniu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Automatyczne ustawienie kąta bramki w trybie Doppler  PW i Kolor Doppler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Automatyczny dobór wielkości bramki i jej pozycji w trybie Doppler PW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Liczba obrazów pamięci dynamicznej  </w:t>
            </w:r>
            <w:r w:rsidRPr="00913510">
              <w:rPr>
                <w:rFonts w:cs="Arial"/>
                <w:sz w:val="16"/>
                <w:szCs w:val="16"/>
              </w:rPr>
              <w:t>min. 38 000 obrazów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przełączania widoku do trybu pełno ekranowego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przełączania widoku do trybu pełno ekranowego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Kombinacje prezentowanych obrazów co najmniej: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B, B + B, 4 B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M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M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 xml:space="preserve">D 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D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C (</w:t>
            </w:r>
            <w:proofErr w:type="spellStart"/>
            <w:r w:rsidRPr="00913510">
              <w:rPr>
                <w:rFonts w:eastAsia="Lucida Sans Unicode" w:cs="Arial"/>
                <w:sz w:val="16"/>
                <w:szCs w:val="16"/>
              </w:rPr>
              <w:t>Color</w:t>
            </w:r>
            <w:proofErr w:type="spellEnd"/>
            <w:r w:rsidRPr="00913510">
              <w:rPr>
                <w:rFonts w:eastAsia="Lucida Sans Unicode" w:cs="Arial"/>
                <w:sz w:val="16"/>
                <w:szCs w:val="16"/>
              </w:rPr>
              <w:t xml:space="preserve"> Doppler)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PD (Power Doppler)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Odświeżanie obrazu dla trybu </w:t>
            </w:r>
            <w:proofErr w:type="spellStart"/>
            <w:r w:rsidRPr="00913510">
              <w:rPr>
                <w:rFonts w:eastAsia="Times New Roman"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913510">
              <w:rPr>
                <w:rFonts w:eastAsia="Times New Roman"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eastAsia="Times New Roman" w:cs="Arial"/>
                <w:sz w:val="16"/>
                <w:szCs w:val="16"/>
              </w:rPr>
              <w:t xml:space="preserve"> + Doppler kolor: min. 100 obrazów/sek.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Zakres prędkości Dopplera pulsacyjnego (PWD) min. 2.7mm/s – 9.24 m/s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Regulacja bramki dopplerowskiej w trybie Dopplera  pulsacyjnego (PWD)  w minimalnym zakresie: 1 mm – 30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Możliwość szybkiej i wygodnej korekcji kąta bramki dopplerowskiej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Funkcja powiększania obrazu (ZOOM)  min. 10x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F91804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Głowica endowaginalna do badań ginekologiczno – położniczych i urologicznych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F91804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częstotliwości głowicy min. 4 – 10 MHz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F91804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Ilość kryształów piezoelektrycznych min. 125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F91804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Szerokość pola min. 10 mm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F91804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skanowania w zakresie min. 1 cm – 12 cm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bCs/>
                <w:sz w:val="16"/>
                <w:szCs w:val="16"/>
              </w:rPr>
              <w:t xml:space="preserve">Głowica typu </w:t>
            </w:r>
            <w:proofErr w:type="spellStart"/>
            <w:r w:rsidRPr="00913510">
              <w:rPr>
                <w:rFonts w:cs="Arial"/>
                <w:bCs/>
                <w:sz w:val="16"/>
                <w:szCs w:val="16"/>
              </w:rPr>
              <w:t>convex</w:t>
            </w:r>
            <w:proofErr w:type="spellEnd"/>
            <w:r w:rsidRPr="00913510">
              <w:rPr>
                <w:rFonts w:cs="Arial"/>
                <w:bCs/>
                <w:sz w:val="16"/>
                <w:szCs w:val="16"/>
              </w:rPr>
              <w:t xml:space="preserve"> do badań brzusznych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częstotliwości głowicy min. 1 – 5 MHz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Ilość kryształów piezoelektrycznych min. 125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Kąt pola skanowania min. 50°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Szerokość min. 60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skanowania w zakresie min. 3 cm – 30 cm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173523" w:rsidRDefault="00F91804" w:rsidP="00F91804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395520" w:rsidRDefault="00F91804" w:rsidP="00F91804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395520" w:rsidRDefault="00F91804" w:rsidP="00F91804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395520" w:rsidRDefault="00F91804" w:rsidP="00F91804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395520" w:rsidRDefault="00F91804" w:rsidP="00F91804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395520" w:rsidRDefault="00F91804" w:rsidP="00F91804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4E2502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Wbudowany dysk SSD o pojemności min. 240 GB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Zapis obrazów na zewnętrzne nośniki poprzez złącze USB – min. 1 port USB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Ethernet – min. 1 port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HDMI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Ethernet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Dedykowane złącze EKG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DICOM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archiwizacji w „chmurze”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13510">
              <w:rPr>
                <w:rFonts w:cs="Arial"/>
                <w:sz w:val="16"/>
                <w:szCs w:val="16"/>
              </w:rPr>
              <w:t>Videoprinter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czarno-biały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D7547F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Gwarancja min. 36 miesięcy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F91804" w:rsidRPr="00913510" w:rsidRDefault="00F91804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F91804" w:rsidRPr="00913510" w:rsidRDefault="00F91804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D7547F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BB1599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BB159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BB159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B5440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B5440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Posiadanie wymaganych uprawnień przez etatowych pracowników do serwisu (w szczególności szkolenie producenta oferowanego urządzenia oraz uprawnienia elektryczne i ciśnieniowe)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D0599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F91804" w:rsidRPr="00913510" w:rsidRDefault="00F91804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913510" w:rsidRDefault="00F91804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14" w:type="dxa"/>
            <w:gridSpan w:val="2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91804" w:rsidRPr="00913510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cantSplit/>
          <w:trHeight w:val="454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F91804" w:rsidRPr="004E2502" w:rsidRDefault="00F91804" w:rsidP="005448A2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1804" w:rsidRPr="005A1EB6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F91804" w:rsidRPr="00EB0557" w:rsidRDefault="00F91804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2" w:name="_Hlk80144191"/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Ultrasonograf II</w:t>
            </w:r>
          </w:p>
          <w:p w:rsidR="00F91804" w:rsidRDefault="00F91804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F91804" w:rsidRPr="005A1EB6" w:rsidRDefault="00F91804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91804" w:rsidRPr="005A1EB6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F91804" w:rsidRPr="005A1EB6" w:rsidRDefault="00F91804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91804" w:rsidRPr="00E45315" w:rsidTr="00C53467">
        <w:tc>
          <w:tcPr>
            <w:tcW w:w="643" w:type="dxa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F91804" w:rsidRPr="00E45315" w:rsidRDefault="00F91804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2"/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fabrycznie nowy, wyprodukowany w 2021 roku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Zasilanie 230 V</w:t>
            </w:r>
            <w:r w:rsidRPr="00D95685">
              <w:rPr>
                <w:rFonts w:cs="Arial"/>
                <w:sz w:val="16"/>
              </w:rPr>
              <w:t xml:space="preserve">, 50Hz 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Default="00F91804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Wbudowany akumulator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Default="00F91804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Czas pracy na naładowanym akumulatorze ≥ 60 min.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 xml:space="preserve">W pełni cyfrowy szerokopasmowy układ formowania wiązki ultradźwiękowej 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mobilny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Zakres pracy: min. </w:t>
            </w:r>
            <w:r w:rsidRPr="00D95685">
              <w:rPr>
                <w:rFonts w:cs="Arial"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MHz –</w:t>
            </w:r>
            <w:r w:rsidRPr="00D95685">
              <w:rPr>
                <w:rFonts w:cs="Arial"/>
                <w:sz w:val="16"/>
              </w:rPr>
              <w:t xml:space="preserve"> 16 MHz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Całkowity czas ładowania akumulatorów ≤ 3h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Default="00F91804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Monitor LED:</w:t>
            </w:r>
          </w:p>
          <w:p w:rsidR="00F91804" w:rsidRDefault="00F91804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przekątna ≥ 15</w:t>
            </w:r>
            <w:r>
              <w:rPr>
                <w:rFonts w:cs="Arial"/>
                <w:sz w:val="16"/>
              </w:rPr>
              <w:sym w:font="Symbol" w:char="F0B2"/>
            </w:r>
          </w:p>
          <w:p w:rsidR="00F91804" w:rsidRPr="00D95685" w:rsidRDefault="00F91804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rozdzielczość min. 1024 x 768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Dwa aktywne porty do głowic wbudowane w aparat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Możliwość jednoczesnego podłączenia do aparatu co najmniej 2 głowic bez użycia konektora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Zainstalowane oprogramowanie do badań: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Ginekologiczno – położniczych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Brzusznych</w:t>
            </w:r>
          </w:p>
          <w:p w:rsidR="00F91804" w:rsidRPr="00103863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Małych narządów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Ortopedycznych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Naczyniowych</w:t>
            </w:r>
          </w:p>
          <w:p w:rsidR="00F91804" w:rsidRPr="00103863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Urologicznych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Mięśni szkieletowych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Kardiologicznych</w:t>
            </w:r>
          </w:p>
          <w:p w:rsidR="00F91804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Anestezjologicznych</w:t>
            </w:r>
          </w:p>
          <w:p w:rsidR="00F91804" w:rsidRPr="00103863" w:rsidRDefault="00F91804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Medycyny ratunkowej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>
              <w:rPr>
                <w:rFonts w:cs="Arial"/>
                <w:sz w:val="16"/>
              </w:rPr>
              <w:t>mm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F91804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Wózek wyposażony w uchwyt na głowice i żel, półkę na akcesoria, miejsce na </w:t>
            </w:r>
            <w:proofErr w:type="spellStart"/>
            <w:r>
              <w:rPr>
                <w:rFonts w:cs="Arial"/>
                <w:sz w:val="16"/>
              </w:rPr>
              <w:t>videoprinter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Możliwość regulacji wysokości.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Obrazowanie harmoniczne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Możliwość obrazowania w trybie </w:t>
            </w:r>
            <w:proofErr w:type="spellStart"/>
            <w:r>
              <w:rPr>
                <w:rFonts w:cs="Arial"/>
                <w:sz w:val="16"/>
              </w:rPr>
              <w:t>B-Mode</w:t>
            </w:r>
            <w:proofErr w:type="spellEnd"/>
            <w:r>
              <w:rPr>
                <w:rFonts w:cs="Arial"/>
                <w:sz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</w:rPr>
              <w:t>M-Mode</w:t>
            </w:r>
            <w:proofErr w:type="spellEnd"/>
            <w:r>
              <w:rPr>
                <w:rFonts w:cs="Arial"/>
                <w:sz w:val="16"/>
              </w:rPr>
              <w:t xml:space="preserve"> Doppler kolorowy (CD), Doppler  </w:t>
            </w:r>
            <w:proofErr w:type="spellStart"/>
            <w:r>
              <w:rPr>
                <w:rFonts w:cs="Arial"/>
                <w:sz w:val="16"/>
              </w:rPr>
              <w:t>Pulsed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Wave</w:t>
            </w:r>
            <w:proofErr w:type="spellEnd"/>
            <w:r>
              <w:rPr>
                <w:rFonts w:cs="Arial"/>
                <w:sz w:val="16"/>
              </w:rPr>
              <w:t xml:space="preserve"> (PW)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Kierunkowy Power Doppler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D95685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Głębokość penetracji w trybie 2D zakresie min. 1 – 30 cm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>
              <w:rPr>
                <w:rFonts w:eastAsia="Lucida Sans Unicode" w:cs="Arial"/>
                <w:sz w:val="16"/>
                <w:szCs w:val="18"/>
              </w:rPr>
              <w:t>Zmiana głębokości penetracji max. co 10 mm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>Zakres regulacji siły akustycznej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 xml:space="preserve">Możliwość ustawienia różnych prędkości prezentacji w trybie </w:t>
            </w:r>
            <w:proofErr w:type="spellStart"/>
            <w:r>
              <w:rPr>
                <w:rFonts w:eastAsia="Lucida Sans Unicode" w:cs="Arial"/>
                <w:bCs/>
                <w:sz w:val="16"/>
                <w:szCs w:val="18"/>
              </w:rPr>
              <w:t>M-Mode</w:t>
            </w:r>
            <w:proofErr w:type="spellEnd"/>
            <w:r>
              <w:rPr>
                <w:rFonts w:eastAsia="Lucida Sans Unicode" w:cs="Arial"/>
                <w:bCs/>
                <w:sz w:val="16"/>
                <w:szCs w:val="18"/>
              </w:rPr>
              <w:t xml:space="preserve"> min. 7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Technologia redukcji plamek  ultrasonograficznych z jednoczesnym podkreśleniem granic tkanek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Automatyczna optymalizacja obrazu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obszaru ROI na badanym naczyniu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kąta bramki w trybie</w:t>
            </w:r>
            <w:r>
              <w:rPr>
                <w:rFonts w:cs="Arial"/>
                <w:sz w:val="16"/>
              </w:rPr>
              <w:t xml:space="preserve"> Doppler </w:t>
            </w:r>
            <w:r w:rsidRPr="002B25A0">
              <w:rPr>
                <w:rFonts w:cs="Arial"/>
                <w:sz w:val="16"/>
              </w:rPr>
              <w:t xml:space="preserve"> PW i Kolor Doppler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 xml:space="preserve">Automatyczny dobór wielkości bramki i jej pozycji w trybie </w:t>
            </w:r>
            <w:r>
              <w:rPr>
                <w:rFonts w:cs="Arial"/>
                <w:sz w:val="16"/>
              </w:rPr>
              <w:t xml:space="preserve">Doppler </w:t>
            </w:r>
            <w:r w:rsidRPr="002B25A0">
              <w:rPr>
                <w:rFonts w:cs="Arial"/>
                <w:sz w:val="16"/>
              </w:rPr>
              <w:t>PW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eastAsia="Times New Roman" w:cs="Arial"/>
                <w:sz w:val="16"/>
                <w:szCs w:val="24"/>
              </w:rPr>
              <w:t xml:space="preserve">Liczba obrazów pamięci dynamicznej </w:t>
            </w:r>
            <w:r>
              <w:rPr>
                <w:rFonts w:eastAsia="Times New Roman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</w:rPr>
              <w:t>min. 38</w:t>
            </w:r>
            <w:r w:rsidRPr="002B25A0">
              <w:rPr>
                <w:rFonts w:cs="Arial"/>
                <w:sz w:val="16"/>
              </w:rPr>
              <w:t xml:space="preserve"> 000 obrazów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2B25A0" w:rsidRDefault="00F91804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Kombi</w:t>
            </w:r>
            <w:r>
              <w:rPr>
                <w:rFonts w:eastAsia="Lucida Sans Unicode" w:cs="Arial"/>
                <w:sz w:val="16"/>
                <w:szCs w:val="18"/>
              </w:rPr>
              <w:t>nacje prezentowanych obrazów co najmniej</w:t>
            </w:r>
            <w:r w:rsidRPr="002B25A0">
              <w:rPr>
                <w:rFonts w:eastAsia="Lucida Sans Unicode" w:cs="Arial"/>
                <w:sz w:val="16"/>
                <w:szCs w:val="18"/>
              </w:rPr>
              <w:t>: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B, B + B, 4 B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M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M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 xml:space="preserve">D 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D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C (</w:t>
            </w:r>
            <w:proofErr w:type="spellStart"/>
            <w:r w:rsidRPr="002B25A0">
              <w:rPr>
                <w:rFonts w:eastAsia="Lucida Sans Unicode" w:cs="Arial"/>
                <w:sz w:val="16"/>
                <w:szCs w:val="18"/>
              </w:rPr>
              <w:t>Color</w:t>
            </w:r>
            <w:proofErr w:type="spellEnd"/>
            <w:r w:rsidRPr="002B25A0">
              <w:rPr>
                <w:rFonts w:eastAsia="Lucida Sans Unicode" w:cs="Arial"/>
                <w:sz w:val="16"/>
                <w:szCs w:val="18"/>
              </w:rPr>
              <w:t xml:space="preserve"> Doppler)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PD (Power Doppler)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dla trybu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 xml:space="preserve"> + </w:t>
            </w:r>
            <w:r>
              <w:rPr>
                <w:rFonts w:eastAsia="Times New Roman" w:cs="Arial"/>
                <w:sz w:val="16"/>
                <w:szCs w:val="16"/>
              </w:rPr>
              <w:t>Doppler kolor</w:t>
            </w:r>
            <w:r w:rsidRPr="00AC5108">
              <w:rPr>
                <w:rFonts w:eastAsia="Times New Roman" w:cs="Arial"/>
                <w:sz w:val="16"/>
                <w:szCs w:val="16"/>
              </w:rPr>
              <w:t>: min. 100 obrazów/sek.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Zakres prędkoś</w:t>
            </w:r>
            <w:r>
              <w:rPr>
                <w:rFonts w:eastAsia="Times New Roman" w:cs="Arial"/>
                <w:sz w:val="16"/>
                <w:szCs w:val="16"/>
              </w:rPr>
              <w:t xml:space="preserve">ci Dopplera pulsacyjnego (PWD) min. </w:t>
            </w:r>
            <w:r w:rsidRPr="00AC5108">
              <w:rPr>
                <w:rFonts w:eastAsia="Times New Roman" w:cs="Arial"/>
                <w:sz w:val="16"/>
                <w:szCs w:val="16"/>
              </w:rPr>
              <w:t>2.7mm/s</w:t>
            </w:r>
            <w:r>
              <w:rPr>
                <w:rFonts w:eastAsia="Times New Roman" w:cs="Arial"/>
                <w:sz w:val="16"/>
                <w:szCs w:val="16"/>
              </w:rPr>
              <w:t xml:space="preserve">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9.24 m/s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Regulacja bramki dop</w:t>
            </w:r>
            <w:r>
              <w:rPr>
                <w:rFonts w:eastAsia="Times New Roman" w:cs="Arial"/>
                <w:sz w:val="16"/>
                <w:szCs w:val="16"/>
              </w:rPr>
              <w:t>plerowskiej w trybie Dopplera  p</w:t>
            </w:r>
            <w:r w:rsidRPr="00AC5108">
              <w:rPr>
                <w:rFonts w:eastAsia="Times New Roman" w:cs="Arial"/>
                <w:sz w:val="16"/>
                <w:szCs w:val="16"/>
              </w:rPr>
              <w:t>ulsacyjnego</w:t>
            </w:r>
            <w:r>
              <w:rPr>
                <w:rFonts w:eastAsia="Times New Roman" w:cs="Arial"/>
                <w:sz w:val="16"/>
                <w:szCs w:val="16"/>
              </w:rPr>
              <w:t xml:space="preserve"> (PWD)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w</w:t>
            </w:r>
            <w:r>
              <w:rPr>
                <w:rFonts w:eastAsia="Times New Roman" w:cs="Arial"/>
                <w:sz w:val="16"/>
                <w:szCs w:val="16"/>
              </w:rPr>
              <w:t xml:space="preserve"> minimalnym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zakresie: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1</w:t>
            </w:r>
            <w:r>
              <w:rPr>
                <w:rFonts w:eastAsia="Times New Roman" w:cs="Arial"/>
                <w:sz w:val="16"/>
                <w:szCs w:val="16"/>
              </w:rPr>
              <w:t xml:space="preserve"> mm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30 mm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C5108">
              <w:rPr>
                <w:rFonts w:ascii="Arial" w:hAnsi="Arial" w:cs="Arial"/>
                <w:sz w:val="16"/>
                <w:szCs w:val="16"/>
              </w:rPr>
              <w:t>Możliwość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szybkiej i wygodnej</w:t>
            </w:r>
            <w:r w:rsidRPr="00AC5108">
              <w:rPr>
                <w:rFonts w:ascii="Arial" w:hAnsi="Arial" w:cs="Arial"/>
                <w:sz w:val="16"/>
                <w:szCs w:val="16"/>
              </w:rPr>
              <w:t xml:space="preserve"> korekcji kąta bramki dopplerowskiej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Funkcja powiększania obrazu (ZOOM)  min.</w:t>
            </w:r>
            <w:r w:rsidRPr="00AC5108">
              <w:rPr>
                <w:rFonts w:cs="Arial"/>
                <w:sz w:val="16"/>
                <w:szCs w:val="16"/>
              </w:rPr>
              <w:t xml:space="preserve"> 10x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AC5108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395520">
              <w:rPr>
                <w:rFonts w:eastAsia="Times New Roman" w:cs="Arial"/>
                <w:sz w:val="16"/>
                <w:szCs w:val="16"/>
              </w:rPr>
              <w:t>Głowica endowaginalna do badań ginekologiczno</w:t>
            </w:r>
            <w:r>
              <w:rPr>
                <w:rFonts w:eastAsia="Times New Roman" w:cs="Arial"/>
                <w:sz w:val="16"/>
                <w:szCs w:val="16"/>
              </w:rPr>
              <w:t xml:space="preserve"> – </w:t>
            </w:r>
            <w:r w:rsidRPr="00395520">
              <w:rPr>
                <w:rFonts w:eastAsia="Times New Roman" w:cs="Arial"/>
                <w:sz w:val="16"/>
                <w:szCs w:val="16"/>
              </w:rPr>
              <w:t>położniczych i urologicznych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Oprogramowanie do obrazowania igły biopsyjnej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173523" w:rsidRDefault="00F91804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bCs/>
                <w:sz w:val="16"/>
              </w:rPr>
              <w:t xml:space="preserve">Głowica typu </w:t>
            </w:r>
            <w:proofErr w:type="spellStart"/>
            <w:r w:rsidRPr="00395520">
              <w:rPr>
                <w:rFonts w:cs="Arial"/>
                <w:bCs/>
                <w:sz w:val="16"/>
              </w:rPr>
              <w:t>convex</w:t>
            </w:r>
            <w:proofErr w:type="spellEnd"/>
            <w:r w:rsidRPr="00395520">
              <w:rPr>
                <w:rFonts w:cs="Arial"/>
                <w:bCs/>
                <w:sz w:val="16"/>
              </w:rPr>
              <w:t xml:space="preserve"> do badań brzusznych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– </w:t>
            </w:r>
            <w:r w:rsidRPr="00395520">
              <w:rPr>
                <w:rFonts w:cs="Arial"/>
                <w:sz w:val="16"/>
              </w:rPr>
              <w:t>5 MHz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Ilość kryszta</w:t>
            </w:r>
            <w:r>
              <w:rPr>
                <w:rFonts w:cs="Arial"/>
                <w:sz w:val="16"/>
              </w:rPr>
              <w:t>łów piezoelektrycznych min.</w:t>
            </w:r>
            <w:r w:rsidRPr="00395520">
              <w:rPr>
                <w:rFonts w:cs="Arial"/>
                <w:sz w:val="16"/>
              </w:rPr>
              <w:t xml:space="preserve"> 12</w:t>
            </w: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Kąt pola skanowania min. 50</w:t>
            </w:r>
            <w:r w:rsidRPr="00395520">
              <w:rPr>
                <w:rFonts w:cs="Arial"/>
                <w:sz w:val="16"/>
              </w:rPr>
              <w:t>°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60 mm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Głębokość s</w:t>
            </w:r>
            <w:r>
              <w:rPr>
                <w:rFonts w:cs="Arial"/>
                <w:sz w:val="16"/>
              </w:rPr>
              <w:t>kanowania w zakresie min.</w:t>
            </w:r>
            <w:r w:rsidRPr="00395520">
              <w:rPr>
                <w:rFonts w:cs="Arial"/>
                <w:sz w:val="16"/>
              </w:rPr>
              <w:t xml:space="preserve"> 3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30 cm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Wbudowany dysk SSD o pojemności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240 GB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Zapis obrazów na zewnętrzne nośniki poprzez złącze USB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</w:t>
            </w:r>
            <w:r>
              <w:rPr>
                <w:rFonts w:cs="Arial"/>
                <w:sz w:val="16"/>
              </w:rPr>
              <w:t>in. 1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port</w:t>
            </w:r>
            <w:r w:rsidRPr="00395520">
              <w:rPr>
                <w:rFonts w:cs="Arial"/>
                <w:sz w:val="16"/>
              </w:rPr>
              <w:t xml:space="preserve"> USB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Złącze Ethernet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 port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HDMI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Ethernet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Dedykowane złącze EKG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DICOM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Możliwość archiwizacji w „chmurze”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395520" w:rsidRDefault="00F91804" w:rsidP="00173523">
            <w:pPr>
              <w:jc w:val="left"/>
              <w:rPr>
                <w:rFonts w:cs="Arial"/>
                <w:sz w:val="16"/>
              </w:rPr>
            </w:pPr>
            <w:proofErr w:type="spellStart"/>
            <w:r w:rsidRPr="00395520">
              <w:rPr>
                <w:rFonts w:cs="Arial"/>
                <w:sz w:val="16"/>
              </w:rPr>
              <w:t>Videoprinter</w:t>
            </w:r>
            <w:proofErr w:type="spellEnd"/>
            <w:r w:rsidRPr="00395520">
              <w:rPr>
                <w:rFonts w:cs="Arial"/>
                <w:sz w:val="16"/>
              </w:rPr>
              <w:t xml:space="preserve"> czarno-biały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Gwarancja min. 36 miesięcy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913510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F91804" w:rsidRPr="00913510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F91804" w:rsidRPr="004E2502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B1599" w:rsidRDefault="00F91804" w:rsidP="0017352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B1599" w:rsidRDefault="00F91804" w:rsidP="0017352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5440C" w:rsidRDefault="00F91804" w:rsidP="00173523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E45315" w:rsidTr="00C53467">
        <w:trPr>
          <w:trHeight w:val="56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5440C" w:rsidRDefault="00F91804" w:rsidP="00173523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4E2502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4E2502" w:rsidRDefault="00F91804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5440C" w:rsidRDefault="00F91804" w:rsidP="00173523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vAlign w:val="center"/>
          </w:tcPr>
          <w:p w:rsidR="00F91804" w:rsidRDefault="00F91804" w:rsidP="0017352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BB1599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BB1599" w:rsidRDefault="00F91804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C53467">
        <w:trPr>
          <w:trHeight w:val="397"/>
        </w:trPr>
        <w:tc>
          <w:tcPr>
            <w:tcW w:w="643" w:type="dxa"/>
            <w:vAlign w:val="center"/>
          </w:tcPr>
          <w:p w:rsidR="00F91804" w:rsidRPr="004E2502" w:rsidRDefault="00F91804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F91804" w:rsidRPr="00B5440C" w:rsidRDefault="00F91804" w:rsidP="00173523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43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F91804" w:rsidRPr="00913510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F91804" w:rsidRDefault="00F91804" w:rsidP="00BB1599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91804" w:rsidRPr="00CD6FFF" w:rsidRDefault="00F91804" w:rsidP="00913510">
            <w:pPr>
              <w:pStyle w:val="Akapitzlist"/>
              <w:spacing w:after="0"/>
              <w:ind w:left="447"/>
              <w:rPr>
                <w:rFonts w:cs="Arial"/>
                <w:b/>
                <w:sz w:val="20"/>
                <w:szCs w:val="20"/>
              </w:rPr>
            </w:pPr>
          </w:p>
        </w:tc>
      </w:tr>
      <w:tr w:rsidR="00F91804" w:rsidRPr="005A1EB6" w:rsidTr="00C53467">
        <w:trPr>
          <w:trHeight w:val="794"/>
        </w:trPr>
        <w:tc>
          <w:tcPr>
            <w:tcW w:w="14850" w:type="dxa"/>
            <w:gridSpan w:val="13"/>
            <w:shd w:val="clear" w:color="auto" w:fill="FBD4B4" w:themeFill="accent6" w:themeFillTint="66"/>
            <w:vAlign w:val="center"/>
          </w:tcPr>
          <w:p w:rsidR="00F91804" w:rsidRPr="00D055CB" w:rsidRDefault="00F91804" w:rsidP="005B3A8D">
            <w:pPr>
              <w:pStyle w:val="Akapitzlist"/>
              <w:numPr>
                <w:ilvl w:val="0"/>
                <w:numId w:val="39"/>
              </w:numPr>
              <w:spacing w:before="120" w:after="120"/>
              <w:ind w:left="426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055CB">
              <w:rPr>
                <w:rFonts w:eastAsia="Times New Roman" w:cs="Calibri"/>
                <w:b/>
                <w:bCs/>
                <w:sz w:val="20"/>
                <w:lang w:eastAsia="ar-SA"/>
              </w:rPr>
              <w:t>Ultrasonograf II</w:t>
            </w: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I</w:t>
            </w:r>
          </w:p>
          <w:p w:rsidR="00F91804" w:rsidRDefault="00F91804" w:rsidP="00D055C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F91804" w:rsidRPr="00D055CB" w:rsidRDefault="00F91804" w:rsidP="00D055C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D055CB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91804" w:rsidRPr="005A1EB6" w:rsidTr="00C53467">
        <w:trPr>
          <w:trHeight w:val="567"/>
        </w:trPr>
        <w:tc>
          <w:tcPr>
            <w:tcW w:w="14850" w:type="dxa"/>
            <w:gridSpan w:val="13"/>
            <w:shd w:val="clear" w:color="auto" w:fill="FBD4B4" w:themeFill="accent6" w:themeFillTint="66"/>
            <w:vAlign w:val="center"/>
          </w:tcPr>
          <w:p w:rsidR="00F91804" w:rsidRDefault="00F91804" w:rsidP="00C716DC">
            <w:pPr>
              <w:pStyle w:val="Akapitzlist"/>
              <w:spacing w:after="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91804" w:rsidRPr="005A1EB6" w:rsidTr="00C53467">
        <w:trPr>
          <w:trHeight w:val="454"/>
        </w:trPr>
        <w:tc>
          <w:tcPr>
            <w:tcW w:w="675" w:type="dxa"/>
            <w:gridSpan w:val="2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04" w:type="dxa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5" w:type="dxa"/>
            <w:gridSpan w:val="2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126" w:type="dxa"/>
            <w:gridSpan w:val="2"/>
            <w:shd w:val="clear" w:color="auto" w:fill="FBD4B4" w:themeFill="accent6" w:themeFillTint="66"/>
            <w:vAlign w:val="center"/>
          </w:tcPr>
          <w:p w:rsidR="00F91804" w:rsidRPr="00E45315" w:rsidRDefault="00F91804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283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fabrycznie nowy, wyprodukowany w 2021 roku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Zasilanie 230 V</w:t>
            </w:r>
            <w:r w:rsidRPr="00D95685">
              <w:rPr>
                <w:rFonts w:cs="Arial"/>
                <w:sz w:val="16"/>
              </w:rPr>
              <w:t xml:space="preserve">, 50Hz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Default="00F91804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Wbudowany akumulator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Default="00F91804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Czas pracy na naładowanym akumulatorze ≥ 60 min.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 xml:space="preserve">W pełni cyfrowy szerokopasmowy układ formowania wiązki ultradźwiękowej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mobilny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Zakres pracy: min. </w:t>
            </w:r>
            <w:r w:rsidRPr="00D95685">
              <w:rPr>
                <w:rFonts w:cs="Arial"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MHz –</w:t>
            </w:r>
            <w:r w:rsidRPr="00D95685">
              <w:rPr>
                <w:rFonts w:cs="Arial"/>
                <w:sz w:val="16"/>
              </w:rPr>
              <w:t xml:space="preserve"> 16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Całkowity czas ładowania akumulatorów ≤ 3h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Default="00F91804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Monitor LED:</w:t>
            </w:r>
          </w:p>
          <w:p w:rsidR="00F91804" w:rsidRDefault="00F91804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przekątna ≥ 15</w:t>
            </w:r>
            <w:r>
              <w:rPr>
                <w:rFonts w:cs="Arial"/>
                <w:sz w:val="16"/>
              </w:rPr>
              <w:sym w:font="Symbol" w:char="F0B2"/>
            </w:r>
          </w:p>
          <w:p w:rsidR="00F91804" w:rsidRPr="00D95685" w:rsidRDefault="00F91804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rozdzielczość min. 1024 x 768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Dwa aktywne porty do głowic wbudowane w aparat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Możliwość jednoczesnego podłączenia do aparatu co najmniej 2 głowic bez użycia konektora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Zainstalowane oprogramowanie do badań: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Ginekologiczno – położniczych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Brzusznych</w:t>
            </w:r>
          </w:p>
          <w:p w:rsidR="00F91804" w:rsidRPr="00103863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Małych narządów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Ortopedycznych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Naczyniowych</w:t>
            </w:r>
          </w:p>
          <w:p w:rsidR="00F91804" w:rsidRPr="00103863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Urologicznych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Mięśni szkieletowych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Kardiologicznych</w:t>
            </w:r>
          </w:p>
          <w:p w:rsidR="00F91804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Anestezjologicznych</w:t>
            </w:r>
          </w:p>
          <w:p w:rsidR="00F91804" w:rsidRPr="00103863" w:rsidRDefault="00F91804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Medycyny ratunkowej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>
              <w:rPr>
                <w:rFonts w:cs="Arial"/>
                <w:sz w:val="16"/>
              </w:rPr>
              <w:t>mm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F91804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Wózek wyposażony w uchwyt na głowice i żel, półkę na akcesoria, miejsce na </w:t>
            </w:r>
            <w:proofErr w:type="spellStart"/>
            <w:r>
              <w:rPr>
                <w:rFonts w:cs="Arial"/>
                <w:sz w:val="16"/>
              </w:rPr>
              <w:t>videoprinter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Możliwość regulacji wysokości.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Obrazowanie harmoniczne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Możliwość obrazowania w trybie </w:t>
            </w:r>
            <w:proofErr w:type="spellStart"/>
            <w:r>
              <w:rPr>
                <w:rFonts w:cs="Arial"/>
                <w:sz w:val="16"/>
              </w:rPr>
              <w:t>B-Mode</w:t>
            </w:r>
            <w:proofErr w:type="spellEnd"/>
            <w:r>
              <w:rPr>
                <w:rFonts w:cs="Arial"/>
                <w:sz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</w:rPr>
              <w:t>M-Mode</w:t>
            </w:r>
            <w:proofErr w:type="spellEnd"/>
            <w:r>
              <w:rPr>
                <w:rFonts w:cs="Arial"/>
                <w:sz w:val="16"/>
              </w:rPr>
              <w:t xml:space="preserve"> Doppler kolorowy (CD), Doppler  </w:t>
            </w:r>
            <w:proofErr w:type="spellStart"/>
            <w:r>
              <w:rPr>
                <w:rFonts w:cs="Arial"/>
                <w:sz w:val="16"/>
              </w:rPr>
              <w:t>Pulsed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Wave</w:t>
            </w:r>
            <w:proofErr w:type="spellEnd"/>
            <w:r>
              <w:rPr>
                <w:rFonts w:cs="Arial"/>
                <w:sz w:val="16"/>
              </w:rPr>
              <w:t xml:space="preserve"> (PW)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Kierunkowy Power Doppler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D95685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Głębokość penetracji w trybie 2D zakresie min. 1 – 30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>
              <w:rPr>
                <w:rFonts w:eastAsia="Lucida Sans Unicode" w:cs="Arial"/>
                <w:sz w:val="16"/>
                <w:szCs w:val="18"/>
              </w:rPr>
              <w:t>Zmiana głębokości penetracji max. co 10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>Zakres regulacji siły akustycznej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 xml:space="preserve">Możliwość ustawienia różnych prędkości prezentacji w trybie </w:t>
            </w:r>
            <w:proofErr w:type="spellStart"/>
            <w:r>
              <w:rPr>
                <w:rFonts w:eastAsia="Lucida Sans Unicode" w:cs="Arial"/>
                <w:bCs/>
                <w:sz w:val="16"/>
                <w:szCs w:val="18"/>
              </w:rPr>
              <w:t>M-Mode</w:t>
            </w:r>
            <w:proofErr w:type="spellEnd"/>
            <w:r>
              <w:rPr>
                <w:rFonts w:eastAsia="Lucida Sans Unicode" w:cs="Arial"/>
                <w:bCs/>
                <w:sz w:val="16"/>
                <w:szCs w:val="18"/>
              </w:rPr>
              <w:t xml:space="preserve"> min. 7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Technologia redukcji plamek  ultrasonograficznych z jednoczesnym podkreśleniem granic tkanek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Automatyczna optymalizacja obrazu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obszaru ROI na badanym naczyniu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kąta bramki w trybie</w:t>
            </w:r>
            <w:r>
              <w:rPr>
                <w:rFonts w:cs="Arial"/>
                <w:sz w:val="16"/>
              </w:rPr>
              <w:t xml:space="preserve"> Doppler </w:t>
            </w:r>
            <w:r w:rsidRPr="002B25A0">
              <w:rPr>
                <w:rFonts w:cs="Arial"/>
                <w:sz w:val="16"/>
              </w:rPr>
              <w:t xml:space="preserve"> PW i Kolor Doppler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 xml:space="preserve">Automatyczny dobór wielkości bramki i jej pozycji w trybie </w:t>
            </w:r>
            <w:r>
              <w:rPr>
                <w:rFonts w:cs="Arial"/>
                <w:sz w:val="16"/>
              </w:rPr>
              <w:t xml:space="preserve">Doppler </w:t>
            </w:r>
            <w:r w:rsidRPr="002B25A0">
              <w:rPr>
                <w:rFonts w:cs="Arial"/>
                <w:sz w:val="16"/>
              </w:rPr>
              <w:t>PW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eastAsia="Times New Roman" w:cs="Arial"/>
                <w:sz w:val="16"/>
                <w:szCs w:val="24"/>
              </w:rPr>
              <w:t xml:space="preserve">Liczba obrazów pamięci dynamicznej </w:t>
            </w:r>
            <w:r>
              <w:rPr>
                <w:rFonts w:eastAsia="Times New Roman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</w:rPr>
              <w:t>min. 38</w:t>
            </w:r>
            <w:r w:rsidRPr="002B25A0">
              <w:rPr>
                <w:rFonts w:cs="Arial"/>
                <w:sz w:val="16"/>
              </w:rPr>
              <w:t xml:space="preserve"> 000 obrazów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2B25A0" w:rsidRDefault="00F91804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Kombi</w:t>
            </w:r>
            <w:r>
              <w:rPr>
                <w:rFonts w:eastAsia="Lucida Sans Unicode" w:cs="Arial"/>
                <w:sz w:val="16"/>
                <w:szCs w:val="18"/>
              </w:rPr>
              <w:t>nacje prezentowanych obrazów co najmniej</w:t>
            </w:r>
            <w:r w:rsidRPr="002B25A0">
              <w:rPr>
                <w:rFonts w:eastAsia="Lucida Sans Unicode" w:cs="Arial"/>
                <w:sz w:val="16"/>
                <w:szCs w:val="18"/>
              </w:rPr>
              <w:t>: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B, B + B, 4 B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M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M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 xml:space="preserve">D 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D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C (</w:t>
            </w:r>
            <w:proofErr w:type="spellStart"/>
            <w:r w:rsidRPr="002B25A0">
              <w:rPr>
                <w:rFonts w:eastAsia="Lucida Sans Unicode" w:cs="Arial"/>
                <w:sz w:val="16"/>
                <w:szCs w:val="18"/>
              </w:rPr>
              <w:t>Color</w:t>
            </w:r>
            <w:proofErr w:type="spellEnd"/>
            <w:r w:rsidRPr="002B25A0">
              <w:rPr>
                <w:rFonts w:eastAsia="Lucida Sans Unicode" w:cs="Arial"/>
                <w:sz w:val="16"/>
                <w:szCs w:val="18"/>
              </w:rPr>
              <w:t xml:space="preserve"> Doppler)</w:t>
            </w:r>
          </w:p>
          <w:p w:rsidR="00F91804" w:rsidRPr="002B25A0" w:rsidRDefault="00F91804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PD (Power Doppler)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dla trybu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 xml:space="preserve"> + </w:t>
            </w:r>
            <w:r>
              <w:rPr>
                <w:rFonts w:eastAsia="Times New Roman" w:cs="Arial"/>
                <w:sz w:val="16"/>
                <w:szCs w:val="16"/>
              </w:rPr>
              <w:t>Doppler kolor</w:t>
            </w:r>
            <w:r w:rsidRPr="00AC5108">
              <w:rPr>
                <w:rFonts w:eastAsia="Times New Roman" w:cs="Arial"/>
                <w:sz w:val="16"/>
                <w:szCs w:val="16"/>
              </w:rPr>
              <w:t>: min. 100 obrazów/sek.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Zakres prędkoś</w:t>
            </w:r>
            <w:r>
              <w:rPr>
                <w:rFonts w:eastAsia="Times New Roman" w:cs="Arial"/>
                <w:sz w:val="16"/>
                <w:szCs w:val="16"/>
              </w:rPr>
              <w:t xml:space="preserve">ci Dopplera pulsacyjnego (PWD) min. </w:t>
            </w:r>
            <w:r w:rsidRPr="00AC5108">
              <w:rPr>
                <w:rFonts w:eastAsia="Times New Roman" w:cs="Arial"/>
                <w:sz w:val="16"/>
                <w:szCs w:val="16"/>
              </w:rPr>
              <w:t>2.7mm/s</w:t>
            </w:r>
            <w:r>
              <w:rPr>
                <w:rFonts w:eastAsia="Times New Roman" w:cs="Arial"/>
                <w:sz w:val="16"/>
                <w:szCs w:val="16"/>
              </w:rPr>
              <w:t xml:space="preserve">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9.24 m/s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Regulacja bramki dop</w:t>
            </w:r>
            <w:r>
              <w:rPr>
                <w:rFonts w:eastAsia="Times New Roman" w:cs="Arial"/>
                <w:sz w:val="16"/>
                <w:szCs w:val="16"/>
              </w:rPr>
              <w:t>plerowskiej w trybie Dopplera  p</w:t>
            </w:r>
            <w:r w:rsidRPr="00AC5108">
              <w:rPr>
                <w:rFonts w:eastAsia="Times New Roman" w:cs="Arial"/>
                <w:sz w:val="16"/>
                <w:szCs w:val="16"/>
              </w:rPr>
              <w:t>ulsacyjnego</w:t>
            </w:r>
            <w:r>
              <w:rPr>
                <w:rFonts w:eastAsia="Times New Roman" w:cs="Arial"/>
                <w:sz w:val="16"/>
                <w:szCs w:val="16"/>
              </w:rPr>
              <w:t xml:space="preserve"> (PWD)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w</w:t>
            </w:r>
            <w:r>
              <w:rPr>
                <w:rFonts w:eastAsia="Times New Roman" w:cs="Arial"/>
                <w:sz w:val="16"/>
                <w:szCs w:val="16"/>
              </w:rPr>
              <w:t xml:space="preserve"> minimalnym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zakresie: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1</w:t>
            </w:r>
            <w:r>
              <w:rPr>
                <w:rFonts w:eastAsia="Times New Roman" w:cs="Arial"/>
                <w:sz w:val="16"/>
                <w:szCs w:val="16"/>
              </w:rPr>
              <w:t xml:space="preserve"> mm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30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C5108">
              <w:rPr>
                <w:rFonts w:ascii="Arial" w:hAnsi="Arial" w:cs="Arial"/>
                <w:sz w:val="16"/>
                <w:szCs w:val="16"/>
              </w:rPr>
              <w:t>Możliwość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szybkiej i wygodnej</w:t>
            </w:r>
            <w:r w:rsidRPr="00AC5108">
              <w:rPr>
                <w:rFonts w:ascii="Arial" w:hAnsi="Arial" w:cs="Arial"/>
                <w:sz w:val="16"/>
                <w:szCs w:val="16"/>
              </w:rPr>
              <w:t xml:space="preserve"> korekcji kąta bramki dopplerowskiej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Funkcja powiększania obrazu (ZOOM)  min.</w:t>
            </w:r>
            <w:r w:rsidRPr="00AC5108">
              <w:rPr>
                <w:rFonts w:cs="Arial"/>
                <w:sz w:val="16"/>
                <w:szCs w:val="16"/>
              </w:rPr>
              <w:t xml:space="preserve"> 10x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AC5108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395520">
              <w:rPr>
                <w:rFonts w:eastAsia="Times New Roman" w:cs="Arial"/>
                <w:sz w:val="16"/>
                <w:szCs w:val="16"/>
              </w:rPr>
              <w:t>Głowica endowaginalna do badań ginekologiczno</w:t>
            </w:r>
            <w:r>
              <w:rPr>
                <w:rFonts w:eastAsia="Times New Roman" w:cs="Arial"/>
                <w:sz w:val="16"/>
                <w:szCs w:val="16"/>
              </w:rPr>
              <w:t xml:space="preserve"> – </w:t>
            </w:r>
            <w:r w:rsidRPr="00395520">
              <w:rPr>
                <w:rFonts w:eastAsia="Times New Roman" w:cs="Arial"/>
                <w:sz w:val="16"/>
                <w:szCs w:val="16"/>
              </w:rPr>
              <w:t>położniczych i urologicznych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Oprogramowanie do obrazowania igły biopsyjnej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173523" w:rsidRDefault="00F91804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bCs/>
                <w:sz w:val="16"/>
              </w:rPr>
              <w:t xml:space="preserve">Głowica typu </w:t>
            </w:r>
            <w:proofErr w:type="spellStart"/>
            <w:r w:rsidRPr="00395520">
              <w:rPr>
                <w:rFonts w:cs="Arial"/>
                <w:bCs/>
                <w:sz w:val="16"/>
              </w:rPr>
              <w:t>convex</w:t>
            </w:r>
            <w:proofErr w:type="spellEnd"/>
            <w:r w:rsidRPr="00395520">
              <w:rPr>
                <w:rFonts w:cs="Arial"/>
                <w:bCs/>
                <w:sz w:val="16"/>
              </w:rPr>
              <w:t xml:space="preserve"> do badań brzusznych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– </w:t>
            </w:r>
            <w:r w:rsidRPr="00395520">
              <w:rPr>
                <w:rFonts w:cs="Arial"/>
                <w:sz w:val="16"/>
              </w:rPr>
              <w:t>5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Ilość kryszta</w:t>
            </w:r>
            <w:r>
              <w:rPr>
                <w:rFonts w:cs="Arial"/>
                <w:sz w:val="16"/>
              </w:rPr>
              <w:t>łów piezoelektrycznych min.</w:t>
            </w:r>
            <w:r w:rsidRPr="00395520">
              <w:rPr>
                <w:rFonts w:cs="Arial"/>
                <w:sz w:val="16"/>
              </w:rPr>
              <w:t xml:space="preserve"> 12</w:t>
            </w: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Kąt pola skanowania min. 50</w:t>
            </w:r>
            <w:r w:rsidRPr="00395520">
              <w:rPr>
                <w:rFonts w:cs="Arial"/>
                <w:sz w:val="16"/>
              </w:rPr>
              <w:t>°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60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Głębokość s</w:t>
            </w:r>
            <w:r>
              <w:rPr>
                <w:rFonts w:cs="Arial"/>
                <w:sz w:val="16"/>
              </w:rPr>
              <w:t>kanowania w zakresie min.</w:t>
            </w:r>
            <w:r w:rsidRPr="00395520">
              <w:rPr>
                <w:rFonts w:cs="Arial"/>
                <w:sz w:val="16"/>
              </w:rPr>
              <w:t xml:space="preserve"> 3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30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Wbudowany dysk SSD o pojemności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240 GB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Zapis obrazów na zewnętrzne nośniki poprzez złącze USB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</w:t>
            </w:r>
            <w:r>
              <w:rPr>
                <w:rFonts w:cs="Arial"/>
                <w:sz w:val="16"/>
              </w:rPr>
              <w:t>in. 1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port</w:t>
            </w:r>
            <w:r w:rsidRPr="00395520">
              <w:rPr>
                <w:rFonts w:cs="Arial"/>
                <w:sz w:val="16"/>
              </w:rPr>
              <w:t xml:space="preserve"> USB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Złącze Ethernet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 port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HDMI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Ethernet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Dedykowane złącze EKG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DICOM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Możliwość archiwizacji w „chmurze”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40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395520" w:rsidRDefault="00F91804" w:rsidP="001E10F8">
            <w:pPr>
              <w:jc w:val="left"/>
              <w:rPr>
                <w:rFonts w:cs="Arial"/>
                <w:sz w:val="16"/>
              </w:rPr>
            </w:pPr>
            <w:proofErr w:type="spellStart"/>
            <w:r w:rsidRPr="00395520">
              <w:rPr>
                <w:rFonts w:cs="Arial"/>
                <w:sz w:val="16"/>
              </w:rPr>
              <w:t>Videoprinter</w:t>
            </w:r>
            <w:proofErr w:type="spellEnd"/>
            <w:r w:rsidRPr="00395520">
              <w:rPr>
                <w:rFonts w:cs="Arial"/>
                <w:sz w:val="16"/>
              </w:rPr>
              <w:t xml:space="preserve"> czarno-biały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Gwarancja min. 36 miesięcy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Tak/ parametr punktowany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913510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F91804" w:rsidRPr="00913510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F91804" w:rsidRPr="004E2502" w:rsidRDefault="00F91804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F91804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F91804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B1599" w:rsidRDefault="00F91804" w:rsidP="001E10F8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F91804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B1599" w:rsidRDefault="00F91804" w:rsidP="001E10F8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5440C" w:rsidRDefault="00F91804" w:rsidP="001E10F8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F91804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5440C" w:rsidRDefault="00F91804" w:rsidP="001E10F8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5440C" w:rsidRDefault="00F91804" w:rsidP="001E10F8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Default="00F91804" w:rsidP="001E10F8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BB1599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BB1599" w:rsidRDefault="00F91804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BB1599" w:rsidRDefault="00F91804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F91804" w:rsidRPr="004E2502" w:rsidRDefault="00F91804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F91804" w:rsidRPr="00B5440C" w:rsidRDefault="00F91804" w:rsidP="001E10F8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 nie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regenerowane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F91804" w:rsidRPr="00913510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91804" w:rsidRPr="00913510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5A1EB6" w:rsidTr="00C53467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F91804" w:rsidRDefault="00F91804" w:rsidP="00BB1599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1804" w:rsidRPr="00D7547F" w:rsidTr="00F91804">
        <w:trPr>
          <w:trHeight w:val="567"/>
        </w:trPr>
        <w:tc>
          <w:tcPr>
            <w:tcW w:w="14850" w:type="dxa"/>
            <w:gridSpan w:val="13"/>
            <w:shd w:val="clear" w:color="auto" w:fill="BFBFBF" w:themeFill="background1" w:themeFillShade="BF"/>
            <w:vAlign w:val="center"/>
          </w:tcPr>
          <w:p w:rsidR="00F91804" w:rsidRPr="00D7547F" w:rsidRDefault="00F91804" w:rsidP="00F91804">
            <w:pPr>
              <w:pStyle w:val="Akapitzlist"/>
              <w:spacing w:after="0"/>
              <w:ind w:left="447"/>
              <w:jc w:val="center"/>
              <w:rPr>
                <w:rFonts w:eastAsia="Times New Roman" w:cs="Calibri"/>
                <w:b/>
                <w:bCs/>
                <w:sz w:val="20"/>
                <w:lang w:eastAsia="ar-SA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F91804" w:rsidRPr="003E6714" w:rsidTr="00F91804">
        <w:trPr>
          <w:trHeight w:val="73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1804" w:rsidRPr="00C716DC" w:rsidRDefault="00F91804" w:rsidP="00F91804">
            <w:pPr>
              <w:pStyle w:val="Akapitzlist"/>
              <w:numPr>
                <w:ilvl w:val="0"/>
                <w:numId w:val="42"/>
              </w:numPr>
              <w:spacing w:before="24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Specjalistyczny zestaw do protezoplastyki</w:t>
            </w:r>
          </w:p>
          <w:p w:rsidR="00F91804" w:rsidRDefault="00F91804" w:rsidP="00F91804">
            <w:pPr>
              <w:spacing w:before="24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F91804" w:rsidRPr="003E6714" w:rsidRDefault="00F91804" w:rsidP="00F91804">
            <w:pPr>
              <w:spacing w:before="24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91804" w:rsidRPr="003E6714" w:rsidTr="00F91804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1804" w:rsidRPr="003E6714" w:rsidRDefault="00F91804" w:rsidP="00F91804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91804" w:rsidRPr="00E45315" w:rsidTr="00F91804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C2D69B" w:themeFill="accent3" w:themeFillTint="99"/>
            <w:vAlign w:val="center"/>
          </w:tcPr>
          <w:p w:rsidR="00F91804" w:rsidRPr="00E45315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91804" w:rsidRPr="00BB1599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>Wyrób medyczny  fabrycznie nowy, wyprodukowany w 2021 roku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w w:val="105"/>
                <w:sz w:val="16"/>
              </w:rPr>
              <w:t>Kasetka</w:t>
            </w:r>
            <w:r w:rsidRPr="0087278F">
              <w:rPr>
                <w:spacing w:val="-34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do</w:t>
            </w:r>
            <w:r w:rsidRPr="0087278F">
              <w:rPr>
                <w:spacing w:val="-32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sterylizacji</w:t>
            </w:r>
            <w:r w:rsidRPr="0087278F">
              <w:rPr>
                <w:spacing w:val="-33"/>
                <w:w w:val="105"/>
                <w:sz w:val="16"/>
              </w:rPr>
              <w:t xml:space="preserve">  (</w:t>
            </w:r>
            <w:r w:rsidRPr="00F91804">
              <w:rPr>
                <w:spacing w:val="-33"/>
                <w:w w:val="105"/>
                <w:sz w:val="16"/>
              </w:rPr>
              <w:t>min</w:t>
            </w:r>
            <w:r>
              <w:rPr>
                <w:spacing w:val="-33"/>
                <w:w w:val="105"/>
                <w:sz w:val="16"/>
              </w:rPr>
              <w:t xml:space="preserve">. </w:t>
            </w:r>
            <w:r w:rsidRPr="0087278F">
              <w:rPr>
                <w:spacing w:val="-33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5</w:t>
            </w:r>
            <w:r w:rsidRPr="0087278F"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rączek typu starter i min. </w:t>
            </w:r>
            <w:r w:rsidRPr="0087278F">
              <w:rPr>
                <w:w w:val="105"/>
                <w:sz w:val="16"/>
              </w:rPr>
              <w:t>5 rączek typu finisher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F91804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>Rączka</w:t>
            </w:r>
            <w:r w:rsidRPr="0087278F">
              <w:rPr>
                <w:spacing w:val="-13"/>
                <w:sz w:val="16"/>
              </w:rPr>
              <w:t xml:space="preserve"> </w:t>
            </w:r>
            <w:r w:rsidRPr="0087278F">
              <w:rPr>
                <w:sz w:val="16"/>
              </w:rPr>
              <w:t>z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trzonem,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modularną głową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i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ostrzem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typu</w:t>
            </w:r>
            <w:r w:rsidRPr="0087278F">
              <w:rPr>
                <w:spacing w:val="-11"/>
                <w:sz w:val="16"/>
              </w:rPr>
              <w:t xml:space="preserve"> </w:t>
            </w:r>
            <w:r w:rsidRPr="0087278F">
              <w:rPr>
                <w:sz w:val="16"/>
              </w:rPr>
              <w:t>starter</w:t>
            </w:r>
            <w:r>
              <w:rPr>
                <w:spacing w:val="-11"/>
                <w:sz w:val="16"/>
              </w:rPr>
              <w:t xml:space="preserve">, w różnych rozmiarach z przedziału </w:t>
            </w:r>
            <w:r>
              <w:rPr>
                <w:spacing w:val="-11"/>
                <w:sz w:val="16"/>
              </w:rPr>
              <w:br/>
              <w:t>48 mm – 66 mm, po jednym z danego rozmiaru (łącznie 10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F91804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>Rączka z trzonem, modularną głową i ostrzem typu finisher</w:t>
            </w:r>
            <w:r>
              <w:rPr>
                <w:spacing w:val="-11"/>
                <w:sz w:val="16"/>
              </w:rPr>
              <w:t>, w różnych rozmiarach z przedziału</w:t>
            </w:r>
            <w:r>
              <w:rPr>
                <w:spacing w:val="-11"/>
                <w:sz w:val="16"/>
              </w:rPr>
              <w:br/>
              <w:t>48 mm – 66 mm, po jednym z danego rozmiaru (łącznie 10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F91804">
        <w:trPr>
          <w:trHeight w:val="7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 w:rsidRPr="0087278F">
              <w:rPr>
                <w:sz w:val="16"/>
              </w:rPr>
              <w:t xml:space="preserve">Modularna głowa </w:t>
            </w:r>
            <w:proofErr w:type="spellStart"/>
            <w:r w:rsidRPr="0087278F">
              <w:rPr>
                <w:sz w:val="16"/>
              </w:rPr>
              <w:t>CoCr</w:t>
            </w:r>
            <w:proofErr w:type="spellEnd"/>
            <w:r>
              <w:rPr>
                <w:spacing w:val="-11"/>
                <w:sz w:val="16"/>
              </w:rPr>
              <w:t>, w różnych rozmiarach z przedziału 28 mm – 36 mm, po jednym z danego rozmiaru (łącznie 3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BB1599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87278F" w:rsidRDefault="00F91804" w:rsidP="00F91804">
            <w:pPr>
              <w:rPr>
                <w:sz w:val="16"/>
              </w:rPr>
            </w:pPr>
            <w:r>
              <w:rPr>
                <w:sz w:val="16"/>
              </w:rPr>
              <w:t>Wybijak kości udowej o długości min. 22 cm i średnicy trzonu max. 13 mm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Default="00F91804" w:rsidP="00F91804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BB1599" w:rsidRDefault="00F91804" w:rsidP="00F9180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E45315" w:rsidTr="00F91804">
        <w:trPr>
          <w:trHeight w:val="7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F91804" w:rsidRPr="00E45315" w:rsidRDefault="00F91804" w:rsidP="00F91804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F91804" w:rsidRPr="00913510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F91804" w:rsidRPr="00E45315" w:rsidRDefault="00F91804" w:rsidP="00F9180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F91804" w:rsidTr="00F91804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D05993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Tr="00F91804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BB1599" w:rsidRDefault="00F91804" w:rsidP="00F91804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4" w:rsidRPr="007157DD" w:rsidRDefault="00F91804" w:rsidP="00F91804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4" w:rsidRPr="007157DD" w:rsidRDefault="00F91804" w:rsidP="00F91804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F91804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91804" w:rsidRPr="00E45315" w:rsidRDefault="00F91804" w:rsidP="00F9180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F91804" w:rsidRDefault="00F91804" w:rsidP="00F91804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F91804" w:rsidRPr="003E6714" w:rsidTr="00F91804">
        <w:trPr>
          <w:trHeight w:val="454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804" w:rsidRPr="003E6714" w:rsidRDefault="00F91804" w:rsidP="00F918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91804" w:rsidRPr="00F91804" w:rsidRDefault="00F91804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F91804" w:rsidRDefault="00F91804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F91804" w:rsidRDefault="00F91804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Pr="00AC2E89" w:rsidRDefault="004643B2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W czasie trwania gwarancji, wszystkie wymagane przez producenta</w:t>
      </w:r>
      <w:r w:rsidR="004643B2">
        <w:rPr>
          <w:rFonts w:ascii="Times New Roman" w:eastAsia="Times New Roman" w:hAnsi="Times New Roman"/>
          <w:lang w:eastAsia="ar-SA"/>
        </w:rPr>
        <w:t xml:space="preserve">, </w:t>
      </w:r>
      <w:r w:rsidR="004643B2" w:rsidRPr="004643B2">
        <w:rPr>
          <w:rFonts w:ascii="Times New Roman" w:eastAsia="Times New Roman" w:hAnsi="Times New Roman"/>
          <w:b/>
          <w:color w:val="FF0000"/>
          <w:u w:val="single"/>
          <w:lang w:eastAsia="ar-SA"/>
        </w:rPr>
        <w:t>okresowe</w:t>
      </w:r>
      <w:r w:rsidRPr="004643B2">
        <w:rPr>
          <w:rFonts w:ascii="Times New Roman" w:eastAsia="Times New Roman" w:hAnsi="Times New Roman"/>
          <w:b/>
          <w:color w:val="FF0000"/>
          <w:u w:val="single"/>
          <w:lang w:eastAsia="ar-SA"/>
        </w:rPr>
        <w:t xml:space="preserve"> przeglądy </w:t>
      </w:r>
      <w:r w:rsidR="004643B2" w:rsidRPr="004643B2">
        <w:rPr>
          <w:rFonts w:ascii="Times New Roman" w:eastAsia="Times New Roman" w:hAnsi="Times New Roman"/>
          <w:b/>
          <w:color w:val="FF0000"/>
          <w:u w:val="single"/>
          <w:lang w:eastAsia="ar-SA"/>
        </w:rPr>
        <w:t>techniczne, łącznie z częściami eksploatacyjnymi, których wymiana jest zalecana w trakcie ich przebiegu</w:t>
      </w:r>
      <w:r w:rsidR="004643B2"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oraz naprawy potwierdzone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wpisem do paszportu</w:t>
      </w:r>
      <w:r w:rsidR="004643B2">
        <w:rPr>
          <w:rFonts w:ascii="Times New Roman" w:eastAsia="Times New Roman" w:hAnsi="Times New Roman"/>
          <w:lang w:eastAsia="ar-SA"/>
        </w:rPr>
        <w:t>,</w:t>
      </w:r>
      <w:r w:rsidRPr="00574B4B">
        <w:rPr>
          <w:rFonts w:ascii="Times New Roman" w:eastAsia="Times New Roman" w:hAnsi="Times New Roman"/>
          <w:lang w:eastAsia="ar-SA"/>
        </w:rPr>
        <w:t xml:space="preserve"> wykonywane bezpłatnie na koszt Wykonawcy włącznie z dojazdem w siedzibie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Zamawiającego. Jeżeli zajdzie konieczność naprawy w siedzibie Wykonawcy wszystkie koszty wraz z</w:t>
      </w:r>
      <w:r w:rsidR="004643B2"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transportem w obie strony ponosi Wykonawca. </w:t>
      </w:r>
    </w:p>
    <w:p w:rsidR="009D31A1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6467D">
        <w:rPr>
          <w:rFonts w:ascii="Times New Roman" w:eastAsia="Times New Roman" w:hAnsi="Times New Roman"/>
          <w:color w:val="FF0000"/>
          <w:lang w:eastAsia="ar-SA"/>
        </w:rPr>
        <w:t>Wykonawca</w:t>
      </w:r>
      <w:r w:rsidR="0096467D" w:rsidRPr="0096467D">
        <w:rPr>
          <w:rFonts w:ascii="Times New Roman" w:eastAsia="Times New Roman" w:hAnsi="Times New Roman"/>
          <w:color w:val="FF0000"/>
          <w:lang w:eastAsia="ar-SA"/>
        </w:rPr>
        <w:t xml:space="preserve"> terminowo</w:t>
      </w:r>
      <w:r w:rsidRPr="0096467D">
        <w:rPr>
          <w:rFonts w:ascii="Times New Roman" w:eastAsia="Times New Roman" w:hAnsi="Times New Roman"/>
          <w:color w:val="FF0000"/>
          <w:lang w:eastAsia="ar-SA"/>
        </w:rPr>
        <w:t xml:space="preserve"> wykona wymagane </w:t>
      </w:r>
      <w:r w:rsidR="0096467D" w:rsidRPr="0096467D">
        <w:rPr>
          <w:rFonts w:ascii="Times New Roman" w:eastAsia="Times New Roman" w:hAnsi="Times New Roman"/>
          <w:color w:val="FF0000"/>
          <w:lang w:eastAsia="ar-SA"/>
        </w:rPr>
        <w:t xml:space="preserve">okresowe </w:t>
      </w:r>
      <w:r w:rsidRPr="0096467D">
        <w:rPr>
          <w:rFonts w:ascii="Times New Roman" w:eastAsia="Times New Roman" w:hAnsi="Times New Roman"/>
          <w:color w:val="FF0000"/>
          <w:lang w:eastAsia="ar-SA"/>
        </w:rPr>
        <w:t>przeglądy</w:t>
      </w:r>
      <w:r w:rsidR="0096467D" w:rsidRPr="0096467D">
        <w:rPr>
          <w:rFonts w:ascii="Times New Roman" w:eastAsia="Times New Roman" w:hAnsi="Times New Roman"/>
          <w:color w:val="FF0000"/>
          <w:lang w:eastAsia="ar-SA"/>
        </w:rPr>
        <w:t xml:space="preserve"> techniczne</w:t>
      </w:r>
      <w:r w:rsidRPr="0096467D">
        <w:rPr>
          <w:rFonts w:ascii="Times New Roman" w:eastAsia="Times New Roman" w:hAnsi="Times New Roman"/>
          <w:color w:val="FF0000"/>
          <w:lang w:eastAsia="ar-SA"/>
        </w:rPr>
        <w:t xml:space="preserve"> z własnej inicjatywy,</w:t>
      </w:r>
      <w:r w:rsidR="0096467D" w:rsidRPr="0096467D">
        <w:rPr>
          <w:rFonts w:ascii="Times New Roman" w:eastAsia="Times New Roman" w:hAnsi="Times New Roman"/>
          <w:color w:val="FF0000"/>
          <w:lang w:eastAsia="ar-SA"/>
        </w:rPr>
        <w:t xml:space="preserve"> informując Zamawiającego o planowym terminie działań serwisowych co najmniej tydzień przed wizytą</w:t>
      </w:r>
      <w:r w:rsidR="0096467D" w:rsidRPr="002A41F5">
        <w:rPr>
          <w:rFonts w:ascii="Times New Roman" w:eastAsia="Times New Roman" w:hAnsi="Times New Roman"/>
          <w:color w:val="FF0000"/>
          <w:lang w:eastAsia="ar-SA"/>
        </w:rPr>
        <w:t xml:space="preserve">. Nie dopuszcza się </w:t>
      </w:r>
      <w:r w:rsidR="009D31A1" w:rsidRPr="002A41F5">
        <w:rPr>
          <w:rFonts w:ascii="Times New Roman" w:eastAsia="Times New Roman" w:hAnsi="Times New Roman"/>
          <w:color w:val="FF0000"/>
          <w:lang w:eastAsia="ar-SA"/>
        </w:rPr>
        <w:t>wykonania okresowego przeglądu technicznego po terminie. W przypadku zaistnienia takiej sytuacji, Zamawiający naliczy kary umowne, zgodnie z zawartą umową.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574B4B" w:rsidRDefault="0096467D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B</w:t>
      </w:r>
      <w:r w:rsidR="00574B4B" w:rsidRPr="00574B4B">
        <w:rPr>
          <w:rFonts w:ascii="Times New Roman" w:eastAsia="Times New Roman" w:hAnsi="Times New Roman"/>
          <w:lang w:eastAsia="ar-SA"/>
        </w:rPr>
        <w:t>rak przeglądu nie może spowodować utraty gwarancji. Ostatni przegląd zostanie wykonany w ostatnim</w:t>
      </w:r>
      <w:r w:rsidR="00574B4B">
        <w:rPr>
          <w:rFonts w:ascii="Times New Roman" w:eastAsia="Times New Roman" w:hAnsi="Times New Roman"/>
          <w:lang w:eastAsia="ar-SA"/>
        </w:rPr>
        <w:t xml:space="preserve"> </w:t>
      </w:r>
      <w:r w:rsidR="00574B4B"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w terminie do </w:t>
      </w:r>
      <w:r w:rsidR="00F91804">
        <w:rPr>
          <w:rFonts w:ascii="Times New Roman" w:eastAsia="Times New Roman" w:hAnsi="Times New Roman"/>
          <w:b/>
          <w:i/>
          <w:u w:val="single"/>
          <w:lang w:eastAsia="ar-SA"/>
        </w:rPr>
        <w:t>14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 dni od daty podpisania umowy</w:t>
      </w:r>
      <w:r w:rsidRPr="00574B4B">
        <w:rPr>
          <w:rFonts w:ascii="Times New Roman" w:eastAsia="Times New Roman" w:hAnsi="Times New Roman"/>
          <w:lang w:eastAsia="ar-SA"/>
        </w:rPr>
        <w:t>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43B2" w:rsidRDefault="004643B2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lastRenderedPageBreak/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04" w:rsidRDefault="00F91804" w:rsidP="002C5D46">
      <w:pPr>
        <w:spacing w:after="0" w:line="240" w:lineRule="auto"/>
      </w:pPr>
      <w:r>
        <w:separator/>
      </w:r>
    </w:p>
  </w:endnote>
  <w:endnote w:type="continuationSeparator" w:id="1">
    <w:p w:rsidR="00F91804" w:rsidRDefault="00F9180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F91804" w:rsidRDefault="002F3067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F91804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507CA0">
          <w:rPr>
            <w:noProof/>
            <w:sz w:val="18"/>
            <w:szCs w:val="18"/>
          </w:rPr>
          <w:t>9</w:t>
        </w:r>
        <w:r w:rsidRPr="0056753C">
          <w:rPr>
            <w:sz w:val="18"/>
            <w:szCs w:val="18"/>
          </w:rPr>
          <w:fldChar w:fldCharType="end"/>
        </w:r>
      </w:p>
    </w:sdtContent>
  </w:sdt>
  <w:p w:rsidR="00F91804" w:rsidRDefault="00F918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1804" w:rsidRPr="002E5912" w:rsidRDefault="002F3067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F91804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507CA0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F91804" w:rsidRDefault="00F91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04" w:rsidRDefault="00F91804" w:rsidP="002C5D46">
      <w:pPr>
        <w:spacing w:after="0" w:line="240" w:lineRule="auto"/>
      </w:pPr>
      <w:r>
        <w:separator/>
      </w:r>
    </w:p>
  </w:footnote>
  <w:footnote w:type="continuationSeparator" w:id="1">
    <w:p w:rsidR="00F91804" w:rsidRDefault="00F9180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04" w:rsidRDefault="00F91804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946C9DE4"/>
    <w:lvl w:ilvl="0" w:tplc="E0722D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156328E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050D4C"/>
    <w:multiLevelType w:val="hybridMultilevel"/>
    <w:tmpl w:val="2618C018"/>
    <w:lvl w:ilvl="0" w:tplc="45009B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F51E14"/>
    <w:multiLevelType w:val="hybridMultilevel"/>
    <w:tmpl w:val="45AA21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15C8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9E4FE1"/>
    <w:multiLevelType w:val="hybridMultilevel"/>
    <w:tmpl w:val="B8A2A1A4"/>
    <w:lvl w:ilvl="0" w:tplc="DC9E1EE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E263A"/>
    <w:multiLevelType w:val="hybridMultilevel"/>
    <w:tmpl w:val="8DA6C5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F030E7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3D427CA"/>
    <w:multiLevelType w:val="hybridMultilevel"/>
    <w:tmpl w:val="2F4E2F10"/>
    <w:lvl w:ilvl="0" w:tplc="C64839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3">
    <w:nsid w:val="59BA79F0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C521FC"/>
    <w:multiLevelType w:val="hybridMultilevel"/>
    <w:tmpl w:val="FD5E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44252A7"/>
    <w:multiLevelType w:val="hybridMultilevel"/>
    <w:tmpl w:val="406CEBA4"/>
    <w:lvl w:ilvl="0" w:tplc="46BC0F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6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>
    <w:nsid w:val="76393AED"/>
    <w:multiLevelType w:val="hybridMultilevel"/>
    <w:tmpl w:val="8946C596"/>
    <w:lvl w:ilvl="0" w:tplc="1D34D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1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3">
    <w:nsid w:val="7BCF03AC"/>
    <w:multiLevelType w:val="hybridMultilevel"/>
    <w:tmpl w:val="FEFC9B2A"/>
    <w:lvl w:ilvl="0" w:tplc="8FA65B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6"/>
  </w:num>
  <w:num w:numId="3">
    <w:abstractNumId w:val="40"/>
  </w:num>
  <w:num w:numId="4">
    <w:abstractNumId w:val="15"/>
  </w:num>
  <w:num w:numId="5">
    <w:abstractNumId w:val="14"/>
  </w:num>
  <w:num w:numId="6">
    <w:abstractNumId w:val="54"/>
  </w:num>
  <w:num w:numId="7">
    <w:abstractNumId w:val="18"/>
  </w:num>
  <w:num w:numId="8">
    <w:abstractNumId w:val="38"/>
  </w:num>
  <w:num w:numId="9">
    <w:abstractNumId w:val="45"/>
  </w:num>
  <w:num w:numId="10">
    <w:abstractNumId w:val="22"/>
  </w:num>
  <w:num w:numId="11">
    <w:abstractNumId w:val="21"/>
  </w:num>
  <w:num w:numId="12">
    <w:abstractNumId w:val="31"/>
  </w:num>
  <w:num w:numId="13">
    <w:abstractNumId w:val="12"/>
  </w:num>
  <w:num w:numId="14">
    <w:abstractNumId w:val="26"/>
  </w:num>
  <w:num w:numId="15">
    <w:abstractNumId w:val="48"/>
  </w:num>
  <w:num w:numId="16">
    <w:abstractNumId w:val="59"/>
  </w:num>
  <w:num w:numId="17">
    <w:abstractNumId w:val="44"/>
  </w:num>
  <w:num w:numId="18">
    <w:abstractNumId w:val="46"/>
  </w:num>
  <w:num w:numId="19">
    <w:abstractNumId w:val="42"/>
  </w:num>
  <w:num w:numId="20">
    <w:abstractNumId w:val="29"/>
  </w:num>
  <w:num w:numId="21">
    <w:abstractNumId w:val="0"/>
  </w:num>
  <w:num w:numId="22">
    <w:abstractNumId w:val="30"/>
  </w:num>
  <w:num w:numId="23">
    <w:abstractNumId w:val="34"/>
  </w:num>
  <w:num w:numId="24">
    <w:abstractNumId w:val="51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0"/>
  </w:num>
  <w:num w:numId="28">
    <w:abstractNumId w:val="16"/>
  </w:num>
  <w:num w:numId="29">
    <w:abstractNumId w:val="23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62"/>
  </w:num>
  <w:num w:numId="32">
    <w:abstractNumId w:val="25"/>
  </w:num>
  <w:num w:numId="33">
    <w:abstractNumId w:val="41"/>
  </w:num>
  <w:num w:numId="34">
    <w:abstractNumId w:val="33"/>
  </w:num>
  <w:num w:numId="35">
    <w:abstractNumId w:val="52"/>
  </w:num>
  <w:num w:numId="36">
    <w:abstractNumId w:val="13"/>
  </w:num>
  <w:num w:numId="37">
    <w:abstractNumId w:val="49"/>
  </w:num>
  <w:num w:numId="38">
    <w:abstractNumId w:val="47"/>
  </w:num>
  <w:num w:numId="39">
    <w:abstractNumId w:val="35"/>
  </w:num>
  <w:num w:numId="40">
    <w:abstractNumId w:val="24"/>
  </w:num>
  <w:num w:numId="41">
    <w:abstractNumId w:val="53"/>
  </w:num>
  <w:num w:numId="42">
    <w:abstractNumId w:val="57"/>
  </w:num>
  <w:num w:numId="43">
    <w:abstractNumId w:val="63"/>
  </w:num>
  <w:num w:numId="44">
    <w:abstractNumId w:val="28"/>
  </w:num>
  <w:num w:numId="45">
    <w:abstractNumId w:val="20"/>
  </w:num>
  <w:num w:numId="46">
    <w:abstractNumId w:val="43"/>
  </w:num>
  <w:num w:numId="47">
    <w:abstractNumId w:val="37"/>
  </w:num>
  <w:num w:numId="48">
    <w:abstractNumId w:val="39"/>
  </w:num>
  <w:num w:numId="49">
    <w:abstractNumId w:val="36"/>
  </w:num>
  <w:num w:numId="50">
    <w:abstractNumId w:val="61"/>
  </w:num>
  <w:num w:numId="51">
    <w:abstractNumId w:val="32"/>
  </w:num>
  <w:num w:numId="52">
    <w:abstractNumId w:val="58"/>
  </w:num>
  <w:num w:numId="53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077EA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85C"/>
    <w:rsid w:val="00050AF1"/>
    <w:rsid w:val="00051E13"/>
    <w:rsid w:val="00052045"/>
    <w:rsid w:val="000542FA"/>
    <w:rsid w:val="0005502D"/>
    <w:rsid w:val="00056AEA"/>
    <w:rsid w:val="0006291A"/>
    <w:rsid w:val="00062B83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863"/>
    <w:rsid w:val="001039F4"/>
    <w:rsid w:val="001061CF"/>
    <w:rsid w:val="001074FA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9DC"/>
    <w:rsid w:val="00172C28"/>
    <w:rsid w:val="00173468"/>
    <w:rsid w:val="00173523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C6542"/>
    <w:rsid w:val="001D0488"/>
    <w:rsid w:val="001D0637"/>
    <w:rsid w:val="001D0BD8"/>
    <w:rsid w:val="001D1065"/>
    <w:rsid w:val="001D11B6"/>
    <w:rsid w:val="001D31A2"/>
    <w:rsid w:val="001D3368"/>
    <w:rsid w:val="001D3A62"/>
    <w:rsid w:val="001D3E0C"/>
    <w:rsid w:val="001D69BC"/>
    <w:rsid w:val="001D7BEC"/>
    <w:rsid w:val="001E0C1F"/>
    <w:rsid w:val="001E0EB7"/>
    <w:rsid w:val="001E10F8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615"/>
    <w:rsid w:val="00202B11"/>
    <w:rsid w:val="002052E9"/>
    <w:rsid w:val="002069BF"/>
    <w:rsid w:val="00213F1B"/>
    <w:rsid w:val="00214B86"/>
    <w:rsid w:val="002159CC"/>
    <w:rsid w:val="00216254"/>
    <w:rsid w:val="00216D4E"/>
    <w:rsid w:val="00217215"/>
    <w:rsid w:val="00222644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65EF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41F5"/>
    <w:rsid w:val="002A5B8F"/>
    <w:rsid w:val="002A657A"/>
    <w:rsid w:val="002B127B"/>
    <w:rsid w:val="002B1DFE"/>
    <w:rsid w:val="002B25A0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3067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2A48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520"/>
    <w:rsid w:val="00395D1C"/>
    <w:rsid w:val="003A1EF4"/>
    <w:rsid w:val="003A4D91"/>
    <w:rsid w:val="003A50F1"/>
    <w:rsid w:val="003A6435"/>
    <w:rsid w:val="003B2330"/>
    <w:rsid w:val="003B2F12"/>
    <w:rsid w:val="003B3CB1"/>
    <w:rsid w:val="003B45BE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2EA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5E3F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3B2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86EA9"/>
    <w:rsid w:val="00491A53"/>
    <w:rsid w:val="00493791"/>
    <w:rsid w:val="0049563D"/>
    <w:rsid w:val="00495C7C"/>
    <w:rsid w:val="00496C2D"/>
    <w:rsid w:val="004A1DA0"/>
    <w:rsid w:val="004A380E"/>
    <w:rsid w:val="004A478A"/>
    <w:rsid w:val="004A47BF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1F30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07CA0"/>
    <w:rsid w:val="00511B09"/>
    <w:rsid w:val="005120DC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62C2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A6FED"/>
    <w:rsid w:val="005B0246"/>
    <w:rsid w:val="005B05EB"/>
    <w:rsid w:val="005B13B0"/>
    <w:rsid w:val="005B18CE"/>
    <w:rsid w:val="005B35BB"/>
    <w:rsid w:val="005B3931"/>
    <w:rsid w:val="005B3A8D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499C"/>
    <w:rsid w:val="00666E2D"/>
    <w:rsid w:val="00667749"/>
    <w:rsid w:val="0067105E"/>
    <w:rsid w:val="006734FA"/>
    <w:rsid w:val="006767E9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1BA1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6F88"/>
    <w:rsid w:val="006E7A9C"/>
    <w:rsid w:val="006F148E"/>
    <w:rsid w:val="006F233D"/>
    <w:rsid w:val="006F2522"/>
    <w:rsid w:val="006F3291"/>
    <w:rsid w:val="006F6147"/>
    <w:rsid w:val="006F6B22"/>
    <w:rsid w:val="006F701B"/>
    <w:rsid w:val="006F7330"/>
    <w:rsid w:val="006F7A7E"/>
    <w:rsid w:val="00702FB1"/>
    <w:rsid w:val="00704C65"/>
    <w:rsid w:val="007053B5"/>
    <w:rsid w:val="00705471"/>
    <w:rsid w:val="00705B45"/>
    <w:rsid w:val="00706CBE"/>
    <w:rsid w:val="007127AB"/>
    <w:rsid w:val="00713D54"/>
    <w:rsid w:val="00714A82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96DD4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3C8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278F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D7F9E"/>
    <w:rsid w:val="008E0990"/>
    <w:rsid w:val="008E28C9"/>
    <w:rsid w:val="008E2E23"/>
    <w:rsid w:val="008E557E"/>
    <w:rsid w:val="008E626A"/>
    <w:rsid w:val="008E72AB"/>
    <w:rsid w:val="008F0981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510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5DB7"/>
    <w:rsid w:val="00946E35"/>
    <w:rsid w:val="00951CE1"/>
    <w:rsid w:val="00952713"/>
    <w:rsid w:val="009536F6"/>
    <w:rsid w:val="009546AB"/>
    <w:rsid w:val="00955F69"/>
    <w:rsid w:val="009574AB"/>
    <w:rsid w:val="009609CE"/>
    <w:rsid w:val="00960FF9"/>
    <w:rsid w:val="00961DBF"/>
    <w:rsid w:val="0096218F"/>
    <w:rsid w:val="0096467D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73BD"/>
    <w:rsid w:val="00981401"/>
    <w:rsid w:val="0098255E"/>
    <w:rsid w:val="00982AA4"/>
    <w:rsid w:val="00985356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3168"/>
    <w:rsid w:val="009A5E27"/>
    <w:rsid w:val="009A79E3"/>
    <w:rsid w:val="009B1CDE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1A1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67CF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028B"/>
    <w:rsid w:val="00AA0490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108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E7CC9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3CB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267"/>
    <w:rsid w:val="00BC7E72"/>
    <w:rsid w:val="00BD0389"/>
    <w:rsid w:val="00BD1066"/>
    <w:rsid w:val="00BD10C5"/>
    <w:rsid w:val="00BD22F9"/>
    <w:rsid w:val="00BD46F6"/>
    <w:rsid w:val="00BD55C1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22B1"/>
    <w:rsid w:val="00C03D8F"/>
    <w:rsid w:val="00C03FE5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467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16DC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4B23"/>
    <w:rsid w:val="00D055CB"/>
    <w:rsid w:val="00D05993"/>
    <w:rsid w:val="00D05F5E"/>
    <w:rsid w:val="00D06DD3"/>
    <w:rsid w:val="00D11D3C"/>
    <w:rsid w:val="00D123E1"/>
    <w:rsid w:val="00D13418"/>
    <w:rsid w:val="00D134B0"/>
    <w:rsid w:val="00D14DE3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0F3A"/>
    <w:rsid w:val="00D81A50"/>
    <w:rsid w:val="00D83B91"/>
    <w:rsid w:val="00D83F5B"/>
    <w:rsid w:val="00D84669"/>
    <w:rsid w:val="00D847FA"/>
    <w:rsid w:val="00D852A0"/>
    <w:rsid w:val="00D86A21"/>
    <w:rsid w:val="00D87406"/>
    <w:rsid w:val="00D91103"/>
    <w:rsid w:val="00D91362"/>
    <w:rsid w:val="00D915C5"/>
    <w:rsid w:val="00D9483F"/>
    <w:rsid w:val="00D95111"/>
    <w:rsid w:val="00D95685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15EC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548"/>
    <w:rsid w:val="00E52EE2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77C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C7F62"/>
    <w:rsid w:val="00ED087D"/>
    <w:rsid w:val="00ED0A60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4D0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0E7D"/>
    <w:rsid w:val="00F31636"/>
    <w:rsid w:val="00F328F2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80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1804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49C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  <w:style w:type="character" w:customStyle="1" w:styleId="FooterChar">
    <w:name w:val="Footer Char"/>
    <w:uiPriority w:val="99"/>
    <w:rsid w:val="00D95685"/>
    <w:rPr>
      <w:sz w:val="24"/>
      <w:szCs w:val="24"/>
    </w:rPr>
  </w:style>
  <w:style w:type="character" w:customStyle="1" w:styleId="st1">
    <w:name w:val="st1"/>
    <w:rsid w:val="00FB749C"/>
  </w:style>
  <w:style w:type="paragraph" w:customStyle="1" w:styleId="TableParagraph">
    <w:name w:val="Table Paragraph"/>
    <w:basedOn w:val="Normalny"/>
    <w:uiPriority w:val="1"/>
    <w:qFormat/>
    <w:rsid w:val="009773BD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5A3B6-06A8-48A0-B8C6-6810B987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4283</Words>
  <Characters>25698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5</cp:revision>
  <cp:lastPrinted>2020-09-14T13:01:00Z</cp:lastPrinted>
  <dcterms:created xsi:type="dcterms:W3CDTF">2022-01-12T13:01:00Z</dcterms:created>
  <dcterms:modified xsi:type="dcterms:W3CDTF">2022-03-05T20:48:00Z</dcterms:modified>
</cp:coreProperties>
</file>