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  <w:gridCol w:w="759"/>
      </w:tblGrid>
      <w:tr w:rsidR="0009039C" w:rsidRPr="009A2A76" w:rsidTr="004F555B">
        <w:tc>
          <w:tcPr>
            <w:tcW w:w="8180" w:type="dxa"/>
          </w:tcPr>
          <w:p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outlineLvl w:val="2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="009A2A76" w:rsidRPr="003F5960">
              <w:rPr>
                <w:rFonts w:ascii="Arial" w:hAnsi="Arial" w:cs="Arial"/>
                <w:sz w:val="22"/>
              </w:rPr>
              <w:t>Załącznik nr 6</w:t>
            </w:r>
            <w:r w:rsidR="00E822CC" w:rsidRPr="003F5960">
              <w:rPr>
                <w:rFonts w:ascii="Arial" w:hAnsi="Arial" w:cs="Arial"/>
                <w:sz w:val="22"/>
              </w:rPr>
              <w:t xml:space="preserve"> do SWZ</w:t>
            </w:r>
            <w:r w:rsidR="00E822CC" w:rsidRPr="003F5960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E822CC" w:rsidRPr="003F5960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3F5960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:rsidR="009A2A76" w:rsidRPr="003F5960" w:rsidRDefault="009A2A76" w:rsidP="009A2A76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:rsidR="009A2A76" w:rsidRPr="003F5960" w:rsidRDefault="000E178C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zawartych w formularzu JEDZ </w:t>
            </w:r>
          </w:p>
          <w:p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line="361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AE2A09" w:rsidRPr="003F5960">
              <w:rPr>
                <w:rFonts w:ascii="Arial" w:hAnsi="Arial" w:cs="Arial"/>
                <w:b w:val="0"/>
                <w:sz w:val="22"/>
              </w:rPr>
              <w:t>dostawy mebli dla Komendy Głównej Państwowej Straży Pożarnej, Nr sprawy: BF-IV-2370/1/21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oświadczam, że informacje zawarte w formularzu JEDZ w zakresie podstaw wykluczenia z postępowania wskazanych przez Zamawiającego, o których mowa w: </w:t>
            </w:r>
          </w:p>
          <w:p w:rsidR="009A2A76" w:rsidRPr="003F5960" w:rsidRDefault="009A2A76" w:rsidP="009A2A76">
            <w:pPr>
              <w:numPr>
                <w:ilvl w:val="0"/>
                <w:numId w:val="10"/>
              </w:numPr>
              <w:spacing w:after="113" w:line="248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:rsidR="009A2A76" w:rsidRPr="003F5960" w:rsidRDefault="009A2A76" w:rsidP="009A2A76">
            <w:pPr>
              <w:numPr>
                <w:ilvl w:val="0"/>
                <w:numId w:val="10"/>
              </w:numPr>
              <w:spacing w:after="2" w:line="360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o zamówienie publiczne tytułem środka zapobiegawczego, </w:t>
            </w:r>
          </w:p>
          <w:p w:rsidR="009A2A76" w:rsidRPr="003F5960" w:rsidRDefault="009A2A76" w:rsidP="009A2A76">
            <w:pPr>
              <w:numPr>
                <w:ilvl w:val="0"/>
                <w:numId w:val="11"/>
              </w:numPr>
              <w:spacing w:line="360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:rsidR="009A2A76" w:rsidRPr="003F5960" w:rsidRDefault="009A2A76" w:rsidP="009A2A76">
            <w:pPr>
              <w:numPr>
                <w:ilvl w:val="0"/>
                <w:numId w:val="11"/>
              </w:numPr>
              <w:spacing w:after="112" w:line="248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6 Ustawy, </w:t>
            </w:r>
          </w:p>
          <w:p w:rsidR="009A2A76" w:rsidRPr="003F5960" w:rsidRDefault="009A2A76" w:rsidP="009A2A76">
            <w:pPr>
              <w:numPr>
                <w:ilvl w:val="0"/>
                <w:numId w:val="11"/>
              </w:numPr>
              <w:spacing w:line="361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109 ust. 1 pkt 1 Ustawy, odnośnie do naruszenia obowiązków dotyczących płatności podatków i opłat lokalnych, o których mowa w ustawie z dnia 12 stycznia 1991 r. o podatkach i opłatach lokalnych (Dz.U. z 2019 r. poz. 1170) </w:t>
            </w:r>
          </w:p>
          <w:p w:rsidR="00AE2A09" w:rsidRPr="003F5960" w:rsidRDefault="009A2A76" w:rsidP="009A2A76">
            <w:pPr>
              <w:spacing w:after="111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- są aktualne </w:t>
            </w:r>
          </w:p>
          <w:p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0" w:type="auto"/>
              <w:tblInd w:w="2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5"/>
            </w:tblGrid>
            <w:tr w:rsidR="0009324F" w:rsidRPr="003F5960" w:rsidTr="0009324F">
              <w:trPr>
                <w:trHeight w:val="630"/>
              </w:trPr>
              <w:tc>
                <w:tcPr>
                  <w:tcW w:w="5415" w:type="dxa"/>
                </w:tcPr>
                <w:p w:rsidR="0009324F" w:rsidRPr="003F5960" w:rsidRDefault="0009324F" w:rsidP="00BD5D7D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2"/>
                      <w:szCs w:val="22"/>
                    </w:rPr>
                  </w:pPr>
                  <w:r w:rsidRPr="003F5960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 xml:space="preserve">Dokument należy wypełnić i podpisać kwalifikowanym podpisem elektronicznym. Zamawiający zaleca zapisanie dokumentu </w:t>
                  </w:r>
                  <w:r w:rsidR="000E178C" w:rsidRPr="003F5960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 xml:space="preserve">           </w:t>
                  </w:r>
                  <w:r w:rsidRPr="003F5960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>w formacie PDF.</w:t>
                  </w:r>
                </w:p>
              </w:tc>
            </w:tr>
          </w:tbl>
          <w:p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3F5960">
              <w:rPr>
                <w:rFonts w:ascii="Arial" w:hAnsi="Arial" w:cs="Arial"/>
                <w:sz w:val="22"/>
              </w:rPr>
              <w:t xml:space="preserve">– niepotrzebne skreślić;  </w:t>
            </w:r>
          </w:p>
          <w:p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after="3" w:line="251" w:lineRule="auto"/>
              <w:ind w:left="-5" w:right="1638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eastAsia="Segoe UI" w:hAnsi="Arial" w:cs="Arial"/>
                <w:i/>
                <w:color w:val="FF0000"/>
                <w:sz w:val="22"/>
              </w:rPr>
              <w:lastRenderedPageBreak/>
              <w:t xml:space="preserve"> </w:t>
            </w:r>
            <w:r w:rsidRPr="003F5960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</w:p>
          <w:p w:rsidR="0009039C" w:rsidRPr="003F5960" w:rsidRDefault="0009039C" w:rsidP="009A2A76">
            <w:pPr>
              <w:spacing w:after="23" w:line="259" w:lineRule="auto"/>
              <w:ind w:right="55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892" w:type="dxa"/>
          </w:tcPr>
          <w:p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9A2A76" w:rsidTr="004F555B">
        <w:tc>
          <w:tcPr>
            <w:tcW w:w="8180" w:type="dxa"/>
          </w:tcPr>
          <w:p w:rsidR="0009039C" w:rsidRPr="003F5960" w:rsidRDefault="0009039C" w:rsidP="00E822CC">
            <w:pPr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892" w:type="dxa"/>
          </w:tcPr>
          <w:p w:rsidR="0009039C" w:rsidRPr="009A2A76" w:rsidRDefault="000903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71C0" w:rsidRPr="009A2A76" w:rsidTr="004F555B">
        <w:tc>
          <w:tcPr>
            <w:tcW w:w="8180" w:type="dxa"/>
          </w:tcPr>
          <w:p w:rsidR="00CD71C0" w:rsidRPr="009A2A76" w:rsidRDefault="00CD71C0" w:rsidP="0009039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2" w:type="dxa"/>
          </w:tcPr>
          <w:p w:rsidR="00CD71C0" w:rsidRPr="009A2A76" w:rsidRDefault="00CD71C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9A2A76" w:rsidTr="004F555B">
        <w:trPr>
          <w:trHeight w:val="421"/>
        </w:trPr>
        <w:tc>
          <w:tcPr>
            <w:tcW w:w="8180" w:type="dxa"/>
          </w:tcPr>
          <w:p w:rsidR="0009039C" w:rsidRPr="009A2A76" w:rsidRDefault="0009039C" w:rsidP="00E822C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2" w:type="dxa"/>
          </w:tcPr>
          <w:p w:rsidR="0009039C" w:rsidRPr="009A2A76" w:rsidRDefault="000903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1C4063" w:rsidRPr="009A2A76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D7" w:rsidRDefault="005D3ED7" w:rsidP="009717F6">
      <w:pPr>
        <w:spacing w:line="240" w:lineRule="auto"/>
      </w:pPr>
      <w:r>
        <w:separator/>
      </w:r>
    </w:p>
  </w:endnote>
  <w:endnote w:type="continuationSeparator" w:id="0">
    <w:p w:rsidR="005D3ED7" w:rsidRDefault="005D3ED7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D7" w:rsidRDefault="005D3ED7" w:rsidP="009717F6">
      <w:pPr>
        <w:spacing w:line="240" w:lineRule="auto"/>
      </w:pPr>
      <w:r>
        <w:separator/>
      </w:r>
    </w:p>
  </w:footnote>
  <w:footnote w:type="continuationSeparator" w:id="0">
    <w:p w:rsidR="005D3ED7" w:rsidRDefault="005D3ED7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CC" w:rsidRPr="00E822CC" w:rsidRDefault="00E822CC">
    <w:pPr>
      <w:pStyle w:val="Nagwek"/>
      <w:rPr>
        <w:rFonts w:ascii="Arial" w:hAnsi="Arial" w:cs="Arial"/>
        <w:sz w:val="20"/>
        <w:szCs w:val="20"/>
      </w:rPr>
    </w:pPr>
    <w:r>
      <w:tab/>
      <w:t xml:space="preserve">                                                                                             </w:t>
    </w:r>
    <w:r w:rsidRPr="00E822CC">
      <w:rPr>
        <w:rFonts w:ascii="Arial" w:hAnsi="Arial" w:cs="Arial"/>
        <w:sz w:val="20"/>
        <w:szCs w:val="20"/>
      </w:rPr>
      <w:t>Nr sprawy: BF-IV-2370/1/21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0290AB9A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43FCD"/>
    <w:rsid w:val="00465823"/>
    <w:rsid w:val="004662A8"/>
    <w:rsid w:val="004826AE"/>
    <w:rsid w:val="00494B1E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76B09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P.Małek (KG PSP)</cp:lastModifiedBy>
  <cp:revision>2</cp:revision>
  <cp:lastPrinted>2021-02-24T11:54:00Z</cp:lastPrinted>
  <dcterms:created xsi:type="dcterms:W3CDTF">2021-03-11T08:44:00Z</dcterms:created>
  <dcterms:modified xsi:type="dcterms:W3CDTF">2021-03-11T08:44:00Z</dcterms:modified>
</cp:coreProperties>
</file>