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4"/>
        <w:gridCol w:w="3366"/>
        <w:gridCol w:w="3256"/>
      </w:tblGrid>
      <w:tr w:rsidR="009B1ACA" w:rsidRPr="00D77D6D" w:rsidTr="00871DE9">
        <w:tc>
          <w:tcPr>
            <w:tcW w:w="1396" w:type="pct"/>
            <w:shd w:val="clear" w:color="auto" w:fill="FFFFFF"/>
          </w:tcPr>
          <w:p w:rsidR="009B1ACA" w:rsidRPr="00D77D6D" w:rsidRDefault="009B1ACA" w:rsidP="00871DE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9EC641" wp14:editId="73289F86">
                  <wp:extent cx="1295400" cy="552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9B1ACA" w:rsidRPr="00D77D6D" w:rsidRDefault="009B1ACA" w:rsidP="00871DE9">
            <w:pPr>
              <w:ind w:left="-58" w:right="130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7CD7E1" wp14:editId="6872CAD9">
                  <wp:extent cx="1209675" cy="5524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9B1ACA" w:rsidRPr="00D77D6D" w:rsidRDefault="009B1ACA" w:rsidP="00871DE9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DCC745" wp14:editId="2ED54CC7">
                  <wp:extent cx="1828800" cy="552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ACA" w:rsidRDefault="009B1ACA" w:rsidP="00EA6C9A">
      <w:pPr>
        <w:jc w:val="right"/>
      </w:pPr>
    </w:p>
    <w:p w:rsidR="00251454" w:rsidRPr="00EB45CD" w:rsidRDefault="0026490E" w:rsidP="00EA6C9A">
      <w:pPr>
        <w:jc w:val="right"/>
        <w:rPr>
          <w:i/>
          <w:iCs/>
        </w:rPr>
      </w:pPr>
      <w:r>
        <w:rPr>
          <w:i/>
          <w:iCs/>
        </w:rPr>
        <w:t>Zał. 1 do z</w:t>
      </w:r>
      <w:r w:rsidRPr="0026490E">
        <w:rPr>
          <w:i/>
          <w:iCs/>
        </w:rPr>
        <w:t>aproszeni</w:t>
      </w:r>
      <w:r>
        <w:rPr>
          <w:i/>
          <w:iCs/>
        </w:rPr>
        <w:t>a d</w:t>
      </w:r>
      <w:r w:rsidRPr="0026490E">
        <w:rPr>
          <w:i/>
          <w:iCs/>
        </w:rPr>
        <w:t xml:space="preserve">o </w:t>
      </w:r>
      <w:r>
        <w:rPr>
          <w:i/>
          <w:iCs/>
        </w:rPr>
        <w:t>s</w:t>
      </w:r>
      <w:r w:rsidRPr="0026490E">
        <w:rPr>
          <w:i/>
          <w:iCs/>
        </w:rPr>
        <w:t xml:space="preserve">kładania </w:t>
      </w:r>
      <w:r>
        <w:rPr>
          <w:i/>
          <w:iCs/>
        </w:rPr>
        <w:t>o</w:t>
      </w:r>
      <w:r w:rsidRPr="0026490E">
        <w:rPr>
          <w:i/>
          <w:iCs/>
        </w:rPr>
        <w:t>fert</w:t>
      </w:r>
    </w:p>
    <w:p w:rsidR="00E773E2" w:rsidRPr="00061015" w:rsidRDefault="00E773E2" w:rsidP="00E773E2">
      <w:pPr>
        <w:jc w:val="center"/>
        <w:rPr>
          <w:b/>
          <w:bCs/>
          <w:i/>
          <w:iCs/>
          <w:sz w:val="24"/>
          <w:szCs w:val="24"/>
        </w:rPr>
      </w:pPr>
    </w:p>
    <w:p w:rsidR="002F70FF" w:rsidRPr="002F70FF" w:rsidRDefault="00E773E2" w:rsidP="00196032">
      <w:pPr>
        <w:spacing w:after="0"/>
        <w:jc w:val="center"/>
        <w:rPr>
          <w:b/>
          <w:bCs/>
        </w:rPr>
      </w:pPr>
      <w:r w:rsidRPr="00061015">
        <w:rPr>
          <w:b/>
          <w:bCs/>
          <w:sz w:val="24"/>
          <w:szCs w:val="24"/>
          <w:u w:val="single"/>
        </w:rPr>
        <w:t>SZCZEGÓŁOW</w:t>
      </w:r>
      <w:r w:rsidR="0052634D">
        <w:rPr>
          <w:b/>
          <w:bCs/>
          <w:sz w:val="24"/>
          <w:szCs w:val="24"/>
          <w:u w:val="single"/>
        </w:rPr>
        <w:t>Y</w:t>
      </w:r>
      <w:r w:rsidRPr="00061015">
        <w:rPr>
          <w:b/>
          <w:bCs/>
          <w:sz w:val="24"/>
          <w:szCs w:val="24"/>
          <w:u w:val="single"/>
        </w:rPr>
        <w:t xml:space="preserve"> </w:t>
      </w:r>
      <w:r w:rsidR="00E907DE">
        <w:rPr>
          <w:b/>
          <w:bCs/>
          <w:sz w:val="24"/>
          <w:szCs w:val="24"/>
          <w:u w:val="single"/>
        </w:rPr>
        <w:t>OPIS PRZEDMIOTU ZAMÓWIENIA</w:t>
      </w:r>
      <w:bookmarkStart w:id="0" w:name="_GoBack"/>
      <w:bookmarkEnd w:id="0"/>
    </w:p>
    <w:tbl>
      <w:tblPr>
        <w:tblpPr w:leftFromText="141" w:rightFromText="141" w:vertAnchor="text" w:horzAnchor="margin" w:tblpXSpec="center" w:tblpY="490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33"/>
        <w:gridCol w:w="851"/>
        <w:gridCol w:w="7302"/>
      </w:tblGrid>
      <w:tr w:rsidR="00251454" w:rsidRPr="0082661F" w:rsidTr="00AE6777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51454" w:rsidRPr="0082661F" w:rsidRDefault="00EE0B12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AE67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AE6777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CE" w:rsidRPr="00C0540D" w:rsidRDefault="004110CE" w:rsidP="004110CE">
            <w:pPr>
              <w:pStyle w:val="Nagwek3"/>
              <w:rPr>
                <w:rFonts w:ascii="Calibri" w:eastAsia="SimSun" w:hAnsi="Calibri" w:cs="Tahoma"/>
                <w:b w:val="0"/>
                <w:bCs w:val="0"/>
                <w:color w:val="auto"/>
              </w:rPr>
            </w:pPr>
            <w:r w:rsidRPr="00C0540D">
              <w:rPr>
                <w:rFonts w:ascii="Calibri" w:eastAsia="SimSun" w:hAnsi="Calibri" w:cs="Tahoma"/>
                <w:b w:val="0"/>
                <w:bCs w:val="0"/>
                <w:color w:val="auto"/>
              </w:rPr>
              <w:t>Wymiary:</w:t>
            </w:r>
          </w:p>
          <w:p w:rsidR="004110CE" w:rsidRDefault="004110CE" w:rsidP="004110CE">
            <w:r>
              <w:t xml:space="preserve">540 x 450 x 150 mm </w:t>
            </w:r>
          </w:p>
          <w:p w:rsidR="004110CE" w:rsidRPr="00C0540D" w:rsidRDefault="004110CE" w:rsidP="004110CE">
            <w:pPr>
              <w:pStyle w:val="Nagwek3"/>
              <w:rPr>
                <w:rFonts w:ascii="Calibri" w:eastAsia="SimSun" w:hAnsi="Calibri" w:cs="Tahoma"/>
                <w:b w:val="0"/>
                <w:bCs w:val="0"/>
                <w:color w:val="auto"/>
              </w:rPr>
            </w:pPr>
            <w:r w:rsidRPr="00C0540D">
              <w:rPr>
                <w:rFonts w:ascii="Calibri" w:eastAsia="SimSun" w:hAnsi="Calibri" w:cs="Tahoma"/>
                <w:b w:val="0"/>
                <w:bCs w:val="0"/>
                <w:color w:val="auto"/>
              </w:rPr>
              <w:t>Zawartość: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Lupy trzysoczewkowe, powiększenie 3x, 6x, 10x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 xml:space="preserve">Pudełko do zasysania drobnych owadów 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 xml:space="preserve">Igły preparacyjne z osłonką 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Pincety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 xml:space="preserve">Nożyczki 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Nóż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 xml:space="preserve">Mikrotomy ręczne ze stalowym ostrzem 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Probówki z tworzywa sztucznego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Stojak na probówki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Szczotka do probówek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Podwójne szalki z tworzywa sztucznego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Zakraplacze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Szkiełka podstawowe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Szkiełka nakrywkowe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Prasy do roślin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Sznurek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Waga</w:t>
            </w:r>
          </w:p>
          <w:p w:rsidR="00B15DFC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>Instrukcja obsługi</w:t>
            </w:r>
          </w:p>
          <w:p w:rsidR="004110CE" w:rsidRDefault="004110CE" w:rsidP="00B15DFC">
            <w:pPr>
              <w:pStyle w:val="Akapitzlist"/>
              <w:numPr>
                <w:ilvl w:val="0"/>
                <w:numId w:val="23"/>
              </w:numPr>
            </w:pPr>
            <w:r>
              <w:t xml:space="preserve">Walizka do przechowywania materiałów </w:t>
            </w:r>
          </w:p>
          <w:p w:rsidR="00AE6777" w:rsidRPr="00FD306A" w:rsidRDefault="00AE6777" w:rsidP="005959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Ogródek meteorologiczny</w:t>
            </w:r>
          </w:p>
          <w:p w:rsidR="00DD53EB" w:rsidRPr="00FD306A" w:rsidRDefault="00DD53EB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C0" w:rsidRDefault="00A261C0" w:rsidP="00A261C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Odporna na </w:t>
            </w:r>
            <w:proofErr w:type="spellStart"/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promienowanie</w:t>
            </w:r>
            <w:proofErr w:type="spellEnd"/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UV szkolna stacja do obserwacji: temperatury, kierunku i siły wiatru, wilgotności i ciśnienia powietrza oraz wielkości opadów deszczu. </w:t>
            </w:r>
          </w:p>
          <w:p w:rsidR="00AE6777" w:rsidRDefault="00A261C0" w:rsidP="00A261C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 produktu: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termometr z 3 wskazaniami, w tym temperatury minimalnej i maksymalnej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barometr i higrometr o śr. 8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deszczomierz o górnej śr. 2,5 cm (otwierana klapka w dachu pozwala decydować o pomiarze deszczu)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261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wiatromierz). Dostęp do wewnętrznych urządzeń pomiarowych poprzez uchylne drzwiczki zamykane na kluczyk. </w:t>
            </w:r>
          </w:p>
          <w:p w:rsidR="00A261C0" w:rsidRPr="00FD306A" w:rsidRDefault="00A261C0" w:rsidP="00A261C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zestawie ze statywem do zamocowania budki 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Tellurium szkolne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71" w:rsidRPr="00AE3371" w:rsidRDefault="00C0540D" w:rsidP="00AE337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Zawartość </w:t>
            </w:r>
            <w:r w:rsidR="00AE3371"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Tellurium z soczewką </w:t>
            </w:r>
            <w:proofErr w:type="spellStart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Fresnela</w:t>
            </w:r>
            <w:proofErr w:type="spellEnd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(możliwość zastosowania soczewki w trzech pozycjach, tarcza horyzontu z figurą rzucającą cień pręt z satelitą, księżyc z wyciąganym prętem mocującym, duży globus Ziemi z wyciąganym prętem biegunów, tarcza i wskazówka granicy zmiany daty), 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zasilacz sieciowy, 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zapasowa żarówka, 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osłona </w:t>
            </w:r>
            <w:proofErr w:type="spellStart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przeciwkurzowa</w:t>
            </w:r>
            <w:proofErr w:type="spellEnd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flamaster,</w:t>
            </w:r>
          </w:p>
          <w:p w:rsidR="00AE3371" w:rsidRPr="00AE3371" w:rsidRDefault="00AE3371" w:rsidP="00AE3371">
            <w:pPr>
              <w:pStyle w:val="NormalnyWeb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ściereczka i instrukcja.</w:t>
            </w:r>
          </w:p>
          <w:p w:rsidR="00AE3371" w:rsidRPr="00AE3371" w:rsidRDefault="00AE3371" w:rsidP="00AE337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</w:t>
            </w:r>
            <w:r w:rsid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Lampa halogenowa Słońca 12V / 20W jest zasilana zasilaczem sieciowym podłączanym do urządzenia przy pomocy kabla z wtyczką typu </w:t>
            </w:r>
            <w:proofErr w:type="spellStart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jack</w:t>
            </w:r>
            <w:proofErr w:type="spellEnd"/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E6777" w:rsidRPr="00FD306A" w:rsidRDefault="00AE3371" w:rsidP="00C0540D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</w:t>
            </w:r>
            <w:r w:rsid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33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 x 37 x 25 cm (dł. x wys. x szer.), średnica globusa: 15 cm, średnica soczewki: 16 cm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677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Monokular</w:t>
            </w:r>
            <w:proofErr w:type="spellEnd"/>
            <w:r w:rsidRPr="00AE677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B, 40/600x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72" w:rsidRPr="00C0540D" w:rsidRDefault="00727872" w:rsidP="00727872">
            <w:pPr>
              <w:pStyle w:val="Nagwek3"/>
              <w:spacing w:line="297" w:lineRule="atLeast"/>
              <w:rPr>
                <w:rFonts w:ascii="Calibri" w:hAnsi="Calibri" w:cs="Calibri"/>
                <w:b w:val="0"/>
                <w:color w:val="auto"/>
              </w:rPr>
            </w:pPr>
            <w:r w:rsidRPr="00C0540D">
              <w:rPr>
                <w:rFonts w:ascii="Calibri" w:hAnsi="Calibri" w:cs="Calibri"/>
                <w:b w:val="0"/>
                <w:color w:val="auto"/>
              </w:rPr>
              <w:t>Dane techniczne: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 xml:space="preserve">okular </w:t>
            </w:r>
            <w:proofErr w:type="spellStart"/>
            <w:r w:rsidRPr="00CD7362">
              <w:rPr>
                <w:rFonts w:cs="Calibri"/>
              </w:rPr>
              <w:t>szerokopolowy</w:t>
            </w:r>
            <w:proofErr w:type="spellEnd"/>
            <w:r w:rsidRPr="00CD7362">
              <w:rPr>
                <w:rFonts w:cs="Calibri"/>
              </w:rPr>
              <w:t xml:space="preserve"> 10x18 mm ze wskaźnikiem,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 xml:space="preserve"> tubus </w:t>
            </w:r>
            <w:proofErr w:type="spellStart"/>
            <w:r w:rsidRPr="00CD7362">
              <w:rPr>
                <w:rFonts w:cs="Calibri"/>
              </w:rPr>
              <w:t>monokularowy</w:t>
            </w:r>
            <w:proofErr w:type="spellEnd"/>
            <w:r w:rsidRPr="00CD7362">
              <w:rPr>
                <w:rFonts w:cs="Calibri"/>
              </w:rPr>
              <w:t xml:space="preserve"> nachylony pod kątem 45° dla wygodnej obserwacji w pozycji siedzącej,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obracany o 360°,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3-krotny obiektyw rewolwerowy z precyzyjną blokadą przy zmianie powiększenia,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obiektywy achromatyczne: standard DIN 4x/0.10, 10x/0,25, 60x/0,65,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 xml:space="preserve">wszystkie obiektywy są </w:t>
            </w:r>
            <w:proofErr w:type="spellStart"/>
            <w:r w:rsidRPr="00CD7362">
              <w:rPr>
                <w:rFonts w:cs="Calibri"/>
              </w:rPr>
              <w:t>parafokalne</w:t>
            </w:r>
            <w:proofErr w:type="spellEnd"/>
            <w:r w:rsidRPr="00CD7362">
              <w:rPr>
                <w:rFonts w:cs="Calibri"/>
              </w:rPr>
              <w:t>, skupione i kodowane kolorami,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oddzielne pokrętła dla trybu zgrubnego i drobnego; wbudowana blokada zabezpieczająca preparat i obiektywy przed uszkodzeniem,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kondensor N.A. 0.65 z filtrem i przysłoną irysową,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duży stolik przedmiotowy 120 x 110 mm z 2 uchwytami do przytwierdzania preparatów,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wbudowane oświetlenie żarowe,</w:t>
            </w:r>
          </w:p>
          <w:p w:rsidR="00727872" w:rsidRPr="00CD7362" w:rsidRDefault="00727872" w:rsidP="00727872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after="0"/>
              <w:ind w:left="425" w:hanging="283"/>
              <w:textAlignment w:val="auto"/>
              <w:rPr>
                <w:rFonts w:cs="Calibri"/>
              </w:rPr>
            </w:pPr>
            <w:r w:rsidRPr="00CD7362">
              <w:rPr>
                <w:rFonts w:cs="Calibri"/>
              </w:rPr>
              <w:t>zasilanie 220V - 240 V (CE)</w:t>
            </w:r>
          </w:p>
          <w:p w:rsidR="00727872" w:rsidRPr="00C0540D" w:rsidRDefault="00727872" w:rsidP="00727872">
            <w:pPr>
              <w:pStyle w:val="Nagwek3"/>
              <w:spacing w:line="297" w:lineRule="atLeast"/>
              <w:rPr>
                <w:rFonts w:ascii="Calibri" w:hAnsi="Calibri" w:cs="Calibri"/>
                <w:b w:val="0"/>
                <w:color w:val="auto"/>
              </w:rPr>
            </w:pPr>
            <w:r w:rsidRPr="00C0540D">
              <w:rPr>
                <w:rFonts w:ascii="Calibri" w:hAnsi="Calibri" w:cs="Calibri"/>
                <w:b w:val="0"/>
                <w:color w:val="auto"/>
              </w:rPr>
              <w:t>Powiększenie: 40 - 600 x</w:t>
            </w:r>
          </w:p>
          <w:p w:rsidR="00727872" w:rsidRPr="00727872" w:rsidRDefault="00727872" w:rsidP="00727872">
            <w:r>
              <w:t xml:space="preserve">Zawartość: mikroskop, osłona </w:t>
            </w:r>
            <w:proofErr w:type="spellStart"/>
            <w:r>
              <w:t>przeciwkurzowa</w:t>
            </w:r>
            <w:proofErr w:type="spellEnd"/>
          </w:p>
          <w:p w:rsidR="00AE6777" w:rsidRPr="00FD306A" w:rsidRDefault="00AE6777" w:rsidP="00DA300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677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Historia Ziemi, tablica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D5" w:rsidRPr="00F14DD5" w:rsidRDefault="00F14DD5" w:rsidP="00F14DD5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4D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</w:t>
            </w:r>
            <w:r w:rsid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4D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szer. 65 x wys. 90 cm</w:t>
            </w:r>
          </w:p>
          <w:p w:rsidR="00AE6777" w:rsidRPr="00FD306A" w:rsidRDefault="00F14DD5" w:rsidP="00C0540D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4D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Zawartość:</w:t>
            </w:r>
            <w:r w:rsid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4D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skał, 9 skamieniałości i odlewów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677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Ucho 5-części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CE" w:rsidRPr="004110CE" w:rsidRDefault="004110CE" w:rsidP="004110CE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ucha wielkości: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 x 23 x 21cm</w:t>
            </w:r>
          </w:p>
          <w:p w:rsidR="004110CE" w:rsidRPr="004110CE" w:rsidRDefault="004110CE" w:rsidP="004110CE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części - rozkładany</w:t>
            </w:r>
          </w:p>
          <w:p w:rsidR="00AE6777" w:rsidRPr="00FD306A" w:rsidRDefault="004110CE" w:rsidP="004110C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Zdejmowane pokrywy boczna i przednia ukazujące rozkład kości i chrząstek czaszkowych w okolicy ucha, budowę ucha wewnętrznego, układ kosteczek </w:t>
            </w: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słuchowych: młoteczka, kowadełka i strzemiączka (wyjmowanych) i błony bębenkowej, rozkładany ślimak, widoczny przebieg trąbki Eustachiusza, a także ukrwienie narządu słuchu.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AE6777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677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Globus indukcyjny (z instrukcją) Ø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CE" w:rsidRPr="004110CE" w:rsidRDefault="004110CE" w:rsidP="004110CE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Globus 250mm indukcyjny </w:t>
            </w:r>
          </w:p>
          <w:p w:rsidR="00AE6777" w:rsidRPr="00FD306A" w:rsidRDefault="004110CE" w:rsidP="004110C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38cm</w:t>
            </w:r>
          </w:p>
        </w:tc>
      </w:tr>
      <w:tr w:rsidR="00251454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 xml:space="preserve">Walizka </w:t>
            </w:r>
            <w:proofErr w:type="spellStart"/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Ekobadacza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251454" w:rsidP="00F9419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54" w:rsidRPr="00FD306A" w:rsidRDefault="00251454" w:rsidP="005959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dydaktyczny umożliwiający przeprowadzenie łącznie ok. 500 testów</w:t>
            </w:r>
            <w:r w:rsidR="00595900"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kolorystycznych określających zawartość azotynów, azotanów, fosforanów, amoniaku, jonów żelaza, twardości i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badanej wody oraz zmierzenie kwasowości gleby.</w:t>
            </w:r>
          </w:p>
          <w:p w:rsidR="00B15DFC" w:rsidRPr="00C0540D" w:rsidRDefault="00B15DFC" w:rsidP="00B15DFC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Zawartość zestawu</w:t>
            </w:r>
            <w:r w:rsidR="00251454" w:rsidRPr="00C054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Notatnik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Płyn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Helliga</w:t>
            </w:r>
            <w:proofErr w:type="spellEnd"/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Strzykawka 5 ml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Strzykawka 10 ml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Bibuły osuszające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Lupa powiększająca x 5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Probówka okrągło denna 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Stojak plastikowy do probówek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Łyżeczka do poboru próbek gleby</w:t>
            </w:r>
          </w:p>
          <w:p w:rsidR="00C0540D" w:rsidRPr="00C0540D" w:rsidRDefault="00C0540D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</w:t>
            </w:r>
            <w:r w:rsidR="00251454"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łytka kwasomierza </w:t>
            </w:r>
            <w:proofErr w:type="spellStart"/>
            <w:r w:rsidR="00251454"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Helliga</w:t>
            </w:r>
            <w:proofErr w:type="spellEnd"/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Trzy łyżeczki do poboru odczynników sypkich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Trzy próbówki analityczne płaskodenne z korkami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Zalaminowane skale barwne do odczytywania wyników.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15-cie plastikowych buteleczek z mianowanymi roztworami wskaźników.</w:t>
            </w:r>
          </w:p>
          <w:p w:rsidR="00C0540D" w:rsidRPr="00C0540D" w:rsidRDefault="00251454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Siateczka do usunięcia zanieczyszczeń mechanicznych z pola poboru wody</w:t>
            </w:r>
            <w:r w:rsidR="008B26C8"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8B26C8" w:rsidRPr="00FD306A" w:rsidRDefault="008B26C8" w:rsidP="00C0540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Szczegółowa instrukcja 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0D7116" w:rsidP="0025145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9.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5B0AC5" w:rsidRDefault="00AE6777" w:rsidP="0025145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Bryły szkieletowe – zestaw do budowy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CE" w:rsidRPr="004110CE" w:rsidRDefault="004110CE" w:rsidP="004110CE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Zestaw manipulacyjny dla uczniów.</w:t>
            </w:r>
          </w:p>
          <w:p w:rsidR="00C0540D" w:rsidRDefault="004110CE" w:rsidP="00C0540D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Zawartość zestawu:</w:t>
            </w:r>
          </w:p>
          <w:p w:rsidR="00C0540D" w:rsidRPr="00C0540D" w:rsidRDefault="004110CE" w:rsidP="00C0540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right="388"/>
              <w:textAlignment w:val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0540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180 kolorowych kulek o średnicy 1,6 cm (każda kulka posiada 26 otworów)</w:t>
            </w:r>
          </w:p>
          <w:p w:rsidR="004110CE" w:rsidRPr="00C0540D" w:rsidRDefault="004110CE" w:rsidP="00C0540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right="388"/>
              <w:textAlignment w:val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C0540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180 patyczków o długości od 1,6 do 7,5 cm</w:t>
            </w:r>
          </w:p>
          <w:p w:rsidR="00AE6777" w:rsidRPr="00FD306A" w:rsidRDefault="004110CE" w:rsidP="00B15DFC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Pomoc dydaktyczna wykonana jest z solidnego tworzywa , gdzie </w:t>
            </w:r>
            <w:r w:rsidR="00B15DF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</w:t>
            </w:r>
            <w:r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oszczególne elementy wyróżniają się wysoką jakością wykonania co pozwala łatwo je złączyć, a łączenie jest trwałe.</w:t>
            </w:r>
          </w:p>
        </w:tc>
      </w:tr>
      <w:tr w:rsidR="00AE6777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FD306A" w:rsidRDefault="000D7116" w:rsidP="0025145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10.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77" w:rsidRPr="005B0AC5" w:rsidRDefault="00AE6777" w:rsidP="0025145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Przyrząd do demonstracji powstawania brył obrotowych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777" w:rsidRPr="00FD306A" w:rsidRDefault="00AE6777" w:rsidP="00F941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F0" w:rsidRDefault="00883FF0" w:rsidP="00783504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883FF0">
              <w:rPr>
                <w:rFonts w:cs="Calibri"/>
              </w:rPr>
              <w:t xml:space="preserve">Przyrząd </w:t>
            </w:r>
            <w:r>
              <w:rPr>
                <w:rFonts w:cs="Calibri"/>
              </w:rPr>
              <w:t>z kompletem plastikowych ramek (16 sztuk).</w:t>
            </w:r>
          </w:p>
          <w:p w:rsidR="00AE6777" w:rsidRPr="00FD306A" w:rsidRDefault="00C0540D" w:rsidP="00783504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Zawartość 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zestawu: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</w:r>
            <w:r w:rsidR="00883FF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stelaż z ramieniem do mocowania ramek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</w:r>
            <w:r w:rsidR="00AE3371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osłona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</w:r>
            <w:r w:rsidR="00AE3371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zasilacz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</w:r>
            <w:r w:rsidR="00AE3371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="004110CE" w:rsidRPr="004110CE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komplet plastikowych ramek</w:t>
            </w:r>
          </w:p>
        </w:tc>
      </w:tr>
      <w:tr w:rsidR="00EE0B12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Pr="00FD306A" w:rsidRDefault="000D7116" w:rsidP="0025145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11</w:t>
            </w:r>
            <w:r w:rsidR="00E22E07" w:rsidRPr="00FD306A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Pr="00FD306A" w:rsidRDefault="00EE0B12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5B0AC5">
              <w:rPr>
                <w:rFonts w:asciiTheme="minorHAnsi" w:hAnsiTheme="minorHAnsi" w:cstheme="minorHAnsi"/>
                <w:lang w:eastAsia="pl-PL"/>
              </w:rPr>
              <w:t xml:space="preserve">Tablet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12" w:rsidRPr="00FD306A" w:rsidRDefault="00AE6777" w:rsidP="00F941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16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System operacyjny: </w:t>
            </w:r>
            <w:r w:rsidR="00637C5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Android 9.0</w:t>
            </w:r>
          </w:p>
          <w:p w:rsidR="00637C57" w:rsidRPr="00FD306A" w:rsidRDefault="00637C5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Współpraca z Google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Procesor: </w:t>
            </w:r>
            <w:r w:rsidR="00637C57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4-rdzeniowy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Pojemność:</w:t>
            </w:r>
            <w:r w:rsidR="00C0540D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 w:rsidR="00637C57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32 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GB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Pamięć RAM: </w:t>
            </w:r>
            <w:r w:rsidR="00637C57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3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GB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Wyświetlacz</w:t>
            </w:r>
          </w:p>
          <w:p w:rsidR="00EE0B12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Przekątna ekranu: </w:t>
            </w:r>
            <w:r w:rsidR="00637C57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10,1 -10,4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cali</w:t>
            </w:r>
          </w:p>
          <w:p w:rsidR="000A0A1C" w:rsidRPr="00FD306A" w:rsidRDefault="00637C5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lastRenderedPageBreak/>
              <w:t>Format ekranu 16:10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Komunikacja</w:t>
            </w:r>
          </w:p>
          <w:p w:rsidR="00637C57" w:rsidRDefault="00637C5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</w:pPr>
            <w:r>
              <w:t>Karta bezprzewodowa Wi-Fi     802.11a/b/g/n/</w:t>
            </w:r>
            <w:proofErr w:type="spellStart"/>
            <w:r>
              <w:t>ac</w:t>
            </w:r>
            <w:proofErr w:type="spellEnd"/>
            <w:r>
              <w:br/>
              <w:t>Bluetooth 4.2 lub nowszy</w:t>
            </w:r>
            <w:r>
              <w:br/>
              <w:t xml:space="preserve">Moduł GPS </w:t>
            </w:r>
          </w:p>
          <w:p w:rsidR="000A0A1C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Wejścia/wyjścia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Czytnik kart pamięci: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Złącze USB: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Złącze słuchawkowe: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 xml:space="preserve">Wyposażenie 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Instrukcja obsługi</w:t>
            </w:r>
            <w:r w:rsidR="00C85CC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w języku polskim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, karta gwarancyjna, ładowarka sieciowa, kabel USB</w:t>
            </w:r>
          </w:p>
          <w:p w:rsidR="000A0A1C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Gwarancja</w:t>
            </w:r>
          </w:p>
          <w:p w:rsidR="00E22E07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1377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24 miesiące</w:t>
            </w:r>
          </w:p>
          <w:p w:rsidR="00637C57" w:rsidRPr="00FD306A" w:rsidRDefault="00637C5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37C57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Czas pracy na baterii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7 h</w:t>
            </w:r>
          </w:p>
        </w:tc>
      </w:tr>
      <w:tr w:rsidR="00251454" w:rsidRPr="0082661F" w:rsidTr="00F94192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0D7116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12</w:t>
            </w:r>
            <w:r w:rsidR="00251454" w:rsidRPr="00FD306A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:rsidR="00CE0687" w:rsidRPr="00FD306A" w:rsidRDefault="00CE0687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5B0AC5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B0AC5">
              <w:rPr>
                <w:rFonts w:asciiTheme="minorHAnsi" w:hAnsiTheme="minorHAnsi" w:cstheme="minorHAnsi"/>
                <w:lang w:eastAsia="pl-PL"/>
              </w:rPr>
              <w:t>Drukarka 3D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251454" w:rsidP="00F941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3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Metoda druku: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FDM</w:t>
            </w:r>
          </w:p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Prędkość druku: 180 mm/s</w:t>
            </w:r>
          </w:p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Dokładność wydruku: </w:t>
            </w:r>
            <w:r w:rsidRPr="00FC3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mm</w:t>
            </w:r>
          </w:p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pracy: </w:t>
            </w:r>
            <w:r w:rsidRPr="00FC3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Online lub z karty SD</w:t>
            </w:r>
          </w:p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Grubość druku: </w:t>
            </w:r>
            <w:r w:rsidRPr="00FC3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0,1 mm do 0,4 mm</w:t>
            </w:r>
          </w:p>
          <w:p w:rsidR="00FC359A" w:rsidRDefault="00FC359A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druku: </w:t>
            </w:r>
            <w:r w:rsidRPr="00FC3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 x 220 x 250 mm</w:t>
            </w:r>
          </w:p>
          <w:p w:rsidR="00B2164D" w:rsidRDefault="00B2164D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 dyszy: standardowa 0,4 mm, alternatywne: 0,2 mm, 0,3 mm</w:t>
            </w:r>
          </w:p>
          <w:p w:rsidR="00B2164D" w:rsidRDefault="00B2164D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Obsługiwany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filament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2164D">
              <w:rPr>
                <w:rFonts w:asciiTheme="minorHAnsi" w:hAnsiTheme="minorHAnsi" w:cstheme="minorHAnsi"/>
                <w:sz w:val="22"/>
                <w:szCs w:val="22"/>
              </w:rPr>
              <w:t>PLA, ABS, TPU, gradien</w:t>
            </w:r>
            <w:r w:rsidR="009B1ACA">
              <w:rPr>
                <w:rFonts w:asciiTheme="minorHAnsi" w:hAnsiTheme="minorHAnsi" w:cstheme="minorHAnsi"/>
                <w:sz w:val="22"/>
                <w:szCs w:val="22"/>
              </w:rPr>
              <w:t xml:space="preserve">t, </w:t>
            </w:r>
            <w:proofErr w:type="spellStart"/>
            <w:r w:rsidR="009B1ACA">
              <w:rPr>
                <w:rFonts w:asciiTheme="minorHAnsi" w:hAnsiTheme="minorHAnsi" w:cstheme="minorHAnsi"/>
                <w:sz w:val="22"/>
                <w:szCs w:val="22"/>
              </w:rPr>
              <w:t>filament</w:t>
            </w:r>
            <w:proofErr w:type="spellEnd"/>
            <w:r w:rsidR="009B1ACA">
              <w:rPr>
                <w:rFonts w:asciiTheme="minorHAnsi" w:hAnsiTheme="minorHAnsi" w:cstheme="minorHAnsi"/>
                <w:sz w:val="22"/>
                <w:szCs w:val="22"/>
              </w:rPr>
              <w:t xml:space="preserve"> z włókna węglowego</w:t>
            </w:r>
          </w:p>
          <w:p w:rsidR="00B2164D" w:rsidRDefault="00B2164D" w:rsidP="00B2164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zestawie: instrukcja obsługi,  2 szt.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filamentu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164D" w:rsidRDefault="00C85CCC" w:rsidP="00B2164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77F">
              <w:rPr>
                <w:rFonts w:asciiTheme="minorHAnsi" w:hAnsiTheme="minorHAnsi" w:cstheme="minorHAnsi"/>
                <w:sz w:val="22"/>
                <w:szCs w:val="22"/>
              </w:rPr>
              <w:t xml:space="preserve">Gwarancja producenta. </w:t>
            </w:r>
          </w:p>
          <w:p w:rsidR="00C85CCC" w:rsidRPr="00C85CCC" w:rsidRDefault="00C85CCC" w:rsidP="00B2164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77F">
              <w:rPr>
                <w:rFonts w:asciiTheme="minorHAnsi" w:hAnsiTheme="minorHAnsi" w:cstheme="minorHAnsi"/>
                <w:sz w:val="22"/>
                <w:szCs w:val="22"/>
              </w:rPr>
              <w:t>Naprawy gwarancyjne realizowane za pośrednictwem Wykonawcy.</w:t>
            </w:r>
          </w:p>
        </w:tc>
      </w:tr>
    </w:tbl>
    <w:p w:rsidR="00251454" w:rsidRDefault="00251454" w:rsidP="007F2F78">
      <w:pPr>
        <w:jc w:val="center"/>
        <w:rPr>
          <w:b/>
          <w:bCs/>
          <w:u w:val="single"/>
        </w:rPr>
      </w:pPr>
    </w:p>
    <w:p w:rsidR="0026490E" w:rsidRPr="0026490E" w:rsidRDefault="0026490E" w:rsidP="0026490E">
      <w:pPr>
        <w:rPr>
          <w:b/>
          <w:bCs/>
        </w:rPr>
      </w:pPr>
      <w:r w:rsidRPr="0026490E">
        <w:rPr>
          <w:b/>
          <w:bCs/>
        </w:rPr>
        <w:t>Miejsce dostawy:</w:t>
      </w:r>
    </w:p>
    <w:p w:rsidR="0026490E" w:rsidRPr="0026490E" w:rsidRDefault="0026490E" w:rsidP="0026490E">
      <w:pPr>
        <w:rPr>
          <w:bCs/>
        </w:rPr>
      </w:pPr>
      <w:r w:rsidRPr="0026490E">
        <w:rPr>
          <w:bCs/>
        </w:rPr>
        <w:t xml:space="preserve">Szkoła Podstawowa im. Jana Kochanowskiego w Chęcinach </w:t>
      </w:r>
    </w:p>
    <w:p w:rsidR="0026490E" w:rsidRPr="0026490E" w:rsidRDefault="0026490E" w:rsidP="0026490E">
      <w:pPr>
        <w:rPr>
          <w:bCs/>
        </w:rPr>
      </w:pPr>
      <w:r w:rsidRPr="0026490E">
        <w:rPr>
          <w:bCs/>
        </w:rPr>
        <w:t xml:space="preserve"> 26-060 Chęciny, ul. Kielecka 20</w:t>
      </w:r>
    </w:p>
    <w:sectPr w:rsidR="0026490E" w:rsidRPr="0026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964"/>
    <w:multiLevelType w:val="hybridMultilevel"/>
    <w:tmpl w:val="8BC0DCCE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117"/>
    <w:multiLevelType w:val="hybridMultilevel"/>
    <w:tmpl w:val="C15EA4C6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A8A"/>
    <w:multiLevelType w:val="hybridMultilevel"/>
    <w:tmpl w:val="0B90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027"/>
    <w:multiLevelType w:val="hybridMultilevel"/>
    <w:tmpl w:val="20F6C83E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F0FED"/>
    <w:multiLevelType w:val="hybridMultilevel"/>
    <w:tmpl w:val="2E38A7B0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E60"/>
    <w:multiLevelType w:val="hybridMultilevel"/>
    <w:tmpl w:val="9DE262A6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6712"/>
    <w:multiLevelType w:val="hybridMultilevel"/>
    <w:tmpl w:val="C00E4E30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90169"/>
    <w:multiLevelType w:val="hybridMultilevel"/>
    <w:tmpl w:val="B07E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877685"/>
    <w:multiLevelType w:val="hybridMultilevel"/>
    <w:tmpl w:val="75BE6612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D39E4"/>
    <w:multiLevelType w:val="hybridMultilevel"/>
    <w:tmpl w:val="B1A2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850A08"/>
    <w:multiLevelType w:val="multilevel"/>
    <w:tmpl w:val="E6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9"/>
  </w:num>
  <w:num w:numId="5">
    <w:abstractNumId w:val="25"/>
  </w:num>
  <w:num w:numId="6">
    <w:abstractNumId w:val="10"/>
  </w:num>
  <w:num w:numId="7">
    <w:abstractNumId w:val="23"/>
  </w:num>
  <w:num w:numId="8">
    <w:abstractNumId w:val="26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14"/>
  </w:num>
  <w:num w:numId="16">
    <w:abstractNumId w:val="21"/>
  </w:num>
  <w:num w:numId="17">
    <w:abstractNumId w:val="22"/>
  </w:num>
  <w:num w:numId="18">
    <w:abstractNumId w:val="3"/>
  </w:num>
  <w:num w:numId="19">
    <w:abstractNumId w:val="11"/>
  </w:num>
  <w:num w:numId="20">
    <w:abstractNumId w:val="2"/>
  </w:num>
  <w:num w:numId="21">
    <w:abstractNumId w:val="16"/>
  </w:num>
  <w:num w:numId="22">
    <w:abstractNumId w:val="8"/>
  </w:num>
  <w:num w:numId="23">
    <w:abstractNumId w:val="1"/>
  </w:num>
  <w:num w:numId="24">
    <w:abstractNumId w:val="4"/>
  </w:num>
  <w:num w:numId="25">
    <w:abstractNumId w:val="1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EF"/>
    <w:rsid w:val="000050D2"/>
    <w:rsid w:val="00061639"/>
    <w:rsid w:val="000A0A1C"/>
    <w:rsid w:val="000D7116"/>
    <w:rsid w:val="00101BDF"/>
    <w:rsid w:val="00170FDE"/>
    <w:rsid w:val="00196032"/>
    <w:rsid w:val="001A65F1"/>
    <w:rsid w:val="001F7472"/>
    <w:rsid w:val="00210B0B"/>
    <w:rsid w:val="00251454"/>
    <w:rsid w:val="0026490E"/>
    <w:rsid w:val="002733FB"/>
    <w:rsid w:val="002F70FF"/>
    <w:rsid w:val="00335991"/>
    <w:rsid w:val="003F07EF"/>
    <w:rsid w:val="004110CE"/>
    <w:rsid w:val="00431286"/>
    <w:rsid w:val="00443AD0"/>
    <w:rsid w:val="00497F04"/>
    <w:rsid w:val="0052634D"/>
    <w:rsid w:val="00595900"/>
    <w:rsid w:val="005B0AC5"/>
    <w:rsid w:val="00605A5D"/>
    <w:rsid w:val="00627AF3"/>
    <w:rsid w:val="00637C57"/>
    <w:rsid w:val="006601A4"/>
    <w:rsid w:val="00704F73"/>
    <w:rsid w:val="00727872"/>
    <w:rsid w:val="00732325"/>
    <w:rsid w:val="00752EA1"/>
    <w:rsid w:val="00783504"/>
    <w:rsid w:val="007B4280"/>
    <w:rsid w:val="007F2F78"/>
    <w:rsid w:val="00811024"/>
    <w:rsid w:val="00847B31"/>
    <w:rsid w:val="00883FF0"/>
    <w:rsid w:val="008B26C8"/>
    <w:rsid w:val="00936317"/>
    <w:rsid w:val="00963EA3"/>
    <w:rsid w:val="009A2BB9"/>
    <w:rsid w:val="009B1ACA"/>
    <w:rsid w:val="00A1504C"/>
    <w:rsid w:val="00A261C0"/>
    <w:rsid w:val="00A37C47"/>
    <w:rsid w:val="00AA47EA"/>
    <w:rsid w:val="00AE3371"/>
    <w:rsid w:val="00AE4910"/>
    <w:rsid w:val="00AE6777"/>
    <w:rsid w:val="00B15DFC"/>
    <w:rsid w:val="00B2164D"/>
    <w:rsid w:val="00BE6A55"/>
    <w:rsid w:val="00C0540D"/>
    <w:rsid w:val="00C1377F"/>
    <w:rsid w:val="00C21CF6"/>
    <w:rsid w:val="00C85CCC"/>
    <w:rsid w:val="00CE0687"/>
    <w:rsid w:val="00DA3003"/>
    <w:rsid w:val="00DD4AD0"/>
    <w:rsid w:val="00DD53EB"/>
    <w:rsid w:val="00E22E07"/>
    <w:rsid w:val="00E248E4"/>
    <w:rsid w:val="00E269CC"/>
    <w:rsid w:val="00E334FB"/>
    <w:rsid w:val="00E4512D"/>
    <w:rsid w:val="00E773E2"/>
    <w:rsid w:val="00E907DE"/>
    <w:rsid w:val="00EA0021"/>
    <w:rsid w:val="00EA6C9A"/>
    <w:rsid w:val="00EB45CD"/>
    <w:rsid w:val="00EE0B12"/>
    <w:rsid w:val="00F14DD5"/>
    <w:rsid w:val="00F94192"/>
    <w:rsid w:val="00FC359A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2368-1FB9-433D-899A-8D3911B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Brzozowska</dc:creator>
  <cp:lastModifiedBy>Iwona Nogaj</cp:lastModifiedBy>
  <cp:revision>13</cp:revision>
  <cp:lastPrinted>2021-02-19T11:58:00Z</cp:lastPrinted>
  <dcterms:created xsi:type="dcterms:W3CDTF">2020-12-21T11:43:00Z</dcterms:created>
  <dcterms:modified xsi:type="dcterms:W3CDTF">2021-02-19T12:11:00Z</dcterms:modified>
</cp:coreProperties>
</file>