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394D0" w14:textId="77777777" w:rsidR="006209CF" w:rsidRPr="00F00A9A" w:rsidRDefault="006209CF" w:rsidP="006209CF">
      <w:pPr>
        <w:widowControl w:val="0"/>
        <w:autoSpaceDE w:val="0"/>
        <w:autoSpaceDN w:val="0"/>
        <w:adjustRightInd w:val="0"/>
        <w:ind w:left="57" w:right="-530"/>
        <w:jc w:val="both"/>
        <w:rPr>
          <w:rFonts w:ascii="Arial" w:hAnsi="Arial" w:cs="Arial"/>
          <w:sz w:val="22"/>
          <w:szCs w:val="22"/>
        </w:rPr>
      </w:pPr>
    </w:p>
    <w:p w14:paraId="26D7C635" w14:textId="77777777" w:rsidR="001C016A" w:rsidRPr="001C016A" w:rsidRDefault="001C016A" w:rsidP="001C016A">
      <w:pPr>
        <w:spacing w:before="120" w:after="120" w:line="276" w:lineRule="auto"/>
        <w:jc w:val="right"/>
        <w:rPr>
          <w:b/>
          <w:lang w:eastAsia="en-US"/>
        </w:rPr>
      </w:pPr>
      <w:r w:rsidRPr="001C016A">
        <w:rPr>
          <w:b/>
          <w:lang w:eastAsia="en-US"/>
        </w:rPr>
        <w:t>Załącznik nr 1 do SWZ</w:t>
      </w:r>
    </w:p>
    <w:p w14:paraId="3EDB93DB" w14:textId="5DFFD642" w:rsidR="001C016A" w:rsidRPr="001C016A" w:rsidRDefault="001C016A" w:rsidP="001C016A">
      <w:pPr>
        <w:suppressAutoHyphens/>
        <w:jc w:val="right"/>
        <w:rPr>
          <w:b/>
          <w:lang w:eastAsia="en-US"/>
        </w:rPr>
      </w:pPr>
      <w:r w:rsidRPr="001C016A">
        <w:rPr>
          <w:b/>
          <w:lang w:eastAsia="en-US"/>
        </w:rPr>
        <w:t>Nr postępowania: 2</w:t>
      </w:r>
      <w:r>
        <w:rPr>
          <w:b/>
          <w:lang w:eastAsia="en-US"/>
        </w:rPr>
        <w:t>249</w:t>
      </w:r>
      <w:r w:rsidRPr="001C016A">
        <w:rPr>
          <w:b/>
          <w:lang w:eastAsia="en-US"/>
        </w:rPr>
        <w:t>/2023/TP-1/DZP</w:t>
      </w:r>
    </w:p>
    <w:p w14:paraId="08C3FFAB" w14:textId="77777777" w:rsidR="001C016A" w:rsidRPr="001C016A" w:rsidRDefault="001C016A" w:rsidP="001C016A">
      <w:pPr>
        <w:tabs>
          <w:tab w:val="center" w:pos="4536"/>
          <w:tab w:val="right" w:pos="9072"/>
        </w:tabs>
        <w:rPr>
          <w:rFonts w:eastAsia="Calibri"/>
          <w:b/>
          <w:color w:val="000000"/>
          <w:sz w:val="22"/>
          <w:szCs w:val="22"/>
          <w:lang w:val="x-none" w:eastAsia="en-US"/>
        </w:rPr>
      </w:pPr>
    </w:p>
    <w:p w14:paraId="6234050E" w14:textId="77777777" w:rsidR="001C016A" w:rsidRPr="001C016A" w:rsidRDefault="001C016A" w:rsidP="001C016A">
      <w:pPr>
        <w:suppressAutoHyphens/>
        <w:spacing w:before="120" w:after="120" w:line="276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1C016A">
        <w:rPr>
          <w:rFonts w:eastAsia="Calibri"/>
          <w:b/>
          <w:color w:val="000000"/>
          <w:sz w:val="22"/>
          <w:szCs w:val="22"/>
          <w:lang w:eastAsia="en-US"/>
        </w:rPr>
        <w:t>OPIS PRZEDMIOTU ZAMÓWIENIA / PROGRAM FUNKCJONALNO-UYTKOWY</w:t>
      </w:r>
    </w:p>
    <w:p w14:paraId="7BC6D61F" w14:textId="77777777" w:rsidR="006209CF" w:rsidRPr="00F00A9A" w:rsidRDefault="006209CF" w:rsidP="006209CF">
      <w:pPr>
        <w:jc w:val="both"/>
        <w:rPr>
          <w:b/>
          <w:u w:val="single"/>
        </w:rPr>
      </w:pPr>
    </w:p>
    <w:p w14:paraId="345E4A2E" w14:textId="0432E44E" w:rsidR="008413DD" w:rsidRPr="00572BB1" w:rsidRDefault="006209CF" w:rsidP="006209CF">
      <w:pPr>
        <w:jc w:val="both"/>
        <w:rPr>
          <w:highlight w:val="white"/>
        </w:rPr>
      </w:pPr>
      <w:r w:rsidRPr="00F00A9A">
        <w:t>Przedmiotem zamówienia jest wyk</w:t>
      </w:r>
      <w:r w:rsidR="00690FAF">
        <w:t xml:space="preserve">onanie </w:t>
      </w:r>
      <w:r w:rsidR="007339B7">
        <w:t xml:space="preserve">dokumentacji projektowej </w:t>
      </w:r>
      <w:r w:rsidR="009B752E">
        <w:t xml:space="preserve">wraz z nadzorem autorskim </w:t>
      </w:r>
      <w:r w:rsidRPr="00F00A9A">
        <w:rPr>
          <w:highlight w:val="white"/>
        </w:rPr>
        <w:t xml:space="preserve">obejmujących </w:t>
      </w:r>
      <w:r w:rsidR="007677D7">
        <w:rPr>
          <w:highlight w:val="white"/>
        </w:rPr>
        <w:t>modernizacj</w:t>
      </w:r>
      <w:r w:rsidR="002617BF">
        <w:rPr>
          <w:highlight w:val="white"/>
        </w:rPr>
        <w:t>ę</w:t>
      </w:r>
      <w:r w:rsidR="00D2752F">
        <w:rPr>
          <w:highlight w:val="white"/>
        </w:rPr>
        <w:t xml:space="preserve"> </w:t>
      </w:r>
      <w:r w:rsidR="008610ED">
        <w:rPr>
          <w:highlight w:val="white"/>
        </w:rPr>
        <w:t xml:space="preserve">budynku Wydziału </w:t>
      </w:r>
      <w:proofErr w:type="spellStart"/>
      <w:r w:rsidR="001E639B">
        <w:rPr>
          <w:highlight w:val="white"/>
        </w:rPr>
        <w:t>Geoinżynierii</w:t>
      </w:r>
      <w:proofErr w:type="spellEnd"/>
      <w:r w:rsidR="008610ED">
        <w:rPr>
          <w:highlight w:val="white"/>
        </w:rPr>
        <w:t xml:space="preserve"> </w:t>
      </w:r>
      <w:r w:rsidR="00690FAF" w:rsidRPr="00F00A9A">
        <w:t>Uniwersytetu Warmińsko-Mazurskiego</w:t>
      </w:r>
      <w:r w:rsidR="00690FAF">
        <w:rPr>
          <w:highlight w:val="white"/>
        </w:rPr>
        <w:t xml:space="preserve"> w Olsztynie</w:t>
      </w:r>
      <w:r w:rsidRPr="00F00A9A">
        <w:rPr>
          <w:highlight w:val="white"/>
        </w:rPr>
        <w:t xml:space="preserve"> przy ul.</w:t>
      </w:r>
      <w:r w:rsidR="008610ED">
        <w:rPr>
          <w:highlight w:val="white"/>
        </w:rPr>
        <w:t xml:space="preserve"> </w:t>
      </w:r>
      <w:proofErr w:type="spellStart"/>
      <w:r w:rsidR="002617BF">
        <w:rPr>
          <w:highlight w:val="white"/>
        </w:rPr>
        <w:t>Prawocheńskiego</w:t>
      </w:r>
      <w:proofErr w:type="spellEnd"/>
      <w:r w:rsidR="002617BF">
        <w:rPr>
          <w:highlight w:val="white"/>
        </w:rPr>
        <w:t xml:space="preserve"> </w:t>
      </w:r>
      <w:r w:rsidR="008610ED">
        <w:rPr>
          <w:highlight w:val="white"/>
        </w:rPr>
        <w:t xml:space="preserve"> 1</w:t>
      </w:r>
      <w:r w:rsidR="00111FED">
        <w:rPr>
          <w:highlight w:val="white"/>
        </w:rPr>
        <w:t xml:space="preserve"> wraz </w:t>
      </w:r>
      <w:r w:rsidR="00203A05">
        <w:t>z uzyskaniem pozwolenia na budowę</w:t>
      </w:r>
      <w:r w:rsidRPr="00F00A9A">
        <w:t>.</w:t>
      </w:r>
    </w:p>
    <w:p w14:paraId="2050892D" w14:textId="77777777" w:rsidR="00A53767" w:rsidRPr="00F00A9A" w:rsidRDefault="00A53767" w:rsidP="006209CF">
      <w:pPr>
        <w:jc w:val="both"/>
      </w:pPr>
    </w:p>
    <w:p w14:paraId="4CAB3B3E" w14:textId="03BE2EC1" w:rsidR="006209CF" w:rsidRDefault="00581195" w:rsidP="006209CF">
      <w:pPr>
        <w:jc w:val="both"/>
      </w:pPr>
      <w:r>
        <w:t xml:space="preserve"> </w:t>
      </w:r>
      <w:r w:rsidR="00411498">
        <w:t>N</w:t>
      </w:r>
      <w:r w:rsidR="001F3727">
        <w:t xml:space="preserve">ależy </w:t>
      </w:r>
      <w:r w:rsidR="007339B7">
        <w:t xml:space="preserve">opracować </w:t>
      </w:r>
      <w:r w:rsidR="00CA73B3">
        <w:t xml:space="preserve">projekt budowlany oraz projekt </w:t>
      </w:r>
      <w:r w:rsidR="002617BF">
        <w:t>techniczny</w:t>
      </w:r>
      <w:r w:rsidR="007339B7">
        <w:t xml:space="preserve"> </w:t>
      </w:r>
      <w:r w:rsidR="00411498">
        <w:t xml:space="preserve">związany z </w:t>
      </w:r>
      <w:r w:rsidR="00464D8E">
        <w:t>modernizacją</w:t>
      </w:r>
      <w:r w:rsidR="00411498">
        <w:t xml:space="preserve"> obiektu w</w:t>
      </w:r>
      <w:r w:rsidR="006D7C7A">
        <w:t xml:space="preserve"> następującym zakresie:</w:t>
      </w:r>
    </w:p>
    <w:p w14:paraId="600CA6B1" w14:textId="3449C123" w:rsidR="00841616" w:rsidRPr="00841616" w:rsidRDefault="00841616" w:rsidP="00841616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firstLine="0"/>
        <w:rPr>
          <w:rStyle w:val="Uwydatnienie"/>
          <w:rFonts w:ascii="Times New Roman" w:hAnsi="Times New Roman" w:cs="Times New Roman"/>
          <w:i w:val="0"/>
        </w:rPr>
      </w:pP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inwentaryzację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="002617BF">
        <w:rPr>
          <w:rStyle w:val="Uwydatnienie"/>
          <w:rFonts w:ascii="Times New Roman" w:hAnsi="Times New Roman" w:cs="Times New Roman"/>
          <w:i w:val="0"/>
        </w:rPr>
        <w:t>elewacji</w:t>
      </w:r>
      <w:proofErr w:type="spellEnd"/>
      <w:r w:rsidR="002617BF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budynku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pozwalającą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na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opracowanie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dokumentacji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projektowej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branży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architektoniczno-budowlanej</w:t>
      </w:r>
      <w:proofErr w:type="spellEnd"/>
      <w:r w:rsidR="0035508C">
        <w:rPr>
          <w:rStyle w:val="Uwydatnienie"/>
          <w:rFonts w:ascii="Times New Roman" w:hAnsi="Times New Roman" w:cs="Times New Roman"/>
          <w:i w:val="0"/>
        </w:rPr>
        <w:t xml:space="preserve"> z</w:t>
      </w:r>
      <w:r w:rsidR="002617BF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uwzględnieniem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wszystkich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detali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architektonicznych</w:t>
      </w:r>
      <w:proofErr w:type="spellEnd"/>
      <w:r w:rsidR="002617BF">
        <w:rPr>
          <w:rStyle w:val="Uwydatnienie"/>
          <w:rFonts w:ascii="Times New Roman" w:hAnsi="Times New Roman" w:cs="Times New Roman"/>
          <w:i w:val="0"/>
        </w:rPr>
        <w:t>.</w:t>
      </w:r>
    </w:p>
    <w:p w14:paraId="6063C717" w14:textId="77777777" w:rsidR="00841616" w:rsidRPr="00841616" w:rsidRDefault="00841616" w:rsidP="00841616">
      <w:pPr>
        <w:pStyle w:val="Akapitzlist"/>
        <w:numPr>
          <w:ilvl w:val="0"/>
          <w:numId w:val="4"/>
        </w:numPr>
        <w:tabs>
          <w:tab w:val="left" w:pos="383"/>
        </w:tabs>
        <w:spacing w:line="360" w:lineRule="auto"/>
        <w:ind w:firstLine="0"/>
        <w:rPr>
          <w:rStyle w:val="Uwydatnienie"/>
          <w:rFonts w:ascii="Times New Roman" w:hAnsi="Times New Roman" w:cs="Times New Roman"/>
          <w:i w:val="0"/>
        </w:rPr>
      </w:pP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opinii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o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stanie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technicznym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elewacji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budynku</w:t>
      </w:r>
      <w:proofErr w:type="spellEnd"/>
      <w:r w:rsidR="002617BF">
        <w:rPr>
          <w:rStyle w:val="Uwydatnienie"/>
          <w:rFonts w:ascii="Times New Roman" w:hAnsi="Times New Roman" w:cs="Times New Roman"/>
          <w:i w:val="0"/>
        </w:rPr>
        <w:t>.</w:t>
      </w:r>
    </w:p>
    <w:p w14:paraId="6ED9A1AF" w14:textId="77777777" w:rsidR="00841616" w:rsidRPr="00841616" w:rsidRDefault="00841616" w:rsidP="00841616">
      <w:pPr>
        <w:pStyle w:val="Akapitzlist"/>
        <w:numPr>
          <w:ilvl w:val="0"/>
          <w:numId w:val="4"/>
        </w:numPr>
        <w:tabs>
          <w:tab w:val="left" w:pos="402"/>
        </w:tabs>
        <w:spacing w:before="16" w:line="360" w:lineRule="auto"/>
        <w:ind w:left="401" w:hanging="293"/>
        <w:rPr>
          <w:rStyle w:val="Uwydatnienie"/>
          <w:rFonts w:ascii="Times New Roman" w:hAnsi="Times New Roman" w:cs="Times New Roman"/>
          <w:i w:val="0"/>
        </w:rPr>
      </w:pP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demontaż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elementów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zbędnych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>,</w:t>
      </w:r>
    </w:p>
    <w:p w14:paraId="2E1C98BB" w14:textId="77777777" w:rsidR="00841616" w:rsidRPr="00841616" w:rsidRDefault="00841616" w:rsidP="00841616">
      <w:pPr>
        <w:pStyle w:val="Akapitzlist"/>
        <w:numPr>
          <w:ilvl w:val="0"/>
          <w:numId w:val="4"/>
        </w:numPr>
        <w:tabs>
          <w:tab w:val="left" w:pos="426"/>
        </w:tabs>
        <w:spacing w:before="22" w:line="360" w:lineRule="auto"/>
        <w:ind w:left="425"/>
        <w:rPr>
          <w:rStyle w:val="Uwydatnienie"/>
          <w:rFonts w:ascii="Times New Roman" w:hAnsi="Times New Roman" w:cs="Times New Roman"/>
          <w:i w:val="0"/>
        </w:rPr>
      </w:pP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wymianę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zniszczonej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zewnętrznej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stolarki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>,</w:t>
      </w:r>
    </w:p>
    <w:p w14:paraId="1A1C15FA" w14:textId="77777777" w:rsidR="00841616" w:rsidRPr="00841616" w:rsidRDefault="00841616" w:rsidP="00841616">
      <w:pPr>
        <w:pStyle w:val="Akapitzlist"/>
        <w:numPr>
          <w:ilvl w:val="0"/>
          <w:numId w:val="4"/>
        </w:numPr>
        <w:tabs>
          <w:tab w:val="left" w:pos="368"/>
        </w:tabs>
        <w:spacing w:before="23" w:line="360" w:lineRule="auto"/>
        <w:ind w:firstLine="0"/>
        <w:rPr>
          <w:rStyle w:val="Uwydatnienie"/>
          <w:rFonts w:ascii="Times New Roman" w:hAnsi="Times New Roman" w:cs="Times New Roman"/>
          <w:i w:val="0"/>
        </w:rPr>
      </w:pPr>
      <w:r w:rsidRPr="00841616">
        <w:rPr>
          <w:rStyle w:val="Uwydatnienie"/>
          <w:rFonts w:ascii="Times New Roman" w:hAnsi="Times New Roman" w:cs="Times New Roman"/>
          <w:i w:val="0"/>
        </w:rPr>
        <w:t xml:space="preserve">Program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prac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</w:rPr>
        <w:t>konserwatorskich</w:t>
      </w:r>
      <w:proofErr w:type="spellEnd"/>
    </w:p>
    <w:p w14:paraId="4283DBB5" w14:textId="77777777" w:rsidR="00841616" w:rsidRPr="00841616" w:rsidRDefault="00841616" w:rsidP="00841616">
      <w:pPr>
        <w:pStyle w:val="Tekstpodstawowy"/>
        <w:spacing w:line="360" w:lineRule="auto"/>
        <w:ind w:left="108"/>
        <w:jc w:val="both"/>
        <w:rPr>
          <w:rStyle w:val="Uwydatnienie"/>
          <w:rFonts w:ascii="Times New Roman" w:hAnsi="Times New Roman" w:cs="Times New Roman"/>
          <w:i w:val="0"/>
          <w:sz w:val="22"/>
          <w:szCs w:val="22"/>
        </w:rPr>
      </w:pPr>
      <w:r w:rsidRPr="00841616">
        <w:rPr>
          <w:rStyle w:val="Uwydatnienie"/>
          <w:rFonts w:ascii="Times New Roman" w:hAnsi="Times New Roman" w:cs="Times New Roman"/>
          <w:i w:val="0"/>
          <w:sz w:val="22"/>
          <w:szCs w:val="22"/>
        </w:rPr>
        <w:t xml:space="preserve">f)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  <w:sz w:val="22"/>
          <w:szCs w:val="22"/>
        </w:rPr>
        <w:t>informację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  <w:sz w:val="22"/>
          <w:szCs w:val="22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  <w:sz w:val="22"/>
          <w:szCs w:val="22"/>
        </w:rPr>
        <w:t>dotyczącą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  <w:sz w:val="22"/>
          <w:szCs w:val="22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  <w:sz w:val="22"/>
          <w:szCs w:val="22"/>
        </w:rPr>
        <w:t>bezpieczeństwa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  <w:sz w:val="22"/>
          <w:szCs w:val="22"/>
        </w:rPr>
        <w:t xml:space="preserve"> i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  <w:sz w:val="22"/>
          <w:szCs w:val="22"/>
        </w:rPr>
        <w:t>ochrony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  <w:sz w:val="22"/>
          <w:szCs w:val="22"/>
        </w:rPr>
        <w:t xml:space="preserve"> </w:t>
      </w:r>
      <w:proofErr w:type="spellStart"/>
      <w:r w:rsidRPr="00841616">
        <w:rPr>
          <w:rStyle w:val="Uwydatnienie"/>
          <w:rFonts w:ascii="Times New Roman" w:hAnsi="Times New Roman" w:cs="Times New Roman"/>
          <w:i w:val="0"/>
          <w:sz w:val="22"/>
          <w:szCs w:val="22"/>
        </w:rPr>
        <w:t>zdrowia</w:t>
      </w:r>
      <w:proofErr w:type="spellEnd"/>
      <w:r w:rsidRPr="00841616">
        <w:rPr>
          <w:rStyle w:val="Uwydatnienie"/>
          <w:rFonts w:ascii="Times New Roman" w:hAnsi="Times New Roman" w:cs="Times New Roman"/>
          <w:i w:val="0"/>
          <w:sz w:val="22"/>
          <w:szCs w:val="22"/>
        </w:rPr>
        <w:t>,</w:t>
      </w:r>
    </w:p>
    <w:p w14:paraId="579077F5" w14:textId="77777777" w:rsidR="00A53767" w:rsidRDefault="00A53767" w:rsidP="006E0F3B">
      <w:pPr>
        <w:jc w:val="both"/>
      </w:pPr>
    </w:p>
    <w:p w14:paraId="5C56DD99" w14:textId="043AC5AF" w:rsidR="006209CF" w:rsidRPr="00F00A9A" w:rsidRDefault="000F447D" w:rsidP="00F00A9A">
      <w:pPr>
        <w:ind w:left="360"/>
        <w:jc w:val="both"/>
      </w:pPr>
      <w:r>
        <w:t xml:space="preserve">Należy wykonać </w:t>
      </w:r>
      <w:r w:rsidR="006209CF" w:rsidRPr="00F00A9A">
        <w:t xml:space="preserve">dokumentację </w:t>
      </w:r>
      <w:r w:rsidR="00F018AD">
        <w:t xml:space="preserve">projektową </w:t>
      </w:r>
      <w:r w:rsidR="006209CF" w:rsidRPr="00F00A9A">
        <w:t xml:space="preserve">w formie </w:t>
      </w:r>
      <w:r w:rsidR="00F018AD">
        <w:t xml:space="preserve">drukowanej </w:t>
      </w:r>
      <w:r w:rsidR="00603A3A">
        <w:t xml:space="preserve">oraz w wersji elektronicznej </w:t>
      </w:r>
      <w:proofErr w:type="spellStart"/>
      <w:r w:rsidR="00603A3A">
        <w:t>dwg</w:t>
      </w:r>
      <w:proofErr w:type="spellEnd"/>
      <w:r w:rsidR="0035508C">
        <w:t xml:space="preserve"> i pdf</w:t>
      </w:r>
      <w:r w:rsidR="00603A3A">
        <w:t xml:space="preserve"> </w:t>
      </w:r>
      <w:r w:rsidR="006209CF" w:rsidRPr="00F00A9A">
        <w:t>zgodnie z poniższym zestawieniem:</w:t>
      </w:r>
    </w:p>
    <w:p w14:paraId="0B80307E" w14:textId="4CDC020F" w:rsidR="00411498" w:rsidRDefault="00411498" w:rsidP="00CA4BC7">
      <w:pPr>
        <w:numPr>
          <w:ilvl w:val="0"/>
          <w:numId w:val="1"/>
        </w:numPr>
        <w:jc w:val="both"/>
      </w:pPr>
      <w:r>
        <w:t xml:space="preserve">Uzgodnienie projektu z Wojewódzkim </w:t>
      </w:r>
      <w:r w:rsidR="00FD7480">
        <w:t>Urzędem Ochrony Zabytków w Olsztynie</w:t>
      </w:r>
      <w:r w:rsidR="002617BF">
        <w:t xml:space="preserve"> i uzyskanie pozwolenia na prowadzenie robót</w:t>
      </w:r>
      <w:r>
        <w:t xml:space="preserve">. </w:t>
      </w:r>
    </w:p>
    <w:p w14:paraId="4FD1198E" w14:textId="4D06AF0C" w:rsidR="00F018AD" w:rsidRDefault="00F018AD" w:rsidP="00CA4BC7">
      <w:pPr>
        <w:numPr>
          <w:ilvl w:val="0"/>
          <w:numId w:val="1"/>
        </w:numPr>
        <w:jc w:val="both"/>
      </w:pPr>
      <w:r>
        <w:t>Projekt budowlany</w:t>
      </w:r>
      <w:r w:rsidR="001E639B">
        <w:t xml:space="preserve"> elewacji z wymianą stolarki okiennej</w:t>
      </w:r>
    </w:p>
    <w:p w14:paraId="23CE36E0" w14:textId="77777777" w:rsidR="006209CF" w:rsidRDefault="00DF62B5" w:rsidP="002617BF">
      <w:pPr>
        <w:numPr>
          <w:ilvl w:val="0"/>
          <w:numId w:val="1"/>
        </w:numPr>
        <w:jc w:val="both"/>
      </w:pPr>
      <w:r>
        <w:t xml:space="preserve">Projekt </w:t>
      </w:r>
      <w:r w:rsidR="002617BF">
        <w:t>techniczny elewacji</w:t>
      </w:r>
    </w:p>
    <w:p w14:paraId="391C047F" w14:textId="77777777" w:rsidR="00603A3A" w:rsidRDefault="00DF62B5" w:rsidP="00EB78B1">
      <w:pPr>
        <w:ind w:left="900" w:hanging="540"/>
        <w:jc w:val="both"/>
      </w:pPr>
      <w:r>
        <w:t xml:space="preserve">    4.</w:t>
      </w:r>
      <w:r w:rsidR="00EB78B1">
        <w:t xml:space="preserve"> </w:t>
      </w:r>
      <w:r>
        <w:t>Przedmiary</w:t>
      </w:r>
      <w:r w:rsidR="00603A3A">
        <w:t xml:space="preserve"> robót  budowlanych  w wersji papierowej oraz elektronicznej edytowalnej </w:t>
      </w:r>
      <w:proofErr w:type="spellStart"/>
      <w:r w:rsidR="00603A3A">
        <w:t>ath</w:t>
      </w:r>
      <w:proofErr w:type="spellEnd"/>
    </w:p>
    <w:p w14:paraId="02E53CCE" w14:textId="14762ABD" w:rsidR="00DF62B5" w:rsidRDefault="00DF62B5" w:rsidP="00EB78B1">
      <w:pPr>
        <w:jc w:val="both"/>
      </w:pPr>
      <w:r>
        <w:t xml:space="preserve">          5. </w:t>
      </w:r>
      <w:r w:rsidR="00EB78B1">
        <w:t xml:space="preserve"> </w:t>
      </w:r>
      <w:r>
        <w:t xml:space="preserve">Kosztorysy inwestorskie </w:t>
      </w:r>
    </w:p>
    <w:p w14:paraId="2F5A54F2" w14:textId="77777777" w:rsidR="00DF62B5" w:rsidRDefault="00DF62B5" w:rsidP="006209CF">
      <w:pPr>
        <w:jc w:val="both"/>
      </w:pPr>
      <w:r>
        <w:t xml:space="preserve">          6.  Specyfikacje</w:t>
      </w:r>
      <w:r w:rsidR="00603A3A">
        <w:t xml:space="preserve"> wykonania i</w:t>
      </w:r>
      <w:r>
        <w:t xml:space="preserve"> </w:t>
      </w:r>
      <w:r w:rsidR="00EB78B1">
        <w:t>odbioru</w:t>
      </w:r>
      <w:r>
        <w:t>,</w:t>
      </w:r>
      <w:r w:rsidR="00EB78B1">
        <w:t xml:space="preserve"> dla wykonanych projektów budowlanych w</w:t>
      </w:r>
    </w:p>
    <w:p w14:paraId="3779A4E7" w14:textId="77777777" w:rsidR="00DF62B5" w:rsidRDefault="00DF62B5" w:rsidP="00DF62B5">
      <w:pPr>
        <w:jc w:val="both"/>
      </w:pPr>
      <w:r>
        <w:t xml:space="preserve">               wersji </w:t>
      </w:r>
      <w:r w:rsidR="00F0793B">
        <w:t xml:space="preserve">drukowanej </w:t>
      </w:r>
      <w:r>
        <w:t xml:space="preserve">i elektronicznej edytowalnej </w:t>
      </w:r>
      <w:proofErr w:type="spellStart"/>
      <w:r>
        <w:t>ath</w:t>
      </w:r>
      <w:proofErr w:type="spellEnd"/>
      <w:r>
        <w:t>.</w:t>
      </w:r>
    </w:p>
    <w:p w14:paraId="3FBEE21D" w14:textId="48B27D00" w:rsidR="00DF62B5" w:rsidRDefault="00841616" w:rsidP="006E0F3B">
      <w:pPr>
        <w:ind w:left="993" w:hanging="993"/>
        <w:jc w:val="both"/>
      </w:pPr>
      <w:r>
        <w:t xml:space="preserve">  </w:t>
      </w:r>
    </w:p>
    <w:p w14:paraId="18F55152" w14:textId="77777777" w:rsidR="006209CF" w:rsidRPr="00F00A9A" w:rsidRDefault="00EB78B1" w:rsidP="006209CF">
      <w:pPr>
        <w:jc w:val="both"/>
      </w:pPr>
      <w:r>
        <w:t xml:space="preserve"> </w:t>
      </w:r>
      <w:r w:rsidR="00DF62B5">
        <w:t xml:space="preserve">     </w:t>
      </w:r>
      <w:r w:rsidR="006209CF" w:rsidRPr="00F00A9A">
        <w:t>II. Uwagi szczegółowe:</w:t>
      </w:r>
    </w:p>
    <w:p w14:paraId="163D8804" w14:textId="531DB44B" w:rsidR="006209CF" w:rsidRPr="00F00A9A" w:rsidRDefault="00F0793B" w:rsidP="00EB78B1">
      <w:pPr>
        <w:tabs>
          <w:tab w:val="left" w:pos="284"/>
        </w:tabs>
        <w:ind w:left="360" w:hanging="360"/>
        <w:jc w:val="both"/>
      </w:pPr>
      <w:r>
        <w:t>1. Projekt</w:t>
      </w:r>
      <w:r w:rsidR="006209CF" w:rsidRPr="00F00A9A">
        <w:t xml:space="preserve"> </w:t>
      </w:r>
      <w:r>
        <w:t>budowlany</w:t>
      </w:r>
      <w:r w:rsidR="006209CF" w:rsidRPr="00F00A9A">
        <w:t xml:space="preserve"> należy wykonać zgodnie z zal</w:t>
      </w:r>
      <w:r w:rsidR="00EB78B1">
        <w:t xml:space="preserve">eceniami ustawy PRAWO </w:t>
      </w:r>
      <w:r w:rsidR="00A10074">
        <w:t>BUDOWLANE</w:t>
      </w:r>
      <w:r w:rsidR="00411498">
        <w:t xml:space="preserve">. Zamawiający oczekuje </w:t>
      </w:r>
      <w:r w:rsidR="00B024F0">
        <w:t>2</w:t>
      </w:r>
      <w:r w:rsidR="00A10074">
        <w:t xml:space="preserve"> egzemplarz</w:t>
      </w:r>
      <w:r w:rsidR="00411498">
        <w:t>y</w:t>
      </w:r>
      <w:r w:rsidR="00A10074">
        <w:t xml:space="preserve"> </w:t>
      </w:r>
      <w:r>
        <w:t xml:space="preserve">drukowanych i </w:t>
      </w:r>
      <w:r w:rsidR="00D4530D">
        <w:t>2</w:t>
      </w:r>
      <w:r>
        <w:t xml:space="preserve"> egz. </w:t>
      </w:r>
      <w:r w:rsidR="001F0C9D">
        <w:t>E</w:t>
      </w:r>
      <w:r>
        <w:t>lektroniczn</w:t>
      </w:r>
      <w:r w:rsidR="001F0C9D">
        <w:t xml:space="preserve">e 1szt płyta CD i 1 </w:t>
      </w:r>
      <w:proofErr w:type="spellStart"/>
      <w:r w:rsidR="001F0C9D">
        <w:t>szt</w:t>
      </w:r>
      <w:proofErr w:type="spellEnd"/>
      <w:r w:rsidR="001F0C9D">
        <w:t xml:space="preserve"> pendrive </w:t>
      </w:r>
      <w:r w:rsidR="00A10074">
        <w:t>.</w:t>
      </w:r>
    </w:p>
    <w:p w14:paraId="5197B108" w14:textId="77777777" w:rsidR="006209CF" w:rsidRPr="00F00A9A" w:rsidRDefault="006209CF" w:rsidP="00EB78B1">
      <w:pPr>
        <w:tabs>
          <w:tab w:val="left" w:pos="284"/>
        </w:tabs>
        <w:ind w:left="360" w:hanging="360"/>
        <w:jc w:val="both"/>
      </w:pPr>
      <w:r w:rsidRPr="00F00A9A">
        <w:t>2. Do powyższych dokumentacji należy dołączyć oświadczenia projektanta o kompletności projektu budowlanego i jego zgodności z obowiązującymi normami i przepisami.</w:t>
      </w:r>
    </w:p>
    <w:p w14:paraId="436F66DC" w14:textId="5DBE8FF5" w:rsidR="006209CF" w:rsidRPr="00F00A9A" w:rsidRDefault="006209CF" w:rsidP="00EB78B1">
      <w:pPr>
        <w:tabs>
          <w:tab w:val="left" w:pos="360"/>
        </w:tabs>
        <w:ind w:left="360" w:hanging="360"/>
        <w:jc w:val="both"/>
      </w:pPr>
      <w:r w:rsidRPr="00F00A9A">
        <w:t xml:space="preserve">3. Do projektów należy wykonać: specyfikacje techniczne wykonania i odbioru robót </w:t>
      </w:r>
      <w:r w:rsidR="00EB78B1">
        <w:t xml:space="preserve"> </w:t>
      </w:r>
      <w:r w:rsidRPr="00F00A9A">
        <w:t>budowlanych, zgodnie z ROZPORZĄDZENIEM MINISTRA INFRASTRUKTURY z dn. 2 września 2004 r., kosztorysy inwestorskie zgodnie z ROZPORZĄDZENIEM MINISTRA INFRASTRUKTURY  z dn. 18 maja 2004 r. oraz  przedmiary rob</w:t>
      </w:r>
      <w:r w:rsidR="00D074F4">
        <w:t>ót z podziałem na</w:t>
      </w:r>
      <w:r w:rsidR="00411498">
        <w:t xml:space="preserve"> roboty remontowe i modernizacyjne.</w:t>
      </w:r>
    </w:p>
    <w:p w14:paraId="23C9CF6E" w14:textId="77777777" w:rsidR="00EB78B1" w:rsidRPr="00363C0A" w:rsidRDefault="006209CF" w:rsidP="00EB78B1">
      <w:pPr>
        <w:jc w:val="both"/>
        <w:rPr>
          <w:b/>
        </w:rPr>
      </w:pPr>
      <w:r w:rsidRPr="00F00A9A">
        <w:t xml:space="preserve">4. </w:t>
      </w:r>
      <w:r w:rsidR="00EB78B1">
        <w:t xml:space="preserve">  </w:t>
      </w:r>
      <w:r w:rsidRPr="00F00A9A">
        <w:t xml:space="preserve">Na roboty określone w opracowanej dokumentacji </w:t>
      </w:r>
      <w:r w:rsidR="00363C0A">
        <w:t xml:space="preserve">projektowej </w:t>
      </w:r>
      <w:r w:rsidRPr="00F00A9A">
        <w:t>n</w:t>
      </w:r>
      <w:r w:rsidR="00A10074">
        <w:t>ależy uzyskać decyzję pozwolenia</w:t>
      </w:r>
      <w:r w:rsidR="00363C0A">
        <w:t xml:space="preserve"> na</w:t>
      </w:r>
      <w:r w:rsidR="00EB78B1">
        <w:rPr>
          <w:b/>
        </w:rPr>
        <w:t xml:space="preserve">  </w:t>
      </w:r>
      <w:r w:rsidR="00EB78B1">
        <w:t>b</w:t>
      </w:r>
      <w:r w:rsidR="00EB78B1" w:rsidRPr="00F00A9A">
        <w:t>udowę</w:t>
      </w:r>
      <w:r w:rsidR="00EB78B1">
        <w:t>.</w:t>
      </w:r>
    </w:p>
    <w:p w14:paraId="102769B5" w14:textId="77777777" w:rsidR="00F0793B" w:rsidRDefault="00F0793B" w:rsidP="00EB78B1">
      <w:pPr>
        <w:jc w:val="both"/>
      </w:pPr>
      <w:r>
        <w:t xml:space="preserve">5.   Przed złożeniem wniosku o wydanie pozwolenia  na budowę,  projekt budowlany podlega </w:t>
      </w:r>
    </w:p>
    <w:p w14:paraId="530F07D0" w14:textId="77777777" w:rsidR="00F0793B" w:rsidRDefault="00F0793B" w:rsidP="00F0793B">
      <w:pPr>
        <w:jc w:val="both"/>
      </w:pPr>
      <w:r>
        <w:t xml:space="preserve">      Zatwierdzeniu przez Zamawiającego. Czas niezbędny na sprawdzenie przez </w:t>
      </w:r>
    </w:p>
    <w:p w14:paraId="02ABA636" w14:textId="77777777" w:rsidR="00F0793B" w:rsidRDefault="00F0793B" w:rsidP="00F0793B">
      <w:pPr>
        <w:jc w:val="both"/>
      </w:pPr>
      <w:r>
        <w:t xml:space="preserve">      Zamawiająceg</w:t>
      </w:r>
      <w:r w:rsidR="00B320D0">
        <w:t>o projektu budowlanego wynosi 14 dni roboczych.</w:t>
      </w:r>
    </w:p>
    <w:p w14:paraId="0E140B76" w14:textId="77777777" w:rsidR="00F0793B" w:rsidRDefault="00D074F4" w:rsidP="00D074F4">
      <w:pPr>
        <w:numPr>
          <w:ilvl w:val="0"/>
          <w:numId w:val="3"/>
        </w:numPr>
        <w:tabs>
          <w:tab w:val="clear" w:pos="720"/>
          <w:tab w:val="num" w:pos="0"/>
          <w:tab w:val="left" w:pos="180"/>
        </w:tabs>
        <w:ind w:hanging="720"/>
        <w:jc w:val="both"/>
      </w:pPr>
      <w:r>
        <w:t xml:space="preserve">   </w:t>
      </w:r>
      <w:r w:rsidR="00F0793B">
        <w:t>Przed złożeniem oferty wskazane jest przeprowadzenie wizji lokalnej na obiekcie.</w:t>
      </w:r>
    </w:p>
    <w:p w14:paraId="4A856D80" w14:textId="4A3C6A58" w:rsidR="00F0793B" w:rsidRPr="001C016A" w:rsidRDefault="0046700D" w:rsidP="00F0793B">
      <w:pPr>
        <w:jc w:val="both"/>
        <w:rPr>
          <w:b/>
        </w:rPr>
      </w:pPr>
      <w:r>
        <w:rPr>
          <w:b/>
        </w:rPr>
        <w:t xml:space="preserve"> </w:t>
      </w:r>
    </w:p>
    <w:p w14:paraId="0ED1F0A7" w14:textId="0AC89F4B" w:rsidR="0003485D" w:rsidRDefault="0003485D" w:rsidP="00EB78B1">
      <w:pPr>
        <w:jc w:val="both"/>
      </w:pPr>
      <w:r>
        <w:t>Sporządził:</w:t>
      </w:r>
      <w:r w:rsidR="001C016A">
        <w:t xml:space="preserve"> </w:t>
      </w:r>
      <w:r w:rsidR="00411498">
        <w:t>Paweł Wiśniewski</w:t>
      </w:r>
    </w:p>
    <w:p w14:paraId="2709DCCF" w14:textId="77777777" w:rsidR="006209CF" w:rsidRPr="00F00A9A" w:rsidRDefault="006209CF" w:rsidP="006209CF">
      <w:pPr>
        <w:jc w:val="both"/>
        <w:rPr>
          <w:b/>
        </w:rPr>
      </w:pPr>
    </w:p>
    <w:p w14:paraId="2FEB9A3A" w14:textId="72A58B7C" w:rsidR="0009335C" w:rsidRPr="00F00A9A" w:rsidRDefault="008003E1" w:rsidP="0035508C">
      <w:pPr>
        <w:jc w:val="both"/>
      </w:pPr>
      <w:r>
        <w:t>Olsztyn</w:t>
      </w:r>
      <w:r w:rsidR="0003485D">
        <w:t xml:space="preserve">, </w:t>
      </w:r>
      <w:r w:rsidR="00841616">
        <w:t>dn. 2</w:t>
      </w:r>
      <w:r w:rsidR="002617BF">
        <w:t>6</w:t>
      </w:r>
      <w:r w:rsidR="00841616">
        <w:t>.</w:t>
      </w:r>
      <w:r w:rsidR="002617BF">
        <w:t>04</w:t>
      </w:r>
      <w:r w:rsidR="00841616">
        <w:t>.202</w:t>
      </w:r>
      <w:r w:rsidR="002617BF">
        <w:t>3</w:t>
      </w:r>
    </w:p>
    <w:sectPr w:rsidR="0009335C" w:rsidRPr="00F00A9A" w:rsidSect="006E0F3B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16D3"/>
    <w:multiLevelType w:val="hybridMultilevel"/>
    <w:tmpl w:val="85FA68B2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DA3B37"/>
    <w:multiLevelType w:val="hybridMultilevel"/>
    <w:tmpl w:val="3190EAC6"/>
    <w:lvl w:ilvl="0" w:tplc="9DBEEA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184F0A"/>
    <w:multiLevelType w:val="multilevel"/>
    <w:tmpl w:val="D48CBA32"/>
    <w:lvl w:ilvl="0">
      <w:start w:val="2"/>
      <w:numFmt w:val="decimal"/>
      <w:lvlText w:val="%1"/>
      <w:lvlJc w:val="left"/>
      <w:pPr>
        <w:ind w:left="108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" w:hanging="394"/>
      </w:pPr>
      <w:rPr>
        <w:rFonts w:ascii="Georgia" w:eastAsia="Georgia" w:hAnsi="Georgia" w:cs="Georgia" w:hint="default"/>
        <w:spacing w:val="-5"/>
        <w:w w:val="91"/>
        <w:sz w:val="20"/>
        <w:szCs w:val="20"/>
      </w:rPr>
    </w:lvl>
    <w:lvl w:ilvl="2">
      <w:numFmt w:val="bullet"/>
      <w:lvlText w:val="•"/>
      <w:lvlJc w:val="left"/>
      <w:pPr>
        <w:ind w:left="1872" w:hanging="394"/>
      </w:pPr>
      <w:rPr>
        <w:rFonts w:hint="default"/>
      </w:rPr>
    </w:lvl>
    <w:lvl w:ilvl="3">
      <w:numFmt w:val="bullet"/>
      <w:lvlText w:val="•"/>
      <w:lvlJc w:val="left"/>
      <w:pPr>
        <w:ind w:left="2758" w:hanging="394"/>
      </w:pPr>
      <w:rPr>
        <w:rFonts w:hint="default"/>
      </w:rPr>
    </w:lvl>
    <w:lvl w:ilvl="4">
      <w:numFmt w:val="bullet"/>
      <w:lvlText w:val="•"/>
      <w:lvlJc w:val="left"/>
      <w:pPr>
        <w:ind w:left="3644" w:hanging="394"/>
      </w:pPr>
      <w:rPr>
        <w:rFonts w:hint="default"/>
      </w:rPr>
    </w:lvl>
    <w:lvl w:ilvl="5">
      <w:numFmt w:val="bullet"/>
      <w:lvlText w:val="•"/>
      <w:lvlJc w:val="left"/>
      <w:pPr>
        <w:ind w:left="4530" w:hanging="394"/>
      </w:pPr>
      <w:rPr>
        <w:rFonts w:hint="default"/>
      </w:rPr>
    </w:lvl>
    <w:lvl w:ilvl="6">
      <w:numFmt w:val="bullet"/>
      <w:lvlText w:val="•"/>
      <w:lvlJc w:val="left"/>
      <w:pPr>
        <w:ind w:left="5416" w:hanging="394"/>
      </w:pPr>
      <w:rPr>
        <w:rFonts w:hint="default"/>
      </w:rPr>
    </w:lvl>
    <w:lvl w:ilvl="7">
      <w:numFmt w:val="bullet"/>
      <w:lvlText w:val="•"/>
      <w:lvlJc w:val="left"/>
      <w:pPr>
        <w:ind w:left="6302" w:hanging="394"/>
      </w:pPr>
      <w:rPr>
        <w:rFonts w:hint="default"/>
      </w:rPr>
    </w:lvl>
    <w:lvl w:ilvl="8">
      <w:numFmt w:val="bullet"/>
      <w:lvlText w:val="•"/>
      <w:lvlJc w:val="left"/>
      <w:pPr>
        <w:ind w:left="7188" w:hanging="394"/>
      </w:pPr>
      <w:rPr>
        <w:rFonts w:hint="default"/>
      </w:rPr>
    </w:lvl>
  </w:abstractNum>
  <w:abstractNum w:abstractNumId="3" w15:restartNumberingAfterBreak="0">
    <w:nsid w:val="4A5012E1"/>
    <w:multiLevelType w:val="hybridMultilevel"/>
    <w:tmpl w:val="F4CCD36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440CA0"/>
    <w:multiLevelType w:val="hybridMultilevel"/>
    <w:tmpl w:val="30464FDA"/>
    <w:lvl w:ilvl="0" w:tplc="C7325736">
      <w:start w:val="1"/>
      <w:numFmt w:val="lowerLetter"/>
      <w:lvlText w:val="%1)"/>
      <w:lvlJc w:val="left"/>
      <w:pPr>
        <w:ind w:left="108" w:hanging="317"/>
      </w:pPr>
      <w:rPr>
        <w:rFonts w:ascii="Georgia" w:eastAsia="Georgia" w:hAnsi="Georgia" w:cs="Georgia" w:hint="default"/>
        <w:w w:val="95"/>
        <w:sz w:val="20"/>
        <w:szCs w:val="20"/>
      </w:rPr>
    </w:lvl>
    <w:lvl w:ilvl="1" w:tplc="1A941FAA">
      <w:numFmt w:val="bullet"/>
      <w:lvlText w:val="•"/>
      <w:lvlJc w:val="left"/>
      <w:pPr>
        <w:ind w:left="986" w:hanging="317"/>
      </w:pPr>
      <w:rPr>
        <w:rFonts w:hint="default"/>
      </w:rPr>
    </w:lvl>
    <w:lvl w:ilvl="2" w:tplc="08027536">
      <w:numFmt w:val="bullet"/>
      <w:lvlText w:val="•"/>
      <w:lvlJc w:val="left"/>
      <w:pPr>
        <w:ind w:left="1872" w:hanging="317"/>
      </w:pPr>
      <w:rPr>
        <w:rFonts w:hint="default"/>
      </w:rPr>
    </w:lvl>
    <w:lvl w:ilvl="3" w:tplc="F3EAFBAC">
      <w:numFmt w:val="bullet"/>
      <w:lvlText w:val="•"/>
      <w:lvlJc w:val="left"/>
      <w:pPr>
        <w:ind w:left="2758" w:hanging="317"/>
      </w:pPr>
      <w:rPr>
        <w:rFonts w:hint="default"/>
      </w:rPr>
    </w:lvl>
    <w:lvl w:ilvl="4" w:tplc="B664BA78">
      <w:numFmt w:val="bullet"/>
      <w:lvlText w:val="•"/>
      <w:lvlJc w:val="left"/>
      <w:pPr>
        <w:ind w:left="3644" w:hanging="317"/>
      </w:pPr>
      <w:rPr>
        <w:rFonts w:hint="default"/>
      </w:rPr>
    </w:lvl>
    <w:lvl w:ilvl="5" w:tplc="21343D46">
      <w:numFmt w:val="bullet"/>
      <w:lvlText w:val="•"/>
      <w:lvlJc w:val="left"/>
      <w:pPr>
        <w:ind w:left="4530" w:hanging="317"/>
      </w:pPr>
      <w:rPr>
        <w:rFonts w:hint="default"/>
      </w:rPr>
    </w:lvl>
    <w:lvl w:ilvl="6" w:tplc="0C940A46">
      <w:numFmt w:val="bullet"/>
      <w:lvlText w:val="•"/>
      <w:lvlJc w:val="left"/>
      <w:pPr>
        <w:ind w:left="5416" w:hanging="317"/>
      </w:pPr>
      <w:rPr>
        <w:rFonts w:hint="default"/>
      </w:rPr>
    </w:lvl>
    <w:lvl w:ilvl="7" w:tplc="8AAEA7C0">
      <w:numFmt w:val="bullet"/>
      <w:lvlText w:val="•"/>
      <w:lvlJc w:val="left"/>
      <w:pPr>
        <w:ind w:left="6302" w:hanging="317"/>
      </w:pPr>
      <w:rPr>
        <w:rFonts w:hint="default"/>
      </w:rPr>
    </w:lvl>
    <w:lvl w:ilvl="8" w:tplc="DB2CDA98">
      <w:numFmt w:val="bullet"/>
      <w:lvlText w:val="•"/>
      <w:lvlJc w:val="left"/>
      <w:pPr>
        <w:ind w:left="7188" w:hanging="317"/>
      </w:pPr>
      <w:rPr>
        <w:rFonts w:hint="default"/>
      </w:rPr>
    </w:lvl>
  </w:abstractNum>
  <w:num w:numId="1" w16cid:durableId="82600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5064216">
    <w:abstractNumId w:val="1"/>
  </w:num>
  <w:num w:numId="3" w16cid:durableId="39591875">
    <w:abstractNumId w:val="0"/>
  </w:num>
  <w:num w:numId="4" w16cid:durableId="735468980">
    <w:abstractNumId w:val="4"/>
  </w:num>
  <w:num w:numId="5" w16cid:durableId="456264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CF"/>
    <w:rsid w:val="0003485D"/>
    <w:rsid w:val="0009335C"/>
    <w:rsid w:val="000E79C8"/>
    <w:rsid w:val="000F447D"/>
    <w:rsid w:val="00111FED"/>
    <w:rsid w:val="001C016A"/>
    <w:rsid w:val="001E639B"/>
    <w:rsid w:val="001F0C9D"/>
    <w:rsid w:val="001F3727"/>
    <w:rsid w:val="00203A05"/>
    <w:rsid w:val="002617BF"/>
    <w:rsid w:val="002632B4"/>
    <w:rsid w:val="002858E5"/>
    <w:rsid w:val="002A2E96"/>
    <w:rsid w:val="002F4D25"/>
    <w:rsid w:val="0035508C"/>
    <w:rsid w:val="00363C0A"/>
    <w:rsid w:val="003E714C"/>
    <w:rsid w:val="00403F19"/>
    <w:rsid w:val="00411498"/>
    <w:rsid w:val="00464D8E"/>
    <w:rsid w:val="0046700D"/>
    <w:rsid w:val="0048594B"/>
    <w:rsid w:val="00572BB1"/>
    <w:rsid w:val="00581195"/>
    <w:rsid w:val="00582538"/>
    <w:rsid w:val="005C139F"/>
    <w:rsid w:val="005C3B01"/>
    <w:rsid w:val="005E1D5B"/>
    <w:rsid w:val="005E34A6"/>
    <w:rsid w:val="00603A3A"/>
    <w:rsid w:val="006155AC"/>
    <w:rsid w:val="006209CF"/>
    <w:rsid w:val="00670043"/>
    <w:rsid w:val="00690FAF"/>
    <w:rsid w:val="006D7C7A"/>
    <w:rsid w:val="006E0F3B"/>
    <w:rsid w:val="00733338"/>
    <w:rsid w:val="007339B7"/>
    <w:rsid w:val="007677D7"/>
    <w:rsid w:val="007B7D14"/>
    <w:rsid w:val="007C09D1"/>
    <w:rsid w:val="007F7EB4"/>
    <w:rsid w:val="008003E1"/>
    <w:rsid w:val="008413DD"/>
    <w:rsid w:val="00841616"/>
    <w:rsid w:val="008471BD"/>
    <w:rsid w:val="008610ED"/>
    <w:rsid w:val="008A101F"/>
    <w:rsid w:val="008A1F85"/>
    <w:rsid w:val="009939AE"/>
    <w:rsid w:val="009B752E"/>
    <w:rsid w:val="00A10074"/>
    <w:rsid w:val="00A166A2"/>
    <w:rsid w:val="00A53767"/>
    <w:rsid w:val="00A7130B"/>
    <w:rsid w:val="00AA229E"/>
    <w:rsid w:val="00AC0155"/>
    <w:rsid w:val="00AE6A88"/>
    <w:rsid w:val="00B024F0"/>
    <w:rsid w:val="00B12AA1"/>
    <w:rsid w:val="00B320D0"/>
    <w:rsid w:val="00B80614"/>
    <w:rsid w:val="00BB3AF1"/>
    <w:rsid w:val="00BD725E"/>
    <w:rsid w:val="00BE3D4B"/>
    <w:rsid w:val="00C00230"/>
    <w:rsid w:val="00CA4BC7"/>
    <w:rsid w:val="00CA73B3"/>
    <w:rsid w:val="00D03694"/>
    <w:rsid w:val="00D074F4"/>
    <w:rsid w:val="00D2752F"/>
    <w:rsid w:val="00D4530D"/>
    <w:rsid w:val="00D71E19"/>
    <w:rsid w:val="00D764EF"/>
    <w:rsid w:val="00D96854"/>
    <w:rsid w:val="00DE53CD"/>
    <w:rsid w:val="00DF62B5"/>
    <w:rsid w:val="00E40A2D"/>
    <w:rsid w:val="00E657A3"/>
    <w:rsid w:val="00EB300B"/>
    <w:rsid w:val="00EB78B1"/>
    <w:rsid w:val="00F00A9A"/>
    <w:rsid w:val="00F018AD"/>
    <w:rsid w:val="00F0793B"/>
    <w:rsid w:val="00F503A1"/>
    <w:rsid w:val="00F600B0"/>
    <w:rsid w:val="00FA1976"/>
    <w:rsid w:val="00FD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5CA3E"/>
  <w15:chartTrackingRefBased/>
  <w15:docId w15:val="{ADE38E90-3550-4B8E-8503-230F63E3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09C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403F1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841616"/>
    <w:pPr>
      <w:widowControl w:val="0"/>
      <w:autoSpaceDE w:val="0"/>
      <w:autoSpaceDN w:val="0"/>
    </w:pPr>
    <w:rPr>
      <w:rFonts w:ascii="Georgia" w:eastAsia="Georgia" w:hAnsi="Georgia" w:cs="Georgia"/>
      <w:sz w:val="20"/>
      <w:szCs w:val="20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841616"/>
    <w:rPr>
      <w:rFonts w:ascii="Georgia" w:eastAsia="Georgia" w:hAnsi="Georgia" w:cs="Georgia"/>
      <w:lang w:val="en-US" w:eastAsia="en-US"/>
    </w:rPr>
  </w:style>
  <w:style w:type="paragraph" w:styleId="Akapitzlist">
    <w:name w:val="List Paragraph"/>
    <w:basedOn w:val="Normalny"/>
    <w:uiPriority w:val="1"/>
    <w:qFormat/>
    <w:rsid w:val="00841616"/>
    <w:pPr>
      <w:widowControl w:val="0"/>
      <w:autoSpaceDE w:val="0"/>
      <w:autoSpaceDN w:val="0"/>
      <w:ind w:left="108" w:hanging="360"/>
      <w:jc w:val="both"/>
    </w:pPr>
    <w:rPr>
      <w:rFonts w:ascii="Georgia" w:eastAsia="Georgia" w:hAnsi="Georgia" w:cs="Georgia"/>
      <w:sz w:val="22"/>
      <w:szCs w:val="22"/>
      <w:lang w:val="en-US" w:eastAsia="en-US"/>
    </w:rPr>
  </w:style>
  <w:style w:type="character" w:styleId="Uwydatnienie">
    <w:name w:val="Emphasis"/>
    <w:qFormat/>
    <w:rsid w:val="008416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</vt:lpstr>
    </vt:vector>
  </TitlesOfParts>
  <Company>w Olsztynie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</dc:title>
  <dc:subject/>
  <dc:creator>UWM</dc:creator>
  <cp:keywords/>
  <cp:lastModifiedBy>Dorota Borkowska</cp:lastModifiedBy>
  <cp:revision>8</cp:revision>
  <cp:lastPrinted>2023-04-26T05:09:00Z</cp:lastPrinted>
  <dcterms:created xsi:type="dcterms:W3CDTF">2023-07-13T07:10:00Z</dcterms:created>
  <dcterms:modified xsi:type="dcterms:W3CDTF">2023-07-13T10:22:00Z</dcterms:modified>
</cp:coreProperties>
</file>