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934FE" w14:textId="77777777" w:rsidR="00792684" w:rsidRDefault="00792684" w:rsidP="00A24DF4">
      <w:pPr>
        <w:pStyle w:val="Tre"/>
        <w:ind w:left="284" w:hanging="284"/>
        <w:jc w:val="both"/>
        <w:rPr>
          <w:rFonts w:ascii="Arial Narrow" w:hAnsi="Arial Narrow"/>
          <w:b/>
          <w:bCs/>
          <w:sz w:val="24"/>
          <w:szCs w:val="24"/>
        </w:rPr>
      </w:pPr>
    </w:p>
    <w:p w14:paraId="3A6941A3" w14:textId="77777777" w:rsidR="00792684" w:rsidRPr="00792684" w:rsidRDefault="00792684" w:rsidP="007926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bCs/>
          <w:sz w:val="22"/>
          <w:szCs w:val="22"/>
          <w:bdr w:val="none" w:sz="0" w:space="0" w:color="auto"/>
          <w:lang w:val="pl-PL" w:eastAsia="pl-PL"/>
        </w:rPr>
      </w:pPr>
      <w:r w:rsidRPr="00792684">
        <w:rPr>
          <w:rFonts w:eastAsia="Times New Roman"/>
          <w:b/>
          <w:bCs/>
          <w:sz w:val="22"/>
          <w:szCs w:val="22"/>
          <w:bdr w:val="none" w:sz="0" w:space="0" w:color="auto"/>
          <w:lang w:val="pl-PL" w:eastAsia="pl-PL"/>
        </w:rPr>
        <w:t xml:space="preserve">sygn. akt: SGI.271.10.2024                  </w:t>
      </w:r>
    </w:p>
    <w:p w14:paraId="286CA3A2" w14:textId="69C8C500" w:rsidR="00792684" w:rsidRPr="00792684" w:rsidRDefault="00792684" w:rsidP="00792684">
      <w:pPr>
        <w:pStyle w:val="Tre"/>
        <w:ind w:left="284" w:hanging="284"/>
        <w:jc w:val="both"/>
        <w:rPr>
          <w:rFonts w:ascii="Arial Narrow" w:hAnsi="Arial Narrow"/>
          <w:b/>
          <w:bCs/>
          <w:lang w:val="en-GB"/>
        </w:rPr>
      </w:pPr>
      <w:r w:rsidRPr="00792684">
        <w:rPr>
          <w:rFonts w:ascii="Arial Narrow" w:hAnsi="Arial Narrow"/>
          <w:b/>
          <w:bCs/>
        </w:rPr>
        <w:t xml:space="preserve">Załącznik Nr </w:t>
      </w:r>
      <w:r>
        <w:rPr>
          <w:rFonts w:ascii="Arial Narrow" w:hAnsi="Arial Narrow"/>
          <w:b/>
          <w:bCs/>
        </w:rPr>
        <w:t>5</w:t>
      </w:r>
      <w:r w:rsidRPr="00792684">
        <w:rPr>
          <w:rFonts w:ascii="Arial Narrow" w:hAnsi="Arial Narrow"/>
          <w:b/>
          <w:bCs/>
        </w:rPr>
        <w:t xml:space="preserve"> do SWZ</w:t>
      </w:r>
    </w:p>
    <w:p w14:paraId="2C3FBBB3" w14:textId="77777777" w:rsidR="00792684" w:rsidRPr="00792684" w:rsidRDefault="00792684" w:rsidP="00A24DF4">
      <w:pPr>
        <w:pStyle w:val="Tre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14:paraId="28C8CCE5" w14:textId="77777777" w:rsidR="00792684" w:rsidRDefault="00792684" w:rsidP="00A24DF4">
      <w:pPr>
        <w:pStyle w:val="Tre"/>
        <w:ind w:left="284" w:hanging="284"/>
        <w:jc w:val="both"/>
        <w:rPr>
          <w:rFonts w:ascii="Arial Narrow" w:hAnsi="Arial Narrow"/>
          <w:b/>
          <w:bCs/>
          <w:sz w:val="24"/>
          <w:szCs w:val="24"/>
        </w:rPr>
      </w:pPr>
    </w:p>
    <w:p w14:paraId="6ED071C7" w14:textId="241084F1" w:rsidR="00AD7081" w:rsidRPr="00A24DF4" w:rsidRDefault="001F0CB6" w:rsidP="00A24DF4">
      <w:pPr>
        <w:pStyle w:val="Tre"/>
        <w:ind w:left="284" w:hanging="284"/>
        <w:jc w:val="both"/>
        <w:rPr>
          <w:rFonts w:ascii="Arial Narrow" w:hAnsi="Arial Narrow"/>
          <w:b/>
          <w:bCs/>
          <w:sz w:val="24"/>
          <w:szCs w:val="24"/>
        </w:rPr>
      </w:pPr>
      <w:r w:rsidRPr="00A24DF4">
        <w:rPr>
          <w:rFonts w:ascii="Arial Narrow" w:hAnsi="Arial Narrow"/>
          <w:b/>
          <w:bCs/>
          <w:sz w:val="24"/>
          <w:szCs w:val="24"/>
        </w:rPr>
        <w:t xml:space="preserve">1. Przedmiotem zamówienia jest zadanie pn. „Opracowanie projektu planu ogólnego dla Gminy </w:t>
      </w:r>
      <w:r w:rsidR="00C42FC7" w:rsidRPr="00A24DF4">
        <w:rPr>
          <w:rFonts w:ascii="Arial Narrow" w:hAnsi="Arial Narrow"/>
          <w:b/>
          <w:bCs/>
          <w:sz w:val="24"/>
          <w:szCs w:val="24"/>
        </w:rPr>
        <w:t>Krzywcza</w:t>
      </w:r>
      <w:r w:rsidRPr="00A24DF4">
        <w:rPr>
          <w:rFonts w:ascii="Arial Narrow" w:hAnsi="Arial Narrow"/>
          <w:b/>
          <w:bCs/>
          <w:sz w:val="24"/>
          <w:szCs w:val="24"/>
        </w:rPr>
        <w:t xml:space="preserve">” o którym jest mowa w art. 13a ustawy o planowaniu i zagospodarowaniu przestrzennym (t. j. Dz. U. z 2023 r. poz. 977 ze zm.) oraz udział w czynnościach związanych ze sporządzeniem i uchwaleniem planu ogólnego. Powierzchnia opracowania obejmuje </w:t>
      </w:r>
      <w:r w:rsidR="00A24DF4">
        <w:rPr>
          <w:rFonts w:ascii="Arial Narrow" w:hAnsi="Arial Narrow"/>
          <w:b/>
          <w:bCs/>
          <w:sz w:val="24"/>
          <w:szCs w:val="24"/>
        </w:rPr>
        <w:t>94,47</w:t>
      </w:r>
      <w:r w:rsidRPr="00A24DF4">
        <w:rPr>
          <w:rFonts w:ascii="Arial Narrow" w:hAnsi="Arial Narrow"/>
          <w:b/>
          <w:bCs/>
          <w:sz w:val="24"/>
          <w:szCs w:val="24"/>
        </w:rPr>
        <w:t xml:space="preserve"> km2 </w:t>
      </w:r>
    </w:p>
    <w:p w14:paraId="4DA9E198" w14:textId="77777777" w:rsidR="00AD7081" w:rsidRPr="00A24DF4" w:rsidRDefault="00AD7081">
      <w:pPr>
        <w:pStyle w:val="Tre"/>
        <w:jc w:val="both"/>
        <w:rPr>
          <w:rFonts w:ascii="Arial Narrow" w:hAnsi="Arial Narrow"/>
          <w:sz w:val="24"/>
          <w:szCs w:val="24"/>
        </w:rPr>
      </w:pPr>
    </w:p>
    <w:p w14:paraId="09405944" w14:textId="518B2B97" w:rsidR="00AD7081" w:rsidRPr="00A24DF4" w:rsidRDefault="001F0CB6" w:rsidP="00A24DF4">
      <w:pPr>
        <w:pStyle w:val="Tre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2</w:t>
      </w:r>
      <w:r w:rsidRPr="00A24DF4">
        <w:rPr>
          <w:rFonts w:ascii="Arial Narrow" w:hAnsi="Arial Narrow"/>
          <w:b/>
          <w:bCs/>
          <w:sz w:val="24"/>
          <w:szCs w:val="24"/>
        </w:rPr>
        <w:t>.</w:t>
      </w:r>
      <w:r w:rsidR="00A24DF4">
        <w:rPr>
          <w:rFonts w:ascii="Arial Narrow" w:hAnsi="Arial Narrow"/>
          <w:b/>
          <w:bCs/>
          <w:sz w:val="24"/>
          <w:szCs w:val="24"/>
        </w:rPr>
        <w:t xml:space="preserve"> </w:t>
      </w:r>
      <w:r w:rsidRPr="00A24DF4">
        <w:rPr>
          <w:rFonts w:ascii="Arial Narrow" w:hAnsi="Arial Narrow"/>
          <w:b/>
          <w:bCs/>
          <w:sz w:val="24"/>
          <w:szCs w:val="24"/>
        </w:rPr>
        <w:t xml:space="preserve">Ponadto do Wykonawcy należeć będzie wykonanie prac związanych z realizacją czynności planistycznych określonych w ustawie o planowaniu i zagospodarowaniu przestrzennym dotyczących sporządzenia projektu planu ogólnego Gminy </w:t>
      </w:r>
      <w:r w:rsidR="00C42FC7" w:rsidRPr="00A24DF4">
        <w:rPr>
          <w:rFonts w:ascii="Arial Narrow" w:hAnsi="Arial Narrow"/>
          <w:b/>
          <w:bCs/>
          <w:sz w:val="24"/>
          <w:szCs w:val="24"/>
        </w:rPr>
        <w:t>Krzywcza</w:t>
      </w:r>
      <w:r w:rsidRPr="00A24DF4">
        <w:rPr>
          <w:rFonts w:ascii="Arial Narrow" w:hAnsi="Arial Narrow"/>
          <w:b/>
          <w:bCs/>
          <w:sz w:val="24"/>
          <w:szCs w:val="24"/>
        </w:rPr>
        <w:t xml:space="preserve"> według procedur i problematyki określonych w:</w:t>
      </w:r>
    </w:p>
    <w:p w14:paraId="04AD3F67" w14:textId="77777777" w:rsidR="00AD7081" w:rsidRPr="00A24DF4" w:rsidRDefault="001F0CB6" w:rsidP="00A24DF4">
      <w:pPr>
        <w:pStyle w:val="Tre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a) ustawie z dnia 27 marca 2003 r. o planowaniu i zagospodarowaniu przestrzennym (t.j. Dz. U. z 2023 r., poz. 977 ze zm.),</w:t>
      </w:r>
    </w:p>
    <w:p w14:paraId="056600A7" w14:textId="77777777" w:rsidR="00AD7081" w:rsidRPr="00A24DF4" w:rsidRDefault="001F0CB6" w:rsidP="00A24DF4">
      <w:pPr>
        <w:pStyle w:val="Tre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b) rozporządzeniu Ministra Rozwoju i Technologii z dnia 8 grudnia 2023 r. w sprawie projektu planu ogólnego gminy, dokumentowania prac planistycznych w zakresie tego planu oraz wydawania z niego wypisów i wyrysów (Dz. U. z 2023 r. poz. 2758),</w:t>
      </w:r>
    </w:p>
    <w:p w14:paraId="3533BCEB" w14:textId="5E01EA08" w:rsidR="00AD7081" w:rsidRPr="00A24DF4" w:rsidRDefault="001F0CB6" w:rsidP="00A24DF4">
      <w:pPr>
        <w:pStyle w:val="Tre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 xml:space="preserve">c) </w:t>
      </w:r>
      <w:r w:rsidR="00A24DF4">
        <w:rPr>
          <w:rFonts w:ascii="Arial Narrow" w:hAnsi="Arial Narrow"/>
          <w:sz w:val="24"/>
          <w:szCs w:val="24"/>
        </w:rPr>
        <w:t xml:space="preserve"> </w:t>
      </w:r>
      <w:r w:rsidRPr="00A24DF4">
        <w:rPr>
          <w:rFonts w:ascii="Arial Narrow" w:hAnsi="Arial Narrow"/>
          <w:sz w:val="24"/>
          <w:szCs w:val="24"/>
        </w:rPr>
        <w:t>rozporządzeniu Ministra Środowiska z dnia 9 września 2002 r. w sprawie opracowań ekofizjograficznych (Dz. U. z 2002 r. Nr 155, poz. 1298),</w:t>
      </w:r>
    </w:p>
    <w:p w14:paraId="1CE34A55" w14:textId="77777777" w:rsidR="00AD7081" w:rsidRPr="00A24DF4" w:rsidRDefault="001F0CB6" w:rsidP="00A24DF4">
      <w:pPr>
        <w:pStyle w:val="Tre"/>
        <w:ind w:left="28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d) ustawy z dnia 8 marca 1990 r. o samorządzie gminnym (t.j., Dz. U. z 2023 r. poz. 40, ze zm.)</w:t>
      </w:r>
    </w:p>
    <w:p w14:paraId="56A752E1" w14:textId="77777777" w:rsidR="00AD7081" w:rsidRPr="00A24DF4" w:rsidRDefault="001F0CB6" w:rsidP="00A24DF4">
      <w:pPr>
        <w:pStyle w:val="Tre"/>
        <w:ind w:left="518" w:hanging="23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e) ustawie z dnia 3 października 2008 r. o udostępnieniu informacji o środowisku i jego ochronie, udziale społeczeństwa w ochronie środowiska oraz o ocenach oddziaływania na środowisko (Dz. U z 2023 r. poz. 1094 ze zm.),</w:t>
      </w:r>
    </w:p>
    <w:p w14:paraId="6C235DD3" w14:textId="77777777" w:rsidR="00AD7081" w:rsidRPr="00A24DF4" w:rsidRDefault="001F0CB6" w:rsidP="00A24DF4">
      <w:pPr>
        <w:pStyle w:val="Tre"/>
        <w:ind w:left="28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f) ustawie z dnia 7 października 2015 r. o rewitalizacji (t.j. Dz. U. z 2021 r., poz. 485 ze zm.),</w:t>
      </w:r>
    </w:p>
    <w:p w14:paraId="23D34A8F" w14:textId="77777777" w:rsidR="00AD7081" w:rsidRPr="00A24DF4" w:rsidRDefault="001F0CB6" w:rsidP="00A24DF4">
      <w:pPr>
        <w:pStyle w:val="Tre"/>
        <w:ind w:left="560" w:hanging="276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g) ustawach i przepisach szczególnych dotyczących min.: ochrony środowiska, przyrody, zabytków, prawa wodnego, ochrony gruntów rolnych i leśnych, dróg publicznych, itd.,</w:t>
      </w:r>
    </w:p>
    <w:p w14:paraId="7BE020CB" w14:textId="77777777" w:rsidR="00AD7081" w:rsidRPr="00A24DF4" w:rsidRDefault="001F0CB6" w:rsidP="00A24DF4">
      <w:pPr>
        <w:pStyle w:val="Tre"/>
        <w:ind w:left="532" w:hanging="248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h) w oparciu niezbędnych wizji lokalnych, inwentaryzacji urbanistycznych i studiów krajobrazowych oraz wszystkich analiz przy uwzględnieniu planów województwa, zadań rządowych i programów krajowych oraz zgodnie z wymaganiami prawa w tym zakresie.</w:t>
      </w:r>
    </w:p>
    <w:p w14:paraId="0663DBC0" w14:textId="77777777" w:rsidR="00AD7081" w:rsidRPr="00A24DF4" w:rsidRDefault="00AD7081">
      <w:pPr>
        <w:pStyle w:val="Tre"/>
        <w:jc w:val="both"/>
        <w:rPr>
          <w:rFonts w:ascii="Arial Narrow" w:hAnsi="Arial Narrow"/>
          <w:sz w:val="24"/>
          <w:szCs w:val="24"/>
        </w:rPr>
      </w:pPr>
    </w:p>
    <w:p w14:paraId="3FF203F5" w14:textId="7EE9880E" w:rsidR="00AD7081" w:rsidRPr="00A24DF4" w:rsidRDefault="001F0CB6">
      <w:pPr>
        <w:pStyle w:val="Tre"/>
        <w:jc w:val="both"/>
        <w:rPr>
          <w:rFonts w:ascii="Arial Narrow" w:hAnsi="Arial Narrow"/>
          <w:b/>
          <w:bCs/>
          <w:sz w:val="24"/>
          <w:szCs w:val="24"/>
        </w:rPr>
      </w:pPr>
      <w:r w:rsidRPr="00A24DF4">
        <w:rPr>
          <w:rFonts w:ascii="Arial Narrow" w:hAnsi="Arial Narrow"/>
          <w:b/>
          <w:bCs/>
          <w:sz w:val="24"/>
          <w:szCs w:val="24"/>
        </w:rPr>
        <w:t>3. W ramach prac planistycznych Wykonawca zobowiązany będzie do wykonania</w:t>
      </w:r>
      <w:r w:rsidR="00275715">
        <w:rPr>
          <w:rFonts w:ascii="Arial Narrow" w:hAnsi="Arial Narrow"/>
          <w:b/>
          <w:bCs/>
          <w:sz w:val="24"/>
          <w:szCs w:val="24"/>
        </w:rPr>
        <w:t xml:space="preserve"> w szczególności</w:t>
      </w:r>
      <w:r w:rsidRPr="00A24DF4">
        <w:rPr>
          <w:rFonts w:ascii="Arial Narrow" w:hAnsi="Arial Narrow"/>
          <w:b/>
          <w:bCs/>
          <w:sz w:val="24"/>
          <w:szCs w:val="24"/>
        </w:rPr>
        <w:t>:</w:t>
      </w:r>
    </w:p>
    <w:p w14:paraId="01FA65E8" w14:textId="77777777" w:rsidR="00275715" w:rsidRDefault="00275715" w:rsidP="00275715">
      <w:pPr>
        <w:pStyle w:val="Tre"/>
        <w:numPr>
          <w:ilvl w:val="0"/>
          <w:numId w:val="4"/>
        </w:numPr>
        <w:ind w:left="360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projekt uchwały o przystąpieniu do sporządzenia planu ogólnego wraz z załącznikami.</w:t>
      </w:r>
    </w:p>
    <w:p w14:paraId="0E9CE045" w14:textId="77777777" w:rsidR="00275715" w:rsidRDefault="001F0CB6" w:rsidP="00275715">
      <w:pPr>
        <w:pStyle w:val="Tre"/>
        <w:numPr>
          <w:ilvl w:val="0"/>
          <w:numId w:val="4"/>
        </w:numPr>
        <w:ind w:left="360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opracowanie ekofizjograficzne,</w:t>
      </w:r>
    </w:p>
    <w:p w14:paraId="428D018E" w14:textId="77777777" w:rsidR="00275715" w:rsidRDefault="001F0CB6" w:rsidP="00275715">
      <w:pPr>
        <w:pStyle w:val="Tre"/>
        <w:numPr>
          <w:ilvl w:val="0"/>
          <w:numId w:val="4"/>
        </w:numPr>
        <w:ind w:left="360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opracowanie prognozy oddziaływania na środowisko,</w:t>
      </w:r>
    </w:p>
    <w:p w14:paraId="399BE4A3" w14:textId="77777777" w:rsidR="00275715" w:rsidRDefault="001F0CB6" w:rsidP="00A24DF4">
      <w:pPr>
        <w:pStyle w:val="Tre"/>
        <w:numPr>
          <w:ilvl w:val="0"/>
          <w:numId w:val="4"/>
        </w:numPr>
        <w:ind w:left="284" w:hanging="284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dokonania oceny stanu istniejącego zagospodarowania,</w:t>
      </w:r>
    </w:p>
    <w:p w14:paraId="7F05CFBD" w14:textId="77777777" w:rsidR="00275715" w:rsidRDefault="001F0CB6" w:rsidP="00A24DF4">
      <w:pPr>
        <w:pStyle w:val="Tre"/>
        <w:numPr>
          <w:ilvl w:val="0"/>
          <w:numId w:val="4"/>
        </w:numPr>
        <w:ind w:left="322" w:hanging="322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 xml:space="preserve">opracowania merytorycznego dokumentów </w:t>
      </w:r>
      <w:proofErr w:type="spellStart"/>
      <w:r w:rsidRPr="00275715">
        <w:rPr>
          <w:rFonts w:ascii="Arial Narrow" w:hAnsi="Arial Narrow"/>
          <w:sz w:val="24"/>
          <w:szCs w:val="24"/>
        </w:rPr>
        <w:t>formalno</w:t>
      </w:r>
      <w:proofErr w:type="spellEnd"/>
      <w:r w:rsidRPr="00275715">
        <w:rPr>
          <w:rFonts w:ascii="Arial Narrow" w:hAnsi="Arial Narrow"/>
          <w:sz w:val="24"/>
          <w:szCs w:val="24"/>
        </w:rPr>
        <w:t xml:space="preserve"> - prawnych, projekty pism, zawiadomień, obwieszczeń i ogłoszeń, wynikających z art. 13i ustawy o planowaniu i zagospodarowaniu przestrzennym (wraz z projektami dokumentów planistycznych w wersji elektronicznej w ilości niezbędnej do przeprowadzenia procedury),</w:t>
      </w:r>
    </w:p>
    <w:p w14:paraId="27E71C84" w14:textId="77777777" w:rsidR="00275715" w:rsidRDefault="001F0CB6" w:rsidP="00A24DF4">
      <w:pPr>
        <w:pStyle w:val="Tre"/>
        <w:numPr>
          <w:ilvl w:val="0"/>
          <w:numId w:val="4"/>
        </w:numPr>
        <w:ind w:left="284" w:hanging="284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 xml:space="preserve">udział w konsultacjach społecznych dotyczących projektu planu ogólnego z mieszkańcami gminy we wskazanych przez Zamawiającego sołectwach </w:t>
      </w:r>
      <w:r w:rsidR="00C42FC7" w:rsidRPr="00275715">
        <w:rPr>
          <w:rFonts w:ascii="Arial Narrow" w:hAnsi="Arial Narrow"/>
          <w:sz w:val="24"/>
          <w:szCs w:val="24"/>
        </w:rPr>
        <w:t>G</w:t>
      </w:r>
      <w:r w:rsidRPr="00275715">
        <w:rPr>
          <w:rFonts w:ascii="Arial Narrow" w:hAnsi="Arial Narrow"/>
          <w:sz w:val="24"/>
          <w:szCs w:val="24"/>
        </w:rPr>
        <w:t xml:space="preserve">miny </w:t>
      </w:r>
      <w:r w:rsidR="00C42FC7" w:rsidRPr="00275715">
        <w:rPr>
          <w:rFonts w:ascii="Arial Narrow" w:hAnsi="Arial Narrow"/>
          <w:sz w:val="24"/>
          <w:szCs w:val="24"/>
        </w:rPr>
        <w:t>Krzywcza</w:t>
      </w:r>
      <w:r w:rsidRPr="00275715">
        <w:rPr>
          <w:rFonts w:ascii="Arial Narrow" w:hAnsi="Arial Narrow"/>
          <w:sz w:val="24"/>
          <w:szCs w:val="24"/>
        </w:rPr>
        <w:t xml:space="preserve"> oraz udzielanie stosownych informacji i wyjaśnień,</w:t>
      </w:r>
    </w:p>
    <w:p w14:paraId="49EF533F" w14:textId="77777777" w:rsidR="00275715" w:rsidRDefault="001F0CB6" w:rsidP="00A24DF4">
      <w:pPr>
        <w:pStyle w:val="Tre"/>
        <w:numPr>
          <w:ilvl w:val="0"/>
          <w:numId w:val="4"/>
        </w:numPr>
        <w:ind w:left="284" w:hanging="284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sporządzenie projektu planu ogólnego (część tekstowa i rysunkowa) wraz z prognozą oddziaływania na środowisko,</w:t>
      </w:r>
    </w:p>
    <w:p w14:paraId="489D29E3" w14:textId="77777777" w:rsidR="00275715" w:rsidRDefault="001F0CB6" w:rsidP="00275715">
      <w:pPr>
        <w:pStyle w:val="Tre"/>
        <w:numPr>
          <w:ilvl w:val="0"/>
          <w:numId w:val="4"/>
        </w:numPr>
        <w:ind w:left="284" w:hanging="284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prowadzenie na każdym etapie realizacji przedmiotu zamówienia konsultacji z Zamawiającym oraz uzyskanie akceptacji Zamawiającego dla przyjętych rozwiązań po zakończeniu każdego z etapów prac planistycznych,</w:t>
      </w:r>
    </w:p>
    <w:p w14:paraId="58BF8175" w14:textId="77777777" w:rsidR="00275715" w:rsidRDefault="001F0CB6" w:rsidP="00275715">
      <w:pPr>
        <w:pStyle w:val="Tre"/>
        <w:numPr>
          <w:ilvl w:val="0"/>
          <w:numId w:val="4"/>
        </w:numPr>
        <w:ind w:left="284" w:hanging="284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wewnętrzne dyskusje nad opracowaną koncepcją (projektant + władze gminy),</w:t>
      </w:r>
    </w:p>
    <w:p w14:paraId="30359D8D" w14:textId="77777777" w:rsidR="00275715" w:rsidRDefault="001F0CB6" w:rsidP="00A24DF4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przygotowanie projektów pism związanych z opiniowaniem i uzgadnianiem projektu planu ogólnego,</w:t>
      </w:r>
    </w:p>
    <w:p w14:paraId="221B3522" w14:textId="77777777" w:rsidR="00275715" w:rsidRDefault="001F0CB6" w:rsidP="00275715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lastRenderedPageBreak/>
        <w:t xml:space="preserve">udziału w posiedzeniach odpowiednich komisji Rady Gminy, sesji Rady Gminy, Gminnej Komisji </w:t>
      </w:r>
      <w:proofErr w:type="spellStart"/>
      <w:r w:rsidRPr="00275715">
        <w:rPr>
          <w:rFonts w:ascii="Arial Narrow" w:hAnsi="Arial Narrow"/>
          <w:sz w:val="24"/>
          <w:szCs w:val="24"/>
        </w:rPr>
        <w:t>Urbanistyczno</w:t>
      </w:r>
      <w:proofErr w:type="spellEnd"/>
      <w:r w:rsidRPr="00275715">
        <w:rPr>
          <w:rFonts w:ascii="Arial Narrow" w:hAnsi="Arial Narrow"/>
          <w:sz w:val="24"/>
          <w:szCs w:val="24"/>
        </w:rPr>
        <w:t xml:space="preserve"> – Architektonicznej i innych wskazanych przez Zamawiającego wraz z prezentacją (multimedialną) projektu planu ogólnego, w terminie uzgodnionym przez strony,</w:t>
      </w:r>
    </w:p>
    <w:p w14:paraId="502B5DB1" w14:textId="77777777" w:rsidR="00275715" w:rsidRDefault="001F0CB6" w:rsidP="00A24DF4">
      <w:pPr>
        <w:pStyle w:val="Tre"/>
        <w:numPr>
          <w:ilvl w:val="0"/>
          <w:numId w:val="4"/>
        </w:numPr>
        <w:ind w:left="392" w:hanging="392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 xml:space="preserve">uzyskanie pozytywnej opinii Komisji Architektoniczno-Urbanistycznej o projekcie planu ogólnego, </w:t>
      </w:r>
    </w:p>
    <w:p w14:paraId="5FB0DD02" w14:textId="77777777" w:rsidR="00275715" w:rsidRDefault="001F0CB6" w:rsidP="00A24DF4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udziału, w zależności od potrzeb, w spotkaniach dotyczących uzgodnień i opiniowania projektu planu ogólnego oraz innych czynnościach procedury planistycznej,</w:t>
      </w:r>
    </w:p>
    <w:p w14:paraId="321D68B7" w14:textId="77777777" w:rsidR="00275715" w:rsidRDefault="001F0CB6" w:rsidP="00A24DF4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udziału w dyskusji publicznej nad rozwiązaniami przyjętymi w projekcie planu ogólnego oraz w spotkaniach z mieszkańcami, organizowanych przez Zamawiającego,</w:t>
      </w:r>
    </w:p>
    <w:p w14:paraId="06A475F2" w14:textId="77777777" w:rsidR="00275715" w:rsidRDefault="001F0CB6" w:rsidP="00553166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sporządzenie raportu podsumowującego przebieg konsultacji społecznych, zawierający w szczególności wykaz zgłoszonych uwag wraz z propozycją ich rozpatrzenia i uzasadnieniem oraz protokołów z czynności przeprowadzonych w ramach konsultacji,</w:t>
      </w:r>
    </w:p>
    <w:p w14:paraId="25DC4A9C" w14:textId="77777777" w:rsidR="00275715" w:rsidRDefault="001F0CB6" w:rsidP="00553166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udział w spotkaniach, naradach w przypadku zajścia okoliczności uzasadniających udzielenie wyjaśnień lub zgłoszenia potrzeby takich wyjaśnień, w szczególności przy uzgadnianiu i opiniowaniu projektu planu ogólnego z jednostkami wskazanymi w przepisach prawa,</w:t>
      </w:r>
    </w:p>
    <w:p w14:paraId="7FE8DFD9" w14:textId="77777777" w:rsidR="00275715" w:rsidRDefault="001F0CB6" w:rsidP="00553166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analizę i opracowanie wykazu uzyskanych uzgodnień i opinii,</w:t>
      </w:r>
    </w:p>
    <w:p w14:paraId="3CD05C3F" w14:textId="77777777" w:rsidR="00275715" w:rsidRDefault="001F0CB6" w:rsidP="00A24DF4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wprowadzenie korekty do projektu planu w związku z uzyskanymi opiniami i dokonanymi uzgodnieniami,</w:t>
      </w:r>
    </w:p>
    <w:p w14:paraId="665D19C0" w14:textId="77777777" w:rsidR="00275715" w:rsidRDefault="001F0CB6" w:rsidP="00A24DF4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przygotowanie wymaganych ustawą dokumentów formalno-prawnych związanych ze sporządzaniem projektu planu ogólnego (projektów ogłoszeń, projektów obwieszczenia, zawiadomień),</w:t>
      </w:r>
    </w:p>
    <w:p w14:paraId="32A6C546" w14:textId="77777777" w:rsidR="00275715" w:rsidRDefault="001F0CB6" w:rsidP="00A24DF4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przygotowanie uzasadnienia do projektu planu ogólnego zgodnie z art. 13h ustawy o planowaniu i zagospodarowaniu przestrzennym,</w:t>
      </w:r>
    </w:p>
    <w:p w14:paraId="043AFA0F" w14:textId="77777777" w:rsidR="00275715" w:rsidRDefault="001F0CB6" w:rsidP="00A24DF4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analiza uwag wniesionych do projektu planu ogólnego wraz z propozycją ich rozpatrzenia przez Wójta wraz z uzasadnieniem,</w:t>
      </w:r>
    </w:p>
    <w:p w14:paraId="147B508D" w14:textId="77777777" w:rsidR="00275715" w:rsidRDefault="001F0CB6" w:rsidP="00A24DF4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korekta projektu planu ogólnego w związku z wniesionymi do projektu planu uwagami i przygotowanie wersji do uchwalenia,</w:t>
      </w:r>
    </w:p>
    <w:p w14:paraId="14DBF50A" w14:textId="77777777" w:rsidR="00275715" w:rsidRDefault="001F0CB6" w:rsidP="00275715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 xml:space="preserve">przedstawienie Radnym projektu planu ogólnego z załącznikami na komisjach stałych Rady Gminy </w:t>
      </w:r>
      <w:r w:rsidR="00C42FC7" w:rsidRPr="00275715">
        <w:rPr>
          <w:rFonts w:ascii="Arial Narrow" w:hAnsi="Arial Narrow"/>
          <w:sz w:val="24"/>
          <w:szCs w:val="24"/>
        </w:rPr>
        <w:t>Krzywcza</w:t>
      </w:r>
      <w:r w:rsidRPr="00275715">
        <w:rPr>
          <w:rFonts w:ascii="Arial Narrow" w:hAnsi="Arial Narrow"/>
          <w:sz w:val="24"/>
          <w:szCs w:val="24"/>
        </w:rPr>
        <w:t>,</w:t>
      </w:r>
    </w:p>
    <w:p w14:paraId="64CBD3AB" w14:textId="77777777" w:rsidR="00275715" w:rsidRDefault="001F0CB6" w:rsidP="00A24DF4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przygotowanie projektu uchwały z załącznikami i udział w sesji Rady Gminy uchwalającej plan ogólny,</w:t>
      </w:r>
    </w:p>
    <w:p w14:paraId="24BC09D1" w14:textId="77777777" w:rsidR="00275715" w:rsidRDefault="001F0CB6" w:rsidP="00A24DF4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opracowanie podsumowania i uzasadnienia, o którym mowa w art. 42 i art. 55 ust. 3 ustawy z dnia 3 października 2008 r. o udostępnianiu informacji o środowisku i jego ochronie, udziale społeczeństwa w ochronie środowiska oraz o ocenach oddziaływania na środowisko (Dz. U. z 2023 r., poz. 1094 ze zm.),</w:t>
      </w:r>
    </w:p>
    <w:p w14:paraId="540B7A0C" w14:textId="77777777" w:rsidR="00275715" w:rsidRDefault="001F0CB6" w:rsidP="00A24DF4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przygotowanie dokumentacji prac planistycznych o której mowa w §7 rozporządzenia Ministra Rozwoju i Technologii z dnia 8 grudnia 2023 r. w sprawie projektu planu ogólnego gminy, dokumentowania prac planistycznych w zakresie tego planu oraz wydawania z niego wypisów i wyrysów (Dz. U. z 2023 r. poz. 2758),</w:t>
      </w:r>
    </w:p>
    <w:p w14:paraId="6E78A2A2" w14:textId="77777777" w:rsidR="00275715" w:rsidRDefault="001F0CB6" w:rsidP="00A24DF4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zamówienia),</w:t>
      </w:r>
    </w:p>
    <w:p w14:paraId="2656F928" w14:textId="77777777" w:rsidR="00275715" w:rsidRDefault="001F0CB6" w:rsidP="00275715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przygotowanie toku formalno-prawnego prac planistycznych, w zakresie wymaganym przez Wojewodę w celu oceny zgodności z przepisami prawa,</w:t>
      </w:r>
    </w:p>
    <w:p w14:paraId="4295EF95" w14:textId="77777777" w:rsidR="00275715" w:rsidRDefault="001F0CB6" w:rsidP="00981AC8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przygotowanie uchwały do publikacji w Dzienniku Urzędowym,</w:t>
      </w:r>
    </w:p>
    <w:p w14:paraId="2F153789" w14:textId="77777777" w:rsidR="00275715" w:rsidRDefault="001F0CB6" w:rsidP="00981AC8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ponowienia czynności bądź ponownego przygotowania materiałów planistycznych w trakcie prowadzonej procedury planistycznej, wynikających z uzyskanych opinii, dokonanych uzgodnień i wniesionych uwag, do chwili uchwalenia planu ogólnego przez Radę Gminy (jeżeli zajdzie taka potrzeba),</w:t>
      </w:r>
    </w:p>
    <w:p w14:paraId="6793CA4E" w14:textId="2A1FA42E" w:rsidR="00AD7081" w:rsidRPr="00275715" w:rsidRDefault="001F0CB6" w:rsidP="00981AC8">
      <w:pPr>
        <w:pStyle w:val="Tre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275715">
        <w:rPr>
          <w:rFonts w:ascii="Arial Narrow" w:hAnsi="Arial Narrow"/>
          <w:sz w:val="24"/>
          <w:szCs w:val="24"/>
        </w:rPr>
        <w:t>udział w czynnościach niezbędnych do ewentualnego doprowadzenia do zgodności projektu planu ogólnego z przepisami prawa w sytuacji stwierdzenia nieważności uchwały przez Wojewodę; w ramach ewentualnego postępowania nadzorczego Wykonawca zobowiązany jest do:</w:t>
      </w:r>
    </w:p>
    <w:p w14:paraId="2BC4ED86" w14:textId="77777777" w:rsidR="00AD7081" w:rsidRPr="00A24DF4" w:rsidRDefault="001F0CB6" w:rsidP="00981AC8">
      <w:pPr>
        <w:pStyle w:val="Tre"/>
        <w:ind w:left="567" w:hanging="141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- edycji opracowań na potrzeby postępowania nadzorczego oraz udziału w czynnościach niezbędnych do ewentualnego doprowadzenia planu ogólnego do zgodności z przepisami prawa, w sytuacji rozstrzygnięcia nadzorczego lub stwierdzenia nieważności uchwały przez Wojewodę;</w:t>
      </w:r>
    </w:p>
    <w:p w14:paraId="3CD909B1" w14:textId="77777777" w:rsidR="00AD7081" w:rsidRPr="00A24DF4" w:rsidRDefault="001F0CB6" w:rsidP="00981AC8">
      <w:pPr>
        <w:pStyle w:val="Tre"/>
        <w:ind w:left="426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- współpracy w przygotowaniu odpowiedzi na pisma Wojewody związane z postępowaniem;</w:t>
      </w:r>
    </w:p>
    <w:p w14:paraId="78F61ABC" w14:textId="77777777" w:rsidR="00275715" w:rsidRDefault="001F0CB6" w:rsidP="00275715">
      <w:pPr>
        <w:pStyle w:val="Tre"/>
        <w:ind w:left="567" w:hanging="141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lastRenderedPageBreak/>
        <w:t>- uzupełnienia i/lub usunięcia wskazanych uchybień, albo ponownego, nieodpłatnego wykonania przedmiotu zamówienia w zakresie niezbędnym do uśnięcia stwierdzonych nieprawidłowości;</w:t>
      </w:r>
    </w:p>
    <w:p w14:paraId="09FDA422" w14:textId="27B2D31C" w:rsidR="00AD7081" w:rsidRPr="00A24DF4" w:rsidRDefault="001F0CB6" w:rsidP="00553166">
      <w:pPr>
        <w:pStyle w:val="Tre"/>
        <w:ind w:left="350" w:hanging="350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3</w:t>
      </w:r>
      <w:r w:rsidR="00275715">
        <w:rPr>
          <w:rFonts w:ascii="Arial Narrow" w:hAnsi="Arial Narrow"/>
          <w:sz w:val="24"/>
          <w:szCs w:val="24"/>
        </w:rPr>
        <w:t>2</w:t>
      </w:r>
      <w:r w:rsidRPr="00A24DF4">
        <w:rPr>
          <w:rFonts w:ascii="Arial Narrow" w:hAnsi="Arial Narrow"/>
          <w:sz w:val="24"/>
          <w:szCs w:val="24"/>
        </w:rPr>
        <w:t>) przeniesienia majątkowych praw autorskich do wszystkich materiałów wytworzonych w ramach realizacji przedmiotu zamówienia na Zamawiającego (w ramach wynagrodzenia określonego w ofercie),</w:t>
      </w:r>
    </w:p>
    <w:p w14:paraId="628E5F3A" w14:textId="12051C01" w:rsidR="00AD7081" w:rsidRPr="00A24DF4" w:rsidRDefault="001F0CB6">
      <w:pPr>
        <w:pStyle w:val="Tre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3</w:t>
      </w:r>
      <w:r w:rsidR="00275715">
        <w:rPr>
          <w:rFonts w:ascii="Arial Narrow" w:hAnsi="Arial Narrow"/>
          <w:sz w:val="24"/>
          <w:szCs w:val="24"/>
        </w:rPr>
        <w:t>3</w:t>
      </w:r>
      <w:r w:rsidRPr="00A24DF4">
        <w:rPr>
          <w:rFonts w:ascii="Arial Narrow" w:hAnsi="Arial Narrow"/>
          <w:sz w:val="24"/>
          <w:szCs w:val="24"/>
        </w:rPr>
        <w:t>) zapewnienia odpowiedniej liczby osób do terminowej realizacji przedmiotu zamówienia,</w:t>
      </w:r>
    </w:p>
    <w:p w14:paraId="0AE81ABA" w14:textId="27103707" w:rsidR="00AD7081" w:rsidRPr="00A24DF4" w:rsidRDefault="001F0CB6">
      <w:pPr>
        <w:pStyle w:val="Tre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3</w:t>
      </w:r>
      <w:r w:rsidR="00275715">
        <w:rPr>
          <w:rFonts w:ascii="Arial Narrow" w:hAnsi="Arial Narrow"/>
          <w:sz w:val="24"/>
          <w:szCs w:val="24"/>
        </w:rPr>
        <w:t>4</w:t>
      </w:r>
      <w:r w:rsidRPr="00A24DF4">
        <w:rPr>
          <w:rFonts w:ascii="Arial Narrow" w:hAnsi="Arial Narrow"/>
          <w:sz w:val="24"/>
          <w:szCs w:val="24"/>
        </w:rPr>
        <w:t>) wykonania niniejszej umowy, w tym w szczególności dokumentacji, z najwyższą starannością,</w:t>
      </w:r>
    </w:p>
    <w:p w14:paraId="0555FF35" w14:textId="2BE766AE" w:rsidR="00AD7081" w:rsidRPr="00A24DF4" w:rsidRDefault="001F0CB6" w:rsidP="00981AC8">
      <w:pPr>
        <w:pStyle w:val="Tre"/>
        <w:ind w:left="426" w:hanging="426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3</w:t>
      </w:r>
      <w:r w:rsidR="00275715">
        <w:rPr>
          <w:rFonts w:ascii="Arial Narrow" w:hAnsi="Arial Narrow"/>
          <w:sz w:val="24"/>
          <w:szCs w:val="24"/>
        </w:rPr>
        <w:t>5</w:t>
      </w:r>
      <w:r w:rsidRPr="00A24DF4">
        <w:rPr>
          <w:rFonts w:ascii="Arial Narrow" w:hAnsi="Arial Narrow"/>
          <w:sz w:val="24"/>
          <w:szCs w:val="24"/>
        </w:rPr>
        <w:t>) informowania Zamawiającego o stopniu zaawansowania prac oraz proponowanych rozwiązaniach. Zamawiający zastrzega sobie prawo do oceny, korekty i akceptacji.</w:t>
      </w:r>
    </w:p>
    <w:p w14:paraId="4F2C391E" w14:textId="2832D556" w:rsidR="00AD7081" w:rsidRPr="00A24DF4" w:rsidRDefault="001F0CB6" w:rsidP="00981AC8">
      <w:pPr>
        <w:pStyle w:val="Tre"/>
        <w:ind w:left="426" w:hanging="426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3</w:t>
      </w:r>
      <w:r w:rsidR="00275715">
        <w:rPr>
          <w:rFonts w:ascii="Arial Narrow" w:hAnsi="Arial Narrow"/>
          <w:sz w:val="24"/>
          <w:szCs w:val="24"/>
        </w:rPr>
        <w:t>6</w:t>
      </w:r>
      <w:r w:rsidRPr="00A24DF4">
        <w:rPr>
          <w:rFonts w:ascii="Arial Narrow" w:hAnsi="Arial Narrow"/>
          <w:sz w:val="24"/>
          <w:szCs w:val="24"/>
        </w:rPr>
        <w:t>) wykonawca zobowiązany jest do przygotowania oprócz ww. dokumentów innych dokumentów, których potrzeba wył</w:t>
      </w:r>
      <w:r w:rsidRPr="00A24DF4">
        <w:rPr>
          <w:rFonts w:ascii="Arial Narrow" w:hAnsi="Arial Narrow"/>
          <w:sz w:val="24"/>
          <w:szCs w:val="24"/>
          <w:lang w:val="it-IT"/>
        </w:rPr>
        <w:t>oni si</w:t>
      </w:r>
      <w:r w:rsidRPr="00A24DF4">
        <w:rPr>
          <w:rFonts w:ascii="Arial Narrow" w:hAnsi="Arial Narrow"/>
          <w:sz w:val="24"/>
          <w:szCs w:val="24"/>
        </w:rPr>
        <w:t>ę w trakcie opracowywania przedmiotu zamówienia. Wszelkie prace projektowe lub czynności nie opisane powyżej oraz w projekcie umowy, a wynikające z procedur określonych w ustawie oraz przepisach szczególnych, niezbędne do właściwego i kompletnego opracowania zamówienia Wykonawca winien wykonać w ramach przedmiotu zamówienia, kosztów i terminów wykonania przedmiotu zamówienia.</w:t>
      </w:r>
    </w:p>
    <w:p w14:paraId="6E981BD2" w14:textId="3961644A" w:rsidR="00AD7081" w:rsidRDefault="00553166">
      <w:pPr>
        <w:pStyle w:val="Tre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37</w:t>
      </w:r>
      <w:r w:rsidR="00D061C3">
        <w:rPr>
          <w:rFonts w:ascii="Arial Narrow" w:hAnsi="Arial Narrow"/>
          <w:sz w:val="24"/>
          <w:szCs w:val="24"/>
        </w:rPr>
        <w:t xml:space="preserve">) </w:t>
      </w:r>
      <w:r>
        <w:rPr>
          <w:rFonts w:ascii="Arial Narrow" w:hAnsi="Arial Narrow"/>
          <w:sz w:val="24"/>
          <w:szCs w:val="24"/>
        </w:rPr>
        <w:t>inne niewymienione opracowania niezbędno do poprawnego wykonania przedmiotu zamówienia.</w:t>
      </w:r>
    </w:p>
    <w:p w14:paraId="0672EB02" w14:textId="77777777" w:rsidR="00553166" w:rsidRPr="00A24DF4" w:rsidRDefault="00553166">
      <w:pPr>
        <w:pStyle w:val="Tre"/>
        <w:jc w:val="both"/>
        <w:rPr>
          <w:rFonts w:ascii="Arial Narrow" w:hAnsi="Arial Narrow"/>
          <w:sz w:val="24"/>
          <w:szCs w:val="24"/>
        </w:rPr>
      </w:pPr>
    </w:p>
    <w:p w14:paraId="5C704504" w14:textId="77777777" w:rsidR="00AD7081" w:rsidRPr="00A24DF4" w:rsidRDefault="001F0CB6" w:rsidP="00B17712">
      <w:pPr>
        <w:pStyle w:val="Tre"/>
        <w:ind w:left="284" w:hanging="284"/>
        <w:jc w:val="both"/>
        <w:rPr>
          <w:rFonts w:ascii="Arial Narrow" w:hAnsi="Arial Narrow"/>
          <w:b/>
          <w:bCs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4</w:t>
      </w:r>
      <w:r w:rsidRPr="00A24DF4">
        <w:rPr>
          <w:rFonts w:ascii="Arial Narrow" w:hAnsi="Arial Narrow"/>
          <w:b/>
          <w:bCs/>
          <w:sz w:val="24"/>
          <w:szCs w:val="24"/>
        </w:rPr>
        <w:t>. W ramach wykonanych prac Wykonawca przeprowadzi też całość konsultacji społecznych związanych z uchwaleniem planu w tym w szczególności zapewniając do ich przeprowadzenia:</w:t>
      </w:r>
    </w:p>
    <w:p w14:paraId="5A14A2DD" w14:textId="77777777" w:rsidR="00AD7081" w:rsidRPr="00A24DF4" w:rsidRDefault="001F0CB6" w:rsidP="00B17712">
      <w:pPr>
        <w:pStyle w:val="Tre"/>
        <w:ind w:left="284"/>
        <w:jc w:val="both"/>
        <w:rPr>
          <w:rFonts w:ascii="Arial Narrow" w:hAnsi="Arial Narrow"/>
          <w:sz w:val="24"/>
          <w:szCs w:val="24"/>
        </w:rPr>
      </w:pPr>
      <w:r w:rsidRPr="00183FB0">
        <w:rPr>
          <w:rFonts w:ascii="Arial Narrow" w:hAnsi="Arial Narrow"/>
          <w:sz w:val="24"/>
          <w:szCs w:val="24"/>
        </w:rPr>
        <w:t>Odpo</w:t>
      </w:r>
      <w:r w:rsidRPr="00A24DF4">
        <w:rPr>
          <w:rFonts w:ascii="Arial Narrow" w:hAnsi="Arial Narrow"/>
          <w:sz w:val="24"/>
          <w:szCs w:val="24"/>
        </w:rPr>
        <w:t>wiedni personel posiadający doświadczenie w prowadzeniu konsultacji społecznych i znajomość procesu partycypacyjnego oraz w kluczowych momentach zapewni obecność planisty, osoby prowadzącej konsultacje społeczne.</w:t>
      </w:r>
    </w:p>
    <w:p w14:paraId="64B8CE27" w14:textId="642893FC" w:rsidR="00AD7081" w:rsidRPr="00A24DF4" w:rsidRDefault="001F0CB6" w:rsidP="00B17712">
      <w:pPr>
        <w:pStyle w:val="Tre"/>
        <w:ind w:left="28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Odpowiednią formę realizację konsultacji zgodnie z zapisami Rozdziału 1 a ustawy o planowaniu i zagospodarowaniu przestrzennym (t.j. Dz. U. z 2023 r. poz. 977 ze zm.) w formach do tego przewidzianych wynikających z art. 8 i ustawy  o planowaniu i zagospodarowaniu przestrzennym uzgodnionych z Zamawiającym.</w:t>
      </w:r>
    </w:p>
    <w:p w14:paraId="20C98E27" w14:textId="77777777" w:rsidR="00AD7081" w:rsidRPr="00A24DF4" w:rsidRDefault="001F0CB6" w:rsidP="00B17712">
      <w:pPr>
        <w:pStyle w:val="Tre"/>
        <w:ind w:left="28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Działania edukacyjne i szkoleniowe tj. co najmniej przygotuje i przeprowadzi jedną sesję szkoleniową z zakresu zagospodarowania przestrzennego w ramach konsultacji społecznych dla pracowników UG i zainteresowanych mieszkańców w zakresie tych konsultacji.</w:t>
      </w:r>
    </w:p>
    <w:p w14:paraId="6F5F3BCB" w14:textId="77777777" w:rsidR="00AD7081" w:rsidRPr="00A24DF4" w:rsidRDefault="00AD7081" w:rsidP="00B17712">
      <w:pPr>
        <w:pStyle w:val="Tre"/>
        <w:ind w:left="284"/>
        <w:jc w:val="both"/>
        <w:rPr>
          <w:rFonts w:ascii="Arial Narrow" w:hAnsi="Arial Narrow"/>
          <w:sz w:val="24"/>
          <w:szCs w:val="24"/>
        </w:rPr>
      </w:pPr>
    </w:p>
    <w:p w14:paraId="3385BB7B" w14:textId="77777777" w:rsidR="00AD7081" w:rsidRPr="00A24DF4" w:rsidRDefault="001F0CB6" w:rsidP="00B17712">
      <w:pPr>
        <w:pStyle w:val="Tre"/>
        <w:ind w:left="28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Ponadto w ramach prac Wykonawca przeprowadzi, uzgadniając z Zamawiającym czas, zakres i formę, szkolenie z zakresu planowania przestrzennego obejmujące co najmniej:</w:t>
      </w:r>
    </w:p>
    <w:p w14:paraId="2C762458" w14:textId="30F06708" w:rsidR="00AD7081" w:rsidRPr="00A24DF4" w:rsidRDefault="001F0CB6" w:rsidP="00B17712">
      <w:pPr>
        <w:pStyle w:val="Tre"/>
        <w:ind w:left="28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Szkolenie wstępne obejmujące zagadnienia z zakresu planowania przestrzennego ze wskazaniem podstawowych obowiązków z zakresu planowania dla poszczególnych pracowników Urzędu Gminy.</w:t>
      </w:r>
    </w:p>
    <w:p w14:paraId="4B5D0275" w14:textId="77777777" w:rsidR="00AD7081" w:rsidRPr="00A24DF4" w:rsidRDefault="001F0CB6" w:rsidP="00B17712">
      <w:pPr>
        <w:pStyle w:val="Tre"/>
        <w:ind w:left="28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 xml:space="preserve">Szkolenie z zakresu partycypacji społecznej przed przeprowadzeniem procesu partycypacji. </w:t>
      </w:r>
    </w:p>
    <w:p w14:paraId="4A342F13" w14:textId="77777777" w:rsidR="00AD7081" w:rsidRPr="00A24DF4" w:rsidRDefault="001F0CB6" w:rsidP="00B17712">
      <w:pPr>
        <w:pStyle w:val="Tre"/>
        <w:ind w:left="28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Szkolenie obejmujące funkcjonowanie planów ogólnych.</w:t>
      </w:r>
    </w:p>
    <w:p w14:paraId="4EFECD4F" w14:textId="77777777" w:rsidR="00AD7081" w:rsidRPr="00A24DF4" w:rsidRDefault="001F0CB6" w:rsidP="00B17712">
      <w:pPr>
        <w:pStyle w:val="Tre"/>
        <w:ind w:left="28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Szkolenie z zakresu zapisów planu ogólnego po jego uchwaleniu.</w:t>
      </w:r>
    </w:p>
    <w:p w14:paraId="20172EA3" w14:textId="77777777" w:rsidR="00AD7081" w:rsidRPr="00A24DF4" w:rsidRDefault="00AD7081" w:rsidP="00B17712">
      <w:pPr>
        <w:pStyle w:val="Tre"/>
        <w:ind w:left="284"/>
        <w:jc w:val="both"/>
        <w:rPr>
          <w:rFonts w:ascii="Arial Narrow" w:hAnsi="Arial Narrow"/>
          <w:sz w:val="24"/>
          <w:szCs w:val="24"/>
        </w:rPr>
      </w:pPr>
    </w:p>
    <w:p w14:paraId="3464DC03" w14:textId="77777777" w:rsidR="00AD7081" w:rsidRPr="00A24DF4" w:rsidRDefault="001F0CB6" w:rsidP="00B17712">
      <w:pPr>
        <w:pStyle w:val="Tre"/>
        <w:ind w:left="28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  <w:lang w:val="da-DK"/>
        </w:rPr>
        <w:t>Plan og</w:t>
      </w:r>
      <w:r w:rsidRPr="00A24DF4">
        <w:rPr>
          <w:rFonts w:ascii="Arial Narrow" w:hAnsi="Arial Narrow"/>
          <w:sz w:val="24"/>
          <w:szCs w:val="24"/>
        </w:rPr>
        <w:t xml:space="preserve">ólny należy sporządzić zgodnie z obowiązującymi przepisami, w tym w szczególności z ustawą z dnia 27 marca 2003 roku o planowaniu i zagospodarowaniu przestrzennym (t.j. Dz. U. z 2023 r. poz. 977 ze zm.) oraz aktami wykonawczymi, ustawą z dnia 3 października 2008 r. o udostępnianiu informacji o środowisku i jego ochronie, udziale społeczeństwa w ochronie środowiska oraz o ocenach oddziaływania na środowisko (t.j. Dz. U. z 2023 r. poz.1094 ze zm.) - a także z wymogami zawartymi w ustawach i przepisach odrębnych odnoszących się do przedmiotu umowy oraz: planowania i zagospodarowania przestrzennego, ochrony środowiska, przyrody, zabytków, prawa wodnego, ochrony gruntów leśnych i rolnych, rewitalizacji itd. oraz ochrony danych osobowych. </w:t>
      </w:r>
    </w:p>
    <w:p w14:paraId="1C592CCB" w14:textId="77777777" w:rsidR="00AD7081" w:rsidRPr="00A24DF4" w:rsidRDefault="00AD7081">
      <w:pPr>
        <w:pStyle w:val="Tre"/>
        <w:jc w:val="both"/>
        <w:rPr>
          <w:rFonts w:ascii="Arial Narrow" w:hAnsi="Arial Narrow"/>
          <w:sz w:val="24"/>
          <w:szCs w:val="24"/>
        </w:rPr>
      </w:pPr>
    </w:p>
    <w:p w14:paraId="24182916" w14:textId="41E881E1" w:rsidR="00AD7081" w:rsidRPr="00A24DF4" w:rsidRDefault="001F0CB6" w:rsidP="00B17712">
      <w:pPr>
        <w:pStyle w:val="Tre"/>
        <w:ind w:left="284" w:hanging="284"/>
        <w:jc w:val="both"/>
        <w:rPr>
          <w:rFonts w:ascii="Arial Narrow" w:hAnsi="Arial Narrow"/>
          <w:b/>
          <w:bCs/>
          <w:sz w:val="24"/>
          <w:szCs w:val="24"/>
        </w:rPr>
      </w:pPr>
      <w:r w:rsidRPr="00A24DF4">
        <w:rPr>
          <w:rFonts w:ascii="Arial Narrow" w:hAnsi="Arial Narrow"/>
          <w:b/>
          <w:bCs/>
          <w:sz w:val="24"/>
          <w:szCs w:val="24"/>
        </w:rPr>
        <w:t>5. Szczegółowy zakres prac, obowiązków stron, podział prac na IV etapy oraz zasady przekazania przedmiotu umowy w poszczególnych etapach określa „Harmonogram prac rzeczowo-</w:t>
      </w:r>
      <w:r w:rsidR="00F227C6">
        <w:rPr>
          <w:rFonts w:ascii="Arial Narrow" w:hAnsi="Arial Narrow"/>
          <w:b/>
          <w:bCs/>
          <w:sz w:val="24"/>
          <w:szCs w:val="24"/>
        </w:rPr>
        <w:t>finansowy</w:t>
      </w:r>
      <w:r w:rsidRPr="00A24DF4">
        <w:rPr>
          <w:rFonts w:ascii="Arial Narrow" w:hAnsi="Arial Narrow"/>
          <w:b/>
          <w:bCs/>
          <w:sz w:val="24"/>
          <w:szCs w:val="24"/>
        </w:rPr>
        <w:t>” stanowiący załącznik do umowy.</w:t>
      </w:r>
    </w:p>
    <w:p w14:paraId="4DECF374" w14:textId="77777777" w:rsidR="00AD7081" w:rsidRPr="00A24DF4" w:rsidRDefault="00AD7081">
      <w:pPr>
        <w:pStyle w:val="Tre"/>
        <w:jc w:val="both"/>
        <w:rPr>
          <w:rFonts w:ascii="Arial Narrow" w:hAnsi="Arial Narrow"/>
          <w:sz w:val="24"/>
          <w:szCs w:val="24"/>
        </w:rPr>
      </w:pPr>
    </w:p>
    <w:p w14:paraId="16448767" w14:textId="77777777" w:rsidR="00AD7081" w:rsidRPr="00A24DF4" w:rsidRDefault="001F0CB6">
      <w:pPr>
        <w:pStyle w:val="Tre"/>
        <w:jc w:val="both"/>
        <w:rPr>
          <w:rFonts w:ascii="Arial Narrow" w:hAnsi="Arial Narrow"/>
          <w:b/>
          <w:bCs/>
          <w:sz w:val="24"/>
          <w:szCs w:val="24"/>
        </w:rPr>
      </w:pPr>
      <w:r w:rsidRPr="00A24DF4">
        <w:rPr>
          <w:rFonts w:ascii="Arial Narrow" w:hAnsi="Arial Narrow"/>
          <w:b/>
          <w:bCs/>
          <w:sz w:val="24"/>
          <w:szCs w:val="24"/>
        </w:rPr>
        <w:t>6. W ramach realizacji przedmiotu zamówienia Wykonawca sporządzi i przekaże Zamawiającemu:</w:t>
      </w:r>
    </w:p>
    <w:p w14:paraId="5E0B4139" w14:textId="77777777" w:rsidR="00AD7081" w:rsidRPr="00A24DF4" w:rsidRDefault="001F0CB6" w:rsidP="00B17712">
      <w:pPr>
        <w:pStyle w:val="Tre"/>
        <w:ind w:left="28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1) Projekt planu ogólnego:</w:t>
      </w:r>
    </w:p>
    <w:p w14:paraId="70D21A7F" w14:textId="77777777" w:rsidR="00AD7081" w:rsidRPr="00A24DF4" w:rsidRDefault="001F0CB6" w:rsidP="00B17712">
      <w:pPr>
        <w:pStyle w:val="Tre"/>
        <w:ind w:left="812" w:hanging="245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lastRenderedPageBreak/>
        <w:t>a) rysunek planu ogólnego dla Gminy, który winien zostać przekazany w wersji tradycyjnej (papierowej) w kolorze w trzech egzemplarzach, a także na nośniku elektronicznym (płyta CD/DVD, dysk wymienny na złącze USB), w formatach: TIFF, JPG, PDF;</w:t>
      </w:r>
    </w:p>
    <w:p w14:paraId="474F5E77" w14:textId="77777777" w:rsidR="00AD7081" w:rsidRPr="00A24DF4" w:rsidRDefault="001F0CB6" w:rsidP="00B17712">
      <w:pPr>
        <w:pStyle w:val="Tre"/>
        <w:ind w:left="938" w:hanging="371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b) tekst dokumentu winien zostać przekazany w wersji tradycyjnej (papierowej) w trzech egzemplarzach, a także na nośniku elektronicznym (płyta CD/DVD, dysk wymienny na złącze USB) w formatach: DOC, DOCX, PDF;</w:t>
      </w:r>
    </w:p>
    <w:p w14:paraId="4AE7DD76" w14:textId="77777777" w:rsidR="00AD7081" w:rsidRPr="00A24DF4" w:rsidRDefault="001F0CB6" w:rsidP="00B17712">
      <w:pPr>
        <w:pStyle w:val="Tre"/>
        <w:ind w:left="851" w:hanging="28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c) dane przestrzenne oraz metadane w formie elektronicznej, winny zostać opracowane zgodnie z założeniami Dyrektywy 2007/2/WE Parlamentu Europejskiego i Rady z dnia 14 marca 2007 r. ustanawiającej infrastrukturę informacji przestrzennej we Wspólnocie Europejskiej (INSPIRE) (Dz.U.UE.L.2007.108.1) oraz ustawy z dnia 4 marca 2010 r. o infrastrukturze informacji przestrzennej (t. j. Dz. U z 2021 r., poz. 214). Dane przestrzenne składające się na treść rysunku planu (dane wektorowe i rastrowe) winny zostać przekazane na nośniku elektronicznym (płyta CD/DVD, dysk wymienny na złącze USB) w postaci:</w:t>
      </w:r>
    </w:p>
    <w:p w14:paraId="3C27D6BA" w14:textId="77777777" w:rsidR="00AD7081" w:rsidRPr="00A24DF4" w:rsidRDefault="001F0CB6" w:rsidP="00B17712">
      <w:pPr>
        <w:pStyle w:val="Tre"/>
        <w:ind w:left="1092" w:hanging="241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− plików w formacie SHP dla danych wektorowych, plików w formacie GeoTIFF dla danych rastrowych oraz plików w innych formatach dla danych przestrzennych, których nie można sporządzić w formatach SHP lub GeoTIFF lub dla danych tych stosuje się powszechnie inny format. Pliki te winny być logicznie uporządkowane i nazwane,</w:t>
      </w:r>
    </w:p>
    <w:p w14:paraId="5F6575C2" w14:textId="77777777" w:rsidR="00AD7081" w:rsidRPr="00A24DF4" w:rsidRDefault="001F0CB6" w:rsidP="00B17712">
      <w:pPr>
        <w:pStyle w:val="Tre"/>
        <w:ind w:left="1036" w:hanging="185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− plików zawierających projekt opracowania planu ogólnego, na które składają się zgodne z wersją papierową i elektroniczną rysunku, odpowiednio uporządkowane i wyświetlone treści mapy (dane przestrzenne zgromadzone w warstwach tematycznych),</w:t>
      </w:r>
    </w:p>
    <w:p w14:paraId="52638BA9" w14:textId="77777777" w:rsidR="00AD7081" w:rsidRPr="00A24DF4" w:rsidRDefault="001F0CB6" w:rsidP="00B17712">
      <w:pPr>
        <w:pStyle w:val="Tre"/>
        <w:ind w:left="1036" w:hanging="185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− plików wytworzonych zgodnie ze strukturą i w standardach wymaganych na potrzeby importu i eksportu dokumentów w ramach zaproponowanego modułu pozwalającego na wydawanie wypisów, wyrysów i innych niezbędnych informacji z planu ogólnego;.</w:t>
      </w:r>
    </w:p>
    <w:p w14:paraId="4FF1B9B8" w14:textId="77777777" w:rsidR="00AD7081" w:rsidRPr="00A24DF4" w:rsidRDefault="001F0CB6" w:rsidP="00B17712">
      <w:pPr>
        <w:pStyle w:val="Tre"/>
        <w:ind w:left="28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 xml:space="preserve">2) Opracowanie </w:t>
      </w:r>
      <w:proofErr w:type="spellStart"/>
      <w:r w:rsidRPr="00A24DF4">
        <w:rPr>
          <w:rFonts w:ascii="Arial Narrow" w:hAnsi="Arial Narrow"/>
          <w:sz w:val="24"/>
          <w:szCs w:val="24"/>
        </w:rPr>
        <w:t>ekofizjograficzne</w:t>
      </w:r>
      <w:proofErr w:type="spellEnd"/>
      <w:r w:rsidRPr="00A24DF4">
        <w:rPr>
          <w:rFonts w:ascii="Arial Narrow" w:hAnsi="Arial Narrow"/>
          <w:sz w:val="24"/>
          <w:szCs w:val="24"/>
        </w:rPr>
        <w:t>:</w:t>
      </w:r>
    </w:p>
    <w:p w14:paraId="076EB432" w14:textId="77777777" w:rsidR="00AD7081" w:rsidRPr="00A24DF4" w:rsidRDefault="001F0CB6" w:rsidP="00B17712">
      <w:pPr>
        <w:pStyle w:val="Tre"/>
        <w:ind w:left="770" w:hanging="238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a) tekst dokumentu winien być przekazany w wersji tradycyjnej (papierowej) w dwóch egzemplarzach, a także na nośniku elektronicznym (płyta CD/DVD, dysk wymienny na złącze USB) w formatach: DOC, DOCX, PDF;</w:t>
      </w:r>
    </w:p>
    <w:p w14:paraId="3D03884E" w14:textId="77777777" w:rsidR="00AD7081" w:rsidRPr="00A24DF4" w:rsidRDefault="001F0CB6" w:rsidP="00B17712">
      <w:pPr>
        <w:pStyle w:val="Tre"/>
        <w:ind w:left="826" w:hanging="280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b) załączniki graficzne winny być przekazane w wersji tradycyjnej (papierowej) w kolorze w dwóch egzemplarzach, a także na nośniku elektronicznym (płyta CD/DVD, dysk wymienny na złącze USB) w formatach: TIFF i JPG;</w:t>
      </w:r>
    </w:p>
    <w:p w14:paraId="4B90DD45" w14:textId="77777777" w:rsidR="00AD7081" w:rsidRPr="00A24DF4" w:rsidRDefault="001F0CB6" w:rsidP="00B17712">
      <w:pPr>
        <w:pStyle w:val="Tre"/>
        <w:ind w:left="756" w:hanging="22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c) dane przestrzenne winny być przekazane w postaci plików w formacie SHP dla danych wektorowych, plików w formacie GeoTIFF dla danych rastrowych oraz plików w innych formatach dla danych przestrzennych, których nie można sporządzić w formatach SHP lub GeoTIFF lub dla danych tych stosuje się powszechnie inny format. Pliki te winny być logicznie uporządkowane i nazwane;</w:t>
      </w:r>
    </w:p>
    <w:p w14:paraId="0F857E1B" w14:textId="77777777" w:rsidR="00AD7081" w:rsidRPr="00A24DF4" w:rsidRDefault="001F0CB6" w:rsidP="00B17712">
      <w:pPr>
        <w:pStyle w:val="Tre"/>
        <w:ind w:left="826" w:hanging="29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d) pliki zawierające projekt opracowania, na które składają się zgodne z wersją papierową i elektroniczną rysunku, odpowiednio uporządkowane i wyświetlone treści mapy (dane przestrzenne zgromadzone w warstwach tematycznych).</w:t>
      </w:r>
    </w:p>
    <w:p w14:paraId="0F4383B7" w14:textId="77777777" w:rsidR="00AD7081" w:rsidRPr="00A24DF4" w:rsidRDefault="001F0CB6" w:rsidP="00B17712">
      <w:pPr>
        <w:pStyle w:val="Tre"/>
        <w:ind w:left="518" w:hanging="23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  <w:lang w:val="it-IT"/>
        </w:rPr>
        <w:t>3) Prognoz</w:t>
      </w:r>
      <w:r w:rsidRPr="00A24DF4">
        <w:rPr>
          <w:rFonts w:ascii="Arial Narrow" w:hAnsi="Arial Narrow"/>
          <w:sz w:val="24"/>
          <w:szCs w:val="24"/>
        </w:rPr>
        <w:t xml:space="preserve">ę oddziaływania na środowisko, która winna być przekazana w wersji tradycyjnej (papierowej) w trzech egzemplarzach, a także na nośniku elektronicznym (płyta CD/DVD, dysk wymienny na złącze USB) w formatach: DOC, DOCX, PDF. W przypadku, gdyby prognoza zawierała część graficzną, należy przekazać opracowania kartograficzne oraz dane przestrzenne na zasadach analogicznych jak w przypadku opracowania </w:t>
      </w:r>
      <w:proofErr w:type="spellStart"/>
      <w:r w:rsidRPr="00A24DF4">
        <w:rPr>
          <w:rFonts w:ascii="Arial Narrow" w:hAnsi="Arial Narrow"/>
          <w:sz w:val="24"/>
          <w:szCs w:val="24"/>
        </w:rPr>
        <w:t>ekofizjograficznego</w:t>
      </w:r>
      <w:proofErr w:type="spellEnd"/>
      <w:r w:rsidRPr="00A24DF4">
        <w:rPr>
          <w:rFonts w:ascii="Arial Narrow" w:hAnsi="Arial Narrow"/>
          <w:sz w:val="24"/>
          <w:szCs w:val="24"/>
        </w:rPr>
        <w:t>.</w:t>
      </w:r>
    </w:p>
    <w:p w14:paraId="2C20B5E9" w14:textId="77777777" w:rsidR="00AD7081" w:rsidRPr="00A24DF4" w:rsidRDefault="001F0CB6" w:rsidP="00B17712">
      <w:pPr>
        <w:pStyle w:val="Tre"/>
        <w:ind w:left="504" w:hanging="220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4) Dokumentacja prac planistycznych o której mowa w §7 rozporządzenia Ministra Rozwoju i Technologii z dnia 8 grudnia 2023 r. w sprawie projektu planu ogólnego gminy, dokumentowania prac planistycznych w zakresie tego planu oraz wydawania z niego wypisów i wyrysów (Dz. U. z 2023 r. poz. 2758).</w:t>
      </w:r>
    </w:p>
    <w:p w14:paraId="7DEF687C" w14:textId="77777777" w:rsidR="00AD7081" w:rsidRPr="00A24DF4" w:rsidRDefault="001F0CB6" w:rsidP="00B17712">
      <w:pPr>
        <w:pStyle w:val="Tre"/>
        <w:ind w:left="28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5) Forma pozostałych opracowań:</w:t>
      </w:r>
    </w:p>
    <w:p w14:paraId="648849C4" w14:textId="77777777" w:rsidR="00AD7081" w:rsidRPr="00A24DF4" w:rsidRDefault="001F0CB6" w:rsidP="00B17712">
      <w:pPr>
        <w:pStyle w:val="Tre"/>
        <w:ind w:left="770" w:hanging="252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a) opracowania tekstowe (np. wykazy, protokoły, stanowiska) winny być przekazane w wersji tradycyjnej (papierowej), a także na nośniku elektronicznym (płyta CD/DVD, dysk wymienny na złącze USB) w formatach: DOC, DOCX, PDF.</w:t>
      </w:r>
    </w:p>
    <w:p w14:paraId="5B82D39F" w14:textId="77777777" w:rsidR="00AD7081" w:rsidRPr="00A24DF4" w:rsidRDefault="001F0CB6" w:rsidP="00B17712">
      <w:pPr>
        <w:pStyle w:val="Tre"/>
        <w:ind w:left="770" w:hanging="252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b) opracowania analityczne (np. zawierające dane liczbowe, wykresy) winny być przekazane w wersji tradycyjnej (papierowej), a także na nośniku elektronicznym (płyta CD/DVD, dysk wymienny na złącze USB) w formatach: XLS, XLSX.</w:t>
      </w:r>
    </w:p>
    <w:p w14:paraId="44FD586C" w14:textId="77777777" w:rsidR="00AD7081" w:rsidRPr="00A24DF4" w:rsidRDefault="001F0CB6" w:rsidP="00B17712">
      <w:pPr>
        <w:pStyle w:val="Tre"/>
        <w:ind w:left="756" w:hanging="238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lastRenderedPageBreak/>
        <w:t>c) ewentualna dokumentacja fotograficzna winna być przekazana w formie cyfrowej w formacie JPG lub podobnym.</w:t>
      </w:r>
    </w:p>
    <w:p w14:paraId="46360305" w14:textId="77777777" w:rsidR="00AD7081" w:rsidRPr="00A24DF4" w:rsidRDefault="001F0CB6" w:rsidP="00B17712">
      <w:pPr>
        <w:pStyle w:val="Tre"/>
        <w:ind w:left="644" w:hanging="378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6) Ponadto w ramach przedmiotu zamówienia Wykonawca zobowiązany jest do bieżącego przygotowywania i przekazywania dokumentów (do momentu uzyskania ostatecznej ich wersji) na poszczególnych etapach procedury planistycznej, zgodnie z wytycznymi zawartymi w pkt 7, z zastrzeżeniem:</w:t>
      </w:r>
    </w:p>
    <w:p w14:paraId="211EC437" w14:textId="77777777" w:rsidR="00AD7081" w:rsidRPr="00A24DF4" w:rsidRDefault="001F0CB6" w:rsidP="00B17712">
      <w:pPr>
        <w:pStyle w:val="Tre"/>
        <w:ind w:left="64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a) braku obowiązku przekazywania danych przestrzennych oraz metadanych;</w:t>
      </w:r>
    </w:p>
    <w:p w14:paraId="345A2CF3" w14:textId="77777777" w:rsidR="00AD7081" w:rsidRDefault="001F0CB6" w:rsidP="00B17712">
      <w:pPr>
        <w:pStyle w:val="Tre"/>
        <w:ind w:left="644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b) obowiązku przekazywania dokumentów w wersji tradycyjnej (papierowej) oraz elektronicznej;</w:t>
      </w:r>
    </w:p>
    <w:p w14:paraId="495258F3" w14:textId="77777777" w:rsidR="00F227C6" w:rsidRPr="00A24DF4" w:rsidRDefault="00F227C6" w:rsidP="00B17712">
      <w:pPr>
        <w:pStyle w:val="Tre"/>
        <w:ind w:left="644"/>
        <w:jc w:val="both"/>
        <w:rPr>
          <w:rFonts w:ascii="Arial Narrow" w:hAnsi="Arial Narrow"/>
          <w:sz w:val="24"/>
          <w:szCs w:val="24"/>
        </w:rPr>
      </w:pPr>
    </w:p>
    <w:p w14:paraId="027B3E3F" w14:textId="77777777" w:rsidR="00AD7081" w:rsidRPr="00A24DF4" w:rsidRDefault="001F0CB6" w:rsidP="00B17712">
      <w:pPr>
        <w:pStyle w:val="Tre"/>
        <w:ind w:left="308" w:hanging="308"/>
        <w:jc w:val="both"/>
        <w:rPr>
          <w:rFonts w:ascii="Arial Narrow" w:hAnsi="Arial Narrow"/>
          <w:b/>
          <w:bCs/>
          <w:sz w:val="24"/>
          <w:szCs w:val="24"/>
        </w:rPr>
      </w:pPr>
      <w:r w:rsidRPr="00A24DF4">
        <w:rPr>
          <w:rFonts w:ascii="Arial Narrow" w:hAnsi="Arial Narrow"/>
          <w:b/>
          <w:bCs/>
          <w:sz w:val="24"/>
          <w:szCs w:val="24"/>
        </w:rPr>
        <w:t>7. Wykonawca otrzyma od Zamawiającego dokumenty planistyczne będące w jego posiadaniu niezbędne do wykonania zadania.</w:t>
      </w:r>
    </w:p>
    <w:p w14:paraId="4D0FB3CE" w14:textId="77777777" w:rsidR="00AD7081" w:rsidRPr="00A24DF4" w:rsidRDefault="00AD7081">
      <w:pPr>
        <w:pStyle w:val="Tre"/>
        <w:jc w:val="both"/>
        <w:rPr>
          <w:rFonts w:ascii="Arial Narrow" w:hAnsi="Arial Narrow"/>
          <w:b/>
          <w:bCs/>
          <w:sz w:val="24"/>
          <w:szCs w:val="24"/>
        </w:rPr>
      </w:pPr>
    </w:p>
    <w:p w14:paraId="6E71B329" w14:textId="11F02E25" w:rsidR="00AD7081" w:rsidRPr="00A24DF4" w:rsidRDefault="001F0CB6" w:rsidP="00B17712">
      <w:pPr>
        <w:pStyle w:val="Tre"/>
        <w:ind w:left="294" w:hanging="294"/>
        <w:jc w:val="both"/>
        <w:rPr>
          <w:rFonts w:ascii="Arial Narrow" w:hAnsi="Arial Narrow"/>
          <w:b/>
          <w:bCs/>
          <w:sz w:val="24"/>
          <w:szCs w:val="24"/>
        </w:rPr>
      </w:pPr>
      <w:r w:rsidRPr="00A24DF4">
        <w:rPr>
          <w:rFonts w:ascii="Arial Narrow" w:hAnsi="Arial Narrow"/>
          <w:b/>
          <w:bCs/>
          <w:sz w:val="24"/>
          <w:szCs w:val="24"/>
        </w:rPr>
        <w:t xml:space="preserve">8. Wynikiem zrealizowanego przedmiotu zamówienia będzie uchwalony plan ogólny dla Gminy </w:t>
      </w:r>
      <w:r w:rsidR="00C42FC7" w:rsidRPr="00A24DF4">
        <w:rPr>
          <w:rFonts w:ascii="Arial Narrow" w:hAnsi="Arial Narrow"/>
          <w:b/>
          <w:bCs/>
          <w:sz w:val="24"/>
          <w:szCs w:val="24"/>
        </w:rPr>
        <w:t>Krzywcza</w:t>
      </w:r>
      <w:r w:rsidRPr="00A24DF4">
        <w:rPr>
          <w:rFonts w:ascii="Arial Narrow" w:hAnsi="Arial Narrow"/>
          <w:b/>
          <w:bCs/>
          <w:sz w:val="24"/>
          <w:szCs w:val="24"/>
        </w:rPr>
        <w:t xml:space="preserve"> zatwierdzony przez Wojewodę wraz z wymaganymi załącznikami oraz niezbędną dokumentacją i opublikowany w Dzienniku Urzędowym Województwa Podkarpackiego.</w:t>
      </w:r>
    </w:p>
    <w:p w14:paraId="1AF32E1F" w14:textId="77777777" w:rsidR="00AD7081" w:rsidRPr="00A24DF4" w:rsidRDefault="00AD7081">
      <w:pPr>
        <w:pStyle w:val="Tre"/>
        <w:jc w:val="both"/>
        <w:rPr>
          <w:rFonts w:ascii="Arial Narrow" w:hAnsi="Arial Narrow"/>
          <w:sz w:val="24"/>
          <w:szCs w:val="24"/>
        </w:rPr>
      </w:pPr>
    </w:p>
    <w:p w14:paraId="7E3D2969" w14:textId="77777777" w:rsidR="00AD7081" w:rsidRPr="00A24DF4" w:rsidRDefault="001F0CB6" w:rsidP="00B17712">
      <w:pPr>
        <w:pStyle w:val="Tre"/>
        <w:ind w:left="224" w:hanging="224"/>
        <w:jc w:val="both"/>
        <w:rPr>
          <w:rFonts w:ascii="Arial Narrow" w:hAnsi="Arial Narrow"/>
          <w:b/>
          <w:bCs/>
          <w:sz w:val="24"/>
          <w:szCs w:val="24"/>
        </w:rPr>
      </w:pPr>
      <w:r w:rsidRPr="00A24DF4">
        <w:rPr>
          <w:rFonts w:ascii="Arial Narrow" w:hAnsi="Arial Narrow"/>
          <w:b/>
          <w:bCs/>
          <w:sz w:val="24"/>
          <w:szCs w:val="24"/>
        </w:rPr>
        <w:t>9. Wszelkie prace projektowe lub czynności nie opisane powyżej, a wynikające z procedur określonych w ustawie oraz przepisach szczególnych, niezbędne do właściwego i kompletnego opracowania zamówienia Wykonawca winien wykonać w ramach przedmiotu zamówienia i uwzględnić w kosztach i terminach wykonania przedmiotu zamówienia.</w:t>
      </w:r>
    </w:p>
    <w:p w14:paraId="0B6A8C4C" w14:textId="77777777" w:rsidR="00AD7081" w:rsidRPr="00A24DF4" w:rsidRDefault="00AD7081">
      <w:pPr>
        <w:pStyle w:val="Tre"/>
        <w:jc w:val="both"/>
        <w:rPr>
          <w:rFonts w:ascii="Arial Narrow" w:hAnsi="Arial Narrow"/>
          <w:sz w:val="24"/>
          <w:szCs w:val="24"/>
        </w:rPr>
      </w:pPr>
    </w:p>
    <w:p w14:paraId="1194E97F" w14:textId="77777777" w:rsidR="00AD7081" w:rsidRPr="00A24DF4" w:rsidRDefault="001F0CB6">
      <w:pPr>
        <w:pStyle w:val="Tre"/>
        <w:jc w:val="both"/>
        <w:rPr>
          <w:rFonts w:ascii="Arial Narrow" w:hAnsi="Arial Narrow"/>
          <w:b/>
          <w:bCs/>
          <w:sz w:val="24"/>
          <w:szCs w:val="24"/>
        </w:rPr>
      </w:pPr>
      <w:r w:rsidRPr="00A24DF4">
        <w:rPr>
          <w:rFonts w:ascii="Arial Narrow" w:hAnsi="Arial Narrow"/>
          <w:b/>
          <w:bCs/>
          <w:sz w:val="24"/>
          <w:szCs w:val="24"/>
        </w:rPr>
        <w:t>10. Prawa autorskie i majątkowe.</w:t>
      </w:r>
    </w:p>
    <w:p w14:paraId="18CE7538" w14:textId="77777777" w:rsidR="00AD7081" w:rsidRPr="00A24DF4" w:rsidRDefault="001F0CB6" w:rsidP="00B17712">
      <w:pPr>
        <w:pStyle w:val="Tre"/>
        <w:ind w:left="616" w:hanging="266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1) Wykonawca w chwili podpisania ostatniego protokołu zdawczo - odbiorczego zrzeka się na rzecz Zamawiającego całości praw autorskich i majątkowych, w rozumieniu ustawy z dnia 4 lutego 1994 r. o prawie autorskim i prawach pokrewnych (Dz. U. z 2022 r. poz. 2509).</w:t>
      </w:r>
    </w:p>
    <w:p w14:paraId="4373B524" w14:textId="77777777" w:rsidR="00AD7081" w:rsidRPr="00A24DF4" w:rsidRDefault="001F0CB6" w:rsidP="00B17712">
      <w:pPr>
        <w:pStyle w:val="Tre"/>
        <w:ind w:left="616" w:hanging="266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2) Wykonawca, w ramach wynagrodzenia określonego w ofercie, zobowiązuje się do przeniesienia na Zamawiającego wyłącznego prawa zezwalania na wykonywanie zależnego prawa autorskiego do utworów powstałych w wykonaniu niniejszej umowy, tj. prawo do korzystania i rozporządzania opracowaniami utworów oraz udzielania zezwoleń na korzystanie i rozporządzanie opracowaniami utworów.</w:t>
      </w:r>
    </w:p>
    <w:p w14:paraId="48F91113" w14:textId="77777777" w:rsidR="00AD7081" w:rsidRPr="00A24DF4" w:rsidRDefault="001F0CB6" w:rsidP="00B17712">
      <w:pPr>
        <w:pStyle w:val="Tre"/>
        <w:ind w:left="616" w:hanging="266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3) Wraz z przeniesieniem majątkowych praw autorskich do utworów, w ramach wynagrodzenia określonego w ofercie, Wykonawca zobowiązuje się przenieść na Zamawiającego prawo własności nośnika, na którym zostaną utrwalone poszczególne utwory.</w:t>
      </w:r>
    </w:p>
    <w:p w14:paraId="1610EE6E" w14:textId="77777777" w:rsidR="00AD7081" w:rsidRPr="00A24DF4" w:rsidRDefault="001F0CB6" w:rsidP="00B17712">
      <w:pPr>
        <w:pStyle w:val="Tre"/>
        <w:ind w:left="616" w:hanging="266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4) Przejście majątkowych praw autorskich do utworów, prawa zezwalania na wykonywanie zależnego prawa autorskiego do utworów oraz prawa własności nośników, na których zostaną utrwalone poszczególne utwory na Zamawiającego nastąpi w dniu przekazania Zamawiającemu przez Wykonawcę poszczególnych nośników z utworami.</w:t>
      </w:r>
    </w:p>
    <w:p w14:paraId="2297B459" w14:textId="77777777" w:rsidR="00AD7081" w:rsidRPr="00A24DF4" w:rsidRDefault="001F0CB6" w:rsidP="00B17712">
      <w:pPr>
        <w:pStyle w:val="Tre"/>
        <w:ind w:left="616" w:hanging="266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5) Przejście majątkowych praw autorskich, o którym mowa w pkt 1, oraz prawa zezwalania na wykonywanie zależnego prawa autorskiego, o którym mowa w pkt. 2, nastąpi bez ograniczeń czasowych i terytorialnych.</w:t>
      </w:r>
    </w:p>
    <w:p w14:paraId="30EE91A0" w14:textId="77777777" w:rsidR="00AD7081" w:rsidRPr="00A24DF4" w:rsidRDefault="001F0CB6" w:rsidP="00B17712">
      <w:pPr>
        <w:pStyle w:val="Tre"/>
        <w:ind w:left="616" w:hanging="266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6) Wykonawca zobowiązuje się wobec Zamawiającego, że nie będzie wykonywał osobistych praw autorskich do utworów oraz upoważnia Zamawiającego do podjęcia w jego imieniu decyzji o terminie i sposobie pierwszego udostępnienia poszczególnych utworów.</w:t>
      </w:r>
    </w:p>
    <w:p w14:paraId="4B55720E" w14:textId="77777777" w:rsidR="00AD7081" w:rsidRPr="00A24DF4" w:rsidRDefault="00AD7081">
      <w:pPr>
        <w:pStyle w:val="Tre"/>
        <w:jc w:val="both"/>
        <w:rPr>
          <w:rFonts w:ascii="Arial Narrow" w:hAnsi="Arial Narrow"/>
          <w:sz w:val="24"/>
          <w:szCs w:val="24"/>
        </w:rPr>
      </w:pPr>
    </w:p>
    <w:p w14:paraId="28054F24" w14:textId="77777777" w:rsidR="00AD7081" w:rsidRPr="00A24DF4" w:rsidRDefault="001F0CB6">
      <w:pPr>
        <w:pStyle w:val="Tre"/>
        <w:jc w:val="both"/>
        <w:rPr>
          <w:rFonts w:ascii="Arial Narrow" w:hAnsi="Arial Narrow"/>
          <w:b/>
          <w:bCs/>
          <w:sz w:val="24"/>
          <w:szCs w:val="24"/>
        </w:rPr>
      </w:pPr>
      <w:r w:rsidRPr="00A24DF4">
        <w:rPr>
          <w:rFonts w:ascii="Arial Narrow" w:hAnsi="Arial Narrow"/>
          <w:b/>
          <w:bCs/>
          <w:sz w:val="24"/>
          <w:szCs w:val="24"/>
        </w:rPr>
        <w:t xml:space="preserve">11. Nazwa/y i kod/y: (CPV): </w:t>
      </w:r>
    </w:p>
    <w:p w14:paraId="6EB9D990" w14:textId="77777777" w:rsidR="00AD7081" w:rsidRPr="00A24DF4" w:rsidRDefault="001F0CB6" w:rsidP="00B17712">
      <w:pPr>
        <w:pStyle w:val="Tre"/>
        <w:ind w:left="322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71410000-5 – Usługi planowania przestrzennego (kod główny)</w:t>
      </w:r>
    </w:p>
    <w:p w14:paraId="6ADC6012" w14:textId="77777777" w:rsidR="00AD7081" w:rsidRPr="00A24DF4" w:rsidRDefault="001F0CB6" w:rsidP="00B17712">
      <w:pPr>
        <w:pStyle w:val="Tre"/>
        <w:ind w:left="322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 xml:space="preserve">80000000-9 - Usługi szkoleniowe </w:t>
      </w:r>
    </w:p>
    <w:p w14:paraId="235E8EFF" w14:textId="77777777" w:rsidR="00AD7081" w:rsidRPr="00A24DF4" w:rsidRDefault="001F0CB6" w:rsidP="00B17712">
      <w:pPr>
        <w:pStyle w:val="Tre"/>
        <w:ind w:left="322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 xml:space="preserve">80000000-4 – Usługi edukacyjne i szkoleniowe </w:t>
      </w:r>
    </w:p>
    <w:p w14:paraId="7DA09B3C" w14:textId="77777777" w:rsidR="00AD7081" w:rsidRPr="00A24DF4" w:rsidRDefault="001F0CB6" w:rsidP="00B17712">
      <w:pPr>
        <w:pStyle w:val="Tre"/>
        <w:ind w:left="322"/>
        <w:jc w:val="both"/>
        <w:rPr>
          <w:rFonts w:ascii="Arial Narrow" w:hAnsi="Arial Narrow"/>
          <w:sz w:val="24"/>
          <w:szCs w:val="24"/>
        </w:rPr>
      </w:pPr>
      <w:r w:rsidRPr="00A24DF4">
        <w:rPr>
          <w:rFonts w:ascii="Arial Narrow" w:hAnsi="Arial Narrow"/>
          <w:sz w:val="24"/>
          <w:szCs w:val="24"/>
        </w:rPr>
        <w:t>85312320-8- Usługi doradztwa</w:t>
      </w:r>
    </w:p>
    <w:sectPr w:rsidR="00AD7081" w:rsidRPr="00A24DF4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72306" w14:textId="77777777" w:rsidR="00691AD3" w:rsidRDefault="00691AD3">
      <w:r>
        <w:separator/>
      </w:r>
    </w:p>
  </w:endnote>
  <w:endnote w:type="continuationSeparator" w:id="0">
    <w:p w14:paraId="5364BAE6" w14:textId="77777777" w:rsidR="00691AD3" w:rsidRDefault="00691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72B64" w14:textId="77777777" w:rsidR="00AD7081" w:rsidRDefault="00AD70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47B4A" w14:textId="77777777" w:rsidR="00691AD3" w:rsidRDefault="00691AD3">
      <w:r>
        <w:separator/>
      </w:r>
    </w:p>
  </w:footnote>
  <w:footnote w:type="continuationSeparator" w:id="0">
    <w:p w14:paraId="1239CD5D" w14:textId="77777777" w:rsidR="00691AD3" w:rsidRDefault="00691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C3EF0" w14:textId="77777777" w:rsidR="00AD7081" w:rsidRDefault="00AD708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061AC"/>
    <w:multiLevelType w:val="hybridMultilevel"/>
    <w:tmpl w:val="A3D0F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C38A7"/>
    <w:multiLevelType w:val="hybridMultilevel"/>
    <w:tmpl w:val="2A30F0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A0732C"/>
    <w:multiLevelType w:val="hybridMultilevel"/>
    <w:tmpl w:val="0FB4C2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E0457"/>
    <w:multiLevelType w:val="multilevel"/>
    <w:tmpl w:val="1CC6270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20393375">
    <w:abstractNumId w:val="3"/>
  </w:num>
  <w:num w:numId="2" w16cid:durableId="1609966910">
    <w:abstractNumId w:val="2"/>
  </w:num>
  <w:num w:numId="3" w16cid:durableId="1931155033">
    <w:abstractNumId w:val="0"/>
  </w:num>
  <w:num w:numId="4" w16cid:durableId="1549996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081"/>
    <w:rsid w:val="00070D0D"/>
    <w:rsid w:val="000B40E5"/>
    <w:rsid w:val="000C2741"/>
    <w:rsid w:val="00163605"/>
    <w:rsid w:val="00183FB0"/>
    <w:rsid w:val="001F0CB6"/>
    <w:rsid w:val="00231E8C"/>
    <w:rsid w:val="00275715"/>
    <w:rsid w:val="004D0EFE"/>
    <w:rsid w:val="00553166"/>
    <w:rsid w:val="00560DB2"/>
    <w:rsid w:val="00627211"/>
    <w:rsid w:val="00691AD3"/>
    <w:rsid w:val="00715422"/>
    <w:rsid w:val="007914CD"/>
    <w:rsid w:val="00792684"/>
    <w:rsid w:val="007C11FF"/>
    <w:rsid w:val="00931CEB"/>
    <w:rsid w:val="00981AC8"/>
    <w:rsid w:val="00A24DF4"/>
    <w:rsid w:val="00AD7081"/>
    <w:rsid w:val="00B17712"/>
    <w:rsid w:val="00C10C5B"/>
    <w:rsid w:val="00C42FC7"/>
    <w:rsid w:val="00C6501B"/>
    <w:rsid w:val="00CF039E"/>
    <w:rsid w:val="00D061C3"/>
    <w:rsid w:val="00D13D59"/>
    <w:rsid w:val="00DB6493"/>
    <w:rsid w:val="00DC08A2"/>
    <w:rsid w:val="00E10310"/>
    <w:rsid w:val="00E132F3"/>
    <w:rsid w:val="00EF4F7A"/>
    <w:rsid w:val="00F227C6"/>
    <w:rsid w:val="00FE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44D3B"/>
  <w15:docId w15:val="{7F8BD904-A91F-4A39-BAE6-38CC68BC6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2650</Words>
  <Characters>15904</Characters>
  <Application>Microsoft Office Word</Application>
  <DocSecurity>0</DocSecurity>
  <Lines>132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Cyprian Orzech</dc:creator>
  <cp:lastModifiedBy>Alicja Szymańska</cp:lastModifiedBy>
  <cp:revision>15</cp:revision>
  <cp:lastPrinted>2024-07-01T06:50:00Z</cp:lastPrinted>
  <dcterms:created xsi:type="dcterms:W3CDTF">2024-05-30T19:07:00Z</dcterms:created>
  <dcterms:modified xsi:type="dcterms:W3CDTF">2024-07-15T08:33:00Z</dcterms:modified>
</cp:coreProperties>
</file>