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724CFA" w14:textId="77777777" w:rsidR="00020184" w:rsidRPr="00020184" w:rsidRDefault="00020184">
      <w:pPr>
        <w:rPr>
          <w:rFonts w:ascii="Arial" w:hAnsi="Arial" w:cs="Arial"/>
          <w:b/>
          <w:bCs/>
          <w:sz w:val="28"/>
          <w:szCs w:val="28"/>
          <w:lang w:val="pl-PL"/>
        </w:rPr>
      </w:pPr>
      <w:r w:rsidRPr="00020184">
        <w:rPr>
          <w:rFonts w:ascii="Arial" w:hAnsi="Arial" w:cs="Arial"/>
          <w:b/>
          <w:bCs/>
          <w:sz w:val="28"/>
          <w:szCs w:val="28"/>
          <w:lang w:val="pl-PL"/>
        </w:rPr>
        <w:t>PROJEKT „CYBERBEZPIECZNY SAMORZĄD”</w:t>
      </w:r>
    </w:p>
    <w:p w14:paraId="41FFE16C" w14:textId="77777777" w:rsidR="00020184" w:rsidRDefault="00020184">
      <w:pPr>
        <w:rPr>
          <w:rFonts w:ascii="Arial" w:hAnsi="Arial" w:cs="Arial"/>
          <w:sz w:val="24"/>
          <w:szCs w:val="24"/>
          <w:lang w:val="pl-PL"/>
        </w:rPr>
      </w:pPr>
    </w:p>
    <w:p w14:paraId="1077B478" w14:textId="77777777" w:rsidR="00020184" w:rsidRDefault="00020184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Nazwa działania</w:t>
      </w:r>
      <w:r w:rsidR="00784702">
        <w:rPr>
          <w:rFonts w:ascii="Arial" w:hAnsi="Arial" w:cs="Arial"/>
          <w:sz w:val="24"/>
          <w:szCs w:val="24"/>
          <w:lang w:val="pl-PL"/>
        </w:rPr>
        <w:t>:</w:t>
      </w:r>
    </w:p>
    <w:p w14:paraId="5B5316F7" w14:textId="77777777" w:rsidR="00020184" w:rsidRPr="00784702" w:rsidRDefault="00020184">
      <w:pPr>
        <w:rPr>
          <w:rFonts w:ascii="Arial" w:hAnsi="Arial" w:cs="Arial"/>
          <w:b/>
          <w:bCs/>
          <w:sz w:val="24"/>
          <w:szCs w:val="24"/>
          <w:u w:val="single"/>
          <w:lang w:val="pl-PL"/>
        </w:rPr>
      </w:pPr>
      <w:r w:rsidRPr="00784702">
        <w:rPr>
          <w:rFonts w:ascii="Arial" w:hAnsi="Arial" w:cs="Arial"/>
          <w:b/>
          <w:bCs/>
          <w:sz w:val="24"/>
          <w:szCs w:val="24"/>
          <w:u w:val="single"/>
          <w:lang w:val="pl-PL"/>
        </w:rPr>
        <w:t>„AKTUALIZACJA POLITYKI BEZPIECZEŃSTWA”</w:t>
      </w:r>
    </w:p>
    <w:p w14:paraId="1DA4E47D" w14:textId="77777777" w:rsidR="00020184" w:rsidRDefault="00020184">
      <w:pPr>
        <w:rPr>
          <w:rFonts w:ascii="Arial" w:hAnsi="Arial" w:cs="Arial"/>
          <w:sz w:val="24"/>
          <w:szCs w:val="24"/>
          <w:lang w:val="pl-PL"/>
        </w:rPr>
      </w:pPr>
    </w:p>
    <w:p w14:paraId="59DE5252" w14:textId="77777777" w:rsidR="00020184" w:rsidRPr="00020184" w:rsidRDefault="00020184">
      <w:pPr>
        <w:rPr>
          <w:rFonts w:ascii="Arial" w:hAnsi="Arial" w:cs="Arial"/>
          <w:b/>
          <w:bCs/>
          <w:sz w:val="24"/>
          <w:szCs w:val="24"/>
          <w:lang w:val="pl-PL"/>
        </w:rPr>
      </w:pPr>
      <w:r w:rsidRPr="00020184">
        <w:rPr>
          <w:rFonts w:ascii="Arial" w:hAnsi="Arial" w:cs="Arial"/>
          <w:b/>
          <w:bCs/>
          <w:sz w:val="24"/>
          <w:szCs w:val="24"/>
          <w:lang w:val="pl-PL"/>
        </w:rPr>
        <w:t>Opis i specyfikacja istotnych warunków zamówienia:</w:t>
      </w:r>
    </w:p>
    <w:p w14:paraId="4108F57F" w14:textId="77777777" w:rsidR="00020184" w:rsidRDefault="007C1F8E" w:rsidP="007C1F8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Należy dokonać przeglądu aktualnie obowiązującej </w:t>
      </w:r>
      <w:r w:rsidR="00784702">
        <w:rPr>
          <w:rFonts w:ascii="Arial" w:hAnsi="Arial" w:cs="Arial"/>
          <w:sz w:val="24"/>
          <w:szCs w:val="24"/>
          <w:lang w:val="pl-PL"/>
        </w:rPr>
        <w:t>P</w:t>
      </w:r>
      <w:r>
        <w:rPr>
          <w:rFonts w:ascii="Arial" w:hAnsi="Arial" w:cs="Arial"/>
          <w:sz w:val="24"/>
          <w:szCs w:val="24"/>
          <w:lang w:val="pl-PL"/>
        </w:rPr>
        <w:t xml:space="preserve">olityki </w:t>
      </w:r>
      <w:r w:rsidR="00784702">
        <w:rPr>
          <w:rFonts w:ascii="Arial" w:hAnsi="Arial" w:cs="Arial"/>
          <w:sz w:val="24"/>
          <w:szCs w:val="24"/>
          <w:lang w:val="pl-PL"/>
        </w:rPr>
        <w:t>B</w:t>
      </w:r>
      <w:r>
        <w:rPr>
          <w:rFonts w:ascii="Arial" w:hAnsi="Arial" w:cs="Arial"/>
          <w:sz w:val="24"/>
          <w:szCs w:val="24"/>
          <w:lang w:val="pl-PL"/>
        </w:rPr>
        <w:t>ezpieczeństwa</w:t>
      </w:r>
      <w:r w:rsidR="00784702">
        <w:rPr>
          <w:rFonts w:ascii="Arial" w:hAnsi="Arial" w:cs="Arial"/>
          <w:sz w:val="24"/>
          <w:szCs w:val="24"/>
          <w:lang w:val="pl-PL"/>
        </w:rPr>
        <w:t xml:space="preserve"> (zwanej dalej PB)</w:t>
      </w:r>
      <w:r>
        <w:rPr>
          <w:rFonts w:ascii="Arial" w:hAnsi="Arial" w:cs="Arial"/>
          <w:sz w:val="24"/>
          <w:szCs w:val="24"/>
          <w:lang w:val="pl-PL"/>
        </w:rPr>
        <w:t xml:space="preserve"> i dokonać korekt w odpowiednich obszarach tego dokumentu</w:t>
      </w:r>
      <w:r w:rsidR="001346D0">
        <w:rPr>
          <w:rFonts w:ascii="Arial" w:hAnsi="Arial" w:cs="Arial"/>
          <w:sz w:val="24"/>
          <w:szCs w:val="24"/>
          <w:lang w:val="pl-PL"/>
        </w:rPr>
        <w:t>,</w:t>
      </w:r>
    </w:p>
    <w:p w14:paraId="0FBEDD96" w14:textId="77777777" w:rsidR="001346D0" w:rsidRPr="001346D0" w:rsidRDefault="001346D0" w:rsidP="007C1F8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 w:rsidRPr="001346D0">
        <w:rPr>
          <w:rFonts w:ascii="Arial" w:hAnsi="Arial" w:cs="Arial"/>
          <w:color w:val="000000" w:themeColor="text1"/>
          <w:sz w:val="24"/>
          <w:szCs w:val="24"/>
          <w:shd w:val="clear" w:color="auto" w:fill="D3E3FD"/>
          <w:lang w:val="pl-PL"/>
        </w:rPr>
        <w:t>PB</w:t>
      </w:r>
      <w:r w:rsidRPr="001346D0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 w:rsidRPr="001346D0">
        <w:rPr>
          <w:rFonts w:ascii="Arial" w:hAnsi="Arial" w:cs="Arial"/>
          <w:color w:val="4D5156"/>
          <w:sz w:val="24"/>
          <w:szCs w:val="24"/>
          <w:shd w:val="clear" w:color="auto" w:fill="FFFFFF"/>
          <w:lang w:val="pl-PL"/>
        </w:rPr>
        <w:t>musi zawierać spójny i precyzyjny zbiór procedur</w:t>
      </w:r>
      <w:r w:rsidRPr="001346D0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pl-PL"/>
        </w:rPr>
        <w:t>na których Urząd opiera</w:t>
      </w:r>
      <w:r w:rsidRPr="001346D0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pl-PL"/>
        </w:rPr>
        <w:t>budowę wewnętrznych danych</w:t>
      </w:r>
      <w:r w:rsidRPr="001346D0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pl-PL"/>
        </w:rPr>
        <w:t>dokumentów i zasobów informatycznych</w:t>
      </w:r>
      <w:r w:rsidRPr="001346D0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pl-PL"/>
        </w:rPr>
        <w:t>a także zarządza nimi</w:t>
      </w:r>
      <w:r w:rsidRPr="001346D0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pl-PL"/>
        </w:rPr>
        <w:t>Precyzuje także, które z nich i w jaki sposób mają być chronione</w:t>
      </w:r>
      <w:r w:rsidR="00E70842">
        <w:rPr>
          <w:rFonts w:ascii="Arial" w:hAnsi="Arial" w:cs="Arial"/>
          <w:color w:val="4D5156"/>
          <w:sz w:val="24"/>
          <w:szCs w:val="24"/>
          <w:shd w:val="clear" w:color="auto" w:fill="FFFFFF"/>
          <w:lang w:val="pl-PL"/>
        </w:rPr>
        <w:t>,</w:t>
      </w:r>
    </w:p>
    <w:p w14:paraId="28476BCE" w14:textId="77777777" w:rsidR="007C1F8E" w:rsidRDefault="00784702" w:rsidP="007C1F8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Wstęp do PB powinien zawierać określenie, czym ona jest dla Urzędu i w jakim celu PB zostaje wdrożona</w:t>
      </w:r>
      <w:r w:rsidR="00E70842">
        <w:rPr>
          <w:rFonts w:ascii="Arial" w:hAnsi="Arial" w:cs="Arial"/>
          <w:sz w:val="24"/>
          <w:szCs w:val="24"/>
          <w:lang w:val="pl-PL"/>
        </w:rPr>
        <w:t>,</w:t>
      </w:r>
    </w:p>
    <w:p w14:paraId="56FF8D09" w14:textId="77777777" w:rsidR="00784702" w:rsidRDefault="00E70842" w:rsidP="007C1F8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PB powinna zawierać określenie terminologii używanej w dokumencie oraz definicje pojęć,</w:t>
      </w:r>
    </w:p>
    <w:p w14:paraId="24D26BE3" w14:textId="77777777" w:rsidR="009C6E1F" w:rsidRPr="00D446C9" w:rsidRDefault="00E70842" w:rsidP="00D446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PB powinna zawierać ponadto w szczególności podane niżej elementy:</w:t>
      </w:r>
      <w:r>
        <w:rPr>
          <w:rFonts w:ascii="Arial" w:hAnsi="Arial" w:cs="Arial"/>
          <w:sz w:val="24"/>
          <w:szCs w:val="24"/>
          <w:lang w:val="pl-PL"/>
        </w:rPr>
        <w:br/>
        <w:t xml:space="preserve">- </w:t>
      </w:r>
      <w:r w:rsidR="002471C4">
        <w:rPr>
          <w:rFonts w:ascii="Arial" w:hAnsi="Arial" w:cs="Arial"/>
          <w:sz w:val="24"/>
          <w:szCs w:val="24"/>
          <w:lang w:val="pl-PL"/>
        </w:rPr>
        <w:t>określenie zakresu</w:t>
      </w:r>
      <w:r w:rsidR="00B879D5">
        <w:rPr>
          <w:rFonts w:ascii="Arial" w:hAnsi="Arial" w:cs="Arial"/>
          <w:sz w:val="24"/>
          <w:szCs w:val="24"/>
          <w:lang w:val="pl-PL"/>
        </w:rPr>
        <w:t xml:space="preserve"> systemu bezpieczeństwa informacji,</w:t>
      </w:r>
      <w:r w:rsidR="00B879D5">
        <w:rPr>
          <w:rFonts w:ascii="Arial" w:hAnsi="Arial" w:cs="Arial"/>
          <w:sz w:val="24"/>
          <w:szCs w:val="24"/>
          <w:lang w:val="pl-PL"/>
        </w:rPr>
        <w:br/>
        <w:t>- określenie zasobu informacyjnego,</w:t>
      </w:r>
      <w:r w:rsidR="00B879D5">
        <w:rPr>
          <w:rFonts w:ascii="Arial" w:hAnsi="Arial" w:cs="Arial"/>
          <w:sz w:val="24"/>
          <w:szCs w:val="24"/>
          <w:lang w:val="pl-PL"/>
        </w:rPr>
        <w:br/>
        <w:t>- informację na temat ochrony danych osobowych (Urząd posiada Politykę Bezpieczeństwa Przetwarzania Danych Osobowych, należy ją przejrzeć i ewentualnie skorygować)</w:t>
      </w:r>
      <w:r w:rsidR="00006D47">
        <w:rPr>
          <w:rFonts w:ascii="Arial" w:hAnsi="Arial" w:cs="Arial"/>
          <w:sz w:val="24"/>
          <w:szCs w:val="24"/>
          <w:lang w:val="pl-PL"/>
        </w:rPr>
        <w:t>,</w:t>
      </w:r>
      <w:r w:rsidR="00006D47">
        <w:rPr>
          <w:rFonts w:ascii="Arial" w:hAnsi="Arial" w:cs="Arial"/>
          <w:sz w:val="24"/>
          <w:szCs w:val="24"/>
          <w:lang w:val="pl-PL"/>
        </w:rPr>
        <w:br/>
        <w:t>- informację o ochronie danych niejawnych (Urząd posiada regulacje wewnętrzne w tej sprawie),</w:t>
      </w:r>
      <w:r w:rsidR="00006D47">
        <w:rPr>
          <w:rFonts w:ascii="Arial" w:hAnsi="Arial" w:cs="Arial"/>
          <w:sz w:val="24"/>
          <w:szCs w:val="24"/>
          <w:lang w:val="pl-PL"/>
        </w:rPr>
        <w:br/>
        <w:t xml:space="preserve">- zasady organizacji bezpieczeństwa informacji w Urzędzie (Urząd posiada między innymi załączniki nr 1 i 2 do aktualnej </w:t>
      </w:r>
      <w:r w:rsidR="00E11BFB">
        <w:rPr>
          <w:rFonts w:ascii="Arial" w:hAnsi="Arial" w:cs="Arial"/>
          <w:sz w:val="24"/>
          <w:szCs w:val="24"/>
          <w:lang w:val="pl-PL"/>
        </w:rPr>
        <w:t>PB</w:t>
      </w:r>
      <w:r w:rsidR="00006D47">
        <w:rPr>
          <w:rFonts w:ascii="Arial" w:hAnsi="Arial" w:cs="Arial"/>
          <w:sz w:val="24"/>
          <w:szCs w:val="24"/>
          <w:lang w:val="pl-PL"/>
        </w:rPr>
        <w:t xml:space="preserve"> opisujące odpowiednio: </w:t>
      </w:r>
      <w:r w:rsidR="00E11BFB">
        <w:rPr>
          <w:rFonts w:ascii="Arial" w:hAnsi="Arial" w:cs="Arial"/>
          <w:sz w:val="24"/>
          <w:szCs w:val="24"/>
          <w:lang w:val="pl-PL"/>
        </w:rPr>
        <w:t>Z</w:t>
      </w:r>
      <w:r w:rsidR="00006D47">
        <w:rPr>
          <w:rFonts w:ascii="Arial" w:hAnsi="Arial" w:cs="Arial"/>
          <w:sz w:val="24"/>
          <w:szCs w:val="24"/>
          <w:lang w:val="pl-PL"/>
        </w:rPr>
        <w:t>asady przeprowadzania szkoleń oraz</w:t>
      </w:r>
      <w:r w:rsidR="00E11BFB">
        <w:rPr>
          <w:rFonts w:ascii="Arial" w:hAnsi="Arial" w:cs="Arial"/>
          <w:sz w:val="24"/>
          <w:szCs w:val="24"/>
          <w:lang w:val="pl-PL"/>
        </w:rPr>
        <w:t xml:space="preserve"> Procedury zabezpieczania informacji w sposób uniemożliwiający nieuprawnionemu ich ujawnienie, modyfikację, usunięcie lub zniszczenie, załączniki te należ</w:t>
      </w:r>
      <w:r w:rsidR="009C332D">
        <w:rPr>
          <w:rFonts w:ascii="Arial" w:hAnsi="Arial" w:cs="Arial"/>
          <w:sz w:val="24"/>
          <w:szCs w:val="24"/>
          <w:lang w:val="pl-PL"/>
        </w:rPr>
        <w:t>y</w:t>
      </w:r>
      <w:r w:rsidR="00E11BFB">
        <w:rPr>
          <w:rFonts w:ascii="Arial" w:hAnsi="Arial" w:cs="Arial"/>
          <w:sz w:val="24"/>
          <w:szCs w:val="24"/>
          <w:lang w:val="pl-PL"/>
        </w:rPr>
        <w:t xml:space="preserve"> przejrzeć i ewentualnie skorygować),</w:t>
      </w:r>
      <w:r w:rsidR="00E11BFB">
        <w:rPr>
          <w:rFonts w:ascii="Arial" w:hAnsi="Arial" w:cs="Arial"/>
          <w:sz w:val="24"/>
          <w:szCs w:val="24"/>
          <w:lang w:val="pl-PL"/>
        </w:rPr>
        <w:br/>
        <w:t xml:space="preserve">- </w:t>
      </w:r>
      <w:r w:rsidR="009363C8">
        <w:rPr>
          <w:rFonts w:ascii="Arial" w:hAnsi="Arial" w:cs="Arial"/>
          <w:sz w:val="24"/>
          <w:szCs w:val="24"/>
          <w:lang w:val="pl-PL"/>
        </w:rPr>
        <w:t>zasady współpracy ze stronami zainteresowanymi (zewnętrznymi),</w:t>
      </w:r>
      <w:r w:rsidR="009363C8">
        <w:rPr>
          <w:rFonts w:ascii="Arial" w:hAnsi="Arial" w:cs="Arial"/>
          <w:sz w:val="24"/>
          <w:szCs w:val="24"/>
          <w:lang w:val="pl-PL"/>
        </w:rPr>
        <w:br/>
        <w:t>- krótkie określenie polityki kontroli dostępu do informacji,</w:t>
      </w:r>
      <w:r w:rsidR="009363C8">
        <w:rPr>
          <w:rFonts w:ascii="Arial" w:hAnsi="Arial" w:cs="Arial"/>
          <w:sz w:val="24"/>
          <w:szCs w:val="24"/>
          <w:lang w:val="pl-PL"/>
        </w:rPr>
        <w:br/>
        <w:t xml:space="preserve">- </w:t>
      </w:r>
      <w:r w:rsidR="00633F25">
        <w:rPr>
          <w:rFonts w:ascii="Arial" w:hAnsi="Arial" w:cs="Arial"/>
          <w:sz w:val="24"/>
          <w:szCs w:val="24"/>
          <w:lang w:val="pl-PL"/>
        </w:rPr>
        <w:t>opis zasad nadawania uprawnień</w:t>
      </w:r>
      <w:r w:rsidR="009C332D">
        <w:rPr>
          <w:rFonts w:ascii="Arial" w:hAnsi="Arial" w:cs="Arial"/>
          <w:sz w:val="24"/>
          <w:szCs w:val="24"/>
          <w:lang w:val="pl-PL"/>
        </w:rPr>
        <w:t>, ich zmiany i odbierania (Urząd posiada taki opis w formie załącznika nr 3 do aktualnej PB, należy go przejrzeć i ewentualnie skorygować),</w:t>
      </w:r>
      <w:r w:rsidR="009C332D">
        <w:rPr>
          <w:rFonts w:ascii="Arial" w:hAnsi="Arial" w:cs="Arial"/>
          <w:sz w:val="24"/>
          <w:szCs w:val="24"/>
          <w:lang w:val="pl-PL"/>
        </w:rPr>
        <w:br/>
        <w:t xml:space="preserve">- </w:t>
      </w:r>
      <w:r w:rsidR="00CF5F7B">
        <w:rPr>
          <w:rFonts w:ascii="Arial" w:hAnsi="Arial" w:cs="Arial"/>
          <w:sz w:val="24"/>
          <w:szCs w:val="24"/>
          <w:lang w:val="pl-PL"/>
        </w:rPr>
        <w:t>klasyfikację informacji,</w:t>
      </w:r>
      <w:r w:rsidR="00CF5F7B">
        <w:rPr>
          <w:rFonts w:ascii="Arial" w:hAnsi="Arial" w:cs="Arial"/>
          <w:sz w:val="24"/>
          <w:szCs w:val="24"/>
          <w:lang w:val="pl-PL"/>
        </w:rPr>
        <w:br/>
        <w:t>- określenie podstawowych zasad bezpieczeństwa informacji,</w:t>
      </w:r>
      <w:r w:rsidR="00CF5F7B">
        <w:rPr>
          <w:rFonts w:ascii="Arial" w:hAnsi="Arial" w:cs="Arial"/>
          <w:sz w:val="24"/>
          <w:szCs w:val="24"/>
          <w:lang w:val="pl-PL"/>
        </w:rPr>
        <w:br/>
        <w:t xml:space="preserve">- </w:t>
      </w:r>
      <w:r w:rsidR="006B0D54">
        <w:rPr>
          <w:rFonts w:ascii="Arial" w:hAnsi="Arial" w:cs="Arial"/>
          <w:sz w:val="24"/>
          <w:szCs w:val="24"/>
          <w:lang w:val="pl-PL"/>
        </w:rPr>
        <w:t xml:space="preserve">krótki opis zarządzania aktywami i </w:t>
      </w:r>
      <w:proofErr w:type="spellStart"/>
      <w:r w:rsidR="006B0D54">
        <w:rPr>
          <w:rFonts w:ascii="Arial" w:hAnsi="Arial" w:cs="Arial"/>
          <w:sz w:val="24"/>
          <w:szCs w:val="24"/>
          <w:lang w:val="pl-PL"/>
        </w:rPr>
        <w:t>ryzykami</w:t>
      </w:r>
      <w:proofErr w:type="spellEnd"/>
      <w:r w:rsidR="006B0D54">
        <w:rPr>
          <w:rFonts w:ascii="Arial" w:hAnsi="Arial" w:cs="Arial"/>
          <w:sz w:val="24"/>
          <w:szCs w:val="24"/>
          <w:lang w:val="pl-PL"/>
        </w:rPr>
        <w:t xml:space="preserve"> (</w:t>
      </w:r>
      <w:r w:rsidR="006B0D54" w:rsidRPr="006B0D54">
        <w:rPr>
          <w:rFonts w:ascii="Arial" w:hAnsi="Arial" w:cs="Arial"/>
          <w:b/>
          <w:bCs/>
          <w:sz w:val="24"/>
          <w:szCs w:val="24"/>
          <w:lang w:val="pl-PL"/>
        </w:rPr>
        <w:t>w punkcie tym należy umieścić odniesienie do dokumentu pt.: Metodyki i Procedury Analizy Ryzyka , opracowanie tego dokumentu będzie uruchomione w odrębnym postępowaniu</w:t>
      </w:r>
      <w:r w:rsidR="006B0D54">
        <w:rPr>
          <w:rFonts w:ascii="Arial" w:hAnsi="Arial" w:cs="Arial"/>
          <w:sz w:val="24"/>
          <w:szCs w:val="24"/>
          <w:lang w:val="pl-PL"/>
        </w:rPr>
        <w:t>)</w:t>
      </w:r>
      <w:r w:rsidR="00636B83">
        <w:rPr>
          <w:rFonts w:ascii="Arial" w:hAnsi="Arial" w:cs="Arial"/>
          <w:sz w:val="24"/>
          <w:szCs w:val="24"/>
          <w:lang w:val="pl-PL"/>
        </w:rPr>
        <w:t>,</w:t>
      </w:r>
      <w:r w:rsidR="006B0D54">
        <w:rPr>
          <w:rFonts w:ascii="Arial" w:hAnsi="Arial" w:cs="Arial"/>
          <w:sz w:val="24"/>
          <w:szCs w:val="24"/>
          <w:lang w:val="pl-PL"/>
        </w:rPr>
        <w:br/>
      </w:r>
      <w:r w:rsidR="006B0D54">
        <w:rPr>
          <w:rFonts w:ascii="Arial" w:hAnsi="Arial" w:cs="Arial"/>
          <w:sz w:val="24"/>
          <w:szCs w:val="24"/>
          <w:lang w:val="pl-PL"/>
        </w:rPr>
        <w:lastRenderedPageBreak/>
        <w:t xml:space="preserve">- </w:t>
      </w:r>
      <w:r w:rsidR="00AC7F8F">
        <w:rPr>
          <w:rFonts w:ascii="Arial" w:hAnsi="Arial" w:cs="Arial"/>
          <w:sz w:val="24"/>
          <w:szCs w:val="24"/>
          <w:lang w:val="pl-PL"/>
        </w:rPr>
        <w:t>informację o autoryzacji nowych urządzeń (informacje te zawarte są częściowo w załączniku nr 6 do aktualnej PB, należy go przejrzeć i ewentualnie skorygować),</w:t>
      </w:r>
      <w:r w:rsidR="007175D3">
        <w:rPr>
          <w:rFonts w:ascii="Arial" w:hAnsi="Arial" w:cs="Arial"/>
          <w:sz w:val="24"/>
          <w:szCs w:val="24"/>
          <w:lang w:val="pl-PL"/>
        </w:rPr>
        <w:br/>
        <w:t>- informację o zarządzaniu systemami i sieciami,</w:t>
      </w:r>
      <w:r w:rsidR="007175D3">
        <w:rPr>
          <w:rFonts w:ascii="Arial" w:hAnsi="Arial" w:cs="Arial"/>
          <w:sz w:val="24"/>
          <w:szCs w:val="24"/>
          <w:lang w:val="pl-PL"/>
        </w:rPr>
        <w:br/>
        <w:t>- procedurę zarządzania incydentami bezpieczeństwa informacji</w:t>
      </w:r>
      <w:r w:rsidR="00D446C9">
        <w:rPr>
          <w:rFonts w:ascii="Arial" w:hAnsi="Arial" w:cs="Arial"/>
          <w:sz w:val="24"/>
          <w:szCs w:val="24"/>
          <w:lang w:val="pl-PL"/>
        </w:rPr>
        <w:br/>
      </w:r>
      <w:r w:rsidR="009C6E1F" w:rsidRPr="00D446C9">
        <w:rPr>
          <w:rFonts w:ascii="Arial" w:hAnsi="Arial" w:cs="Arial"/>
          <w:sz w:val="24"/>
          <w:szCs w:val="24"/>
          <w:lang w:val="pl-PL"/>
        </w:rPr>
        <w:t xml:space="preserve">- procedurę zgłaszania incydentów </w:t>
      </w:r>
      <w:proofErr w:type="spellStart"/>
      <w:r w:rsidR="009C6E1F" w:rsidRPr="00D446C9">
        <w:rPr>
          <w:rFonts w:ascii="Arial" w:hAnsi="Arial" w:cs="Arial"/>
          <w:sz w:val="24"/>
          <w:szCs w:val="24"/>
          <w:lang w:val="pl-PL"/>
        </w:rPr>
        <w:t>cyberbezpieczeństwa</w:t>
      </w:r>
      <w:proofErr w:type="spellEnd"/>
      <w:r w:rsidR="009C6E1F" w:rsidRPr="00D446C9">
        <w:rPr>
          <w:rFonts w:ascii="Arial" w:hAnsi="Arial" w:cs="Arial"/>
          <w:sz w:val="24"/>
          <w:szCs w:val="24"/>
          <w:lang w:val="pl-PL"/>
        </w:rPr>
        <w:t xml:space="preserve"> do NASK</w:t>
      </w:r>
      <w:r w:rsidR="009C6E1F" w:rsidRPr="00D446C9">
        <w:rPr>
          <w:rFonts w:ascii="Arial" w:hAnsi="Arial" w:cs="Arial"/>
          <w:sz w:val="24"/>
          <w:szCs w:val="24"/>
          <w:lang w:val="pl-PL"/>
        </w:rPr>
        <w:br/>
        <w:t xml:space="preserve">- </w:t>
      </w:r>
      <w:r w:rsidR="00D446C9">
        <w:rPr>
          <w:rFonts w:ascii="Arial" w:hAnsi="Arial" w:cs="Arial"/>
          <w:sz w:val="24"/>
          <w:szCs w:val="24"/>
          <w:lang w:val="pl-PL"/>
        </w:rPr>
        <w:t>określenie standardów bezpieczeństwa fizycznego, sprzętu i infrastruktury technicznej,</w:t>
      </w:r>
      <w:r w:rsidR="00D446C9">
        <w:rPr>
          <w:rFonts w:ascii="Arial" w:hAnsi="Arial" w:cs="Arial"/>
          <w:sz w:val="24"/>
          <w:szCs w:val="24"/>
          <w:lang w:val="pl-PL"/>
        </w:rPr>
        <w:br/>
        <w:t>- informacj</w:t>
      </w:r>
      <w:r w:rsidR="00087673">
        <w:rPr>
          <w:rFonts w:ascii="Arial" w:hAnsi="Arial" w:cs="Arial"/>
          <w:sz w:val="24"/>
          <w:szCs w:val="24"/>
          <w:lang w:val="pl-PL"/>
        </w:rPr>
        <w:t>ę</w:t>
      </w:r>
      <w:r w:rsidR="00D446C9">
        <w:rPr>
          <w:rFonts w:ascii="Arial" w:hAnsi="Arial" w:cs="Arial"/>
          <w:sz w:val="24"/>
          <w:szCs w:val="24"/>
          <w:lang w:val="pl-PL"/>
        </w:rPr>
        <w:t xml:space="preserve"> o pracy na urządzeniach mobilnych oraz pracy na odległość (Urząd posiada taki opis w formie załącznika nr 7 do aktualnej PB, należy go przejrzeć i ewentualnie skorygować),</w:t>
      </w:r>
      <w:r w:rsidR="00D446C9">
        <w:rPr>
          <w:rFonts w:ascii="Arial" w:hAnsi="Arial" w:cs="Arial"/>
          <w:sz w:val="24"/>
          <w:szCs w:val="24"/>
          <w:lang w:val="pl-PL"/>
        </w:rPr>
        <w:br/>
        <w:t>- informację o zarządzaniu zmianami,</w:t>
      </w:r>
      <w:r w:rsidR="00D446C9">
        <w:rPr>
          <w:rFonts w:ascii="Arial" w:hAnsi="Arial" w:cs="Arial"/>
          <w:sz w:val="24"/>
          <w:szCs w:val="24"/>
          <w:lang w:val="pl-PL"/>
        </w:rPr>
        <w:br/>
        <w:t xml:space="preserve">- </w:t>
      </w:r>
      <w:r w:rsidR="00636B83">
        <w:rPr>
          <w:rFonts w:ascii="Arial" w:hAnsi="Arial" w:cs="Arial"/>
          <w:sz w:val="24"/>
          <w:szCs w:val="24"/>
          <w:lang w:val="pl-PL"/>
        </w:rPr>
        <w:t>określenie planu ciągłości działania (</w:t>
      </w:r>
      <w:r w:rsidR="00636B83" w:rsidRPr="006B0D54">
        <w:rPr>
          <w:rFonts w:ascii="Arial" w:hAnsi="Arial" w:cs="Arial"/>
          <w:b/>
          <w:bCs/>
          <w:sz w:val="24"/>
          <w:szCs w:val="24"/>
          <w:lang w:val="pl-PL"/>
        </w:rPr>
        <w:t xml:space="preserve">w punkcie tym należy umieścić odniesienie do dokumentu pt.: </w:t>
      </w:r>
      <w:r w:rsidR="00636B83">
        <w:rPr>
          <w:rFonts w:ascii="Arial" w:hAnsi="Arial" w:cs="Arial"/>
          <w:b/>
          <w:bCs/>
          <w:sz w:val="24"/>
          <w:szCs w:val="24"/>
          <w:lang w:val="pl-PL"/>
        </w:rPr>
        <w:t>Plan Ciągłości Działania Systemów Informatycznych</w:t>
      </w:r>
      <w:r w:rsidR="00636B83" w:rsidRPr="006B0D54">
        <w:rPr>
          <w:rFonts w:ascii="Arial" w:hAnsi="Arial" w:cs="Arial"/>
          <w:b/>
          <w:bCs/>
          <w:sz w:val="24"/>
          <w:szCs w:val="24"/>
          <w:lang w:val="pl-PL"/>
        </w:rPr>
        <w:t>, opracowanie tego dokumentu będzie uruchomione w odrębnym postępowaniu</w:t>
      </w:r>
      <w:r w:rsidR="00636B83">
        <w:rPr>
          <w:rFonts w:ascii="Arial" w:hAnsi="Arial" w:cs="Arial"/>
          <w:sz w:val="24"/>
          <w:szCs w:val="24"/>
          <w:lang w:val="pl-PL"/>
        </w:rPr>
        <w:t>),</w:t>
      </w:r>
      <w:r w:rsidR="00636B83">
        <w:rPr>
          <w:rFonts w:ascii="Arial" w:hAnsi="Arial" w:cs="Arial"/>
          <w:sz w:val="24"/>
          <w:szCs w:val="24"/>
          <w:lang w:val="pl-PL"/>
        </w:rPr>
        <w:br/>
        <w:t xml:space="preserve">- </w:t>
      </w:r>
      <w:r w:rsidR="00CB5ECD">
        <w:rPr>
          <w:rFonts w:ascii="Arial" w:hAnsi="Arial" w:cs="Arial"/>
          <w:sz w:val="24"/>
          <w:szCs w:val="24"/>
          <w:lang w:val="pl-PL"/>
        </w:rPr>
        <w:t>krótkie określenie polityki wymiany informacji pomiędzy Urzędem a gminnymi jednostkami organizacyjnymi,</w:t>
      </w:r>
      <w:r w:rsidR="00CB5ECD">
        <w:rPr>
          <w:rFonts w:ascii="Arial" w:hAnsi="Arial" w:cs="Arial"/>
          <w:sz w:val="24"/>
          <w:szCs w:val="24"/>
          <w:lang w:val="pl-PL"/>
        </w:rPr>
        <w:br/>
        <w:t>- informację o zapewnieniu zgodności z wymaganiami prawnymi i regulacyjnymi,</w:t>
      </w:r>
      <w:r w:rsidR="00CB5ECD">
        <w:rPr>
          <w:rFonts w:ascii="Arial" w:hAnsi="Arial" w:cs="Arial"/>
          <w:sz w:val="24"/>
          <w:szCs w:val="24"/>
          <w:lang w:val="pl-PL"/>
        </w:rPr>
        <w:br/>
        <w:t xml:space="preserve">- </w:t>
      </w:r>
      <w:r w:rsidR="009E32AC">
        <w:rPr>
          <w:rFonts w:ascii="Arial" w:hAnsi="Arial" w:cs="Arial"/>
          <w:sz w:val="24"/>
          <w:szCs w:val="24"/>
          <w:lang w:val="pl-PL"/>
        </w:rPr>
        <w:t>procedurę określającą przeprowadzenie audytu w zakresie bezpieczeństwa informacji,</w:t>
      </w:r>
      <w:r w:rsidR="009E32AC">
        <w:rPr>
          <w:rFonts w:ascii="Arial" w:hAnsi="Arial" w:cs="Arial"/>
          <w:sz w:val="24"/>
          <w:szCs w:val="24"/>
          <w:lang w:val="pl-PL"/>
        </w:rPr>
        <w:br/>
        <w:t>- procedurę przeglądu i aktualizacji zapisów PB,</w:t>
      </w:r>
      <w:r w:rsidR="009E32AC">
        <w:rPr>
          <w:rFonts w:ascii="Arial" w:hAnsi="Arial" w:cs="Arial"/>
          <w:sz w:val="24"/>
          <w:szCs w:val="24"/>
          <w:lang w:val="pl-PL"/>
        </w:rPr>
        <w:br/>
        <w:t xml:space="preserve">- </w:t>
      </w:r>
      <w:r w:rsidR="00A14556">
        <w:rPr>
          <w:rFonts w:ascii="Arial" w:hAnsi="Arial" w:cs="Arial"/>
          <w:sz w:val="24"/>
          <w:szCs w:val="24"/>
          <w:lang w:val="pl-PL"/>
        </w:rPr>
        <w:t>powołanie się na ogólnie obowiązujące przepisy prawa w zakresie nieuregulowanym przez PB (zestawienie tych przepisów)</w:t>
      </w:r>
    </w:p>
    <w:sectPr w:rsidR="009C6E1F" w:rsidRPr="00D446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881BE1" w14:textId="77777777" w:rsidR="00E14D0C" w:rsidRDefault="00E14D0C" w:rsidP="00887A7F">
      <w:pPr>
        <w:spacing w:after="0" w:line="240" w:lineRule="auto"/>
      </w:pPr>
      <w:r>
        <w:separator/>
      </w:r>
    </w:p>
  </w:endnote>
  <w:endnote w:type="continuationSeparator" w:id="0">
    <w:p w14:paraId="44518016" w14:textId="77777777" w:rsidR="00E14D0C" w:rsidRDefault="00E14D0C" w:rsidP="0088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910D69" w14:textId="77777777" w:rsidR="00E14D0C" w:rsidRDefault="00E14D0C" w:rsidP="00887A7F">
      <w:pPr>
        <w:spacing w:after="0" w:line="240" w:lineRule="auto"/>
      </w:pPr>
      <w:r>
        <w:separator/>
      </w:r>
    </w:p>
  </w:footnote>
  <w:footnote w:type="continuationSeparator" w:id="0">
    <w:p w14:paraId="622266C0" w14:textId="77777777" w:rsidR="00E14D0C" w:rsidRDefault="00E14D0C" w:rsidP="0088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4BA39" w14:textId="3D71DDE0" w:rsidR="00887A7F" w:rsidRDefault="00887A7F">
    <w:pPr>
      <w:pStyle w:val="Nagwek"/>
    </w:pPr>
    <w:r>
      <w:rPr>
        <w:noProof/>
      </w:rPr>
      <w:drawing>
        <wp:inline distT="0" distB="0" distL="0" distR="0" wp14:anchorId="5459A0BB" wp14:editId="31E40706">
          <wp:extent cx="5760720" cy="596900"/>
          <wp:effectExtent l="0" t="0" r="0" b="0"/>
          <wp:docPr id="123750942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7509426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F80D90"/>
    <w:multiLevelType w:val="hybridMultilevel"/>
    <w:tmpl w:val="1EBEB7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91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84"/>
    <w:rsid w:val="00006D47"/>
    <w:rsid w:val="00020184"/>
    <w:rsid w:val="00087673"/>
    <w:rsid w:val="001346D0"/>
    <w:rsid w:val="002471C4"/>
    <w:rsid w:val="00633F25"/>
    <w:rsid w:val="00636B83"/>
    <w:rsid w:val="006B0D54"/>
    <w:rsid w:val="007175D3"/>
    <w:rsid w:val="00784702"/>
    <w:rsid w:val="007C1F8E"/>
    <w:rsid w:val="00887A7F"/>
    <w:rsid w:val="008D3FFF"/>
    <w:rsid w:val="009363C8"/>
    <w:rsid w:val="009C332D"/>
    <w:rsid w:val="009C6E1F"/>
    <w:rsid w:val="009E32AC"/>
    <w:rsid w:val="00A14556"/>
    <w:rsid w:val="00AC7F8F"/>
    <w:rsid w:val="00B879D5"/>
    <w:rsid w:val="00CB5ECD"/>
    <w:rsid w:val="00CF5F7B"/>
    <w:rsid w:val="00D446C9"/>
    <w:rsid w:val="00DB6283"/>
    <w:rsid w:val="00E11BFB"/>
    <w:rsid w:val="00E14D0C"/>
    <w:rsid w:val="00E7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E605"/>
  <w15:chartTrackingRefBased/>
  <w15:docId w15:val="{9FB2C88E-6028-4132-9959-2E20DFB3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F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A7F"/>
  </w:style>
  <w:style w:type="paragraph" w:styleId="Stopka">
    <w:name w:val="footer"/>
    <w:basedOn w:val="Normalny"/>
    <w:link w:val="StopkaZnak"/>
    <w:uiPriority w:val="99"/>
    <w:unhideWhenUsed/>
    <w:rsid w:val="0088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Pieta Marek</cp:lastModifiedBy>
  <cp:revision>21</cp:revision>
  <dcterms:created xsi:type="dcterms:W3CDTF">2024-05-22T06:33:00Z</dcterms:created>
  <dcterms:modified xsi:type="dcterms:W3CDTF">2024-06-11T09:43:00Z</dcterms:modified>
</cp:coreProperties>
</file>