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B62F8" w14:textId="3AEA3CAF" w:rsidR="00593383" w:rsidRPr="00593383" w:rsidRDefault="00593383" w:rsidP="00593383">
      <w:pPr>
        <w:tabs>
          <w:tab w:val="center" w:pos="4536"/>
          <w:tab w:val="right" w:pos="9072"/>
        </w:tabs>
        <w:suppressAutoHyphens/>
        <w:rPr>
          <w:rFonts w:ascii="Cambria" w:eastAsia="Times New Roman" w:hAnsi="Cambria" w:cs="Times New Roman"/>
          <w:lang w:val="pl-PL" w:eastAsia="ar-SA"/>
        </w:rPr>
      </w:pPr>
      <w:r w:rsidRPr="00593383">
        <w:rPr>
          <w:rFonts w:ascii="Cambria" w:eastAsia="Times New Roman" w:hAnsi="Cambria" w:cs="Times New Roman"/>
          <w:noProof/>
          <w:lang w:val="pl-PL" w:eastAsia="ar-SA"/>
        </w:rPr>
        <w:drawing>
          <wp:anchor distT="0" distB="0" distL="114300" distR="114300" simplePos="0" relativeHeight="251660288" behindDoc="0" locked="0" layoutInCell="1" allowOverlap="1" wp14:anchorId="6B6AB224" wp14:editId="05E85D88">
            <wp:simplePos x="0" y="0"/>
            <wp:positionH relativeFrom="margin">
              <wp:posOffset>2256790</wp:posOffset>
            </wp:positionH>
            <wp:positionV relativeFrom="margin">
              <wp:posOffset>-206375</wp:posOffset>
            </wp:positionV>
            <wp:extent cx="1186815" cy="1385570"/>
            <wp:effectExtent l="0" t="0" r="0" b="0"/>
            <wp:wrapSquare wrapText="bothSides"/>
            <wp:docPr id="7" name="Obraz 1" descr="C:\Documents and Settings\annam\Pulpit\Herb, flaga, flaga stolikowa, banner, pieczęć\Kopia Kopia Herb przyciety bez biale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annam\Pulpit\Herb, flaga, flaga stolikowa, banner, pieczęć\Kopia Kopia Herb przyciety bez biale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6815" cy="1385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C18">
        <w:rPr>
          <w:rFonts w:ascii="Cambria" w:eastAsia="Times New Roman" w:hAnsi="Cambria" w:cs="Times New Roman"/>
          <w:lang w:val="pl-PL" w:eastAsia="ar-SA"/>
        </w:rPr>
        <w:t xml:space="preserve">  </w:t>
      </w:r>
    </w:p>
    <w:p w14:paraId="2AF0ACC5" w14:textId="77777777" w:rsidR="00593383" w:rsidRPr="00593383" w:rsidRDefault="00593383" w:rsidP="00593383">
      <w:pPr>
        <w:autoSpaceDE w:val="0"/>
        <w:autoSpaceDN w:val="0"/>
        <w:adjustRightInd w:val="0"/>
        <w:spacing w:line="240" w:lineRule="exact"/>
        <w:ind w:left="2578"/>
        <w:jc w:val="both"/>
        <w:rPr>
          <w:rFonts w:ascii="Cambria" w:eastAsia="Times New Roman" w:hAnsi="Cambria" w:cs="Times New Roman"/>
          <w:lang w:val="pl-PL"/>
        </w:rPr>
      </w:pPr>
    </w:p>
    <w:p w14:paraId="6E20D1F6" w14:textId="77777777" w:rsidR="00593383" w:rsidRPr="00593383" w:rsidRDefault="00593383" w:rsidP="00593383">
      <w:pPr>
        <w:autoSpaceDE w:val="0"/>
        <w:autoSpaceDN w:val="0"/>
        <w:adjustRightInd w:val="0"/>
        <w:spacing w:line="240" w:lineRule="exact"/>
        <w:ind w:left="2578"/>
        <w:jc w:val="both"/>
        <w:rPr>
          <w:rFonts w:ascii="Cambria" w:eastAsia="Times New Roman" w:hAnsi="Cambria" w:cs="Times New Roman"/>
          <w:b/>
          <w:lang w:val="pl-PL"/>
        </w:rPr>
      </w:pPr>
    </w:p>
    <w:p w14:paraId="150AD4D4" w14:textId="77777777" w:rsidR="00593383" w:rsidRDefault="00593383" w:rsidP="00593383">
      <w:pPr>
        <w:suppressAutoHyphens/>
        <w:spacing w:line="240" w:lineRule="auto"/>
        <w:contextualSpacing/>
        <w:rPr>
          <w:rFonts w:ascii="Cambria" w:eastAsia="Times New Roman" w:hAnsi="Cambria" w:cs="Times New Roman"/>
          <w:b/>
          <w:noProof/>
          <w:sz w:val="36"/>
          <w:lang w:val="pl-PL" w:eastAsia="ar-SA"/>
        </w:rPr>
      </w:pPr>
    </w:p>
    <w:p w14:paraId="44411DC4" w14:textId="77777777" w:rsidR="00593383" w:rsidRDefault="00593383" w:rsidP="00593383">
      <w:pPr>
        <w:suppressAutoHyphens/>
        <w:spacing w:line="240" w:lineRule="auto"/>
        <w:contextualSpacing/>
        <w:jc w:val="center"/>
        <w:rPr>
          <w:rFonts w:ascii="Cambria" w:eastAsia="Times New Roman" w:hAnsi="Cambria" w:cs="Times New Roman"/>
          <w:b/>
          <w:noProof/>
          <w:sz w:val="36"/>
          <w:lang w:val="pl-PL" w:eastAsia="ar-SA"/>
        </w:rPr>
      </w:pPr>
    </w:p>
    <w:p w14:paraId="080B2CB3" w14:textId="77777777" w:rsidR="00593383" w:rsidRDefault="00593383" w:rsidP="00593383">
      <w:pPr>
        <w:suppressAutoHyphens/>
        <w:spacing w:line="240" w:lineRule="auto"/>
        <w:contextualSpacing/>
        <w:rPr>
          <w:rFonts w:ascii="Cambria" w:eastAsia="Times New Roman" w:hAnsi="Cambria" w:cs="Times New Roman"/>
          <w:b/>
          <w:noProof/>
          <w:sz w:val="36"/>
          <w:lang w:val="pl-PL" w:eastAsia="ar-SA"/>
        </w:rPr>
      </w:pPr>
    </w:p>
    <w:p w14:paraId="5F4725FB" w14:textId="2B64B307" w:rsidR="00593383" w:rsidRPr="00593383" w:rsidRDefault="00593383" w:rsidP="00593383">
      <w:pPr>
        <w:suppressAutoHyphens/>
        <w:spacing w:line="240" w:lineRule="auto"/>
        <w:contextualSpacing/>
        <w:rPr>
          <w:rFonts w:ascii="Cambria" w:eastAsia="Times New Roman" w:hAnsi="Cambria" w:cs="Times New Roman"/>
          <w:b/>
          <w:lang w:val="pl-PL" w:eastAsia="ar-SA"/>
        </w:rPr>
      </w:pPr>
      <w:r w:rsidRPr="00593383">
        <w:rPr>
          <w:rFonts w:ascii="Cambria" w:eastAsia="Times New Roman" w:hAnsi="Cambria" w:cs="Times New Roman"/>
          <w:b/>
          <w:lang w:val="pl-PL" w:eastAsia="ar-SA"/>
        </w:rPr>
        <w:t xml:space="preserve">           </w:t>
      </w:r>
    </w:p>
    <w:p w14:paraId="4788EFF7" w14:textId="5134D674" w:rsidR="00593383" w:rsidRPr="00593383" w:rsidRDefault="00593383" w:rsidP="00593383">
      <w:pPr>
        <w:suppressAutoHyphens/>
        <w:spacing w:line="240" w:lineRule="auto"/>
        <w:rPr>
          <w:rFonts w:ascii="Cambria" w:eastAsia="Times New Roman" w:hAnsi="Cambria" w:cs="Times New Roman"/>
          <w:lang w:val="pl-PL" w:eastAsia="ar-SA"/>
        </w:rPr>
      </w:pPr>
      <w:r w:rsidRPr="00593383">
        <w:rPr>
          <w:rFonts w:ascii="Cambria" w:eastAsia="Times New Roman" w:hAnsi="Cambria" w:cs="Times New Roman"/>
          <w:noProof/>
          <w:lang w:val="pl-PL" w:eastAsia="ar-SA"/>
        </w:rPr>
        <mc:AlternateContent>
          <mc:Choice Requires="wps">
            <w:drawing>
              <wp:anchor distT="4294967295" distB="4294967295" distL="114300" distR="114300" simplePos="0" relativeHeight="251659264" behindDoc="0" locked="0" layoutInCell="1" allowOverlap="1" wp14:anchorId="13A9A94A" wp14:editId="159B74F7">
                <wp:simplePos x="0" y="0"/>
                <wp:positionH relativeFrom="column">
                  <wp:posOffset>47625</wp:posOffset>
                </wp:positionH>
                <wp:positionV relativeFrom="paragraph">
                  <wp:posOffset>72389</wp:posOffset>
                </wp:positionV>
                <wp:extent cx="5533390" cy="45719"/>
                <wp:effectExtent l="0" t="0" r="29210" b="311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339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23777" id="_x0000_t32" coordsize="21600,21600" o:spt="32" o:oned="t" path="m,l21600,21600e" filled="f">
                <v:path arrowok="t" fillok="f" o:connecttype="none"/>
                <o:lock v:ext="edit" shapetype="t"/>
              </v:shapetype>
              <v:shape id="AutoShape 7" o:spid="_x0000_s1026" type="#_x0000_t32" style="position:absolute;margin-left:3.75pt;margin-top:5.7pt;width:435.7pt;height:3.6p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"/>
            </w:pict>
          </mc:Fallback>
        </mc:AlternateContent>
      </w:r>
    </w:p>
    <w:p w14:paraId="703CC136" w14:textId="77777777" w:rsidR="00593383" w:rsidRDefault="00593383" w:rsidP="00593383">
      <w:pPr>
        <w:rPr>
          <w:b/>
          <w:sz w:val="34"/>
          <w:szCs w:val="34"/>
        </w:rPr>
      </w:pPr>
    </w:p>
    <w:p w14:paraId="0856FD52" w14:textId="77777777" w:rsidR="00593383" w:rsidRDefault="00593383">
      <w:pPr>
        <w:jc w:val="center"/>
        <w:rPr>
          <w:b/>
          <w:sz w:val="34"/>
          <w:szCs w:val="34"/>
        </w:rPr>
      </w:pPr>
    </w:p>
    <w:p w14:paraId="00000001" w14:textId="65CD1978" w:rsidR="0018756F" w:rsidRDefault="00D20439">
      <w:pPr>
        <w:jc w:val="center"/>
        <w:rPr>
          <w:b/>
          <w:sz w:val="34"/>
          <w:szCs w:val="34"/>
        </w:rPr>
      </w:pPr>
      <w:r>
        <w:rPr>
          <w:b/>
          <w:sz w:val="34"/>
          <w:szCs w:val="34"/>
        </w:rPr>
        <w:t>SPECYFIKACJA WARUNKÓW ZAMÓWIENIA</w:t>
      </w:r>
    </w:p>
    <w:p w14:paraId="00000002" w14:textId="77777777" w:rsidR="0018756F" w:rsidRDefault="0018756F">
      <w:pPr>
        <w:jc w:val="center"/>
      </w:pPr>
    </w:p>
    <w:p w14:paraId="00000003" w14:textId="77777777" w:rsidR="0018756F" w:rsidRDefault="0018756F">
      <w:pPr>
        <w:jc w:val="center"/>
      </w:pPr>
    </w:p>
    <w:p w14:paraId="00000004" w14:textId="77777777" w:rsidR="0018756F" w:rsidRDefault="00D20439">
      <w:pPr>
        <w:jc w:val="center"/>
        <w:rPr>
          <w:b/>
        </w:rPr>
      </w:pPr>
      <w:r>
        <w:rPr>
          <w:b/>
        </w:rPr>
        <w:t>ZAMAWIAJĄCY:</w:t>
      </w:r>
    </w:p>
    <w:p w14:paraId="597D4163" w14:textId="77777777" w:rsidR="00D20439" w:rsidRPr="000853E2" w:rsidRDefault="00D20439" w:rsidP="00D20439">
      <w:pPr>
        <w:jc w:val="center"/>
        <w:rPr>
          <w:b/>
          <w:lang w:val="pl-PL"/>
        </w:rPr>
      </w:pPr>
      <w:r w:rsidRPr="000853E2">
        <w:rPr>
          <w:b/>
          <w:lang w:val="pl-PL"/>
        </w:rPr>
        <w:t>Gmina Doruchów</w:t>
      </w:r>
    </w:p>
    <w:p w14:paraId="35424829" w14:textId="77777777" w:rsidR="00D20439" w:rsidRPr="000853E2" w:rsidRDefault="00D20439" w:rsidP="00D20439">
      <w:pPr>
        <w:jc w:val="center"/>
        <w:rPr>
          <w:b/>
          <w:lang w:val="pl-PL"/>
        </w:rPr>
      </w:pPr>
      <w:r w:rsidRPr="000853E2">
        <w:rPr>
          <w:b/>
          <w:lang w:val="pl-PL"/>
        </w:rPr>
        <w:t>Urząd Gminy w Doruchowie</w:t>
      </w:r>
    </w:p>
    <w:p w14:paraId="4AD71487" w14:textId="77777777" w:rsidR="00D20439" w:rsidRPr="000853E2" w:rsidRDefault="00D20439" w:rsidP="00D20439">
      <w:pPr>
        <w:jc w:val="center"/>
        <w:rPr>
          <w:b/>
          <w:lang w:val="pl-PL"/>
        </w:rPr>
      </w:pPr>
      <w:r w:rsidRPr="000853E2">
        <w:rPr>
          <w:b/>
          <w:lang w:val="pl-PL"/>
        </w:rPr>
        <w:t>ul. Kępińska 13, 63-505 Doruchów</w:t>
      </w:r>
    </w:p>
    <w:p w14:paraId="00000006" w14:textId="77777777" w:rsidR="0018756F" w:rsidRPr="000853E2" w:rsidRDefault="0018756F">
      <w:pPr>
        <w:jc w:val="center"/>
        <w:rPr>
          <w:sz w:val="26"/>
          <w:szCs w:val="26"/>
        </w:rPr>
      </w:pPr>
    </w:p>
    <w:p w14:paraId="6115C604" w14:textId="0A0736DE" w:rsidR="00E02644" w:rsidRPr="000853E2" w:rsidRDefault="00D20439">
      <w:pPr>
        <w:spacing w:before="240" w:line="360" w:lineRule="auto"/>
        <w:jc w:val="center"/>
        <w:rPr>
          <w:sz w:val="20"/>
          <w:szCs w:val="20"/>
        </w:rPr>
      </w:pPr>
      <w:r w:rsidRPr="000853E2">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9810EF" w:rsidRPr="009810EF">
        <w:rPr>
          <w:sz w:val="20"/>
          <w:szCs w:val="20"/>
        </w:rPr>
        <w:t xml:space="preserve">Dz.U. z 2023 r., poz. 1605 </w:t>
      </w:r>
      <w:r w:rsidR="00B16C31">
        <w:rPr>
          <w:sz w:val="20"/>
          <w:szCs w:val="20"/>
        </w:rPr>
        <w:t>ze zm.</w:t>
      </w:r>
      <w:r w:rsidRPr="000853E2">
        <w:rPr>
          <w:sz w:val="20"/>
          <w:szCs w:val="20"/>
        </w:rPr>
        <w:t xml:space="preserve">) – dalej ustawy PZP na </w:t>
      </w:r>
    </w:p>
    <w:p w14:paraId="00000007" w14:textId="419C9C74" w:rsidR="0018756F" w:rsidRPr="000853E2" w:rsidRDefault="00D20439">
      <w:pPr>
        <w:spacing w:before="240" w:line="360" w:lineRule="auto"/>
        <w:jc w:val="center"/>
        <w:rPr>
          <w:sz w:val="20"/>
          <w:szCs w:val="20"/>
        </w:rPr>
      </w:pPr>
      <w:r w:rsidRPr="000853E2">
        <w:rPr>
          <w:b/>
          <w:sz w:val="20"/>
          <w:szCs w:val="20"/>
        </w:rPr>
        <w:t>ROBOTY BUDOWLANE</w:t>
      </w:r>
      <w:r w:rsidR="00AD6643" w:rsidRPr="00AD6643">
        <w:t xml:space="preserve"> </w:t>
      </w:r>
      <w:r w:rsidR="00AD6643" w:rsidRPr="00AD6643">
        <w:rPr>
          <w:b/>
          <w:sz w:val="20"/>
          <w:szCs w:val="20"/>
        </w:rPr>
        <w:t xml:space="preserve">w formule zaprojektuj i wybuduj </w:t>
      </w:r>
      <w:r w:rsidRPr="000853E2">
        <w:rPr>
          <w:sz w:val="20"/>
          <w:szCs w:val="20"/>
        </w:rPr>
        <w:t>pn:</w:t>
      </w:r>
    </w:p>
    <w:p w14:paraId="0000000B" w14:textId="1B5A6D35" w:rsidR="0018756F" w:rsidRPr="000853E2" w:rsidRDefault="0018756F">
      <w:pPr>
        <w:jc w:val="center"/>
      </w:pPr>
    </w:p>
    <w:p w14:paraId="771C575A" w14:textId="15501461" w:rsidR="00E02644" w:rsidRPr="000853E2" w:rsidRDefault="00E02644">
      <w:pPr>
        <w:jc w:val="center"/>
      </w:pPr>
    </w:p>
    <w:p w14:paraId="32F8A990" w14:textId="77777777" w:rsidR="00E02644" w:rsidRPr="000853E2" w:rsidRDefault="00E02644">
      <w:pPr>
        <w:jc w:val="center"/>
      </w:pPr>
    </w:p>
    <w:p w14:paraId="0000000C" w14:textId="77777777" w:rsidR="0018756F" w:rsidRPr="000853E2" w:rsidRDefault="0018756F"/>
    <w:p w14:paraId="0000000D" w14:textId="77777777" w:rsidR="0018756F" w:rsidRPr="000853E2" w:rsidRDefault="0018756F">
      <w:pPr>
        <w:jc w:val="center"/>
      </w:pPr>
    </w:p>
    <w:p w14:paraId="0000000E" w14:textId="77777777" w:rsidR="0018756F" w:rsidRPr="000853E2" w:rsidRDefault="0018756F">
      <w:pPr>
        <w:jc w:val="center"/>
      </w:pPr>
    </w:p>
    <w:p w14:paraId="2A39AFBF" w14:textId="77777777" w:rsidR="00F72C27" w:rsidRDefault="00FE06CC" w:rsidP="00593383">
      <w:pPr>
        <w:jc w:val="center"/>
        <w:rPr>
          <w:b/>
          <w:bCs/>
          <w:sz w:val="32"/>
          <w:szCs w:val="32"/>
        </w:rPr>
      </w:pPr>
      <w:r w:rsidRPr="00FE06CC">
        <w:rPr>
          <w:b/>
          <w:bCs/>
          <w:sz w:val="32"/>
          <w:szCs w:val="32"/>
        </w:rPr>
        <w:t>„</w:t>
      </w:r>
      <w:r w:rsidR="00F72C27" w:rsidRPr="00F72C27">
        <w:rPr>
          <w:b/>
          <w:bCs/>
          <w:sz w:val="32"/>
          <w:szCs w:val="32"/>
        </w:rPr>
        <w:t>Modernizacj</w:t>
      </w:r>
      <w:r w:rsidR="00F72C27">
        <w:rPr>
          <w:b/>
          <w:bCs/>
          <w:sz w:val="32"/>
          <w:szCs w:val="32"/>
        </w:rPr>
        <w:t>a</w:t>
      </w:r>
      <w:r w:rsidR="00F72C27" w:rsidRPr="00F72C27">
        <w:rPr>
          <w:b/>
          <w:bCs/>
          <w:sz w:val="32"/>
          <w:szCs w:val="32"/>
        </w:rPr>
        <w:t xml:space="preserve"> stacji uzdatniania wody </w:t>
      </w:r>
    </w:p>
    <w:p w14:paraId="7D93F965" w14:textId="10CFC3DA" w:rsidR="00FE06CC" w:rsidRDefault="00F72C27" w:rsidP="00AD6643">
      <w:pPr>
        <w:jc w:val="center"/>
        <w:rPr>
          <w:b/>
          <w:bCs/>
          <w:sz w:val="32"/>
          <w:szCs w:val="32"/>
        </w:rPr>
      </w:pPr>
      <w:r w:rsidRPr="00F72C27">
        <w:rPr>
          <w:b/>
          <w:bCs/>
          <w:sz w:val="32"/>
          <w:szCs w:val="32"/>
        </w:rPr>
        <w:t>wraz z wykonaniem ujęcia wody</w:t>
      </w:r>
      <w:r w:rsidR="00FE06CC" w:rsidRPr="00FE06CC">
        <w:rPr>
          <w:b/>
          <w:bCs/>
          <w:sz w:val="32"/>
          <w:szCs w:val="32"/>
        </w:rPr>
        <w:t>”</w:t>
      </w:r>
    </w:p>
    <w:p w14:paraId="00000019" w14:textId="65FD8685" w:rsidR="0018756F" w:rsidRPr="00593383" w:rsidRDefault="00D20439" w:rsidP="00593383">
      <w:pPr>
        <w:jc w:val="center"/>
        <w:rPr>
          <w:b/>
          <w:color w:val="FF9900"/>
        </w:rPr>
      </w:pPr>
      <w:r>
        <w:t xml:space="preserve">Nr postępowania: </w:t>
      </w:r>
      <w:r w:rsidRPr="00C40B67">
        <w:t>OR.271.</w:t>
      </w:r>
      <w:r w:rsidR="00C432C8">
        <w:t>6</w:t>
      </w:r>
      <w:r w:rsidRPr="00C40B67">
        <w:t>.202</w:t>
      </w:r>
      <w:r w:rsidR="009810EF">
        <w:t>4</w:t>
      </w:r>
    </w:p>
    <w:p w14:paraId="0000001A" w14:textId="77777777" w:rsidR="0018756F" w:rsidRDefault="0018756F">
      <w:pPr>
        <w:jc w:val="center"/>
      </w:pPr>
    </w:p>
    <w:p w14:paraId="0000001D" w14:textId="77777777" w:rsidR="0018756F" w:rsidRDefault="0018756F" w:rsidP="00593383"/>
    <w:p w14:paraId="00000024" w14:textId="77777777" w:rsidR="0018756F" w:rsidRDefault="0018756F"/>
    <w:p w14:paraId="00000025" w14:textId="77777777" w:rsidR="0018756F" w:rsidRDefault="0018756F"/>
    <w:p w14:paraId="00000026" w14:textId="77777777" w:rsidR="0018756F" w:rsidRDefault="0018756F">
      <w:pPr>
        <w:jc w:val="center"/>
      </w:pPr>
    </w:p>
    <w:p w14:paraId="00000027" w14:textId="77777777" w:rsidR="0018756F" w:rsidRDefault="0018756F">
      <w:pPr>
        <w:jc w:val="center"/>
      </w:pPr>
    </w:p>
    <w:p w14:paraId="00000028" w14:textId="248836F4" w:rsidR="0018756F" w:rsidRDefault="00795632">
      <w:pPr>
        <w:jc w:val="center"/>
        <w:rPr>
          <w:b/>
        </w:rPr>
      </w:pPr>
      <w:r>
        <w:rPr>
          <w:b/>
        </w:rPr>
        <w:t>3</w:t>
      </w:r>
      <w:r w:rsidR="00C432C8">
        <w:rPr>
          <w:b/>
        </w:rPr>
        <w:t>1</w:t>
      </w:r>
      <w:r w:rsidR="00C33C31" w:rsidRPr="00676BDE">
        <w:rPr>
          <w:b/>
        </w:rPr>
        <w:t>.0</w:t>
      </w:r>
      <w:r w:rsidR="00C432C8">
        <w:rPr>
          <w:b/>
        </w:rPr>
        <w:t>5</w:t>
      </w:r>
      <w:r w:rsidR="00C33C31" w:rsidRPr="00676BDE">
        <w:rPr>
          <w:b/>
        </w:rPr>
        <w:t>.</w:t>
      </w:r>
      <w:r w:rsidR="00D20439" w:rsidRPr="00676BDE">
        <w:rPr>
          <w:b/>
        </w:rPr>
        <w:t>202</w:t>
      </w:r>
      <w:r w:rsidR="009810EF">
        <w:rPr>
          <w:b/>
        </w:rPr>
        <w:t>4</w:t>
      </w:r>
      <w:r w:rsidR="00C33C31" w:rsidRPr="00676BDE">
        <w:rPr>
          <w:b/>
        </w:rPr>
        <w:t>r.</w:t>
      </w:r>
    </w:p>
    <w:p w14:paraId="00000029" w14:textId="77777777" w:rsidR="0018756F" w:rsidRDefault="0018756F"/>
    <w:p w14:paraId="0000002A" w14:textId="77777777" w:rsidR="0018756F" w:rsidRDefault="00D20439">
      <w:pPr>
        <w:rPr>
          <w:b/>
          <w:sz w:val="24"/>
          <w:szCs w:val="24"/>
        </w:rPr>
      </w:pPr>
      <w:r>
        <w:br w:type="page"/>
      </w:r>
    </w:p>
    <w:p w14:paraId="0000002B" w14:textId="77777777" w:rsidR="0018756F" w:rsidRPr="00FF23D9" w:rsidRDefault="00D20439">
      <w:pPr>
        <w:jc w:val="center"/>
        <w:rPr>
          <w:b/>
          <w:sz w:val="28"/>
          <w:szCs w:val="28"/>
          <w:vertAlign w:val="subscript"/>
        </w:rPr>
      </w:pPr>
      <w:r>
        <w:rPr>
          <w:b/>
          <w:sz w:val="30"/>
          <w:szCs w:val="30"/>
        </w:rPr>
        <w:lastRenderedPageBreak/>
        <w:t>SPIS TREŚCI</w:t>
      </w:r>
    </w:p>
    <w:sdt>
      <w:sdtPr>
        <w:id w:val="-604963899"/>
        <w:docPartObj>
          <w:docPartGallery w:val="Table of Contents"/>
          <w:docPartUnique/>
        </w:docPartObj>
      </w:sdtPr>
      <w:sdtContent>
        <w:p w14:paraId="326C3F46" w14:textId="1B5A0F01" w:rsidR="002E4FF5" w:rsidRDefault="00D20439">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129845055" w:history="1">
            <w:r w:rsidR="002E4FF5" w:rsidRPr="008B70B9">
              <w:rPr>
                <w:rStyle w:val="Hipercze"/>
                <w:noProof/>
                <w:highlight w:val="lightGray"/>
              </w:rPr>
              <w:t>I. Nazwa oraz adres Zamawiającego</w:t>
            </w:r>
            <w:r w:rsidR="002E4FF5">
              <w:rPr>
                <w:noProof/>
                <w:webHidden/>
              </w:rPr>
              <w:tab/>
            </w:r>
            <w:r w:rsidR="002E4FF5">
              <w:rPr>
                <w:noProof/>
                <w:webHidden/>
              </w:rPr>
              <w:fldChar w:fldCharType="begin"/>
            </w:r>
            <w:r w:rsidR="002E4FF5">
              <w:rPr>
                <w:noProof/>
                <w:webHidden/>
              </w:rPr>
              <w:instrText xml:space="preserve"> PAGEREF _Toc129845055 \h </w:instrText>
            </w:r>
            <w:r w:rsidR="002E4FF5">
              <w:rPr>
                <w:noProof/>
                <w:webHidden/>
              </w:rPr>
            </w:r>
            <w:r w:rsidR="002E4FF5">
              <w:rPr>
                <w:noProof/>
                <w:webHidden/>
              </w:rPr>
              <w:fldChar w:fldCharType="separate"/>
            </w:r>
            <w:r w:rsidR="00CF61F2">
              <w:rPr>
                <w:noProof/>
                <w:webHidden/>
              </w:rPr>
              <w:t>3</w:t>
            </w:r>
            <w:r w:rsidR="002E4FF5">
              <w:rPr>
                <w:noProof/>
                <w:webHidden/>
              </w:rPr>
              <w:fldChar w:fldCharType="end"/>
            </w:r>
          </w:hyperlink>
        </w:p>
        <w:p w14:paraId="7DC4316C" w14:textId="7463C41D" w:rsidR="002E4FF5" w:rsidRDefault="00000000">
          <w:pPr>
            <w:pStyle w:val="Spistreci2"/>
            <w:tabs>
              <w:tab w:val="right" w:pos="9019"/>
            </w:tabs>
            <w:rPr>
              <w:rFonts w:asciiTheme="minorHAnsi" w:eastAsiaTheme="minorEastAsia" w:hAnsiTheme="minorHAnsi" w:cstheme="minorBidi"/>
              <w:noProof/>
              <w:lang w:val="pl-PL"/>
            </w:rPr>
          </w:pPr>
          <w:hyperlink w:anchor="_Toc129845056" w:history="1">
            <w:r w:rsidR="002E4FF5" w:rsidRPr="008B70B9">
              <w:rPr>
                <w:rStyle w:val="Hipercze"/>
                <w:noProof/>
                <w:highlight w:val="lightGray"/>
              </w:rPr>
              <w:t>II. Ochrona danych osobowych</w:t>
            </w:r>
            <w:r w:rsidR="002E4FF5">
              <w:rPr>
                <w:noProof/>
                <w:webHidden/>
              </w:rPr>
              <w:tab/>
            </w:r>
            <w:r w:rsidR="002E4FF5">
              <w:rPr>
                <w:noProof/>
                <w:webHidden/>
              </w:rPr>
              <w:fldChar w:fldCharType="begin"/>
            </w:r>
            <w:r w:rsidR="002E4FF5">
              <w:rPr>
                <w:noProof/>
                <w:webHidden/>
              </w:rPr>
              <w:instrText xml:space="preserve"> PAGEREF _Toc129845056 \h </w:instrText>
            </w:r>
            <w:r w:rsidR="002E4FF5">
              <w:rPr>
                <w:noProof/>
                <w:webHidden/>
              </w:rPr>
            </w:r>
            <w:r w:rsidR="002E4FF5">
              <w:rPr>
                <w:noProof/>
                <w:webHidden/>
              </w:rPr>
              <w:fldChar w:fldCharType="separate"/>
            </w:r>
            <w:r w:rsidR="00CF61F2">
              <w:rPr>
                <w:noProof/>
                <w:webHidden/>
              </w:rPr>
              <w:t>3</w:t>
            </w:r>
            <w:r w:rsidR="002E4FF5">
              <w:rPr>
                <w:noProof/>
                <w:webHidden/>
              </w:rPr>
              <w:fldChar w:fldCharType="end"/>
            </w:r>
          </w:hyperlink>
        </w:p>
        <w:p w14:paraId="6AA909FF" w14:textId="45C377A8" w:rsidR="002E4FF5" w:rsidRDefault="00000000">
          <w:pPr>
            <w:pStyle w:val="Spistreci2"/>
            <w:tabs>
              <w:tab w:val="right" w:pos="9019"/>
            </w:tabs>
            <w:rPr>
              <w:rFonts w:asciiTheme="minorHAnsi" w:eastAsiaTheme="minorEastAsia" w:hAnsiTheme="minorHAnsi" w:cstheme="minorBidi"/>
              <w:noProof/>
              <w:lang w:val="pl-PL"/>
            </w:rPr>
          </w:pPr>
          <w:hyperlink w:anchor="_Toc129845057" w:history="1">
            <w:r w:rsidR="002E4FF5" w:rsidRPr="008B70B9">
              <w:rPr>
                <w:rStyle w:val="Hipercze"/>
                <w:noProof/>
                <w:highlight w:val="lightGray"/>
              </w:rPr>
              <w:t>III. Tryb udzielania zamówienia</w:t>
            </w:r>
            <w:r w:rsidR="002E4FF5">
              <w:rPr>
                <w:noProof/>
                <w:webHidden/>
              </w:rPr>
              <w:tab/>
            </w:r>
            <w:r w:rsidR="002E4FF5">
              <w:rPr>
                <w:noProof/>
                <w:webHidden/>
              </w:rPr>
              <w:fldChar w:fldCharType="begin"/>
            </w:r>
            <w:r w:rsidR="002E4FF5">
              <w:rPr>
                <w:noProof/>
                <w:webHidden/>
              </w:rPr>
              <w:instrText xml:space="preserve"> PAGEREF _Toc129845057 \h </w:instrText>
            </w:r>
            <w:r w:rsidR="002E4FF5">
              <w:rPr>
                <w:noProof/>
                <w:webHidden/>
              </w:rPr>
            </w:r>
            <w:r w:rsidR="002E4FF5">
              <w:rPr>
                <w:noProof/>
                <w:webHidden/>
              </w:rPr>
              <w:fldChar w:fldCharType="separate"/>
            </w:r>
            <w:r w:rsidR="00CF61F2">
              <w:rPr>
                <w:noProof/>
                <w:webHidden/>
              </w:rPr>
              <w:t>4</w:t>
            </w:r>
            <w:r w:rsidR="002E4FF5">
              <w:rPr>
                <w:noProof/>
                <w:webHidden/>
              </w:rPr>
              <w:fldChar w:fldCharType="end"/>
            </w:r>
          </w:hyperlink>
        </w:p>
        <w:p w14:paraId="71F16EF3" w14:textId="7DCDDBCE" w:rsidR="002E4FF5" w:rsidRDefault="00000000">
          <w:pPr>
            <w:pStyle w:val="Spistreci2"/>
            <w:tabs>
              <w:tab w:val="right" w:pos="9019"/>
            </w:tabs>
            <w:rPr>
              <w:rFonts w:asciiTheme="minorHAnsi" w:eastAsiaTheme="minorEastAsia" w:hAnsiTheme="minorHAnsi" w:cstheme="minorBidi"/>
              <w:noProof/>
              <w:lang w:val="pl-PL"/>
            </w:rPr>
          </w:pPr>
          <w:hyperlink w:anchor="_Toc129845058" w:history="1">
            <w:r w:rsidR="002E4FF5" w:rsidRPr="008B70B9">
              <w:rPr>
                <w:rStyle w:val="Hipercze"/>
                <w:noProof/>
                <w:highlight w:val="lightGray"/>
              </w:rPr>
              <w:t>IV. Opis przedmiotu zamówienia</w:t>
            </w:r>
            <w:r w:rsidR="002E4FF5">
              <w:rPr>
                <w:noProof/>
                <w:webHidden/>
              </w:rPr>
              <w:tab/>
            </w:r>
            <w:r w:rsidR="002E4FF5">
              <w:rPr>
                <w:noProof/>
                <w:webHidden/>
              </w:rPr>
              <w:fldChar w:fldCharType="begin"/>
            </w:r>
            <w:r w:rsidR="002E4FF5">
              <w:rPr>
                <w:noProof/>
                <w:webHidden/>
              </w:rPr>
              <w:instrText xml:space="preserve"> PAGEREF _Toc129845058 \h </w:instrText>
            </w:r>
            <w:r w:rsidR="002E4FF5">
              <w:rPr>
                <w:noProof/>
                <w:webHidden/>
              </w:rPr>
            </w:r>
            <w:r w:rsidR="002E4FF5">
              <w:rPr>
                <w:noProof/>
                <w:webHidden/>
              </w:rPr>
              <w:fldChar w:fldCharType="separate"/>
            </w:r>
            <w:r w:rsidR="00CF61F2">
              <w:rPr>
                <w:noProof/>
                <w:webHidden/>
              </w:rPr>
              <w:t>5</w:t>
            </w:r>
            <w:r w:rsidR="002E4FF5">
              <w:rPr>
                <w:noProof/>
                <w:webHidden/>
              </w:rPr>
              <w:fldChar w:fldCharType="end"/>
            </w:r>
          </w:hyperlink>
        </w:p>
        <w:p w14:paraId="563A4F05" w14:textId="246AFBBE" w:rsidR="002E4FF5" w:rsidRDefault="00000000">
          <w:pPr>
            <w:pStyle w:val="Spistreci2"/>
            <w:tabs>
              <w:tab w:val="right" w:pos="9019"/>
            </w:tabs>
            <w:rPr>
              <w:rFonts w:asciiTheme="minorHAnsi" w:eastAsiaTheme="minorEastAsia" w:hAnsiTheme="minorHAnsi" w:cstheme="minorBidi"/>
              <w:noProof/>
              <w:lang w:val="pl-PL"/>
            </w:rPr>
          </w:pPr>
          <w:hyperlink w:anchor="_Toc129845059" w:history="1">
            <w:r w:rsidR="002E4FF5" w:rsidRPr="008B70B9">
              <w:rPr>
                <w:rStyle w:val="Hipercze"/>
                <w:noProof/>
                <w:highlight w:val="lightGray"/>
              </w:rPr>
              <w:t>V. Wizja lokalna</w:t>
            </w:r>
            <w:r w:rsidR="002E4FF5">
              <w:rPr>
                <w:noProof/>
                <w:webHidden/>
              </w:rPr>
              <w:tab/>
            </w:r>
            <w:r w:rsidR="002E4FF5">
              <w:rPr>
                <w:noProof/>
                <w:webHidden/>
              </w:rPr>
              <w:fldChar w:fldCharType="begin"/>
            </w:r>
            <w:r w:rsidR="002E4FF5">
              <w:rPr>
                <w:noProof/>
                <w:webHidden/>
              </w:rPr>
              <w:instrText xml:space="preserve"> PAGEREF _Toc129845059 \h </w:instrText>
            </w:r>
            <w:r w:rsidR="002E4FF5">
              <w:rPr>
                <w:noProof/>
                <w:webHidden/>
              </w:rPr>
            </w:r>
            <w:r w:rsidR="002E4FF5">
              <w:rPr>
                <w:noProof/>
                <w:webHidden/>
              </w:rPr>
              <w:fldChar w:fldCharType="separate"/>
            </w:r>
            <w:r w:rsidR="00CF61F2">
              <w:rPr>
                <w:noProof/>
                <w:webHidden/>
              </w:rPr>
              <w:t>7</w:t>
            </w:r>
            <w:r w:rsidR="002E4FF5">
              <w:rPr>
                <w:noProof/>
                <w:webHidden/>
              </w:rPr>
              <w:fldChar w:fldCharType="end"/>
            </w:r>
          </w:hyperlink>
        </w:p>
        <w:p w14:paraId="15F65EA4" w14:textId="70CDCDEF" w:rsidR="002E4FF5" w:rsidRDefault="00000000">
          <w:pPr>
            <w:pStyle w:val="Spistreci2"/>
            <w:tabs>
              <w:tab w:val="right" w:pos="9019"/>
            </w:tabs>
            <w:rPr>
              <w:rFonts w:asciiTheme="minorHAnsi" w:eastAsiaTheme="minorEastAsia" w:hAnsiTheme="minorHAnsi" w:cstheme="minorBidi"/>
              <w:noProof/>
              <w:lang w:val="pl-PL"/>
            </w:rPr>
          </w:pPr>
          <w:hyperlink w:anchor="_Toc129845060" w:history="1">
            <w:r w:rsidR="002E4FF5" w:rsidRPr="008B70B9">
              <w:rPr>
                <w:rStyle w:val="Hipercze"/>
                <w:noProof/>
                <w:highlight w:val="lightGray"/>
              </w:rPr>
              <w:t>VI. Podwykonawstwo</w:t>
            </w:r>
            <w:r w:rsidR="002E4FF5">
              <w:rPr>
                <w:noProof/>
                <w:webHidden/>
              </w:rPr>
              <w:tab/>
            </w:r>
            <w:r w:rsidR="002E4FF5">
              <w:rPr>
                <w:noProof/>
                <w:webHidden/>
              </w:rPr>
              <w:fldChar w:fldCharType="begin"/>
            </w:r>
            <w:r w:rsidR="002E4FF5">
              <w:rPr>
                <w:noProof/>
                <w:webHidden/>
              </w:rPr>
              <w:instrText xml:space="preserve"> PAGEREF _Toc129845060 \h </w:instrText>
            </w:r>
            <w:r w:rsidR="002E4FF5">
              <w:rPr>
                <w:noProof/>
                <w:webHidden/>
              </w:rPr>
            </w:r>
            <w:r w:rsidR="002E4FF5">
              <w:rPr>
                <w:noProof/>
                <w:webHidden/>
              </w:rPr>
              <w:fldChar w:fldCharType="separate"/>
            </w:r>
            <w:r w:rsidR="00CF61F2">
              <w:rPr>
                <w:noProof/>
                <w:webHidden/>
              </w:rPr>
              <w:t>7</w:t>
            </w:r>
            <w:r w:rsidR="002E4FF5">
              <w:rPr>
                <w:noProof/>
                <w:webHidden/>
              </w:rPr>
              <w:fldChar w:fldCharType="end"/>
            </w:r>
          </w:hyperlink>
        </w:p>
        <w:p w14:paraId="27997BAB" w14:textId="2C2F895D" w:rsidR="002E4FF5" w:rsidRDefault="00000000">
          <w:pPr>
            <w:pStyle w:val="Spistreci2"/>
            <w:tabs>
              <w:tab w:val="right" w:pos="9019"/>
            </w:tabs>
            <w:rPr>
              <w:rFonts w:asciiTheme="minorHAnsi" w:eastAsiaTheme="minorEastAsia" w:hAnsiTheme="minorHAnsi" w:cstheme="minorBidi"/>
              <w:noProof/>
              <w:lang w:val="pl-PL"/>
            </w:rPr>
          </w:pPr>
          <w:hyperlink w:anchor="_Toc129845061" w:history="1">
            <w:r w:rsidR="002E4FF5" w:rsidRPr="008B70B9">
              <w:rPr>
                <w:rStyle w:val="Hipercze"/>
                <w:noProof/>
                <w:highlight w:val="lightGray"/>
              </w:rPr>
              <w:t>VII. Termin wykonania zamówienia</w:t>
            </w:r>
            <w:r w:rsidR="002E4FF5">
              <w:rPr>
                <w:noProof/>
                <w:webHidden/>
              </w:rPr>
              <w:tab/>
            </w:r>
            <w:r w:rsidR="002E4FF5">
              <w:rPr>
                <w:noProof/>
                <w:webHidden/>
              </w:rPr>
              <w:fldChar w:fldCharType="begin"/>
            </w:r>
            <w:r w:rsidR="002E4FF5">
              <w:rPr>
                <w:noProof/>
                <w:webHidden/>
              </w:rPr>
              <w:instrText xml:space="preserve"> PAGEREF _Toc129845061 \h </w:instrText>
            </w:r>
            <w:r w:rsidR="002E4FF5">
              <w:rPr>
                <w:noProof/>
                <w:webHidden/>
              </w:rPr>
            </w:r>
            <w:r w:rsidR="002E4FF5">
              <w:rPr>
                <w:noProof/>
                <w:webHidden/>
              </w:rPr>
              <w:fldChar w:fldCharType="separate"/>
            </w:r>
            <w:r w:rsidR="00CF61F2">
              <w:rPr>
                <w:noProof/>
                <w:webHidden/>
              </w:rPr>
              <w:t>7</w:t>
            </w:r>
            <w:r w:rsidR="002E4FF5">
              <w:rPr>
                <w:noProof/>
                <w:webHidden/>
              </w:rPr>
              <w:fldChar w:fldCharType="end"/>
            </w:r>
          </w:hyperlink>
        </w:p>
        <w:p w14:paraId="462A0A8A" w14:textId="6AC0A93D" w:rsidR="002E4FF5" w:rsidRDefault="00000000">
          <w:pPr>
            <w:pStyle w:val="Spistreci2"/>
            <w:tabs>
              <w:tab w:val="right" w:pos="9019"/>
            </w:tabs>
            <w:rPr>
              <w:rFonts w:asciiTheme="minorHAnsi" w:eastAsiaTheme="minorEastAsia" w:hAnsiTheme="minorHAnsi" w:cstheme="minorBidi"/>
              <w:noProof/>
              <w:lang w:val="pl-PL"/>
            </w:rPr>
          </w:pPr>
          <w:hyperlink w:anchor="_Toc129845062" w:history="1">
            <w:r w:rsidR="002E4FF5" w:rsidRPr="008B70B9">
              <w:rPr>
                <w:rStyle w:val="Hipercze"/>
                <w:noProof/>
                <w:highlight w:val="lightGray"/>
              </w:rPr>
              <w:t>VIII. Warunki udziału w postępowaniu</w:t>
            </w:r>
            <w:r w:rsidR="002E4FF5">
              <w:rPr>
                <w:noProof/>
                <w:webHidden/>
              </w:rPr>
              <w:tab/>
            </w:r>
            <w:r w:rsidR="002E4FF5">
              <w:rPr>
                <w:noProof/>
                <w:webHidden/>
              </w:rPr>
              <w:fldChar w:fldCharType="begin"/>
            </w:r>
            <w:r w:rsidR="002E4FF5">
              <w:rPr>
                <w:noProof/>
                <w:webHidden/>
              </w:rPr>
              <w:instrText xml:space="preserve"> PAGEREF _Toc129845062 \h </w:instrText>
            </w:r>
            <w:r w:rsidR="002E4FF5">
              <w:rPr>
                <w:noProof/>
                <w:webHidden/>
              </w:rPr>
            </w:r>
            <w:r w:rsidR="002E4FF5">
              <w:rPr>
                <w:noProof/>
                <w:webHidden/>
              </w:rPr>
              <w:fldChar w:fldCharType="separate"/>
            </w:r>
            <w:r w:rsidR="00CF61F2">
              <w:rPr>
                <w:noProof/>
                <w:webHidden/>
              </w:rPr>
              <w:t>7</w:t>
            </w:r>
            <w:r w:rsidR="002E4FF5">
              <w:rPr>
                <w:noProof/>
                <w:webHidden/>
              </w:rPr>
              <w:fldChar w:fldCharType="end"/>
            </w:r>
          </w:hyperlink>
        </w:p>
        <w:p w14:paraId="55E32B8B" w14:textId="5F1A76E1" w:rsidR="002E4FF5" w:rsidRDefault="00000000">
          <w:pPr>
            <w:pStyle w:val="Spistreci2"/>
            <w:tabs>
              <w:tab w:val="right" w:pos="9019"/>
            </w:tabs>
            <w:rPr>
              <w:rFonts w:asciiTheme="minorHAnsi" w:eastAsiaTheme="minorEastAsia" w:hAnsiTheme="minorHAnsi" w:cstheme="minorBidi"/>
              <w:noProof/>
              <w:lang w:val="pl-PL"/>
            </w:rPr>
          </w:pPr>
          <w:hyperlink w:anchor="_Toc129845063" w:history="1">
            <w:r w:rsidR="002E4FF5" w:rsidRPr="008B70B9">
              <w:rPr>
                <w:rStyle w:val="Hipercze"/>
                <w:noProof/>
                <w:highlight w:val="lightGray"/>
              </w:rPr>
              <w:t>IX. Podstawy wykluczenia z postępowania</w:t>
            </w:r>
            <w:r w:rsidR="002E4FF5">
              <w:rPr>
                <w:noProof/>
                <w:webHidden/>
              </w:rPr>
              <w:tab/>
            </w:r>
            <w:r w:rsidR="002E4FF5">
              <w:rPr>
                <w:noProof/>
                <w:webHidden/>
              </w:rPr>
              <w:fldChar w:fldCharType="begin"/>
            </w:r>
            <w:r w:rsidR="002E4FF5">
              <w:rPr>
                <w:noProof/>
                <w:webHidden/>
              </w:rPr>
              <w:instrText xml:space="preserve"> PAGEREF _Toc129845063 \h </w:instrText>
            </w:r>
            <w:r w:rsidR="002E4FF5">
              <w:rPr>
                <w:noProof/>
                <w:webHidden/>
              </w:rPr>
            </w:r>
            <w:r w:rsidR="002E4FF5">
              <w:rPr>
                <w:noProof/>
                <w:webHidden/>
              </w:rPr>
              <w:fldChar w:fldCharType="separate"/>
            </w:r>
            <w:r w:rsidR="00CF61F2">
              <w:rPr>
                <w:noProof/>
                <w:webHidden/>
              </w:rPr>
              <w:t>9</w:t>
            </w:r>
            <w:r w:rsidR="002E4FF5">
              <w:rPr>
                <w:noProof/>
                <w:webHidden/>
              </w:rPr>
              <w:fldChar w:fldCharType="end"/>
            </w:r>
          </w:hyperlink>
        </w:p>
        <w:p w14:paraId="070A646B" w14:textId="271BA88A" w:rsidR="002E4FF5" w:rsidRDefault="00000000">
          <w:pPr>
            <w:pStyle w:val="Spistreci2"/>
            <w:tabs>
              <w:tab w:val="right" w:pos="9019"/>
            </w:tabs>
            <w:rPr>
              <w:rFonts w:asciiTheme="minorHAnsi" w:eastAsiaTheme="minorEastAsia" w:hAnsiTheme="minorHAnsi" w:cstheme="minorBidi"/>
              <w:noProof/>
              <w:lang w:val="pl-PL"/>
            </w:rPr>
          </w:pPr>
          <w:hyperlink w:anchor="_Toc129845064" w:history="1">
            <w:r w:rsidR="002E4FF5" w:rsidRPr="008B70B9">
              <w:rPr>
                <w:rStyle w:val="Hipercze"/>
                <w:noProof/>
                <w:highlight w:val="lightGray"/>
              </w:rPr>
              <w:t>X. Podmiotowe środki dowodowe. Oświadczenia i dokumenty, jakie zobowiązani są dostarczyć Wykonawcy w celu potwierdzenia spełniania warunków udziału w postępowaniu oraz wykazania braku podstaw wykluczenia</w:t>
            </w:r>
            <w:r w:rsidR="002E4FF5">
              <w:rPr>
                <w:noProof/>
                <w:webHidden/>
              </w:rPr>
              <w:tab/>
            </w:r>
            <w:r w:rsidR="002E4FF5">
              <w:rPr>
                <w:noProof/>
                <w:webHidden/>
              </w:rPr>
              <w:fldChar w:fldCharType="begin"/>
            </w:r>
            <w:r w:rsidR="002E4FF5">
              <w:rPr>
                <w:noProof/>
                <w:webHidden/>
              </w:rPr>
              <w:instrText xml:space="preserve"> PAGEREF _Toc129845064 \h </w:instrText>
            </w:r>
            <w:r w:rsidR="002E4FF5">
              <w:rPr>
                <w:noProof/>
                <w:webHidden/>
              </w:rPr>
            </w:r>
            <w:r w:rsidR="002E4FF5">
              <w:rPr>
                <w:noProof/>
                <w:webHidden/>
              </w:rPr>
              <w:fldChar w:fldCharType="separate"/>
            </w:r>
            <w:r w:rsidR="00CF61F2">
              <w:rPr>
                <w:noProof/>
                <w:webHidden/>
              </w:rPr>
              <w:t>10</w:t>
            </w:r>
            <w:r w:rsidR="002E4FF5">
              <w:rPr>
                <w:noProof/>
                <w:webHidden/>
              </w:rPr>
              <w:fldChar w:fldCharType="end"/>
            </w:r>
          </w:hyperlink>
        </w:p>
        <w:p w14:paraId="34BB0615" w14:textId="63778B2F" w:rsidR="002E4FF5" w:rsidRDefault="00000000">
          <w:pPr>
            <w:pStyle w:val="Spistreci2"/>
            <w:tabs>
              <w:tab w:val="right" w:pos="9019"/>
            </w:tabs>
            <w:rPr>
              <w:rFonts w:asciiTheme="minorHAnsi" w:eastAsiaTheme="minorEastAsia" w:hAnsiTheme="minorHAnsi" w:cstheme="minorBidi"/>
              <w:noProof/>
              <w:lang w:val="pl-PL"/>
            </w:rPr>
          </w:pPr>
          <w:hyperlink w:anchor="_Toc129845065" w:history="1">
            <w:r w:rsidR="002E4FF5" w:rsidRPr="008B70B9">
              <w:rPr>
                <w:rStyle w:val="Hipercze"/>
                <w:noProof/>
                <w:highlight w:val="lightGray"/>
              </w:rPr>
              <w:t>XI. Poleganie na zasobach innych podmiotów</w:t>
            </w:r>
            <w:r w:rsidR="002E4FF5">
              <w:rPr>
                <w:noProof/>
                <w:webHidden/>
              </w:rPr>
              <w:tab/>
            </w:r>
            <w:r w:rsidR="002E4FF5">
              <w:rPr>
                <w:noProof/>
                <w:webHidden/>
              </w:rPr>
              <w:fldChar w:fldCharType="begin"/>
            </w:r>
            <w:r w:rsidR="002E4FF5">
              <w:rPr>
                <w:noProof/>
                <w:webHidden/>
              </w:rPr>
              <w:instrText xml:space="preserve"> PAGEREF _Toc129845065 \h </w:instrText>
            </w:r>
            <w:r w:rsidR="002E4FF5">
              <w:rPr>
                <w:noProof/>
                <w:webHidden/>
              </w:rPr>
            </w:r>
            <w:r w:rsidR="002E4FF5">
              <w:rPr>
                <w:noProof/>
                <w:webHidden/>
              </w:rPr>
              <w:fldChar w:fldCharType="separate"/>
            </w:r>
            <w:r w:rsidR="00CF61F2">
              <w:rPr>
                <w:noProof/>
                <w:webHidden/>
              </w:rPr>
              <w:t>12</w:t>
            </w:r>
            <w:r w:rsidR="002E4FF5">
              <w:rPr>
                <w:noProof/>
                <w:webHidden/>
              </w:rPr>
              <w:fldChar w:fldCharType="end"/>
            </w:r>
          </w:hyperlink>
        </w:p>
        <w:p w14:paraId="05E529BA" w14:textId="79DB9EB4" w:rsidR="002E4FF5" w:rsidRDefault="00000000">
          <w:pPr>
            <w:pStyle w:val="Spistreci2"/>
            <w:tabs>
              <w:tab w:val="right" w:pos="9019"/>
            </w:tabs>
            <w:rPr>
              <w:rFonts w:asciiTheme="minorHAnsi" w:eastAsiaTheme="minorEastAsia" w:hAnsiTheme="minorHAnsi" w:cstheme="minorBidi"/>
              <w:noProof/>
              <w:lang w:val="pl-PL"/>
            </w:rPr>
          </w:pPr>
          <w:hyperlink w:anchor="_Toc129845066" w:history="1">
            <w:r w:rsidR="002E4FF5" w:rsidRPr="008B70B9">
              <w:rPr>
                <w:rStyle w:val="Hipercze"/>
                <w:noProof/>
                <w:highlight w:val="lightGray"/>
              </w:rPr>
              <w:t>XII. Informacja dla Wykonawców wspólnie ubiegających się o udzielenie zamówienia</w:t>
            </w:r>
            <w:r w:rsidR="002E4FF5">
              <w:rPr>
                <w:noProof/>
                <w:webHidden/>
              </w:rPr>
              <w:tab/>
            </w:r>
            <w:r w:rsidR="002E4FF5">
              <w:rPr>
                <w:noProof/>
                <w:webHidden/>
              </w:rPr>
              <w:fldChar w:fldCharType="begin"/>
            </w:r>
            <w:r w:rsidR="002E4FF5">
              <w:rPr>
                <w:noProof/>
                <w:webHidden/>
              </w:rPr>
              <w:instrText xml:space="preserve"> PAGEREF _Toc129845066 \h </w:instrText>
            </w:r>
            <w:r w:rsidR="002E4FF5">
              <w:rPr>
                <w:noProof/>
                <w:webHidden/>
              </w:rPr>
            </w:r>
            <w:r w:rsidR="002E4FF5">
              <w:rPr>
                <w:noProof/>
                <w:webHidden/>
              </w:rPr>
              <w:fldChar w:fldCharType="separate"/>
            </w:r>
            <w:r w:rsidR="00CF61F2">
              <w:rPr>
                <w:noProof/>
                <w:webHidden/>
              </w:rPr>
              <w:t>13</w:t>
            </w:r>
            <w:r w:rsidR="002E4FF5">
              <w:rPr>
                <w:noProof/>
                <w:webHidden/>
              </w:rPr>
              <w:fldChar w:fldCharType="end"/>
            </w:r>
          </w:hyperlink>
        </w:p>
        <w:p w14:paraId="437E6CBB" w14:textId="1ABF9B73" w:rsidR="002E4FF5" w:rsidRDefault="00000000">
          <w:pPr>
            <w:pStyle w:val="Spistreci2"/>
            <w:tabs>
              <w:tab w:val="right" w:pos="9019"/>
            </w:tabs>
            <w:rPr>
              <w:rFonts w:asciiTheme="minorHAnsi" w:eastAsiaTheme="minorEastAsia" w:hAnsiTheme="minorHAnsi" w:cstheme="minorBidi"/>
              <w:noProof/>
              <w:lang w:val="pl-PL"/>
            </w:rPr>
          </w:pPr>
          <w:hyperlink w:anchor="_Toc129845067" w:history="1">
            <w:r w:rsidR="002E4FF5" w:rsidRPr="008B70B9">
              <w:rPr>
                <w:rStyle w:val="Hipercze"/>
                <w:noProof/>
                <w:highlight w:val="lightGray"/>
              </w:rPr>
              <w:t>XIII. Informacje o sposobie porozumiewania się zamawiającego z Wykonawcami oraz przekazywania oświadczeń lub dokumentów</w:t>
            </w:r>
            <w:r w:rsidR="002E4FF5">
              <w:rPr>
                <w:noProof/>
                <w:webHidden/>
              </w:rPr>
              <w:tab/>
            </w:r>
            <w:r w:rsidR="002E4FF5">
              <w:rPr>
                <w:noProof/>
                <w:webHidden/>
              </w:rPr>
              <w:fldChar w:fldCharType="begin"/>
            </w:r>
            <w:r w:rsidR="002E4FF5">
              <w:rPr>
                <w:noProof/>
                <w:webHidden/>
              </w:rPr>
              <w:instrText xml:space="preserve"> PAGEREF _Toc129845067 \h </w:instrText>
            </w:r>
            <w:r w:rsidR="002E4FF5">
              <w:rPr>
                <w:noProof/>
                <w:webHidden/>
              </w:rPr>
            </w:r>
            <w:r w:rsidR="002E4FF5">
              <w:rPr>
                <w:noProof/>
                <w:webHidden/>
              </w:rPr>
              <w:fldChar w:fldCharType="separate"/>
            </w:r>
            <w:r w:rsidR="00CF61F2">
              <w:rPr>
                <w:noProof/>
                <w:webHidden/>
              </w:rPr>
              <w:t>13</w:t>
            </w:r>
            <w:r w:rsidR="002E4FF5">
              <w:rPr>
                <w:noProof/>
                <w:webHidden/>
              </w:rPr>
              <w:fldChar w:fldCharType="end"/>
            </w:r>
          </w:hyperlink>
        </w:p>
        <w:p w14:paraId="641E298F" w14:textId="05946425" w:rsidR="002E4FF5" w:rsidRDefault="00000000">
          <w:pPr>
            <w:pStyle w:val="Spistreci2"/>
            <w:tabs>
              <w:tab w:val="right" w:pos="9019"/>
            </w:tabs>
            <w:rPr>
              <w:rFonts w:asciiTheme="minorHAnsi" w:eastAsiaTheme="minorEastAsia" w:hAnsiTheme="minorHAnsi" w:cstheme="minorBidi"/>
              <w:noProof/>
              <w:lang w:val="pl-PL"/>
            </w:rPr>
          </w:pPr>
          <w:hyperlink w:anchor="_Toc129845068" w:history="1">
            <w:r w:rsidR="002E4FF5" w:rsidRPr="008B70B9">
              <w:rPr>
                <w:rStyle w:val="Hipercze"/>
                <w:noProof/>
                <w:highlight w:val="lightGray"/>
              </w:rPr>
              <w:t>XIV. Opis sposobu przygotowania ofert oraz dokumentów wymaganych przez Zamawiającego w SWZ</w:t>
            </w:r>
            <w:r w:rsidR="002E4FF5">
              <w:rPr>
                <w:noProof/>
                <w:webHidden/>
              </w:rPr>
              <w:tab/>
            </w:r>
            <w:r w:rsidR="002E4FF5">
              <w:rPr>
                <w:noProof/>
                <w:webHidden/>
              </w:rPr>
              <w:fldChar w:fldCharType="begin"/>
            </w:r>
            <w:r w:rsidR="002E4FF5">
              <w:rPr>
                <w:noProof/>
                <w:webHidden/>
              </w:rPr>
              <w:instrText xml:space="preserve"> PAGEREF _Toc129845068 \h </w:instrText>
            </w:r>
            <w:r w:rsidR="002E4FF5">
              <w:rPr>
                <w:noProof/>
                <w:webHidden/>
              </w:rPr>
            </w:r>
            <w:r w:rsidR="002E4FF5">
              <w:rPr>
                <w:noProof/>
                <w:webHidden/>
              </w:rPr>
              <w:fldChar w:fldCharType="separate"/>
            </w:r>
            <w:r w:rsidR="00CF61F2">
              <w:rPr>
                <w:noProof/>
                <w:webHidden/>
              </w:rPr>
              <w:t>15</w:t>
            </w:r>
            <w:r w:rsidR="002E4FF5">
              <w:rPr>
                <w:noProof/>
                <w:webHidden/>
              </w:rPr>
              <w:fldChar w:fldCharType="end"/>
            </w:r>
          </w:hyperlink>
        </w:p>
        <w:p w14:paraId="054FA538" w14:textId="325247EC" w:rsidR="002E4FF5" w:rsidRDefault="00000000">
          <w:pPr>
            <w:pStyle w:val="Spistreci2"/>
            <w:tabs>
              <w:tab w:val="right" w:pos="9019"/>
            </w:tabs>
            <w:rPr>
              <w:rFonts w:asciiTheme="minorHAnsi" w:eastAsiaTheme="minorEastAsia" w:hAnsiTheme="minorHAnsi" w:cstheme="minorBidi"/>
              <w:noProof/>
              <w:lang w:val="pl-PL"/>
            </w:rPr>
          </w:pPr>
          <w:hyperlink w:anchor="_Toc129845070" w:history="1">
            <w:r w:rsidR="002E4FF5" w:rsidRPr="008B70B9">
              <w:rPr>
                <w:rStyle w:val="Hipercze"/>
                <w:noProof/>
                <w:highlight w:val="lightGray"/>
              </w:rPr>
              <w:t>XV. Sposób obliczania ceny oferty</w:t>
            </w:r>
            <w:r w:rsidR="002E4FF5">
              <w:rPr>
                <w:noProof/>
                <w:webHidden/>
              </w:rPr>
              <w:tab/>
            </w:r>
            <w:r w:rsidR="002E4FF5">
              <w:rPr>
                <w:noProof/>
                <w:webHidden/>
              </w:rPr>
              <w:fldChar w:fldCharType="begin"/>
            </w:r>
            <w:r w:rsidR="002E4FF5">
              <w:rPr>
                <w:noProof/>
                <w:webHidden/>
              </w:rPr>
              <w:instrText xml:space="preserve"> PAGEREF _Toc129845070 \h </w:instrText>
            </w:r>
            <w:r w:rsidR="002E4FF5">
              <w:rPr>
                <w:noProof/>
                <w:webHidden/>
              </w:rPr>
            </w:r>
            <w:r w:rsidR="002E4FF5">
              <w:rPr>
                <w:noProof/>
                <w:webHidden/>
              </w:rPr>
              <w:fldChar w:fldCharType="separate"/>
            </w:r>
            <w:r w:rsidR="00CF61F2">
              <w:rPr>
                <w:noProof/>
                <w:webHidden/>
              </w:rPr>
              <w:t>17</w:t>
            </w:r>
            <w:r w:rsidR="002E4FF5">
              <w:rPr>
                <w:noProof/>
                <w:webHidden/>
              </w:rPr>
              <w:fldChar w:fldCharType="end"/>
            </w:r>
          </w:hyperlink>
        </w:p>
        <w:p w14:paraId="5B821BDA" w14:textId="5C65A3A0" w:rsidR="002E4FF5" w:rsidRDefault="00000000">
          <w:pPr>
            <w:pStyle w:val="Spistreci2"/>
            <w:tabs>
              <w:tab w:val="right" w:pos="9019"/>
            </w:tabs>
            <w:rPr>
              <w:rFonts w:asciiTheme="minorHAnsi" w:eastAsiaTheme="minorEastAsia" w:hAnsiTheme="minorHAnsi" w:cstheme="minorBidi"/>
              <w:noProof/>
              <w:lang w:val="pl-PL"/>
            </w:rPr>
          </w:pPr>
          <w:hyperlink w:anchor="_Toc129845071" w:history="1">
            <w:r w:rsidR="002E4FF5" w:rsidRPr="008B70B9">
              <w:rPr>
                <w:rStyle w:val="Hipercze"/>
                <w:noProof/>
                <w:highlight w:val="lightGray"/>
              </w:rPr>
              <w:t>XVI. Wymagania dotyczące wadium</w:t>
            </w:r>
            <w:r w:rsidR="002E4FF5">
              <w:rPr>
                <w:noProof/>
                <w:webHidden/>
              </w:rPr>
              <w:tab/>
            </w:r>
            <w:r w:rsidR="002E4FF5">
              <w:rPr>
                <w:noProof/>
                <w:webHidden/>
              </w:rPr>
              <w:fldChar w:fldCharType="begin"/>
            </w:r>
            <w:r w:rsidR="002E4FF5">
              <w:rPr>
                <w:noProof/>
                <w:webHidden/>
              </w:rPr>
              <w:instrText xml:space="preserve"> PAGEREF _Toc129845071 \h </w:instrText>
            </w:r>
            <w:r w:rsidR="002E4FF5">
              <w:rPr>
                <w:noProof/>
                <w:webHidden/>
              </w:rPr>
            </w:r>
            <w:r w:rsidR="002E4FF5">
              <w:rPr>
                <w:noProof/>
                <w:webHidden/>
              </w:rPr>
              <w:fldChar w:fldCharType="separate"/>
            </w:r>
            <w:r w:rsidR="00CF61F2">
              <w:rPr>
                <w:noProof/>
                <w:webHidden/>
              </w:rPr>
              <w:t>18</w:t>
            </w:r>
            <w:r w:rsidR="002E4FF5">
              <w:rPr>
                <w:noProof/>
                <w:webHidden/>
              </w:rPr>
              <w:fldChar w:fldCharType="end"/>
            </w:r>
          </w:hyperlink>
        </w:p>
        <w:p w14:paraId="2973511D" w14:textId="25470685" w:rsidR="002E4FF5" w:rsidRDefault="00000000">
          <w:pPr>
            <w:pStyle w:val="Spistreci2"/>
            <w:tabs>
              <w:tab w:val="right" w:pos="9019"/>
            </w:tabs>
            <w:rPr>
              <w:rFonts w:asciiTheme="minorHAnsi" w:eastAsiaTheme="minorEastAsia" w:hAnsiTheme="minorHAnsi" w:cstheme="minorBidi"/>
              <w:noProof/>
              <w:lang w:val="pl-PL"/>
            </w:rPr>
          </w:pPr>
          <w:hyperlink w:anchor="_Toc129845072" w:history="1">
            <w:r w:rsidR="002E4FF5" w:rsidRPr="008B70B9">
              <w:rPr>
                <w:rStyle w:val="Hipercze"/>
                <w:noProof/>
                <w:highlight w:val="lightGray"/>
              </w:rPr>
              <w:t>XVII. Termin związania ofertą</w:t>
            </w:r>
            <w:r w:rsidR="002E4FF5">
              <w:rPr>
                <w:noProof/>
                <w:webHidden/>
              </w:rPr>
              <w:tab/>
            </w:r>
            <w:r w:rsidR="002E4FF5">
              <w:rPr>
                <w:noProof/>
                <w:webHidden/>
              </w:rPr>
              <w:fldChar w:fldCharType="begin"/>
            </w:r>
            <w:r w:rsidR="002E4FF5">
              <w:rPr>
                <w:noProof/>
                <w:webHidden/>
              </w:rPr>
              <w:instrText xml:space="preserve"> PAGEREF _Toc129845072 \h </w:instrText>
            </w:r>
            <w:r w:rsidR="002E4FF5">
              <w:rPr>
                <w:noProof/>
                <w:webHidden/>
              </w:rPr>
            </w:r>
            <w:r w:rsidR="002E4FF5">
              <w:rPr>
                <w:noProof/>
                <w:webHidden/>
              </w:rPr>
              <w:fldChar w:fldCharType="separate"/>
            </w:r>
            <w:r w:rsidR="00CF61F2">
              <w:rPr>
                <w:noProof/>
                <w:webHidden/>
              </w:rPr>
              <w:t>18</w:t>
            </w:r>
            <w:r w:rsidR="002E4FF5">
              <w:rPr>
                <w:noProof/>
                <w:webHidden/>
              </w:rPr>
              <w:fldChar w:fldCharType="end"/>
            </w:r>
          </w:hyperlink>
        </w:p>
        <w:p w14:paraId="47FB93FC" w14:textId="7E50D711" w:rsidR="002E4FF5" w:rsidRDefault="00000000">
          <w:pPr>
            <w:pStyle w:val="Spistreci2"/>
            <w:tabs>
              <w:tab w:val="right" w:pos="9019"/>
            </w:tabs>
            <w:rPr>
              <w:rFonts w:asciiTheme="minorHAnsi" w:eastAsiaTheme="minorEastAsia" w:hAnsiTheme="minorHAnsi" w:cstheme="minorBidi"/>
              <w:noProof/>
              <w:lang w:val="pl-PL"/>
            </w:rPr>
          </w:pPr>
          <w:hyperlink w:anchor="_Toc129845073" w:history="1">
            <w:r w:rsidR="002E4FF5" w:rsidRPr="008B70B9">
              <w:rPr>
                <w:rStyle w:val="Hipercze"/>
                <w:noProof/>
                <w:highlight w:val="lightGray"/>
              </w:rPr>
              <w:t>XVIII. Miejsce i termin składania ofert</w:t>
            </w:r>
            <w:r w:rsidR="002E4FF5">
              <w:rPr>
                <w:noProof/>
                <w:webHidden/>
              </w:rPr>
              <w:tab/>
            </w:r>
            <w:r w:rsidR="002E4FF5">
              <w:rPr>
                <w:noProof/>
                <w:webHidden/>
              </w:rPr>
              <w:fldChar w:fldCharType="begin"/>
            </w:r>
            <w:r w:rsidR="002E4FF5">
              <w:rPr>
                <w:noProof/>
                <w:webHidden/>
              </w:rPr>
              <w:instrText xml:space="preserve"> PAGEREF _Toc129845073 \h </w:instrText>
            </w:r>
            <w:r w:rsidR="002E4FF5">
              <w:rPr>
                <w:noProof/>
                <w:webHidden/>
              </w:rPr>
            </w:r>
            <w:r w:rsidR="002E4FF5">
              <w:rPr>
                <w:noProof/>
                <w:webHidden/>
              </w:rPr>
              <w:fldChar w:fldCharType="separate"/>
            </w:r>
            <w:r w:rsidR="00CF61F2">
              <w:rPr>
                <w:noProof/>
                <w:webHidden/>
              </w:rPr>
              <w:t>20</w:t>
            </w:r>
            <w:r w:rsidR="002E4FF5">
              <w:rPr>
                <w:noProof/>
                <w:webHidden/>
              </w:rPr>
              <w:fldChar w:fldCharType="end"/>
            </w:r>
          </w:hyperlink>
        </w:p>
        <w:p w14:paraId="19690B35" w14:textId="035B4A63" w:rsidR="002E4FF5" w:rsidRDefault="00000000">
          <w:pPr>
            <w:pStyle w:val="Spistreci2"/>
            <w:tabs>
              <w:tab w:val="right" w:pos="9019"/>
            </w:tabs>
            <w:rPr>
              <w:rFonts w:asciiTheme="minorHAnsi" w:eastAsiaTheme="minorEastAsia" w:hAnsiTheme="minorHAnsi" w:cstheme="minorBidi"/>
              <w:noProof/>
              <w:lang w:val="pl-PL"/>
            </w:rPr>
          </w:pPr>
          <w:hyperlink w:anchor="_Toc129845074" w:history="1">
            <w:r w:rsidR="002E4FF5" w:rsidRPr="008B70B9">
              <w:rPr>
                <w:rStyle w:val="Hipercze"/>
                <w:noProof/>
                <w:highlight w:val="lightGray"/>
              </w:rPr>
              <w:t>XIX. Otwarcie ofert</w:t>
            </w:r>
            <w:r w:rsidR="002E4FF5">
              <w:rPr>
                <w:noProof/>
                <w:webHidden/>
              </w:rPr>
              <w:tab/>
            </w:r>
            <w:r w:rsidR="002E4FF5">
              <w:rPr>
                <w:noProof/>
                <w:webHidden/>
              </w:rPr>
              <w:fldChar w:fldCharType="begin"/>
            </w:r>
            <w:r w:rsidR="002E4FF5">
              <w:rPr>
                <w:noProof/>
                <w:webHidden/>
              </w:rPr>
              <w:instrText xml:space="preserve"> PAGEREF _Toc129845074 \h </w:instrText>
            </w:r>
            <w:r w:rsidR="002E4FF5">
              <w:rPr>
                <w:noProof/>
                <w:webHidden/>
              </w:rPr>
            </w:r>
            <w:r w:rsidR="002E4FF5">
              <w:rPr>
                <w:noProof/>
                <w:webHidden/>
              </w:rPr>
              <w:fldChar w:fldCharType="separate"/>
            </w:r>
            <w:r w:rsidR="00CF61F2">
              <w:rPr>
                <w:noProof/>
                <w:webHidden/>
              </w:rPr>
              <w:t>20</w:t>
            </w:r>
            <w:r w:rsidR="002E4FF5">
              <w:rPr>
                <w:noProof/>
                <w:webHidden/>
              </w:rPr>
              <w:fldChar w:fldCharType="end"/>
            </w:r>
          </w:hyperlink>
        </w:p>
        <w:p w14:paraId="6DDFAFDE" w14:textId="47C0EB5D" w:rsidR="002E4FF5" w:rsidRDefault="00000000">
          <w:pPr>
            <w:pStyle w:val="Spistreci2"/>
            <w:tabs>
              <w:tab w:val="right" w:pos="9019"/>
            </w:tabs>
            <w:rPr>
              <w:rFonts w:asciiTheme="minorHAnsi" w:eastAsiaTheme="minorEastAsia" w:hAnsiTheme="minorHAnsi" w:cstheme="minorBidi"/>
              <w:noProof/>
              <w:lang w:val="pl-PL"/>
            </w:rPr>
          </w:pPr>
          <w:hyperlink w:anchor="_Toc129845075" w:history="1">
            <w:r w:rsidR="002E4FF5" w:rsidRPr="008B70B9">
              <w:rPr>
                <w:rStyle w:val="Hipercze"/>
                <w:noProof/>
                <w:highlight w:val="lightGray"/>
              </w:rPr>
              <w:t>XX. Opis kryteriów oceny ofert wraz z podaniem wag tych kryteriów i sposobu oceny ofert</w:t>
            </w:r>
            <w:r w:rsidR="002E4FF5">
              <w:rPr>
                <w:noProof/>
                <w:webHidden/>
              </w:rPr>
              <w:tab/>
            </w:r>
            <w:r w:rsidR="002E4FF5">
              <w:rPr>
                <w:noProof/>
                <w:webHidden/>
              </w:rPr>
              <w:fldChar w:fldCharType="begin"/>
            </w:r>
            <w:r w:rsidR="002E4FF5">
              <w:rPr>
                <w:noProof/>
                <w:webHidden/>
              </w:rPr>
              <w:instrText xml:space="preserve"> PAGEREF _Toc129845075 \h </w:instrText>
            </w:r>
            <w:r w:rsidR="002E4FF5">
              <w:rPr>
                <w:noProof/>
                <w:webHidden/>
              </w:rPr>
            </w:r>
            <w:r w:rsidR="002E4FF5">
              <w:rPr>
                <w:noProof/>
                <w:webHidden/>
              </w:rPr>
              <w:fldChar w:fldCharType="separate"/>
            </w:r>
            <w:r w:rsidR="00CF61F2">
              <w:rPr>
                <w:noProof/>
                <w:webHidden/>
              </w:rPr>
              <w:t>21</w:t>
            </w:r>
            <w:r w:rsidR="002E4FF5">
              <w:rPr>
                <w:noProof/>
                <w:webHidden/>
              </w:rPr>
              <w:fldChar w:fldCharType="end"/>
            </w:r>
          </w:hyperlink>
        </w:p>
        <w:p w14:paraId="396AB9A8" w14:textId="04B36A90" w:rsidR="002E4FF5" w:rsidRDefault="00000000">
          <w:pPr>
            <w:pStyle w:val="Spistreci2"/>
            <w:tabs>
              <w:tab w:val="right" w:pos="9019"/>
            </w:tabs>
            <w:rPr>
              <w:rFonts w:asciiTheme="minorHAnsi" w:eastAsiaTheme="minorEastAsia" w:hAnsiTheme="minorHAnsi" w:cstheme="minorBidi"/>
              <w:noProof/>
              <w:lang w:val="pl-PL"/>
            </w:rPr>
          </w:pPr>
          <w:hyperlink w:anchor="_Toc129845076" w:history="1">
            <w:r w:rsidR="002E4FF5" w:rsidRPr="008B70B9">
              <w:rPr>
                <w:rStyle w:val="Hipercze"/>
                <w:noProof/>
                <w:highlight w:val="lightGray"/>
              </w:rPr>
              <w:t>XXI. Informacje o formalnościach, jakie powinny być dopełnione po wyborze oferty w celu zawarcia umowy</w:t>
            </w:r>
            <w:r w:rsidR="002E4FF5">
              <w:rPr>
                <w:noProof/>
                <w:webHidden/>
              </w:rPr>
              <w:tab/>
            </w:r>
            <w:r w:rsidR="002E4FF5">
              <w:rPr>
                <w:noProof/>
                <w:webHidden/>
              </w:rPr>
              <w:fldChar w:fldCharType="begin"/>
            </w:r>
            <w:r w:rsidR="002E4FF5">
              <w:rPr>
                <w:noProof/>
                <w:webHidden/>
              </w:rPr>
              <w:instrText xml:space="preserve"> PAGEREF _Toc129845076 \h </w:instrText>
            </w:r>
            <w:r w:rsidR="002E4FF5">
              <w:rPr>
                <w:noProof/>
                <w:webHidden/>
              </w:rPr>
            </w:r>
            <w:r w:rsidR="002E4FF5">
              <w:rPr>
                <w:noProof/>
                <w:webHidden/>
              </w:rPr>
              <w:fldChar w:fldCharType="separate"/>
            </w:r>
            <w:r w:rsidR="00CF61F2">
              <w:rPr>
                <w:noProof/>
                <w:webHidden/>
              </w:rPr>
              <w:t>22</w:t>
            </w:r>
            <w:r w:rsidR="002E4FF5">
              <w:rPr>
                <w:noProof/>
                <w:webHidden/>
              </w:rPr>
              <w:fldChar w:fldCharType="end"/>
            </w:r>
          </w:hyperlink>
        </w:p>
        <w:p w14:paraId="4E612BFC" w14:textId="48ADE30A" w:rsidR="002E4FF5" w:rsidRDefault="00000000">
          <w:pPr>
            <w:pStyle w:val="Spistreci2"/>
            <w:tabs>
              <w:tab w:val="right" w:pos="9019"/>
            </w:tabs>
            <w:rPr>
              <w:rFonts w:asciiTheme="minorHAnsi" w:eastAsiaTheme="minorEastAsia" w:hAnsiTheme="minorHAnsi" w:cstheme="minorBidi"/>
              <w:noProof/>
              <w:lang w:val="pl-PL"/>
            </w:rPr>
          </w:pPr>
          <w:hyperlink w:anchor="_Toc129845077" w:history="1">
            <w:r w:rsidR="002E4FF5" w:rsidRPr="008B70B9">
              <w:rPr>
                <w:rStyle w:val="Hipercze"/>
                <w:noProof/>
                <w:highlight w:val="lightGray"/>
              </w:rPr>
              <w:t>XXII. Wymagania dotyczące zabezpieczenia należytego wykonania umowy</w:t>
            </w:r>
            <w:r w:rsidR="002E4FF5">
              <w:rPr>
                <w:noProof/>
                <w:webHidden/>
              </w:rPr>
              <w:tab/>
            </w:r>
            <w:r w:rsidR="002E4FF5">
              <w:rPr>
                <w:noProof/>
                <w:webHidden/>
              </w:rPr>
              <w:fldChar w:fldCharType="begin"/>
            </w:r>
            <w:r w:rsidR="002E4FF5">
              <w:rPr>
                <w:noProof/>
                <w:webHidden/>
              </w:rPr>
              <w:instrText xml:space="preserve"> PAGEREF _Toc129845077 \h </w:instrText>
            </w:r>
            <w:r w:rsidR="002E4FF5">
              <w:rPr>
                <w:noProof/>
                <w:webHidden/>
              </w:rPr>
            </w:r>
            <w:r w:rsidR="002E4FF5">
              <w:rPr>
                <w:noProof/>
                <w:webHidden/>
              </w:rPr>
              <w:fldChar w:fldCharType="separate"/>
            </w:r>
            <w:r w:rsidR="00CF61F2">
              <w:rPr>
                <w:noProof/>
                <w:webHidden/>
              </w:rPr>
              <w:t>22</w:t>
            </w:r>
            <w:r w:rsidR="002E4FF5">
              <w:rPr>
                <w:noProof/>
                <w:webHidden/>
              </w:rPr>
              <w:fldChar w:fldCharType="end"/>
            </w:r>
          </w:hyperlink>
        </w:p>
        <w:p w14:paraId="00E1471B" w14:textId="5D731198" w:rsidR="002E4FF5" w:rsidRDefault="00000000">
          <w:pPr>
            <w:pStyle w:val="Spistreci2"/>
            <w:tabs>
              <w:tab w:val="right" w:pos="9019"/>
            </w:tabs>
            <w:rPr>
              <w:rFonts w:asciiTheme="minorHAnsi" w:eastAsiaTheme="minorEastAsia" w:hAnsiTheme="minorHAnsi" w:cstheme="minorBidi"/>
              <w:noProof/>
              <w:lang w:val="pl-PL"/>
            </w:rPr>
          </w:pPr>
          <w:hyperlink w:anchor="_Toc129845078" w:history="1">
            <w:r w:rsidR="002E4FF5" w:rsidRPr="008B70B9">
              <w:rPr>
                <w:rStyle w:val="Hipercze"/>
                <w:noProof/>
                <w:highlight w:val="lightGray"/>
              </w:rPr>
              <w:t>XXIII. Informacje o treści zawieranej umowy oraz możliwości jej zmiany</w:t>
            </w:r>
            <w:r w:rsidR="002E4FF5">
              <w:rPr>
                <w:noProof/>
                <w:webHidden/>
              </w:rPr>
              <w:tab/>
            </w:r>
            <w:r w:rsidR="002E4FF5">
              <w:rPr>
                <w:noProof/>
                <w:webHidden/>
              </w:rPr>
              <w:fldChar w:fldCharType="begin"/>
            </w:r>
            <w:r w:rsidR="002E4FF5">
              <w:rPr>
                <w:noProof/>
                <w:webHidden/>
              </w:rPr>
              <w:instrText xml:space="preserve"> PAGEREF _Toc129845078 \h </w:instrText>
            </w:r>
            <w:r w:rsidR="002E4FF5">
              <w:rPr>
                <w:noProof/>
                <w:webHidden/>
              </w:rPr>
            </w:r>
            <w:r w:rsidR="002E4FF5">
              <w:rPr>
                <w:noProof/>
                <w:webHidden/>
              </w:rPr>
              <w:fldChar w:fldCharType="separate"/>
            </w:r>
            <w:r w:rsidR="00CF61F2">
              <w:rPr>
                <w:noProof/>
                <w:webHidden/>
              </w:rPr>
              <w:t>24</w:t>
            </w:r>
            <w:r w:rsidR="002E4FF5">
              <w:rPr>
                <w:noProof/>
                <w:webHidden/>
              </w:rPr>
              <w:fldChar w:fldCharType="end"/>
            </w:r>
          </w:hyperlink>
        </w:p>
        <w:p w14:paraId="5D718124" w14:textId="46300011" w:rsidR="002E4FF5" w:rsidRDefault="00000000">
          <w:pPr>
            <w:pStyle w:val="Spistreci2"/>
            <w:tabs>
              <w:tab w:val="right" w:pos="9019"/>
            </w:tabs>
            <w:rPr>
              <w:rFonts w:asciiTheme="minorHAnsi" w:eastAsiaTheme="minorEastAsia" w:hAnsiTheme="minorHAnsi" w:cstheme="minorBidi"/>
              <w:noProof/>
              <w:lang w:val="pl-PL"/>
            </w:rPr>
          </w:pPr>
          <w:hyperlink w:anchor="_Toc129845079" w:history="1">
            <w:r w:rsidR="002E4FF5" w:rsidRPr="008B70B9">
              <w:rPr>
                <w:rStyle w:val="Hipercze"/>
                <w:noProof/>
                <w:highlight w:val="lightGray"/>
              </w:rPr>
              <w:t>XIV. Pouczenie o środkach ochrony prawnej przysługujących Wykonawcy</w:t>
            </w:r>
            <w:r w:rsidR="002E4FF5">
              <w:rPr>
                <w:noProof/>
                <w:webHidden/>
              </w:rPr>
              <w:tab/>
            </w:r>
            <w:r w:rsidR="002E4FF5">
              <w:rPr>
                <w:noProof/>
                <w:webHidden/>
              </w:rPr>
              <w:fldChar w:fldCharType="begin"/>
            </w:r>
            <w:r w:rsidR="002E4FF5">
              <w:rPr>
                <w:noProof/>
                <w:webHidden/>
              </w:rPr>
              <w:instrText xml:space="preserve"> PAGEREF _Toc129845079 \h </w:instrText>
            </w:r>
            <w:r w:rsidR="002E4FF5">
              <w:rPr>
                <w:noProof/>
                <w:webHidden/>
              </w:rPr>
            </w:r>
            <w:r w:rsidR="002E4FF5">
              <w:rPr>
                <w:noProof/>
                <w:webHidden/>
              </w:rPr>
              <w:fldChar w:fldCharType="separate"/>
            </w:r>
            <w:r w:rsidR="00CF61F2">
              <w:rPr>
                <w:noProof/>
                <w:webHidden/>
              </w:rPr>
              <w:t>24</w:t>
            </w:r>
            <w:r w:rsidR="002E4FF5">
              <w:rPr>
                <w:noProof/>
                <w:webHidden/>
              </w:rPr>
              <w:fldChar w:fldCharType="end"/>
            </w:r>
          </w:hyperlink>
        </w:p>
        <w:p w14:paraId="667433F8" w14:textId="41DE9721" w:rsidR="002E4FF5" w:rsidRDefault="00000000">
          <w:pPr>
            <w:pStyle w:val="Spistreci2"/>
            <w:tabs>
              <w:tab w:val="right" w:pos="9019"/>
            </w:tabs>
            <w:rPr>
              <w:rFonts w:asciiTheme="minorHAnsi" w:eastAsiaTheme="minorEastAsia" w:hAnsiTheme="minorHAnsi" w:cstheme="minorBidi"/>
              <w:noProof/>
              <w:lang w:val="pl-PL"/>
            </w:rPr>
          </w:pPr>
          <w:hyperlink w:anchor="_Toc129845080" w:history="1">
            <w:r w:rsidR="002E4FF5" w:rsidRPr="008B70B9">
              <w:rPr>
                <w:rStyle w:val="Hipercze"/>
                <w:noProof/>
                <w:highlight w:val="lightGray"/>
              </w:rPr>
              <w:t>XXV. Spis załączników</w:t>
            </w:r>
            <w:r w:rsidR="002E4FF5">
              <w:rPr>
                <w:noProof/>
                <w:webHidden/>
              </w:rPr>
              <w:tab/>
            </w:r>
            <w:r w:rsidR="002E4FF5">
              <w:rPr>
                <w:noProof/>
                <w:webHidden/>
              </w:rPr>
              <w:fldChar w:fldCharType="begin"/>
            </w:r>
            <w:r w:rsidR="002E4FF5">
              <w:rPr>
                <w:noProof/>
                <w:webHidden/>
              </w:rPr>
              <w:instrText xml:space="preserve"> PAGEREF _Toc129845080 \h </w:instrText>
            </w:r>
            <w:r w:rsidR="002E4FF5">
              <w:rPr>
                <w:noProof/>
                <w:webHidden/>
              </w:rPr>
            </w:r>
            <w:r w:rsidR="002E4FF5">
              <w:rPr>
                <w:noProof/>
                <w:webHidden/>
              </w:rPr>
              <w:fldChar w:fldCharType="separate"/>
            </w:r>
            <w:r w:rsidR="00CF61F2">
              <w:rPr>
                <w:noProof/>
                <w:webHidden/>
              </w:rPr>
              <w:t>25</w:t>
            </w:r>
            <w:r w:rsidR="002E4FF5">
              <w:rPr>
                <w:noProof/>
                <w:webHidden/>
              </w:rPr>
              <w:fldChar w:fldCharType="end"/>
            </w:r>
          </w:hyperlink>
        </w:p>
        <w:p w14:paraId="00000044" w14:textId="12FA99FF" w:rsidR="0018756F" w:rsidRDefault="00D20439">
          <w:pPr>
            <w:tabs>
              <w:tab w:val="right" w:pos="9025"/>
            </w:tabs>
            <w:spacing w:before="200" w:after="80" w:line="240" w:lineRule="auto"/>
            <w:rPr>
              <w:b/>
              <w:color w:val="000000"/>
            </w:rPr>
          </w:pPr>
          <w:r>
            <w:fldChar w:fldCharType="end"/>
          </w:r>
        </w:p>
      </w:sdtContent>
    </w:sdt>
    <w:p w14:paraId="00000045" w14:textId="77777777" w:rsidR="0018756F" w:rsidRDefault="0018756F">
      <w:pPr>
        <w:spacing w:before="240" w:after="240"/>
      </w:pPr>
    </w:p>
    <w:p w14:paraId="00000046" w14:textId="77777777" w:rsidR="0018756F" w:rsidRPr="004A6376" w:rsidRDefault="00D20439">
      <w:pPr>
        <w:pStyle w:val="Nagwek2"/>
      </w:pPr>
      <w:bookmarkStart w:id="0" w:name="_Toc129845055"/>
      <w:r w:rsidRPr="004A6376">
        <w:rPr>
          <w:highlight w:val="lightGray"/>
        </w:rPr>
        <w:lastRenderedPageBreak/>
        <w:t>I. Nazwa oraz adres Zamawiającego</w:t>
      </w:r>
      <w:bookmarkEnd w:id="0"/>
    </w:p>
    <w:p w14:paraId="00000047" w14:textId="397214D3" w:rsidR="0018756F" w:rsidRPr="000853E2" w:rsidRDefault="00D20439" w:rsidP="000F030E">
      <w:pPr>
        <w:spacing w:before="240"/>
        <w:rPr>
          <w:b/>
        </w:rPr>
      </w:pPr>
      <w:r w:rsidRPr="000853E2">
        <w:rPr>
          <w:b/>
        </w:rPr>
        <w:t>Gmina Doruchów</w:t>
      </w:r>
    </w:p>
    <w:p w14:paraId="48FAEC20" w14:textId="77777777" w:rsidR="000F030E" w:rsidRDefault="00D20439" w:rsidP="000F030E">
      <w:pPr>
        <w:spacing w:before="240"/>
        <w:rPr>
          <w:b/>
        </w:rPr>
      </w:pPr>
      <w:r w:rsidRPr="000853E2">
        <w:rPr>
          <w:b/>
        </w:rPr>
        <w:t>ul. Kępińska 13, 63-505 Doruchów</w:t>
      </w:r>
    </w:p>
    <w:p w14:paraId="00000049" w14:textId="149F93EF" w:rsidR="0018756F" w:rsidRPr="000853E2" w:rsidRDefault="00593383" w:rsidP="000F030E">
      <w:pPr>
        <w:spacing w:before="240"/>
        <w:rPr>
          <w:b/>
        </w:rPr>
      </w:pPr>
      <w:r w:rsidRPr="000853E2">
        <w:rPr>
          <w:b/>
          <w:lang w:val="pl-PL"/>
        </w:rPr>
        <w:t xml:space="preserve">NIP </w:t>
      </w:r>
      <w:r w:rsidR="00D20439" w:rsidRPr="000853E2">
        <w:rPr>
          <w:b/>
          <w:lang w:val="pl-PL"/>
        </w:rPr>
        <w:t>5140255435</w:t>
      </w:r>
    </w:p>
    <w:p w14:paraId="0000004A" w14:textId="100978AA" w:rsidR="0018756F" w:rsidRPr="000853E2" w:rsidRDefault="00D20439">
      <w:pPr>
        <w:spacing w:before="240" w:after="240"/>
      </w:pPr>
      <w:r w:rsidRPr="000853E2">
        <w:t>Godziny pracy Zamawiającego: pon. – pt. 7.30 – 15.30</w:t>
      </w:r>
    </w:p>
    <w:p w14:paraId="0000004B" w14:textId="77777777" w:rsidR="0018756F" w:rsidRPr="000853E2" w:rsidRDefault="00D20439">
      <w:pPr>
        <w:spacing w:before="240" w:after="240"/>
        <w:rPr>
          <w:sz w:val="24"/>
          <w:szCs w:val="24"/>
          <w:u w:val="single"/>
        </w:rPr>
      </w:pPr>
      <w:r w:rsidRPr="000853E2">
        <w:rPr>
          <w:b/>
          <w:highlight w:val="white"/>
          <w:u w:val="single"/>
        </w:rPr>
        <w:t xml:space="preserve">Uwaga! </w:t>
      </w:r>
      <w:r w:rsidRPr="000853E2">
        <w:rPr>
          <w:highlight w:val="white"/>
          <w:u w:val="single"/>
        </w:rPr>
        <w:t>W przypadku gdy wniosek o wgląd w protokół, o którym mowa w art. 74 ust. 1 ustawy PZP wpłynie po godzinach pracy Zamawiającego, odpowiedź zostanie udzielona dnia następnego (roboczego).</w:t>
      </w:r>
    </w:p>
    <w:p w14:paraId="0000004C" w14:textId="66C16A76" w:rsidR="0018756F" w:rsidRPr="000853E2" w:rsidRDefault="00620110">
      <w:pPr>
        <w:spacing w:before="240" w:after="240"/>
        <w:rPr>
          <w:b/>
        </w:rPr>
      </w:pPr>
      <w:r>
        <w:rPr>
          <w:b/>
        </w:rPr>
        <w:t>t</w:t>
      </w:r>
      <w:r w:rsidR="00593383" w:rsidRPr="000853E2">
        <w:rPr>
          <w:b/>
        </w:rPr>
        <w:t xml:space="preserve">el.: 62 736 32 21, e-mail: inwestycje@doruchow.pl </w:t>
      </w:r>
    </w:p>
    <w:p w14:paraId="0000004D" w14:textId="77777777" w:rsidR="0018756F" w:rsidRPr="000853E2" w:rsidRDefault="00D20439">
      <w:pPr>
        <w:spacing w:before="240" w:after="240"/>
        <w:rPr>
          <w:b/>
          <w:u w:val="single"/>
        </w:rPr>
      </w:pPr>
      <w:r w:rsidRPr="000853E2">
        <w:rPr>
          <w:b/>
          <w:u w:val="single"/>
        </w:rPr>
        <w:t xml:space="preserve">Uwaga! </w:t>
      </w:r>
      <w:r w:rsidRPr="000853E2">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853E2">
        <w:rPr>
          <w:b/>
          <w:u w:val="single"/>
        </w:rPr>
        <w:t>w rozdziale XIII pkt 3.</w:t>
      </w:r>
    </w:p>
    <w:p w14:paraId="0000004E" w14:textId="77777777" w:rsidR="0018756F" w:rsidRPr="000853E2" w:rsidRDefault="00D20439">
      <w:pPr>
        <w:pStyle w:val="Nagwek2"/>
        <w:spacing w:before="240" w:after="240"/>
      </w:pPr>
      <w:bookmarkStart w:id="1" w:name="_Toc129845056"/>
      <w:r w:rsidRPr="000853E2">
        <w:rPr>
          <w:highlight w:val="lightGray"/>
        </w:rPr>
        <w:t>II. Ochrona danych osobowych</w:t>
      </w:r>
      <w:bookmarkEnd w:id="1"/>
    </w:p>
    <w:p w14:paraId="0000004F" w14:textId="77777777" w:rsidR="0018756F" w:rsidRPr="000853E2" w:rsidRDefault="00D20439" w:rsidP="00A64C86">
      <w:pPr>
        <w:numPr>
          <w:ilvl w:val="0"/>
          <w:numId w:val="28"/>
        </w:numPr>
        <w:spacing w:before="240" w:line="360" w:lineRule="auto"/>
        <w:ind w:left="284"/>
        <w:jc w:val="both"/>
        <w:rPr>
          <w:sz w:val="20"/>
          <w:szCs w:val="20"/>
        </w:rPr>
      </w:pPr>
      <w:r w:rsidRPr="000853E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FA63D66" w:rsidR="0018756F" w:rsidRPr="000853E2" w:rsidRDefault="00D20439">
      <w:pPr>
        <w:numPr>
          <w:ilvl w:val="0"/>
          <w:numId w:val="13"/>
        </w:numPr>
        <w:spacing w:line="360" w:lineRule="auto"/>
        <w:ind w:left="709" w:hanging="401"/>
        <w:jc w:val="both"/>
        <w:rPr>
          <w:sz w:val="20"/>
          <w:szCs w:val="20"/>
        </w:rPr>
      </w:pPr>
      <w:r w:rsidRPr="000853E2">
        <w:rPr>
          <w:sz w:val="20"/>
          <w:szCs w:val="20"/>
        </w:rPr>
        <w:t xml:space="preserve">administratorem Pani/Pana danych osobowych jest </w:t>
      </w:r>
      <w:r w:rsidRPr="000853E2">
        <w:rPr>
          <w:b/>
        </w:rPr>
        <w:t>Gmina Doruchów</w:t>
      </w:r>
      <w:r w:rsidRPr="000853E2">
        <w:rPr>
          <w:b/>
          <w:sz w:val="20"/>
          <w:szCs w:val="20"/>
        </w:rPr>
        <w:t>.</w:t>
      </w:r>
    </w:p>
    <w:p w14:paraId="00000051" w14:textId="37D492EF" w:rsidR="0018756F" w:rsidRDefault="00D20439">
      <w:pPr>
        <w:numPr>
          <w:ilvl w:val="0"/>
          <w:numId w:val="13"/>
        </w:numPr>
        <w:spacing w:line="360" w:lineRule="auto"/>
        <w:ind w:left="709" w:hanging="401"/>
        <w:jc w:val="both"/>
        <w:rPr>
          <w:sz w:val="20"/>
          <w:szCs w:val="20"/>
        </w:rPr>
      </w:pPr>
      <w:r>
        <w:rPr>
          <w:sz w:val="20"/>
          <w:szCs w:val="20"/>
        </w:rPr>
        <w:t>administrator wyznaczył Inspektora Danych Osobowych, z którym można się kontaktować pod adresem e-mail: io</w:t>
      </w:r>
      <w:r w:rsidR="00422151">
        <w:rPr>
          <w:sz w:val="20"/>
          <w:szCs w:val="20"/>
        </w:rPr>
        <w:t>d</w:t>
      </w:r>
      <w:r>
        <w:rPr>
          <w:sz w:val="20"/>
          <w:szCs w:val="20"/>
        </w:rPr>
        <w:t>@doruchow.pl</w:t>
      </w:r>
    </w:p>
    <w:p w14:paraId="00000052" w14:textId="77777777" w:rsidR="0018756F" w:rsidRDefault="00D20439">
      <w:pPr>
        <w:numPr>
          <w:ilvl w:val="0"/>
          <w:numId w:val="13"/>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34EA6743" w:rsidR="0018756F" w:rsidRDefault="00D20439">
      <w:pPr>
        <w:numPr>
          <w:ilvl w:val="0"/>
          <w:numId w:val="13"/>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w:t>
      </w:r>
      <w:r w:rsidR="00FA553C">
        <w:rPr>
          <w:sz w:val="20"/>
          <w:szCs w:val="20"/>
        </w:rPr>
        <w:t xml:space="preserve"> </w:t>
      </w:r>
      <w:r w:rsidR="00085468">
        <w:rPr>
          <w:sz w:val="20"/>
          <w:szCs w:val="20"/>
        </w:rPr>
        <w:t>8</w:t>
      </w:r>
      <w:r w:rsidR="00482355">
        <w:rPr>
          <w:sz w:val="20"/>
          <w:szCs w:val="20"/>
        </w:rPr>
        <w:t xml:space="preserve"> i art. </w:t>
      </w:r>
      <w:r>
        <w:rPr>
          <w:sz w:val="20"/>
          <w:szCs w:val="20"/>
        </w:rPr>
        <w:t>74 ustawy PZP</w:t>
      </w:r>
    </w:p>
    <w:p w14:paraId="00000054" w14:textId="77777777" w:rsidR="0018756F" w:rsidRDefault="00D20439">
      <w:pPr>
        <w:numPr>
          <w:ilvl w:val="0"/>
          <w:numId w:val="13"/>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18756F" w:rsidRDefault="00D20439">
      <w:pPr>
        <w:numPr>
          <w:ilvl w:val="0"/>
          <w:numId w:val="13"/>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18756F" w:rsidRDefault="00D20439">
      <w:pPr>
        <w:numPr>
          <w:ilvl w:val="0"/>
          <w:numId w:val="13"/>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18756F" w:rsidRDefault="00D20439">
      <w:pPr>
        <w:numPr>
          <w:ilvl w:val="0"/>
          <w:numId w:val="13"/>
        </w:numPr>
        <w:spacing w:line="360" w:lineRule="auto"/>
        <w:ind w:left="709" w:hanging="401"/>
        <w:jc w:val="both"/>
        <w:rPr>
          <w:sz w:val="20"/>
          <w:szCs w:val="20"/>
        </w:rPr>
      </w:pPr>
      <w:r>
        <w:rPr>
          <w:sz w:val="20"/>
          <w:szCs w:val="20"/>
        </w:rPr>
        <w:lastRenderedPageBreak/>
        <w:t>posiada Pani/Pan:</w:t>
      </w:r>
    </w:p>
    <w:p w14:paraId="00000058" w14:textId="77777777" w:rsidR="0018756F" w:rsidRDefault="00D20439">
      <w:pPr>
        <w:numPr>
          <w:ilvl w:val="0"/>
          <w:numId w:val="14"/>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18756F" w:rsidRDefault="00D20439">
      <w:pPr>
        <w:numPr>
          <w:ilvl w:val="0"/>
          <w:numId w:val="14"/>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18756F" w:rsidRDefault="00D20439">
      <w:pPr>
        <w:numPr>
          <w:ilvl w:val="0"/>
          <w:numId w:val="14"/>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18756F" w:rsidRDefault="00D20439">
      <w:pPr>
        <w:numPr>
          <w:ilvl w:val="0"/>
          <w:numId w:val="14"/>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18756F" w:rsidRDefault="00D20439">
      <w:pPr>
        <w:numPr>
          <w:ilvl w:val="0"/>
          <w:numId w:val="13"/>
        </w:numPr>
        <w:spacing w:line="360" w:lineRule="auto"/>
        <w:ind w:left="709" w:hanging="401"/>
        <w:jc w:val="both"/>
        <w:rPr>
          <w:sz w:val="20"/>
          <w:szCs w:val="20"/>
        </w:rPr>
      </w:pPr>
      <w:r>
        <w:rPr>
          <w:sz w:val="20"/>
          <w:szCs w:val="20"/>
        </w:rPr>
        <w:t>nie przysługuje Pani/Panu:</w:t>
      </w:r>
    </w:p>
    <w:p w14:paraId="0000005D" w14:textId="77777777" w:rsidR="0018756F" w:rsidRDefault="00D20439" w:rsidP="00A64C86">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18756F" w:rsidRDefault="00D20439" w:rsidP="00A64C86">
      <w:pPr>
        <w:numPr>
          <w:ilvl w:val="0"/>
          <w:numId w:val="34"/>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18756F" w:rsidRDefault="00D20439" w:rsidP="00A64C86">
      <w:pPr>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18756F" w:rsidRDefault="00D20439">
      <w:pPr>
        <w:numPr>
          <w:ilvl w:val="0"/>
          <w:numId w:val="13"/>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18756F" w:rsidRDefault="00D20439">
      <w:pPr>
        <w:pStyle w:val="Nagwek2"/>
        <w:spacing w:before="240" w:after="240"/>
      </w:pPr>
      <w:bookmarkStart w:id="2" w:name="_Toc129845057"/>
      <w:r w:rsidRPr="004A6376">
        <w:rPr>
          <w:highlight w:val="lightGray"/>
        </w:rPr>
        <w:t>III. Tryb udzielania zamówienia</w:t>
      </w:r>
      <w:bookmarkEnd w:id="2"/>
    </w:p>
    <w:p w14:paraId="00000062" w14:textId="77777777" w:rsidR="0018756F" w:rsidRDefault="00D20439" w:rsidP="00A64C86">
      <w:pPr>
        <w:numPr>
          <w:ilvl w:val="0"/>
          <w:numId w:val="35"/>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18756F" w:rsidRDefault="00D20439" w:rsidP="00A64C86">
      <w:pPr>
        <w:numPr>
          <w:ilvl w:val="0"/>
          <w:numId w:val="35"/>
        </w:numPr>
        <w:spacing w:line="360" w:lineRule="auto"/>
        <w:ind w:left="426"/>
        <w:jc w:val="both"/>
        <w:rPr>
          <w:sz w:val="20"/>
          <w:szCs w:val="20"/>
        </w:rPr>
      </w:pPr>
      <w:r>
        <w:rPr>
          <w:sz w:val="20"/>
          <w:szCs w:val="20"/>
        </w:rPr>
        <w:t xml:space="preserve">Zamawiający nie przewiduje prowadzenia negocjacji. </w:t>
      </w:r>
    </w:p>
    <w:p w14:paraId="00000064" w14:textId="77777777" w:rsidR="0018756F" w:rsidRDefault="00D20439" w:rsidP="00A64C86">
      <w:pPr>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18756F" w:rsidRDefault="00D20439" w:rsidP="00A64C86">
      <w:pPr>
        <w:numPr>
          <w:ilvl w:val="0"/>
          <w:numId w:val="35"/>
        </w:numPr>
        <w:spacing w:line="360" w:lineRule="auto"/>
        <w:ind w:left="426"/>
        <w:jc w:val="both"/>
        <w:rPr>
          <w:sz w:val="20"/>
          <w:szCs w:val="20"/>
        </w:rPr>
      </w:pPr>
      <w:r>
        <w:rPr>
          <w:sz w:val="20"/>
          <w:szCs w:val="20"/>
        </w:rPr>
        <w:t>Zamawiający nie przewiduje aukcji elektronicznej.</w:t>
      </w:r>
    </w:p>
    <w:p w14:paraId="00000067" w14:textId="77777777" w:rsidR="0018756F" w:rsidRDefault="00D20439" w:rsidP="00A64C86">
      <w:pPr>
        <w:numPr>
          <w:ilvl w:val="0"/>
          <w:numId w:val="35"/>
        </w:numPr>
        <w:spacing w:line="360" w:lineRule="auto"/>
        <w:ind w:left="426"/>
        <w:jc w:val="both"/>
        <w:rPr>
          <w:sz w:val="20"/>
          <w:szCs w:val="20"/>
        </w:rPr>
      </w:pPr>
      <w:r>
        <w:rPr>
          <w:sz w:val="20"/>
          <w:szCs w:val="20"/>
        </w:rPr>
        <w:lastRenderedPageBreak/>
        <w:t>Zamawiający nie przewiduje złożenia oferty w postaci katalogów elektronicznych.</w:t>
      </w:r>
    </w:p>
    <w:p w14:paraId="00000068" w14:textId="77777777" w:rsidR="0018756F" w:rsidRDefault="00D20439" w:rsidP="00A64C86">
      <w:pPr>
        <w:numPr>
          <w:ilvl w:val="0"/>
          <w:numId w:val="35"/>
        </w:numPr>
        <w:spacing w:line="360" w:lineRule="auto"/>
        <w:ind w:left="426"/>
        <w:jc w:val="both"/>
        <w:rPr>
          <w:sz w:val="20"/>
          <w:szCs w:val="20"/>
        </w:rPr>
      </w:pPr>
      <w:r>
        <w:rPr>
          <w:sz w:val="20"/>
          <w:szCs w:val="20"/>
        </w:rPr>
        <w:t>Zamawiający nie prowadzi postępowania w celu zawarcia umowy ramowej.</w:t>
      </w:r>
    </w:p>
    <w:p w14:paraId="0BFCC874" w14:textId="77777777" w:rsidR="00A05CAB" w:rsidRDefault="00D20439" w:rsidP="00A05CAB">
      <w:pPr>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6FEE7C5C" w14:textId="5E5D15A2" w:rsidR="00A05CAB" w:rsidRPr="001F2CE3" w:rsidRDefault="00A05CAB" w:rsidP="00A05CAB">
      <w:pPr>
        <w:numPr>
          <w:ilvl w:val="0"/>
          <w:numId w:val="35"/>
        </w:numPr>
        <w:spacing w:line="360" w:lineRule="auto"/>
        <w:ind w:left="426"/>
        <w:jc w:val="both"/>
        <w:rPr>
          <w:sz w:val="20"/>
          <w:szCs w:val="20"/>
        </w:rPr>
      </w:pPr>
      <w:r w:rsidRPr="001F2CE3">
        <w:rPr>
          <w:sz w:val="20"/>
          <w:szCs w:val="20"/>
        </w:rPr>
        <w:t xml:space="preserve">Zgodnie z art. 95 PZP - Zamawiający wymaga zatrudnienia przez wykonawcę lub podwykonawcę na podstawie umowy o pracę osób tj. pracowników </w:t>
      </w:r>
      <w:r w:rsidRPr="00795632">
        <w:rPr>
          <w:sz w:val="20"/>
          <w:szCs w:val="20"/>
        </w:rPr>
        <w:t xml:space="preserve">fizycznych wykonujących następujące kategorie czynności wchodzące w skład przedmiotu zamówienia tj. </w:t>
      </w:r>
      <w:r w:rsidR="00F72C27" w:rsidRPr="00795632">
        <w:rPr>
          <w:sz w:val="20"/>
          <w:szCs w:val="20"/>
        </w:rPr>
        <w:t>modernizacja stacji uzdatniania wody</w:t>
      </w:r>
      <w:r w:rsidR="00F72C27" w:rsidRPr="00F72C27">
        <w:rPr>
          <w:sz w:val="20"/>
          <w:szCs w:val="20"/>
        </w:rPr>
        <w:t xml:space="preserve"> </w:t>
      </w:r>
      <w:r w:rsidRPr="001F2CE3">
        <w:rPr>
          <w:sz w:val="20"/>
          <w:szCs w:val="20"/>
        </w:rPr>
        <w:t xml:space="preserve">jeżeli wykonanie tych czynności </w:t>
      </w:r>
      <w:r w:rsidRPr="00BA7529">
        <w:rPr>
          <w:sz w:val="20"/>
          <w:szCs w:val="20"/>
        </w:rPr>
        <w:t>polega na wykonywaniu pracy w sposób określony w art. 22 § 1 ustawy z dnia 26 czerwca 1974 r. - Kodeks pracy</w:t>
      </w:r>
      <w:r w:rsidRPr="001F2CE3">
        <w:rPr>
          <w:sz w:val="20"/>
          <w:szCs w:val="20"/>
        </w:rPr>
        <w:t xml:space="preserve"> (tekst jedn.: Dz. U. z 202</w:t>
      </w:r>
      <w:r w:rsidR="0056484E">
        <w:rPr>
          <w:sz w:val="20"/>
          <w:szCs w:val="20"/>
        </w:rPr>
        <w:t>3</w:t>
      </w:r>
      <w:r w:rsidRPr="001F2CE3">
        <w:rPr>
          <w:sz w:val="20"/>
          <w:szCs w:val="20"/>
        </w:rPr>
        <w:t xml:space="preserve"> r. poz. 1</w:t>
      </w:r>
      <w:r w:rsidR="0056484E">
        <w:rPr>
          <w:sz w:val="20"/>
          <w:szCs w:val="20"/>
        </w:rPr>
        <w:t>465</w:t>
      </w:r>
      <w:r w:rsidRPr="001F2CE3">
        <w:rPr>
          <w:sz w:val="20"/>
          <w:szCs w:val="20"/>
        </w:rPr>
        <w:t xml:space="preserve"> z późn. zm.). Wymagania dotyczące zatrudnienia na podstawie umowy o pracę zostały określone we wzorze umowy stanowiącym </w:t>
      </w:r>
      <w:r w:rsidRPr="00DC7A62">
        <w:rPr>
          <w:b/>
          <w:sz w:val="20"/>
          <w:szCs w:val="20"/>
        </w:rPr>
        <w:t xml:space="preserve">załącznik nr </w:t>
      </w:r>
      <w:r w:rsidR="00DC7A62" w:rsidRPr="00DC7A62">
        <w:rPr>
          <w:b/>
          <w:sz w:val="20"/>
          <w:szCs w:val="20"/>
        </w:rPr>
        <w:t>3</w:t>
      </w:r>
      <w:r w:rsidR="00120932" w:rsidRPr="00DC7A62">
        <w:rPr>
          <w:b/>
          <w:sz w:val="20"/>
          <w:szCs w:val="20"/>
        </w:rPr>
        <w:t xml:space="preserve"> do SWZ</w:t>
      </w:r>
      <w:r w:rsidRPr="00DC7A62">
        <w:rPr>
          <w:sz w:val="20"/>
          <w:szCs w:val="20"/>
        </w:rPr>
        <w:t>.</w:t>
      </w:r>
    </w:p>
    <w:p w14:paraId="0000006E" w14:textId="1A46A42E" w:rsidR="0018756F" w:rsidRDefault="00D20439" w:rsidP="00A64C86">
      <w:pPr>
        <w:numPr>
          <w:ilvl w:val="0"/>
          <w:numId w:val="35"/>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D71C72">
        <w:rPr>
          <w:sz w:val="20"/>
          <w:szCs w:val="20"/>
        </w:rPr>
        <w:t>.</w:t>
      </w:r>
      <w:r>
        <w:rPr>
          <w:sz w:val="20"/>
          <w:szCs w:val="20"/>
        </w:rPr>
        <w:t xml:space="preserve"> </w:t>
      </w:r>
    </w:p>
    <w:p w14:paraId="07F3F1AA" w14:textId="1EA834E5" w:rsidR="00B62061" w:rsidRPr="00B62061" w:rsidRDefault="00196BAF" w:rsidP="00B62061">
      <w:pPr>
        <w:pStyle w:val="Akapitzlist"/>
        <w:numPr>
          <w:ilvl w:val="0"/>
          <w:numId w:val="35"/>
        </w:numPr>
        <w:rPr>
          <w:sz w:val="20"/>
          <w:szCs w:val="20"/>
        </w:rPr>
      </w:pPr>
      <w:bookmarkStart w:id="3" w:name="_Hlk103065308"/>
      <w:r w:rsidRPr="00B62061">
        <w:rPr>
          <w:sz w:val="20"/>
          <w:szCs w:val="20"/>
        </w:rPr>
        <w:t>Zamawiający informuj</w:t>
      </w:r>
      <w:r w:rsidR="00A03502" w:rsidRPr="00B62061">
        <w:rPr>
          <w:sz w:val="20"/>
          <w:szCs w:val="20"/>
        </w:rPr>
        <w:t>e</w:t>
      </w:r>
      <w:r w:rsidRPr="00B62061">
        <w:rPr>
          <w:sz w:val="20"/>
          <w:szCs w:val="20"/>
        </w:rPr>
        <w:t xml:space="preserve">, iż przedmiot zamówienia został dofinansowany </w:t>
      </w:r>
      <w:r w:rsidR="00B62061" w:rsidRPr="00B62061">
        <w:rPr>
          <w:sz w:val="20"/>
          <w:szCs w:val="20"/>
        </w:rPr>
        <w:t xml:space="preserve">ze środków </w:t>
      </w:r>
      <w:r w:rsidR="00002A6E">
        <w:rPr>
          <w:sz w:val="20"/>
          <w:szCs w:val="20"/>
        </w:rPr>
        <w:t xml:space="preserve">Rządowego Funduszu </w:t>
      </w:r>
      <w:r w:rsidR="00F72C27">
        <w:rPr>
          <w:sz w:val="20"/>
          <w:szCs w:val="20"/>
        </w:rPr>
        <w:t>Polski Ład: Program Inwestycji Strategicznych</w:t>
      </w:r>
      <w:r w:rsidR="00002A6E">
        <w:rPr>
          <w:sz w:val="20"/>
          <w:szCs w:val="20"/>
        </w:rPr>
        <w:t>.</w:t>
      </w:r>
    </w:p>
    <w:p w14:paraId="23152BD0" w14:textId="348AAF72" w:rsidR="008E269A" w:rsidRPr="00CF7CF5" w:rsidRDefault="008E269A" w:rsidP="00B62061">
      <w:pPr>
        <w:spacing w:line="360" w:lineRule="auto"/>
        <w:ind w:left="502"/>
        <w:jc w:val="both"/>
        <w:rPr>
          <w:sz w:val="20"/>
          <w:szCs w:val="20"/>
        </w:rPr>
      </w:pPr>
    </w:p>
    <w:p w14:paraId="0000006F" w14:textId="77777777" w:rsidR="0018756F" w:rsidRDefault="00D20439">
      <w:pPr>
        <w:pStyle w:val="Nagwek2"/>
        <w:spacing w:before="240" w:after="240"/>
      </w:pPr>
      <w:bookmarkStart w:id="4" w:name="_Toc129845058"/>
      <w:bookmarkEnd w:id="3"/>
      <w:r w:rsidRPr="004A6376">
        <w:rPr>
          <w:highlight w:val="lightGray"/>
        </w:rPr>
        <w:t>IV</w:t>
      </w:r>
      <w:r w:rsidRPr="008D7FE7">
        <w:t xml:space="preserve">. </w:t>
      </w:r>
      <w:r w:rsidRPr="004A6376">
        <w:rPr>
          <w:highlight w:val="lightGray"/>
        </w:rPr>
        <w:t>Opis przedmiotu zamówienia</w:t>
      </w:r>
      <w:bookmarkEnd w:id="4"/>
    </w:p>
    <w:p w14:paraId="00000070" w14:textId="299DAC30" w:rsidR="0018756F" w:rsidRPr="000378A8" w:rsidRDefault="00D20439" w:rsidP="00F72C27">
      <w:pPr>
        <w:pStyle w:val="Akapitzlist"/>
        <w:numPr>
          <w:ilvl w:val="0"/>
          <w:numId w:val="1"/>
        </w:numPr>
        <w:spacing w:before="240" w:line="360" w:lineRule="auto"/>
        <w:jc w:val="both"/>
        <w:rPr>
          <w:sz w:val="20"/>
          <w:szCs w:val="20"/>
        </w:rPr>
      </w:pPr>
      <w:r w:rsidRPr="000378A8">
        <w:rPr>
          <w:sz w:val="20"/>
          <w:szCs w:val="20"/>
        </w:rPr>
        <w:t>Przedmiotem zamówienia</w:t>
      </w:r>
      <w:r w:rsidR="004757CB">
        <w:rPr>
          <w:sz w:val="20"/>
          <w:szCs w:val="20"/>
        </w:rPr>
        <w:t xml:space="preserve"> jest : wykonanie robót budowlanych w formule zaprojektuj i wybuduj</w:t>
      </w:r>
      <w:r w:rsidR="0026490C">
        <w:rPr>
          <w:sz w:val="20"/>
          <w:szCs w:val="20"/>
        </w:rPr>
        <w:t xml:space="preserve"> </w:t>
      </w:r>
      <w:r w:rsidR="004757CB">
        <w:rPr>
          <w:sz w:val="20"/>
          <w:szCs w:val="20"/>
        </w:rPr>
        <w:t>dla zadania pn.:</w:t>
      </w:r>
      <w:r w:rsidR="00D9068D">
        <w:rPr>
          <w:sz w:val="20"/>
          <w:szCs w:val="20"/>
        </w:rPr>
        <w:t xml:space="preserve"> </w:t>
      </w:r>
      <w:r w:rsidR="00F72C27" w:rsidRPr="000378A8">
        <w:rPr>
          <w:sz w:val="20"/>
          <w:szCs w:val="20"/>
        </w:rPr>
        <w:t>„</w:t>
      </w:r>
      <w:bookmarkStart w:id="5" w:name="_Hlk164671715"/>
      <w:r w:rsidR="00F72C27" w:rsidRPr="000378A8">
        <w:rPr>
          <w:sz w:val="20"/>
          <w:szCs w:val="20"/>
        </w:rPr>
        <w:t xml:space="preserve">Modernizacja stacji uzdatniania wody </w:t>
      </w:r>
      <w:bookmarkEnd w:id="5"/>
      <w:r w:rsidR="00F72C27" w:rsidRPr="000378A8">
        <w:rPr>
          <w:sz w:val="20"/>
          <w:szCs w:val="20"/>
        </w:rPr>
        <w:t>wraz z wykonaniem ujęcia wody</w:t>
      </w:r>
      <w:r w:rsidR="00F5496B">
        <w:rPr>
          <w:sz w:val="20"/>
          <w:szCs w:val="20"/>
        </w:rPr>
        <w:t>”</w:t>
      </w:r>
      <w:r w:rsidR="003825F3" w:rsidRPr="000378A8">
        <w:rPr>
          <w:sz w:val="20"/>
          <w:szCs w:val="20"/>
        </w:rPr>
        <w:t xml:space="preserve"> </w:t>
      </w:r>
      <w:r w:rsidR="004757CB">
        <w:rPr>
          <w:sz w:val="20"/>
          <w:szCs w:val="20"/>
        </w:rPr>
        <w:t xml:space="preserve">                         </w:t>
      </w:r>
      <w:r w:rsidR="00EB63D0" w:rsidRPr="000378A8">
        <w:rPr>
          <w:sz w:val="20"/>
          <w:szCs w:val="20"/>
        </w:rPr>
        <w:t>w miejscowości Doruchów.</w:t>
      </w:r>
    </w:p>
    <w:p w14:paraId="0AF5137F" w14:textId="77777777" w:rsidR="00A14DAA" w:rsidRPr="000378A8" w:rsidRDefault="00A14DAA" w:rsidP="00A14DAA">
      <w:pPr>
        <w:pStyle w:val="Akapitzlist"/>
        <w:numPr>
          <w:ilvl w:val="0"/>
          <w:numId w:val="1"/>
        </w:numPr>
        <w:spacing w:before="240" w:line="360" w:lineRule="auto"/>
        <w:jc w:val="both"/>
        <w:rPr>
          <w:sz w:val="20"/>
          <w:szCs w:val="20"/>
        </w:rPr>
      </w:pPr>
      <w:r w:rsidRPr="000378A8">
        <w:rPr>
          <w:sz w:val="20"/>
          <w:szCs w:val="20"/>
        </w:rPr>
        <w:t>Przedmiot zamówienia obejmuje:</w:t>
      </w:r>
    </w:p>
    <w:p w14:paraId="73A8E796" w14:textId="77777777" w:rsidR="007A6C8A" w:rsidRDefault="007A6C8A" w:rsidP="007A6C8A">
      <w:pPr>
        <w:pStyle w:val="Default"/>
      </w:pPr>
    </w:p>
    <w:p w14:paraId="31C94A1F" w14:textId="77777777" w:rsidR="007A6C8A" w:rsidRPr="007A6C8A" w:rsidRDefault="007A6C8A" w:rsidP="007A6C8A">
      <w:pPr>
        <w:pStyle w:val="Default"/>
        <w:spacing w:line="360" w:lineRule="auto"/>
        <w:jc w:val="both"/>
        <w:rPr>
          <w:rFonts w:ascii="Arial" w:hAnsi="Arial" w:cs="Arial"/>
          <w:color w:val="auto"/>
          <w:sz w:val="20"/>
          <w:szCs w:val="20"/>
        </w:rPr>
      </w:pPr>
      <w:r w:rsidRPr="007A6C8A">
        <w:rPr>
          <w:rFonts w:ascii="Arial" w:hAnsi="Arial" w:cs="Arial"/>
          <w:color w:val="auto"/>
          <w:sz w:val="20"/>
          <w:szCs w:val="20"/>
        </w:rPr>
        <w:t xml:space="preserve">Przedmiotem inwestycji jest modernizacja stacji uzdatniania wody wraz z wykonaniem ujęcia wody (nowej studni głębinowej nr 4) w miejscowości Doruchów. </w:t>
      </w:r>
    </w:p>
    <w:p w14:paraId="122D5F02" w14:textId="15558788" w:rsidR="007A6C8A" w:rsidRPr="007A6C8A" w:rsidRDefault="007A6C8A" w:rsidP="007A6C8A">
      <w:pPr>
        <w:pStyle w:val="Default"/>
        <w:spacing w:line="360" w:lineRule="auto"/>
        <w:jc w:val="both"/>
        <w:rPr>
          <w:rFonts w:ascii="Arial" w:hAnsi="Arial" w:cs="Arial"/>
          <w:color w:val="auto"/>
          <w:sz w:val="20"/>
          <w:szCs w:val="20"/>
        </w:rPr>
      </w:pPr>
      <w:r w:rsidRPr="007A6C8A">
        <w:rPr>
          <w:rFonts w:ascii="Arial" w:hAnsi="Arial" w:cs="Arial"/>
          <w:color w:val="auto"/>
          <w:sz w:val="20"/>
          <w:szCs w:val="20"/>
        </w:rPr>
        <w:t>Zadanie obejmuje swym zakresem wykonanie prac związanych z obiektami służącymi poborowi, uzdatnianiu i dystrybucji wody do gminnej sieci wodociągowej celem zaspokojenia potrzeb socjalno-bytowych mieszka</w:t>
      </w:r>
      <w:r>
        <w:rPr>
          <w:rFonts w:ascii="Arial" w:hAnsi="Arial" w:cs="Arial"/>
          <w:color w:val="auto"/>
          <w:sz w:val="20"/>
          <w:szCs w:val="20"/>
        </w:rPr>
        <w:t>ń</w:t>
      </w:r>
      <w:r w:rsidRPr="007A6C8A">
        <w:rPr>
          <w:rFonts w:ascii="Arial" w:hAnsi="Arial" w:cs="Arial"/>
          <w:color w:val="auto"/>
          <w:sz w:val="20"/>
          <w:szCs w:val="20"/>
        </w:rPr>
        <w:t xml:space="preserve">ców z uwzględnieniem z zabezpieczenia przeciwpożarowego terenu Gminy. </w:t>
      </w:r>
    </w:p>
    <w:p w14:paraId="71A277BC" w14:textId="77777777" w:rsidR="007A6C8A" w:rsidRPr="007A6C8A" w:rsidRDefault="007A6C8A" w:rsidP="007A6C8A">
      <w:pPr>
        <w:pStyle w:val="Default"/>
        <w:spacing w:line="360" w:lineRule="auto"/>
        <w:jc w:val="both"/>
        <w:rPr>
          <w:rFonts w:ascii="Arial" w:hAnsi="Arial" w:cs="Arial"/>
          <w:color w:val="auto"/>
          <w:sz w:val="20"/>
          <w:szCs w:val="20"/>
        </w:rPr>
      </w:pPr>
      <w:r w:rsidRPr="007A6C8A">
        <w:rPr>
          <w:rFonts w:ascii="Arial" w:hAnsi="Arial" w:cs="Arial"/>
          <w:color w:val="auto"/>
          <w:sz w:val="20"/>
          <w:szCs w:val="20"/>
        </w:rPr>
        <w:t xml:space="preserve">Przedmiot zamówienia dotyczy wykonania wszystkich niezbędnych prac do prawidłowego funkcjonowania planowanej nowej studni głębinowej nr 4 oraz modernizacji (rozbudowy i przebudowy) Stacji Uzdatniania Wody w miejscowości Doruchów wraz z niezbędną infrastrukturą towarzyszącą, wg szczegółowego zakresu określonego w dalszej części opracowania. </w:t>
      </w:r>
    </w:p>
    <w:p w14:paraId="6A520048" w14:textId="77777777" w:rsidR="007A6C8A" w:rsidRPr="007A6C8A" w:rsidRDefault="007A6C8A" w:rsidP="007A6C8A">
      <w:pPr>
        <w:spacing w:before="240" w:line="360" w:lineRule="auto"/>
        <w:jc w:val="both"/>
        <w:rPr>
          <w:sz w:val="20"/>
          <w:szCs w:val="20"/>
        </w:rPr>
      </w:pPr>
      <w:r w:rsidRPr="007A6C8A">
        <w:rPr>
          <w:sz w:val="20"/>
          <w:szCs w:val="20"/>
        </w:rPr>
        <w:t xml:space="preserve">Celem przedsięwzięcia jest zapewnienie niezawodności dostaw wody do sieci wodociągowej rozdzielczej na terenie Gminy, w związku ze stale rosnącym zapotrzebowaniem wynikającym z jej dynamicznego rozwoju, w wymaganej ilości i pod pożądanym ciśnieniem, z wykorzystaniem potencjału ujęcia wody (w tym nowo odwierconej studni głębinowej nr 4) oraz możliwości technicznych SUW. </w:t>
      </w:r>
    </w:p>
    <w:p w14:paraId="5DAB86CC" w14:textId="59B0AFB8" w:rsidR="00B8665C" w:rsidRPr="00A14DAA" w:rsidRDefault="00B8665C" w:rsidP="007A6C8A">
      <w:pPr>
        <w:spacing w:before="240" w:line="360" w:lineRule="auto"/>
        <w:jc w:val="both"/>
        <w:rPr>
          <w:sz w:val="20"/>
          <w:szCs w:val="20"/>
        </w:rPr>
      </w:pPr>
      <w:r w:rsidRPr="000378A8">
        <w:rPr>
          <w:sz w:val="20"/>
          <w:szCs w:val="20"/>
        </w:rPr>
        <w:t xml:space="preserve">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w:t>
      </w:r>
      <w:r w:rsidRPr="000378A8">
        <w:rPr>
          <w:sz w:val="20"/>
          <w:szCs w:val="20"/>
        </w:rPr>
        <w:lastRenderedPageBreak/>
        <w:t>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opisywane w dokumentacji, ale nie podaje minimalnych parametrów, które by tę równoważność potwierdzały – wykonawca obowiązany jest zaoferować produkt o właściwościach zbliżonych, nadający się funkcjonalnie do zapotrzebowanego zastosowania. Zgodnie z art. 101 ust. 5ustawy Prawo zamówień publicznych,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w:t>
      </w:r>
    </w:p>
    <w:p w14:paraId="3D99714A" w14:textId="5C065B18" w:rsidR="00E55AA2" w:rsidRPr="00F72C27" w:rsidRDefault="00D20439" w:rsidP="00F72C27">
      <w:pPr>
        <w:pStyle w:val="Akapitzlist"/>
        <w:numPr>
          <w:ilvl w:val="0"/>
          <w:numId w:val="1"/>
        </w:numPr>
        <w:spacing w:line="360" w:lineRule="auto"/>
        <w:jc w:val="both"/>
        <w:rPr>
          <w:sz w:val="20"/>
          <w:szCs w:val="20"/>
        </w:rPr>
      </w:pPr>
      <w:r w:rsidRPr="00F72C27">
        <w:rPr>
          <w:sz w:val="20"/>
          <w:szCs w:val="20"/>
        </w:rPr>
        <w:t xml:space="preserve">Wspólny Słownik Zamówień CPV: </w:t>
      </w:r>
    </w:p>
    <w:p w14:paraId="31AA5A08" w14:textId="1EBE0F9A" w:rsidR="00F72C27" w:rsidRPr="00F72C27" w:rsidRDefault="00F72C27" w:rsidP="00F72C27">
      <w:pPr>
        <w:spacing w:line="360" w:lineRule="auto"/>
        <w:ind w:left="434"/>
        <w:jc w:val="both"/>
        <w:rPr>
          <w:sz w:val="20"/>
          <w:szCs w:val="20"/>
        </w:rPr>
      </w:pPr>
      <w:r w:rsidRPr="00F72C27">
        <w:rPr>
          <w:sz w:val="20"/>
          <w:szCs w:val="20"/>
        </w:rPr>
        <w:t>71320000-7 Usługi inżynieryjne w zakresie projektowania</w:t>
      </w:r>
    </w:p>
    <w:p w14:paraId="6F4CBC7F" w14:textId="77777777" w:rsidR="00F72C27" w:rsidRPr="00F72C27" w:rsidRDefault="00F72C27" w:rsidP="00F72C27">
      <w:pPr>
        <w:spacing w:line="360" w:lineRule="auto"/>
        <w:ind w:left="434"/>
        <w:jc w:val="both"/>
        <w:rPr>
          <w:sz w:val="20"/>
          <w:szCs w:val="20"/>
        </w:rPr>
      </w:pPr>
      <w:r w:rsidRPr="00F72C27">
        <w:rPr>
          <w:sz w:val="20"/>
          <w:szCs w:val="20"/>
        </w:rPr>
        <w:t>45000000-7 Roboty budowlane</w:t>
      </w:r>
    </w:p>
    <w:p w14:paraId="6DE83AF0" w14:textId="7CFBF907" w:rsidR="00F72C27" w:rsidRPr="00F72C27" w:rsidRDefault="00F72C27" w:rsidP="00F72C27">
      <w:pPr>
        <w:spacing w:line="360" w:lineRule="auto"/>
        <w:ind w:left="434"/>
        <w:jc w:val="both"/>
        <w:rPr>
          <w:sz w:val="20"/>
          <w:szCs w:val="20"/>
        </w:rPr>
      </w:pPr>
      <w:r w:rsidRPr="00F72C27">
        <w:rPr>
          <w:sz w:val="20"/>
          <w:szCs w:val="20"/>
        </w:rPr>
        <w:t xml:space="preserve">45252126-7 </w:t>
      </w:r>
      <w:r w:rsidR="006F3A1C" w:rsidRPr="006F3A1C">
        <w:rPr>
          <w:sz w:val="20"/>
          <w:szCs w:val="20"/>
        </w:rPr>
        <w:t>Roboty budowlane w zakresie zakładów uzdatniania wody pitnej</w:t>
      </w:r>
    </w:p>
    <w:p w14:paraId="0129EB1F" w14:textId="77777777" w:rsidR="00F72C27" w:rsidRPr="00F72C27" w:rsidRDefault="00F72C27" w:rsidP="00F72C27">
      <w:pPr>
        <w:spacing w:line="360" w:lineRule="auto"/>
        <w:ind w:left="434"/>
        <w:jc w:val="both"/>
        <w:rPr>
          <w:sz w:val="20"/>
          <w:szCs w:val="20"/>
        </w:rPr>
      </w:pPr>
      <w:r w:rsidRPr="00F72C27">
        <w:rPr>
          <w:sz w:val="20"/>
          <w:szCs w:val="20"/>
        </w:rPr>
        <w:t>45111200-0 Roboty w zakresie przygotowania terenu pod budowę i roboty ziemne</w:t>
      </w:r>
    </w:p>
    <w:p w14:paraId="402DC753" w14:textId="77777777" w:rsidR="00F72C27" w:rsidRPr="00F72C27" w:rsidRDefault="00F72C27" w:rsidP="00F72C27">
      <w:pPr>
        <w:spacing w:line="360" w:lineRule="auto"/>
        <w:ind w:left="434"/>
        <w:jc w:val="both"/>
        <w:rPr>
          <w:sz w:val="20"/>
          <w:szCs w:val="20"/>
        </w:rPr>
      </w:pPr>
      <w:r w:rsidRPr="00F72C27">
        <w:rPr>
          <w:sz w:val="20"/>
          <w:szCs w:val="20"/>
        </w:rPr>
        <w:t>45240000-1 Budowa obiektów inżynierii wodnej</w:t>
      </w:r>
    </w:p>
    <w:p w14:paraId="613946DC" w14:textId="77777777" w:rsidR="006F3A1C" w:rsidRDefault="00F72C27" w:rsidP="00F72C27">
      <w:pPr>
        <w:spacing w:line="360" w:lineRule="auto"/>
        <w:ind w:left="434"/>
        <w:jc w:val="both"/>
        <w:rPr>
          <w:sz w:val="20"/>
          <w:szCs w:val="20"/>
        </w:rPr>
      </w:pPr>
      <w:r w:rsidRPr="00F72C27">
        <w:rPr>
          <w:sz w:val="20"/>
          <w:szCs w:val="20"/>
        </w:rPr>
        <w:t xml:space="preserve">45262220-9 Wiercenie studni wodnych </w:t>
      </w:r>
    </w:p>
    <w:p w14:paraId="21F65C71" w14:textId="77777777" w:rsidR="006F3A1C" w:rsidRDefault="00F72C27" w:rsidP="00F72C27">
      <w:pPr>
        <w:spacing w:line="360" w:lineRule="auto"/>
        <w:ind w:left="434"/>
        <w:jc w:val="both"/>
        <w:rPr>
          <w:sz w:val="20"/>
          <w:szCs w:val="20"/>
        </w:rPr>
      </w:pPr>
      <w:r w:rsidRPr="00F72C27">
        <w:rPr>
          <w:sz w:val="20"/>
          <w:szCs w:val="20"/>
        </w:rPr>
        <w:t xml:space="preserve">45255110-3 Roboty budowlane w zakresie studni </w:t>
      </w:r>
    </w:p>
    <w:p w14:paraId="3744846F" w14:textId="6D6049A6" w:rsidR="00F72C27" w:rsidRPr="00F72C27" w:rsidRDefault="00F72C27" w:rsidP="00F72C27">
      <w:pPr>
        <w:spacing w:line="360" w:lineRule="auto"/>
        <w:ind w:left="434"/>
        <w:jc w:val="both"/>
        <w:rPr>
          <w:sz w:val="20"/>
          <w:szCs w:val="20"/>
        </w:rPr>
      </w:pPr>
      <w:r w:rsidRPr="00F72C27">
        <w:rPr>
          <w:sz w:val="20"/>
          <w:szCs w:val="20"/>
        </w:rPr>
        <w:t>71351910-5 Usługi geologiczne</w:t>
      </w:r>
    </w:p>
    <w:p w14:paraId="5A996DFD" w14:textId="77777777" w:rsidR="00F72C27" w:rsidRPr="00F72C27" w:rsidRDefault="00F72C27" w:rsidP="00F72C27">
      <w:pPr>
        <w:spacing w:line="360" w:lineRule="auto"/>
        <w:ind w:left="434"/>
        <w:jc w:val="both"/>
        <w:rPr>
          <w:sz w:val="20"/>
          <w:szCs w:val="20"/>
        </w:rPr>
      </w:pPr>
      <w:r w:rsidRPr="00F72C27">
        <w:rPr>
          <w:sz w:val="20"/>
          <w:szCs w:val="20"/>
        </w:rPr>
        <w:t>45232150-8 Roboty budowlane w zakresie budowy wodoc. i ruroc. do odprowadzania ścieków</w:t>
      </w:r>
    </w:p>
    <w:p w14:paraId="705CC014" w14:textId="77777777" w:rsidR="00F72C27" w:rsidRDefault="00F72C27" w:rsidP="00F72C27">
      <w:pPr>
        <w:spacing w:line="360" w:lineRule="auto"/>
        <w:ind w:left="434"/>
        <w:jc w:val="both"/>
        <w:rPr>
          <w:sz w:val="20"/>
          <w:szCs w:val="20"/>
        </w:rPr>
      </w:pPr>
      <w:r w:rsidRPr="00F72C27">
        <w:rPr>
          <w:sz w:val="20"/>
          <w:szCs w:val="20"/>
        </w:rPr>
        <w:t xml:space="preserve">45231000-5 Roboty budowlane w zakresie budowy ruroc., ciągów komunikacyjnych i linii elektroenerg. </w:t>
      </w:r>
    </w:p>
    <w:p w14:paraId="4B1D70AE" w14:textId="7C6957DD" w:rsidR="00F72C27" w:rsidRPr="00F72C27" w:rsidRDefault="00F72C27" w:rsidP="00F72C27">
      <w:pPr>
        <w:spacing w:line="360" w:lineRule="auto"/>
        <w:ind w:left="434"/>
        <w:jc w:val="both"/>
        <w:rPr>
          <w:sz w:val="20"/>
          <w:szCs w:val="20"/>
        </w:rPr>
      </w:pPr>
      <w:r w:rsidRPr="00F72C27">
        <w:rPr>
          <w:sz w:val="20"/>
          <w:szCs w:val="20"/>
        </w:rPr>
        <w:t>45310000-3 Roboty instalacyjne elektryczne</w:t>
      </w:r>
    </w:p>
    <w:p w14:paraId="4378A105" w14:textId="55CD5630" w:rsidR="00F72C27" w:rsidRPr="00F72C27" w:rsidRDefault="00F72C27" w:rsidP="00F72C27">
      <w:pPr>
        <w:spacing w:line="360" w:lineRule="auto"/>
        <w:ind w:left="434"/>
        <w:jc w:val="both"/>
        <w:rPr>
          <w:sz w:val="20"/>
          <w:szCs w:val="20"/>
        </w:rPr>
      </w:pPr>
      <w:r w:rsidRPr="00F72C27">
        <w:rPr>
          <w:sz w:val="20"/>
          <w:szCs w:val="20"/>
        </w:rPr>
        <w:t>45400000-1 Roboty wyko</w:t>
      </w:r>
      <w:r>
        <w:rPr>
          <w:sz w:val="20"/>
          <w:szCs w:val="20"/>
        </w:rPr>
        <w:t>ń</w:t>
      </w:r>
      <w:r w:rsidRPr="00F72C27">
        <w:rPr>
          <w:sz w:val="20"/>
          <w:szCs w:val="20"/>
        </w:rPr>
        <w:t>czeniowe w zakresie obiektów budowlanych</w:t>
      </w:r>
    </w:p>
    <w:p w14:paraId="410DBF58" w14:textId="417041DC" w:rsidR="00F72C27" w:rsidRDefault="00F72C27" w:rsidP="00F72C27">
      <w:pPr>
        <w:spacing w:line="360" w:lineRule="auto"/>
        <w:ind w:left="434"/>
        <w:jc w:val="both"/>
        <w:rPr>
          <w:sz w:val="20"/>
          <w:szCs w:val="20"/>
        </w:rPr>
      </w:pPr>
      <w:r w:rsidRPr="00F72C27">
        <w:rPr>
          <w:sz w:val="20"/>
          <w:szCs w:val="20"/>
        </w:rPr>
        <w:t>45231400-9 Roboty elektryczne</w:t>
      </w:r>
      <w:r>
        <w:rPr>
          <w:sz w:val="20"/>
          <w:szCs w:val="20"/>
        </w:rPr>
        <w:t>.</w:t>
      </w:r>
    </w:p>
    <w:p w14:paraId="00000073" w14:textId="1F28AF4C" w:rsidR="0018756F" w:rsidRPr="00F72C27" w:rsidRDefault="00D20439" w:rsidP="00F72C27">
      <w:pPr>
        <w:pStyle w:val="Akapitzlist"/>
        <w:numPr>
          <w:ilvl w:val="0"/>
          <w:numId w:val="1"/>
        </w:numPr>
        <w:spacing w:line="360" w:lineRule="auto"/>
        <w:jc w:val="both"/>
        <w:rPr>
          <w:sz w:val="20"/>
          <w:szCs w:val="20"/>
        </w:rPr>
      </w:pPr>
      <w:r w:rsidRPr="00F72C27">
        <w:rPr>
          <w:sz w:val="20"/>
          <w:szCs w:val="20"/>
        </w:rPr>
        <w:t>Zamawiający nie dopuszcza składania ofert częściowych</w:t>
      </w:r>
      <w:r w:rsidR="00A70CDA" w:rsidRPr="00F72C27">
        <w:rPr>
          <w:sz w:val="20"/>
          <w:szCs w:val="20"/>
        </w:rPr>
        <w:t>.</w:t>
      </w:r>
    </w:p>
    <w:p w14:paraId="00000074" w14:textId="65A9459F" w:rsidR="0018756F" w:rsidRPr="00F72C27" w:rsidRDefault="00D20439" w:rsidP="00F72C27">
      <w:pPr>
        <w:pStyle w:val="Akapitzlist"/>
        <w:numPr>
          <w:ilvl w:val="0"/>
          <w:numId w:val="1"/>
        </w:numPr>
        <w:spacing w:line="360" w:lineRule="auto"/>
        <w:jc w:val="both"/>
        <w:rPr>
          <w:sz w:val="20"/>
          <w:szCs w:val="20"/>
        </w:rPr>
      </w:pPr>
      <w:r w:rsidRPr="00F72C27">
        <w:rPr>
          <w:sz w:val="20"/>
          <w:szCs w:val="20"/>
        </w:rPr>
        <w:t>Zamawiający nie dopuszcza składania ofert wariantowych oraz w postaci katalogów elektronicznych.</w:t>
      </w:r>
    </w:p>
    <w:p w14:paraId="00000075" w14:textId="0C594BDE" w:rsidR="0018756F" w:rsidRPr="00F72C27" w:rsidRDefault="00D20439" w:rsidP="00F72C27">
      <w:pPr>
        <w:pStyle w:val="Akapitzlist"/>
        <w:numPr>
          <w:ilvl w:val="0"/>
          <w:numId w:val="1"/>
        </w:numPr>
        <w:spacing w:line="360" w:lineRule="auto"/>
        <w:jc w:val="both"/>
        <w:rPr>
          <w:sz w:val="20"/>
          <w:szCs w:val="20"/>
        </w:rPr>
      </w:pPr>
      <w:r w:rsidRPr="00F72C27">
        <w:rPr>
          <w:sz w:val="20"/>
          <w:szCs w:val="20"/>
        </w:rPr>
        <w:t>Zamawiający nie przewiduje udzielania zamówień, o których mowa w art. 214 ust. 1 pkt 7 i 8.</w:t>
      </w:r>
    </w:p>
    <w:p w14:paraId="00000076" w14:textId="740E020D" w:rsidR="0018756F" w:rsidRPr="00687B03" w:rsidRDefault="00D20439" w:rsidP="00687B03">
      <w:pPr>
        <w:pStyle w:val="Akapitzlist"/>
        <w:numPr>
          <w:ilvl w:val="0"/>
          <w:numId w:val="1"/>
        </w:numPr>
        <w:spacing w:line="360" w:lineRule="auto"/>
        <w:jc w:val="both"/>
        <w:rPr>
          <w:sz w:val="20"/>
          <w:szCs w:val="20"/>
        </w:rPr>
      </w:pPr>
      <w:r w:rsidRPr="00F72C27">
        <w:rPr>
          <w:sz w:val="20"/>
          <w:szCs w:val="20"/>
        </w:rPr>
        <w:t>Szczegółowy opis oraz sposób realizacji zamówienia zawiera</w:t>
      </w:r>
      <w:r w:rsidR="00687B03">
        <w:rPr>
          <w:sz w:val="20"/>
          <w:szCs w:val="20"/>
        </w:rPr>
        <w:t xml:space="preserve"> </w:t>
      </w:r>
      <w:r w:rsidR="00513CD0" w:rsidRPr="00687B03">
        <w:rPr>
          <w:sz w:val="20"/>
          <w:szCs w:val="20"/>
        </w:rPr>
        <w:t>Pro</w:t>
      </w:r>
      <w:r w:rsidR="00687B03" w:rsidRPr="00687B03">
        <w:rPr>
          <w:sz w:val="20"/>
          <w:szCs w:val="20"/>
        </w:rPr>
        <w:t>gram Funkcjonalno-Użytkowy</w:t>
      </w:r>
      <w:r w:rsidR="00513CD0" w:rsidRPr="00687B03">
        <w:rPr>
          <w:sz w:val="20"/>
          <w:szCs w:val="20"/>
        </w:rPr>
        <w:t xml:space="preserve"> </w:t>
      </w:r>
      <w:r w:rsidR="00513CD0" w:rsidRPr="00DC7A62">
        <w:rPr>
          <w:sz w:val="20"/>
          <w:szCs w:val="20"/>
        </w:rPr>
        <w:t xml:space="preserve">– </w:t>
      </w:r>
      <w:r w:rsidR="00513CD0" w:rsidRPr="00DC7A62">
        <w:rPr>
          <w:b/>
          <w:bCs/>
          <w:sz w:val="20"/>
          <w:szCs w:val="20"/>
        </w:rPr>
        <w:t>załącznik nr</w:t>
      </w:r>
      <w:r w:rsidR="00F44E16" w:rsidRPr="00DC7A62">
        <w:rPr>
          <w:b/>
          <w:bCs/>
          <w:sz w:val="20"/>
          <w:szCs w:val="20"/>
        </w:rPr>
        <w:t xml:space="preserve"> 1</w:t>
      </w:r>
      <w:r w:rsidR="00DC7A62" w:rsidRPr="00DC7A62">
        <w:rPr>
          <w:b/>
          <w:bCs/>
          <w:sz w:val="20"/>
          <w:szCs w:val="20"/>
        </w:rPr>
        <w:t>0</w:t>
      </w:r>
      <w:r w:rsidR="00513CD0" w:rsidRPr="00DC7A62">
        <w:rPr>
          <w:b/>
          <w:bCs/>
          <w:sz w:val="20"/>
          <w:szCs w:val="20"/>
        </w:rPr>
        <w:t xml:space="preserve"> SWZ</w:t>
      </w:r>
      <w:r w:rsidR="00687B03" w:rsidRPr="00DC7A62">
        <w:rPr>
          <w:b/>
          <w:bCs/>
          <w:sz w:val="20"/>
          <w:szCs w:val="20"/>
        </w:rPr>
        <w:t>.</w:t>
      </w:r>
    </w:p>
    <w:p w14:paraId="14D34BF6" w14:textId="36B8B0C2" w:rsidR="00A82EF4" w:rsidRPr="00A82EF4" w:rsidRDefault="001F2CE3" w:rsidP="00A82EF4">
      <w:pPr>
        <w:pStyle w:val="Akapitzlist"/>
        <w:numPr>
          <w:ilvl w:val="0"/>
          <w:numId w:val="1"/>
        </w:numPr>
        <w:spacing w:line="360" w:lineRule="auto"/>
        <w:jc w:val="both"/>
        <w:rPr>
          <w:sz w:val="20"/>
          <w:szCs w:val="20"/>
        </w:rPr>
      </w:pPr>
      <w:r w:rsidRPr="00F72C27">
        <w:rPr>
          <w:sz w:val="20"/>
          <w:szCs w:val="20"/>
        </w:rPr>
        <w:t xml:space="preserve">Przedmiot </w:t>
      </w:r>
      <w:r w:rsidR="009A4DDA" w:rsidRPr="00F72C27">
        <w:rPr>
          <w:sz w:val="20"/>
          <w:szCs w:val="20"/>
        </w:rPr>
        <w:t xml:space="preserve">zamówienia nie został podzielony na części. </w:t>
      </w:r>
      <w:r w:rsidR="00A82EF4" w:rsidRPr="00A82EF4">
        <w:rPr>
          <w:sz w:val="20"/>
          <w:szCs w:val="20"/>
        </w:rPr>
        <w:t xml:space="preserve">Modernizacja stacji uzdatniania wody </w:t>
      </w:r>
    </w:p>
    <w:p w14:paraId="59E35B57" w14:textId="6661D8A4" w:rsidR="001F2CE3" w:rsidRPr="00F72C27" w:rsidRDefault="00A82EF4" w:rsidP="00A82EF4">
      <w:pPr>
        <w:pStyle w:val="Akapitzlist"/>
        <w:spacing w:line="360" w:lineRule="auto"/>
        <w:ind w:left="595"/>
        <w:jc w:val="both"/>
        <w:rPr>
          <w:sz w:val="20"/>
          <w:szCs w:val="20"/>
        </w:rPr>
      </w:pPr>
      <w:r w:rsidRPr="00A82EF4">
        <w:rPr>
          <w:sz w:val="20"/>
          <w:szCs w:val="20"/>
        </w:rPr>
        <w:t>wraz z wykonaniem ujęcia wody</w:t>
      </w:r>
      <w:r>
        <w:rPr>
          <w:sz w:val="20"/>
          <w:szCs w:val="20"/>
        </w:rPr>
        <w:t xml:space="preserve"> </w:t>
      </w:r>
      <w:r w:rsidR="009A4DDA" w:rsidRPr="00F72C27">
        <w:rPr>
          <w:sz w:val="20"/>
          <w:szCs w:val="20"/>
        </w:rPr>
        <w:t>stanowi zamierzenie inwestycji o charakterze kompleksowym. Podział zamówienia na części stwarzałby w związku z tym realne i poważne zagrożenie dla prawidłowej realizacji zamówienia, związane m.in. z istotnymi trudnościami w skoordynowaniu działań kilku Wykonawców. Powyższe mogłoby także znajdować bezpośrednie przełożenie na drastyczny wzrost kosztów realizacji zamówienia. Dodatkowo</w:t>
      </w:r>
      <w:r w:rsidR="00E924FA" w:rsidRPr="00F72C27">
        <w:rPr>
          <w:sz w:val="20"/>
          <w:szCs w:val="20"/>
        </w:rPr>
        <w:t xml:space="preserve"> </w:t>
      </w:r>
      <w:r w:rsidR="009A4DDA" w:rsidRPr="00F72C27">
        <w:rPr>
          <w:sz w:val="20"/>
          <w:szCs w:val="20"/>
        </w:rPr>
        <w:t>muszą zostać zachowane standardy wykonania przedmiotu zamówienia oraz warunki gwarancji. Podsumowując, podział zamówienia na części jest niezasadny.</w:t>
      </w:r>
    </w:p>
    <w:p w14:paraId="6B66DEB8" w14:textId="77777777" w:rsidR="00F61AEF" w:rsidRPr="0005182D" w:rsidRDefault="00F61AEF" w:rsidP="00F61AEF">
      <w:pPr>
        <w:pStyle w:val="Akapitzlist"/>
        <w:spacing w:line="360" w:lineRule="auto"/>
        <w:ind w:left="595"/>
        <w:jc w:val="both"/>
        <w:rPr>
          <w:sz w:val="20"/>
          <w:szCs w:val="20"/>
          <w:highlight w:val="yellow"/>
        </w:rPr>
      </w:pPr>
    </w:p>
    <w:p w14:paraId="00000077" w14:textId="56E5467C" w:rsidR="0018756F" w:rsidRPr="000853E2" w:rsidRDefault="00D20439">
      <w:pPr>
        <w:pStyle w:val="Nagwek2"/>
      </w:pPr>
      <w:bookmarkStart w:id="6" w:name="_Toc129845059"/>
      <w:r w:rsidRPr="000853E2">
        <w:rPr>
          <w:highlight w:val="lightGray"/>
        </w:rPr>
        <w:t>V. Wizja lokalna</w:t>
      </w:r>
      <w:bookmarkEnd w:id="6"/>
    </w:p>
    <w:p w14:paraId="00000079" w14:textId="4E13D8AD" w:rsidR="0018756F" w:rsidRPr="000853E2" w:rsidRDefault="00D20439" w:rsidP="00D71C72">
      <w:pPr>
        <w:numPr>
          <w:ilvl w:val="0"/>
          <w:numId w:val="15"/>
        </w:numPr>
        <w:spacing w:before="240" w:after="40" w:line="360" w:lineRule="auto"/>
        <w:ind w:left="426"/>
        <w:jc w:val="both"/>
        <w:rPr>
          <w:sz w:val="20"/>
          <w:szCs w:val="20"/>
        </w:rPr>
      </w:pPr>
      <w:r w:rsidRPr="000853E2">
        <w:rPr>
          <w:sz w:val="20"/>
          <w:szCs w:val="20"/>
        </w:rPr>
        <w:t xml:space="preserve">Zamawiający </w:t>
      </w:r>
      <w:r w:rsidR="00D71C72" w:rsidRPr="000853E2">
        <w:rPr>
          <w:sz w:val="20"/>
          <w:szCs w:val="20"/>
        </w:rPr>
        <w:t>umożliwia odbycie wizji lokalnej</w:t>
      </w:r>
      <w:r w:rsidR="00F648D1" w:rsidRPr="000853E2">
        <w:rPr>
          <w:sz w:val="20"/>
          <w:szCs w:val="20"/>
        </w:rPr>
        <w:t xml:space="preserve"> w celu zapoznania się z obecnym stane</w:t>
      </w:r>
      <w:r w:rsidR="00F72C27">
        <w:rPr>
          <w:sz w:val="20"/>
          <w:szCs w:val="20"/>
        </w:rPr>
        <w:t>m</w:t>
      </w:r>
      <w:r w:rsidR="00F648D1" w:rsidRPr="000853E2">
        <w:rPr>
          <w:sz w:val="20"/>
          <w:szCs w:val="20"/>
        </w:rPr>
        <w:t>. Wykonawcy chcący odbyć wizję lokalną powinni umówić wizytę z osobami wyznaczonymi do komunikowania się z wykonawcami.</w:t>
      </w:r>
    </w:p>
    <w:p w14:paraId="0000007A" w14:textId="1551ED79" w:rsidR="0018756F" w:rsidRPr="000853E2" w:rsidRDefault="00D20439">
      <w:pPr>
        <w:pStyle w:val="Nagwek2"/>
      </w:pPr>
      <w:bookmarkStart w:id="7" w:name="_Toc129845060"/>
      <w:r w:rsidRPr="000853E2">
        <w:rPr>
          <w:highlight w:val="lightGray"/>
        </w:rPr>
        <w:t>VI. Podwykonawstwo</w:t>
      </w:r>
      <w:bookmarkEnd w:id="7"/>
    </w:p>
    <w:p w14:paraId="0000007B" w14:textId="030FEEBD" w:rsidR="0018756F" w:rsidRPr="000853E2" w:rsidRDefault="00D20439">
      <w:pPr>
        <w:numPr>
          <w:ilvl w:val="0"/>
          <w:numId w:val="12"/>
        </w:numPr>
        <w:spacing w:before="240" w:line="360" w:lineRule="auto"/>
        <w:jc w:val="both"/>
        <w:rPr>
          <w:sz w:val="20"/>
          <w:szCs w:val="20"/>
        </w:rPr>
      </w:pPr>
      <w:r w:rsidRPr="000853E2">
        <w:rPr>
          <w:sz w:val="20"/>
          <w:szCs w:val="20"/>
        </w:rPr>
        <w:t xml:space="preserve">Wykonawca może powierzyć wykonanie części zamówienia podwykonawcy (podwykonawcom). </w:t>
      </w:r>
    </w:p>
    <w:p w14:paraId="0000007C" w14:textId="6095134E" w:rsidR="0018756F" w:rsidRPr="000853E2" w:rsidRDefault="00D20439">
      <w:pPr>
        <w:numPr>
          <w:ilvl w:val="0"/>
          <w:numId w:val="12"/>
        </w:numPr>
        <w:spacing w:line="360" w:lineRule="auto"/>
        <w:jc w:val="both"/>
        <w:rPr>
          <w:sz w:val="20"/>
          <w:szCs w:val="20"/>
        </w:rPr>
      </w:pPr>
      <w:r w:rsidRPr="000853E2">
        <w:rPr>
          <w:sz w:val="20"/>
          <w:szCs w:val="20"/>
        </w:rPr>
        <w:t xml:space="preserve">Zamawiający </w:t>
      </w:r>
      <w:r w:rsidRPr="000853E2">
        <w:rPr>
          <w:b/>
          <w:sz w:val="20"/>
          <w:szCs w:val="20"/>
        </w:rPr>
        <w:t>nie zastrzega</w:t>
      </w:r>
      <w:r w:rsidRPr="000853E2">
        <w:rPr>
          <w:sz w:val="20"/>
          <w:szCs w:val="20"/>
        </w:rPr>
        <w:t xml:space="preserve"> obowiązku osobistego wykonania przez Wykonawcę kluczowych części zamówienia.</w:t>
      </w:r>
    </w:p>
    <w:p w14:paraId="0000007D" w14:textId="6CB050F1" w:rsidR="0018756F" w:rsidRDefault="00D20439">
      <w:pPr>
        <w:numPr>
          <w:ilvl w:val="0"/>
          <w:numId w:val="12"/>
        </w:numPr>
        <w:spacing w:line="360" w:lineRule="auto"/>
        <w:jc w:val="both"/>
        <w:rPr>
          <w:sz w:val="20"/>
          <w:szCs w:val="20"/>
        </w:rPr>
      </w:pPr>
      <w:r>
        <w:rPr>
          <w:sz w:val="20"/>
          <w:szCs w:val="20"/>
        </w:rPr>
        <w:t xml:space="preserve">Zamawiający wymaga, aby w przypadku powierzenia części zamówienia podwykonawcom, Wykonawca </w:t>
      </w:r>
      <w:r w:rsidR="00D84570">
        <w:rPr>
          <w:sz w:val="20"/>
          <w:szCs w:val="20"/>
        </w:rPr>
        <w:t>dołączył do oferty oświadczenie</w:t>
      </w:r>
      <w:r>
        <w:rPr>
          <w:sz w:val="20"/>
          <w:szCs w:val="20"/>
        </w:rPr>
        <w:t xml:space="preserve"> </w:t>
      </w:r>
      <w:r w:rsidR="00D84570">
        <w:rPr>
          <w:sz w:val="20"/>
          <w:szCs w:val="20"/>
        </w:rPr>
        <w:t xml:space="preserve">o </w:t>
      </w:r>
      <w:r>
        <w:rPr>
          <w:sz w:val="20"/>
          <w:szCs w:val="20"/>
        </w:rPr>
        <w:t>części</w:t>
      </w:r>
      <w:r w:rsidR="00D84570">
        <w:rPr>
          <w:sz w:val="20"/>
          <w:szCs w:val="20"/>
        </w:rPr>
        <w:t>ach</w:t>
      </w:r>
      <w:r>
        <w:rPr>
          <w:sz w:val="20"/>
          <w:szCs w:val="20"/>
        </w:rPr>
        <w:t xml:space="preserve"> zamówienia, których wykonanie zamierza powierzyć </w:t>
      </w:r>
      <w:r w:rsidRPr="00DC7A62">
        <w:rPr>
          <w:sz w:val="20"/>
          <w:szCs w:val="20"/>
        </w:rPr>
        <w:t>podwykonawcom oraz podał (o ile są mu wiadome na tym etapie) nazwy (firmy) tych pod</w:t>
      </w:r>
      <w:r w:rsidR="00107ADF" w:rsidRPr="00DC7A62">
        <w:rPr>
          <w:sz w:val="20"/>
          <w:szCs w:val="20"/>
        </w:rPr>
        <w:t>w</w:t>
      </w:r>
      <w:r w:rsidRPr="00DC7A62">
        <w:rPr>
          <w:sz w:val="20"/>
          <w:szCs w:val="20"/>
        </w:rPr>
        <w:t>ykonawców</w:t>
      </w:r>
      <w:r w:rsidR="00D84570" w:rsidRPr="00DC7A62">
        <w:rPr>
          <w:sz w:val="20"/>
          <w:szCs w:val="20"/>
        </w:rPr>
        <w:t xml:space="preserve"> – </w:t>
      </w:r>
      <w:r w:rsidR="00D84570" w:rsidRPr="00DC7A62">
        <w:rPr>
          <w:b/>
          <w:bCs/>
          <w:sz w:val="20"/>
          <w:szCs w:val="20"/>
        </w:rPr>
        <w:t xml:space="preserve">załącznik nr </w:t>
      </w:r>
      <w:r w:rsidR="00DC7A62" w:rsidRPr="00DC7A62">
        <w:rPr>
          <w:b/>
          <w:bCs/>
          <w:sz w:val="20"/>
          <w:szCs w:val="20"/>
        </w:rPr>
        <w:t>9</w:t>
      </w:r>
      <w:r w:rsidR="00D84570" w:rsidRPr="00DC7A62">
        <w:rPr>
          <w:b/>
          <w:bCs/>
          <w:sz w:val="20"/>
          <w:szCs w:val="20"/>
        </w:rPr>
        <w:t xml:space="preserve"> do SWZ.</w:t>
      </w:r>
    </w:p>
    <w:p w14:paraId="0000007E" w14:textId="77777777" w:rsidR="0018756F" w:rsidRDefault="00D20439" w:rsidP="004A6376">
      <w:pPr>
        <w:pStyle w:val="Nagwek2"/>
      </w:pPr>
      <w:bookmarkStart w:id="8" w:name="_Toc129845061"/>
      <w:r w:rsidRPr="004A6376">
        <w:rPr>
          <w:highlight w:val="lightGray"/>
        </w:rPr>
        <w:t>VII. Termin wykonania zamówienia</w:t>
      </w:r>
      <w:bookmarkEnd w:id="8"/>
    </w:p>
    <w:p w14:paraId="0000007F" w14:textId="5CE0C581" w:rsidR="0018756F" w:rsidRPr="004273D8" w:rsidRDefault="00D20439" w:rsidP="00A64C86">
      <w:pPr>
        <w:numPr>
          <w:ilvl w:val="0"/>
          <w:numId w:val="17"/>
        </w:numPr>
        <w:spacing w:before="240" w:line="360" w:lineRule="auto"/>
        <w:ind w:left="426"/>
        <w:jc w:val="both"/>
        <w:rPr>
          <w:sz w:val="20"/>
          <w:szCs w:val="20"/>
        </w:rPr>
      </w:pPr>
      <w:r w:rsidRPr="004273D8">
        <w:rPr>
          <w:sz w:val="20"/>
          <w:szCs w:val="20"/>
        </w:rPr>
        <w:t>Termin realizacji zamówienia wynosi:</w:t>
      </w:r>
      <w:r w:rsidR="004273D8" w:rsidRPr="004273D8">
        <w:rPr>
          <w:b/>
          <w:bCs/>
          <w:sz w:val="20"/>
          <w:szCs w:val="20"/>
        </w:rPr>
        <w:t xml:space="preserve"> 17</w:t>
      </w:r>
      <w:r w:rsidR="006C2FA2" w:rsidRPr="004273D8">
        <w:rPr>
          <w:b/>
          <w:bCs/>
          <w:sz w:val="20"/>
          <w:szCs w:val="20"/>
        </w:rPr>
        <w:t xml:space="preserve"> </w:t>
      </w:r>
      <w:r w:rsidR="00F648D1" w:rsidRPr="004273D8">
        <w:rPr>
          <w:b/>
          <w:bCs/>
          <w:sz w:val="20"/>
          <w:szCs w:val="20"/>
        </w:rPr>
        <w:t>mies</w:t>
      </w:r>
      <w:r w:rsidR="00B937C4" w:rsidRPr="004273D8">
        <w:rPr>
          <w:b/>
          <w:bCs/>
          <w:sz w:val="20"/>
          <w:szCs w:val="20"/>
        </w:rPr>
        <w:t>ięcy</w:t>
      </w:r>
      <w:r w:rsidR="00F648D1" w:rsidRPr="004273D8">
        <w:rPr>
          <w:b/>
          <w:bCs/>
          <w:sz w:val="20"/>
          <w:szCs w:val="20"/>
        </w:rPr>
        <w:t xml:space="preserve"> od dnia zawarcia umowy</w:t>
      </w:r>
      <w:r w:rsidR="00F648D1" w:rsidRPr="004273D8">
        <w:rPr>
          <w:sz w:val="20"/>
          <w:szCs w:val="20"/>
        </w:rPr>
        <w:t>.</w:t>
      </w:r>
    </w:p>
    <w:p w14:paraId="00000080" w14:textId="47E72BAC" w:rsidR="0018756F" w:rsidRDefault="00D20439" w:rsidP="00A64C86">
      <w:pPr>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załącznik nr</w:t>
      </w:r>
      <w:r w:rsidR="00513CD0">
        <w:rPr>
          <w:b/>
          <w:sz w:val="20"/>
          <w:szCs w:val="20"/>
        </w:rPr>
        <w:t xml:space="preserve"> </w:t>
      </w:r>
      <w:r w:rsidR="00A74F6A">
        <w:rPr>
          <w:b/>
          <w:sz w:val="20"/>
          <w:szCs w:val="20"/>
        </w:rPr>
        <w:t>3</w:t>
      </w:r>
      <w:r>
        <w:rPr>
          <w:b/>
          <w:sz w:val="20"/>
          <w:szCs w:val="20"/>
        </w:rPr>
        <w:t xml:space="preserve"> do SWZ</w:t>
      </w:r>
      <w:r>
        <w:rPr>
          <w:sz w:val="20"/>
          <w:szCs w:val="20"/>
        </w:rPr>
        <w:t>.</w:t>
      </w:r>
    </w:p>
    <w:p w14:paraId="00000081" w14:textId="1E71F396" w:rsidR="0018756F" w:rsidRDefault="00D20439">
      <w:pPr>
        <w:pStyle w:val="Nagwek2"/>
        <w:tabs>
          <w:tab w:val="left" w:pos="0"/>
        </w:tabs>
      </w:pPr>
      <w:bookmarkStart w:id="9" w:name="_Toc129845062"/>
      <w:r w:rsidRPr="004A6376">
        <w:rPr>
          <w:highlight w:val="lightGray"/>
        </w:rPr>
        <w:t>VIII. Warunki udziału w postępowaniu</w:t>
      </w:r>
      <w:bookmarkEnd w:id="9"/>
    </w:p>
    <w:p w14:paraId="00000082" w14:textId="77777777" w:rsidR="0018756F" w:rsidRDefault="00D20439" w:rsidP="00A64C86">
      <w:pPr>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18756F" w:rsidRDefault="00D20439" w:rsidP="00A64C86">
      <w:pPr>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49A7618" w:rsidR="0018756F" w:rsidRDefault="00D20439">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18891281" w:rsidR="0018756F" w:rsidRPr="00B16C31" w:rsidRDefault="00B87C92">
      <w:pPr>
        <w:spacing w:line="360" w:lineRule="auto"/>
        <w:ind w:left="868" w:right="20"/>
        <w:jc w:val="both"/>
        <w:rPr>
          <w:sz w:val="20"/>
          <w:szCs w:val="20"/>
        </w:rPr>
      </w:pPr>
      <w:r w:rsidRPr="00B16C31">
        <w:rPr>
          <w:sz w:val="20"/>
          <w:szCs w:val="20"/>
        </w:rPr>
        <w:t>Zamawiający nie określa warunk</w:t>
      </w:r>
      <w:r w:rsidR="00B11E7C" w:rsidRPr="00B16C31">
        <w:rPr>
          <w:sz w:val="20"/>
          <w:szCs w:val="20"/>
        </w:rPr>
        <w:t xml:space="preserve">u </w:t>
      </w:r>
      <w:r w:rsidRPr="00B16C31">
        <w:rPr>
          <w:sz w:val="20"/>
          <w:szCs w:val="20"/>
        </w:rPr>
        <w:t>w</w:t>
      </w:r>
      <w:r w:rsidR="00B11E7C" w:rsidRPr="00B16C31">
        <w:rPr>
          <w:sz w:val="20"/>
          <w:szCs w:val="20"/>
        </w:rPr>
        <w:t xml:space="preserve"> tym zakresie</w:t>
      </w:r>
      <w:r w:rsidR="00CC196F" w:rsidRPr="00B16C31">
        <w:rPr>
          <w:sz w:val="20"/>
          <w:szCs w:val="20"/>
        </w:rPr>
        <w:t>.</w:t>
      </w:r>
    </w:p>
    <w:p w14:paraId="00000086" w14:textId="04B13DD4" w:rsidR="0018756F" w:rsidRPr="00B16C31" w:rsidRDefault="00D20439">
      <w:pPr>
        <w:numPr>
          <w:ilvl w:val="0"/>
          <w:numId w:val="4"/>
        </w:numPr>
        <w:spacing w:line="360" w:lineRule="auto"/>
        <w:ind w:left="852" w:right="20" w:hanging="426"/>
        <w:jc w:val="both"/>
        <w:rPr>
          <w:sz w:val="20"/>
          <w:szCs w:val="20"/>
        </w:rPr>
      </w:pPr>
      <w:r w:rsidRPr="00B16C31">
        <w:rPr>
          <w:b/>
          <w:sz w:val="20"/>
          <w:szCs w:val="20"/>
        </w:rPr>
        <w:t>uprawnień do prowadzenia określonej działalności gospodarczej lub zawodowej, o ile wynika to z odrębnych przepisów:</w:t>
      </w:r>
    </w:p>
    <w:p w14:paraId="00000087" w14:textId="2A1D016A" w:rsidR="0018756F" w:rsidRPr="00B16C31" w:rsidRDefault="00CC196F" w:rsidP="00CC196F">
      <w:pPr>
        <w:spacing w:line="360" w:lineRule="auto"/>
        <w:ind w:left="852" w:right="20"/>
        <w:jc w:val="both"/>
        <w:rPr>
          <w:sz w:val="20"/>
          <w:szCs w:val="20"/>
        </w:rPr>
      </w:pPr>
      <w:r w:rsidRPr="00B16C31">
        <w:rPr>
          <w:sz w:val="20"/>
          <w:szCs w:val="20"/>
        </w:rPr>
        <w:t>Zamawiający nie określa warunk</w:t>
      </w:r>
      <w:r w:rsidR="00B11E7C" w:rsidRPr="00B16C31">
        <w:rPr>
          <w:sz w:val="20"/>
          <w:szCs w:val="20"/>
        </w:rPr>
        <w:t xml:space="preserve">u </w:t>
      </w:r>
      <w:r w:rsidRPr="00B16C31">
        <w:rPr>
          <w:sz w:val="20"/>
          <w:szCs w:val="20"/>
        </w:rPr>
        <w:t>w</w:t>
      </w:r>
      <w:r w:rsidR="00B11E7C" w:rsidRPr="00B16C31">
        <w:rPr>
          <w:sz w:val="20"/>
          <w:szCs w:val="20"/>
        </w:rPr>
        <w:t xml:space="preserve"> tym zakresie</w:t>
      </w:r>
      <w:r w:rsidRPr="00B16C31">
        <w:rPr>
          <w:sz w:val="20"/>
          <w:szCs w:val="20"/>
        </w:rPr>
        <w:t>.</w:t>
      </w:r>
    </w:p>
    <w:p w14:paraId="00000088" w14:textId="77777777" w:rsidR="0018756F" w:rsidRPr="00B16C31" w:rsidRDefault="00D20439">
      <w:pPr>
        <w:numPr>
          <w:ilvl w:val="0"/>
          <w:numId w:val="4"/>
        </w:numPr>
        <w:spacing w:line="360" w:lineRule="auto"/>
        <w:ind w:left="852" w:right="20" w:hanging="426"/>
        <w:jc w:val="both"/>
        <w:rPr>
          <w:sz w:val="20"/>
          <w:szCs w:val="20"/>
        </w:rPr>
      </w:pPr>
      <w:r w:rsidRPr="00B16C31">
        <w:rPr>
          <w:b/>
          <w:sz w:val="20"/>
          <w:szCs w:val="20"/>
        </w:rPr>
        <w:t>sytuacji ekonomicznej lub finansowej:</w:t>
      </w:r>
    </w:p>
    <w:p w14:paraId="6D2D06E6" w14:textId="47B833E0" w:rsidR="00F1268F" w:rsidRPr="00C03B08" w:rsidRDefault="00CC196F" w:rsidP="00A64C86">
      <w:pPr>
        <w:pStyle w:val="Akapitzlist"/>
        <w:numPr>
          <w:ilvl w:val="0"/>
          <w:numId w:val="39"/>
        </w:numPr>
        <w:tabs>
          <w:tab w:val="left" w:pos="2127"/>
        </w:tabs>
        <w:suppressAutoHyphens/>
        <w:autoSpaceDE w:val="0"/>
        <w:ind w:left="993"/>
        <w:jc w:val="both"/>
        <w:rPr>
          <w:sz w:val="20"/>
          <w:szCs w:val="20"/>
          <w:shd w:val="clear" w:color="auto" w:fill="FFFF00"/>
        </w:rPr>
      </w:pPr>
      <w:r w:rsidRPr="00C03B08">
        <w:rPr>
          <w:sz w:val="20"/>
          <w:szCs w:val="20"/>
        </w:rPr>
        <w:t>wykonawca spełni warunek, jeżeli wykaże</w:t>
      </w:r>
      <w:r w:rsidR="00362F8E" w:rsidRPr="00C03B08">
        <w:rPr>
          <w:sz w:val="20"/>
          <w:szCs w:val="20"/>
        </w:rPr>
        <w:t xml:space="preserve"> że</w:t>
      </w:r>
      <w:r w:rsidRPr="00C03B08">
        <w:rPr>
          <w:sz w:val="20"/>
          <w:szCs w:val="20"/>
        </w:rPr>
        <w:t xml:space="preserve"> </w:t>
      </w:r>
      <w:r w:rsidR="00F1268F" w:rsidRPr="00C03B08">
        <w:rPr>
          <w:sz w:val="20"/>
          <w:szCs w:val="20"/>
        </w:rPr>
        <w:t xml:space="preserve">jest ubezpieczony </w:t>
      </w:r>
      <w:bookmarkStart w:id="10" w:name="_Hlk70507894"/>
      <w:r w:rsidR="00F1268F" w:rsidRPr="00C03B08">
        <w:rPr>
          <w:sz w:val="20"/>
          <w:szCs w:val="20"/>
        </w:rPr>
        <w:t>od odpowiedzialności cywilnej w zakresie prowadzonej działalności związanej z przedmiotem zamówienia na sumę gwarancyjną ubezpieczenia min</w:t>
      </w:r>
      <w:r w:rsidR="00A753F1" w:rsidRPr="00C03B08">
        <w:rPr>
          <w:sz w:val="20"/>
          <w:szCs w:val="20"/>
        </w:rPr>
        <w:t>.</w:t>
      </w:r>
      <w:r w:rsidR="00F1268F" w:rsidRPr="00C03B08">
        <w:rPr>
          <w:sz w:val="20"/>
          <w:szCs w:val="20"/>
        </w:rPr>
        <w:t xml:space="preserve"> </w:t>
      </w:r>
      <w:r w:rsidR="00EF61D4" w:rsidRPr="00EF61D4">
        <w:rPr>
          <w:sz w:val="20"/>
          <w:szCs w:val="20"/>
        </w:rPr>
        <w:t>1 0</w:t>
      </w:r>
      <w:r w:rsidR="00F1268F" w:rsidRPr="00EF61D4">
        <w:rPr>
          <w:sz w:val="20"/>
          <w:szCs w:val="20"/>
        </w:rPr>
        <w:t>00 000,00 PLN.</w:t>
      </w:r>
      <w:bookmarkEnd w:id="10"/>
    </w:p>
    <w:p w14:paraId="0000008A" w14:textId="1E9DAFF4" w:rsidR="0018756F" w:rsidRPr="00B16C31" w:rsidRDefault="00D20439">
      <w:pPr>
        <w:numPr>
          <w:ilvl w:val="0"/>
          <w:numId w:val="4"/>
        </w:numPr>
        <w:spacing w:line="360" w:lineRule="auto"/>
        <w:ind w:left="852" w:right="20" w:hanging="426"/>
        <w:jc w:val="both"/>
        <w:rPr>
          <w:sz w:val="20"/>
          <w:szCs w:val="20"/>
        </w:rPr>
      </w:pPr>
      <w:r w:rsidRPr="00B16C31">
        <w:rPr>
          <w:b/>
          <w:sz w:val="20"/>
          <w:szCs w:val="20"/>
        </w:rPr>
        <w:t>zdolności technicznej lub zawodowej:</w:t>
      </w:r>
    </w:p>
    <w:p w14:paraId="1ECBA822" w14:textId="77777777" w:rsidR="00CC0C6E" w:rsidRPr="00B16C31" w:rsidRDefault="00D20439">
      <w:pPr>
        <w:spacing w:line="360" w:lineRule="auto"/>
        <w:ind w:left="868" w:right="20"/>
        <w:jc w:val="both"/>
        <w:rPr>
          <w:sz w:val="20"/>
          <w:szCs w:val="20"/>
        </w:rPr>
      </w:pPr>
      <w:r w:rsidRPr="00EF61D4">
        <w:rPr>
          <w:sz w:val="20"/>
          <w:szCs w:val="20"/>
        </w:rPr>
        <w:lastRenderedPageBreak/>
        <w:t>Wykonawca spełni warunek, jeżeli wykaże, że</w:t>
      </w:r>
      <w:r w:rsidR="00CC0C6E" w:rsidRPr="00EF61D4">
        <w:rPr>
          <w:sz w:val="20"/>
          <w:szCs w:val="20"/>
        </w:rPr>
        <w:t>:</w:t>
      </w:r>
    </w:p>
    <w:p w14:paraId="0000008B" w14:textId="7B1C58B4" w:rsidR="0018756F" w:rsidRPr="00EF61D4" w:rsidRDefault="00D20439" w:rsidP="00A64C86">
      <w:pPr>
        <w:pStyle w:val="Akapitzlist"/>
        <w:numPr>
          <w:ilvl w:val="0"/>
          <w:numId w:val="40"/>
        </w:numPr>
        <w:spacing w:line="360" w:lineRule="auto"/>
        <w:ind w:right="20"/>
        <w:jc w:val="both"/>
        <w:rPr>
          <w:sz w:val="20"/>
          <w:szCs w:val="20"/>
        </w:rPr>
      </w:pPr>
      <w:r w:rsidRPr="00EF61D4">
        <w:rPr>
          <w:sz w:val="20"/>
          <w:szCs w:val="20"/>
        </w:rPr>
        <w:t>w okresie ostatnich</w:t>
      </w:r>
      <w:r w:rsidR="00362F8E" w:rsidRPr="00EF61D4">
        <w:rPr>
          <w:sz w:val="20"/>
          <w:szCs w:val="20"/>
        </w:rPr>
        <w:t xml:space="preserve"> </w:t>
      </w:r>
      <w:r w:rsidR="009B03FB" w:rsidRPr="00EF61D4">
        <w:rPr>
          <w:sz w:val="20"/>
          <w:szCs w:val="20"/>
        </w:rPr>
        <w:t>5</w:t>
      </w:r>
      <w:r w:rsidR="00362F8E" w:rsidRPr="00EF61D4">
        <w:rPr>
          <w:sz w:val="20"/>
          <w:szCs w:val="20"/>
        </w:rPr>
        <w:t xml:space="preserve"> </w:t>
      </w:r>
      <w:r w:rsidRPr="00EF61D4">
        <w:rPr>
          <w:sz w:val="20"/>
          <w:szCs w:val="20"/>
        </w:rPr>
        <w:t xml:space="preserve">lat przed upływem terminu składania ofert, a jeżeli okres prowadzenia działalności jest krótszy - w tym okresie, wykonał należycie co najmniej </w:t>
      </w:r>
      <w:r w:rsidR="00362F8E" w:rsidRPr="00EF61D4">
        <w:rPr>
          <w:sz w:val="20"/>
          <w:szCs w:val="20"/>
        </w:rPr>
        <w:t>dwa</w:t>
      </w:r>
      <w:r w:rsidRPr="00EF61D4">
        <w:rPr>
          <w:smallCaps/>
          <w:sz w:val="20"/>
          <w:szCs w:val="20"/>
        </w:rPr>
        <w:t xml:space="preserve"> </w:t>
      </w:r>
      <w:r w:rsidRPr="00EF61D4">
        <w:rPr>
          <w:sz w:val="20"/>
          <w:szCs w:val="20"/>
        </w:rPr>
        <w:t>świadczenia polegające na</w:t>
      </w:r>
      <w:r w:rsidR="00F72CA6" w:rsidRPr="00EF61D4">
        <w:rPr>
          <w:sz w:val="20"/>
          <w:szCs w:val="20"/>
        </w:rPr>
        <w:t xml:space="preserve"> wykonaniu robót </w:t>
      </w:r>
      <w:r w:rsidR="00107ADF" w:rsidRPr="00EF61D4">
        <w:rPr>
          <w:sz w:val="20"/>
          <w:szCs w:val="20"/>
        </w:rPr>
        <w:t xml:space="preserve"> </w:t>
      </w:r>
      <w:r w:rsidR="00F72CA6" w:rsidRPr="00EF61D4">
        <w:rPr>
          <w:sz w:val="20"/>
          <w:szCs w:val="20"/>
        </w:rPr>
        <w:t xml:space="preserve">porównywalnych z robotami </w:t>
      </w:r>
      <w:r w:rsidR="00F72CA6" w:rsidRPr="000425E0">
        <w:rPr>
          <w:sz w:val="20"/>
          <w:szCs w:val="20"/>
        </w:rPr>
        <w:t>budowlanymi stanowiącymi przedmiot zamówienia</w:t>
      </w:r>
      <w:r w:rsidR="00362F8E" w:rsidRPr="000425E0">
        <w:rPr>
          <w:sz w:val="20"/>
          <w:szCs w:val="20"/>
        </w:rPr>
        <w:t xml:space="preserve"> tj. </w:t>
      </w:r>
      <w:r w:rsidR="00E45DF0" w:rsidRPr="000425E0">
        <w:rPr>
          <w:sz w:val="20"/>
          <w:szCs w:val="20"/>
        </w:rPr>
        <w:t>b</w:t>
      </w:r>
      <w:r w:rsidR="00EF61D4" w:rsidRPr="000425E0">
        <w:rPr>
          <w:sz w:val="20"/>
          <w:szCs w:val="20"/>
        </w:rPr>
        <w:t xml:space="preserve">udowa, przebudowa, remont, </w:t>
      </w:r>
      <w:r w:rsidR="00DA3897">
        <w:rPr>
          <w:sz w:val="20"/>
          <w:szCs w:val="20"/>
        </w:rPr>
        <w:t xml:space="preserve"> modernizacja stacji uzdatniania wody o wartości łącznej 1 500 000,00 zł</w:t>
      </w:r>
      <w:r w:rsidRPr="000425E0">
        <w:rPr>
          <w:sz w:val="20"/>
          <w:szCs w:val="20"/>
        </w:rPr>
        <w:t xml:space="preserve"> brutto.</w:t>
      </w:r>
      <w:r w:rsidR="009A0373" w:rsidRPr="00EF61D4">
        <w:rPr>
          <w:sz w:val="20"/>
          <w:szCs w:val="20"/>
        </w:rPr>
        <w:t xml:space="preserve"> W celu potwierdzenia spełnienia tego warunku wykonawca dołączy</w:t>
      </w:r>
      <w:r w:rsidRPr="00EF61D4">
        <w:rPr>
          <w:sz w:val="20"/>
          <w:szCs w:val="20"/>
        </w:rPr>
        <w:t xml:space="preserve"> </w:t>
      </w:r>
      <w:r w:rsidR="009A0373" w:rsidRPr="00EF61D4">
        <w:rPr>
          <w:sz w:val="20"/>
          <w:szCs w:val="20"/>
        </w:rPr>
        <w:t>wykaz robót budowlanych wraz z podaniem ich rodzaju, wartości, daty, miejsca wykonania i podmiotów, na rzecz których roboty te zostały wykonane, z załączeniem dowodów określających czy te roboty budowlane zostały wykonane należycie,</w:t>
      </w:r>
      <w:r w:rsidR="00513CD0" w:rsidRPr="00EF61D4">
        <w:rPr>
          <w:sz w:val="20"/>
          <w:szCs w:val="20"/>
        </w:rPr>
        <w:t xml:space="preserve"> </w:t>
      </w:r>
      <w:r w:rsidR="009A0373" w:rsidRPr="00EF61D4">
        <w:rPr>
          <w:sz w:val="20"/>
          <w:szCs w:val="20"/>
        </w:rPr>
        <w:t>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7656B9" w:rsidRPr="00EF61D4">
        <w:rPr>
          <w:sz w:val="20"/>
          <w:szCs w:val="20"/>
        </w:rPr>
        <w:t>-</w:t>
      </w:r>
      <w:r w:rsidR="009A0373" w:rsidRPr="00EF61D4">
        <w:rPr>
          <w:sz w:val="20"/>
          <w:szCs w:val="20"/>
        </w:rPr>
        <w:t xml:space="preserve"> </w:t>
      </w:r>
      <w:r w:rsidR="009A0373" w:rsidRPr="00EF61D4">
        <w:rPr>
          <w:b/>
          <w:bCs/>
          <w:sz w:val="20"/>
          <w:szCs w:val="20"/>
        </w:rPr>
        <w:t xml:space="preserve">Zał. nr </w:t>
      </w:r>
      <w:r w:rsidR="00DC7A62" w:rsidRPr="00EF61D4">
        <w:rPr>
          <w:b/>
          <w:bCs/>
          <w:sz w:val="20"/>
          <w:szCs w:val="20"/>
        </w:rPr>
        <w:t>4</w:t>
      </w:r>
      <w:r w:rsidR="009A0373" w:rsidRPr="00EF61D4">
        <w:rPr>
          <w:b/>
          <w:bCs/>
          <w:sz w:val="20"/>
          <w:szCs w:val="20"/>
        </w:rPr>
        <w:t xml:space="preserve"> do SWZ</w:t>
      </w:r>
      <w:r w:rsidR="007656B9" w:rsidRPr="00EF61D4">
        <w:rPr>
          <w:b/>
          <w:bCs/>
          <w:sz w:val="20"/>
          <w:szCs w:val="20"/>
        </w:rPr>
        <w:t>;</w:t>
      </w:r>
    </w:p>
    <w:p w14:paraId="15A60099" w14:textId="1C71AD0C" w:rsidR="00971CD4" w:rsidRPr="00971CD4" w:rsidRDefault="00971CD4" w:rsidP="00971CD4">
      <w:pPr>
        <w:pStyle w:val="Akapitzlist"/>
        <w:numPr>
          <w:ilvl w:val="0"/>
          <w:numId w:val="40"/>
        </w:numPr>
        <w:spacing w:line="360" w:lineRule="auto"/>
        <w:ind w:right="20"/>
        <w:jc w:val="both"/>
        <w:rPr>
          <w:sz w:val="20"/>
          <w:szCs w:val="20"/>
        </w:rPr>
      </w:pPr>
      <w:r w:rsidRPr="00971CD4">
        <w:rPr>
          <w:sz w:val="20"/>
          <w:szCs w:val="20"/>
        </w:rPr>
        <w:t xml:space="preserve">dysponuje następującymi osobami skierowanymi przez wykonawcę do realizacji     </w:t>
      </w:r>
    </w:p>
    <w:p w14:paraId="38EC89A5" w14:textId="7D8FEDE2" w:rsidR="00971CD4" w:rsidRPr="00971CD4" w:rsidRDefault="00971CD4" w:rsidP="00971CD4">
      <w:pPr>
        <w:pStyle w:val="Akapitzlist"/>
        <w:spacing w:line="360" w:lineRule="auto"/>
        <w:ind w:left="1650" w:right="20"/>
        <w:jc w:val="both"/>
        <w:rPr>
          <w:sz w:val="20"/>
          <w:szCs w:val="20"/>
        </w:rPr>
      </w:pPr>
      <w:r w:rsidRPr="00971CD4">
        <w:rPr>
          <w:sz w:val="20"/>
          <w:szCs w:val="20"/>
        </w:rPr>
        <w:t>zamówienia publicznego, odpowiedzialnych za kierowanie robotami budowlanymi:</w:t>
      </w:r>
    </w:p>
    <w:p w14:paraId="65695914" w14:textId="267CAF1E" w:rsidR="00971CD4" w:rsidRPr="00971CD4" w:rsidRDefault="00971CD4" w:rsidP="00971CD4">
      <w:pPr>
        <w:pStyle w:val="Akapitzlist"/>
        <w:spacing w:line="360" w:lineRule="auto"/>
        <w:ind w:left="1650" w:right="20"/>
        <w:jc w:val="both"/>
        <w:rPr>
          <w:sz w:val="20"/>
          <w:szCs w:val="20"/>
        </w:rPr>
      </w:pPr>
      <w:r w:rsidRPr="00971CD4">
        <w:rPr>
          <w:sz w:val="20"/>
          <w:szCs w:val="20"/>
        </w:rPr>
        <w:t>- osobami posiadającymi uprawnienia budowlane</w:t>
      </w:r>
      <w:r w:rsidR="000D426C" w:rsidRPr="000D426C">
        <w:t xml:space="preserve"> </w:t>
      </w:r>
      <w:r w:rsidR="000D426C" w:rsidRPr="000D426C">
        <w:rPr>
          <w:sz w:val="20"/>
          <w:szCs w:val="20"/>
        </w:rPr>
        <w:t>bez ograniczeń</w:t>
      </w:r>
      <w:r w:rsidRPr="00971CD4">
        <w:rPr>
          <w:sz w:val="20"/>
          <w:szCs w:val="20"/>
        </w:rPr>
        <w:t xml:space="preserve"> do kierowania robotami budowlanymi w specjalności sanitarnej, elektrycznej i konstrukcyjno-budow</w:t>
      </w:r>
      <w:r w:rsidR="007D7BB7">
        <w:rPr>
          <w:sz w:val="20"/>
          <w:szCs w:val="20"/>
        </w:rPr>
        <w:t>l</w:t>
      </w:r>
      <w:r w:rsidRPr="00971CD4">
        <w:rPr>
          <w:sz w:val="20"/>
          <w:szCs w:val="20"/>
        </w:rPr>
        <w:t>anej oraz 2 letnie doświadczenie w kierowaniu robotami budowlanymi polegającymi na pełnieniu funkcji kierownika budowy lub inspektora nadzoru inwestorskiego</w:t>
      </w:r>
      <w:r>
        <w:rPr>
          <w:sz w:val="20"/>
          <w:szCs w:val="20"/>
        </w:rPr>
        <w:t>.</w:t>
      </w:r>
    </w:p>
    <w:p w14:paraId="158B41D0" w14:textId="77777777" w:rsidR="00971CD4" w:rsidRPr="00971CD4" w:rsidRDefault="00971CD4" w:rsidP="00971CD4">
      <w:pPr>
        <w:pStyle w:val="Akapitzlist"/>
        <w:spacing w:line="360" w:lineRule="auto"/>
        <w:ind w:left="1650" w:right="20"/>
        <w:jc w:val="both"/>
        <w:rPr>
          <w:sz w:val="20"/>
          <w:szCs w:val="20"/>
        </w:rPr>
      </w:pPr>
      <w:r w:rsidRPr="00971CD4">
        <w:rPr>
          <w:sz w:val="20"/>
          <w:szCs w:val="20"/>
        </w:rPr>
        <w:t>Wykonawca może skierować do realizacji zamówienia jedną osobę spełniającą powyższe wymagania.</w:t>
      </w:r>
    </w:p>
    <w:p w14:paraId="1A689178" w14:textId="0B434344" w:rsidR="00971CD4" w:rsidRPr="00971CD4" w:rsidRDefault="00971CD4" w:rsidP="00971CD4">
      <w:pPr>
        <w:pStyle w:val="Akapitzlist"/>
        <w:numPr>
          <w:ilvl w:val="0"/>
          <w:numId w:val="40"/>
        </w:numPr>
        <w:spacing w:line="360" w:lineRule="auto"/>
        <w:ind w:right="20"/>
        <w:jc w:val="both"/>
        <w:rPr>
          <w:sz w:val="20"/>
          <w:szCs w:val="20"/>
        </w:rPr>
      </w:pPr>
      <w:r w:rsidRPr="00971CD4">
        <w:rPr>
          <w:sz w:val="20"/>
          <w:szCs w:val="20"/>
        </w:rPr>
        <w:t xml:space="preserve">dysponuje następującymi osobami skierowanymi przez wykonawcę do realizacji                             </w:t>
      </w:r>
    </w:p>
    <w:p w14:paraId="38A17851" w14:textId="17135138" w:rsidR="00971CD4" w:rsidRPr="00971CD4" w:rsidRDefault="00971CD4" w:rsidP="00971CD4">
      <w:pPr>
        <w:spacing w:line="360" w:lineRule="auto"/>
        <w:ind w:left="1290" w:right="20"/>
        <w:jc w:val="both"/>
        <w:rPr>
          <w:sz w:val="20"/>
          <w:szCs w:val="20"/>
        </w:rPr>
      </w:pPr>
      <w:r>
        <w:rPr>
          <w:sz w:val="20"/>
          <w:szCs w:val="20"/>
        </w:rPr>
        <w:t xml:space="preserve">      </w:t>
      </w:r>
      <w:r w:rsidRPr="00971CD4">
        <w:rPr>
          <w:sz w:val="20"/>
          <w:szCs w:val="20"/>
        </w:rPr>
        <w:t xml:space="preserve"> zamówienia publicznego, odpowiedzialnych za wykonanie projektów budowlanych:</w:t>
      </w:r>
    </w:p>
    <w:p w14:paraId="25919F75" w14:textId="223E742C" w:rsidR="00971CD4" w:rsidRPr="00971CD4" w:rsidRDefault="00971CD4" w:rsidP="00971CD4">
      <w:pPr>
        <w:pStyle w:val="Akapitzlist"/>
        <w:spacing w:line="360" w:lineRule="auto"/>
        <w:ind w:left="1650" w:right="20"/>
        <w:jc w:val="both"/>
        <w:rPr>
          <w:sz w:val="20"/>
          <w:szCs w:val="20"/>
        </w:rPr>
      </w:pPr>
      <w:r w:rsidRPr="00971CD4">
        <w:rPr>
          <w:sz w:val="20"/>
          <w:szCs w:val="20"/>
        </w:rPr>
        <w:t>- osobami posiadającymi uprawnienia budowlane</w:t>
      </w:r>
      <w:r w:rsidR="000D426C">
        <w:rPr>
          <w:sz w:val="20"/>
          <w:szCs w:val="20"/>
        </w:rPr>
        <w:t xml:space="preserve"> bez ograniczeń</w:t>
      </w:r>
      <w:r w:rsidRPr="00971CD4">
        <w:rPr>
          <w:sz w:val="20"/>
          <w:szCs w:val="20"/>
        </w:rPr>
        <w:t xml:space="preserve"> w specjalności sanitarnej, elektrycznej i konstrukcyjno-budowlanej oraz 2 letnie doświadczenie                                 w projektowaniu </w:t>
      </w:r>
      <w:r w:rsidR="000D426C" w:rsidRPr="000D426C">
        <w:rPr>
          <w:sz w:val="20"/>
          <w:szCs w:val="20"/>
        </w:rPr>
        <w:t>budow</w:t>
      </w:r>
      <w:r w:rsidR="000D426C">
        <w:rPr>
          <w:sz w:val="20"/>
          <w:szCs w:val="20"/>
        </w:rPr>
        <w:t>y</w:t>
      </w:r>
      <w:r w:rsidR="000D426C" w:rsidRPr="000D426C">
        <w:rPr>
          <w:sz w:val="20"/>
          <w:szCs w:val="20"/>
        </w:rPr>
        <w:t>, przebudow</w:t>
      </w:r>
      <w:r w:rsidR="000D426C">
        <w:rPr>
          <w:sz w:val="20"/>
          <w:szCs w:val="20"/>
        </w:rPr>
        <w:t>y</w:t>
      </w:r>
      <w:r w:rsidR="000D426C" w:rsidRPr="000D426C">
        <w:rPr>
          <w:sz w:val="20"/>
          <w:szCs w:val="20"/>
        </w:rPr>
        <w:t>, remont</w:t>
      </w:r>
      <w:r w:rsidR="000D426C">
        <w:rPr>
          <w:sz w:val="20"/>
          <w:szCs w:val="20"/>
        </w:rPr>
        <w:t>u</w:t>
      </w:r>
      <w:r w:rsidR="000D426C" w:rsidRPr="000D426C">
        <w:rPr>
          <w:sz w:val="20"/>
          <w:szCs w:val="20"/>
        </w:rPr>
        <w:t>, modernizacj</w:t>
      </w:r>
      <w:r w:rsidR="000D426C">
        <w:rPr>
          <w:sz w:val="20"/>
          <w:szCs w:val="20"/>
        </w:rPr>
        <w:t>i</w:t>
      </w:r>
      <w:r w:rsidR="000D426C" w:rsidRPr="000D426C">
        <w:rPr>
          <w:sz w:val="20"/>
          <w:szCs w:val="20"/>
        </w:rPr>
        <w:t xml:space="preserve"> stacji uzdatniania wody</w:t>
      </w:r>
      <w:r w:rsidRPr="00971CD4">
        <w:rPr>
          <w:sz w:val="20"/>
          <w:szCs w:val="20"/>
        </w:rPr>
        <w:t>.</w:t>
      </w:r>
    </w:p>
    <w:p w14:paraId="177A3466" w14:textId="1182BC8F" w:rsidR="00971CD4" w:rsidRPr="00971CD4" w:rsidRDefault="00971CD4" w:rsidP="00971CD4">
      <w:pPr>
        <w:pStyle w:val="Akapitzlist"/>
        <w:spacing w:line="360" w:lineRule="auto"/>
        <w:ind w:left="1650" w:right="20"/>
        <w:jc w:val="both"/>
        <w:rPr>
          <w:sz w:val="20"/>
          <w:szCs w:val="20"/>
        </w:rPr>
      </w:pPr>
      <w:r w:rsidRPr="00971CD4">
        <w:rPr>
          <w:sz w:val="20"/>
          <w:szCs w:val="20"/>
        </w:rPr>
        <w:t xml:space="preserve">Wykonawca może skierować do realizacji zamówienia jedną osobę spełniającą powyższe wymagania. Potwierdzeniem spełnienia tego warunku przez wykonawcę będzie wykaz osób, skierowanych do realizacji zamówienia publicznego, odpowiedzialnych za kierowanie robotami budowlanymi oraz za wykonanie projektów budowlanych, wraz z informacjami na temat ich kwalifikacji zawodowych (posiadanych uprawnień do kierowania robotami budowlanymi, projektowania) i doświadczenia niezbędnych do wykonania zamówienia, a także zakresu wykonywanych przez nie czynności oraz informacją o podstawie do dysponowania tymi osobami, </w:t>
      </w:r>
      <w:r w:rsidRPr="00971CD4">
        <w:rPr>
          <w:b/>
          <w:bCs/>
          <w:sz w:val="20"/>
          <w:szCs w:val="20"/>
        </w:rPr>
        <w:t>Zał. nr 5 do SWZ</w:t>
      </w:r>
      <w:r w:rsidRPr="00971CD4">
        <w:rPr>
          <w:sz w:val="20"/>
          <w:szCs w:val="20"/>
        </w:rPr>
        <w:t xml:space="preserve">. </w:t>
      </w:r>
    </w:p>
    <w:p w14:paraId="3C6DEB1C" w14:textId="3D4CA03C" w:rsidR="00E45DF0" w:rsidRDefault="00E45DF0" w:rsidP="00E45DF0">
      <w:pPr>
        <w:pStyle w:val="Akapitzlist"/>
        <w:spacing w:line="360" w:lineRule="auto"/>
        <w:ind w:left="1650" w:right="20"/>
        <w:jc w:val="both"/>
        <w:rPr>
          <w:sz w:val="20"/>
          <w:szCs w:val="20"/>
        </w:rPr>
      </w:pPr>
    </w:p>
    <w:p w14:paraId="1A9FEB97" w14:textId="5FE16AC9" w:rsidR="00E45DF0" w:rsidRPr="00E45DF0" w:rsidRDefault="00E45DF0" w:rsidP="00E45DF0">
      <w:pPr>
        <w:pStyle w:val="Akapitzlist"/>
        <w:spacing w:line="360" w:lineRule="auto"/>
        <w:ind w:left="1650" w:right="20"/>
        <w:jc w:val="both"/>
        <w:rPr>
          <w:sz w:val="20"/>
          <w:szCs w:val="20"/>
        </w:rPr>
      </w:pPr>
    </w:p>
    <w:p w14:paraId="30A2B573" w14:textId="492D1ACE" w:rsidR="00E45DF0" w:rsidRPr="00E45DF0" w:rsidRDefault="00E45DF0" w:rsidP="00E45DF0">
      <w:pPr>
        <w:spacing w:line="360" w:lineRule="auto"/>
        <w:ind w:left="1290" w:right="20"/>
        <w:jc w:val="both"/>
        <w:rPr>
          <w:sz w:val="20"/>
          <w:szCs w:val="20"/>
        </w:rPr>
      </w:pPr>
    </w:p>
    <w:p w14:paraId="34C88910" w14:textId="77777777" w:rsidR="00CC0C6E" w:rsidRPr="00CC0C6E" w:rsidRDefault="00CC0C6E" w:rsidP="00CC0C6E">
      <w:pPr>
        <w:pStyle w:val="Akapitzlist"/>
        <w:spacing w:line="360" w:lineRule="auto"/>
        <w:ind w:left="1650" w:right="20"/>
        <w:jc w:val="both"/>
        <w:rPr>
          <w:sz w:val="20"/>
          <w:szCs w:val="20"/>
        </w:rPr>
      </w:pPr>
    </w:p>
    <w:p w14:paraId="0000008C" w14:textId="4CB7838F" w:rsidR="0018756F" w:rsidRDefault="00D20439" w:rsidP="00A64C86">
      <w:pPr>
        <w:numPr>
          <w:ilvl w:val="0"/>
          <w:numId w:val="23"/>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sidR="003164C3">
        <w:rPr>
          <w:sz w:val="20"/>
          <w:szCs w:val="20"/>
        </w:rPr>
        <w:t xml:space="preserve">                                  </w:t>
      </w:r>
      <w:r>
        <w:rPr>
          <w:sz w:val="20"/>
          <w:szCs w:val="20"/>
        </w:rPr>
        <w:t xml:space="preserve">w szczególności zaangażowanie zasobów technicznych lub zawodowych wykonawcy w inne przedsięwzięcia gospodarcze wykonawcy może mieć negatywny wpływ na realizację zamówienia. </w:t>
      </w:r>
    </w:p>
    <w:p w14:paraId="0000008D" w14:textId="4215C166" w:rsidR="0018756F" w:rsidRDefault="00D20439" w:rsidP="00A64C86">
      <w:pPr>
        <w:numPr>
          <w:ilvl w:val="0"/>
          <w:numId w:val="23"/>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0425E0">
        <w:rPr>
          <w:sz w:val="20"/>
          <w:szCs w:val="20"/>
        </w:rPr>
        <w:t>roboty budowlan</w:t>
      </w:r>
      <w:r w:rsidR="00580600" w:rsidRPr="000425E0">
        <w:rPr>
          <w:sz w:val="20"/>
          <w:szCs w:val="20"/>
        </w:rPr>
        <w:t>e</w:t>
      </w:r>
      <w:r w:rsidRPr="000425E0">
        <w:rPr>
          <w:sz w:val="20"/>
          <w:szCs w:val="20"/>
        </w:rPr>
        <w:t xml:space="preserve"> wykonają poszczególni wykonawcy w odniesieniu do warunków, które zostały opisane w ust. 2 - zgodnie </w:t>
      </w:r>
      <w:r w:rsidR="00DA3897" w:rsidRPr="00DA3897">
        <w:rPr>
          <w:b/>
          <w:bCs/>
          <w:sz w:val="20"/>
          <w:szCs w:val="20"/>
        </w:rPr>
        <w:t>Załącznikiem nr 6 do SWZ.</w:t>
      </w:r>
    </w:p>
    <w:p w14:paraId="0000008E" w14:textId="77777777" w:rsidR="0018756F" w:rsidRDefault="00D20439">
      <w:pPr>
        <w:pStyle w:val="Nagwek2"/>
      </w:pPr>
      <w:bookmarkStart w:id="11" w:name="_Toc129845063"/>
      <w:r w:rsidRPr="004A6376">
        <w:rPr>
          <w:highlight w:val="lightGray"/>
        </w:rPr>
        <w:t>IX. Podstawy wykluczenia z postępowania</w:t>
      </w:r>
      <w:bookmarkEnd w:id="11"/>
    </w:p>
    <w:p w14:paraId="0000008F" w14:textId="77777777" w:rsidR="0018756F" w:rsidRDefault="00D20439">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38770D16" w:rsidR="0018756F" w:rsidRDefault="00D20439" w:rsidP="00A64C86">
      <w:pPr>
        <w:numPr>
          <w:ilvl w:val="0"/>
          <w:numId w:val="25"/>
        </w:numPr>
        <w:spacing w:line="360" w:lineRule="auto"/>
        <w:ind w:left="812" w:hanging="386"/>
        <w:jc w:val="both"/>
        <w:rPr>
          <w:sz w:val="20"/>
          <w:szCs w:val="20"/>
        </w:rPr>
      </w:pPr>
      <w:r>
        <w:rPr>
          <w:sz w:val="20"/>
          <w:szCs w:val="20"/>
        </w:rPr>
        <w:t>w art. 108 ust. 1 PZP;</w:t>
      </w:r>
    </w:p>
    <w:p w14:paraId="00000091" w14:textId="22ACBC33" w:rsidR="0018756F" w:rsidRDefault="00D20439" w:rsidP="00A64C86">
      <w:pPr>
        <w:numPr>
          <w:ilvl w:val="0"/>
          <w:numId w:val="25"/>
        </w:numPr>
        <w:spacing w:line="360" w:lineRule="auto"/>
        <w:ind w:left="812" w:hanging="386"/>
        <w:jc w:val="both"/>
        <w:rPr>
          <w:sz w:val="20"/>
          <w:szCs w:val="20"/>
        </w:rPr>
      </w:pPr>
      <w:r>
        <w:rPr>
          <w:sz w:val="20"/>
          <w:szCs w:val="20"/>
        </w:rPr>
        <w:t xml:space="preserve">w art. 109 ust. </w:t>
      </w:r>
      <w:r w:rsidR="00F559EF">
        <w:rPr>
          <w:sz w:val="20"/>
          <w:szCs w:val="20"/>
        </w:rPr>
        <w:t>1</w:t>
      </w:r>
      <w:r>
        <w:rPr>
          <w:sz w:val="20"/>
          <w:szCs w:val="20"/>
        </w:rPr>
        <w:t xml:space="preserve"> pkt. 4, 5, 7 PZP, tj.:</w:t>
      </w:r>
    </w:p>
    <w:p w14:paraId="00000092" w14:textId="77777777" w:rsidR="0018756F" w:rsidRDefault="00D20439">
      <w:pPr>
        <w:numPr>
          <w:ilvl w:val="0"/>
          <w:numId w:val="10"/>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18756F" w:rsidRDefault="00D20439">
      <w:pPr>
        <w:numPr>
          <w:ilvl w:val="0"/>
          <w:numId w:val="10"/>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28A1DCC1" w:rsidR="0018756F" w:rsidRDefault="00D20439">
      <w:pPr>
        <w:numPr>
          <w:ilvl w:val="0"/>
          <w:numId w:val="10"/>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63CB14" w14:textId="38755C21" w:rsidR="00F46623" w:rsidRPr="00D47E6F" w:rsidRDefault="00F46623" w:rsidP="00F46623">
      <w:pPr>
        <w:pStyle w:val="Akapitzlist"/>
        <w:numPr>
          <w:ilvl w:val="0"/>
          <w:numId w:val="25"/>
        </w:numPr>
        <w:spacing w:line="360" w:lineRule="auto"/>
        <w:jc w:val="both"/>
        <w:rPr>
          <w:sz w:val="20"/>
          <w:szCs w:val="20"/>
        </w:rPr>
      </w:pPr>
      <w:r w:rsidRPr="00F46623">
        <w:rPr>
          <w:sz w:val="20"/>
          <w:szCs w:val="20"/>
        </w:rPr>
        <w:t xml:space="preserve"> </w:t>
      </w:r>
      <w:r>
        <w:rPr>
          <w:sz w:val="20"/>
          <w:szCs w:val="20"/>
        </w:rPr>
        <w:t>w art. 7 ust. 1 Ustawy z dnia 13 kwietnia 2022 r. o</w:t>
      </w:r>
      <w:r w:rsidRPr="00D47E6F">
        <w:rPr>
          <w:sz w:val="20"/>
          <w:szCs w:val="20"/>
        </w:rPr>
        <w:t xml:space="preserve"> szczególnych rozwiązaniach w zakresie przeciwdziałania wspieraniu agresji na Ukrainę</w:t>
      </w:r>
      <w:r>
        <w:rPr>
          <w:sz w:val="20"/>
          <w:szCs w:val="20"/>
        </w:rPr>
        <w:t xml:space="preserve"> </w:t>
      </w:r>
      <w:r w:rsidRPr="00D47E6F">
        <w:rPr>
          <w:sz w:val="20"/>
          <w:szCs w:val="20"/>
        </w:rPr>
        <w:t>oraz służących ochronie bezpieczeństwa narodowego</w:t>
      </w:r>
      <w:r>
        <w:rPr>
          <w:sz w:val="20"/>
          <w:szCs w:val="20"/>
        </w:rPr>
        <w:t xml:space="preserve"> (</w:t>
      </w:r>
      <w:r w:rsidRPr="00BA7529">
        <w:rPr>
          <w:sz w:val="20"/>
          <w:szCs w:val="20"/>
          <w:shd w:val="clear" w:color="auto" w:fill="FFFFFF" w:themeFill="background1"/>
        </w:rPr>
        <w:t>Dz. U. z 202</w:t>
      </w:r>
      <w:r w:rsidR="00BA7529" w:rsidRPr="00BA7529">
        <w:rPr>
          <w:sz w:val="20"/>
          <w:szCs w:val="20"/>
          <w:shd w:val="clear" w:color="auto" w:fill="FFFFFF" w:themeFill="background1"/>
        </w:rPr>
        <w:t>4</w:t>
      </w:r>
      <w:r w:rsidRPr="00BA7529">
        <w:rPr>
          <w:sz w:val="20"/>
          <w:szCs w:val="20"/>
          <w:shd w:val="clear" w:color="auto" w:fill="FFFFFF" w:themeFill="background1"/>
        </w:rPr>
        <w:t xml:space="preserve"> r. poz. </w:t>
      </w:r>
      <w:r w:rsidR="00BA7529" w:rsidRPr="00BA7529">
        <w:rPr>
          <w:sz w:val="20"/>
          <w:szCs w:val="20"/>
          <w:shd w:val="clear" w:color="auto" w:fill="FFFFFF" w:themeFill="background1"/>
        </w:rPr>
        <w:t>507</w:t>
      </w:r>
      <w:r w:rsidR="005B20D9" w:rsidRPr="00BA7529">
        <w:rPr>
          <w:sz w:val="20"/>
          <w:szCs w:val="20"/>
          <w:shd w:val="clear" w:color="auto" w:fill="FFFFFF" w:themeFill="background1"/>
        </w:rPr>
        <w:t xml:space="preserve"> ze zm.</w:t>
      </w:r>
      <w:r w:rsidRPr="00BA7529">
        <w:rPr>
          <w:sz w:val="20"/>
          <w:szCs w:val="20"/>
          <w:shd w:val="clear" w:color="auto" w:fill="FFFFFF" w:themeFill="background1"/>
        </w:rPr>
        <w:t>).</w:t>
      </w:r>
    </w:p>
    <w:p w14:paraId="649EA390" w14:textId="437285E6" w:rsidR="00F46623" w:rsidRDefault="00F46623" w:rsidP="00F46623">
      <w:pPr>
        <w:spacing w:line="360" w:lineRule="auto"/>
        <w:jc w:val="both"/>
        <w:rPr>
          <w:sz w:val="20"/>
          <w:szCs w:val="20"/>
        </w:rPr>
      </w:pPr>
    </w:p>
    <w:p w14:paraId="00000095" w14:textId="77777777" w:rsidR="0018756F" w:rsidRDefault="00D20439">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7777777" w:rsidR="0018756F" w:rsidRDefault="00D20439">
      <w:pPr>
        <w:pStyle w:val="Nagwek2"/>
      </w:pPr>
      <w:bookmarkStart w:id="12" w:name="_Toc129845064"/>
      <w:r w:rsidRPr="004A6376">
        <w:rPr>
          <w:highlight w:val="lightGray"/>
        </w:rPr>
        <w:lastRenderedPageBreak/>
        <w:t>X. Podmiotowe środki dowodowe. Oświadczenia i dokumenty, jakie zobowiązani są dostarczyć Wykonawcy w celu potwierdzenia spełniania warunków udziału w postępowaniu oraz wykazania braku podstaw wykluczenia</w:t>
      </w:r>
      <w:bookmarkEnd w:id="12"/>
    </w:p>
    <w:p w14:paraId="00000097" w14:textId="2ECA747F" w:rsidR="0018756F" w:rsidRDefault="00D20439">
      <w:pPr>
        <w:numPr>
          <w:ilvl w:val="0"/>
          <w:numId w:val="11"/>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9746D7">
        <w:rPr>
          <w:b/>
          <w:sz w:val="20"/>
          <w:szCs w:val="20"/>
        </w:rPr>
        <w:t xml:space="preserve">Załącznikiem nr </w:t>
      </w:r>
      <w:r w:rsidR="0080466A" w:rsidRPr="009746D7">
        <w:rPr>
          <w:b/>
          <w:sz w:val="20"/>
          <w:szCs w:val="20"/>
        </w:rPr>
        <w:t>2</w:t>
      </w:r>
      <w:r w:rsidRPr="009746D7">
        <w:rPr>
          <w:b/>
          <w:sz w:val="20"/>
          <w:szCs w:val="20"/>
        </w:rPr>
        <w:t xml:space="preserve"> do SWZ</w:t>
      </w:r>
      <w:r w:rsidR="00B326F1" w:rsidRPr="009746D7">
        <w:rPr>
          <w:sz w:val="20"/>
          <w:szCs w:val="20"/>
        </w:rPr>
        <w:t>.</w:t>
      </w:r>
    </w:p>
    <w:p w14:paraId="00000098" w14:textId="3C538866" w:rsidR="0018756F" w:rsidRDefault="00D20439">
      <w:pPr>
        <w:numPr>
          <w:ilvl w:val="0"/>
          <w:numId w:val="11"/>
        </w:numPr>
        <w:spacing w:line="360" w:lineRule="auto"/>
        <w:ind w:left="284" w:hanging="426"/>
        <w:jc w:val="both"/>
        <w:rPr>
          <w:sz w:val="20"/>
          <w:szCs w:val="20"/>
        </w:rPr>
      </w:pPr>
      <w:r>
        <w:rPr>
          <w:sz w:val="20"/>
          <w:szCs w:val="20"/>
        </w:rPr>
        <w:t xml:space="preserve">Informacje zawarte w oświadczeniu, o którym mowa w </w:t>
      </w:r>
      <w:r w:rsidR="00FB7293">
        <w:rPr>
          <w:sz w:val="20"/>
          <w:szCs w:val="20"/>
        </w:rPr>
        <w:t>ust.</w:t>
      </w:r>
      <w:r>
        <w:rPr>
          <w:sz w:val="20"/>
          <w:szCs w:val="20"/>
        </w:rPr>
        <w:t xml:space="preserve"> 1 stanowią wstępne potwierdzenie, że Wykonawca nie podlega wykluczeniu oraz spełnia warunki udziału w postępowaniu.</w:t>
      </w:r>
    </w:p>
    <w:p w14:paraId="00000099" w14:textId="52B7FE6B" w:rsidR="0018756F" w:rsidRDefault="00D20439">
      <w:pPr>
        <w:numPr>
          <w:ilvl w:val="0"/>
          <w:numId w:val="11"/>
        </w:numPr>
        <w:spacing w:line="360" w:lineRule="auto"/>
        <w:ind w:left="284" w:hanging="426"/>
        <w:jc w:val="both"/>
        <w:rPr>
          <w:sz w:val="20"/>
          <w:szCs w:val="20"/>
        </w:rPr>
      </w:pPr>
      <w:r>
        <w:rPr>
          <w:sz w:val="20"/>
          <w:szCs w:val="20"/>
        </w:rPr>
        <w:t xml:space="preserve">Zamawiający wzywa wykonawcę, którego oferta została najwyżej oceniona, do złożenia w wyznaczonym terminie, nie krótszym niż </w:t>
      </w:r>
      <w:r w:rsidR="00713290">
        <w:rPr>
          <w:sz w:val="20"/>
          <w:szCs w:val="20"/>
        </w:rPr>
        <w:t>5</w:t>
      </w:r>
      <w:r>
        <w:rPr>
          <w:sz w:val="20"/>
          <w:szCs w:val="20"/>
        </w:rPr>
        <w:t xml:space="preserve"> dni od dnia wezwania, podmiotowych środków dowodowych, jeżeli wymagał ich złożenia w ogłoszeniu o zamówieniu lub dokumentach zamówienia, aktualnych na dzień złożenia podmiotowych środków dowodowych.</w:t>
      </w:r>
    </w:p>
    <w:p w14:paraId="0000009A" w14:textId="77777777" w:rsidR="0018756F" w:rsidRDefault="00D20439">
      <w:pPr>
        <w:numPr>
          <w:ilvl w:val="0"/>
          <w:numId w:val="11"/>
        </w:numPr>
        <w:spacing w:line="360" w:lineRule="auto"/>
        <w:ind w:left="284" w:hanging="426"/>
        <w:jc w:val="both"/>
        <w:rPr>
          <w:sz w:val="20"/>
          <w:szCs w:val="20"/>
        </w:rPr>
      </w:pPr>
      <w:r>
        <w:rPr>
          <w:sz w:val="20"/>
          <w:szCs w:val="20"/>
        </w:rPr>
        <w:t>Podmiotowe środki dowodowe wymagane od wykonawcy obejmują:</w:t>
      </w:r>
    </w:p>
    <w:p w14:paraId="0000009B" w14:textId="663A8897" w:rsidR="0018756F" w:rsidRDefault="00D20439" w:rsidP="00A64C86">
      <w:pPr>
        <w:numPr>
          <w:ilvl w:val="2"/>
          <w:numId w:val="23"/>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w:t>
      </w:r>
      <w:r w:rsidRPr="00BF5986">
        <w:rPr>
          <w:sz w:val="20"/>
          <w:szCs w:val="20"/>
        </w:rPr>
        <w:t>, w rozumieniu ustawy z dnia 16 lutego 2007 r. o ochronie konkurencji i konsumentów (</w:t>
      </w:r>
      <w:r w:rsidR="00DC53CF" w:rsidRPr="00BF5986">
        <w:rPr>
          <w:sz w:val="20"/>
          <w:szCs w:val="20"/>
        </w:rPr>
        <w:t>Dz.U. z 202</w:t>
      </w:r>
      <w:r w:rsidR="0084569F" w:rsidRPr="00BF5986">
        <w:rPr>
          <w:sz w:val="20"/>
          <w:szCs w:val="20"/>
        </w:rPr>
        <w:t>4</w:t>
      </w:r>
      <w:r w:rsidR="00DC53CF" w:rsidRPr="00BF5986">
        <w:rPr>
          <w:sz w:val="20"/>
          <w:szCs w:val="20"/>
        </w:rPr>
        <w:t xml:space="preserve"> r., poz. </w:t>
      </w:r>
      <w:r w:rsidR="0084569F" w:rsidRPr="00BF5986">
        <w:rPr>
          <w:sz w:val="20"/>
          <w:szCs w:val="20"/>
        </w:rPr>
        <w:t>594</w:t>
      </w:r>
      <w:r w:rsidR="00DC53CF" w:rsidRPr="00BF5986">
        <w:rPr>
          <w:sz w:val="20"/>
          <w:szCs w:val="20"/>
        </w:rPr>
        <w:t xml:space="preserve"> ze zm.</w:t>
      </w:r>
      <w:r w:rsidRPr="00BF5986">
        <w:rPr>
          <w:sz w:val="20"/>
          <w:szCs w:val="20"/>
        </w:rPr>
        <w:t>),</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w:t>
      </w:r>
      <w:r w:rsidRPr="00DC7A62">
        <w:rPr>
          <w:sz w:val="20"/>
          <w:szCs w:val="20"/>
        </w:rPr>
        <w:t xml:space="preserve">postępowaniu niezależnie od innego wykonawcy należącego do tej samej grupy kapitałowej – </w:t>
      </w:r>
      <w:r w:rsidRPr="00DC7A62">
        <w:rPr>
          <w:b/>
          <w:sz w:val="20"/>
          <w:szCs w:val="20"/>
        </w:rPr>
        <w:t xml:space="preserve">załącznik nr </w:t>
      </w:r>
      <w:r w:rsidR="00DC7A62" w:rsidRPr="00DC7A62">
        <w:rPr>
          <w:b/>
          <w:bCs/>
          <w:sz w:val="20"/>
          <w:szCs w:val="20"/>
        </w:rPr>
        <w:t>7</w:t>
      </w:r>
      <w:r w:rsidR="008D1617" w:rsidRPr="00DC7A62">
        <w:rPr>
          <w:color w:val="FF9900"/>
          <w:sz w:val="20"/>
          <w:szCs w:val="20"/>
        </w:rPr>
        <w:t xml:space="preserve"> </w:t>
      </w:r>
      <w:r w:rsidRPr="00DC7A62">
        <w:rPr>
          <w:b/>
          <w:sz w:val="20"/>
          <w:szCs w:val="20"/>
        </w:rPr>
        <w:t>do SWZ</w:t>
      </w:r>
      <w:r w:rsidRPr="00DC7A62">
        <w:rPr>
          <w:sz w:val="20"/>
          <w:szCs w:val="20"/>
        </w:rPr>
        <w:t>;</w:t>
      </w:r>
    </w:p>
    <w:p w14:paraId="0000009C" w14:textId="5A4EF31B" w:rsidR="0018756F" w:rsidRDefault="00D20439" w:rsidP="00A64C86">
      <w:pPr>
        <w:numPr>
          <w:ilvl w:val="2"/>
          <w:numId w:val="23"/>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1D130EC" w14:textId="123E28B7" w:rsidR="00B01824" w:rsidRPr="00B01824" w:rsidRDefault="00B01824" w:rsidP="00B01824">
      <w:pPr>
        <w:numPr>
          <w:ilvl w:val="2"/>
          <w:numId w:val="23"/>
        </w:numPr>
        <w:spacing w:line="360" w:lineRule="auto"/>
        <w:ind w:left="710" w:hanging="435"/>
        <w:jc w:val="both"/>
        <w:rPr>
          <w:sz w:val="20"/>
          <w:szCs w:val="20"/>
        </w:rPr>
      </w:pPr>
      <w:r w:rsidRPr="00B01824">
        <w:rPr>
          <w:sz w:val="20"/>
          <w:szCs w:val="20"/>
          <w:lang w:val="pl-PL"/>
        </w:rPr>
        <w:t>Oświadczeni</w:t>
      </w:r>
      <w:r>
        <w:rPr>
          <w:sz w:val="20"/>
          <w:szCs w:val="20"/>
          <w:lang w:val="pl-PL"/>
        </w:rPr>
        <w:t>e</w:t>
      </w:r>
      <w:r w:rsidRPr="00B01824">
        <w:rPr>
          <w:sz w:val="20"/>
          <w:szCs w:val="20"/>
          <w:lang w:val="pl-PL"/>
        </w:rPr>
        <w:t xml:space="preserve"> wykonawcy o braku wydania prawomocnego wyroku sądu skazującego za wykroczenie na karę ograniczenia wolności lub grzywny w zakresie określonym przez zamawiającego na podstawie art. </w:t>
      </w:r>
      <w:r>
        <w:rPr>
          <w:sz w:val="20"/>
          <w:szCs w:val="20"/>
          <w:lang w:val="pl-PL"/>
        </w:rPr>
        <w:t>108</w:t>
      </w:r>
      <w:r w:rsidRPr="00B01824">
        <w:rPr>
          <w:sz w:val="20"/>
          <w:szCs w:val="20"/>
          <w:lang w:val="pl-PL"/>
        </w:rPr>
        <w:t xml:space="preserve"> ust. </w:t>
      </w:r>
      <w:r>
        <w:rPr>
          <w:sz w:val="20"/>
          <w:szCs w:val="20"/>
          <w:lang w:val="pl-PL"/>
        </w:rPr>
        <w:t>1</w:t>
      </w:r>
      <w:r w:rsidRPr="00B01824">
        <w:rPr>
          <w:sz w:val="20"/>
          <w:szCs w:val="20"/>
          <w:lang w:val="pl-PL"/>
        </w:rPr>
        <w:t xml:space="preserve"> pkt </w:t>
      </w:r>
      <w:r>
        <w:rPr>
          <w:sz w:val="20"/>
          <w:szCs w:val="20"/>
          <w:lang w:val="pl-PL"/>
        </w:rPr>
        <w:t>1</w:t>
      </w:r>
      <w:r w:rsidRPr="00B01824">
        <w:rPr>
          <w:sz w:val="20"/>
          <w:szCs w:val="20"/>
          <w:lang w:val="pl-PL"/>
        </w:rPr>
        <w:t xml:space="preserve"> P</w:t>
      </w:r>
      <w:r>
        <w:rPr>
          <w:sz w:val="20"/>
          <w:szCs w:val="20"/>
          <w:lang w:val="pl-PL"/>
        </w:rPr>
        <w:t>ZP;</w:t>
      </w:r>
    </w:p>
    <w:p w14:paraId="75ACAA93" w14:textId="7BB2035C" w:rsidR="00B01824" w:rsidRPr="00B01824" w:rsidRDefault="00A76343" w:rsidP="00B01824">
      <w:pPr>
        <w:numPr>
          <w:ilvl w:val="2"/>
          <w:numId w:val="23"/>
        </w:numPr>
        <w:spacing w:line="360" w:lineRule="auto"/>
        <w:ind w:left="710" w:hanging="435"/>
        <w:jc w:val="both"/>
        <w:rPr>
          <w:sz w:val="20"/>
          <w:szCs w:val="20"/>
        </w:rPr>
      </w:pPr>
      <w:r>
        <w:rPr>
          <w:sz w:val="20"/>
          <w:szCs w:val="20"/>
          <w:lang w:val="pl-PL"/>
        </w:rPr>
        <w:t>O</w:t>
      </w:r>
      <w:r w:rsidR="00B01824" w:rsidRPr="00B01824">
        <w:rPr>
          <w:sz w:val="20"/>
          <w:szCs w:val="20"/>
          <w:lang w:val="pl-PL"/>
        </w:rPr>
        <w:t>świadczeni</w:t>
      </w:r>
      <w:r w:rsidR="003B6410">
        <w:rPr>
          <w:sz w:val="20"/>
          <w:szCs w:val="20"/>
          <w:lang w:val="pl-PL"/>
        </w:rPr>
        <w:t>e</w:t>
      </w:r>
      <w:r w:rsidR="00B01824" w:rsidRPr="00B01824">
        <w:rPr>
          <w:sz w:val="20"/>
          <w:szCs w:val="20"/>
          <w:lang w:val="pl-PL"/>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B01824">
        <w:rPr>
          <w:sz w:val="20"/>
          <w:szCs w:val="20"/>
          <w:lang w:val="pl-PL"/>
        </w:rPr>
        <w:t>;</w:t>
      </w:r>
    </w:p>
    <w:p w14:paraId="65D9B79E" w14:textId="336C85FF" w:rsidR="00E929F8" w:rsidRPr="00E929F8" w:rsidRDefault="00A76343" w:rsidP="00E929F8">
      <w:pPr>
        <w:numPr>
          <w:ilvl w:val="2"/>
          <w:numId w:val="23"/>
        </w:numPr>
        <w:spacing w:line="360" w:lineRule="auto"/>
        <w:ind w:left="710" w:hanging="435"/>
        <w:jc w:val="both"/>
        <w:rPr>
          <w:sz w:val="20"/>
          <w:szCs w:val="20"/>
        </w:rPr>
      </w:pPr>
      <w:r>
        <w:rPr>
          <w:sz w:val="20"/>
          <w:szCs w:val="20"/>
          <w:lang w:val="pl-PL"/>
        </w:rPr>
        <w:t>O</w:t>
      </w:r>
      <w:r w:rsidR="00B01824" w:rsidRPr="00B01824">
        <w:rPr>
          <w:sz w:val="20"/>
          <w:szCs w:val="20"/>
          <w:lang w:val="pl-PL"/>
        </w:rPr>
        <w:t>świadczeni</w:t>
      </w:r>
      <w:r w:rsidR="003B6410">
        <w:rPr>
          <w:sz w:val="20"/>
          <w:szCs w:val="20"/>
          <w:lang w:val="pl-PL"/>
        </w:rPr>
        <w:t>e</w:t>
      </w:r>
      <w:r w:rsidR="00B01824" w:rsidRPr="00B01824">
        <w:rPr>
          <w:sz w:val="20"/>
          <w:szCs w:val="20"/>
          <w:lang w:val="pl-PL"/>
        </w:rPr>
        <w:t xml:space="preserve"> wykonawcy o braku orzeczenia wobec niego tytułem środka zapobiegawczego zakazu ubiegania się o zamówienia publiczne</w:t>
      </w:r>
      <w:r w:rsidR="00B01824">
        <w:rPr>
          <w:sz w:val="20"/>
          <w:szCs w:val="20"/>
          <w:lang w:val="pl-PL"/>
        </w:rPr>
        <w:t>;</w:t>
      </w:r>
      <w:r w:rsidR="00E929F8" w:rsidRPr="00E929F8">
        <w:rPr>
          <w:sz w:val="20"/>
          <w:szCs w:val="20"/>
          <w:lang w:val="pl-PL"/>
        </w:rPr>
        <w:t xml:space="preserve"> </w:t>
      </w:r>
    </w:p>
    <w:p w14:paraId="46774F59" w14:textId="662C41A4" w:rsidR="009D5143" w:rsidRDefault="009D5143" w:rsidP="00A64C86">
      <w:pPr>
        <w:numPr>
          <w:ilvl w:val="2"/>
          <w:numId w:val="23"/>
        </w:numPr>
        <w:spacing w:line="360" w:lineRule="auto"/>
        <w:ind w:left="710" w:hanging="435"/>
        <w:jc w:val="both"/>
        <w:rPr>
          <w:sz w:val="20"/>
          <w:szCs w:val="20"/>
        </w:rPr>
      </w:pPr>
      <w:r>
        <w:rPr>
          <w:sz w:val="20"/>
          <w:szCs w:val="20"/>
        </w:rPr>
        <w:lastRenderedPageBreak/>
        <w:t xml:space="preserve">Dokument potwierdzający, że Wykonawca jest ubezpieczony </w:t>
      </w:r>
      <w:r w:rsidRPr="009D5143">
        <w:rPr>
          <w:sz w:val="20"/>
          <w:szCs w:val="20"/>
        </w:rPr>
        <w:t xml:space="preserve">od odpowiedzialności cywilnej w zakresie prowadzonej </w:t>
      </w:r>
      <w:r w:rsidRPr="00B937C4">
        <w:rPr>
          <w:sz w:val="20"/>
          <w:szCs w:val="20"/>
        </w:rPr>
        <w:t>działalności związanej z przedmiotem zamówienia na sumę gwarancyjną ubezpieczenia min</w:t>
      </w:r>
      <w:r w:rsidRPr="00994E99">
        <w:rPr>
          <w:sz w:val="20"/>
          <w:szCs w:val="20"/>
        </w:rPr>
        <w:t xml:space="preserve">. </w:t>
      </w:r>
      <w:r w:rsidR="00093027" w:rsidRPr="00093027">
        <w:rPr>
          <w:sz w:val="20"/>
          <w:szCs w:val="20"/>
        </w:rPr>
        <w:t>1 0</w:t>
      </w:r>
      <w:r w:rsidRPr="00093027">
        <w:rPr>
          <w:sz w:val="20"/>
          <w:szCs w:val="20"/>
        </w:rPr>
        <w:t>00 000,00 PLN</w:t>
      </w:r>
      <w:r w:rsidR="00B01824" w:rsidRPr="00093027">
        <w:rPr>
          <w:sz w:val="20"/>
          <w:szCs w:val="20"/>
        </w:rPr>
        <w:t>;</w:t>
      </w:r>
    </w:p>
    <w:p w14:paraId="0000009D" w14:textId="0AA49660" w:rsidR="0018756F" w:rsidRDefault="00D20439" w:rsidP="00A64C86">
      <w:pPr>
        <w:numPr>
          <w:ilvl w:val="2"/>
          <w:numId w:val="23"/>
        </w:numPr>
        <w:spacing w:line="360" w:lineRule="auto"/>
        <w:ind w:left="710" w:hanging="435"/>
        <w:jc w:val="both"/>
        <w:rPr>
          <w:sz w:val="20"/>
          <w:szCs w:val="20"/>
        </w:rPr>
      </w:pPr>
      <w:r>
        <w:rPr>
          <w:sz w:val="20"/>
          <w:szCs w:val="20"/>
        </w:rPr>
        <w:tab/>
      </w:r>
      <w:r w:rsidR="00A76343">
        <w:rPr>
          <w:sz w:val="20"/>
          <w:szCs w:val="20"/>
        </w:rPr>
        <w:t>W</w:t>
      </w:r>
      <w:r>
        <w:rPr>
          <w:sz w:val="20"/>
          <w:szCs w:val="20"/>
        </w:rPr>
        <w:t xml:space="preserve">ykaz robót budowlanych wykonanych nie wcześniej niż w okresie </w:t>
      </w:r>
      <w:r w:rsidRPr="007627C2">
        <w:rPr>
          <w:sz w:val="20"/>
          <w:szCs w:val="20"/>
        </w:rPr>
        <w:t>ostatnich 5 lat,</w:t>
      </w:r>
      <w:r>
        <w:rPr>
          <w:sz w:val="20"/>
          <w:szCs w:val="20"/>
        </w:rPr>
        <w:t xml:space="preserve"> a jeżeli okres prowadzenia działalności jest krótszy – w tym okresie, </w:t>
      </w:r>
      <w:bookmarkStart w:id="13" w:name="_Hlk69213389"/>
      <w:r>
        <w:rPr>
          <w:sz w:val="20"/>
          <w:szCs w:val="20"/>
        </w:rPr>
        <w:t>porównywalnych z robotami budowlanymi stanowiącymi przedmiot zamówienia</w:t>
      </w:r>
      <w:bookmarkEnd w:id="13"/>
      <w:r>
        <w:rPr>
          <w:sz w:val="20"/>
          <w:szCs w:val="20"/>
        </w:rPr>
        <w:t xml:space="preserv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746D7">
        <w:rPr>
          <w:b/>
          <w:sz w:val="20"/>
          <w:szCs w:val="20"/>
        </w:rPr>
        <w:t xml:space="preserve">załącznik nr </w:t>
      </w:r>
      <w:r w:rsidR="009746D7" w:rsidRPr="009746D7">
        <w:rPr>
          <w:b/>
          <w:bCs/>
          <w:sz w:val="20"/>
          <w:szCs w:val="20"/>
        </w:rPr>
        <w:t>4</w:t>
      </w:r>
      <w:r w:rsidRPr="009746D7">
        <w:rPr>
          <w:b/>
          <w:sz w:val="20"/>
          <w:szCs w:val="20"/>
        </w:rPr>
        <w:t xml:space="preserve"> do SWZ</w:t>
      </w:r>
      <w:r w:rsidRPr="009746D7">
        <w:rPr>
          <w:sz w:val="20"/>
          <w:szCs w:val="20"/>
        </w:rPr>
        <w:t>;</w:t>
      </w:r>
    </w:p>
    <w:p w14:paraId="1BAC5C23" w14:textId="57EE9503" w:rsidR="00ED5652" w:rsidRDefault="00A76343" w:rsidP="00A64C86">
      <w:pPr>
        <w:numPr>
          <w:ilvl w:val="2"/>
          <w:numId w:val="23"/>
        </w:numPr>
        <w:spacing w:line="360" w:lineRule="auto"/>
        <w:ind w:left="710" w:hanging="435"/>
        <w:jc w:val="both"/>
        <w:rPr>
          <w:sz w:val="20"/>
          <w:szCs w:val="20"/>
        </w:rPr>
      </w:pPr>
      <w:r>
        <w:rPr>
          <w:sz w:val="20"/>
          <w:szCs w:val="20"/>
        </w:rPr>
        <w:t>W</w:t>
      </w:r>
      <w:r w:rsidR="00ED5652" w:rsidRPr="00ED5652">
        <w:rPr>
          <w:sz w:val="20"/>
          <w:szCs w:val="20"/>
        </w:rPr>
        <w:t xml:space="preserve">ykaz osób, skierowanych realizacji zamówienia publicznego, odpowiedzialnych za kierowanie robotami budowlanymi, wraz z informacjami na temat ich kwalifikacji zawodowych (posiadanych uprawnień do kierowania robotami budowlanymi) i doświadczenia niezbędnych do wykonania zamówienia, a także zakresu </w:t>
      </w:r>
      <w:r w:rsidR="00ED5652" w:rsidRPr="009746D7">
        <w:rPr>
          <w:sz w:val="20"/>
          <w:szCs w:val="20"/>
        </w:rPr>
        <w:t>wykonywanych przez nie czynności oraz informacją o podstawie do dysponowania tymi osobami</w:t>
      </w:r>
      <w:r w:rsidR="008D1617" w:rsidRPr="009746D7">
        <w:rPr>
          <w:sz w:val="20"/>
          <w:szCs w:val="20"/>
        </w:rPr>
        <w:t xml:space="preserve"> – </w:t>
      </w:r>
      <w:r w:rsidR="008D1617" w:rsidRPr="009746D7">
        <w:rPr>
          <w:b/>
          <w:bCs/>
          <w:sz w:val="20"/>
          <w:szCs w:val="20"/>
        </w:rPr>
        <w:t xml:space="preserve">załącznik nr </w:t>
      </w:r>
      <w:r w:rsidR="009746D7" w:rsidRPr="009746D7">
        <w:rPr>
          <w:b/>
          <w:bCs/>
          <w:sz w:val="20"/>
          <w:szCs w:val="20"/>
        </w:rPr>
        <w:t>5</w:t>
      </w:r>
      <w:r w:rsidR="008D1617" w:rsidRPr="009746D7">
        <w:rPr>
          <w:b/>
          <w:bCs/>
          <w:sz w:val="20"/>
          <w:szCs w:val="20"/>
        </w:rPr>
        <w:t xml:space="preserve"> do SWZ</w:t>
      </w:r>
      <w:r w:rsidR="008D1617" w:rsidRPr="009746D7">
        <w:rPr>
          <w:sz w:val="20"/>
          <w:szCs w:val="20"/>
        </w:rPr>
        <w:t>.</w:t>
      </w:r>
    </w:p>
    <w:p w14:paraId="39D31E2F" w14:textId="77777777" w:rsidR="009D5143" w:rsidRDefault="009D5143" w:rsidP="00DB4F65">
      <w:pPr>
        <w:spacing w:line="360" w:lineRule="auto"/>
        <w:ind w:left="710"/>
        <w:jc w:val="both"/>
        <w:rPr>
          <w:sz w:val="20"/>
          <w:szCs w:val="20"/>
        </w:rPr>
      </w:pPr>
    </w:p>
    <w:p w14:paraId="0000009F" w14:textId="6F7CD020" w:rsidR="0018756F" w:rsidRDefault="00D20439" w:rsidP="00A64C86">
      <w:pPr>
        <w:numPr>
          <w:ilvl w:val="0"/>
          <w:numId w:val="23"/>
        </w:numPr>
        <w:spacing w:line="360" w:lineRule="auto"/>
        <w:ind w:left="434"/>
        <w:jc w:val="both"/>
        <w:rPr>
          <w:sz w:val="20"/>
          <w:szCs w:val="20"/>
        </w:rPr>
      </w:pPr>
      <w:r>
        <w:rPr>
          <w:sz w:val="20"/>
          <w:szCs w:val="20"/>
        </w:rPr>
        <w:t>Jeżeli Wykonawca ma siedzibę lub miejsce zamieszkania poza terytorium Rzeczypospolitej Polskiej, zamiast dokumentu, o który</w:t>
      </w:r>
      <w:r w:rsidR="0032314B">
        <w:rPr>
          <w:sz w:val="20"/>
          <w:szCs w:val="20"/>
        </w:rPr>
        <w:t>m</w:t>
      </w:r>
      <w:r>
        <w:rPr>
          <w:sz w:val="20"/>
          <w:szCs w:val="20"/>
        </w:rPr>
        <w:t xml:space="preserve"> mowa w ust. </w:t>
      </w:r>
      <w:r w:rsidR="00FB7293">
        <w:rPr>
          <w:sz w:val="20"/>
          <w:szCs w:val="20"/>
        </w:rPr>
        <w:t>4</w:t>
      </w:r>
      <w:r>
        <w:rPr>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608C48D7" w:rsidR="0018756F" w:rsidRDefault="00D20439" w:rsidP="00A64C86">
      <w:pPr>
        <w:numPr>
          <w:ilvl w:val="0"/>
          <w:numId w:val="23"/>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 ust. </w:t>
      </w:r>
      <w:r w:rsidR="00FB7293">
        <w:rPr>
          <w:sz w:val="20"/>
          <w:szCs w:val="20"/>
        </w:rPr>
        <w:t>5</w:t>
      </w:r>
      <w:r>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18756F" w:rsidRDefault="00D20439" w:rsidP="00A64C86">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30C1137B" w:rsidR="0018756F" w:rsidRDefault="00D20439" w:rsidP="00A64C86">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Pr>
          <w:smallCaps/>
          <w:sz w:val="20"/>
          <w:szCs w:val="20"/>
        </w:rPr>
        <w:t> </w:t>
      </w:r>
      <w:r w:rsidR="00F372AA">
        <w:rPr>
          <w:smallCaps/>
          <w:sz w:val="20"/>
          <w:szCs w:val="20"/>
        </w:rPr>
        <w:t>30</w:t>
      </w:r>
      <w:r>
        <w:rPr>
          <w:smallCaps/>
          <w:sz w:val="20"/>
          <w:szCs w:val="20"/>
        </w:rPr>
        <w:t xml:space="preserve"> </w:t>
      </w:r>
      <w:r>
        <w:rPr>
          <w:sz w:val="20"/>
          <w:szCs w:val="20"/>
        </w:rPr>
        <w:lastRenderedPageBreak/>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716CDDFD" w:rsidR="0018756F" w:rsidRDefault="00D20439">
      <w:pPr>
        <w:pStyle w:val="Nagwek2"/>
      </w:pPr>
      <w:bookmarkStart w:id="14" w:name="_Toc129845065"/>
      <w:r w:rsidRPr="004A6376">
        <w:rPr>
          <w:highlight w:val="lightGray"/>
        </w:rPr>
        <w:t>XI. Poleganie na zasobach innych podmiotów</w:t>
      </w:r>
      <w:bookmarkEnd w:id="14"/>
    </w:p>
    <w:p w14:paraId="000000A4" w14:textId="05F3B4D4" w:rsidR="0018756F" w:rsidRDefault="00D20439">
      <w:pPr>
        <w:numPr>
          <w:ilvl w:val="3"/>
          <w:numId w:val="2"/>
        </w:numPr>
        <w:spacing w:before="240" w:line="360" w:lineRule="auto"/>
        <w:ind w:left="426" w:right="20"/>
        <w:jc w:val="both"/>
        <w:rPr>
          <w:sz w:val="20"/>
          <w:szCs w:val="20"/>
        </w:rPr>
      </w:pPr>
      <w:r>
        <w:rPr>
          <w:sz w:val="20"/>
          <w:szCs w:val="20"/>
        </w:rPr>
        <w:t xml:space="preserve">Wykonawca może w celu potwierdzenia spełniania warunków udziału w </w:t>
      </w:r>
      <w:r w:rsidR="00900AE2">
        <w:rPr>
          <w:sz w:val="20"/>
          <w:szCs w:val="20"/>
        </w:rPr>
        <w:t xml:space="preserve">postępowaniu </w:t>
      </w:r>
      <w:r>
        <w:rPr>
          <w:sz w:val="20"/>
          <w:szCs w:val="20"/>
        </w:rPr>
        <w:t>polegać na zdolnościach technicznych lub zawodowych podmiotów udostępniających zasoby, niezależnie od charakteru prawnego łączących go z nimi stosunków prawnych.</w:t>
      </w:r>
    </w:p>
    <w:p w14:paraId="000000A5" w14:textId="77777777" w:rsidR="0018756F" w:rsidRDefault="00D20439">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4108BBFD" w:rsidR="0018756F" w:rsidRDefault="00D20439">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9746D7">
        <w:rPr>
          <w:b/>
          <w:sz w:val="20"/>
          <w:szCs w:val="20"/>
        </w:rPr>
        <w:t xml:space="preserve">załącznik nr </w:t>
      </w:r>
      <w:r w:rsidR="009746D7" w:rsidRPr="009746D7">
        <w:rPr>
          <w:b/>
          <w:sz w:val="20"/>
          <w:szCs w:val="20"/>
        </w:rPr>
        <w:t>8</w:t>
      </w:r>
      <w:r w:rsidR="008D1617" w:rsidRPr="009746D7">
        <w:rPr>
          <w:b/>
          <w:sz w:val="20"/>
          <w:szCs w:val="20"/>
        </w:rPr>
        <w:t xml:space="preserve"> </w:t>
      </w:r>
      <w:r w:rsidRPr="009746D7">
        <w:rPr>
          <w:b/>
          <w:sz w:val="20"/>
          <w:szCs w:val="20"/>
        </w:rPr>
        <w:t>do SWZ.</w:t>
      </w:r>
    </w:p>
    <w:p w14:paraId="000000A7" w14:textId="77777777" w:rsidR="0018756F" w:rsidRDefault="00D20439">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6CDCF37" w:rsidR="0018756F" w:rsidRDefault="00D20439">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5898F7C4" w:rsidR="0018756F" w:rsidRDefault="00D20439">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319A8A8" w:rsidR="0018756F" w:rsidRDefault="00D20439">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18756F" w:rsidRDefault="00D20439">
      <w:pPr>
        <w:pStyle w:val="Nagwek2"/>
      </w:pPr>
      <w:bookmarkStart w:id="15" w:name="_Toc129845066"/>
      <w:r w:rsidRPr="004A6376">
        <w:rPr>
          <w:highlight w:val="lightGray"/>
        </w:rPr>
        <w:lastRenderedPageBreak/>
        <w:t>XII. Informacja dla Wykonawców wspólnie ubiegających się o udzielenie zamówienia</w:t>
      </w:r>
      <w:bookmarkEnd w:id="15"/>
    </w:p>
    <w:p w14:paraId="000000AC" w14:textId="77777777" w:rsidR="0018756F" w:rsidRDefault="00D20439" w:rsidP="00A64C86">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18756F" w:rsidRDefault="00D20439" w:rsidP="00A64C86">
      <w:pPr>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65CB4B6E" w:rsidR="0018756F" w:rsidRDefault="00D20439" w:rsidP="00A64C86">
      <w:pPr>
        <w:numPr>
          <w:ilvl w:val="0"/>
          <w:numId w:val="21"/>
        </w:numPr>
        <w:spacing w:line="360" w:lineRule="auto"/>
        <w:ind w:left="426"/>
        <w:jc w:val="both"/>
      </w:pPr>
      <w:r>
        <w:rPr>
          <w:sz w:val="20"/>
          <w:szCs w:val="20"/>
        </w:rPr>
        <w:t>Wykonawcy wspólnie ubiegający się o udzielenie zamówienia dołączają do oferty oświadczenie, z którego wynika, które roboty wykonają poszczególni wykonawcy.</w:t>
      </w:r>
    </w:p>
    <w:p w14:paraId="000000AF" w14:textId="77777777" w:rsidR="0018756F" w:rsidRDefault="00D20439" w:rsidP="00A64C86">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0" w14:textId="77777777" w:rsidR="0018756F" w:rsidRDefault="00D20439">
      <w:pPr>
        <w:pStyle w:val="Nagwek2"/>
        <w:spacing w:before="240" w:after="240"/>
      </w:pPr>
      <w:bookmarkStart w:id="16" w:name="_Toc129845067"/>
      <w:r w:rsidRPr="004A6376">
        <w:rPr>
          <w:highlight w:val="lightGray"/>
        </w:rPr>
        <w:t>XIII. Informacje o sposobie porozumiewania się zamawiającego z Wykonawcami oraz przekazywania oświadczeń lub dokumentów</w:t>
      </w:r>
      <w:bookmarkEnd w:id="16"/>
    </w:p>
    <w:p w14:paraId="000000B1" w14:textId="46A13675" w:rsidR="0018756F" w:rsidRDefault="00D20439" w:rsidP="00A64C86">
      <w:pPr>
        <w:numPr>
          <w:ilvl w:val="0"/>
          <w:numId w:val="20"/>
        </w:numPr>
        <w:spacing w:line="320" w:lineRule="auto"/>
        <w:jc w:val="both"/>
        <w:rPr>
          <w:sz w:val="20"/>
          <w:szCs w:val="20"/>
        </w:rPr>
      </w:pPr>
      <w:r>
        <w:rPr>
          <w:sz w:val="20"/>
          <w:szCs w:val="20"/>
        </w:rPr>
        <w:t>Osobą uprawnioną do kontaktu z Wykonawcami jest:</w:t>
      </w:r>
      <w:r w:rsidR="00F72CA6">
        <w:rPr>
          <w:sz w:val="20"/>
          <w:szCs w:val="20"/>
        </w:rPr>
        <w:t xml:space="preserve"> </w:t>
      </w:r>
      <w:r w:rsidR="0010571C">
        <w:rPr>
          <w:sz w:val="20"/>
          <w:szCs w:val="20"/>
        </w:rPr>
        <w:t>Agnieszka Kotowska</w:t>
      </w:r>
      <w:r w:rsidR="00905D35">
        <w:rPr>
          <w:sz w:val="20"/>
          <w:szCs w:val="20"/>
        </w:rPr>
        <w:t>.</w:t>
      </w:r>
    </w:p>
    <w:p w14:paraId="000000B2" w14:textId="4166950C"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8">
        <w:r>
          <w:rPr>
            <w:color w:val="1155CC"/>
            <w:sz w:val="20"/>
            <w:szCs w:val="20"/>
            <w:u w:val="single"/>
          </w:rPr>
          <w:t>platformazakupowa.pl</w:t>
        </w:r>
      </w:hyperlink>
      <w:r>
        <w:rPr>
          <w:sz w:val="20"/>
          <w:szCs w:val="20"/>
        </w:rPr>
        <w:t xml:space="preserve"> pod adresem</w:t>
      </w:r>
      <w:r w:rsidR="004A6376" w:rsidRPr="004A6376">
        <w:t xml:space="preserve"> </w:t>
      </w:r>
      <w:bookmarkStart w:id="17" w:name="_Hlk69302651"/>
      <w:r w:rsidR="004A6376" w:rsidRPr="004A6376">
        <w:rPr>
          <w:color w:val="FF9900"/>
          <w:sz w:val="20"/>
          <w:szCs w:val="20"/>
        </w:rPr>
        <w:fldChar w:fldCharType="begin"/>
      </w:r>
      <w:r w:rsidR="004A6376" w:rsidRPr="004A6376">
        <w:rPr>
          <w:color w:val="FF9900"/>
          <w:sz w:val="20"/>
          <w:szCs w:val="20"/>
        </w:rPr>
        <w:instrText xml:space="preserve"> HYPERLINK "https://platformazakupowa.pl/pn/doruchow" </w:instrText>
      </w:r>
      <w:r w:rsidR="004A6376" w:rsidRPr="004A6376">
        <w:rPr>
          <w:color w:val="FF9900"/>
          <w:sz w:val="20"/>
          <w:szCs w:val="20"/>
        </w:rPr>
      </w:r>
      <w:r w:rsidR="004A6376" w:rsidRPr="004A6376">
        <w:rPr>
          <w:color w:val="FF9900"/>
          <w:sz w:val="20"/>
          <w:szCs w:val="20"/>
        </w:rPr>
        <w:fldChar w:fldCharType="separate"/>
      </w:r>
      <w:r w:rsidR="004A6376" w:rsidRPr="004A6376">
        <w:rPr>
          <w:rStyle w:val="Hipercze"/>
          <w:sz w:val="20"/>
          <w:szCs w:val="20"/>
        </w:rPr>
        <w:t>https://platformazakupowa.pl/pn/doruchow</w:t>
      </w:r>
      <w:r w:rsidR="004A6376" w:rsidRPr="004A6376">
        <w:rPr>
          <w:color w:val="FF9900"/>
          <w:sz w:val="20"/>
          <w:szCs w:val="20"/>
        </w:rPr>
        <w:fldChar w:fldCharType="end"/>
      </w:r>
      <w:r w:rsidR="004A6376" w:rsidRPr="00905D35">
        <w:rPr>
          <w:sz w:val="20"/>
          <w:szCs w:val="20"/>
        </w:rPr>
        <w:t>.</w:t>
      </w:r>
      <w:bookmarkEnd w:id="17"/>
    </w:p>
    <w:p w14:paraId="000000B3" w14:textId="77777777" w:rsidR="0018756F" w:rsidRPr="00040EDB" w:rsidRDefault="00D20439" w:rsidP="00A64C86">
      <w:pPr>
        <w:numPr>
          <w:ilvl w:val="0"/>
          <w:numId w:val="20"/>
        </w:numPr>
        <w:spacing w:line="320" w:lineRule="auto"/>
        <w:jc w:val="both"/>
        <w:rPr>
          <w:rFonts w:eastAsia="Calibri"/>
          <w:sz w:val="20"/>
          <w:szCs w:val="20"/>
        </w:rPr>
      </w:pPr>
      <w:r w:rsidRPr="00040EDB">
        <w:rPr>
          <w:rFonts w:eastAsia="Calibri"/>
          <w:sz w:val="20"/>
          <w:szCs w:val="20"/>
        </w:rPr>
        <w:t>W celu skrócenia czasu udzielenia odpowiedzi na pytania komunikacja między zamawiającym a wykonawcami w zakresie:</w:t>
      </w:r>
    </w:p>
    <w:p w14:paraId="000000B4"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Zamawiającemu pytań do treści SWZ;</w:t>
      </w:r>
    </w:p>
    <w:p w14:paraId="000000B5"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podmiotowych środków dowodowych;</w:t>
      </w:r>
    </w:p>
    <w:p w14:paraId="000000B6"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7"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8"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wyjaśnień dot. treści przedmiotowych środków dowodowych;</w:t>
      </w:r>
    </w:p>
    <w:p w14:paraId="000000B9"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przesłania odpowiedzi na inne wezwania Zamawiającego wynikające z ustawy - Prawo zamówień publicznych;</w:t>
      </w:r>
    </w:p>
    <w:p w14:paraId="000000BA"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wniosków, informacji, oświadczeń Wykonawcy;</w:t>
      </w:r>
    </w:p>
    <w:p w14:paraId="000000BC" w14:textId="72734938" w:rsidR="0018756F" w:rsidRPr="00040EDB" w:rsidRDefault="00D20439" w:rsidP="0006645B">
      <w:pPr>
        <w:spacing w:line="320" w:lineRule="auto"/>
        <w:ind w:left="720"/>
        <w:jc w:val="both"/>
        <w:rPr>
          <w:rFonts w:eastAsia="Calibri"/>
          <w:sz w:val="20"/>
          <w:szCs w:val="20"/>
          <w:highlight w:val="white"/>
        </w:rPr>
      </w:pPr>
      <w:r w:rsidRPr="00040EDB">
        <w:rPr>
          <w:rFonts w:eastAsia="Calibri"/>
          <w:sz w:val="20"/>
          <w:szCs w:val="20"/>
          <w:highlight w:val="white"/>
        </w:rPr>
        <w:t>- przesyłania odwołania/inne</w:t>
      </w:r>
    </w:p>
    <w:p w14:paraId="000000BD" w14:textId="36255D8F" w:rsidR="0018756F" w:rsidRPr="00040EDB" w:rsidRDefault="00D20439">
      <w:pPr>
        <w:pBdr>
          <w:top w:val="nil"/>
          <w:left w:val="nil"/>
          <w:bottom w:val="nil"/>
          <w:right w:val="nil"/>
          <w:between w:val="nil"/>
        </w:pBdr>
        <w:spacing w:line="320" w:lineRule="auto"/>
        <w:ind w:left="720"/>
        <w:jc w:val="both"/>
        <w:rPr>
          <w:bCs/>
          <w:sz w:val="20"/>
          <w:szCs w:val="20"/>
        </w:rPr>
      </w:pPr>
      <w:r w:rsidRPr="00040EDB">
        <w:rPr>
          <w:rFonts w:eastAsia="Calibri"/>
          <w:sz w:val="20"/>
          <w:szCs w:val="20"/>
        </w:rPr>
        <w:t xml:space="preserve">odbywa się za pośrednictwem </w:t>
      </w:r>
      <w:hyperlink r:id="rId9">
        <w:r w:rsidRPr="00040EDB">
          <w:rPr>
            <w:rFonts w:eastAsia="Calibri"/>
            <w:color w:val="1155CC"/>
            <w:sz w:val="20"/>
            <w:szCs w:val="20"/>
            <w:u w:val="single"/>
          </w:rPr>
          <w:t>platformazakupowa.pl</w:t>
        </w:r>
      </w:hyperlink>
      <w:r w:rsidRPr="00040EDB">
        <w:rPr>
          <w:rFonts w:eastAsia="Calibri"/>
          <w:sz w:val="20"/>
          <w:szCs w:val="20"/>
        </w:rPr>
        <w:t xml:space="preserve"> i formularza </w:t>
      </w:r>
      <w:r w:rsidRPr="00040EDB">
        <w:rPr>
          <w:rFonts w:eastAsia="Calibri"/>
          <w:b/>
          <w:sz w:val="20"/>
          <w:szCs w:val="20"/>
        </w:rPr>
        <w:t>„Wyślij wiadomość do zamawiającego”.</w:t>
      </w:r>
      <w:r w:rsidRPr="00040EDB">
        <w:rPr>
          <w:b/>
          <w:sz w:val="20"/>
          <w:szCs w:val="20"/>
        </w:rPr>
        <w:t xml:space="preserve"> </w:t>
      </w:r>
    </w:p>
    <w:p w14:paraId="61450B97" w14:textId="149A5EB8" w:rsidR="00C33C31" w:rsidRDefault="00D20439" w:rsidP="00C33C31">
      <w:pPr>
        <w:spacing w:line="320" w:lineRule="auto"/>
        <w:ind w:left="720"/>
        <w:jc w:val="both"/>
        <w:rPr>
          <w:sz w:val="20"/>
          <w:szCs w:val="20"/>
        </w:rPr>
      </w:pPr>
      <w:r>
        <w:rPr>
          <w:sz w:val="20"/>
          <w:szCs w:val="20"/>
        </w:rPr>
        <w:lastRenderedPageBreak/>
        <w:t xml:space="preserve">Za datę przekazania (wpływu) oświadczeń, wniosków, zawiadomień oraz informacji przyjmuje się datę ich przesłania za pośrednictwem </w:t>
      </w:r>
      <w:hyperlink r:id="rId10">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F72CA6">
        <w:rPr>
          <w:sz w:val="20"/>
          <w:szCs w:val="20"/>
        </w:rPr>
        <w:t xml:space="preserve"> </w:t>
      </w:r>
      <w:hyperlink r:id="rId11" w:history="1">
        <w:r w:rsidR="00C33C31" w:rsidRPr="00DA4AED">
          <w:rPr>
            <w:rStyle w:val="Hipercze"/>
            <w:sz w:val="20"/>
            <w:szCs w:val="20"/>
          </w:rPr>
          <w:t>inwestycje@doruchow.pl</w:t>
        </w:r>
      </w:hyperlink>
      <w:r w:rsidR="00C33C31">
        <w:rPr>
          <w:sz w:val="20"/>
          <w:szCs w:val="20"/>
        </w:rPr>
        <w:t>.</w:t>
      </w:r>
    </w:p>
    <w:p w14:paraId="013075FD" w14:textId="3751D5B1" w:rsidR="00C33C31" w:rsidRPr="00C33C31" w:rsidRDefault="00C33C31" w:rsidP="00C33C31">
      <w:pPr>
        <w:pStyle w:val="Akapitzlist"/>
        <w:numPr>
          <w:ilvl w:val="0"/>
          <w:numId w:val="20"/>
        </w:numPr>
        <w:spacing w:line="320" w:lineRule="auto"/>
        <w:jc w:val="both"/>
        <w:rPr>
          <w:sz w:val="20"/>
          <w:szCs w:val="20"/>
        </w:rPr>
      </w:pPr>
      <w:r>
        <w:rPr>
          <w:sz w:val="20"/>
          <w:szCs w:val="20"/>
        </w:rPr>
        <w:t>W celu sprawniejszego odpowiadania na pytania dotyczące treści SWZ oraz innych dokumentów udostępnionych w prowadzonym postępowaniu, Zamawiający rekomenduje aby pytania</w:t>
      </w:r>
      <w:r w:rsidR="002D4D71">
        <w:rPr>
          <w:sz w:val="20"/>
          <w:szCs w:val="20"/>
        </w:rPr>
        <w:t xml:space="preserve"> (jeśli są dodawane jako załącznik do „wiadomości do zamawiającego”) przesyłane były w wersji edytowalnej.</w:t>
      </w:r>
    </w:p>
    <w:p w14:paraId="000000BF"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2">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Pr>
            <w:color w:val="1155CC"/>
            <w:sz w:val="20"/>
            <w:szCs w:val="20"/>
            <w:u w:val="single"/>
          </w:rPr>
          <w:t>platformazakupowa.pl</w:t>
        </w:r>
      </w:hyperlink>
      <w:r>
        <w:rPr>
          <w:sz w:val="20"/>
          <w:szCs w:val="20"/>
        </w:rPr>
        <w:t xml:space="preserve"> do konkretnego wykonawcy.</w:t>
      </w:r>
    </w:p>
    <w:p w14:paraId="000000C0"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1"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Pr>
            <w:color w:val="1155CC"/>
            <w:sz w:val="20"/>
            <w:szCs w:val="20"/>
            <w:u w:val="single"/>
          </w:rPr>
          <w:t>platformazakupowa.pl</w:t>
        </w:r>
      </w:hyperlink>
      <w:r>
        <w:rPr>
          <w:sz w:val="20"/>
          <w:szCs w:val="20"/>
        </w:rPr>
        <w:t>, tj.:</w:t>
      </w:r>
    </w:p>
    <w:p w14:paraId="000000C2" w14:textId="77777777" w:rsidR="0018756F" w:rsidRDefault="00D20439" w:rsidP="00A64C86">
      <w:pPr>
        <w:numPr>
          <w:ilvl w:val="1"/>
          <w:numId w:val="16"/>
        </w:numPr>
        <w:spacing w:line="320" w:lineRule="auto"/>
        <w:jc w:val="both"/>
        <w:rPr>
          <w:sz w:val="20"/>
          <w:szCs w:val="20"/>
        </w:rPr>
      </w:pPr>
      <w:r>
        <w:rPr>
          <w:sz w:val="20"/>
          <w:szCs w:val="20"/>
        </w:rPr>
        <w:t>stały dostęp do sieci Internet o gwarantowanej przepustowości nie mniejszej niż 512 kb/s,</w:t>
      </w:r>
    </w:p>
    <w:p w14:paraId="000000C3" w14:textId="77777777" w:rsidR="0018756F" w:rsidRDefault="00D20439" w:rsidP="00A64C86">
      <w:pPr>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C4" w14:textId="77777777" w:rsidR="0018756F" w:rsidRDefault="00D20439" w:rsidP="00A64C86">
      <w:pPr>
        <w:numPr>
          <w:ilvl w:val="1"/>
          <w:numId w:val="16"/>
        </w:numPr>
        <w:spacing w:line="320" w:lineRule="auto"/>
        <w:jc w:val="both"/>
        <w:rPr>
          <w:sz w:val="20"/>
          <w:szCs w:val="20"/>
        </w:rPr>
      </w:pPr>
      <w:r>
        <w:rPr>
          <w:sz w:val="20"/>
          <w:szCs w:val="20"/>
        </w:rPr>
        <w:t>zainstalowana dowolna przeglądarka internetowa, w przypadku Internet Explorer minimalnie wersja 10 0.,</w:t>
      </w:r>
    </w:p>
    <w:p w14:paraId="000000C5" w14:textId="77777777" w:rsidR="0018756F" w:rsidRDefault="00D20439" w:rsidP="00A64C86">
      <w:pPr>
        <w:numPr>
          <w:ilvl w:val="1"/>
          <w:numId w:val="16"/>
        </w:numPr>
        <w:spacing w:line="320" w:lineRule="auto"/>
        <w:jc w:val="both"/>
        <w:rPr>
          <w:sz w:val="20"/>
          <w:szCs w:val="20"/>
        </w:rPr>
      </w:pPr>
      <w:r>
        <w:rPr>
          <w:sz w:val="20"/>
          <w:szCs w:val="20"/>
        </w:rPr>
        <w:t>włączona obsługa JavaScript,</w:t>
      </w:r>
    </w:p>
    <w:p w14:paraId="000000C6" w14:textId="77777777" w:rsidR="0018756F" w:rsidRDefault="00D20439" w:rsidP="00A64C86">
      <w:pPr>
        <w:numPr>
          <w:ilvl w:val="1"/>
          <w:numId w:val="16"/>
        </w:numPr>
        <w:spacing w:line="320" w:lineRule="auto"/>
        <w:jc w:val="both"/>
        <w:rPr>
          <w:sz w:val="20"/>
          <w:szCs w:val="20"/>
        </w:rPr>
      </w:pPr>
      <w:r>
        <w:rPr>
          <w:sz w:val="20"/>
          <w:szCs w:val="20"/>
        </w:rPr>
        <w:t>zainstalowany program Adobe Acrobat Reader lub inny obsługujący format plików .pdf,</w:t>
      </w:r>
    </w:p>
    <w:p w14:paraId="000000C7" w14:textId="77777777" w:rsidR="0018756F" w:rsidRDefault="00D20439" w:rsidP="00A64C86">
      <w:pPr>
        <w:numPr>
          <w:ilvl w:val="1"/>
          <w:numId w:val="16"/>
        </w:numPr>
        <w:spacing w:line="320" w:lineRule="auto"/>
        <w:jc w:val="both"/>
        <w:rPr>
          <w:sz w:val="20"/>
          <w:szCs w:val="20"/>
        </w:rPr>
      </w:pPr>
      <w:r>
        <w:rPr>
          <w:sz w:val="20"/>
          <w:szCs w:val="20"/>
        </w:rPr>
        <w:t>Platformazakupowa.pl działa według standardu przyjętego w komunikacji sieciowej - kodowanie UTF8,</w:t>
      </w:r>
    </w:p>
    <w:p w14:paraId="000000C8" w14:textId="77777777" w:rsidR="0018756F" w:rsidRDefault="00D20439" w:rsidP="00A64C86">
      <w:pPr>
        <w:numPr>
          <w:ilvl w:val="1"/>
          <w:numId w:val="16"/>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C9"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A" w14:textId="77777777" w:rsidR="0018756F" w:rsidRDefault="00D20439" w:rsidP="00A64C86">
      <w:pPr>
        <w:numPr>
          <w:ilvl w:val="1"/>
          <w:numId w:val="16"/>
        </w:numPr>
        <w:spacing w:line="320" w:lineRule="auto"/>
        <w:jc w:val="both"/>
        <w:rPr>
          <w:sz w:val="20"/>
          <w:szCs w:val="20"/>
        </w:rPr>
      </w:pPr>
      <w:r>
        <w:rPr>
          <w:sz w:val="20"/>
          <w:szCs w:val="20"/>
        </w:rPr>
        <w:t xml:space="preserve">akceptuje warunki korzystania z </w:t>
      </w:r>
      <w:hyperlink r:id="rId15">
        <w:r>
          <w:rPr>
            <w:color w:val="1155CC"/>
            <w:sz w:val="20"/>
            <w:szCs w:val="20"/>
            <w:u w:val="single"/>
          </w:rPr>
          <w:t>platformazakupowa.pl</w:t>
        </w:r>
      </w:hyperlink>
      <w:r>
        <w:rPr>
          <w:sz w:val="20"/>
          <w:szCs w:val="20"/>
        </w:rPr>
        <w:t xml:space="preserve"> określone w Regulaminie zamieszczonym na stronie internetowej </w:t>
      </w:r>
      <w:hyperlink r:id="rId16">
        <w:r>
          <w:rPr>
            <w:sz w:val="20"/>
            <w:szCs w:val="20"/>
          </w:rPr>
          <w:t>pod linkiem</w:t>
        </w:r>
      </w:hyperlink>
      <w:r>
        <w:rPr>
          <w:sz w:val="20"/>
          <w:szCs w:val="20"/>
        </w:rPr>
        <w:t xml:space="preserve">  w zakładce „Regulamin" oraz uznaje go za wiążący,</w:t>
      </w:r>
    </w:p>
    <w:p w14:paraId="000000CB" w14:textId="77777777" w:rsidR="0018756F" w:rsidRDefault="00D20439" w:rsidP="00A64C86">
      <w:pPr>
        <w:numPr>
          <w:ilvl w:val="1"/>
          <w:numId w:val="16"/>
        </w:numPr>
        <w:spacing w:line="320" w:lineRule="auto"/>
        <w:jc w:val="both"/>
        <w:rPr>
          <w:sz w:val="20"/>
          <w:szCs w:val="20"/>
        </w:rPr>
      </w:pPr>
      <w:r>
        <w:rPr>
          <w:sz w:val="20"/>
          <w:szCs w:val="20"/>
        </w:rPr>
        <w:t xml:space="preserve">zapoznał i stosuje się do Instrukcji składania ofert/wniosków dostępnej </w:t>
      </w:r>
      <w:hyperlink r:id="rId17">
        <w:r>
          <w:rPr>
            <w:color w:val="1155CC"/>
            <w:sz w:val="20"/>
            <w:szCs w:val="20"/>
            <w:u w:val="single"/>
          </w:rPr>
          <w:t>pod linkiem</w:t>
        </w:r>
      </w:hyperlink>
      <w:r>
        <w:rPr>
          <w:sz w:val="20"/>
          <w:szCs w:val="20"/>
        </w:rPr>
        <w:t xml:space="preserve">. </w:t>
      </w:r>
    </w:p>
    <w:p w14:paraId="000000CC" w14:textId="251ABC0A" w:rsidR="0018756F" w:rsidRDefault="00D20439" w:rsidP="00A64C86">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lastRenderedPageBreak/>
        <w:t xml:space="preserve">Zamawiający nie ponosi odpowiedzialności za złożenie oferty w sposób niezgodny </w:t>
      </w:r>
      <w:r w:rsidR="004E5CE4">
        <w:rPr>
          <w:b/>
          <w:sz w:val="20"/>
          <w:szCs w:val="20"/>
        </w:rPr>
        <w:t xml:space="preserve">                     </w:t>
      </w:r>
      <w:r>
        <w:rPr>
          <w:b/>
          <w:sz w:val="20"/>
          <w:szCs w:val="20"/>
        </w:rPr>
        <w:t xml:space="preserve">z Instrukcją korzystania z </w:t>
      </w:r>
      <w:hyperlink r:id="rId18">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w:t>
      </w:r>
      <w:r w:rsidR="004E5CE4">
        <w:rPr>
          <w:sz w:val="20"/>
          <w:szCs w:val="20"/>
        </w:rPr>
        <w:t xml:space="preserve">                                </w:t>
      </w:r>
      <w:r>
        <w:rPr>
          <w:sz w:val="20"/>
          <w:szCs w:val="20"/>
        </w:rPr>
        <w:t xml:space="preserve">(np.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D"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19">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0">
        <w:r>
          <w:rPr>
            <w:color w:val="1155CC"/>
            <w:sz w:val="20"/>
            <w:szCs w:val="20"/>
            <w:u w:val="single"/>
          </w:rPr>
          <w:t>platformazakupowa.pl</w:t>
        </w:r>
      </w:hyperlink>
      <w:r>
        <w:rPr>
          <w:sz w:val="20"/>
          <w:szCs w:val="20"/>
        </w:rPr>
        <w:t xml:space="preserve"> znajdują się w zakładce „Instrukcje dla Wykonawców" na stronie internetowej pod adresem: </w:t>
      </w:r>
      <w:hyperlink r:id="rId21">
        <w:r>
          <w:rPr>
            <w:color w:val="1155CC"/>
            <w:sz w:val="20"/>
            <w:szCs w:val="20"/>
            <w:u w:val="single"/>
          </w:rPr>
          <w:t>https://platformazakupowa.pl/strona/45-instrukcje</w:t>
        </w:r>
      </w:hyperlink>
    </w:p>
    <w:p w14:paraId="000000CE" w14:textId="77777777" w:rsidR="0018756F" w:rsidRDefault="00D20439">
      <w:pPr>
        <w:pStyle w:val="Nagwek2"/>
        <w:spacing w:before="240" w:after="240"/>
      </w:pPr>
      <w:bookmarkStart w:id="18" w:name="_Toc129845068"/>
      <w:r w:rsidRPr="004A6376">
        <w:rPr>
          <w:highlight w:val="lightGray"/>
        </w:rPr>
        <w:t>XIV. Opis sposobu przygotowania ofert oraz dokumentów wymaganych przez Zamawiającego w SWZ</w:t>
      </w:r>
      <w:bookmarkEnd w:id="18"/>
    </w:p>
    <w:p w14:paraId="000000CF" w14:textId="77777777" w:rsidR="0018756F" w:rsidRDefault="00D20439" w:rsidP="00A64C86">
      <w:pPr>
        <w:numPr>
          <w:ilvl w:val="0"/>
          <w:numId w:val="37"/>
        </w:numPr>
        <w:jc w:val="both"/>
        <w:rPr>
          <w:rFonts w:ascii="Calibri" w:eastAsia="Calibri" w:hAnsi="Calibri" w:cs="Calibri"/>
          <w:sz w:val="20"/>
          <w:szCs w:val="20"/>
        </w:rPr>
      </w:pPr>
      <w:r>
        <w:rPr>
          <w:sz w:val="20"/>
          <w:szCs w:val="20"/>
        </w:rPr>
        <w:t xml:space="preserve">Oferta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D0" w14:textId="149C57DC" w:rsidR="0018756F" w:rsidRDefault="00D20439" w:rsidP="00A64C86">
      <w:pPr>
        <w:pStyle w:val="Nagwek5"/>
        <w:numPr>
          <w:ilvl w:val="0"/>
          <w:numId w:val="37"/>
        </w:numPr>
        <w:spacing w:before="0" w:after="0"/>
        <w:jc w:val="both"/>
        <w:rPr>
          <w:color w:val="000000"/>
          <w:sz w:val="20"/>
          <w:szCs w:val="20"/>
        </w:rPr>
      </w:pPr>
      <w:bookmarkStart w:id="19" w:name="_21eeoojwb3nb" w:colFirst="0" w:colLast="0"/>
      <w:bookmarkStart w:id="20" w:name="_Toc129845069"/>
      <w:bookmarkEnd w:id="19"/>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0"/>
    </w:p>
    <w:p w14:paraId="000000D1"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Oferta powinna być:</w:t>
      </w:r>
    </w:p>
    <w:p w14:paraId="000000D2" w14:textId="77777777" w:rsidR="0018756F" w:rsidRDefault="00D20439" w:rsidP="00A64C86">
      <w:pPr>
        <w:numPr>
          <w:ilvl w:val="1"/>
          <w:numId w:val="36"/>
        </w:numPr>
        <w:spacing w:line="320" w:lineRule="auto"/>
        <w:jc w:val="both"/>
        <w:rPr>
          <w:sz w:val="20"/>
          <w:szCs w:val="20"/>
        </w:rPr>
      </w:pPr>
      <w:r>
        <w:rPr>
          <w:sz w:val="20"/>
          <w:szCs w:val="20"/>
        </w:rPr>
        <w:t>sporządzona na podstawie załączników niniejszej SWZ w języku polskim,</w:t>
      </w:r>
    </w:p>
    <w:p w14:paraId="000000D3" w14:textId="77777777" w:rsidR="0018756F" w:rsidRDefault="00D20439" w:rsidP="00A64C86">
      <w:pPr>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2">
        <w:r>
          <w:rPr>
            <w:color w:val="1155CC"/>
            <w:sz w:val="20"/>
            <w:szCs w:val="20"/>
            <w:u w:val="single"/>
          </w:rPr>
          <w:t>platformazakupowa.pl</w:t>
        </w:r>
      </w:hyperlink>
      <w:r>
        <w:rPr>
          <w:sz w:val="20"/>
          <w:szCs w:val="20"/>
        </w:rPr>
        <w:t>,</w:t>
      </w:r>
    </w:p>
    <w:p w14:paraId="000000D4" w14:textId="77777777" w:rsidR="0018756F" w:rsidRDefault="00D20439" w:rsidP="00A64C86">
      <w:pPr>
        <w:numPr>
          <w:ilvl w:val="1"/>
          <w:numId w:val="36"/>
        </w:numPr>
        <w:spacing w:line="320" w:lineRule="auto"/>
        <w:jc w:val="both"/>
        <w:rPr>
          <w:rFonts w:ascii="Calibri" w:eastAsia="Calibri" w:hAnsi="Calibri" w:cs="Calibri"/>
          <w:sz w:val="20"/>
          <w:szCs w:val="20"/>
        </w:rPr>
      </w:pPr>
      <w:r>
        <w:rPr>
          <w:sz w:val="20"/>
          <w:szCs w:val="20"/>
        </w:rPr>
        <w:t xml:space="preserve">podpisana </w:t>
      </w:r>
      <w:hyperlink r:id="rId23">
        <w:r>
          <w:rPr>
            <w:b/>
            <w:color w:val="1155CC"/>
            <w:sz w:val="20"/>
            <w:szCs w:val="20"/>
            <w:u w:val="single"/>
          </w:rPr>
          <w:t>kwalifikowanym podpisem elektronicznym</w:t>
        </w:r>
      </w:hyperlink>
      <w:r>
        <w:rPr>
          <w:sz w:val="20"/>
          <w:szCs w:val="20"/>
        </w:rPr>
        <w:t xml:space="preserve"> lub </w:t>
      </w:r>
      <w:hyperlink r:id="rId24">
        <w:r>
          <w:rPr>
            <w:b/>
            <w:color w:val="1155CC"/>
            <w:sz w:val="20"/>
            <w:szCs w:val="20"/>
            <w:u w:val="single"/>
          </w:rPr>
          <w:t>podpisem zaufanym</w:t>
        </w:r>
      </w:hyperlink>
      <w:r>
        <w:rPr>
          <w:sz w:val="20"/>
          <w:szCs w:val="20"/>
        </w:rPr>
        <w:t xml:space="preserve"> lub </w:t>
      </w:r>
      <w:hyperlink r:id="rId25">
        <w:r>
          <w:rPr>
            <w:b/>
            <w:color w:val="1155CC"/>
            <w:sz w:val="20"/>
            <w:szCs w:val="20"/>
            <w:u w:val="single"/>
          </w:rPr>
          <w:t>podpisem osobistym</w:t>
        </w:r>
      </w:hyperlink>
      <w:r>
        <w:rPr>
          <w:sz w:val="20"/>
          <w:szCs w:val="20"/>
        </w:rPr>
        <w:t xml:space="preserve"> przez osobę/osoby upoważnioną/upoważnione.</w:t>
      </w:r>
    </w:p>
    <w:p w14:paraId="000000D5"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6"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000000D7"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Pr>
          <w:sz w:val="20"/>
          <w:szCs w:val="20"/>
        </w:rPr>
        <w:lastRenderedPageBreak/>
        <w:t>składania oferty znajduje się miejsce wyznaczone do dołączenia części oferty stanowiącej tajemnicę przedsiębiorstwa.</w:t>
      </w:r>
    </w:p>
    <w:p w14:paraId="000000D8"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 xml:space="preserve">Wykonawca, za pośrednictwem </w:t>
      </w:r>
      <w:hyperlink r:id="rId26">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9" w14:textId="77777777" w:rsidR="0018756F" w:rsidRDefault="00000000">
      <w:pPr>
        <w:spacing w:line="320" w:lineRule="auto"/>
        <w:ind w:left="720"/>
        <w:jc w:val="both"/>
        <w:rPr>
          <w:sz w:val="20"/>
          <w:szCs w:val="20"/>
        </w:rPr>
      </w:pPr>
      <w:hyperlink r:id="rId27">
        <w:r w:rsidR="00D20439">
          <w:rPr>
            <w:color w:val="1155CC"/>
            <w:sz w:val="20"/>
            <w:szCs w:val="20"/>
            <w:u w:val="single"/>
          </w:rPr>
          <w:t>https://platformazakupowa.pl/strona/45-instrukcje</w:t>
        </w:r>
      </w:hyperlink>
    </w:p>
    <w:p w14:paraId="000000DA"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B"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C"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D"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E"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F" w14:textId="77777777" w:rsidR="0018756F" w:rsidRDefault="00D20439" w:rsidP="00A64C86">
      <w:pPr>
        <w:numPr>
          <w:ilvl w:val="0"/>
          <w:numId w:val="37"/>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E0" w14:textId="77777777"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000000E1" w14:textId="77777777" w:rsidR="0018756F" w:rsidRDefault="00D20439" w:rsidP="00A64C86">
      <w:pPr>
        <w:numPr>
          <w:ilvl w:val="0"/>
          <w:numId w:val="37"/>
        </w:numPr>
        <w:spacing w:line="320" w:lineRule="auto"/>
        <w:jc w:val="both"/>
        <w:rPr>
          <w:sz w:val="20"/>
          <w:szCs w:val="20"/>
        </w:rPr>
      </w:pPr>
      <w:r>
        <w:rPr>
          <w:sz w:val="20"/>
          <w:szCs w:val="20"/>
        </w:rPr>
        <w:t>W celu ewentualnej kompresji danych Zamawiający rekomenduje wykorzystanie jednego z rozszerzeń:</w:t>
      </w:r>
    </w:p>
    <w:p w14:paraId="000000E2" w14:textId="77777777" w:rsidR="0018756F" w:rsidRDefault="00D20439" w:rsidP="00A64C86">
      <w:pPr>
        <w:numPr>
          <w:ilvl w:val="1"/>
          <w:numId w:val="33"/>
        </w:numPr>
        <w:spacing w:line="320" w:lineRule="auto"/>
        <w:jc w:val="both"/>
        <w:rPr>
          <w:sz w:val="20"/>
          <w:szCs w:val="20"/>
        </w:rPr>
      </w:pPr>
      <w:r>
        <w:rPr>
          <w:sz w:val="20"/>
          <w:szCs w:val="20"/>
        </w:rPr>
        <w:t xml:space="preserve">.zip </w:t>
      </w:r>
    </w:p>
    <w:p w14:paraId="000000E3" w14:textId="77777777" w:rsidR="0018756F" w:rsidRDefault="00D20439" w:rsidP="00A64C86">
      <w:pPr>
        <w:numPr>
          <w:ilvl w:val="1"/>
          <w:numId w:val="33"/>
        </w:numPr>
        <w:spacing w:line="320" w:lineRule="auto"/>
        <w:jc w:val="both"/>
        <w:rPr>
          <w:sz w:val="20"/>
          <w:szCs w:val="20"/>
        </w:rPr>
      </w:pPr>
      <w:r>
        <w:rPr>
          <w:sz w:val="20"/>
          <w:szCs w:val="20"/>
        </w:rPr>
        <w:t>.7Z</w:t>
      </w:r>
    </w:p>
    <w:p w14:paraId="000000E4" w14:textId="4CE35156"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0853E2">
        <w:rPr>
          <w:b/>
          <w:sz w:val="20"/>
          <w:szCs w:val="20"/>
        </w:rPr>
        <w:t>Dokumenty złożone w takich plikach zostaną uznane za złożone nieskutecznie.</w:t>
      </w:r>
    </w:p>
    <w:p w14:paraId="000000E5" w14:textId="77777777"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E6" w14:textId="77777777" w:rsidR="0018756F" w:rsidRDefault="00D20439" w:rsidP="00A64C86">
      <w:pPr>
        <w:numPr>
          <w:ilvl w:val="0"/>
          <w:numId w:val="37"/>
        </w:numPr>
        <w:spacing w:line="320" w:lineRule="auto"/>
        <w:jc w:val="both"/>
        <w:rPr>
          <w:sz w:val="20"/>
          <w:szCs w:val="20"/>
        </w:rPr>
      </w:pPr>
      <w:r>
        <w:rPr>
          <w:sz w:val="20"/>
          <w:szCs w:val="20"/>
        </w:rPr>
        <w:t>W przypadku stosowania przez wykonawcę kwalifikowanego podpisu elektronicznego:</w:t>
      </w:r>
    </w:p>
    <w:p w14:paraId="000000E7" w14:textId="77777777" w:rsidR="0018756F" w:rsidRDefault="00D20439" w:rsidP="00A64C86">
      <w:pPr>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000000E8" w14:textId="77777777" w:rsidR="0018756F" w:rsidRDefault="00D20439" w:rsidP="00A64C86">
      <w:pPr>
        <w:numPr>
          <w:ilvl w:val="0"/>
          <w:numId w:val="22"/>
        </w:numPr>
        <w:spacing w:line="320" w:lineRule="auto"/>
        <w:jc w:val="both"/>
        <w:rPr>
          <w:sz w:val="20"/>
          <w:szCs w:val="20"/>
        </w:rPr>
      </w:pPr>
      <w:r>
        <w:rPr>
          <w:sz w:val="20"/>
          <w:szCs w:val="20"/>
        </w:rPr>
        <w:lastRenderedPageBreak/>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000000E9" w14:textId="77777777" w:rsidR="0018756F" w:rsidRDefault="00D20439" w:rsidP="00A64C86">
      <w:pPr>
        <w:numPr>
          <w:ilvl w:val="0"/>
          <w:numId w:val="22"/>
        </w:numPr>
        <w:spacing w:line="320" w:lineRule="auto"/>
        <w:jc w:val="both"/>
        <w:rPr>
          <w:sz w:val="20"/>
          <w:szCs w:val="20"/>
        </w:rPr>
      </w:pPr>
      <w:r>
        <w:rPr>
          <w:sz w:val="20"/>
          <w:szCs w:val="20"/>
        </w:rPr>
        <w:t>Zamawiający rekomenduje wykorzystanie podpisu z kwalifikowanym znacznikiem czasu.</w:t>
      </w:r>
    </w:p>
    <w:p w14:paraId="000000EA" w14:textId="77777777" w:rsidR="0018756F" w:rsidRDefault="00D20439" w:rsidP="00A64C86">
      <w:pPr>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B" w14:textId="77777777" w:rsidR="0018756F" w:rsidRDefault="00D20439" w:rsidP="00A64C86">
      <w:pPr>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C" w14:textId="77777777" w:rsidR="0018756F" w:rsidRDefault="00D20439" w:rsidP="00A64C86">
      <w:pPr>
        <w:numPr>
          <w:ilvl w:val="0"/>
          <w:numId w:val="37"/>
        </w:numPr>
        <w:spacing w:line="320" w:lineRule="auto"/>
        <w:jc w:val="both"/>
        <w:rPr>
          <w:sz w:val="20"/>
          <w:szCs w:val="20"/>
        </w:rPr>
      </w:pPr>
      <w:r>
        <w:rPr>
          <w:sz w:val="20"/>
          <w:szCs w:val="20"/>
        </w:rPr>
        <w:t>Osobą składającą ofertę powinna być osoba kontaktowa podawana w dokumentacji.</w:t>
      </w:r>
    </w:p>
    <w:p w14:paraId="000000ED" w14:textId="77777777" w:rsidR="0018756F" w:rsidRDefault="00D20439" w:rsidP="00A64C86">
      <w:pPr>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E" w14:textId="77777777" w:rsidR="0018756F" w:rsidRDefault="00D20439" w:rsidP="00A64C86">
      <w:pPr>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F" w14:textId="77777777" w:rsidR="0018756F" w:rsidRDefault="00D20439" w:rsidP="00A64C86">
      <w:pPr>
        <w:numPr>
          <w:ilvl w:val="0"/>
          <w:numId w:val="37"/>
        </w:numPr>
        <w:spacing w:line="320" w:lineRule="auto"/>
        <w:jc w:val="both"/>
        <w:rPr>
          <w:sz w:val="20"/>
          <w:szCs w:val="20"/>
        </w:rPr>
      </w:pPr>
      <w:r>
        <w:rPr>
          <w:sz w:val="20"/>
          <w:szCs w:val="20"/>
        </w:rPr>
        <w:t xml:space="preserve">Zamawiający zaleca aby </w:t>
      </w:r>
      <w:r w:rsidRPr="00541AE0">
        <w:rPr>
          <w:b/>
          <w:sz w:val="20"/>
          <w:szCs w:val="20"/>
          <w:u w:val="single"/>
        </w:rPr>
        <w:t xml:space="preserve">nie </w:t>
      </w:r>
      <w:r w:rsidRPr="00541AE0">
        <w:rPr>
          <w:sz w:val="20"/>
          <w:szCs w:val="20"/>
          <w:u w:val="single"/>
        </w:rPr>
        <w:t>wprowadzać jakichkolwiek zmian w plikach po podpisaniu ich podpisem kwalifikowanym. Może to skutkować naruszeniem integralności plików co równoważne będzie z koniecznością odrzucenia oferty</w:t>
      </w:r>
      <w:r>
        <w:rPr>
          <w:sz w:val="20"/>
          <w:szCs w:val="20"/>
        </w:rPr>
        <w:t>.</w:t>
      </w:r>
    </w:p>
    <w:p w14:paraId="000000F0" w14:textId="77777777" w:rsidR="0018756F" w:rsidRPr="00604B5C" w:rsidRDefault="00D20439" w:rsidP="00A64C86">
      <w:pPr>
        <w:numPr>
          <w:ilvl w:val="0"/>
          <w:numId w:val="37"/>
        </w:numPr>
        <w:spacing w:line="320" w:lineRule="auto"/>
        <w:jc w:val="both"/>
        <w:rPr>
          <w:b/>
          <w:sz w:val="20"/>
          <w:szCs w:val="20"/>
        </w:rPr>
      </w:pPr>
      <w:r w:rsidRPr="00604B5C">
        <w:rPr>
          <w:b/>
          <w:sz w:val="20"/>
          <w:szCs w:val="20"/>
          <w:u w:val="single"/>
        </w:rPr>
        <w:t>Do oferty należy załączyć:</w:t>
      </w:r>
    </w:p>
    <w:p w14:paraId="000000F1" w14:textId="27E6DB2C" w:rsidR="0018756F" w:rsidRPr="0041149E" w:rsidRDefault="00D20439">
      <w:pPr>
        <w:numPr>
          <w:ilvl w:val="0"/>
          <w:numId w:val="6"/>
        </w:numPr>
        <w:spacing w:line="320" w:lineRule="auto"/>
        <w:jc w:val="both"/>
        <w:rPr>
          <w:sz w:val="20"/>
          <w:szCs w:val="20"/>
        </w:rPr>
      </w:pPr>
      <w:r w:rsidRPr="0041149E">
        <w:rPr>
          <w:sz w:val="20"/>
          <w:szCs w:val="20"/>
        </w:rPr>
        <w:t>Formularz ofertowy wraz z oświadczeni</w:t>
      </w:r>
      <w:r w:rsidR="006C5532" w:rsidRPr="0041149E">
        <w:rPr>
          <w:sz w:val="20"/>
          <w:szCs w:val="20"/>
        </w:rPr>
        <w:t>em</w:t>
      </w:r>
      <w:r w:rsidRPr="0041149E">
        <w:rPr>
          <w:sz w:val="20"/>
          <w:szCs w:val="20"/>
        </w:rPr>
        <w:t xml:space="preserve"> o spełnianiu warunków udział</w:t>
      </w:r>
      <w:r w:rsidR="00731823" w:rsidRPr="0041149E">
        <w:rPr>
          <w:sz w:val="20"/>
          <w:szCs w:val="20"/>
        </w:rPr>
        <w:t>u</w:t>
      </w:r>
      <w:r w:rsidRPr="0041149E">
        <w:rPr>
          <w:sz w:val="20"/>
          <w:szCs w:val="20"/>
        </w:rPr>
        <w:t xml:space="preserve"> w postępowaniu oraz braku podstaw do wykluczenia o treści zgodnej z </w:t>
      </w:r>
      <w:r w:rsidRPr="009746D7">
        <w:rPr>
          <w:b/>
          <w:sz w:val="20"/>
          <w:szCs w:val="20"/>
        </w:rPr>
        <w:t>Załącznik</w:t>
      </w:r>
      <w:r w:rsidR="00861B90" w:rsidRPr="009746D7">
        <w:rPr>
          <w:b/>
          <w:sz w:val="20"/>
          <w:szCs w:val="20"/>
        </w:rPr>
        <w:t>ami</w:t>
      </w:r>
      <w:r w:rsidRPr="009746D7">
        <w:rPr>
          <w:b/>
          <w:sz w:val="20"/>
          <w:szCs w:val="20"/>
        </w:rPr>
        <w:t xml:space="preserve"> nr </w:t>
      </w:r>
      <w:r w:rsidR="00861B90" w:rsidRPr="009746D7">
        <w:rPr>
          <w:b/>
          <w:sz w:val="20"/>
          <w:szCs w:val="20"/>
        </w:rPr>
        <w:t>1 i 2</w:t>
      </w:r>
      <w:r w:rsidRPr="009746D7">
        <w:rPr>
          <w:b/>
          <w:sz w:val="20"/>
          <w:szCs w:val="20"/>
        </w:rPr>
        <w:t xml:space="preserve"> do SWZ.</w:t>
      </w:r>
    </w:p>
    <w:p w14:paraId="000000F2" w14:textId="16F3E5A1" w:rsidR="0018756F" w:rsidRPr="0041149E" w:rsidRDefault="00D20439">
      <w:pPr>
        <w:numPr>
          <w:ilvl w:val="0"/>
          <w:numId w:val="6"/>
        </w:numPr>
        <w:spacing w:line="320" w:lineRule="auto"/>
        <w:jc w:val="both"/>
        <w:rPr>
          <w:sz w:val="20"/>
          <w:szCs w:val="20"/>
        </w:rPr>
      </w:pPr>
      <w:r w:rsidRPr="0041149E">
        <w:rPr>
          <w:sz w:val="20"/>
          <w:szCs w:val="20"/>
        </w:rPr>
        <w:t>Pełnomocnictwo (jeśl</w:t>
      </w:r>
      <w:r w:rsidR="00DB4F65" w:rsidRPr="0041149E">
        <w:rPr>
          <w:sz w:val="20"/>
          <w:szCs w:val="20"/>
        </w:rPr>
        <w:t xml:space="preserve">i </w:t>
      </w:r>
      <w:r w:rsidR="00785E60" w:rsidRPr="0041149E">
        <w:rPr>
          <w:sz w:val="20"/>
          <w:szCs w:val="20"/>
        </w:rPr>
        <w:t>występuje</w:t>
      </w:r>
      <w:r w:rsidRPr="0041149E">
        <w:rPr>
          <w:sz w:val="20"/>
          <w:szCs w:val="20"/>
        </w:rPr>
        <w:t>)</w:t>
      </w:r>
      <w:r w:rsidR="0006645B" w:rsidRPr="0041149E">
        <w:rPr>
          <w:sz w:val="20"/>
          <w:szCs w:val="20"/>
        </w:rPr>
        <w:t>.</w:t>
      </w:r>
    </w:p>
    <w:p w14:paraId="000000F3" w14:textId="0DE68018" w:rsidR="0018756F" w:rsidRDefault="00D20439">
      <w:pPr>
        <w:numPr>
          <w:ilvl w:val="0"/>
          <w:numId w:val="6"/>
        </w:numPr>
        <w:spacing w:line="320" w:lineRule="auto"/>
        <w:jc w:val="both"/>
        <w:rPr>
          <w:sz w:val="20"/>
          <w:szCs w:val="20"/>
        </w:rPr>
      </w:pPr>
      <w:r w:rsidRPr="0041149E">
        <w:rPr>
          <w:sz w:val="20"/>
          <w:szCs w:val="20"/>
        </w:rPr>
        <w:t>Zobowiązanie podmiotu trzeciego (jeśli występuje)</w:t>
      </w:r>
      <w:r w:rsidR="0006645B" w:rsidRPr="0041149E">
        <w:rPr>
          <w:sz w:val="20"/>
          <w:szCs w:val="20"/>
        </w:rPr>
        <w:t>.</w:t>
      </w:r>
    </w:p>
    <w:p w14:paraId="388787F7" w14:textId="6E76241F" w:rsidR="00EC2F95" w:rsidRPr="00EC2F95" w:rsidRDefault="00EC2F95" w:rsidP="00EC2F95">
      <w:pPr>
        <w:pStyle w:val="Akapitzlist"/>
        <w:numPr>
          <w:ilvl w:val="0"/>
          <w:numId w:val="6"/>
        </w:numPr>
        <w:rPr>
          <w:sz w:val="20"/>
          <w:szCs w:val="20"/>
        </w:rPr>
      </w:pPr>
      <w:r w:rsidRPr="00EC2F95">
        <w:rPr>
          <w:sz w:val="20"/>
          <w:szCs w:val="20"/>
        </w:rPr>
        <w:t>Wadium (jeżeli jest składane w formie niepieniężnej).</w:t>
      </w:r>
    </w:p>
    <w:p w14:paraId="7D9F9AA1" w14:textId="2CE5688B" w:rsidR="007732DC" w:rsidRPr="0041149E" w:rsidRDefault="007732DC">
      <w:pPr>
        <w:numPr>
          <w:ilvl w:val="0"/>
          <w:numId w:val="6"/>
        </w:numPr>
        <w:spacing w:line="320" w:lineRule="auto"/>
        <w:jc w:val="both"/>
        <w:rPr>
          <w:sz w:val="20"/>
          <w:szCs w:val="20"/>
        </w:rPr>
      </w:pPr>
      <w:r w:rsidRPr="0041149E">
        <w:rPr>
          <w:sz w:val="20"/>
          <w:szCs w:val="20"/>
        </w:rPr>
        <w:t>Oświadczenie o częściach zamówienia, które wykonawca zamierza powierzyć podwykonawcom (jeżeli dotyczy).</w:t>
      </w:r>
    </w:p>
    <w:p w14:paraId="7C3C978B" w14:textId="3F61AC4F" w:rsidR="007732DC" w:rsidRDefault="007732DC">
      <w:pPr>
        <w:numPr>
          <w:ilvl w:val="0"/>
          <w:numId w:val="6"/>
        </w:numPr>
        <w:spacing w:line="320" w:lineRule="auto"/>
        <w:jc w:val="both"/>
        <w:rPr>
          <w:sz w:val="20"/>
          <w:szCs w:val="20"/>
        </w:rPr>
      </w:pPr>
      <w:r w:rsidRPr="0041149E">
        <w:rPr>
          <w:sz w:val="20"/>
          <w:szCs w:val="20"/>
        </w:rPr>
        <w:t>Oświadczenie podmiotów wspólnie ubiegających się o udzielenie zamówienia (jeżeli dotyczy).</w:t>
      </w:r>
    </w:p>
    <w:p w14:paraId="35CCEB83" w14:textId="51AF2305" w:rsidR="00665BC0" w:rsidRPr="00EE59C3" w:rsidRDefault="00665BC0" w:rsidP="00495E3C">
      <w:pPr>
        <w:pStyle w:val="Akapitzlist"/>
        <w:numPr>
          <w:ilvl w:val="0"/>
          <w:numId w:val="37"/>
        </w:numPr>
        <w:jc w:val="both"/>
        <w:rPr>
          <w:sz w:val="20"/>
          <w:szCs w:val="20"/>
        </w:rPr>
      </w:pPr>
      <w:r w:rsidRPr="00EE59C3">
        <w:rPr>
          <w:sz w:val="20"/>
          <w:szCs w:val="20"/>
        </w:rPr>
        <w:t xml:space="preserve">Kosztorys ofertowy sporządzony na własnym formularzu Wykonawca będzie zobowiązany do przedłożenia Zamawiającemu </w:t>
      </w:r>
      <w:r w:rsidR="00B151EF" w:rsidRPr="00EE59C3">
        <w:rPr>
          <w:sz w:val="20"/>
          <w:szCs w:val="20"/>
        </w:rPr>
        <w:t xml:space="preserve">w terminie 3 dni </w:t>
      </w:r>
      <w:r w:rsidRPr="00EE59C3">
        <w:rPr>
          <w:sz w:val="20"/>
          <w:szCs w:val="20"/>
        </w:rPr>
        <w:t xml:space="preserve">przed podpisaniem umowy na realizację przedmiotu zamówienia. </w:t>
      </w:r>
    </w:p>
    <w:p w14:paraId="528C08CB" w14:textId="145FD86E" w:rsidR="00665BC0" w:rsidRPr="00665BC0" w:rsidRDefault="00665BC0" w:rsidP="00665BC0">
      <w:pPr>
        <w:pStyle w:val="Akapitzlist"/>
        <w:spacing w:line="320" w:lineRule="auto"/>
        <w:jc w:val="both"/>
        <w:rPr>
          <w:sz w:val="20"/>
          <w:szCs w:val="20"/>
        </w:rPr>
      </w:pPr>
    </w:p>
    <w:p w14:paraId="7051A39E" w14:textId="032471D5" w:rsidR="00F759D3" w:rsidRPr="00464E09" w:rsidRDefault="00F759D3" w:rsidP="00075223">
      <w:pPr>
        <w:spacing w:line="320" w:lineRule="auto"/>
        <w:ind w:left="720"/>
        <w:jc w:val="both"/>
        <w:rPr>
          <w:sz w:val="20"/>
          <w:szCs w:val="20"/>
          <w:highlight w:val="yellow"/>
        </w:rPr>
      </w:pPr>
    </w:p>
    <w:p w14:paraId="000000F7" w14:textId="77777777" w:rsidR="0018756F" w:rsidRDefault="00D20439">
      <w:pPr>
        <w:pStyle w:val="Nagwek2"/>
        <w:spacing w:before="240" w:after="240"/>
      </w:pPr>
      <w:bookmarkStart w:id="21" w:name="_Toc129845070"/>
      <w:r w:rsidRPr="004A6376">
        <w:rPr>
          <w:highlight w:val="lightGray"/>
        </w:rPr>
        <w:t>XV. Sposób obliczania ceny oferty</w:t>
      </w:r>
      <w:bookmarkEnd w:id="21"/>
    </w:p>
    <w:p w14:paraId="000000F8" w14:textId="2A1F2972" w:rsidR="0018756F" w:rsidRDefault="00D20439">
      <w:pPr>
        <w:numPr>
          <w:ilvl w:val="0"/>
          <w:numId w:val="7"/>
        </w:numPr>
        <w:spacing w:before="240" w:line="360" w:lineRule="auto"/>
        <w:ind w:left="426"/>
        <w:jc w:val="both"/>
        <w:rPr>
          <w:sz w:val="20"/>
          <w:szCs w:val="20"/>
        </w:rPr>
      </w:pPr>
      <w:r w:rsidRPr="00DA3897">
        <w:rPr>
          <w:sz w:val="20"/>
          <w:szCs w:val="20"/>
        </w:rPr>
        <w:t>Wykonawca podaje cenę za realizację przedmiotu zamówienia zgodnie ze wzorem Formularza</w:t>
      </w:r>
      <w:r>
        <w:rPr>
          <w:sz w:val="20"/>
          <w:szCs w:val="20"/>
        </w:rPr>
        <w:t xml:space="preserve"> Ofertowego, stanowiącego </w:t>
      </w:r>
      <w:r w:rsidRPr="004D78F1">
        <w:rPr>
          <w:b/>
          <w:sz w:val="20"/>
          <w:szCs w:val="20"/>
        </w:rPr>
        <w:t xml:space="preserve">Załącznik nr </w:t>
      </w:r>
      <w:r w:rsidR="00861B90" w:rsidRPr="004D78F1">
        <w:rPr>
          <w:b/>
          <w:sz w:val="20"/>
          <w:szCs w:val="20"/>
        </w:rPr>
        <w:t>1</w:t>
      </w:r>
      <w:r w:rsidRPr="004D78F1">
        <w:rPr>
          <w:b/>
          <w:sz w:val="20"/>
          <w:szCs w:val="20"/>
        </w:rPr>
        <w:t xml:space="preserve"> do SWZ.</w:t>
      </w:r>
      <w:r>
        <w:rPr>
          <w:b/>
          <w:sz w:val="20"/>
          <w:szCs w:val="20"/>
        </w:rPr>
        <w:t xml:space="preserve"> </w:t>
      </w:r>
    </w:p>
    <w:p w14:paraId="4E1A6E70" w14:textId="77777777" w:rsidR="00984358" w:rsidRPr="007A6834" w:rsidRDefault="00984358" w:rsidP="00984358">
      <w:pPr>
        <w:numPr>
          <w:ilvl w:val="0"/>
          <w:numId w:val="7"/>
        </w:numPr>
        <w:shd w:val="clear" w:color="auto" w:fill="FFFFFF" w:themeFill="background1"/>
        <w:spacing w:line="360" w:lineRule="auto"/>
        <w:ind w:left="426"/>
        <w:jc w:val="both"/>
        <w:rPr>
          <w:sz w:val="20"/>
          <w:szCs w:val="20"/>
        </w:rPr>
      </w:pPr>
      <w:r w:rsidRPr="007A6834">
        <w:rPr>
          <w:sz w:val="20"/>
          <w:szCs w:val="20"/>
        </w:rPr>
        <w:t xml:space="preserve">Cena ofertowa brutto musi uwzględniać wszystkie koszty związane z realizacją przedmiotu zamówienia zgodnie z opisem przedmiotu zamówienia oraz istotnymi postanowieniami umowy określonymi w niniejszej SWZ. </w:t>
      </w:r>
      <w:bookmarkStart w:id="22" w:name="_Hlk109370417"/>
      <w:r w:rsidRPr="00F94FE9">
        <w:rPr>
          <w:sz w:val="20"/>
          <w:szCs w:val="20"/>
          <w:lang w:val="pl-PL"/>
        </w:rPr>
        <w:t>Stawkę podatku VAT należy uwzględnić w wysokości obowiązującej na dzień składania ofert.</w:t>
      </w:r>
      <w:bookmarkEnd w:id="22"/>
    </w:p>
    <w:p w14:paraId="000000FA" w14:textId="77777777" w:rsidR="0018756F" w:rsidRDefault="00D20439">
      <w:pPr>
        <w:numPr>
          <w:ilvl w:val="0"/>
          <w:numId w:val="7"/>
        </w:numPr>
        <w:spacing w:line="360" w:lineRule="auto"/>
        <w:ind w:left="426"/>
        <w:jc w:val="both"/>
        <w:rPr>
          <w:sz w:val="20"/>
          <w:szCs w:val="20"/>
        </w:rPr>
      </w:pPr>
      <w:r>
        <w:rPr>
          <w:sz w:val="20"/>
          <w:szCs w:val="20"/>
        </w:rPr>
        <w:lastRenderedPageBreak/>
        <w:t>Cena podana na Formularzu Ofertowym jest ceną ostateczną, niepodlegającą negocjacji i wyczerpującą wszelkie należności Wykonawcy wobec Zamawiającego związane z realizacją przedmiotu zamówienia.</w:t>
      </w:r>
    </w:p>
    <w:p w14:paraId="000000FB" w14:textId="77777777" w:rsidR="0018756F" w:rsidRDefault="00D20439">
      <w:pPr>
        <w:numPr>
          <w:ilvl w:val="0"/>
          <w:numId w:val="7"/>
        </w:numPr>
        <w:spacing w:line="360" w:lineRule="auto"/>
        <w:ind w:left="426"/>
        <w:jc w:val="both"/>
        <w:rPr>
          <w:sz w:val="20"/>
          <w:szCs w:val="20"/>
        </w:rPr>
      </w:pPr>
      <w:r>
        <w:rPr>
          <w:sz w:val="20"/>
          <w:szCs w:val="20"/>
        </w:rPr>
        <w:t>Cena oferty powinna być wyrażona w złotych polskich (PLN) z dokładnością do dwóch miejsc po przecinku.</w:t>
      </w:r>
    </w:p>
    <w:p w14:paraId="000000FC" w14:textId="77777777" w:rsidR="0018756F" w:rsidRDefault="00D20439">
      <w:pPr>
        <w:numPr>
          <w:ilvl w:val="0"/>
          <w:numId w:val="7"/>
        </w:numPr>
        <w:spacing w:line="360" w:lineRule="auto"/>
        <w:ind w:left="426"/>
        <w:jc w:val="both"/>
        <w:rPr>
          <w:sz w:val="20"/>
          <w:szCs w:val="20"/>
        </w:rPr>
      </w:pPr>
      <w:r>
        <w:rPr>
          <w:sz w:val="20"/>
          <w:szCs w:val="20"/>
        </w:rPr>
        <w:t>Zamawiający nie przewiduje rozliczeń w walucie obcej.</w:t>
      </w:r>
    </w:p>
    <w:p w14:paraId="000000FD" w14:textId="77777777" w:rsidR="0018756F" w:rsidRDefault="00D20439">
      <w:pPr>
        <w:numPr>
          <w:ilvl w:val="0"/>
          <w:numId w:val="7"/>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E" w14:textId="49D4A23D" w:rsidR="0018756F" w:rsidRDefault="00D20439">
      <w:pPr>
        <w:numPr>
          <w:ilvl w:val="0"/>
          <w:numId w:val="7"/>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w:t>
      </w:r>
      <w:r w:rsidRPr="009746D7">
        <w:rPr>
          <w:sz w:val="20"/>
          <w:szCs w:val="20"/>
        </w:rPr>
        <w:t>usług (</w:t>
      </w:r>
      <w:r w:rsidR="00464E09" w:rsidRPr="009746D7">
        <w:rPr>
          <w:sz w:val="20"/>
          <w:szCs w:val="20"/>
        </w:rPr>
        <w:t>Dz.U. z 202</w:t>
      </w:r>
      <w:r w:rsidR="004F43F9" w:rsidRPr="009746D7">
        <w:rPr>
          <w:sz w:val="20"/>
          <w:szCs w:val="20"/>
        </w:rPr>
        <w:t>4</w:t>
      </w:r>
      <w:r w:rsidR="00464E09" w:rsidRPr="009746D7">
        <w:rPr>
          <w:sz w:val="20"/>
          <w:szCs w:val="20"/>
        </w:rPr>
        <w:t xml:space="preserve"> r., poz. </w:t>
      </w:r>
      <w:r w:rsidR="004F43F9" w:rsidRPr="009746D7">
        <w:rPr>
          <w:sz w:val="20"/>
          <w:szCs w:val="20"/>
        </w:rPr>
        <w:t>361</w:t>
      </w:r>
      <w:r w:rsidRPr="009746D7">
        <w:rPr>
          <w:sz w:val="20"/>
          <w:szCs w:val="20"/>
        </w:rPr>
        <w:t>, z późn. zm.),</w:t>
      </w:r>
      <w:r>
        <w:rPr>
          <w:sz w:val="20"/>
          <w:szCs w:val="20"/>
        </w:rPr>
        <w:t xml:space="preserve">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FF" w14:textId="77777777" w:rsidR="0018756F" w:rsidRDefault="00D20439">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100" w14:textId="77777777" w:rsidR="0018756F" w:rsidRDefault="00D20439">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1" w14:textId="77777777" w:rsidR="0018756F" w:rsidRDefault="00D20439">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2" w14:textId="77777777" w:rsidR="0018756F" w:rsidRDefault="00D20439">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3" w14:textId="77777777" w:rsidR="0018756F" w:rsidRDefault="00D20439">
      <w:pPr>
        <w:numPr>
          <w:ilvl w:val="0"/>
          <w:numId w:val="7"/>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4" w14:textId="3386E8C1" w:rsidR="0018756F" w:rsidRDefault="00D20439">
      <w:pPr>
        <w:pStyle w:val="Nagwek2"/>
        <w:spacing w:before="240" w:after="240"/>
      </w:pPr>
      <w:bookmarkStart w:id="23" w:name="_Toc129845071"/>
      <w:r w:rsidRPr="004A6376">
        <w:rPr>
          <w:highlight w:val="lightGray"/>
        </w:rPr>
        <w:t>XVI. Wymagania dotyczące wadium</w:t>
      </w:r>
      <w:bookmarkEnd w:id="23"/>
    </w:p>
    <w:p w14:paraId="0CD81391" w14:textId="1A720AF9" w:rsidR="00FE392E" w:rsidRPr="00FE392E" w:rsidRDefault="00FE392E" w:rsidP="00FE392E">
      <w:pPr>
        <w:numPr>
          <w:ilvl w:val="3"/>
          <w:numId w:val="30"/>
        </w:numPr>
        <w:spacing w:before="240" w:line="360" w:lineRule="auto"/>
        <w:ind w:left="284" w:hanging="426"/>
        <w:jc w:val="both"/>
        <w:rPr>
          <w:sz w:val="20"/>
          <w:szCs w:val="20"/>
        </w:rPr>
      </w:pPr>
      <w:bookmarkStart w:id="24" w:name="_Toc129845072"/>
      <w:r w:rsidRPr="00FE392E">
        <w:rPr>
          <w:sz w:val="20"/>
          <w:szCs w:val="20"/>
        </w:rPr>
        <w:t xml:space="preserve">Wykonawca zobowiązany jest do zabezpieczenia swojej oferty wadium w wysokości: </w:t>
      </w:r>
      <w:r>
        <w:rPr>
          <w:b/>
          <w:bCs/>
          <w:sz w:val="20"/>
          <w:szCs w:val="20"/>
        </w:rPr>
        <w:t>13</w:t>
      </w:r>
      <w:r w:rsidRPr="00FE392E">
        <w:rPr>
          <w:b/>
          <w:bCs/>
          <w:sz w:val="20"/>
          <w:szCs w:val="20"/>
        </w:rPr>
        <w:t> 000,00</w:t>
      </w:r>
      <w:r w:rsidRPr="00FE392E">
        <w:rPr>
          <w:sz w:val="20"/>
          <w:szCs w:val="20"/>
        </w:rPr>
        <w:t xml:space="preserve"> </w:t>
      </w:r>
      <w:r w:rsidRPr="00FE392E">
        <w:rPr>
          <w:b/>
          <w:bCs/>
          <w:sz w:val="20"/>
          <w:szCs w:val="20"/>
        </w:rPr>
        <w:t xml:space="preserve">zł </w:t>
      </w:r>
      <w:r w:rsidRPr="00FE392E">
        <w:rPr>
          <w:sz w:val="20"/>
          <w:szCs w:val="20"/>
        </w:rPr>
        <w:t xml:space="preserve">(słownie: </w:t>
      </w:r>
      <w:r>
        <w:rPr>
          <w:sz w:val="20"/>
          <w:szCs w:val="20"/>
        </w:rPr>
        <w:t>trzynaście</w:t>
      </w:r>
      <w:r w:rsidRPr="00FE392E">
        <w:rPr>
          <w:sz w:val="20"/>
          <w:szCs w:val="20"/>
        </w:rPr>
        <w:t xml:space="preserve"> tysięcy 00/100 złotych); </w:t>
      </w:r>
    </w:p>
    <w:p w14:paraId="58735DFE" w14:textId="77777777" w:rsidR="00FE392E" w:rsidRPr="00FE392E" w:rsidRDefault="00FE392E" w:rsidP="00FE392E">
      <w:pPr>
        <w:numPr>
          <w:ilvl w:val="3"/>
          <w:numId w:val="30"/>
        </w:numPr>
        <w:spacing w:before="240" w:line="360" w:lineRule="auto"/>
        <w:ind w:left="284" w:hanging="426"/>
        <w:jc w:val="both"/>
        <w:rPr>
          <w:sz w:val="20"/>
          <w:szCs w:val="20"/>
        </w:rPr>
      </w:pPr>
      <w:r w:rsidRPr="00FE392E">
        <w:rPr>
          <w:sz w:val="20"/>
          <w:szCs w:val="20"/>
        </w:rPr>
        <w:t>Wadium wnosi się przed upływem terminu składania ofert.</w:t>
      </w:r>
    </w:p>
    <w:p w14:paraId="5CE9BB94" w14:textId="77777777" w:rsidR="00FE392E" w:rsidRPr="00FE392E" w:rsidRDefault="00FE392E" w:rsidP="00FE392E">
      <w:pPr>
        <w:numPr>
          <w:ilvl w:val="3"/>
          <w:numId w:val="30"/>
        </w:numPr>
        <w:spacing w:before="240" w:line="360" w:lineRule="auto"/>
        <w:ind w:left="284" w:hanging="426"/>
        <w:jc w:val="both"/>
        <w:rPr>
          <w:sz w:val="20"/>
          <w:szCs w:val="20"/>
        </w:rPr>
      </w:pPr>
      <w:r w:rsidRPr="00FE392E">
        <w:rPr>
          <w:sz w:val="20"/>
          <w:szCs w:val="20"/>
        </w:rPr>
        <w:t>Wadium może być wnoszone w jednej lub kilku następujących formach:</w:t>
      </w:r>
    </w:p>
    <w:p w14:paraId="0DCE0299" w14:textId="77777777" w:rsidR="00FE392E" w:rsidRPr="00FE392E" w:rsidRDefault="00FE392E" w:rsidP="00FE392E">
      <w:pPr>
        <w:numPr>
          <w:ilvl w:val="1"/>
          <w:numId w:val="5"/>
        </w:numPr>
        <w:spacing w:line="360" w:lineRule="auto"/>
        <w:ind w:left="896" w:hanging="409"/>
        <w:jc w:val="both"/>
      </w:pPr>
      <w:r w:rsidRPr="00FE392E">
        <w:rPr>
          <w:sz w:val="20"/>
          <w:szCs w:val="20"/>
        </w:rPr>
        <w:t xml:space="preserve">pieniądzu; </w:t>
      </w:r>
    </w:p>
    <w:p w14:paraId="3346554A" w14:textId="77777777" w:rsidR="00FE392E" w:rsidRPr="00FE392E" w:rsidRDefault="00FE392E" w:rsidP="00FE392E">
      <w:pPr>
        <w:numPr>
          <w:ilvl w:val="1"/>
          <w:numId w:val="5"/>
        </w:numPr>
        <w:spacing w:line="360" w:lineRule="auto"/>
        <w:ind w:left="896" w:hanging="409"/>
        <w:jc w:val="both"/>
      </w:pPr>
      <w:r w:rsidRPr="00FE392E">
        <w:rPr>
          <w:sz w:val="20"/>
          <w:szCs w:val="20"/>
        </w:rPr>
        <w:t>gwarancjach bankowych;</w:t>
      </w:r>
    </w:p>
    <w:p w14:paraId="2C42CA15" w14:textId="77777777" w:rsidR="00FE392E" w:rsidRPr="00FE392E" w:rsidRDefault="00FE392E" w:rsidP="00FE392E">
      <w:pPr>
        <w:numPr>
          <w:ilvl w:val="1"/>
          <w:numId w:val="5"/>
        </w:numPr>
        <w:spacing w:line="360" w:lineRule="auto"/>
        <w:ind w:left="896" w:hanging="409"/>
        <w:jc w:val="both"/>
      </w:pPr>
      <w:r w:rsidRPr="00FE392E">
        <w:rPr>
          <w:sz w:val="20"/>
          <w:szCs w:val="20"/>
        </w:rPr>
        <w:t>gwarancjach ubezpieczeniowych;</w:t>
      </w:r>
    </w:p>
    <w:p w14:paraId="194F4513" w14:textId="733631A8" w:rsidR="00FE392E" w:rsidRPr="00FE392E" w:rsidRDefault="00FE392E" w:rsidP="00FE392E">
      <w:pPr>
        <w:numPr>
          <w:ilvl w:val="1"/>
          <w:numId w:val="5"/>
        </w:numPr>
        <w:spacing w:line="360" w:lineRule="auto"/>
        <w:ind w:left="896" w:hanging="409"/>
        <w:jc w:val="both"/>
      </w:pPr>
      <w:r w:rsidRPr="00FE392E">
        <w:rPr>
          <w:sz w:val="20"/>
          <w:szCs w:val="20"/>
        </w:rPr>
        <w:t>poręczeniach udzielanych przez podmioty, o których mowa w art. 6b ust. 5 pkt 2 ustawy z dnia 9 listopada 2000 r. o utworzeniu Polskiej Agencji Rozwoju Przedsiębiorczości (Dz. U. z 202</w:t>
      </w:r>
      <w:r>
        <w:rPr>
          <w:sz w:val="20"/>
          <w:szCs w:val="20"/>
        </w:rPr>
        <w:t>4</w:t>
      </w:r>
      <w:r w:rsidRPr="00FE392E">
        <w:rPr>
          <w:sz w:val="20"/>
          <w:szCs w:val="20"/>
        </w:rPr>
        <w:t xml:space="preserve"> r. poz. </w:t>
      </w:r>
      <w:r>
        <w:rPr>
          <w:sz w:val="20"/>
          <w:szCs w:val="20"/>
        </w:rPr>
        <w:t>41</w:t>
      </w:r>
      <w:r w:rsidRPr="00FE392E">
        <w:rPr>
          <w:sz w:val="20"/>
          <w:szCs w:val="20"/>
        </w:rPr>
        <w:t>9).</w:t>
      </w:r>
    </w:p>
    <w:p w14:paraId="11199B49" w14:textId="3F1F8A31" w:rsidR="00FE392E" w:rsidRPr="00FE392E" w:rsidRDefault="00FE392E" w:rsidP="00780A71">
      <w:pPr>
        <w:spacing w:line="360" w:lineRule="auto"/>
        <w:rPr>
          <w:i/>
          <w:iCs/>
          <w:sz w:val="20"/>
          <w:szCs w:val="20"/>
          <w:lang w:val="pl-PL"/>
        </w:rPr>
      </w:pPr>
      <w:r w:rsidRPr="00FE392E">
        <w:rPr>
          <w:sz w:val="20"/>
          <w:szCs w:val="20"/>
        </w:rPr>
        <w:lastRenderedPageBreak/>
        <w:t>Wadium w formie pieniądza należy wnieść przelewem na konto banku SBL w Kępnie o/ Doruchów</w:t>
      </w:r>
      <w:r w:rsidRPr="00FE392E">
        <w:rPr>
          <w:smallCaps/>
          <w:sz w:val="20"/>
          <w:szCs w:val="20"/>
        </w:rPr>
        <w:t xml:space="preserve">  </w:t>
      </w:r>
      <w:r w:rsidRPr="00FE392E">
        <w:rPr>
          <w:sz w:val="20"/>
          <w:szCs w:val="20"/>
        </w:rPr>
        <w:t xml:space="preserve">nr rachunku </w:t>
      </w:r>
      <w:r w:rsidRPr="00FE392E">
        <w:rPr>
          <w:sz w:val="20"/>
          <w:szCs w:val="20"/>
          <w:lang w:val="pl-PL"/>
        </w:rPr>
        <w:t>38 8413 0000 0906 6483 2000 0004</w:t>
      </w:r>
      <w:r w:rsidRPr="00FE392E">
        <w:rPr>
          <w:smallCaps/>
          <w:sz w:val="20"/>
          <w:szCs w:val="20"/>
        </w:rPr>
        <w:t xml:space="preserve"> </w:t>
      </w:r>
      <w:r w:rsidRPr="00FE392E">
        <w:rPr>
          <w:sz w:val="20"/>
          <w:szCs w:val="20"/>
        </w:rPr>
        <w:t>z dopiskiem „Wadium –</w:t>
      </w:r>
      <w:r w:rsidRPr="00FE392E">
        <w:rPr>
          <w:i/>
          <w:iCs/>
          <w:sz w:val="20"/>
          <w:szCs w:val="20"/>
        </w:rPr>
        <w:t xml:space="preserve"> </w:t>
      </w:r>
      <w:r w:rsidR="00780A71" w:rsidRPr="00780A71">
        <w:rPr>
          <w:i/>
          <w:iCs/>
          <w:sz w:val="20"/>
          <w:szCs w:val="20"/>
          <w:lang w:val="pl-PL"/>
        </w:rPr>
        <w:t>Modernizacja stacji uzdatniania wody wraz z wykonaniem ujęcia wody</w:t>
      </w:r>
      <w:r w:rsidRPr="00FE392E">
        <w:rPr>
          <w:b/>
          <w:bCs/>
          <w:i/>
          <w:iCs/>
          <w:sz w:val="20"/>
          <w:szCs w:val="20"/>
          <w:lang w:val="pl-PL"/>
        </w:rPr>
        <w:t xml:space="preserve"> </w:t>
      </w:r>
      <w:r w:rsidRPr="00FE392E">
        <w:rPr>
          <w:i/>
          <w:sz w:val="20"/>
          <w:szCs w:val="20"/>
        </w:rPr>
        <w:t>OR.271.</w:t>
      </w:r>
      <w:r w:rsidR="0075382D">
        <w:rPr>
          <w:i/>
          <w:sz w:val="20"/>
          <w:szCs w:val="20"/>
        </w:rPr>
        <w:t>6</w:t>
      </w:r>
      <w:r w:rsidRPr="00FE392E">
        <w:rPr>
          <w:i/>
          <w:sz w:val="20"/>
          <w:szCs w:val="20"/>
        </w:rPr>
        <w:t>.202</w:t>
      </w:r>
      <w:r>
        <w:rPr>
          <w:i/>
          <w:sz w:val="20"/>
          <w:szCs w:val="20"/>
        </w:rPr>
        <w:t>4</w:t>
      </w:r>
      <w:r w:rsidRPr="00FE392E">
        <w:rPr>
          <w:sz w:val="20"/>
          <w:szCs w:val="20"/>
        </w:rPr>
        <w:t>”.</w:t>
      </w:r>
    </w:p>
    <w:p w14:paraId="1E66E789" w14:textId="77777777" w:rsidR="00FE392E" w:rsidRPr="00FE392E" w:rsidRDefault="00FE392E" w:rsidP="00FE392E">
      <w:pPr>
        <w:spacing w:line="360" w:lineRule="auto"/>
        <w:jc w:val="both"/>
        <w:rPr>
          <w:sz w:val="20"/>
          <w:szCs w:val="20"/>
        </w:rPr>
      </w:pPr>
      <w:r w:rsidRPr="00FE392E">
        <w:rPr>
          <w:b/>
          <w:sz w:val="20"/>
          <w:szCs w:val="20"/>
        </w:rPr>
        <w:t xml:space="preserve">UWAGA: </w:t>
      </w:r>
      <w:r w:rsidRPr="00FE392E">
        <w:rPr>
          <w:sz w:val="20"/>
          <w:szCs w:val="20"/>
        </w:rPr>
        <w:t xml:space="preserve">Za termin wniesienia wadium </w:t>
      </w:r>
      <w:r w:rsidRPr="00DA3897">
        <w:rPr>
          <w:sz w:val="20"/>
          <w:szCs w:val="20"/>
        </w:rPr>
        <w:t>w formie</w:t>
      </w:r>
      <w:r w:rsidRPr="00FE392E">
        <w:rPr>
          <w:sz w:val="20"/>
          <w:szCs w:val="20"/>
        </w:rPr>
        <w:t xml:space="preserve"> pieniężnej zostanie przyjęty termin uznania rachunku Zamawiającego.</w:t>
      </w:r>
    </w:p>
    <w:p w14:paraId="6CCD2618" w14:textId="77777777" w:rsidR="00FE392E" w:rsidRPr="00FE392E" w:rsidRDefault="00FE392E" w:rsidP="00FE392E">
      <w:pPr>
        <w:spacing w:line="360" w:lineRule="auto"/>
        <w:jc w:val="both"/>
        <w:rPr>
          <w:sz w:val="20"/>
          <w:szCs w:val="20"/>
        </w:rPr>
      </w:pPr>
      <w:r w:rsidRPr="00FE392E">
        <w:rPr>
          <w:sz w:val="20"/>
          <w:szCs w:val="20"/>
        </w:rPr>
        <w:t xml:space="preserve">4.Wadium wnoszone w formie poręczeń lub gwarancji musi być złożone jako </w:t>
      </w:r>
      <w:r w:rsidRPr="00FE392E">
        <w:rPr>
          <w:b/>
          <w:sz w:val="20"/>
          <w:szCs w:val="20"/>
        </w:rPr>
        <w:t xml:space="preserve">oryginał </w:t>
      </w:r>
      <w:r w:rsidRPr="00FE392E">
        <w:rPr>
          <w:sz w:val="20"/>
          <w:szCs w:val="20"/>
        </w:rPr>
        <w:t xml:space="preserve">gwarancji lub poręczenia </w:t>
      </w:r>
      <w:r w:rsidRPr="00FE392E">
        <w:rPr>
          <w:b/>
          <w:sz w:val="20"/>
          <w:szCs w:val="20"/>
        </w:rPr>
        <w:t xml:space="preserve">w postaci elektronicznej </w:t>
      </w:r>
      <w:r w:rsidRPr="00FE392E">
        <w:rPr>
          <w:sz w:val="20"/>
          <w:szCs w:val="20"/>
        </w:rPr>
        <w:t>i spełniać co najmniej poniższe wymagania:</w:t>
      </w:r>
    </w:p>
    <w:p w14:paraId="153B50D2"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 xml:space="preserve">musi obejmować odpowiedzialność za wszystkie przypadki powodujące utratę wadium przez Wykonawcę określone w ustawie PZP; </w:t>
      </w:r>
    </w:p>
    <w:p w14:paraId="1F98438F"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z jej treści powinno jednoznacznie wynikać zobowiązanie gwaranta do zapłaty całej kwoty wadium;</w:t>
      </w:r>
    </w:p>
    <w:p w14:paraId="2F64926D"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powinno być nieodwołalne i bezwarunkowe oraz płatne na pierwsze żądanie;</w:t>
      </w:r>
    </w:p>
    <w:p w14:paraId="40523265"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 xml:space="preserve">termin obowiązywania poręczenia lub gwarancji nie może być krótszy niż termin związania ofertą (z zastrzeżeniem iż pierwszym dniem związania ofertą jest dzień składania ofert); </w:t>
      </w:r>
    </w:p>
    <w:p w14:paraId="2C641B84"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w treści poręczenia lub gwarancji powinna znaleźć się nazwa oraz numer przedmiotowego postępowania;</w:t>
      </w:r>
    </w:p>
    <w:p w14:paraId="17807417"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 xml:space="preserve">beneficjentem poręczenia lub gwarancji jest: Gmina Doruchów ul. Kępińska 13, 63-505 Doruchów; </w:t>
      </w:r>
    </w:p>
    <w:p w14:paraId="35F267BB" w14:textId="557ED9FF"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 xml:space="preserve">w przypadku Wykonawców wspólnie ubiegających się o udzielenie zamówienia (art. 58 PZP), Zamawiający wymaga aby poręczenie lub gwarancja obejmowała swą treścią </w:t>
      </w:r>
      <w:r w:rsidR="00780A71">
        <w:rPr>
          <w:sz w:val="20"/>
          <w:szCs w:val="20"/>
        </w:rPr>
        <w:t xml:space="preserve">                                            </w:t>
      </w:r>
      <w:r w:rsidRPr="00FE392E">
        <w:rPr>
          <w:sz w:val="20"/>
          <w:szCs w:val="20"/>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F822E73" w14:textId="77777777" w:rsidR="00FE392E" w:rsidRPr="00FE392E" w:rsidRDefault="00FE392E" w:rsidP="00FE392E">
      <w:pPr>
        <w:spacing w:line="360" w:lineRule="auto"/>
        <w:jc w:val="both"/>
        <w:rPr>
          <w:sz w:val="20"/>
          <w:szCs w:val="20"/>
        </w:rPr>
      </w:pPr>
      <w:r w:rsidRPr="00FE392E">
        <w:rPr>
          <w:sz w:val="20"/>
          <w:szCs w:val="20"/>
        </w:rPr>
        <w:t>5.Oferta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5605732D" w14:textId="24E20708" w:rsidR="00D8138B" w:rsidRPr="00966AC4" w:rsidRDefault="00780A71" w:rsidP="00780A71">
      <w:pPr>
        <w:pStyle w:val="Nagwek2"/>
        <w:spacing w:before="240" w:after="240"/>
        <w:rPr>
          <w:highlight w:val="yellow"/>
        </w:rPr>
      </w:pPr>
      <w:r>
        <w:rPr>
          <w:sz w:val="20"/>
          <w:szCs w:val="20"/>
        </w:rPr>
        <w:t xml:space="preserve">6. </w:t>
      </w:r>
      <w:r w:rsidR="00FE392E" w:rsidRPr="00FE392E">
        <w:rPr>
          <w:sz w:val="20"/>
          <w:szCs w:val="20"/>
        </w:rPr>
        <w:t>Zasady zwrotu oraz okoliczności zatrzymania wadium określa art. 98 PZP.</w:t>
      </w:r>
    </w:p>
    <w:p w14:paraId="00000118" w14:textId="2E2B8120" w:rsidR="0018756F" w:rsidRDefault="00D20439">
      <w:pPr>
        <w:pStyle w:val="Nagwek2"/>
        <w:spacing w:before="240" w:after="240"/>
      </w:pPr>
      <w:r w:rsidRPr="00966E61">
        <w:rPr>
          <w:highlight w:val="lightGray"/>
        </w:rPr>
        <w:t>XVII. Termin związania ofertą</w:t>
      </w:r>
      <w:bookmarkEnd w:id="24"/>
    </w:p>
    <w:p w14:paraId="5813E056" w14:textId="7471B628" w:rsidR="00130E1C" w:rsidRPr="00D8138B" w:rsidRDefault="00130E1C" w:rsidP="00130E1C">
      <w:pPr>
        <w:numPr>
          <w:ilvl w:val="0"/>
          <w:numId w:val="38"/>
        </w:numPr>
        <w:spacing w:before="240" w:line="360" w:lineRule="auto"/>
        <w:ind w:left="426"/>
        <w:jc w:val="both"/>
        <w:rPr>
          <w:sz w:val="20"/>
          <w:szCs w:val="20"/>
        </w:rPr>
      </w:pPr>
      <w:r w:rsidRPr="00D8138B">
        <w:rPr>
          <w:sz w:val="20"/>
          <w:szCs w:val="20"/>
        </w:rPr>
        <w:t>Wykonawca</w:t>
      </w:r>
      <w:r w:rsidRPr="001A50E7">
        <w:rPr>
          <w:sz w:val="20"/>
          <w:szCs w:val="20"/>
        </w:rPr>
        <w:t xml:space="preserve"> </w:t>
      </w:r>
      <w:r w:rsidRPr="00D8138B">
        <w:rPr>
          <w:sz w:val="20"/>
          <w:szCs w:val="20"/>
        </w:rPr>
        <w:t>jest</w:t>
      </w:r>
      <w:r w:rsidRPr="001A50E7">
        <w:rPr>
          <w:sz w:val="20"/>
          <w:szCs w:val="20"/>
        </w:rPr>
        <w:t xml:space="preserve"> związany ofertą od dnia upływu terminu składania ofert do dnia </w:t>
      </w:r>
      <w:r w:rsidR="00BC42C4" w:rsidRPr="00BC42C4">
        <w:rPr>
          <w:sz w:val="20"/>
          <w:szCs w:val="20"/>
        </w:rPr>
        <w:t>1</w:t>
      </w:r>
      <w:r w:rsidR="00A96E1E">
        <w:rPr>
          <w:sz w:val="20"/>
          <w:szCs w:val="20"/>
        </w:rPr>
        <w:t>2</w:t>
      </w:r>
      <w:r w:rsidR="00DC7C01" w:rsidRPr="00BC42C4">
        <w:rPr>
          <w:sz w:val="20"/>
          <w:szCs w:val="20"/>
        </w:rPr>
        <w:t>.0</w:t>
      </w:r>
      <w:r w:rsidR="00A96E1E">
        <w:rPr>
          <w:sz w:val="20"/>
          <w:szCs w:val="20"/>
        </w:rPr>
        <w:t>7</w:t>
      </w:r>
      <w:r w:rsidR="00DC7C01" w:rsidRPr="00BC42C4">
        <w:rPr>
          <w:sz w:val="20"/>
          <w:szCs w:val="20"/>
        </w:rPr>
        <w:t>.</w:t>
      </w:r>
      <w:r w:rsidR="00B937C4" w:rsidRPr="00BC42C4">
        <w:rPr>
          <w:sz w:val="20"/>
          <w:szCs w:val="20"/>
        </w:rPr>
        <w:t>2024r.</w:t>
      </w:r>
    </w:p>
    <w:p w14:paraId="0000011A" w14:textId="0F301C84" w:rsidR="0018756F" w:rsidRDefault="00D20439" w:rsidP="00A64C86">
      <w:pPr>
        <w:numPr>
          <w:ilvl w:val="0"/>
          <w:numId w:val="38"/>
        </w:numPr>
        <w:spacing w:line="360" w:lineRule="auto"/>
        <w:ind w:left="426"/>
        <w:jc w:val="both"/>
        <w:rPr>
          <w:sz w:val="20"/>
          <w:szCs w:val="20"/>
        </w:rPr>
      </w:pPr>
      <w:r>
        <w:rPr>
          <w:sz w:val="20"/>
          <w:szCs w:val="20"/>
        </w:rPr>
        <w:t xml:space="preserve">W </w:t>
      </w:r>
      <w:r w:rsidRPr="00D8138B">
        <w:rPr>
          <w:sz w:val="20"/>
          <w:szCs w:val="20"/>
        </w:rPr>
        <w:t>przypadku</w:t>
      </w:r>
      <w:r>
        <w:rPr>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4B5E0B">
        <w:rPr>
          <w:sz w:val="20"/>
          <w:szCs w:val="20"/>
        </w:rPr>
        <w:t xml:space="preserve"> </w:t>
      </w:r>
      <w:r>
        <w:rPr>
          <w:sz w:val="20"/>
          <w:szCs w:val="20"/>
        </w:rPr>
        <w:t>Przedłużenie terminu związania ofertą wymaga złożenia przez wykonawcę pisemnego oświadczenia o wyrażeniu zgody na przedłużenie terminu związania ofertą.</w:t>
      </w:r>
    </w:p>
    <w:p w14:paraId="0000011B" w14:textId="77777777" w:rsidR="0018756F" w:rsidRDefault="00D20439" w:rsidP="00A64C86">
      <w:pPr>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14:paraId="65BD395B" w14:textId="77777777" w:rsidR="008B2AF8" w:rsidRDefault="00D20439" w:rsidP="008B2AF8">
      <w:pPr>
        <w:pStyle w:val="Nagwek2"/>
        <w:spacing w:before="240" w:after="240"/>
      </w:pPr>
      <w:bookmarkStart w:id="25" w:name="_Toc129845073"/>
      <w:r w:rsidRPr="004A6376">
        <w:rPr>
          <w:highlight w:val="lightGray"/>
        </w:rPr>
        <w:lastRenderedPageBreak/>
        <w:t>XVIII. Miejsce i termin składania ofert</w:t>
      </w:r>
      <w:bookmarkEnd w:id="25"/>
    </w:p>
    <w:p w14:paraId="0000011D" w14:textId="3F1BCF9D" w:rsidR="0018756F" w:rsidRPr="008B2AF8" w:rsidRDefault="00D20439" w:rsidP="008B2AF8">
      <w:pPr>
        <w:pStyle w:val="Nagwek2"/>
        <w:numPr>
          <w:ilvl w:val="0"/>
          <w:numId w:val="27"/>
        </w:numPr>
        <w:spacing w:before="240" w:after="240"/>
      </w:pPr>
      <w:r w:rsidRPr="008B2AF8">
        <w:rPr>
          <w:sz w:val="20"/>
          <w:szCs w:val="20"/>
        </w:rPr>
        <w:t xml:space="preserve">Ofertę wraz z wymaganymi dokumentami należy umieścić na </w:t>
      </w:r>
      <w:hyperlink r:id="rId28">
        <w:r w:rsidRPr="008B2AF8">
          <w:rPr>
            <w:color w:val="1155CC"/>
            <w:sz w:val="20"/>
            <w:szCs w:val="20"/>
            <w:u w:val="single"/>
          </w:rPr>
          <w:t>platformazakupowa.pl</w:t>
        </w:r>
      </w:hyperlink>
      <w:r w:rsidRPr="008B2AF8">
        <w:rPr>
          <w:sz w:val="20"/>
          <w:szCs w:val="20"/>
        </w:rPr>
        <w:t xml:space="preserve"> pod adresem: </w:t>
      </w:r>
      <w:hyperlink r:id="rId29" w:history="1">
        <w:r w:rsidR="00E02644" w:rsidRPr="008B2AF8">
          <w:rPr>
            <w:rStyle w:val="Hipercze"/>
            <w:sz w:val="20"/>
            <w:szCs w:val="20"/>
          </w:rPr>
          <w:t>https://platformazakupowa.pl/pn/doruchow</w:t>
        </w:r>
      </w:hyperlink>
      <w:r w:rsidR="00E02644" w:rsidRPr="008B2AF8">
        <w:rPr>
          <w:sz w:val="20"/>
          <w:szCs w:val="20"/>
        </w:rPr>
        <w:t xml:space="preserve"> </w:t>
      </w:r>
      <w:r w:rsidRPr="008B2AF8">
        <w:rPr>
          <w:sz w:val="20"/>
          <w:szCs w:val="20"/>
        </w:rPr>
        <w:t xml:space="preserve">w myśl Ustawy PZP na stronie internetowej prowadzonego postępowania  </w:t>
      </w:r>
      <w:r w:rsidRPr="008B2AF8">
        <w:rPr>
          <w:b/>
          <w:bCs/>
          <w:sz w:val="20"/>
          <w:szCs w:val="20"/>
        </w:rPr>
        <w:t>do dnia</w:t>
      </w:r>
      <w:r w:rsidR="00FF464B" w:rsidRPr="008B2AF8">
        <w:rPr>
          <w:b/>
          <w:bCs/>
          <w:sz w:val="20"/>
          <w:szCs w:val="20"/>
        </w:rPr>
        <w:t xml:space="preserve"> </w:t>
      </w:r>
      <w:r w:rsidR="0029410A" w:rsidRPr="008B2AF8">
        <w:rPr>
          <w:b/>
          <w:bCs/>
          <w:sz w:val="20"/>
          <w:szCs w:val="20"/>
        </w:rPr>
        <w:t>17</w:t>
      </w:r>
      <w:r w:rsidR="00DC7C01" w:rsidRPr="008B2AF8">
        <w:rPr>
          <w:b/>
          <w:bCs/>
          <w:sz w:val="20"/>
          <w:szCs w:val="20"/>
        </w:rPr>
        <w:t>.0</w:t>
      </w:r>
      <w:r w:rsidR="0075382D">
        <w:rPr>
          <w:b/>
          <w:bCs/>
          <w:sz w:val="20"/>
          <w:szCs w:val="20"/>
        </w:rPr>
        <w:t>6</w:t>
      </w:r>
      <w:r w:rsidR="00DC7C01" w:rsidRPr="008B2AF8">
        <w:rPr>
          <w:b/>
          <w:bCs/>
          <w:sz w:val="20"/>
          <w:szCs w:val="20"/>
        </w:rPr>
        <w:t>.</w:t>
      </w:r>
      <w:r w:rsidR="00B937C4" w:rsidRPr="008B2AF8">
        <w:rPr>
          <w:b/>
          <w:bCs/>
          <w:sz w:val="20"/>
          <w:szCs w:val="20"/>
        </w:rPr>
        <w:t>2024</w:t>
      </w:r>
      <w:r w:rsidR="00FF464B" w:rsidRPr="008B2AF8">
        <w:rPr>
          <w:b/>
          <w:bCs/>
          <w:sz w:val="20"/>
          <w:szCs w:val="20"/>
        </w:rPr>
        <w:t xml:space="preserve">r. </w:t>
      </w:r>
      <w:r w:rsidRPr="008B2AF8">
        <w:rPr>
          <w:b/>
          <w:bCs/>
          <w:sz w:val="20"/>
          <w:szCs w:val="20"/>
        </w:rPr>
        <w:t xml:space="preserve">do godziny </w:t>
      </w:r>
      <w:r w:rsidR="000E3750" w:rsidRPr="008B2AF8">
        <w:rPr>
          <w:b/>
          <w:bCs/>
          <w:sz w:val="20"/>
          <w:szCs w:val="20"/>
        </w:rPr>
        <w:t>1</w:t>
      </w:r>
      <w:r w:rsidR="0029410A" w:rsidRPr="008B2AF8">
        <w:rPr>
          <w:b/>
          <w:bCs/>
          <w:sz w:val="20"/>
          <w:szCs w:val="20"/>
        </w:rPr>
        <w:t>0</w:t>
      </w:r>
      <w:r w:rsidR="00FF464B" w:rsidRPr="008B2AF8">
        <w:rPr>
          <w:b/>
          <w:bCs/>
          <w:sz w:val="20"/>
          <w:szCs w:val="20"/>
        </w:rPr>
        <w:t>.00.</w:t>
      </w:r>
    </w:p>
    <w:p w14:paraId="0000011E" w14:textId="77777777" w:rsidR="0018756F" w:rsidRPr="000425E0" w:rsidRDefault="00D20439" w:rsidP="00A64C86">
      <w:pPr>
        <w:numPr>
          <w:ilvl w:val="0"/>
          <w:numId w:val="27"/>
        </w:numPr>
        <w:pBdr>
          <w:top w:val="nil"/>
          <w:left w:val="nil"/>
          <w:bottom w:val="nil"/>
          <w:right w:val="nil"/>
          <w:between w:val="nil"/>
        </w:pBdr>
        <w:rPr>
          <w:sz w:val="20"/>
          <w:szCs w:val="20"/>
        </w:rPr>
      </w:pPr>
      <w:r w:rsidRPr="000425E0">
        <w:rPr>
          <w:sz w:val="20"/>
          <w:szCs w:val="20"/>
        </w:rPr>
        <w:t>Do oferty należy dołączyć wszystkie wymagane w SWZ dokumenty.</w:t>
      </w:r>
    </w:p>
    <w:p w14:paraId="0000011F"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271B6D">
        <w:rPr>
          <w:sz w:val="20"/>
          <w:szCs w:val="20"/>
        </w:rPr>
        <w:t>Po wypełnieniu Formularza składania oferty lub wniosku i dołączenia  wszystkich wymaganych</w:t>
      </w:r>
      <w:r w:rsidRPr="00D02A82">
        <w:rPr>
          <w:sz w:val="20"/>
          <w:szCs w:val="20"/>
        </w:rPr>
        <w:t xml:space="preserve"> załączników należy kliknąć przycisk „Przejdź do podsumowania”.</w:t>
      </w:r>
    </w:p>
    <w:p w14:paraId="00000120"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D02A82">
          <w:rPr>
            <w:color w:val="1155CC"/>
            <w:sz w:val="20"/>
            <w:szCs w:val="20"/>
            <w:u w:val="single"/>
          </w:rPr>
          <w:t>platformazakupowa.pl</w:t>
        </w:r>
      </w:hyperlink>
      <w:r w:rsidRPr="00D02A82">
        <w:rPr>
          <w:sz w:val="20"/>
          <w:szCs w:val="20"/>
        </w:rPr>
        <w:t xml:space="preserve">, Wykonawca powinien złożyć podpis bezpośrednio na dokumentach przesłanych za pośrednictwem </w:t>
      </w:r>
      <w:hyperlink r:id="rId31">
        <w:r w:rsidRPr="00D02A82">
          <w:rPr>
            <w:color w:val="1155CC"/>
            <w:sz w:val="20"/>
            <w:szCs w:val="20"/>
            <w:u w:val="single"/>
          </w:rPr>
          <w:t>platformazakupowa.pl</w:t>
        </w:r>
      </w:hyperlink>
      <w:r w:rsidRPr="00D02A82">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1"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2" w14:textId="77777777" w:rsidR="0018756F" w:rsidRPr="00D02A82" w:rsidRDefault="00D20439" w:rsidP="003647DC">
      <w:pPr>
        <w:numPr>
          <w:ilvl w:val="0"/>
          <w:numId w:val="27"/>
        </w:numPr>
        <w:pBdr>
          <w:top w:val="nil"/>
          <w:left w:val="nil"/>
          <w:bottom w:val="nil"/>
          <w:right w:val="nil"/>
          <w:between w:val="nil"/>
        </w:pBdr>
        <w:spacing w:after="240"/>
        <w:jc w:val="both"/>
        <w:rPr>
          <w:sz w:val="20"/>
          <w:szCs w:val="20"/>
        </w:rPr>
      </w:pPr>
      <w:r w:rsidRPr="00D02A82">
        <w:rPr>
          <w:sz w:val="20"/>
          <w:szCs w:val="20"/>
        </w:rPr>
        <w:t xml:space="preserve">Szczegółowa instrukcja dla Wykonawców dotycząca złożenia, zmiany i wycofania oferty znajduje się na stronie internetowej pod adresem:  </w:t>
      </w:r>
      <w:hyperlink r:id="rId32">
        <w:r w:rsidRPr="00D02A82">
          <w:rPr>
            <w:color w:val="1155CC"/>
            <w:sz w:val="20"/>
            <w:szCs w:val="20"/>
            <w:u w:val="single"/>
          </w:rPr>
          <w:t>https://platformazakupowa.pl/strona/45-instrukcje</w:t>
        </w:r>
      </w:hyperlink>
    </w:p>
    <w:p w14:paraId="00000123" w14:textId="618FFC68" w:rsidR="0018756F" w:rsidRPr="004A6376" w:rsidRDefault="00D20439">
      <w:pPr>
        <w:pStyle w:val="Nagwek2"/>
        <w:spacing w:line="320" w:lineRule="auto"/>
        <w:jc w:val="both"/>
      </w:pPr>
      <w:bookmarkStart w:id="26" w:name="_Toc129845074"/>
      <w:r w:rsidRPr="004A6376">
        <w:rPr>
          <w:highlight w:val="lightGray"/>
        </w:rPr>
        <w:t>XIX. Otwarcie of</w:t>
      </w:r>
      <w:r w:rsidR="004A6376" w:rsidRPr="004A6376">
        <w:rPr>
          <w:highlight w:val="lightGray"/>
        </w:rPr>
        <w:t>ert</w:t>
      </w:r>
      <w:bookmarkEnd w:id="26"/>
      <w:r w:rsidR="004A6376" w:rsidRPr="004A6376">
        <w:t xml:space="preserve">      </w:t>
      </w:r>
    </w:p>
    <w:p w14:paraId="00000124" w14:textId="63E50E1C" w:rsidR="0018756F" w:rsidRPr="00D02A82" w:rsidRDefault="00D20439">
      <w:pPr>
        <w:numPr>
          <w:ilvl w:val="0"/>
          <w:numId w:val="3"/>
        </w:numPr>
        <w:spacing w:line="320" w:lineRule="auto"/>
        <w:jc w:val="both"/>
        <w:rPr>
          <w:sz w:val="20"/>
          <w:szCs w:val="20"/>
        </w:rPr>
      </w:pPr>
      <w:r w:rsidRPr="00D02A82">
        <w:rPr>
          <w:sz w:val="20"/>
          <w:szCs w:val="20"/>
        </w:rPr>
        <w:t>Otwarcie ofert następuje niezwłocznie po upływie terminu składania ofert, nie później niż następnego dnia po dniu, w którym upłynął termin składania ofert</w:t>
      </w:r>
      <w:r w:rsidR="00FF464B" w:rsidRPr="00D02A82">
        <w:rPr>
          <w:sz w:val="20"/>
          <w:szCs w:val="20"/>
        </w:rPr>
        <w:t>.</w:t>
      </w:r>
    </w:p>
    <w:p w14:paraId="00000126" w14:textId="00E839A7" w:rsidR="0018756F" w:rsidRPr="00D02A82" w:rsidRDefault="00E4418A" w:rsidP="00E4418A">
      <w:pPr>
        <w:numPr>
          <w:ilvl w:val="0"/>
          <w:numId w:val="3"/>
        </w:numPr>
        <w:pBdr>
          <w:top w:val="nil"/>
          <w:left w:val="nil"/>
          <w:bottom w:val="nil"/>
          <w:right w:val="nil"/>
          <w:between w:val="nil"/>
        </w:pBdr>
        <w:spacing w:line="320" w:lineRule="auto"/>
        <w:jc w:val="both"/>
        <w:rPr>
          <w:sz w:val="20"/>
          <w:szCs w:val="20"/>
        </w:rPr>
      </w:pPr>
      <w:r w:rsidRPr="00D02A82">
        <w:rPr>
          <w:sz w:val="20"/>
          <w:szCs w:val="20"/>
        </w:rPr>
        <w:t>Otwarcie ofert jest niejawne</w:t>
      </w:r>
      <w:r w:rsidR="00D20439" w:rsidRPr="00D02A82">
        <w:rPr>
          <w:sz w:val="20"/>
          <w:szCs w:val="20"/>
        </w:rPr>
        <w:t>.</w:t>
      </w:r>
    </w:p>
    <w:p w14:paraId="00000127" w14:textId="77777777" w:rsidR="0018756F" w:rsidRPr="00D02A82" w:rsidRDefault="00D20439">
      <w:pPr>
        <w:numPr>
          <w:ilvl w:val="0"/>
          <w:numId w:val="3"/>
        </w:numPr>
        <w:pBdr>
          <w:top w:val="nil"/>
          <w:left w:val="nil"/>
          <w:bottom w:val="nil"/>
          <w:right w:val="nil"/>
          <w:between w:val="nil"/>
        </w:pBdr>
        <w:spacing w:line="320" w:lineRule="auto"/>
        <w:jc w:val="both"/>
        <w:rPr>
          <w:sz w:val="20"/>
          <w:szCs w:val="20"/>
        </w:rPr>
      </w:pPr>
      <w:r w:rsidRPr="00D02A82">
        <w:rPr>
          <w:sz w:val="20"/>
          <w:szCs w:val="20"/>
        </w:rPr>
        <w:t>Zamawiający, najpóźniej przed otwarciem ofert, udostępnia na stronie internetowej prowadzonego postępowania informację o kwocie, jaką zamierza przeznaczyć na sfinansowanie zamówienia.</w:t>
      </w:r>
    </w:p>
    <w:p w14:paraId="00000128" w14:textId="77777777" w:rsidR="0018756F" w:rsidRPr="00D02A82" w:rsidRDefault="00D20439">
      <w:pPr>
        <w:numPr>
          <w:ilvl w:val="0"/>
          <w:numId w:val="3"/>
        </w:numPr>
        <w:pBdr>
          <w:top w:val="nil"/>
          <w:left w:val="nil"/>
          <w:bottom w:val="nil"/>
          <w:right w:val="nil"/>
          <w:between w:val="nil"/>
        </w:pBdr>
        <w:spacing w:line="320" w:lineRule="auto"/>
        <w:jc w:val="both"/>
        <w:rPr>
          <w:sz w:val="20"/>
          <w:szCs w:val="20"/>
        </w:rPr>
      </w:pPr>
      <w:r w:rsidRPr="00D02A82">
        <w:rPr>
          <w:sz w:val="20"/>
          <w:szCs w:val="20"/>
        </w:rPr>
        <w:t>Zamawiający, niezwłocznie po otwarciu ofert, udostępnia na stronie internetowej prowadzonego postępowania informacje o:</w:t>
      </w:r>
    </w:p>
    <w:p w14:paraId="00000129" w14:textId="77777777" w:rsidR="0018756F" w:rsidRPr="00D02A82" w:rsidRDefault="00D20439">
      <w:pPr>
        <w:shd w:val="clear" w:color="auto" w:fill="FFFFFF"/>
        <w:ind w:left="720"/>
        <w:jc w:val="both"/>
        <w:rPr>
          <w:sz w:val="20"/>
          <w:szCs w:val="20"/>
        </w:rPr>
      </w:pPr>
      <w:r w:rsidRPr="00D02A82">
        <w:rPr>
          <w:sz w:val="20"/>
          <w:szCs w:val="20"/>
        </w:rPr>
        <w:t>1) nazwach albo imionach i nazwiskach oraz siedzibach lub miejscach prowadzonej działalności gospodarczej albo miejscach zamieszkania Wykonawców, których oferty zostały otwarte;</w:t>
      </w:r>
    </w:p>
    <w:p w14:paraId="0000012A" w14:textId="77777777" w:rsidR="0018756F" w:rsidRPr="00D02A82" w:rsidRDefault="00D20439">
      <w:pPr>
        <w:shd w:val="clear" w:color="auto" w:fill="FFFFFF"/>
        <w:ind w:firstLine="720"/>
        <w:jc w:val="both"/>
        <w:rPr>
          <w:sz w:val="20"/>
          <w:szCs w:val="20"/>
        </w:rPr>
      </w:pPr>
      <w:r w:rsidRPr="00D02A82">
        <w:rPr>
          <w:sz w:val="20"/>
          <w:szCs w:val="20"/>
        </w:rPr>
        <w:t>2) cenach lub kosztach zawartych w ofertach.</w:t>
      </w:r>
    </w:p>
    <w:p w14:paraId="0000012B" w14:textId="77777777" w:rsidR="0018756F" w:rsidRPr="00D02A82" w:rsidRDefault="00D20439">
      <w:pPr>
        <w:shd w:val="clear" w:color="auto" w:fill="FFFFFF"/>
        <w:ind w:left="720"/>
        <w:jc w:val="both"/>
        <w:rPr>
          <w:sz w:val="20"/>
          <w:szCs w:val="20"/>
        </w:rPr>
      </w:pPr>
      <w:r w:rsidRPr="00D02A82">
        <w:rPr>
          <w:sz w:val="20"/>
          <w:szCs w:val="20"/>
        </w:rPr>
        <w:t>Informacja zostanie opublikowana na stronie postępowania na</w:t>
      </w:r>
      <w:hyperlink r:id="rId33">
        <w:r w:rsidRPr="00D02A82">
          <w:rPr>
            <w:color w:val="1155CC"/>
            <w:sz w:val="20"/>
            <w:szCs w:val="20"/>
            <w:u w:val="single"/>
          </w:rPr>
          <w:t xml:space="preserve"> platformazakupowa.pl</w:t>
        </w:r>
      </w:hyperlink>
      <w:r w:rsidRPr="00D02A82">
        <w:rPr>
          <w:sz w:val="20"/>
          <w:szCs w:val="20"/>
        </w:rPr>
        <w:t xml:space="preserve"> w sekcji ,,Komunikaty” .</w:t>
      </w:r>
    </w:p>
    <w:p w14:paraId="0000012C" w14:textId="77777777" w:rsidR="0018756F" w:rsidRPr="00D02A82" w:rsidRDefault="00D20439">
      <w:pPr>
        <w:shd w:val="clear" w:color="auto" w:fill="FFFFFF"/>
        <w:jc w:val="both"/>
        <w:rPr>
          <w:sz w:val="20"/>
          <w:szCs w:val="20"/>
        </w:rPr>
      </w:pPr>
      <w:r w:rsidRPr="00D02A82">
        <w:rPr>
          <w:b/>
          <w:sz w:val="20"/>
          <w:szCs w:val="20"/>
        </w:rPr>
        <w:t xml:space="preserve">Uwaga! </w:t>
      </w:r>
      <w:r w:rsidRPr="00D02A82">
        <w:rPr>
          <w:sz w:val="20"/>
          <w:szCs w:val="20"/>
        </w:rPr>
        <w:t>Zgodnie z Ustawą PZP</w:t>
      </w:r>
      <w:r w:rsidRPr="00D02A82">
        <w:rPr>
          <w:b/>
          <w:sz w:val="20"/>
          <w:szCs w:val="20"/>
        </w:rPr>
        <w:t xml:space="preserve"> Zamawiający nie ma obowiązku przeprowadzania jawnej sesji otwarcia ofert</w:t>
      </w:r>
      <w:r w:rsidRPr="00D02A82">
        <w:rPr>
          <w:sz w:val="20"/>
          <w:szCs w:val="20"/>
        </w:rPr>
        <w:t xml:space="preserve"> w sposób jawny z udziałem Wykonawców lub transmitowania sesji otwarcia za pośrednictwem elektronicznych narzędzi do przekazu wideo on-line a ma jedynie takie uprawnienie.</w:t>
      </w:r>
    </w:p>
    <w:p w14:paraId="0000012D" w14:textId="77777777" w:rsidR="0018756F" w:rsidRPr="004A6376" w:rsidRDefault="00D20439">
      <w:pPr>
        <w:pStyle w:val="Nagwek2"/>
        <w:spacing w:line="320" w:lineRule="auto"/>
        <w:jc w:val="both"/>
      </w:pPr>
      <w:bookmarkStart w:id="27" w:name="_Toc129845075"/>
      <w:r w:rsidRPr="004A6376">
        <w:rPr>
          <w:highlight w:val="lightGray"/>
        </w:rPr>
        <w:lastRenderedPageBreak/>
        <w:t>XX. Opis kryteriów oceny ofert wraz z podaniem wag tych kryteriów i sposobu oceny ofert</w:t>
      </w:r>
      <w:bookmarkEnd w:id="27"/>
      <w:r w:rsidRPr="004A6376">
        <w:t xml:space="preserve"> </w:t>
      </w:r>
    </w:p>
    <w:p w14:paraId="0000012E" w14:textId="77777777" w:rsidR="0018756F" w:rsidRPr="001A50E7" w:rsidRDefault="00D20439" w:rsidP="00A64C86">
      <w:pPr>
        <w:numPr>
          <w:ilvl w:val="0"/>
          <w:numId w:val="18"/>
        </w:numPr>
        <w:spacing w:before="240" w:line="360" w:lineRule="auto"/>
        <w:ind w:left="426"/>
        <w:jc w:val="both"/>
        <w:rPr>
          <w:sz w:val="20"/>
          <w:szCs w:val="20"/>
        </w:rPr>
      </w:pPr>
      <w:r>
        <w:rPr>
          <w:sz w:val="20"/>
          <w:szCs w:val="20"/>
        </w:rPr>
        <w:t xml:space="preserve">Przy wyborze najkorzystniejszej oferty Zamawiający będzie się kierował następującymi kryteriami </w:t>
      </w:r>
      <w:r w:rsidRPr="001A50E7">
        <w:rPr>
          <w:sz w:val="20"/>
          <w:szCs w:val="20"/>
        </w:rPr>
        <w:t>oceny ofert:</w:t>
      </w:r>
    </w:p>
    <w:p w14:paraId="0000012F" w14:textId="63B022F4" w:rsidR="0018756F" w:rsidRPr="001A50E7" w:rsidRDefault="00D20439" w:rsidP="00A64C86">
      <w:pPr>
        <w:numPr>
          <w:ilvl w:val="0"/>
          <w:numId w:val="26"/>
        </w:numPr>
        <w:spacing w:line="360" w:lineRule="auto"/>
        <w:ind w:left="924" w:hanging="476"/>
        <w:rPr>
          <w:sz w:val="20"/>
          <w:szCs w:val="20"/>
        </w:rPr>
      </w:pPr>
      <w:r w:rsidRPr="001A50E7">
        <w:rPr>
          <w:b/>
          <w:sz w:val="20"/>
          <w:szCs w:val="20"/>
        </w:rPr>
        <w:t>Cena</w:t>
      </w:r>
      <w:r w:rsidRPr="001A50E7">
        <w:rPr>
          <w:sz w:val="20"/>
          <w:szCs w:val="20"/>
        </w:rPr>
        <w:t xml:space="preserve"> – waga kryterium </w:t>
      </w:r>
      <w:r w:rsidR="00E02644" w:rsidRPr="001A50E7">
        <w:rPr>
          <w:smallCaps/>
          <w:sz w:val="20"/>
          <w:szCs w:val="20"/>
        </w:rPr>
        <w:t>60</w:t>
      </w:r>
      <w:r w:rsidRPr="001A50E7">
        <w:rPr>
          <w:sz w:val="20"/>
          <w:szCs w:val="20"/>
        </w:rPr>
        <w:t>%;</w:t>
      </w:r>
    </w:p>
    <w:p w14:paraId="00000131" w14:textId="6344172B" w:rsidR="0018756F" w:rsidRPr="001A50E7" w:rsidRDefault="00E02644" w:rsidP="00A64C86">
      <w:pPr>
        <w:numPr>
          <w:ilvl w:val="0"/>
          <w:numId w:val="26"/>
        </w:numPr>
        <w:spacing w:line="360" w:lineRule="auto"/>
        <w:ind w:left="924" w:hanging="476"/>
        <w:rPr>
          <w:sz w:val="20"/>
          <w:szCs w:val="20"/>
        </w:rPr>
      </w:pPr>
      <w:r w:rsidRPr="001A50E7">
        <w:rPr>
          <w:b/>
          <w:bCs/>
          <w:sz w:val="20"/>
          <w:szCs w:val="20"/>
        </w:rPr>
        <w:t>Gwarancja</w:t>
      </w:r>
      <w:r w:rsidRPr="001A50E7">
        <w:rPr>
          <w:sz w:val="20"/>
          <w:szCs w:val="20"/>
        </w:rPr>
        <w:t xml:space="preserve"> </w:t>
      </w:r>
      <w:r w:rsidR="00D20439" w:rsidRPr="001A50E7">
        <w:rPr>
          <w:smallCaps/>
          <w:sz w:val="20"/>
          <w:szCs w:val="20"/>
        </w:rPr>
        <w:t xml:space="preserve"> </w:t>
      </w:r>
      <w:r w:rsidR="00D20439" w:rsidRPr="001A50E7">
        <w:rPr>
          <w:sz w:val="20"/>
          <w:szCs w:val="20"/>
        </w:rPr>
        <w:t xml:space="preserve">– waga kryterium </w:t>
      </w:r>
      <w:r w:rsidRPr="001A50E7">
        <w:rPr>
          <w:smallCaps/>
          <w:sz w:val="20"/>
          <w:szCs w:val="20"/>
        </w:rPr>
        <w:t>40</w:t>
      </w:r>
      <w:r w:rsidR="00D20439" w:rsidRPr="001A50E7">
        <w:rPr>
          <w:sz w:val="20"/>
          <w:szCs w:val="20"/>
        </w:rPr>
        <w:t>%.</w:t>
      </w:r>
    </w:p>
    <w:p w14:paraId="1727C4A4" w14:textId="77777777" w:rsidR="00E02644" w:rsidRPr="00E02644" w:rsidRDefault="00E02644" w:rsidP="00E02644">
      <w:pPr>
        <w:spacing w:line="360" w:lineRule="auto"/>
        <w:ind w:left="924"/>
        <w:rPr>
          <w:sz w:val="20"/>
          <w:szCs w:val="20"/>
        </w:rPr>
      </w:pPr>
    </w:p>
    <w:p w14:paraId="00000132" w14:textId="77777777" w:rsidR="0018756F" w:rsidRDefault="00D20439" w:rsidP="00A64C86">
      <w:pPr>
        <w:numPr>
          <w:ilvl w:val="0"/>
          <w:numId w:val="18"/>
        </w:numPr>
        <w:spacing w:line="360" w:lineRule="auto"/>
        <w:ind w:left="426"/>
        <w:jc w:val="both"/>
        <w:rPr>
          <w:sz w:val="20"/>
          <w:szCs w:val="20"/>
        </w:rPr>
      </w:pPr>
      <w:r>
        <w:rPr>
          <w:sz w:val="20"/>
          <w:szCs w:val="20"/>
        </w:rPr>
        <w:t>Zasady oceny ofert w poszczególnych kryteriach:</w:t>
      </w:r>
    </w:p>
    <w:p w14:paraId="00000133" w14:textId="2AB4F737" w:rsidR="0018756F" w:rsidRDefault="00D20439" w:rsidP="00A64C86">
      <w:pPr>
        <w:numPr>
          <w:ilvl w:val="0"/>
          <w:numId w:val="29"/>
        </w:numPr>
        <w:spacing w:line="360" w:lineRule="auto"/>
        <w:ind w:left="910" w:hanging="484"/>
        <w:jc w:val="both"/>
        <w:rPr>
          <w:sz w:val="20"/>
          <w:szCs w:val="20"/>
        </w:rPr>
      </w:pPr>
      <w:r>
        <w:rPr>
          <w:b/>
          <w:sz w:val="20"/>
          <w:szCs w:val="20"/>
        </w:rPr>
        <w:t xml:space="preserve">Cena – waga </w:t>
      </w:r>
      <w:r w:rsidR="00E02644">
        <w:rPr>
          <w:b/>
          <w:smallCaps/>
          <w:sz w:val="20"/>
          <w:szCs w:val="20"/>
        </w:rPr>
        <w:t>60</w:t>
      </w:r>
      <w:r>
        <w:rPr>
          <w:b/>
          <w:sz w:val="20"/>
          <w:szCs w:val="20"/>
        </w:rPr>
        <w:t>%</w:t>
      </w:r>
    </w:p>
    <w:p w14:paraId="6A350DBF" w14:textId="105D488F" w:rsidR="007727C0" w:rsidRDefault="007727C0">
      <w:pPr>
        <w:spacing w:line="360" w:lineRule="auto"/>
        <w:ind w:left="1080"/>
        <w:jc w:val="both"/>
        <w:rPr>
          <w:b/>
          <w:sz w:val="20"/>
          <w:szCs w:val="20"/>
        </w:rPr>
      </w:pPr>
    </w:p>
    <w:p w14:paraId="65B54633" w14:textId="75623580" w:rsidR="007727C0" w:rsidRDefault="00000000" w:rsidP="007727C0">
      <w:pPr>
        <w:spacing w:line="360" w:lineRule="auto"/>
        <w:ind w:left="1080"/>
        <w:jc w:val="center"/>
        <w:rPr>
          <w:b/>
          <w:sz w:val="20"/>
          <w:szCs w:val="20"/>
        </w:rPr>
      </w:pPr>
      <m:oMathPara>
        <m:oMath>
          <m:f>
            <m:fPr>
              <m:ctrlPr>
                <w:rPr>
                  <w:rFonts w:ascii="Cambria Math" w:hAnsi="Cambria Math"/>
                  <w:b/>
                  <w:i/>
                  <w:sz w:val="20"/>
                  <w:szCs w:val="20"/>
                </w:rPr>
              </m:ctrlPr>
            </m:fPr>
            <m:num>
              <m:r>
                <m:rPr>
                  <m:sty m:val="bi"/>
                </m:rPr>
                <w:rPr>
                  <w:rFonts w:ascii="Cambria Math" w:hAnsi="Cambria Math"/>
                  <w:sz w:val="20"/>
                  <w:szCs w:val="20"/>
                </w:rPr>
                <m:t>najniższa cena brutto</m:t>
              </m:r>
            </m:num>
            <m:den>
              <m:r>
                <m:rPr>
                  <m:sty m:val="bi"/>
                </m:rPr>
                <w:rPr>
                  <w:rFonts w:ascii="Cambria Math" w:hAnsi="Cambria Math"/>
                  <w:sz w:val="20"/>
                  <w:szCs w:val="20"/>
                </w:rPr>
                <m:t>cena badanej oferty brutto</m:t>
              </m:r>
            </m:den>
          </m:f>
          <m:r>
            <m:rPr>
              <m:sty m:val="bi"/>
            </m:rPr>
            <w:rPr>
              <w:rFonts w:ascii="Cambria Math" w:hAnsi="Cambria Math"/>
              <w:sz w:val="20"/>
              <w:szCs w:val="20"/>
            </w:rPr>
            <m:t>*100 pkt*60%=ilość punktów</m:t>
          </m:r>
        </m:oMath>
      </m:oMathPara>
    </w:p>
    <w:p w14:paraId="00000138" w14:textId="77777777" w:rsidR="0018756F" w:rsidRDefault="00D20439" w:rsidP="00A64C86">
      <w:pPr>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39" w14:textId="77777777" w:rsidR="0018756F" w:rsidRDefault="00D20439" w:rsidP="00A64C86">
      <w:pPr>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3A" w14:textId="4404F483" w:rsidR="0018756F" w:rsidRDefault="007727C0" w:rsidP="00A64C86">
      <w:pPr>
        <w:numPr>
          <w:ilvl w:val="0"/>
          <w:numId w:val="29"/>
        </w:numPr>
        <w:spacing w:line="360" w:lineRule="auto"/>
        <w:ind w:left="910" w:hanging="484"/>
        <w:jc w:val="both"/>
        <w:rPr>
          <w:sz w:val="20"/>
          <w:szCs w:val="20"/>
        </w:rPr>
      </w:pPr>
      <w:r>
        <w:rPr>
          <w:b/>
          <w:sz w:val="20"/>
          <w:szCs w:val="20"/>
        </w:rPr>
        <w:t xml:space="preserve">Gwarancja </w:t>
      </w:r>
      <w:r w:rsidR="00D20439">
        <w:rPr>
          <w:b/>
          <w:sz w:val="20"/>
          <w:szCs w:val="20"/>
        </w:rPr>
        <w:t xml:space="preserve"> – waga</w:t>
      </w:r>
      <w:r>
        <w:rPr>
          <w:b/>
          <w:sz w:val="20"/>
          <w:szCs w:val="20"/>
        </w:rPr>
        <w:t xml:space="preserve"> 40</w:t>
      </w:r>
      <w:r w:rsidR="00D20439">
        <w:rPr>
          <w:b/>
          <w:sz w:val="20"/>
          <w:szCs w:val="20"/>
        </w:rPr>
        <w:t>%</w:t>
      </w:r>
    </w:p>
    <w:p w14:paraId="0DDA573B" w14:textId="77777777" w:rsidR="007727C0" w:rsidRPr="007727C0" w:rsidRDefault="00D20439" w:rsidP="007727C0">
      <w:pPr>
        <w:tabs>
          <w:tab w:val="left" w:pos="709"/>
        </w:tabs>
        <w:ind w:left="786"/>
        <w:jc w:val="both"/>
        <w:rPr>
          <w:rFonts w:eastAsia="Times New Roman"/>
          <w:color w:val="000000"/>
          <w:sz w:val="20"/>
          <w:szCs w:val="20"/>
          <w:lang w:val="pl-PL" w:eastAsia="ar-SA"/>
        </w:rPr>
      </w:pPr>
      <w:r w:rsidRPr="007727C0">
        <w:rPr>
          <w:sz w:val="18"/>
          <w:szCs w:val="18"/>
        </w:rPr>
        <w:t>    </w:t>
      </w:r>
      <w:r w:rsidR="007727C0" w:rsidRPr="007727C0">
        <w:rPr>
          <w:rFonts w:eastAsia="Times New Roman"/>
          <w:color w:val="000000"/>
          <w:sz w:val="20"/>
          <w:szCs w:val="20"/>
          <w:lang w:val="pl-PL" w:eastAsia="ar-SA"/>
        </w:rPr>
        <w:t>Wykonawca w tym kryterium może otrzymać maksymalnie 40 punktów. Maksymalną ilość punktów otrzyma Wykonawca, który zaproponuje najdłuższy okres gwarancji, pozostali będą oceniani następująco:</w:t>
      </w:r>
    </w:p>
    <w:p w14:paraId="0C512CA8" w14:textId="77777777" w:rsidR="007727C0" w:rsidRPr="007727C0" w:rsidRDefault="007727C0" w:rsidP="007727C0">
      <w:pPr>
        <w:suppressAutoHyphens/>
        <w:spacing w:line="240" w:lineRule="auto"/>
        <w:ind w:left="1418"/>
        <w:rPr>
          <w:rFonts w:eastAsia="Times New Roman"/>
          <w:color w:val="000000"/>
          <w:sz w:val="20"/>
          <w:szCs w:val="20"/>
          <w:lang w:val="pl-PL" w:eastAsia="ar-SA"/>
        </w:rPr>
      </w:pPr>
      <w:r w:rsidRPr="007727C0">
        <w:rPr>
          <w:rFonts w:eastAsia="Times New Roman"/>
          <w:color w:val="000000"/>
          <w:sz w:val="20"/>
          <w:szCs w:val="20"/>
          <w:lang w:val="pl-PL" w:eastAsia="ar-SA"/>
        </w:rPr>
        <w:t>– wykonawca, który udzieli gwarancji na 36 miesięcy (minimalny okres wymagany przez zamawiającego) otrzyma – 0 pkt.</w:t>
      </w:r>
    </w:p>
    <w:p w14:paraId="212AE1AE" w14:textId="77777777" w:rsidR="007727C0" w:rsidRPr="007727C0" w:rsidRDefault="007727C0" w:rsidP="007727C0">
      <w:pPr>
        <w:tabs>
          <w:tab w:val="left" w:pos="709"/>
        </w:tabs>
        <w:suppressAutoHyphens/>
        <w:spacing w:line="240" w:lineRule="auto"/>
        <w:ind w:left="786"/>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gwarancji na okres od 37 do 44 miesięcy otrzyma 10 pkt.</w:t>
      </w:r>
    </w:p>
    <w:p w14:paraId="05208FFB" w14:textId="77777777" w:rsidR="007727C0" w:rsidRPr="007727C0" w:rsidRDefault="007727C0" w:rsidP="007727C0">
      <w:pPr>
        <w:tabs>
          <w:tab w:val="left" w:pos="709"/>
        </w:tabs>
        <w:suppressAutoHyphens/>
        <w:spacing w:line="240" w:lineRule="auto"/>
        <w:ind w:left="786"/>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gwarancji na okres od 45 do 52 miesięcy otrzyma 20 pkt.</w:t>
      </w:r>
    </w:p>
    <w:p w14:paraId="4D403366" w14:textId="77777777" w:rsidR="007727C0" w:rsidRPr="007727C0" w:rsidRDefault="007727C0" w:rsidP="007727C0">
      <w:pPr>
        <w:suppressAutoHyphens/>
        <w:spacing w:line="240" w:lineRule="auto"/>
        <w:ind w:left="1418"/>
        <w:rPr>
          <w:rFonts w:eastAsia="Times New Roman"/>
          <w:color w:val="000000"/>
          <w:sz w:val="20"/>
          <w:szCs w:val="20"/>
          <w:lang w:val="pl-PL" w:eastAsia="ar-SA"/>
        </w:rPr>
      </w:pPr>
      <w:r w:rsidRPr="007727C0">
        <w:rPr>
          <w:rFonts w:eastAsia="Times New Roman"/>
          <w:color w:val="000000"/>
          <w:sz w:val="20"/>
          <w:szCs w:val="20"/>
          <w:lang w:val="pl-PL" w:eastAsia="ar-SA"/>
        </w:rPr>
        <w:t>– wykonawca, który udzieli gwarancji na okres od 53 do 60 miesięcy otrzyma 30 pkt.</w:t>
      </w:r>
    </w:p>
    <w:p w14:paraId="0000013B" w14:textId="73A033E7" w:rsidR="0018756F" w:rsidRDefault="007727C0" w:rsidP="007727C0">
      <w:pPr>
        <w:spacing w:line="360" w:lineRule="auto"/>
        <w:ind w:left="910"/>
        <w:jc w:val="both"/>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61 miesięcy i więcej gwarancji otrzyma 40 pkt</w:t>
      </w:r>
    </w:p>
    <w:p w14:paraId="63F411C9" w14:textId="77777777" w:rsidR="00E3742A" w:rsidRPr="007727C0" w:rsidRDefault="00E3742A" w:rsidP="007727C0">
      <w:pPr>
        <w:spacing w:line="360" w:lineRule="auto"/>
        <w:ind w:left="910"/>
        <w:jc w:val="both"/>
        <w:rPr>
          <w:sz w:val="18"/>
          <w:szCs w:val="18"/>
        </w:rPr>
      </w:pPr>
    </w:p>
    <w:p w14:paraId="79FAD00C" w14:textId="4645A36A" w:rsidR="00E3742A" w:rsidRDefault="00E3742A" w:rsidP="00A64C86">
      <w:pPr>
        <w:numPr>
          <w:ilvl w:val="0"/>
          <w:numId w:val="18"/>
        </w:numPr>
        <w:spacing w:line="360" w:lineRule="auto"/>
        <w:ind w:left="448" w:hanging="426"/>
        <w:jc w:val="both"/>
        <w:rPr>
          <w:sz w:val="20"/>
          <w:szCs w:val="20"/>
        </w:rPr>
      </w:pPr>
      <w:r w:rsidRPr="00E3742A">
        <w:rPr>
          <w:sz w:val="20"/>
          <w:szCs w:val="20"/>
          <w:lang w:val="pl-PL"/>
        </w:rPr>
        <w:t>W zakresie wszystkich kryteriów oferta może uzyskać łącznie 100 punktów. Punkty uzyskane w poszczególnych kryteriach będą zsumowane, a Zamawiający udzieli zamówienia wykonawcy, który uzyska największą ilość punktów.</w:t>
      </w:r>
    </w:p>
    <w:p w14:paraId="0000013C" w14:textId="683CA7B6" w:rsidR="0018756F" w:rsidRDefault="00D20439" w:rsidP="00A64C86">
      <w:pPr>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3D" w14:textId="77777777" w:rsidR="0018756F" w:rsidRDefault="00D20439" w:rsidP="00A64C86">
      <w:pPr>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E" w14:textId="77777777" w:rsidR="0018756F" w:rsidRDefault="00D20439" w:rsidP="00A64C86">
      <w:pPr>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F" w14:textId="77777777" w:rsidR="0018756F" w:rsidRDefault="00D20439">
      <w:pPr>
        <w:pStyle w:val="Nagwek2"/>
        <w:spacing w:line="320" w:lineRule="auto"/>
        <w:jc w:val="both"/>
      </w:pPr>
      <w:bookmarkStart w:id="28" w:name="_Toc129845076"/>
      <w:r w:rsidRPr="004A6376">
        <w:rPr>
          <w:highlight w:val="lightGray"/>
        </w:rPr>
        <w:lastRenderedPageBreak/>
        <w:t>XXI. Informacje o formalnościach, jakie powinny być dopełnione po wyborze oferty w celu zawarcia umowy</w:t>
      </w:r>
      <w:bookmarkEnd w:id="28"/>
    </w:p>
    <w:p w14:paraId="00000140" w14:textId="77777777" w:rsidR="0018756F" w:rsidRDefault="00D20439">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1" w14:textId="0260CB8D" w:rsidR="0018756F" w:rsidRDefault="00D20439">
      <w:pPr>
        <w:numPr>
          <w:ilvl w:val="0"/>
          <w:numId w:val="9"/>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7727C0">
        <w:rPr>
          <w:sz w:val="20"/>
          <w:szCs w:val="20"/>
        </w:rPr>
        <w:t xml:space="preserve"> </w:t>
      </w:r>
      <w:r>
        <w:rPr>
          <w:sz w:val="20"/>
          <w:szCs w:val="20"/>
        </w:rPr>
        <w:t>podstawowym złożono tylko jedną ofertę.</w:t>
      </w:r>
    </w:p>
    <w:p w14:paraId="00000142" w14:textId="77777777" w:rsidR="0018756F" w:rsidRDefault="00D20439">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3" w14:textId="77777777" w:rsidR="0018756F" w:rsidRDefault="00D20439">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4" w14:textId="77777777" w:rsidR="0018756F" w:rsidRDefault="00D20439">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45" w14:textId="77777777" w:rsidR="0018756F" w:rsidRDefault="00D20439">
      <w:pPr>
        <w:pStyle w:val="Nagwek2"/>
        <w:spacing w:line="320" w:lineRule="auto"/>
        <w:jc w:val="both"/>
      </w:pPr>
      <w:bookmarkStart w:id="29" w:name="_Toc129845077"/>
      <w:r w:rsidRPr="004A6376">
        <w:rPr>
          <w:highlight w:val="lightGray"/>
        </w:rPr>
        <w:t>XXII. Wymagania dotyczące zabezpieczenia należytego wykonania umowy</w:t>
      </w:r>
      <w:bookmarkEnd w:id="29"/>
    </w:p>
    <w:p w14:paraId="41EBBAC0" w14:textId="3D888ECB"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Zabezpieczenie ustala się w wysokości</w:t>
      </w:r>
      <w:r w:rsidR="009C7AEF">
        <w:rPr>
          <w:sz w:val="20"/>
          <w:szCs w:val="20"/>
          <w:lang w:val="pl-PL"/>
        </w:rPr>
        <w:t xml:space="preserve"> </w:t>
      </w:r>
      <w:r w:rsidR="00994A44" w:rsidRPr="00994A44">
        <w:rPr>
          <w:b/>
          <w:bCs/>
          <w:sz w:val="20"/>
          <w:szCs w:val="20"/>
          <w:lang w:val="pl-PL"/>
        </w:rPr>
        <w:t>4</w:t>
      </w:r>
      <w:r w:rsidRPr="00994A44">
        <w:rPr>
          <w:b/>
          <w:bCs/>
          <w:sz w:val="20"/>
          <w:szCs w:val="20"/>
          <w:lang w:val="pl-PL"/>
        </w:rPr>
        <w:t>%</w:t>
      </w:r>
      <w:r w:rsidRPr="00F33205">
        <w:rPr>
          <w:b/>
          <w:sz w:val="20"/>
          <w:szCs w:val="20"/>
          <w:lang w:val="pl-PL"/>
        </w:rPr>
        <w:t xml:space="preserve"> ceny całkowitej  brutto</w:t>
      </w:r>
      <w:r w:rsidRPr="00F33205">
        <w:rPr>
          <w:sz w:val="20"/>
          <w:szCs w:val="20"/>
          <w:lang w:val="pl-PL"/>
        </w:rPr>
        <w:t xml:space="preserve"> podanej w ofercie. Wykonawca wnosi zabezpieczenie przed podpisaniem umowy w sprawie zamówienia publicznego.</w:t>
      </w:r>
    </w:p>
    <w:p w14:paraId="0B6830FE"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należytego wykonania umowy wnoszone w pieniądzu wpłaca się przelewem na rachunek bankowy zamawiającego </w:t>
      </w:r>
      <w:r w:rsidRPr="00F33205">
        <w:rPr>
          <w:b/>
          <w:sz w:val="20"/>
          <w:szCs w:val="20"/>
          <w:lang w:val="pl-PL"/>
        </w:rPr>
        <w:t>38 8413 0000 0906 6483 2000 0004</w:t>
      </w:r>
      <w:r w:rsidRPr="00F33205">
        <w:rPr>
          <w:sz w:val="20"/>
          <w:szCs w:val="20"/>
          <w:lang w:val="pl-PL"/>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72C4090"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należytego wykonania umowy może być wnoszone w jednej lub w kilku następujących formach, o których mowa w art. </w:t>
      </w:r>
      <w:r>
        <w:rPr>
          <w:sz w:val="20"/>
          <w:szCs w:val="20"/>
          <w:lang w:val="pl-PL"/>
        </w:rPr>
        <w:t>450</w:t>
      </w:r>
      <w:r w:rsidRPr="00F33205">
        <w:rPr>
          <w:sz w:val="20"/>
          <w:szCs w:val="20"/>
          <w:lang w:val="pl-PL"/>
        </w:rPr>
        <w:t xml:space="preserve"> ust. 1 Pzp:</w:t>
      </w:r>
    </w:p>
    <w:p w14:paraId="37B5A84F"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pieniądzu,</w:t>
      </w:r>
    </w:p>
    <w:p w14:paraId="4F06A9ED"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poręczeniach bankowych lub poręczeniach spółdzielczej kasy oszczędnościowo - kredytowej, z tym że poręczenie kasy jest zawsze poręczeniem pieniężnym,</w:t>
      </w:r>
    </w:p>
    <w:p w14:paraId="4DB1D106"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gwarancjach bankowych,</w:t>
      </w:r>
    </w:p>
    <w:p w14:paraId="39ACAA8C"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gwarancjach ubezpieczeniowych,</w:t>
      </w:r>
    </w:p>
    <w:p w14:paraId="30178EC2" w14:textId="60EFE290" w:rsidR="0041149E" w:rsidRPr="00994A44" w:rsidRDefault="0041149E" w:rsidP="0041149E">
      <w:pPr>
        <w:pStyle w:val="Akapitzlist"/>
        <w:numPr>
          <w:ilvl w:val="2"/>
          <w:numId w:val="23"/>
        </w:numPr>
        <w:spacing w:before="240" w:line="360" w:lineRule="auto"/>
        <w:jc w:val="both"/>
        <w:rPr>
          <w:sz w:val="20"/>
          <w:szCs w:val="20"/>
          <w:lang w:val="pl-PL"/>
        </w:rPr>
      </w:pPr>
      <w:r w:rsidRPr="00994A44">
        <w:rPr>
          <w:sz w:val="20"/>
          <w:szCs w:val="20"/>
          <w:lang w:val="pl-PL"/>
        </w:rPr>
        <w:t xml:space="preserve">poręczeniach udzielanych przez podmioty, o których mowa w art. 6b ust. 5 pkt 2 ustawy z dnia 9 listopada 2000 r. o utworzeniu Polskiej Agencji Rozwoju Przedsiębiorczości </w:t>
      </w:r>
      <w:r w:rsidRPr="00271B6D">
        <w:rPr>
          <w:sz w:val="20"/>
          <w:szCs w:val="20"/>
          <w:lang w:val="pl-PL"/>
        </w:rPr>
        <w:t>(</w:t>
      </w:r>
      <w:r w:rsidR="00336BBB" w:rsidRPr="00271B6D">
        <w:rPr>
          <w:sz w:val="20"/>
          <w:szCs w:val="20"/>
          <w:lang w:val="pl-PL"/>
        </w:rPr>
        <w:t>Dz.U. z 202</w:t>
      </w:r>
      <w:r w:rsidR="009746D7" w:rsidRPr="00271B6D">
        <w:rPr>
          <w:sz w:val="20"/>
          <w:szCs w:val="20"/>
          <w:lang w:val="pl-PL"/>
        </w:rPr>
        <w:t>4</w:t>
      </w:r>
      <w:r w:rsidR="00336BBB" w:rsidRPr="00271B6D">
        <w:rPr>
          <w:sz w:val="20"/>
          <w:szCs w:val="20"/>
          <w:lang w:val="pl-PL"/>
        </w:rPr>
        <w:t xml:space="preserve"> r., poz. 4</w:t>
      </w:r>
      <w:r w:rsidR="009746D7" w:rsidRPr="00271B6D">
        <w:rPr>
          <w:sz w:val="20"/>
          <w:szCs w:val="20"/>
          <w:lang w:val="pl-PL"/>
        </w:rPr>
        <w:t>19</w:t>
      </w:r>
      <w:r w:rsidR="00336BBB" w:rsidRPr="00271B6D">
        <w:rPr>
          <w:sz w:val="20"/>
          <w:szCs w:val="20"/>
          <w:lang w:val="pl-PL"/>
        </w:rPr>
        <w:t xml:space="preserve"> ze zm.</w:t>
      </w:r>
      <w:r w:rsidRPr="00271B6D">
        <w:rPr>
          <w:sz w:val="20"/>
          <w:szCs w:val="20"/>
          <w:lang w:val="pl-PL"/>
        </w:rPr>
        <w:t>).</w:t>
      </w:r>
    </w:p>
    <w:p w14:paraId="12CC7069" w14:textId="77777777" w:rsidR="0041149E" w:rsidRPr="00F33205" w:rsidRDefault="0041149E" w:rsidP="0041149E">
      <w:pPr>
        <w:spacing w:before="240" w:line="360" w:lineRule="auto"/>
        <w:jc w:val="both"/>
        <w:rPr>
          <w:b/>
          <w:sz w:val="20"/>
          <w:szCs w:val="20"/>
          <w:lang w:val="pl-PL"/>
        </w:rPr>
      </w:pPr>
      <w:r w:rsidRPr="00F33205">
        <w:rPr>
          <w:b/>
          <w:sz w:val="20"/>
          <w:szCs w:val="20"/>
          <w:lang w:val="pl-PL"/>
        </w:rPr>
        <w:lastRenderedPageBreak/>
        <w:t>W przypadku wniesieni</w:t>
      </w:r>
      <w:r>
        <w:rPr>
          <w:b/>
          <w:sz w:val="20"/>
          <w:szCs w:val="20"/>
          <w:lang w:val="pl-PL"/>
        </w:rPr>
        <w:t>a</w:t>
      </w:r>
      <w:r w:rsidRPr="00F33205">
        <w:rPr>
          <w:b/>
          <w:sz w:val="20"/>
          <w:szCs w:val="20"/>
          <w:lang w:val="pl-PL"/>
        </w:rPr>
        <w:t xml:space="preserve"> zabezpieczenia w formach, o których mowa w pkt 2 - 5 wykonawca składa oryginał dokumentu potwierdzającego wniesienie zabezpieczenia w tych formach.</w:t>
      </w:r>
    </w:p>
    <w:p w14:paraId="48012E02" w14:textId="1FA42405"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treści gwarancji i poręczeń, o których mowa w ust. </w:t>
      </w:r>
      <w:r>
        <w:rPr>
          <w:sz w:val="20"/>
          <w:szCs w:val="20"/>
          <w:lang w:val="pl-PL"/>
        </w:rPr>
        <w:t>3</w:t>
      </w:r>
      <w:r w:rsidRPr="00F33205">
        <w:rPr>
          <w:sz w:val="20"/>
          <w:szCs w:val="20"/>
          <w:lang w:val="pl-PL"/>
        </w:rPr>
        <w:t xml:space="preserve"> pkt 2 - 5 musi wynikać bezwarunkowe, nieodwołalne i na pierwsze pisemne żądanie zamawiającego </w:t>
      </w:r>
      <w:r w:rsidRPr="00994A44">
        <w:rPr>
          <w:sz w:val="20"/>
          <w:szCs w:val="20"/>
          <w:lang w:val="pl-PL"/>
        </w:rPr>
        <w:t>(</w:t>
      </w:r>
      <w:r w:rsidRPr="00F33205">
        <w:rPr>
          <w:sz w:val="20"/>
          <w:szCs w:val="20"/>
          <w:lang w:val="pl-PL"/>
        </w:rPr>
        <w:t xml:space="preserve">beneficjenta), zobowiązanie gwaranta do zapłaty na rzecz zamawiającego kwoty </w:t>
      </w:r>
      <w:r w:rsidRPr="00994A44">
        <w:rPr>
          <w:sz w:val="20"/>
          <w:szCs w:val="20"/>
          <w:lang w:val="pl-PL"/>
        </w:rPr>
        <w:t xml:space="preserve">stanowiącej </w:t>
      </w:r>
      <w:r w:rsidR="00994A44">
        <w:rPr>
          <w:b/>
          <w:sz w:val="20"/>
          <w:szCs w:val="20"/>
          <w:lang w:val="pl-PL"/>
        </w:rPr>
        <w:t>4</w:t>
      </w:r>
      <w:r w:rsidRPr="00994A44">
        <w:rPr>
          <w:b/>
          <w:sz w:val="20"/>
          <w:szCs w:val="20"/>
          <w:lang w:val="pl-PL"/>
        </w:rPr>
        <w:t>%</w:t>
      </w:r>
      <w:r w:rsidRPr="00F33205">
        <w:rPr>
          <w:sz w:val="20"/>
          <w:szCs w:val="20"/>
          <w:lang w:val="pl-PL"/>
        </w:rPr>
        <w:t xml:space="preserve"> ceny całkowitej podanej w ofercie, z tytułu niewykonania lub nienależytego wykonania umowy w sprawie zamówienia publicznego przez wykonawcę (zobowiązanego).</w:t>
      </w:r>
    </w:p>
    <w:p w14:paraId="704ECF9A"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1A7F2EB9"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treści gwarancji i poręczeń, o których mowa w ust. </w:t>
      </w:r>
      <w:r>
        <w:rPr>
          <w:sz w:val="20"/>
          <w:szCs w:val="20"/>
          <w:lang w:val="pl-PL"/>
        </w:rPr>
        <w:t>3</w:t>
      </w:r>
      <w:r w:rsidRPr="00F33205">
        <w:rPr>
          <w:sz w:val="20"/>
          <w:szCs w:val="20"/>
          <w:lang w:val="pl-PL"/>
        </w:rPr>
        <w:t xml:space="preserve"> pkt 2 </w:t>
      </w:r>
      <w:r>
        <w:rPr>
          <w:sz w:val="20"/>
          <w:szCs w:val="20"/>
          <w:lang w:val="pl-PL"/>
        </w:rPr>
        <w:t>–</w:t>
      </w:r>
      <w:r w:rsidRPr="00F33205">
        <w:rPr>
          <w:sz w:val="20"/>
          <w:szCs w:val="20"/>
          <w:lang w:val="pl-PL"/>
        </w:rPr>
        <w:t xml:space="preserve"> 5</w:t>
      </w:r>
      <w:r>
        <w:rPr>
          <w:sz w:val="20"/>
          <w:szCs w:val="20"/>
          <w:lang w:val="pl-PL"/>
        </w:rPr>
        <w:t xml:space="preserve"> </w:t>
      </w:r>
      <w:r w:rsidRPr="00F33205">
        <w:rPr>
          <w:sz w:val="20"/>
          <w:szCs w:val="20"/>
          <w:lang w:val="pl-PL"/>
        </w:rPr>
        <w:t>musi wynikać, że kwota pozostawiona na zabezpieczenie roszczeń z tytułu rękojmi za wady wynosi 30% wysokości zabezpieczenia.</w:t>
      </w:r>
    </w:p>
    <w:p w14:paraId="1C3038B7"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Kwota, o której mowa w </w:t>
      </w:r>
      <w:r>
        <w:rPr>
          <w:sz w:val="20"/>
          <w:szCs w:val="20"/>
          <w:lang w:val="pl-PL"/>
        </w:rPr>
        <w:t>ust. 6</w:t>
      </w:r>
      <w:r w:rsidRPr="00F33205">
        <w:rPr>
          <w:sz w:val="20"/>
          <w:szCs w:val="20"/>
          <w:lang w:val="pl-PL"/>
        </w:rPr>
        <w:t xml:space="preserve"> jest zwracana nie później niż w 15. dniu po upływie okresu rękojmi za wady.</w:t>
      </w:r>
    </w:p>
    <w:p w14:paraId="00FC7F3A"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nie wyraża zgody na wniesienie zabezpieczenia</w:t>
      </w:r>
      <w:r>
        <w:rPr>
          <w:sz w:val="20"/>
          <w:szCs w:val="20"/>
          <w:lang w:val="pl-PL"/>
        </w:rPr>
        <w:t xml:space="preserve"> w formach wymienionych w art. 450 ust. 2 Ustawy PZP.</w:t>
      </w:r>
    </w:p>
    <w:p w14:paraId="71A99721" w14:textId="77777777" w:rsidR="0041149E" w:rsidRDefault="0041149E" w:rsidP="0041149E">
      <w:pPr>
        <w:pStyle w:val="Akapitzlist"/>
        <w:numPr>
          <w:ilvl w:val="3"/>
          <w:numId w:val="9"/>
        </w:numPr>
        <w:spacing w:before="240" w:line="360" w:lineRule="auto"/>
        <w:ind w:left="426"/>
        <w:jc w:val="both"/>
        <w:rPr>
          <w:sz w:val="20"/>
          <w:szCs w:val="20"/>
          <w:lang w:val="pl-PL"/>
        </w:rPr>
      </w:pPr>
      <w:r w:rsidRPr="00262591">
        <w:rPr>
          <w:sz w:val="20"/>
          <w:szCs w:val="20"/>
        </w:rPr>
        <w:t>W</w:t>
      </w:r>
      <w:r>
        <w:rPr>
          <w:sz w:val="20"/>
          <w:szCs w:val="20"/>
        </w:rPr>
        <w:t xml:space="preserve"> </w:t>
      </w:r>
      <w:r w:rsidRPr="00262591">
        <w:rPr>
          <w:sz w:val="20"/>
          <w:szCs w:val="20"/>
        </w:rPr>
        <w:t xml:space="preserve">trakcie realizacji umowy wykonawca może dokonać zmiany </w:t>
      </w:r>
      <w:r>
        <w:rPr>
          <w:sz w:val="20"/>
          <w:szCs w:val="20"/>
          <w:lang w:val="pl-PL"/>
        </w:rPr>
        <w:t>f</w:t>
      </w:r>
      <w:r w:rsidRPr="00F33205">
        <w:rPr>
          <w:sz w:val="20"/>
          <w:szCs w:val="20"/>
          <w:lang w:val="pl-PL"/>
        </w:rPr>
        <w:t xml:space="preserve">ormy zabezpieczenia na jedną lub kilka form, o których mowa w art. </w:t>
      </w:r>
      <w:r>
        <w:rPr>
          <w:sz w:val="20"/>
          <w:szCs w:val="20"/>
          <w:lang w:val="pl-PL"/>
        </w:rPr>
        <w:t>450</w:t>
      </w:r>
      <w:r w:rsidRPr="00F33205">
        <w:rPr>
          <w:sz w:val="20"/>
          <w:szCs w:val="20"/>
          <w:lang w:val="pl-PL"/>
        </w:rPr>
        <w:t xml:space="preserve"> ust. 1</w:t>
      </w:r>
      <w:r>
        <w:rPr>
          <w:sz w:val="20"/>
          <w:szCs w:val="20"/>
          <w:lang w:val="pl-PL"/>
        </w:rPr>
        <w:t xml:space="preserve"> PZP</w:t>
      </w:r>
      <w:r w:rsidRPr="00F33205">
        <w:rPr>
          <w:sz w:val="20"/>
          <w:szCs w:val="20"/>
          <w:lang w:val="pl-PL"/>
        </w:rPr>
        <w:t>. Zmiana formy zabezpieczenia musi być dokonana z zachowa</w:t>
      </w:r>
      <w:r w:rsidRPr="00F33205">
        <w:rPr>
          <w:sz w:val="20"/>
          <w:szCs w:val="20"/>
          <w:lang w:val="pl-PL"/>
        </w:rPr>
        <w:softHyphen/>
        <w:t>niem ciągłości zabezpieczenia i bez zmniejszenia jego wysokości.</w:t>
      </w:r>
    </w:p>
    <w:p w14:paraId="1217BCA3" w14:textId="6AC23F56"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dokumentu stwierdzającego wniesienie zabezpieczenia w formie innej niż w pieniądzu, musi wynikać, że zabezpieczenie dotyczy należytego wykonania umowy w sprawie zamówienia publicznego na </w:t>
      </w:r>
      <w:r w:rsidR="009C4B22">
        <w:rPr>
          <w:b/>
          <w:sz w:val="20"/>
          <w:szCs w:val="20"/>
        </w:rPr>
        <w:t>„</w:t>
      </w:r>
      <w:r w:rsidR="008D5E2A" w:rsidRPr="008D5E2A">
        <w:rPr>
          <w:b/>
          <w:sz w:val="20"/>
          <w:szCs w:val="20"/>
        </w:rPr>
        <w:t>Modernizacja stacji uzdatniania wody</w:t>
      </w:r>
      <w:r w:rsidR="008D5E2A">
        <w:rPr>
          <w:b/>
          <w:sz w:val="20"/>
          <w:szCs w:val="20"/>
        </w:rPr>
        <w:t xml:space="preserve"> wraz z wykonaniem ujęcia wody</w:t>
      </w:r>
      <w:r w:rsidR="00DA2C5D" w:rsidRPr="00DA2C5D">
        <w:rPr>
          <w:b/>
          <w:sz w:val="20"/>
          <w:szCs w:val="20"/>
        </w:rPr>
        <w:t>” oznaczenie sprawy: OR.271.</w:t>
      </w:r>
      <w:r w:rsidR="00B148F5">
        <w:rPr>
          <w:b/>
          <w:sz w:val="20"/>
          <w:szCs w:val="20"/>
        </w:rPr>
        <w:t>6</w:t>
      </w:r>
      <w:r w:rsidR="00DA2C5D" w:rsidRPr="00DA2C5D">
        <w:rPr>
          <w:b/>
          <w:sz w:val="20"/>
          <w:szCs w:val="20"/>
        </w:rPr>
        <w:t>.202</w:t>
      </w:r>
      <w:r w:rsidR="00A3747C">
        <w:rPr>
          <w:b/>
          <w:sz w:val="20"/>
          <w:szCs w:val="20"/>
        </w:rPr>
        <w:t>4</w:t>
      </w:r>
      <w:r w:rsidR="00DA2C5D">
        <w:rPr>
          <w:b/>
          <w:sz w:val="20"/>
          <w:szCs w:val="20"/>
        </w:rPr>
        <w:t>.</w:t>
      </w:r>
    </w:p>
    <w:p w14:paraId="33AC6A98"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nie wyraża zgody na tworzenie zabezpieczenia przez potrącenia z należności za częściowo wykonane roboty budowlane.</w:t>
      </w:r>
    </w:p>
    <w:p w14:paraId="78821797"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Jeżeli wykonawca wnosi zabezpieczenie w walucie obcej, kwota zabezpieczenia zostanie przeliczona na PLN wg średniego kursu PLN w stosunku do walut obcych ogłaszanego przez Narodowy Bank Polski (Tabela A kursów średnich walut obcych) obowiązującego w dniu zamieszczenia ogłoszenia o zamówieniu w dniu zamieszczenia ogłoszenia w Biuletynie Zamówień Publicznych. </w:t>
      </w:r>
    </w:p>
    <w:p w14:paraId="31CFFBE9"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Jeżeli zabezpieczenie zostanie wniesione w formach, o których mowa w art. </w:t>
      </w:r>
      <w:r>
        <w:rPr>
          <w:sz w:val="20"/>
          <w:szCs w:val="20"/>
          <w:lang w:val="pl-PL"/>
        </w:rPr>
        <w:t>450</w:t>
      </w:r>
      <w:r w:rsidRPr="00F33205">
        <w:rPr>
          <w:sz w:val="20"/>
          <w:szCs w:val="20"/>
          <w:lang w:val="pl-PL"/>
        </w:rPr>
        <w:t xml:space="preserve"> ust. 1 pkt 2 - 5 P</w:t>
      </w:r>
      <w:r>
        <w:rPr>
          <w:sz w:val="20"/>
          <w:szCs w:val="20"/>
          <w:lang w:val="pl-PL"/>
        </w:rPr>
        <w:t>ZP</w:t>
      </w:r>
      <w:r w:rsidRPr="00F33205">
        <w:rPr>
          <w:sz w:val="20"/>
          <w:szCs w:val="20"/>
          <w:lang w:val="pl-PL"/>
        </w:rPr>
        <w:t xml:space="preserve"> i kwota zabezpieczenia zostanie w tych formach określona w walucie obcej, kwota zabezpieczenia zostanie przeliczona na PLN wg średniego kursu PLN w stosunku do walut obcych ogłaszanego przez Narodowy Bank Polski (Tabela A kursów średnich walut obcych) w dniu zamieszczenia ogłoszenia w Biuletynie Zamówień Publicznych. </w:t>
      </w:r>
    </w:p>
    <w:p w14:paraId="2C15325A" w14:textId="77777777" w:rsidR="00FE3B52" w:rsidRPr="00F33205" w:rsidRDefault="00FE3B52" w:rsidP="00FE3B52">
      <w:pPr>
        <w:pStyle w:val="Akapitzlist"/>
        <w:numPr>
          <w:ilvl w:val="3"/>
          <w:numId w:val="9"/>
        </w:numPr>
        <w:spacing w:before="240" w:line="360" w:lineRule="auto"/>
        <w:ind w:left="426"/>
        <w:jc w:val="both"/>
        <w:rPr>
          <w:sz w:val="20"/>
          <w:szCs w:val="20"/>
          <w:lang w:val="pl-PL"/>
        </w:rPr>
      </w:pPr>
      <w:r w:rsidRPr="00F33205">
        <w:rPr>
          <w:sz w:val="20"/>
          <w:szCs w:val="20"/>
          <w:lang w:val="pl-PL"/>
        </w:rPr>
        <w:t>Jeżeli zabezpieczenie wniesiono w pieniądzu, zamawiający przechowuje je na rachunku bankowym. Zamawiający zwraca zabezpieczenie wniesione w pieniądzu</w:t>
      </w:r>
      <w:r>
        <w:rPr>
          <w:sz w:val="20"/>
          <w:szCs w:val="20"/>
          <w:lang w:val="pl-PL"/>
        </w:rPr>
        <w:t xml:space="preserve"> Wykonawcy na wskazany rachunek bankowy.</w:t>
      </w:r>
    </w:p>
    <w:p w14:paraId="00000147" w14:textId="77777777" w:rsidR="0018756F" w:rsidRDefault="00D20439">
      <w:pPr>
        <w:pStyle w:val="Nagwek2"/>
        <w:spacing w:line="320" w:lineRule="auto"/>
        <w:jc w:val="both"/>
      </w:pPr>
      <w:bookmarkStart w:id="30" w:name="_Toc129845078"/>
      <w:r w:rsidRPr="006803D4">
        <w:rPr>
          <w:highlight w:val="lightGray"/>
        </w:rPr>
        <w:lastRenderedPageBreak/>
        <w:t>XXIII. Informacje o treści zawieranej umowy oraz możliwości jej zmiany</w:t>
      </w:r>
      <w:bookmarkEnd w:id="30"/>
      <w:r>
        <w:t xml:space="preserve"> </w:t>
      </w:r>
    </w:p>
    <w:p w14:paraId="00000148" w14:textId="33A90961" w:rsidR="0018756F" w:rsidRDefault="00D20439" w:rsidP="00A64C86">
      <w:pPr>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Pr="009746D7">
        <w:rPr>
          <w:b/>
          <w:sz w:val="20"/>
          <w:szCs w:val="20"/>
        </w:rPr>
        <w:t xml:space="preserve">Załącznik nr </w:t>
      </w:r>
      <w:r w:rsidR="009746D7" w:rsidRPr="009746D7">
        <w:rPr>
          <w:b/>
          <w:bCs/>
          <w:sz w:val="20"/>
          <w:szCs w:val="20"/>
        </w:rPr>
        <w:t>3</w:t>
      </w:r>
      <w:r w:rsidR="00861B90" w:rsidRPr="009746D7">
        <w:rPr>
          <w:b/>
          <w:bCs/>
          <w:color w:val="FF9900"/>
          <w:sz w:val="20"/>
          <w:szCs w:val="20"/>
        </w:rPr>
        <w:t xml:space="preserve"> </w:t>
      </w:r>
      <w:r w:rsidRPr="009746D7">
        <w:rPr>
          <w:b/>
          <w:sz w:val="20"/>
          <w:szCs w:val="20"/>
        </w:rPr>
        <w:t>do SWZ</w:t>
      </w:r>
      <w:r w:rsidRPr="009746D7">
        <w:rPr>
          <w:sz w:val="20"/>
          <w:szCs w:val="20"/>
        </w:rPr>
        <w:t>.</w:t>
      </w:r>
    </w:p>
    <w:p w14:paraId="00000149" w14:textId="77777777" w:rsidR="0018756F" w:rsidRDefault="00D20439" w:rsidP="00A64C86">
      <w:pPr>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14:paraId="0000014A" w14:textId="6C42767A" w:rsidR="0018756F" w:rsidRDefault="00D20439" w:rsidP="00A64C86">
      <w:pPr>
        <w:numPr>
          <w:ilvl w:val="3"/>
          <w:numId w:val="19"/>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sidRPr="009746D7">
        <w:rPr>
          <w:b/>
          <w:sz w:val="20"/>
          <w:szCs w:val="20"/>
        </w:rPr>
        <w:t xml:space="preserve">Załącznik nr </w:t>
      </w:r>
      <w:r w:rsidR="009746D7" w:rsidRPr="009746D7">
        <w:rPr>
          <w:b/>
          <w:bCs/>
          <w:sz w:val="20"/>
          <w:szCs w:val="20"/>
        </w:rPr>
        <w:t>3</w:t>
      </w:r>
      <w:r w:rsidR="00861B90" w:rsidRPr="009746D7">
        <w:rPr>
          <w:sz w:val="20"/>
          <w:szCs w:val="20"/>
        </w:rPr>
        <w:t xml:space="preserve"> </w:t>
      </w:r>
      <w:r w:rsidRPr="009746D7">
        <w:rPr>
          <w:b/>
          <w:sz w:val="20"/>
          <w:szCs w:val="20"/>
        </w:rPr>
        <w:t>do SWZ</w:t>
      </w:r>
      <w:r w:rsidRPr="009746D7">
        <w:rPr>
          <w:sz w:val="20"/>
          <w:szCs w:val="20"/>
        </w:rPr>
        <w:t>.</w:t>
      </w:r>
    </w:p>
    <w:p w14:paraId="0000014B" w14:textId="77777777" w:rsidR="0018756F" w:rsidRDefault="00D20439" w:rsidP="00A64C86">
      <w:pPr>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14:paraId="0000014C" w14:textId="77777777" w:rsidR="0018756F" w:rsidRDefault="00D20439">
      <w:pPr>
        <w:pStyle w:val="Nagwek2"/>
        <w:spacing w:line="320" w:lineRule="auto"/>
        <w:jc w:val="both"/>
      </w:pPr>
      <w:bookmarkStart w:id="31" w:name="_Toc129845079"/>
      <w:r w:rsidRPr="006803D4">
        <w:rPr>
          <w:highlight w:val="lightGray"/>
        </w:rPr>
        <w:t>XIV. Pouczenie o środkach ochrony prawnej przysługujących Wykonawcy</w:t>
      </w:r>
      <w:bookmarkEnd w:id="31"/>
    </w:p>
    <w:p w14:paraId="0000014D" w14:textId="77777777" w:rsidR="0018756F" w:rsidRDefault="00D20439">
      <w:pPr>
        <w:numPr>
          <w:ilvl w:val="0"/>
          <w:numId w:val="8"/>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E" w14:textId="77777777" w:rsidR="0018756F" w:rsidRDefault="00D20439">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F" w14:textId="77777777" w:rsidR="0018756F" w:rsidRDefault="00D20439">
      <w:pPr>
        <w:numPr>
          <w:ilvl w:val="0"/>
          <w:numId w:val="8"/>
        </w:numPr>
        <w:spacing w:line="360" w:lineRule="auto"/>
        <w:ind w:left="426"/>
        <w:jc w:val="both"/>
        <w:rPr>
          <w:sz w:val="20"/>
          <w:szCs w:val="20"/>
        </w:rPr>
      </w:pPr>
      <w:r>
        <w:rPr>
          <w:sz w:val="20"/>
          <w:szCs w:val="20"/>
        </w:rPr>
        <w:t>Odwołanie przysługuje na:</w:t>
      </w:r>
    </w:p>
    <w:p w14:paraId="00000150" w14:textId="77777777" w:rsidR="0018756F" w:rsidRDefault="00D20439">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1" w14:textId="77777777" w:rsidR="0018756F" w:rsidRDefault="00D20439">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2" w14:textId="77777777" w:rsidR="0018756F" w:rsidRDefault="00D20439">
      <w:pPr>
        <w:numPr>
          <w:ilvl w:val="0"/>
          <w:numId w:val="8"/>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3" w14:textId="77777777" w:rsidR="0018756F" w:rsidRDefault="00D20439">
      <w:pPr>
        <w:numPr>
          <w:ilvl w:val="0"/>
          <w:numId w:val="8"/>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4" w14:textId="77777777" w:rsidR="0018756F" w:rsidRDefault="00D20439">
      <w:pPr>
        <w:numPr>
          <w:ilvl w:val="0"/>
          <w:numId w:val="8"/>
        </w:numPr>
        <w:spacing w:line="360" w:lineRule="auto"/>
        <w:ind w:left="426"/>
        <w:jc w:val="both"/>
        <w:rPr>
          <w:sz w:val="20"/>
          <w:szCs w:val="20"/>
        </w:rPr>
      </w:pPr>
      <w:r>
        <w:rPr>
          <w:sz w:val="20"/>
          <w:szCs w:val="20"/>
        </w:rPr>
        <w:t>Odwołanie wnosi się w terminie:</w:t>
      </w:r>
    </w:p>
    <w:p w14:paraId="00000155" w14:textId="77777777" w:rsidR="0018756F" w:rsidRDefault="00D20439">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6" w14:textId="77777777" w:rsidR="0018756F" w:rsidRDefault="00D20439">
      <w:pPr>
        <w:spacing w:line="360" w:lineRule="auto"/>
        <w:ind w:left="709" w:hanging="425"/>
        <w:jc w:val="both"/>
        <w:rPr>
          <w:sz w:val="20"/>
          <w:szCs w:val="20"/>
        </w:rPr>
      </w:pPr>
      <w:r>
        <w:rPr>
          <w:sz w:val="20"/>
          <w:szCs w:val="20"/>
        </w:rPr>
        <w:lastRenderedPageBreak/>
        <w:t>2)</w:t>
      </w:r>
      <w:r>
        <w:rPr>
          <w:sz w:val="20"/>
          <w:szCs w:val="20"/>
        </w:rPr>
        <w:tab/>
        <w:t>10 dni od dnia przekazania informacji o czynności zamawiającego stanowiącej podstawę jego wniesienia, jeżeli informacja została przekazana w sposób inny niż określony w pkt 1).</w:t>
      </w:r>
    </w:p>
    <w:p w14:paraId="00000157" w14:textId="77777777" w:rsidR="0018756F" w:rsidRDefault="00D20439">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8" w14:textId="77777777" w:rsidR="0018756F" w:rsidRDefault="00D20439">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9" w14:textId="77777777" w:rsidR="0018756F" w:rsidRDefault="00D20439">
      <w:pPr>
        <w:numPr>
          <w:ilvl w:val="0"/>
          <w:numId w:val="8"/>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A" w14:textId="77777777" w:rsidR="0018756F" w:rsidRDefault="00D20439">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B" w14:textId="77777777" w:rsidR="0018756F" w:rsidRDefault="00D20439">
      <w:pPr>
        <w:numPr>
          <w:ilvl w:val="0"/>
          <w:numId w:val="8"/>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FE6405F" w14:textId="74ECA474" w:rsidR="000F030E" w:rsidRPr="000F030E" w:rsidRDefault="00D20439" w:rsidP="000F030E">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5D" w14:textId="77777777" w:rsidR="0018756F" w:rsidRDefault="00D20439">
      <w:pPr>
        <w:pStyle w:val="Nagwek2"/>
        <w:spacing w:line="320" w:lineRule="auto"/>
        <w:jc w:val="both"/>
      </w:pPr>
      <w:bookmarkStart w:id="32" w:name="_Toc129845080"/>
      <w:r w:rsidRPr="004A3367">
        <w:rPr>
          <w:highlight w:val="lightGray"/>
        </w:rPr>
        <w:t>XXV. Spis załączników</w:t>
      </w:r>
      <w:bookmarkEnd w:id="32"/>
    </w:p>
    <w:p w14:paraId="0000015E" w14:textId="0E36763E" w:rsidR="0018756F" w:rsidRPr="00E82594" w:rsidRDefault="003B6410" w:rsidP="00A64C86">
      <w:pPr>
        <w:numPr>
          <w:ilvl w:val="0"/>
          <w:numId w:val="32"/>
        </w:numPr>
        <w:rPr>
          <w:sz w:val="20"/>
          <w:szCs w:val="20"/>
        </w:rPr>
      </w:pPr>
      <w:r w:rsidRPr="00E82594">
        <w:rPr>
          <w:sz w:val="20"/>
          <w:szCs w:val="20"/>
        </w:rPr>
        <w:t>Formularz oferty</w:t>
      </w:r>
    </w:p>
    <w:p w14:paraId="0000015F" w14:textId="54A10253" w:rsidR="0018756F" w:rsidRPr="00E82594" w:rsidRDefault="003B6410" w:rsidP="00A64C86">
      <w:pPr>
        <w:numPr>
          <w:ilvl w:val="0"/>
          <w:numId w:val="32"/>
        </w:numPr>
        <w:rPr>
          <w:sz w:val="20"/>
          <w:szCs w:val="20"/>
        </w:rPr>
      </w:pPr>
      <w:r w:rsidRPr="00E82594">
        <w:rPr>
          <w:sz w:val="20"/>
          <w:szCs w:val="20"/>
        </w:rPr>
        <w:t>Oświadczenie o spełnianiu warunków udziału w postępowaniu i braku podstaw do wykluczenia</w:t>
      </w:r>
    </w:p>
    <w:p w14:paraId="00000161" w14:textId="57E00AD2" w:rsidR="0018756F" w:rsidRPr="00E82594" w:rsidRDefault="003B6410" w:rsidP="00A64C86">
      <w:pPr>
        <w:numPr>
          <w:ilvl w:val="0"/>
          <w:numId w:val="32"/>
        </w:numPr>
        <w:rPr>
          <w:sz w:val="20"/>
          <w:szCs w:val="20"/>
        </w:rPr>
      </w:pPr>
      <w:r w:rsidRPr="00E82594">
        <w:rPr>
          <w:sz w:val="20"/>
          <w:szCs w:val="20"/>
        </w:rPr>
        <w:t>Wzór umowy</w:t>
      </w:r>
    </w:p>
    <w:p w14:paraId="00000162" w14:textId="7B84B737" w:rsidR="0018756F" w:rsidRPr="00E82594" w:rsidRDefault="003B6410" w:rsidP="00A64C86">
      <w:pPr>
        <w:numPr>
          <w:ilvl w:val="0"/>
          <w:numId w:val="32"/>
        </w:numPr>
        <w:rPr>
          <w:sz w:val="20"/>
          <w:szCs w:val="20"/>
        </w:rPr>
      </w:pPr>
      <w:r w:rsidRPr="00E82594">
        <w:rPr>
          <w:sz w:val="20"/>
          <w:szCs w:val="20"/>
        </w:rPr>
        <w:t>Wykaz robót z ostatnich 5 lat</w:t>
      </w:r>
    </w:p>
    <w:p w14:paraId="00000164" w14:textId="5194F0D6" w:rsidR="0018756F" w:rsidRPr="00E82594" w:rsidRDefault="003B6410" w:rsidP="00A64C86">
      <w:pPr>
        <w:numPr>
          <w:ilvl w:val="0"/>
          <w:numId w:val="32"/>
        </w:numPr>
        <w:rPr>
          <w:sz w:val="20"/>
          <w:szCs w:val="20"/>
        </w:rPr>
      </w:pPr>
      <w:r w:rsidRPr="00E82594">
        <w:rPr>
          <w:sz w:val="20"/>
          <w:szCs w:val="20"/>
        </w:rPr>
        <w:t>Wykaz osób skierowanych do pełnienia funkcji na budowie</w:t>
      </w:r>
    </w:p>
    <w:p w14:paraId="59E828D8" w14:textId="03A88B73" w:rsidR="003B6410" w:rsidRPr="00E82594" w:rsidRDefault="003B6410" w:rsidP="00A64C86">
      <w:pPr>
        <w:numPr>
          <w:ilvl w:val="0"/>
          <w:numId w:val="32"/>
        </w:numPr>
        <w:rPr>
          <w:sz w:val="20"/>
          <w:szCs w:val="20"/>
        </w:rPr>
      </w:pPr>
      <w:r w:rsidRPr="00E82594">
        <w:rPr>
          <w:sz w:val="20"/>
          <w:szCs w:val="20"/>
        </w:rPr>
        <w:t>Oświadczenie wykonawców wspólnie ubiegających się o udzielenie zamówienia</w:t>
      </w:r>
    </w:p>
    <w:p w14:paraId="03953119" w14:textId="77777777" w:rsidR="00A32669" w:rsidRPr="00E82594" w:rsidRDefault="003B6410" w:rsidP="00A64C86">
      <w:pPr>
        <w:numPr>
          <w:ilvl w:val="0"/>
          <w:numId w:val="32"/>
        </w:numPr>
        <w:rPr>
          <w:sz w:val="20"/>
          <w:szCs w:val="20"/>
        </w:rPr>
      </w:pPr>
      <w:r w:rsidRPr="00E82594">
        <w:rPr>
          <w:sz w:val="20"/>
          <w:szCs w:val="20"/>
        </w:rPr>
        <w:t xml:space="preserve">Oświadczenie o przynależności </w:t>
      </w:r>
      <w:r w:rsidR="00A32669" w:rsidRPr="00E82594">
        <w:rPr>
          <w:sz w:val="20"/>
          <w:szCs w:val="20"/>
        </w:rPr>
        <w:t>do grupy kapitałowej</w:t>
      </w:r>
    </w:p>
    <w:p w14:paraId="18261AA0" w14:textId="77777777" w:rsidR="00A32669" w:rsidRPr="00E82594" w:rsidRDefault="00A32669" w:rsidP="00A64C86">
      <w:pPr>
        <w:numPr>
          <w:ilvl w:val="0"/>
          <w:numId w:val="32"/>
        </w:numPr>
        <w:rPr>
          <w:sz w:val="20"/>
          <w:szCs w:val="20"/>
        </w:rPr>
      </w:pPr>
      <w:r w:rsidRPr="00E82594">
        <w:rPr>
          <w:sz w:val="20"/>
          <w:szCs w:val="20"/>
        </w:rPr>
        <w:t>Oświadczenie podmiotu udostępniającego zasoby</w:t>
      </w:r>
    </w:p>
    <w:p w14:paraId="73FA6196" w14:textId="7F9DE2CB" w:rsidR="003B6410" w:rsidRPr="00E82594" w:rsidRDefault="00A32669" w:rsidP="00A64C86">
      <w:pPr>
        <w:numPr>
          <w:ilvl w:val="0"/>
          <w:numId w:val="32"/>
        </w:numPr>
        <w:rPr>
          <w:sz w:val="20"/>
          <w:szCs w:val="20"/>
        </w:rPr>
      </w:pPr>
      <w:r w:rsidRPr="00E82594">
        <w:rPr>
          <w:sz w:val="20"/>
          <w:szCs w:val="20"/>
        </w:rPr>
        <w:t>Oświadczenie o częściach zamówienia powierzony</w:t>
      </w:r>
      <w:r w:rsidR="007B74DB" w:rsidRPr="00E82594">
        <w:rPr>
          <w:sz w:val="20"/>
          <w:szCs w:val="20"/>
        </w:rPr>
        <w:t>ch</w:t>
      </w:r>
      <w:r w:rsidRPr="00E82594">
        <w:rPr>
          <w:sz w:val="20"/>
          <w:szCs w:val="20"/>
        </w:rPr>
        <w:t xml:space="preserve"> podwykonawcom</w:t>
      </w:r>
      <w:r w:rsidR="003B6410" w:rsidRPr="00E82594">
        <w:rPr>
          <w:sz w:val="20"/>
          <w:szCs w:val="20"/>
        </w:rPr>
        <w:t xml:space="preserve"> </w:t>
      </w:r>
    </w:p>
    <w:p w14:paraId="06220699" w14:textId="6D339611" w:rsidR="003537D9" w:rsidRPr="00E82594" w:rsidRDefault="003537D9" w:rsidP="00A64C86">
      <w:pPr>
        <w:numPr>
          <w:ilvl w:val="0"/>
          <w:numId w:val="32"/>
        </w:numPr>
        <w:rPr>
          <w:sz w:val="20"/>
          <w:szCs w:val="20"/>
        </w:rPr>
      </w:pPr>
      <w:r w:rsidRPr="00E82594">
        <w:rPr>
          <w:sz w:val="20"/>
          <w:szCs w:val="20"/>
        </w:rPr>
        <w:t>Pro</w:t>
      </w:r>
      <w:r w:rsidR="008D5E2A">
        <w:rPr>
          <w:sz w:val="20"/>
          <w:szCs w:val="20"/>
        </w:rPr>
        <w:t>gram Funkcjonalno-Użytkowy</w:t>
      </w:r>
    </w:p>
    <w:p w14:paraId="05679B63" w14:textId="54C6D801" w:rsidR="006C2FA2" w:rsidRPr="00BC5DCF" w:rsidRDefault="006C2FA2" w:rsidP="00642B40">
      <w:pPr>
        <w:ind w:left="720"/>
        <w:rPr>
          <w:sz w:val="20"/>
          <w:szCs w:val="20"/>
        </w:rPr>
      </w:pPr>
    </w:p>
    <w:sectPr w:rsidR="006C2FA2" w:rsidRPr="00BC5DCF">
      <w:headerReference w:type="default" r:id="rId34"/>
      <w:footerReference w:type="default" r:id="rId3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285E0" w14:textId="77777777" w:rsidR="00A80F47" w:rsidRDefault="00A80F47">
      <w:pPr>
        <w:spacing w:line="240" w:lineRule="auto"/>
      </w:pPr>
      <w:r>
        <w:separator/>
      </w:r>
    </w:p>
  </w:endnote>
  <w:endnote w:type="continuationSeparator" w:id="0">
    <w:p w14:paraId="572F3024" w14:textId="77777777" w:rsidR="00A80F47" w:rsidRDefault="00A80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6" w14:textId="123737A8" w:rsidR="00785E60" w:rsidRDefault="00785E6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1722E" w14:textId="77777777" w:rsidR="00A80F47" w:rsidRDefault="00A80F47">
      <w:pPr>
        <w:spacing w:line="240" w:lineRule="auto"/>
      </w:pPr>
      <w:r>
        <w:separator/>
      </w:r>
    </w:p>
  </w:footnote>
  <w:footnote w:type="continuationSeparator" w:id="0">
    <w:p w14:paraId="6E2F94C2" w14:textId="77777777" w:rsidR="00A80F47" w:rsidRDefault="00A80F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8" w14:textId="490341B6" w:rsidR="00785E60" w:rsidRDefault="00785E60">
    <w:pPr>
      <w:rPr>
        <w:rFonts w:ascii="Calibri" w:eastAsia="Calibri" w:hAnsi="Calibri" w:cs="Calibri"/>
        <w:color w:val="434343"/>
      </w:rPr>
    </w:pPr>
    <w:r w:rsidRPr="00C40B67">
      <w:rPr>
        <w:rFonts w:ascii="Calibri" w:eastAsia="Calibri" w:hAnsi="Calibri" w:cs="Calibri"/>
        <w:color w:val="434343"/>
      </w:rPr>
      <w:t>Nr postępowania: OR.271.</w:t>
    </w:r>
    <w:r w:rsidR="00C432C8">
      <w:rPr>
        <w:rFonts w:ascii="Calibri" w:eastAsia="Calibri" w:hAnsi="Calibri" w:cs="Calibri"/>
        <w:color w:val="434343"/>
      </w:rPr>
      <w:t>6</w:t>
    </w:r>
    <w:r w:rsidRPr="00C40B67">
      <w:rPr>
        <w:rFonts w:ascii="Calibri" w:eastAsia="Calibri" w:hAnsi="Calibri" w:cs="Calibri"/>
        <w:color w:val="434343"/>
      </w:rPr>
      <w:t>.202</w:t>
    </w:r>
    <w:r w:rsidR="009810EF">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37DF"/>
    <w:multiLevelType w:val="hybridMultilevel"/>
    <w:tmpl w:val="32AA2726"/>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1" w15:restartNumberingAfterBreak="0">
    <w:nsid w:val="0340617A"/>
    <w:multiLevelType w:val="hybridMultilevel"/>
    <w:tmpl w:val="913E967C"/>
    <w:lvl w:ilvl="0" w:tplc="14A43BE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 w15:restartNumberingAfterBreak="0">
    <w:nsid w:val="06B168CD"/>
    <w:multiLevelType w:val="multilevel"/>
    <w:tmpl w:val="090EBCA8"/>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 w15:restartNumberingAfterBreak="0">
    <w:nsid w:val="0F0F56D9"/>
    <w:multiLevelType w:val="multilevel"/>
    <w:tmpl w:val="8C8EBB5C"/>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3362564"/>
    <w:multiLevelType w:val="multilevel"/>
    <w:tmpl w:val="82649A8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4DC795F"/>
    <w:multiLevelType w:val="hybridMultilevel"/>
    <w:tmpl w:val="399EE584"/>
    <w:lvl w:ilvl="0" w:tplc="C5B43B8E">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6" w15:restartNumberingAfterBreak="0">
    <w:nsid w:val="1B1F381D"/>
    <w:multiLevelType w:val="multilevel"/>
    <w:tmpl w:val="A52CF5C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C2206DC"/>
    <w:multiLevelType w:val="multilevel"/>
    <w:tmpl w:val="1FC2D98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8" w15:restartNumberingAfterBreak="0">
    <w:nsid w:val="1CD965F9"/>
    <w:multiLevelType w:val="multilevel"/>
    <w:tmpl w:val="E480A700"/>
    <w:lvl w:ilvl="0">
      <w:start w:val="1"/>
      <w:numFmt w:val="decimal"/>
      <w:lvlText w:val="%1."/>
      <w:lvlJc w:val="left"/>
      <w:pPr>
        <w:ind w:left="502"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D754254"/>
    <w:multiLevelType w:val="multilevel"/>
    <w:tmpl w:val="B2808BDA"/>
    <w:lvl w:ilvl="0">
      <w:start w:val="1"/>
      <w:numFmt w:val="decimal"/>
      <w:lvlText w:val="%1."/>
      <w:lvlJc w:val="left"/>
      <w:pPr>
        <w:ind w:left="720" w:hanging="360"/>
      </w:pPr>
      <w:rPr>
        <w:rFonts w:ascii="Arial" w:eastAsia="Arial" w:hAnsi="Arial" w:cs="Arial"/>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0577275"/>
    <w:multiLevelType w:val="multilevel"/>
    <w:tmpl w:val="3778802E"/>
    <w:lvl w:ilvl="0">
      <w:start w:val="1"/>
      <w:numFmt w:val="decimal"/>
      <w:lvlText w:val="%1)"/>
      <w:lvlJc w:val="left"/>
      <w:pPr>
        <w:ind w:left="1080" w:hanging="360"/>
      </w:pPr>
      <w:rPr>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214641F7"/>
    <w:multiLevelType w:val="multilevel"/>
    <w:tmpl w:val="4D8ECE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1F90A7A"/>
    <w:multiLevelType w:val="multilevel"/>
    <w:tmpl w:val="FD3C9338"/>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233C6457"/>
    <w:multiLevelType w:val="multilevel"/>
    <w:tmpl w:val="0F767FF8"/>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23E40C1A"/>
    <w:multiLevelType w:val="multilevel"/>
    <w:tmpl w:val="7B92F0C6"/>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2A6E01CC"/>
    <w:multiLevelType w:val="hybridMultilevel"/>
    <w:tmpl w:val="575CC984"/>
    <w:lvl w:ilvl="0" w:tplc="04150017">
      <w:start w:val="1"/>
      <w:numFmt w:val="lowerLetter"/>
      <w:lvlText w:val="%1)"/>
      <w:lvlJc w:val="left"/>
      <w:pPr>
        <w:ind w:left="1650" w:hanging="360"/>
      </w:pPr>
    </w:lvl>
    <w:lvl w:ilvl="1" w:tplc="04150019" w:tentative="1">
      <w:start w:val="1"/>
      <w:numFmt w:val="lowerLetter"/>
      <w:lvlText w:val="%2."/>
      <w:lvlJc w:val="left"/>
      <w:pPr>
        <w:ind w:left="2370" w:hanging="360"/>
      </w:p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16" w15:restartNumberingAfterBreak="0">
    <w:nsid w:val="2B0E67AF"/>
    <w:multiLevelType w:val="multilevel"/>
    <w:tmpl w:val="BDC822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BB615DD"/>
    <w:multiLevelType w:val="multilevel"/>
    <w:tmpl w:val="899EF7FE"/>
    <w:lvl w:ilvl="0">
      <w:start w:val="1"/>
      <w:numFmt w:val="lowerLetter"/>
      <w:lvlText w:val="%1)"/>
      <w:lvlJc w:val="left"/>
      <w:pPr>
        <w:ind w:left="1800" w:hanging="360"/>
      </w:pPr>
      <w:rPr>
        <w:b w:val="0"/>
        <w:bCs/>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8" w15:restartNumberingAfterBreak="0">
    <w:nsid w:val="37336087"/>
    <w:multiLevelType w:val="multilevel"/>
    <w:tmpl w:val="8EEA491A"/>
    <w:lvl w:ilvl="0">
      <w:start w:val="1"/>
      <w:numFmt w:val="decimal"/>
      <w:lvlText w:val="%1."/>
      <w:lvlJc w:val="left"/>
      <w:pPr>
        <w:ind w:left="1800" w:hanging="363"/>
      </w:pPr>
      <w:rPr>
        <w:rFonts w:ascii="Arial" w:eastAsia="Arial" w:hAnsi="Arial" w:cs="Arial"/>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BE043F7"/>
    <w:multiLevelType w:val="multilevel"/>
    <w:tmpl w:val="83A4C6F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D632CB9"/>
    <w:multiLevelType w:val="hybridMultilevel"/>
    <w:tmpl w:val="E800DB2A"/>
    <w:lvl w:ilvl="0" w:tplc="14A43BEC">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21" w15:restartNumberingAfterBreak="0">
    <w:nsid w:val="3E4C3420"/>
    <w:multiLevelType w:val="multilevel"/>
    <w:tmpl w:val="A600E868"/>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60"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42742458"/>
    <w:multiLevelType w:val="multilevel"/>
    <w:tmpl w:val="B43CFE52"/>
    <w:lvl w:ilvl="0">
      <w:start w:val="1"/>
      <w:numFmt w:val="decimal"/>
      <w:lvlText w:val="%1."/>
      <w:lvlJc w:val="left"/>
      <w:pPr>
        <w:ind w:left="720" w:hanging="360"/>
      </w:pPr>
      <w:rPr>
        <w:rFonts w:ascii="Arial" w:hAnsi="Arial" w:cs="Arial"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43328FF"/>
    <w:multiLevelType w:val="multilevel"/>
    <w:tmpl w:val="A694EF0A"/>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C423793"/>
    <w:multiLevelType w:val="multilevel"/>
    <w:tmpl w:val="5FDCDD74"/>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15:restartNumberingAfterBreak="0">
    <w:nsid w:val="4DB966A6"/>
    <w:multiLevelType w:val="multilevel"/>
    <w:tmpl w:val="AA86791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15:restartNumberingAfterBreak="0">
    <w:nsid w:val="4E2E0720"/>
    <w:multiLevelType w:val="multilevel"/>
    <w:tmpl w:val="0B307E76"/>
    <w:lvl w:ilvl="0">
      <w:start w:val="1"/>
      <w:numFmt w:val="decimal"/>
      <w:lvlText w:val="%1."/>
      <w:lvlJc w:val="left"/>
      <w:pPr>
        <w:ind w:left="595" w:hanging="453"/>
      </w:pPr>
      <w:rPr>
        <w:rFonts w:ascii="Arial" w:eastAsia="Arial" w:hAnsi="Arial" w:cs="Arial"/>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E765DBA"/>
    <w:multiLevelType w:val="multilevel"/>
    <w:tmpl w:val="D5DAB2C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51806915"/>
    <w:multiLevelType w:val="multilevel"/>
    <w:tmpl w:val="37900E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65F40A9"/>
    <w:multiLevelType w:val="multilevel"/>
    <w:tmpl w:val="CB84207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0" w15:restartNumberingAfterBreak="0">
    <w:nsid w:val="58D81EF3"/>
    <w:multiLevelType w:val="multilevel"/>
    <w:tmpl w:val="0270C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AC21ED8"/>
    <w:multiLevelType w:val="multilevel"/>
    <w:tmpl w:val="EEBE7910"/>
    <w:lvl w:ilvl="0">
      <w:start w:val="1"/>
      <w:numFmt w:val="decimal"/>
      <w:lvlText w:val="%1)"/>
      <w:lvlJc w:val="left"/>
      <w:pPr>
        <w:ind w:left="1068" w:hanging="360"/>
      </w:pPr>
      <w:rPr>
        <w:rFonts w:ascii="Arial" w:eastAsia="Arial" w:hAnsi="Arial" w:cs="Arial"/>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2" w15:restartNumberingAfterBreak="0">
    <w:nsid w:val="5EDC73AC"/>
    <w:multiLevelType w:val="multilevel"/>
    <w:tmpl w:val="A83CA422"/>
    <w:lvl w:ilvl="0">
      <w:start w:val="1"/>
      <w:numFmt w:val="upperRoman"/>
      <w:lvlText w:val="%1."/>
      <w:lvlJc w:val="right"/>
      <w:pPr>
        <w:ind w:left="1445" w:hanging="1445"/>
      </w:pPr>
      <w:rPr>
        <w:b/>
        <w:i w:val="0"/>
        <w:color w:val="000000"/>
        <w:sz w:val="20"/>
        <w:szCs w:val="20"/>
        <w:vertAlign w:val="baseline"/>
      </w:rPr>
    </w:lvl>
    <w:lvl w:ilvl="1">
      <w:start w:val="1"/>
      <w:numFmt w:val="lowerLetter"/>
      <w:lvlText w:val="%2)"/>
      <w:lvlJc w:val="left"/>
      <w:pPr>
        <w:ind w:left="1650" w:hanging="360"/>
      </w:pPr>
      <w:rPr>
        <w:sz w:val="20"/>
        <w:szCs w:val="20"/>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 w15:restartNumberingAfterBreak="0">
    <w:nsid w:val="61694622"/>
    <w:multiLevelType w:val="multilevel"/>
    <w:tmpl w:val="8FD2E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49626C4"/>
    <w:multiLevelType w:val="multilevel"/>
    <w:tmpl w:val="C742C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866630E"/>
    <w:multiLevelType w:val="multilevel"/>
    <w:tmpl w:val="D396BE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6D496307"/>
    <w:multiLevelType w:val="multilevel"/>
    <w:tmpl w:val="8CCE25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70D273A6"/>
    <w:multiLevelType w:val="multilevel"/>
    <w:tmpl w:val="A68262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03512E"/>
    <w:multiLevelType w:val="multilevel"/>
    <w:tmpl w:val="08ECB864"/>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721C6B0A"/>
    <w:multiLevelType w:val="multilevel"/>
    <w:tmpl w:val="CA0A64EA"/>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0" w15:restartNumberingAfterBreak="0">
    <w:nsid w:val="73973C78"/>
    <w:multiLevelType w:val="multilevel"/>
    <w:tmpl w:val="2AAE99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429278D"/>
    <w:multiLevelType w:val="multilevel"/>
    <w:tmpl w:val="92E835D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2" w15:restartNumberingAfterBreak="0">
    <w:nsid w:val="75C60E55"/>
    <w:multiLevelType w:val="hybridMultilevel"/>
    <w:tmpl w:val="338CEAB4"/>
    <w:lvl w:ilvl="0" w:tplc="FB767CE0">
      <w:numFmt w:val="bullet"/>
      <w:lvlText w:val="-"/>
      <w:lvlJc w:val="left"/>
      <w:pPr>
        <w:ind w:left="794" w:hanging="360"/>
      </w:pPr>
      <w:rPr>
        <w:rFonts w:ascii="Arial" w:eastAsia="Arial" w:hAnsi="Arial" w:cs="Aria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43" w15:restartNumberingAfterBreak="0">
    <w:nsid w:val="7FEA764A"/>
    <w:multiLevelType w:val="multilevel"/>
    <w:tmpl w:val="B6D235A4"/>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14943231">
    <w:abstractNumId w:val="26"/>
  </w:num>
  <w:num w:numId="2" w16cid:durableId="761222770">
    <w:abstractNumId w:val="11"/>
  </w:num>
  <w:num w:numId="3" w16cid:durableId="1249146655">
    <w:abstractNumId w:val="40"/>
  </w:num>
  <w:num w:numId="4" w16cid:durableId="730153264">
    <w:abstractNumId w:val="36"/>
  </w:num>
  <w:num w:numId="5" w16cid:durableId="556210340">
    <w:abstractNumId w:val="32"/>
  </w:num>
  <w:num w:numId="6" w16cid:durableId="1064136246">
    <w:abstractNumId w:val="33"/>
  </w:num>
  <w:num w:numId="7" w16cid:durableId="669679061">
    <w:abstractNumId w:val="3"/>
  </w:num>
  <w:num w:numId="8" w16cid:durableId="1809544632">
    <w:abstractNumId w:val="43"/>
  </w:num>
  <w:num w:numId="9" w16cid:durableId="1621182916">
    <w:abstractNumId w:val="4"/>
  </w:num>
  <w:num w:numId="10" w16cid:durableId="997071768">
    <w:abstractNumId w:val="39"/>
  </w:num>
  <w:num w:numId="11" w16cid:durableId="150029139">
    <w:abstractNumId w:val="13"/>
  </w:num>
  <w:num w:numId="12" w16cid:durableId="241451135">
    <w:abstractNumId w:val="12"/>
  </w:num>
  <w:num w:numId="13" w16cid:durableId="1582180363">
    <w:abstractNumId w:val="24"/>
  </w:num>
  <w:num w:numId="14" w16cid:durableId="1705330345">
    <w:abstractNumId w:val="25"/>
  </w:num>
  <w:num w:numId="15" w16cid:durableId="866260971">
    <w:abstractNumId w:val="7"/>
  </w:num>
  <w:num w:numId="16" w16cid:durableId="120149548">
    <w:abstractNumId w:val="16"/>
  </w:num>
  <w:num w:numId="17" w16cid:durableId="167987413">
    <w:abstractNumId w:val="27"/>
  </w:num>
  <w:num w:numId="18" w16cid:durableId="521550732">
    <w:abstractNumId w:val="18"/>
  </w:num>
  <w:num w:numId="19" w16cid:durableId="1309673622">
    <w:abstractNumId w:val="19"/>
  </w:num>
  <w:num w:numId="20" w16cid:durableId="869104787">
    <w:abstractNumId w:val="37"/>
  </w:num>
  <w:num w:numId="21" w16cid:durableId="250547026">
    <w:abstractNumId w:val="14"/>
  </w:num>
  <w:num w:numId="22" w16cid:durableId="383330688">
    <w:abstractNumId w:val="35"/>
  </w:num>
  <w:num w:numId="23" w16cid:durableId="1342313182">
    <w:abstractNumId w:val="21"/>
  </w:num>
  <w:num w:numId="24" w16cid:durableId="1497958397">
    <w:abstractNumId w:val="38"/>
  </w:num>
  <w:num w:numId="25" w16cid:durableId="1367296163">
    <w:abstractNumId w:val="41"/>
  </w:num>
  <w:num w:numId="26" w16cid:durableId="1070008587">
    <w:abstractNumId w:val="31"/>
  </w:num>
  <w:num w:numId="27" w16cid:durableId="415708805">
    <w:abstractNumId w:val="9"/>
  </w:num>
  <w:num w:numId="28" w16cid:durableId="1041512228">
    <w:abstractNumId w:val="2"/>
  </w:num>
  <w:num w:numId="29" w16cid:durableId="1634629485">
    <w:abstractNumId w:val="10"/>
  </w:num>
  <w:num w:numId="30" w16cid:durableId="2070298932">
    <w:abstractNumId w:val="6"/>
  </w:num>
  <w:num w:numId="31" w16cid:durableId="1541361248">
    <w:abstractNumId w:val="17"/>
  </w:num>
  <w:num w:numId="32" w16cid:durableId="1589925660">
    <w:abstractNumId w:val="34"/>
  </w:num>
  <w:num w:numId="33" w16cid:durableId="760492286">
    <w:abstractNumId w:val="30"/>
  </w:num>
  <w:num w:numId="34" w16cid:durableId="1464038605">
    <w:abstractNumId w:val="29"/>
  </w:num>
  <w:num w:numId="35" w16cid:durableId="708071130">
    <w:abstractNumId w:val="8"/>
  </w:num>
  <w:num w:numId="36" w16cid:durableId="609898226">
    <w:abstractNumId w:val="28"/>
  </w:num>
  <w:num w:numId="37" w16cid:durableId="325598932">
    <w:abstractNumId w:val="22"/>
  </w:num>
  <w:num w:numId="38" w16cid:durableId="355232023">
    <w:abstractNumId w:val="23"/>
  </w:num>
  <w:num w:numId="39" w16cid:durableId="1018849847">
    <w:abstractNumId w:val="1"/>
  </w:num>
  <w:num w:numId="40" w16cid:durableId="1372538846">
    <w:abstractNumId w:val="15"/>
  </w:num>
  <w:num w:numId="41" w16cid:durableId="1566839848">
    <w:abstractNumId w:val="20"/>
  </w:num>
  <w:num w:numId="42" w16cid:durableId="2050648176">
    <w:abstractNumId w:val="0"/>
  </w:num>
  <w:num w:numId="43" w16cid:durableId="1135180353">
    <w:abstractNumId w:val="5"/>
  </w:num>
  <w:num w:numId="44" w16cid:durableId="1007756026">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56F"/>
    <w:rsid w:val="00002A6E"/>
    <w:rsid w:val="00007F82"/>
    <w:rsid w:val="00024185"/>
    <w:rsid w:val="000378A8"/>
    <w:rsid w:val="00040EDB"/>
    <w:rsid w:val="000425E0"/>
    <w:rsid w:val="00050F10"/>
    <w:rsid w:val="0005182D"/>
    <w:rsid w:val="00055D0C"/>
    <w:rsid w:val="00060203"/>
    <w:rsid w:val="00066163"/>
    <w:rsid w:val="0006645B"/>
    <w:rsid w:val="00075223"/>
    <w:rsid w:val="000853E2"/>
    <w:rsid w:val="00085468"/>
    <w:rsid w:val="00093027"/>
    <w:rsid w:val="000A6513"/>
    <w:rsid w:val="000A7E74"/>
    <w:rsid w:val="000B2A05"/>
    <w:rsid w:val="000C57B0"/>
    <w:rsid w:val="000D426C"/>
    <w:rsid w:val="000E3750"/>
    <w:rsid w:val="000F030E"/>
    <w:rsid w:val="001038A2"/>
    <w:rsid w:val="00105293"/>
    <w:rsid w:val="0010571C"/>
    <w:rsid w:val="00107ADF"/>
    <w:rsid w:val="00111347"/>
    <w:rsid w:val="00120932"/>
    <w:rsid w:val="00130E1C"/>
    <w:rsid w:val="001410FD"/>
    <w:rsid w:val="0014439A"/>
    <w:rsid w:val="00154520"/>
    <w:rsid w:val="00154811"/>
    <w:rsid w:val="00165707"/>
    <w:rsid w:val="001674F4"/>
    <w:rsid w:val="00173219"/>
    <w:rsid w:val="00185762"/>
    <w:rsid w:val="0018756F"/>
    <w:rsid w:val="0019225A"/>
    <w:rsid w:val="00196BAF"/>
    <w:rsid w:val="001A349A"/>
    <w:rsid w:val="001A3618"/>
    <w:rsid w:val="001A50E7"/>
    <w:rsid w:val="001B4ABC"/>
    <w:rsid w:val="001D0B92"/>
    <w:rsid w:val="001D2ABA"/>
    <w:rsid w:val="001D3397"/>
    <w:rsid w:val="001F2CE3"/>
    <w:rsid w:val="001F36A4"/>
    <w:rsid w:val="00234402"/>
    <w:rsid w:val="00243A0B"/>
    <w:rsid w:val="00247C9E"/>
    <w:rsid w:val="0025043F"/>
    <w:rsid w:val="002525F9"/>
    <w:rsid w:val="00262591"/>
    <w:rsid w:val="0026490C"/>
    <w:rsid w:val="00264EFF"/>
    <w:rsid w:val="00271B6D"/>
    <w:rsid w:val="0028398E"/>
    <w:rsid w:val="002902D3"/>
    <w:rsid w:val="00294034"/>
    <w:rsid w:val="0029410A"/>
    <w:rsid w:val="002A768C"/>
    <w:rsid w:val="002B4FED"/>
    <w:rsid w:val="002C39F5"/>
    <w:rsid w:val="002D0344"/>
    <w:rsid w:val="002D4D71"/>
    <w:rsid w:val="002E4FF5"/>
    <w:rsid w:val="002F5989"/>
    <w:rsid w:val="00314ACB"/>
    <w:rsid w:val="003164C3"/>
    <w:rsid w:val="0032314B"/>
    <w:rsid w:val="00336BBB"/>
    <w:rsid w:val="003415B1"/>
    <w:rsid w:val="003537D9"/>
    <w:rsid w:val="00361051"/>
    <w:rsid w:val="00362F8E"/>
    <w:rsid w:val="003637E4"/>
    <w:rsid w:val="003647DC"/>
    <w:rsid w:val="00373C64"/>
    <w:rsid w:val="003825F3"/>
    <w:rsid w:val="003A1778"/>
    <w:rsid w:val="003B6410"/>
    <w:rsid w:val="003B7180"/>
    <w:rsid w:val="003C06A1"/>
    <w:rsid w:val="003D191A"/>
    <w:rsid w:val="00400CF7"/>
    <w:rsid w:val="00406E27"/>
    <w:rsid w:val="0041149E"/>
    <w:rsid w:val="00422151"/>
    <w:rsid w:val="004273D8"/>
    <w:rsid w:val="00431E9F"/>
    <w:rsid w:val="00432DA3"/>
    <w:rsid w:val="00456F13"/>
    <w:rsid w:val="00464E09"/>
    <w:rsid w:val="004663F1"/>
    <w:rsid w:val="00466B6E"/>
    <w:rsid w:val="00471A18"/>
    <w:rsid w:val="00472F67"/>
    <w:rsid w:val="004757CB"/>
    <w:rsid w:val="00482355"/>
    <w:rsid w:val="00487DF4"/>
    <w:rsid w:val="00494510"/>
    <w:rsid w:val="00495E3C"/>
    <w:rsid w:val="004A3367"/>
    <w:rsid w:val="004A6376"/>
    <w:rsid w:val="004B224E"/>
    <w:rsid w:val="004B5E0B"/>
    <w:rsid w:val="004C000E"/>
    <w:rsid w:val="004C1C18"/>
    <w:rsid w:val="004C3AA3"/>
    <w:rsid w:val="004D1609"/>
    <w:rsid w:val="004D3F91"/>
    <w:rsid w:val="004D78F1"/>
    <w:rsid w:val="004E5CE4"/>
    <w:rsid w:val="004F43F9"/>
    <w:rsid w:val="005121EF"/>
    <w:rsid w:val="00513CD0"/>
    <w:rsid w:val="00524F36"/>
    <w:rsid w:val="00530C08"/>
    <w:rsid w:val="005321E1"/>
    <w:rsid w:val="00533EA5"/>
    <w:rsid w:val="00541AE0"/>
    <w:rsid w:val="0056484E"/>
    <w:rsid w:val="005659C3"/>
    <w:rsid w:val="00580600"/>
    <w:rsid w:val="00580AFF"/>
    <w:rsid w:val="00592810"/>
    <w:rsid w:val="00593383"/>
    <w:rsid w:val="0059646B"/>
    <w:rsid w:val="005975DD"/>
    <w:rsid w:val="005A5787"/>
    <w:rsid w:val="005B20D9"/>
    <w:rsid w:val="005C31E9"/>
    <w:rsid w:val="005C3AB3"/>
    <w:rsid w:val="005D2123"/>
    <w:rsid w:val="005D589E"/>
    <w:rsid w:val="005D5987"/>
    <w:rsid w:val="005D71C5"/>
    <w:rsid w:val="0060274E"/>
    <w:rsid w:val="00603EBE"/>
    <w:rsid w:val="00604B5C"/>
    <w:rsid w:val="00606101"/>
    <w:rsid w:val="006061DF"/>
    <w:rsid w:val="00620110"/>
    <w:rsid w:val="00621A34"/>
    <w:rsid w:val="00622194"/>
    <w:rsid w:val="00622B12"/>
    <w:rsid w:val="00641DE1"/>
    <w:rsid w:val="00642B40"/>
    <w:rsid w:val="006551B1"/>
    <w:rsid w:val="00665BC0"/>
    <w:rsid w:val="00676364"/>
    <w:rsid w:val="00676BDE"/>
    <w:rsid w:val="006803D4"/>
    <w:rsid w:val="006810DE"/>
    <w:rsid w:val="00687B03"/>
    <w:rsid w:val="00694FF8"/>
    <w:rsid w:val="0069525C"/>
    <w:rsid w:val="006A0274"/>
    <w:rsid w:val="006A3689"/>
    <w:rsid w:val="006A4893"/>
    <w:rsid w:val="006C2FA2"/>
    <w:rsid w:val="006C4BB9"/>
    <w:rsid w:val="006C5532"/>
    <w:rsid w:val="006C5E16"/>
    <w:rsid w:val="006E62AF"/>
    <w:rsid w:val="006F3A1C"/>
    <w:rsid w:val="006F3CE6"/>
    <w:rsid w:val="006F604E"/>
    <w:rsid w:val="00711981"/>
    <w:rsid w:val="00713290"/>
    <w:rsid w:val="007224F8"/>
    <w:rsid w:val="00731823"/>
    <w:rsid w:val="00742F2E"/>
    <w:rsid w:val="0075382D"/>
    <w:rsid w:val="007561A3"/>
    <w:rsid w:val="007608FB"/>
    <w:rsid w:val="007627C2"/>
    <w:rsid w:val="007656B9"/>
    <w:rsid w:val="007727C0"/>
    <w:rsid w:val="007732DC"/>
    <w:rsid w:val="00780A71"/>
    <w:rsid w:val="007858A7"/>
    <w:rsid w:val="00785E60"/>
    <w:rsid w:val="007870FC"/>
    <w:rsid w:val="00795632"/>
    <w:rsid w:val="007A6C8A"/>
    <w:rsid w:val="007B5F1B"/>
    <w:rsid w:val="007B74DB"/>
    <w:rsid w:val="007D7BB7"/>
    <w:rsid w:val="007F30D7"/>
    <w:rsid w:val="007F46BC"/>
    <w:rsid w:val="0080466A"/>
    <w:rsid w:val="00814AD3"/>
    <w:rsid w:val="008209CD"/>
    <w:rsid w:val="008232EC"/>
    <w:rsid w:val="0082756F"/>
    <w:rsid w:val="00837007"/>
    <w:rsid w:val="0084569F"/>
    <w:rsid w:val="00860CE4"/>
    <w:rsid w:val="00861B90"/>
    <w:rsid w:val="00863A1E"/>
    <w:rsid w:val="0086551A"/>
    <w:rsid w:val="00866AC5"/>
    <w:rsid w:val="00872EA9"/>
    <w:rsid w:val="00881DC3"/>
    <w:rsid w:val="008A42F5"/>
    <w:rsid w:val="008B2AF8"/>
    <w:rsid w:val="008D0C2E"/>
    <w:rsid w:val="008D1617"/>
    <w:rsid w:val="008D43DC"/>
    <w:rsid w:val="008D5E2A"/>
    <w:rsid w:val="008D65DB"/>
    <w:rsid w:val="008D7FE7"/>
    <w:rsid w:val="008E015A"/>
    <w:rsid w:val="008E269A"/>
    <w:rsid w:val="008F55AF"/>
    <w:rsid w:val="00900421"/>
    <w:rsid w:val="00900AE2"/>
    <w:rsid w:val="00900F9E"/>
    <w:rsid w:val="00903440"/>
    <w:rsid w:val="00905D35"/>
    <w:rsid w:val="00913871"/>
    <w:rsid w:val="00916B70"/>
    <w:rsid w:val="00916D5B"/>
    <w:rsid w:val="00917622"/>
    <w:rsid w:val="00946CCA"/>
    <w:rsid w:val="00966AC4"/>
    <w:rsid w:val="00966E61"/>
    <w:rsid w:val="00967BD1"/>
    <w:rsid w:val="00971CD4"/>
    <w:rsid w:val="00972014"/>
    <w:rsid w:val="009746D7"/>
    <w:rsid w:val="009810EF"/>
    <w:rsid w:val="00984358"/>
    <w:rsid w:val="00994A44"/>
    <w:rsid w:val="00994E99"/>
    <w:rsid w:val="009965E8"/>
    <w:rsid w:val="009A0373"/>
    <w:rsid w:val="009A4DDA"/>
    <w:rsid w:val="009B03FB"/>
    <w:rsid w:val="009B4C03"/>
    <w:rsid w:val="009C4B22"/>
    <w:rsid w:val="009C7AEF"/>
    <w:rsid w:val="009D5143"/>
    <w:rsid w:val="009F0847"/>
    <w:rsid w:val="009F592D"/>
    <w:rsid w:val="009F7688"/>
    <w:rsid w:val="00A03502"/>
    <w:rsid w:val="00A05CAB"/>
    <w:rsid w:val="00A14DAA"/>
    <w:rsid w:val="00A14E8A"/>
    <w:rsid w:val="00A32669"/>
    <w:rsid w:val="00A3747C"/>
    <w:rsid w:val="00A449FA"/>
    <w:rsid w:val="00A6016A"/>
    <w:rsid w:val="00A64C86"/>
    <w:rsid w:val="00A70C54"/>
    <w:rsid w:val="00A70CDA"/>
    <w:rsid w:val="00A74F6A"/>
    <w:rsid w:val="00A753F1"/>
    <w:rsid w:val="00A76343"/>
    <w:rsid w:val="00A80F47"/>
    <w:rsid w:val="00A82EF4"/>
    <w:rsid w:val="00A94793"/>
    <w:rsid w:val="00A96E1E"/>
    <w:rsid w:val="00AB0256"/>
    <w:rsid w:val="00AC3716"/>
    <w:rsid w:val="00AC48A5"/>
    <w:rsid w:val="00AC780B"/>
    <w:rsid w:val="00AD30C8"/>
    <w:rsid w:val="00AD6643"/>
    <w:rsid w:val="00AF58BE"/>
    <w:rsid w:val="00B01824"/>
    <w:rsid w:val="00B02352"/>
    <w:rsid w:val="00B067F4"/>
    <w:rsid w:val="00B11E7C"/>
    <w:rsid w:val="00B1267C"/>
    <w:rsid w:val="00B13527"/>
    <w:rsid w:val="00B148F5"/>
    <w:rsid w:val="00B151EF"/>
    <w:rsid w:val="00B16C31"/>
    <w:rsid w:val="00B24E45"/>
    <w:rsid w:val="00B326F1"/>
    <w:rsid w:val="00B62061"/>
    <w:rsid w:val="00B73293"/>
    <w:rsid w:val="00B8665C"/>
    <w:rsid w:val="00B87C92"/>
    <w:rsid w:val="00B937C4"/>
    <w:rsid w:val="00BA3060"/>
    <w:rsid w:val="00BA69CF"/>
    <w:rsid w:val="00BA7529"/>
    <w:rsid w:val="00BC2F4B"/>
    <w:rsid w:val="00BC42C4"/>
    <w:rsid w:val="00BC5891"/>
    <w:rsid w:val="00BC5DCF"/>
    <w:rsid w:val="00BD49DF"/>
    <w:rsid w:val="00BF5986"/>
    <w:rsid w:val="00BF5F80"/>
    <w:rsid w:val="00C03B08"/>
    <w:rsid w:val="00C147DA"/>
    <w:rsid w:val="00C16FF0"/>
    <w:rsid w:val="00C22F24"/>
    <w:rsid w:val="00C23173"/>
    <w:rsid w:val="00C24960"/>
    <w:rsid w:val="00C2568D"/>
    <w:rsid w:val="00C26722"/>
    <w:rsid w:val="00C2680A"/>
    <w:rsid w:val="00C33C31"/>
    <w:rsid w:val="00C40B67"/>
    <w:rsid w:val="00C432C8"/>
    <w:rsid w:val="00C5213D"/>
    <w:rsid w:val="00C57D47"/>
    <w:rsid w:val="00C723DA"/>
    <w:rsid w:val="00C8346A"/>
    <w:rsid w:val="00C922F6"/>
    <w:rsid w:val="00C9641B"/>
    <w:rsid w:val="00CB0812"/>
    <w:rsid w:val="00CC0C6E"/>
    <w:rsid w:val="00CC1068"/>
    <w:rsid w:val="00CC196F"/>
    <w:rsid w:val="00CE5DB7"/>
    <w:rsid w:val="00CE5EB8"/>
    <w:rsid w:val="00CF4A62"/>
    <w:rsid w:val="00CF61F2"/>
    <w:rsid w:val="00CF7CF5"/>
    <w:rsid w:val="00D02A82"/>
    <w:rsid w:val="00D20439"/>
    <w:rsid w:val="00D2563E"/>
    <w:rsid w:val="00D3034E"/>
    <w:rsid w:val="00D356D7"/>
    <w:rsid w:val="00D4142D"/>
    <w:rsid w:val="00D42400"/>
    <w:rsid w:val="00D71C72"/>
    <w:rsid w:val="00D72001"/>
    <w:rsid w:val="00D8138B"/>
    <w:rsid w:val="00D84570"/>
    <w:rsid w:val="00D85CFE"/>
    <w:rsid w:val="00D9068D"/>
    <w:rsid w:val="00DA2C5D"/>
    <w:rsid w:val="00DA3897"/>
    <w:rsid w:val="00DB4F65"/>
    <w:rsid w:val="00DC53CF"/>
    <w:rsid w:val="00DC7A62"/>
    <w:rsid w:val="00DC7C01"/>
    <w:rsid w:val="00DF0282"/>
    <w:rsid w:val="00E0093F"/>
    <w:rsid w:val="00E02644"/>
    <w:rsid w:val="00E1110E"/>
    <w:rsid w:val="00E17595"/>
    <w:rsid w:val="00E268E2"/>
    <w:rsid w:val="00E346BA"/>
    <w:rsid w:val="00E3742A"/>
    <w:rsid w:val="00E4418A"/>
    <w:rsid w:val="00E45DF0"/>
    <w:rsid w:val="00E55AA2"/>
    <w:rsid w:val="00E56098"/>
    <w:rsid w:val="00E80284"/>
    <w:rsid w:val="00E82594"/>
    <w:rsid w:val="00E8478E"/>
    <w:rsid w:val="00E924FA"/>
    <w:rsid w:val="00E929F8"/>
    <w:rsid w:val="00EA04EC"/>
    <w:rsid w:val="00EB07A5"/>
    <w:rsid w:val="00EB63D0"/>
    <w:rsid w:val="00EC2F95"/>
    <w:rsid w:val="00ED5652"/>
    <w:rsid w:val="00EE59C3"/>
    <w:rsid w:val="00EF61D4"/>
    <w:rsid w:val="00F04FE7"/>
    <w:rsid w:val="00F073F8"/>
    <w:rsid w:val="00F1268F"/>
    <w:rsid w:val="00F33205"/>
    <w:rsid w:val="00F372AA"/>
    <w:rsid w:val="00F41EDC"/>
    <w:rsid w:val="00F44E16"/>
    <w:rsid w:val="00F46623"/>
    <w:rsid w:val="00F51D5E"/>
    <w:rsid w:val="00F5496B"/>
    <w:rsid w:val="00F559EF"/>
    <w:rsid w:val="00F61AEF"/>
    <w:rsid w:val="00F648D1"/>
    <w:rsid w:val="00F7132F"/>
    <w:rsid w:val="00F72C27"/>
    <w:rsid w:val="00F72CA6"/>
    <w:rsid w:val="00F759D3"/>
    <w:rsid w:val="00F77B8E"/>
    <w:rsid w:val="00F8187C"/>
    <w:rsid w:val="00F86B1E"/>
    <w:rsid w:val="00F9078D"/>
    <w:rsid w:val="00F96C03"/>
    <w:rsid w:val="00FA553C"/>
    <w:rsid w:val="00FB1EA7"/>
    <w:rsid w:val="00FB7293"/>
    <w:rsid w:val="00FB73D8"/>
    <w:rsid w:val="00FC61B1"/>
    <w:rsid w:val="00FD5DC8"/>
    <w:rsid w:val="00FE06CC"/>
    <w:rsid w:val="00FE392E"/>
    <w:rsid w:val="00FE3B52"/>
    <w:rsid w:val="00FF23D9"/>
    <w:rsid w:val="00FF4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BD94"/>
  <w15:docId w15:val="{F08C8E4D-2948-47D8-ACD1-0A6664DB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20439"/>
    <w:pPr>
      <w:tabs>
        <w:tab w:val="center" w:pos="4536"/>
        <w:tab w:val="right" w:pos="9072"/>
      </w:tabs>
      <w:spacing w:line="240" w:lineRule="auto"/>
    </w:pPr>
  </w:style>
  <w:style w:type="character" w:customStyle="1" w:styleId="NagwekZnak">
    <w:name w:val="Nagłówek Znak"/>
    <w:basedOn w:val="Domylnaczcionkaakapitu"/>
    <w:link w:val="Nagwek"/>
    <w:uiPriority w:val="99"/>
    <w:rsid w:val="00D20439"/>
  </w:style>
  <w:style w:type="paragraph" w:styleId="Stopka">
    <w:name w:val="footer"/>
    <w:basedOn w:val="Normalny"/>
    <w:link w:val="StopkaZnak"/>
    <w:uiPriority w:val="99"/>
    <w:unhideWhenUsed/>
    <w:rsid w:val="00D20439"/>
    <w:pPr>
      <w:tabs>
        <w:tab w:val="center" w:pos="4536"/>
        <w:tab w:val="right" w:pos="9072"/>
      </w:tabs>
      <w:spacing w:line="240" w:lineRule="auto"/>
    </w:pPr>
  </w:style>
  <w:style w:type="character" w:customStyle="1" w:styleId="StopkaZnak">
    <w:name w:val="Stopka Znak"/>
    <w:basedOn w:val="Domylnaczcionkaakapitu"/>
    <w:link w:val="Stopka"/>
    <w:uiPriority w:val="99"/>
    <w:rsid w:val="00D20439"/>
  </w:style>
  <w:style w:type="paragraph" w:styleId="Akapitzlist">
    <w:name w:val="List Paragraph"/>
    <w:basedOn w:val="Normalny"/>
    <w:uiPriority w:val="34"/>
    <w:qFormat/>
    <w:rsid w:val="00F1268F"/>
    <w:pPr>
      <w:ind w:left="720"/>
      <w:contextualSpacing/>
    </w:pPr>
  </w:style>
  <w:style w:type="character" w:styleId="Hipercze">
    <w:name w:val="Hyperlink"/>
    <w:basedOn w:val="Domylnaczcionkaakapitu"/>
    <w:uiPriority w:val="99"/>
    <w:unhideWhenUsed/>
    <w:rsid w:val="00593383"/>
    <w:rPr>
      <w:color w:val="0000FF" w:themeColor="hyperlink"/>
      <w:u w:val="single"/>
    </w:rPr>
  </w:style>
  <w:style w:type="character" w:styleId="Nierozpoznanawzmianka">
    <w:name w:val="Unresolved Mention"/>
    <w:basedOn w:val="Domylnaczcionkaakapitu"/>
    <w:uiPriority w:val="99"/>
    <w:semiHidden/>
    <w:unhideWhenUsed/>
    <w:rsid w:val="00593383"/>
    <w:rPr>
      <w:color w:val="605E5C"/>
      <w:shd w:val="clear" w:color="auto" w:fill="E1DFDD"/>
    </w:rPr>
  </w:style>
  <w:style w:type="character" w:styleId="Tekstzastpczy">
    <w:name w:val="Placeholder Text"/>
    <w:basedOn w:val="Domylnaczcionkaakapitu"/>
    <w:uiPriority w:val="99"/>
    <w:semiHidden/>
    <w:rsid w:val="007727C0"/>
    <w:rPr>
      <w:color w:val="808080"/>
    </w:rPr>
  </w:style>
  <w:style w:type="paragraph" w:styleId="Spistreci2">
    <w:name w:val="toc 2"/>
    <w:basedOn w:val="Normalny"/>
    <w:next w:val="Normalny"/>
    <w:autoRedefine/>
    <w:uiPriority w:val="39"/>
    <w:unhideWhenUsed/>
    <w:rsid w:val="002E4FF5"/>
    <w:pPr>
      <w:spacing w:after="100"/>
      <w:ind w:left="220"/>
    </w:pPr>
  </w:style>
  <w:style w:type="paragraph" w:styleId="Spistreci5">
    <w:name w:val="toc 5"/>
    <w:basedOn w:val="Normalny"/>
    <w:next w:val="Normalny"/>
    <w:autoRedefine/>
    <w:uiPriority w:val="39"/>
    <w:unhideWhenUsed/>
    <w:rsid w:val="002E4FF5"/>
    <w:pPr>
      <w:spacing w:after="100"/>
      <w:ind w:left="880"/>
    </w:pPr>
  </w:style>
  <w:style w:type="paragraph" w:styleId="Bezodstpw">
    <w:name w:val="No Spacing"/>
    <w:uiPriority w:val="1"/>
    <w:qFormat/>
    <w:rsid w:val="007F30D7"/>
    <w:pPr>
      <w:spacing w:line="240" w:lineRule="auto"/>
    </w:pPr>
  </w:style>
  <w:style w:type="paragraph" w:customStyle="1" w:styleId="Default">
    <w:name w:val="Default"/>
    <w:rsid w:val="007A6C8A"/>
    <w:pPr>
      <w:autoSpaceDE w:val="0"/>
      <w:autoSpaceDN w:val="0"/>
      <w:adjustRightInd w:val="0"/>
      <w:spacing w:line="240" w:lineRule="auto"/>
    </w:pPr>
    <w:rPr>
      <w:rFonts w:ascii="Calibri" w:hAnsi="Calibri" w:cs="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dorucho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westycje@doruchow.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https://platformazakupowa.p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1128</TotalTime>
  <Pages>25</Pages>
  <Words>9256</Words>
  <Characters>55539</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Kotowska</dc:creator>
  <cp:lastModifiedBy>Agnieszka Kotowska</cp:lastModifiedBy>
  <cp:revision>203</cp:revision>
  <cp:lastPrinted>2024-04-30T07:40:00Z</cp:lastPrinted>
  <dcterms:created xsi:type="dcterms:W3CDTF">2022-04-25T05:47:00Z</dcterms:created>
  <dcterms:modified xsi:type="dcterms:W3CDTF">2024-05-31T07:28:00Z</dcterms:modified>
</cp:coreProperties>
</file>